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4E3" w:rsidRPr="00026A1F" w:rsidRDefault="009844E3">
      <w:pPr>
        <w:jc w:val="center"/>
        <w:rPr>
          <w:rFonts w:ascii="Times New Roman" w:eastAsia="宋体" w:hAnsi="Times New Roman" w:cs="Times New Roman"/>
          <w:sz w:val="44"/>
          <w:szCs w:val="44"/>
        </w:rPr>
      </w:pPr>
    </w:p>
    <w:p w:rsidR="009844E3" w:rsidRPr="00026A1F" w:rsidRDefault="009844E3">
      <w:pPr>
        <w:jc w:val="center"/>
        <w:rPr>
          <w:rFonts w:ascii="Times New Roman" w:eastAsia="宋体" w:hAnsi="Times New Roman" w:cs="Times New Roman"/>
          <w:sz w:val="44"/>
          <w:szCs w:val="44"/>
        </w:rPr>
      </w:pPr>
    </w:p>
    <w:p w:rsidR="009844E3" w:rsidRPr="00026A1F" w:rsidRDefault="009844E3">
      <w:pPr>
        <w:jc w:val="center"/>
        <w:rPr>
          <w:rFonts w:ascii="Times New Roman" w:eastAsia="宋体" w:hAnsi="Times New Roman" w:cs="Times New Roman"/>
          <w:sz w:val="44"/>
          <w:szCs w:val="44"/>
        </w:rPr>
      </w:pPr>
    </w:p>
    <w:p w:rsidR="009844E3" w:rsidRPr="00026A1F" w:rsidRDefault="003673AC">
      <w:pPr>
        <w:jc w:val="center"/>
        <w:rPr>
          <w:rFonts w:ascii="Times New Roman" w:eastAsia="宋体" w:hAnsi="Times New Roman" w:cs="Times New Roman"/>
          <w:b/>
          <w:sz w:val="72"/>
          <w:szCs w:val="72"/>
        </w:rPr>
      </w:pPr>
      <w:r w:rsidRPr="00026A1F">
        <w:rPr>
          <w:rFonts w:ascii="Times New Roman" w:eastAsia="宋体" w:hAnsi="Times New Roman" w:cs="Times New Roman"/>
          <w:b/>
          <w:sz w:val="72"/>
          <w:szCs w:val="72"/>
        </w:rPr>
        <w:t>建设项目环境影响报告表</w:t>
      </w:r>
    </w:p>
    <w:p w:rsidR="009844E3" w:rsidRPr="00026A1F" w:rsidRDefault="009844E3">
      <w:pPr>
        <w:jc w:val="center"/>
        <w:rPr>
          <w:rFonts w:ascii="Times New Roman" w:eastAsia="宋体" w:hAnsi="Times New Roman" w:cs="Times New Roman"/>
          <w:b/>
          <w:sz w:val="48"/>
          <w:szCs w:val="48"/>
        </w:rPr>
      </w:pPr>
    </w:p>
    <w:p w:rsidR="009844E3" w:rsidRPr="00026A1F" w:rsidRDefault="003673AC">
      <w:pPr>
        <w:jc w:val="center"/>
        <w:rPr>
          <w:rFonts w:ascii="Times New Roman" w:eastAsia="宋体" w:hAnsi="Times New Roman" w:cs="Times New Roman"/>
          <w:b/>
          <w:sz w:val="48"/>
          <w:szCs w:val="48"/>
        </w:rPr>
      </w:pPr>
      <w:r w:rsidRPr="00026A1F">
        <w:rPr>
          <w:rFonts w:ascii="Times New Roman" w:eastAsia="宋体" w:hAnsi="Times New Roman" w:cs="Times New Roman"/>
          <w:b/>
          <w:sz w:val="48"/>
          <w:szCs w:val="48"/>
        </w:rPr>
        <w:t>（污染影响类）</w:t>
      </w: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9844E3">
      <w:pPr>
        <w:jc w:val="center"/>
        <w:rPr>
          <w:rFonts w:ascii="Times New Roman" w:eastAsia="宋体" w:hAnsi="Times New Roman" w:cs="Times New Roman"/>
          <w:sz w:val="28"/>
          <w:szCs w:val="28"/>
        </w:rPr>
      </w:pPr>
    </w:p>
    <w:p w:rsidR="009844E3" w:rsidRPr="00026A1F" w:rsidRDefault="003673AC">
      <w:pPr>
        <w:ind w:left="1405" w:hangingChars="500" w:hanging="1405"/>
        <w:rPr>
          <w:rFonts w:ascii="Times New Roman" w:eastAsia="宋体" w:hAnsi="Times New Roman" w:cs="Times New Roman"/>
          <w:b/>
          <w:sz w:val="28"/>
          <w:szCs w:val="28"/>
          <w:u w:val="thick"/>
        </w:rPr>
      </w:pPr>
      <w:r w:rsidRPr="00026A1F">
        <w:rPr>
          <w:rFonts w:ascii="Times New Roman" w:eastAsia="宋体" w:hAnsi="Times New Roman" w:cs="Times New Roman"/>
          <w:b/>
          <w:sz w:val="28"/>
          <w:szCs w:val="28"/>
        </w:rPr>
        <w:t>项目名称：</w:t>
      </w:r>
      <w:r w:rsidR="005B0D3A" w:rsidRPr="00026A1F">
        <w:rPr>
          <w:rFonts w:ascii="Times New Roman" w:eastAsia="宋体" w:hAnsi="Times New Roman" w:cs="Times New Roman" w:hint="eastAsia"/>
          <w:b/>
          <w:sz w:val="28"/>
          <w:szCs w:val="28"/>
          <w:u w:val="thick"/>
        </w:rPr>
        <w:t>内蒙古蒙信食品有限责任公司年产</w:t>
      </w:r>
      <w:r w:rsidR="005B0D3A" w:rsidRPr="00026A1F">
        <w:rPr>
          <w:rFonts w:ascii="Times New Roman" w:eastAsia="宋体" w:hAnsi="Times New Roman" w:cs="Times New Roman" w:hint="eastAsia"/>
          <w:b/>
          <w:sz w:val="28"/>
          <w:szCs w:val="28"/>
          <w:u w:val="thick"/>
        </w:rPr>
        <w:t>15000</w:t>
      </w:r>
      <w:r w:rsidR="005B0D3A" w:rsidRPr="00026A1F">
        <w:rPr>
          <w:rFonts w:ascii="Times New Roman" w:eastAsia="宋体" w:hAnsi="Times New Roman" w:cs="Times New Roman" w:hint="eastAsia"/>
          <w:b/>
          <w:sz w:val="28"/>
          <w:szCs w:val="28"/>
          <w:u w:val="thick"/>
        </w:rPr>
        <w:t>吨葵花籽、南瓜籽仁及炒货产品出口精深加工技术改造项目</w:t>
      </w:r>
      <w:r w:rsidRPr="00026A1F">
        <w:rPr>
          <w:rFonts w:ascii="Times New Roman" w:eastAsia="宋体" w:hAnsi="Times New Roman" w:cs="Times New Roman" w:hint="eastAsia"/>
          <w:b/>
          <w:sz w:val="28"/>
          <w:szCs w:val="28"/>
          <w:u w:val="thick"/>
        </w:rPr>
        <w:t xml:space="preserve"> </w:t>
      </w:r>
      <w:r w:rsidRPr="00026A1F">
        <w:rPr>
          <w:rFonts w:ascii="Times New Roman" w:eastAsia="宋体" w:hAnsi="Times New Roman" w:cs="Times New Roman"/>
          <w:b/>
          <w:sz w:val="28"/>
          <w:szCs w:val="28"/>
          <w:u w:val="thick"/>
        </w:rPr>
        <w:t xml:space="preserve">   </w:t>
      </w:r>
      <w:r w:rsidR="005B0D3A" w:rsidRPr="00026A1F">
        <w:rPr>
          <w:rFonts w:ascii="Times New Roman" w:eastAsia="宋体" w:hAnsi="Times New Roman" w:cs="Times New Roman"/>
          <w:b/>
          <w:sz w:val="28"/>
          <w:szCs w:val="28"/>
          <w:u w:val="thick"/>
        </w:rPr>
        <w:t xml:space="preserve">       </w:t>
      </w:r>
    </w:p>
    <w:p w:rsidR="009844E3" w:rsidRPr="00026A1F" w:rsidRDefault="003673AC">
      <w:pPr>
        <w:rPr>
          <w:rFonts w:ascii="Times New Roman" w:eastAsia="宋体" w:hAnsi="Times New Roman" w:cs="Times New Roman"/>
          <w:b/>
          <w:sz w:val="28"/>
          <w:szCs w:val="28"/>
          <w:u w:val="thick"/>
        </w:rPr>
      </w:pPr>
      <w:r w:rsidRPr="00026A1F">
        <w:rPr>
          <w:rFonts w:ascii="Times New Roman" w:eastAsia="宋体" w:hAnsi="Times New Roman" w:cs="Times New Roman"/>
          <w:b/>
          <w:sz w:val="28"/>
          <w:szCs w:val="28"/>
        </w:rPr>
        <w:t>建设单位：</w:t>
      </w:r>
      <w:r w:rsidRPr="00026A1F">
        <w:rPr>
          <w:rFonts w:ascii="Times New Roman" w:eastAsia="宋体" w:hAnsi="Times New Roman" w:cs="Times New Roman" w:hint="eastAsia"/>
          <w:b/>
          <w:sz w:val="28"/>
          <w:szCs w:val="28"/>
          <w:u w:val="thick"/>
        </w:rPr>
        <w:t>内蒙古蒙信食品有限责任公司</w:t>
      </w:r>
      <w:r w:rsidRPr="00026A1F">
        <w:rPr>
          <w:rFonts w:ascii="Times New Roman" w:eastAsia="宋体" w:hAnsi="Times New Roman" w:cs="Times New Roman"/>
          <w:b/>
          <w:sz w:val="28"/>
          <w:szCs w:val="28"/>
          <w:u w:val="thick"/>
        </w:rPr>
        <w:t xml:space="preserve">                 </w:t>
      </w:r>
      <w:r w:rsidRPr="00026A1F">
        <w:rPr>
          <w:rFonts w:ascii="Times New Roman" w:eastAsia="宋体" w:hAnsi="Times New Roman" w:cs="Times New Roman"/>
          <w:b/>
          <w:sz w:val="28"/>
          <w:szCs w:val="28"/>
        </w:rPr>
        <w:t>（盖章）</w:t>
      </w:r>
    </w:p>
    <w:p w:rsidR="009844E3" w:rsidRPr="00026A1F" w:rsidRDefault="003673AC">
      <w:pPr>
        <w:jc w:val="center"/>
        <w:rPr>
          <w:rFonts w:ascii="Times New Roman" w:eastAsia="宋体" w:hAnsi="Times New Roman" w:cs="Times New Roman"/>
          <w:b/>
          <w:sz w:val="28"/>
          <w:szCs w:val="28"/>
          <w:u w:val="thick"/>
        </w:rPr>
      </w:pPr>
      <w:r w:rsidRPr="00026A1F">
        <w:rPr>
          <w:rFonts w:ascii="Times New Roman" w:eastAsia="宋体" w:hAnsi="Times New Roman" w:cs="Times New Roman"/>
          <w:b/>
          <w:sz w:val="28"/>
          <w:szCs w:val="28"/>
        </w:rPr>
        <w:t>编制日期：</w:t>
      </w:r>
      <w:r w:rsidRPr="00026A1F">
        <w:rPr>
          <w:rFonts w:ascii="Times New Roman" w:eastAsia="宋体" w:hAnsi="Times New Roman" w:cs="Times New Roman"/>
          <w:b/>
          <w:sz w:val="28"/>
          <w:szCs w:val="28"/>
          <w:u w:val="thick"/>
        </w:rPr>
        <w:t>2024</w:t>
      </w:r>
      <w:r w:rsidRPr="00026A1F">
        <w:rPr>
          <w:rFonts w:ascii="Times New Roman" w:eastAsia="宋体" w:hAnsi="Times New Roman" w:cs="Times New Roman"/>
          <w:b/>
          <w:sz w:val="28"/>
          <w:szCs w:val="28"/>
          <w:u w:val="thick"/>
        </w:rPr>
        <w:t>年</w:t>
      </w:r>
      <w:r w:rsidR="00026A1F" w:rsidRPr="00026A1F">
        <w:rPr>
          <w:rFonts w:ascii="Times New Roman" w:eastAsia="宋体" w:hAnsi="Times New Roman" w:cs="Times New Roman"/>
          <w:b/>
          <w:sz w:val="28"/>
          <w:szCs w:val="28"/>
          <w:u w:val="thick"/>
        </w:rPr>
        <w:t>11</w:t>
      </w:r>
      <w:r w:rsidRPr="00026A1F">
        <w:rPr>
          <w:rFonts w:ascii="Times New Roman" w:eastAsia="宋体" w:hAnsi="Times New Roman" w:cs="Times New Roman"/>
          <w:b/>
          <w:sz w:val="28"/>
          <w:szCs w:val="28"/>
          <w:u w:val="thick"/>
        </w:rPr>
        <w:t>月</w:t>
      </w:r>
    </w:p>
    <w:p w:rsidR="009844E3" w:rsidRPr="00026A1F" w:rsidRDefault="009844E3">
      <w:pPr>
        <w:jc w:val="center"/>
        <w:rPr>
          <w:rFonts w:ascii="Times New Roman" w:eastAsia="宋体" w:hAnsi="Times New Roman" w:cs="Times New Roman"/>
          <w:b/>
          <w:sz w:val="28"/>
          <w:szCs w:val="28"/>
        </w:r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t>中华人民共和国生态环境部制</w:t>
      </w:r>
    </w:p>
    <w:p w:rsidR="005B0D3A" w:rsidRPr="00026A1F" w:rsidRDefault="005B0D3A">
      <w:pPr>
        <w:jc w:val="center"/>
        <w:rPr>
          <w:rFonts w:ascii="Times New Roman" w:eastAsia="宋体" w:hAnsi="Times New Roman" w:cs="Times New Roman"/>
          <w:b/>
          <w:sz w:val="28"/>
          <w:szCs w:val="28"/>
        </w:rPr>
      </w:pPr>
    </w:p>
    <w:p w:rsidR="009844E3" w:rsidRPr="00026A1F" w:rsidRDefault="009844E3">
      <w:pPr>
        <w:jc w:val="center"/>
        <w:rPr>
          <w:rFonts w:ascii="Times New Roman" w:eastAsia="宋体" w:hAnsi="Times New Roman" w:cs="Times New Roman"/>
          <w:b/>
          <w:sz w:val="28"/>
          <w:szCs w:val="28"/>
        </w:rPr>
        <w:sectPr w:rsidR="009844E3" w:rsidRPr="00026A1F">
          <w:footerReference w:type="default" r:id="rId9"/>
          <w:pgSz w:w="11906" w:h="16838"/>
          <w:pgMar w:top="1440" w:right="1800" w:bottom="1440" w:left="1800" w:header="851" w:footer="992" w:gutter="0"/>
          <w:cols w:space="425"/>
          <w:titlePg/>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一、建设项目基本情况</w:t>
      </w:r>
    </w:p>
    <w:tbl>
      <w:tblPr>
        <w:tblStyle w:val="af2"/>
        <w:tblW w:w="9918" w:type="dxa"/>
        <w:jc w:val="center"/>
        <w:tblLook w:val="04A0" w:firstRow="1" w:lastRow="0" w:firstColumn="1" w:lastColumn="0" w:noHBand="0" w:noVBand="1"/>
      </w:tblPr>
      <w:tblGrid>
        <w:gridCol w:w="704"/>
        <w:gridCol w:w="1559"/>
        <w:gridCol w:w="2127"/>
        <w:gridCol w:w="1134"/>
        <w:gridCol w:w="850"/>
        <w:gridCol w:w="851"/>
        <w:gridCol w:w="2693"/>
      </w:tblGrid>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建设项目名称</w:t>
            </w:r>
          </w:p>
        </w:tc>
        <w:tc>
          <w:tcPr>
            <w:tcW w:w="7655" w:type="dxa"/>
            <w:gridSpan w:val="5"/>
            <w:vAlign w:val="center"/>
          </w:tcPr>
          <w:p w:rsidR="009844E3" w:rsidRPr="00026A1F" w:rsidRDefault="005B0D3A">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内蒙古蒙信食品有限责任公司年产</w:t>
            </w:r>
            <w:r w:rsidRPr="00026A1F">
              <w:rPr>
                <w:rFonts w:ascii="Times New Roman" w:eastAsia="宋体" w:hAnsi="Times New Roman" w:cs="Times New Roman" w:hint="eastAsia"/>
                <w:sz w:val="24"/>
                <w:szCs w:val="24"/>
              </w:rPr>
              <w:t>15000</w:t>
            </w:r>
            <w:r w:rsidRPr="00026A1F">
              <w:rPr>
                <w:rFonts w:ascii="Times New Roman" w:eastAsia="宋体" w:hAnsi="Times New Roman" w:cs="Times New Roman" w:hint="eastAsia"/>
                <w:sz w:val="24"/>
                <w:szCs w:val="24"/>
              </w:rPr>
              <w:t>吨葵花籽、南瓜籽仁及炒货产品出口精深加工技术改造项目</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项目代码</w:t>
            </w:r>
          </w:p>
        </w:tc>
        <w:tc>
          <w:tcPr>
            <w:tcW w:w="7655" w:type="dxa"/>
            <w:gridSpan w:val="5"/>
            <w:vAlign w:val="center"/>
          </w:tcPr>
          <w:p w:rsidR="009844E3" w:rsidRPr="00026A1F" w:rsidRDefault="002B5A91">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无</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建设单位联系人</w:t>
            </w:r>
          </w:p>
        </w:tc>
        <w:tc>
          <w:tcPr>
            <w:tcW w:w="2127" w:type="dxa"/>
            <w:vAlign w:val="center"/>
          </w:tcPr>
          <w:p w:rsidR="009844E3" w:rsidRPr="00026A1F" w:rsidRDefault="009F2065">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李玉萍</w:t>
            </w:r>
          </w:p>
        </w:tc>
        <w:tc>
          <w:tcPr>
            <w:tcW w:w="1984"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联系方式</w:t>
            </w:r>
          </w:p>
        </w:tc>
        <w:tc>
          <w:tcPr>
            <w:tcW w:w="3544" w:type="dxa"/>
            <w:gridSpan w:val="2"/>
            <w:vAlign w:val="center"/>
          </w:tcPr>
          <w:p w:rsidR="009844E3" w:rsidRPr="00026A1F" w:rsidRDefault="009F2065">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18204785310</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建设地点</w:t>
            </w:r>
          </w:p>
        </w:tc>
        <w:tc>
          <w:tcPr>
            <w:tcW w:w="7655" w:type="dxa"/>
            <w:gridSpan w:val="5"/>
            <w:vAlign w:val="center"/>
          </w:tcPr>
          <w:p w:rsidR="009844E3" w:rsidRPr="00026A1F" w:rsidRDefault="005B0D3A">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内蒙古巴彦淖尔市五原工业园区</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地理坐标</w:t>
            </w:r>
          </w:p>
        </w:tc>
        <w:tc>
          <w:tcPr>
            <w:tcW w:w="7655" w:type="dxa"/>
            <w:gridSpan w:val="5"/>
            <w:vAlign w:val="center"/>
          </w:tcPr>
          <w:p w:rsidR="009844E3" w:rsidRPr="00026A1F" w:rsidRDefault="003673AC" w:rsidP="005B0D3A">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E 108°</w:t>
            </w:r>
            <w:r w:rsidR="005B0D3A" w:rsidRPr="00026A1F">
              <w:rPr>
                <w:rFonts w:ascii="Times New Roman" w:eastAsia="宋体" w:hAnsi="Times New Roman" w:cs="Times New Roman"/>
                <w:sz w:val="24"/>
                <w:szCs w:val="24"/>
              </w:rPr>
              <w:t>16</w:t>
            </w:r>
            <w:r w:rsidRPr="00026A1F">
              <w:rPr>
                <w:rFonts w:ascii="Times New Roman" w:eastAsia="宋体" w:hAnsi="Times New Roman" w:cs="Times New Roman"/>
                <w:sz w:val="24"/>
                <w:szCs w:val="24"/>
              </w:rPr>
              <w:t>'</w:t>
            </w:r>
            <w:r w:rsidR="005B0D3A" w:rsidRPr="00026A1F">
              <w:rPr>
                <w:rFonts w:ascii="Times New Roman" w:eastAsia="宋体" w:hAnsi="Times New Roman" w:cs="Times New Roman"/>
                <w:sz w:val="24"/>
                <w:szCs w:val="24"/>
              </w:rPr>
              <w:t>32.457</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N 41°</w:t>
            </w:r>
            <w:r w:rsidR="005B0D3A" w:rsidRPr="00026A1F">
              <w:rPr>
                <w:rFonts w:ascii="Times New Roman" w:eastAsia="宋体" w:hAnsi="Times New Roman" w:cs="Times New Roman"/>
                <w:sz w:val="24"/>
                <w:szCs w:val="24"/>
              </w:rPr>
              <w:t>3</w:t>
            </w:r>
            <w:r w:rsidRPr="00026A1F">
              <w:rPr>
                <w:rFonts w:ascii="Times New Roman" w:eastAsia="宋体" w:hAnsi="Times New Roman" w:cs="Times New Roman"/>
                <w:sz w:val="24"/>
                <w:szCs w:val="24"/>
              </w:rPr>
              <w:t>'</w:t>
            </w:r>
            <w:r w:rsidR="005B0D3A" w:rsidRPr="00026A1F">
              <w:rPr>
                <w:rFonts w:ascii="Times New Roman" w:eastAsia="宋体" w:hAnsi="Times New Roman" w:cs="Times New Roman"/>
                <w:sz w:val="24"/>
                <w:szCs w:val="24"/>
              </w:rPr>
              <w:t>16.060</w:t>
            </w:r>
            <w:r w:rsidRPr="00026A1F">
              <w:rPr>
                <w:rFonts w:ascii="Times New Roman" w:eastAsia="宋体" w:hAnsi="Times New Roman" w:cs="Times New Roman"/>
                <w:sz w:val="24"/>
                <w:szCs w:val="24"/>
              </w:rPr>
              <w:t>"</w:t>
            </w:r>
          </w:p>
        </w:tc>
      </w:tr>
      <w:tr w:rsidR="00026A1F" w:rsidRPr="00026A1F">
        <w:trPr>
          <w:trHeight w:val="70"/>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国民经济</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行业类别</w:t>
            </w:r>
          </w:p>
        </w:tc>
        <w:tc>
          <w:tcPr>
            <w:tcW w:w="2127" w:type="dxa"/>
            <w:vAlign w:val="center"/>
          </w:tcPr>
          <w:p w:rsidR="009844E3" w:rsidRPr="00026A1F" w:rsidRDefault="00BA2A52">
            <w:pPr>
              <w:spacing w:line="440" w:lineRule="exact"/>
              <w:jc w:val="center"/>
              <w:rPr>
                <w:rFonts w:ascii="Times New Roman" w:eastAsia="宋体" w:hAnsi="Times New Roman" w:cs="Times New Roman"/>
                <w:sz w:val="24"/>
                <w:szCs w:val="24"/>
              </w:rPr>
            </w:pPr>
            <w:r w:rsidRPr="00BA2A52">
              <w:rPr>
                <w:rFonts w:ascii="Times New Roman" w:eastAsia="宋体" w:hAnsi="Times New Roman" w:cs="Times New Roman" w:hint="eastAsia"/>
                <w:color w:val="0000FF"/>
                <w:sz w:val="24"/>
                <w:szCs w:val="24"/>
              </w:rPr>
              <w:t>C</w:t>
            </w:r>
            <w:r w:rsidRPr="00BA2A52">
              <w:rPr>
                <w:rFonts w:ascii="Times New Roman" w:eastAsia="宋体" w:hAnsi="Times New Roman" w:cs="Times New Roman"/>
                <w:color w:val="0000FF"/>
                <w:sz w:val="24"/>
                <w:szCs w:val="24"/>
              </w:rPr>
              <w:t xml:space="preserve">1373 </w:t>
            </w:r>
            <w:r w:rsidRPr="00BA2A52">
              <w:rPr>
                <w:rFonts w:ascii="Times New Roman" w:eastAsia="宋体" w:hAnsi="Times New Roman" w:cs="Times New Roman" w:hint="eastAsia"/>
                <w:color w:val="0000FF"/>
                <w:sz w:val="24"/>
                <w:szCs w:val="24"/>
              </w:rPr>
              <w:t>水果和坚果加工；</w:t>
            </w:r>
            <w:r w:rsidR="006565BA" w:rsidRPr="006565BA">
              <w:rPr>
                <w:rFonts w:ascii="Times New Roman" w:eastAsia="宋体" w:hAnsi="Times New Roman" w:cs="Times New Roman" w:hint="eastAsia"/>
                <w:color w:val="FF0000"/>
                <w:sz w:val="24"/>
                <w:szCs w:val="24"/>
              </w:rPr>
              <w:t>D</w:t>
            </w:r>
            <w:r w:rsidR="006565BA" w:rsidRPr="006565BA">
              <w:rPr>
                <w:rFonts w:ascii="Times New Roman" w:eastAsia="宋体" w:hAnsi="Times New Roman" w:cs="Times New Roman"/>
                <w:color w:val="FF0000"/>
                <w:sz w:val="24"/>
                <w:szCs w:val="24"/>
              </w:rPr>
              <w:t xml:space="preserve">4430 </w:t>
            </w:r>
            <w:r w:rsidR="006565BA" w:rsidRPr="006565BA">
              <w:rPr>
                <w:rFonts w:ascii="Times New Roman" w:eastAsia="宋体" w:hAnsi="Times New Roman" w:cs="Times New Roman" w:hint="eastAsia"/>
                <w:color w:val="FF0000"/>
                <w:sz w:val="24"/>
                <w:szCs w:val="24"/>
              </w:rPr>
              <w:t>热力生产和供应</w:t>
            </w:r>
          </w:p>
        </w:tc>
        <w:tc>
          <w:tcPr>
            <w:tcW w:w="1984"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建设项目</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行业类别</w:t>
            </w:r>
          </w:p>
        </w:tc>
        <w:tc>
          <w:tcPr>
            <w:tcW w:w="3544" w:type="dxa"/>
            <w:gridSpan w:val="2"/>
            <w:vAlign w:val="center"/>
          </w:tcPr>
          <w:p w:rsidR="009844E3" w:rsidRPr="00026A1F" w:rsidRDefault="00026A1F">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color w:val="FF0000"/>
                <w:sz w:val="24"/>
                <w:szCs w:val="24"/>
              </w:rPr>
              <w:t>四十一、电力、热力产生和供应业</w:t>
            </w:r>
            <w:r w:rsidRPr="00026A1F">
              <w:rPr>
                <w:rFonts w:ascii="Times New Roman" w:eastAsia="宋体" w:hAnsi="Times New Roman" w:cs="Times New Roman" w:hint="eastAsia"/>
                <w:color w:val="FF0000"/>
                <w:sz w:val="24"/>
                <w:szCs w:val="24"/>
              </w:rPr>
              <w:t xml:space="preserve"> </w:t>
            </w:r>
            <w:r w:rsidRPr="00026A1F">
              <w:rPr>
                <w:rFonts w:ascii="Times New Roman" w:eastAsia="宋体" w:hAnsi="Times New Roman" w:cs="Times New Roman"/>
                <w:color w:val="FF0000"/>
                <w:sz w:val="24"/>
                <w:szCs w:val="24"/>
              </w:rPr>
              <w:t xml:space="preserve"> 91</w:t>
            </w:r>
            <w:r w:rsidRPr="00026A1F">
              <w:rPr>
                <w:rFonts w:ascii="Times New Roman" w:eastAsia="宋体" w:hAnsi="Times New Roman" w:cs="Times New Roman" w:hint="eastAsia"/>
                <w:color w:val="FF0000"/>
                <w:sz w:val="24"/>
                <w:szCs w:val="24"/>
              </w:rPr>
              <w:t>、热力生产和供应工程</w:t>
            </w:r>
            <w:r w:rsidRPr="00026A1F">
              <w:rPr>
                <w:rFonts w:ascii="Times New Roman" w:eastAsia="宋体" w:hAnsi="Times New Roman" w:cs="Times New Roman" w:hint="eastAsia"/>
                <w:color w:val="FF0000"/>
                <w:sz w:val="24"/>
                <w:szCs w:val="24"/>
              </w:rPr>
              <w:t xml:space="preserve"> </w:t>
            </w:r>
            <w:r w:rsidRPr="00026A1F">
              <w:rPr>
                <w:rFonts w:ascii="Times New Roman" w:eastAsia="宋体" w:hAnsi="Times New Roman" w:cs="Times New Roman"/>
                <w:color w:val="FF0000"/>
                <w:sz w:val="24"/>
                <w:szCs w:val="24"/>
              </w:rPr>
              <w:t xml:space="preserve"> </w:t>
            </w:r>
            <w:r w:rsidRPr="00026A1F">
              <w:rPr>
                <w:rFonts w:ascii="Times New Roman" w:eastAsia="宋体" w:hAnsi="Times New Roman" w:cs="Times New Roman" w:hint="eastAsia"/>
                <w:color w:val="FF0000"/>
                <w:sz w:val="24"/>
                <w:szCs w:val="24"/>
              </w:rPr>
              <w:t>燃煤、燃油锅炉总容量</w:t>
            </w:r>
            <w:r w:rsidRPr="00026A1F">
              <w:rPr>
                <w:rFonts w:ascii="Times New Roman" w:eastAsia="宋体" w:hAnsi="Times New Roman" w:cs="Times New Roman" w:hint="eastAsia"/>
                <w:color w:val="FF0000"/>
                <w:sz w:val="24"/>
                <w:szCs w:val="24"/>
              </w:rPr>
              <w:t>6</w:t>
            </w:r>
            <w:r w:rsidRPr="00026A1F">
              <w:rPr>
                <w:rFonts w:ascii="Times New Roman" w:eastAsia="宋体" w:hAnsi="Times New Roman" w:cs="Times New Roman"/>
                <w:color w:val="FF0000"/>
                <w:sz w:val="24"/>
                <w:szCs w:val="24"/>
              </w:rPr>
              <w:t>5</w:t>
            </w:r>
            <w:r w:rsidRPr="00026A1F">
              <w:rPr>
                <w:rFonts w:ascii="Times New Roman" w:eastAsia="宋体" w:hAnsi="Times New Roman" w:cs="Times New Roman" w:hint="eastAsia"/>
                <w:color w:val="FF0000"/>
                <w:sz w:val="24"/>
                <w:szCs w:val="24"/>
              </w:rPr>
              <w:t>吨</w:t>
            </w:r>
            <w:r w:rsidRPr="00026A1F">
              <w:rPr>
                <w:rFonts w:ascii="Times New Roman" w:eastAsia="宋体" w:hAnsi="Times New Roman" w:cs="Times New Roman" w:hint="eastAsia"/>
                <w:color w:val="FF0000"/>
                <w:sz w:val="24"/>
                <w:szCs w:val="24"/>
              </w:rPr>
              <w:t>/</w:t>
            </w:r>
            <w:r w:rsidRPr="00026A1F">
              <w:rPr>
                <w:rFonts w:ascii="Times New Roman" w:eastAsia="宋体" w:hAnsi="Times New Roman" w:cs="Times New Roman" w:hint="eastAsia"/>
                <w:color w:val="FF0000"/>
                <w:sz w:val="24"/>
                <w:szCs w:val="24"/>
              </w:rPr>
              <w:t>小时（</w:t>
            </w:r>
            <w:r w:rsidRPr="00026A1F">
              <w:rPr>
                <w:rFonts w:ascii="Times New Roman" w:eastAsia="宋体" w:hAnsi="Times New Roman" w:cs="Times New Roman" w:hint="eastAsia"/>
                <w:color w:val="FF0000"/>
                <w:sz w:val="24"/>
                <w:szCs w:val="24"/>
              </w:rPr>
              <w:t>4</w:t>
            </w:r>
            <w:r w:rsidRPr="00026A1F">
              <w:rPr>
                <w:rFonts w:ascii="Times New Roman" w:eastAsia="宋体" w:hAnsi="Times New Roman" w:cs="Times New Roman"/>
                <w:color w:val="FF0000"/>
                <w:sz w:val="24"/>
                <w:szCs w:val="24"/>
              </w:rPr>
              <w:t>5.5</w:t>
            </w:r>
            <w:r w:rsidRPr="00026A1F">
              <w:rPr>
                <w:rFonts w:ascii="Times New Roman" w:eastAsia="宋体" w:hAnsi="Times New Roman" w:cs="Times New Roman" w:hint="eastAsia"/>
                <w:color w:val="FF0000"/>
                <w:sz w:val="24"/>
                <w:szCs w:val="24"/>
              </w:rPr>
              <w:t>兆瓦）及以下的；天然气锅炉总容量</w:t>
            </w:r>
            <w:r w:rsidRPr="00026A1F">
              <w:rPr>
                <w:rFonts w:ascii="Times New Roman" w:eastAsia="宋体" w:hAnsi="Times New Roman" w:cs="Times New Roman" w:hint="eastAsia"/>
                <w:color w:val="FF0000"/>
                <w:sz w:val="24"/>
                <w:szCs w:val="24"/>
              </w:rPr>
              <w:t>1</w:t>
            </w:r>
            <w:r w:rsidRPr="00026A1F">
              <w:rPr>
                <w:rFonts w:ascii="Times New Roman" w:eastAsia="宋体" w:hAnsi="Times New Roman" w:cs="Times New Roman" w:hint="eastAsia"/>
                <w:color w:val="FF0000"/>
                <w:sz w:val="24"/>
                <w:szCs w:val="24"/>
              </w:rPr>
              <w:t>吨</w:t>
            </w:r>
            <w:r w:rsidRPr="00026A1F">
              <w:rPr>
                <w:rFonts w:ascii="Times New Roman" w:eastAsia="宋体" w:hAnsi="Times New Roman" w:cs="Times New Roman" w:hint="eastAsia"/>
                <w:color w:val="FF0000"/>
                <w:sz w:val="24"/>
                <w:szCs w:val="24"/>
              </w:rPr>
              <w:t>/</w:t>
            </w:r>
            <w:r w:rsidRPr="00026A1F">
              <w:rPr>
                <w:rFonts w:ascii="Times New Roman" w:eastAsia="宋体" w:hAnsi="Times New Roman" w:cs="Times New Roman" w:hint="eastAsia"/>
                <w:color w:val="FF0000"/>
                <w:sz w:val="24"/>
                <w:szCs w:val="24"/>
              </w:rPr>
              <w:t>小时以上的</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建设性质</w:t>
            </w:r>
          </w:p>
        </w:tc>
        <w:tc>
          <w:tcPr>
            <w:tcW w:w="2127" w:type="dxa"/>
            <w:vAlign w:val="center"/>
          </w:tcPr>
          <w:p w:rsidR="009844E3" w:rsidRPr="00026A1F" w:rsidRDefault="005B0D3A">
            <w:pPr>
              <w:spacing w:line="440" w:lineRule="exac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003673AC" w:rsidRPr="00026A1F">
              <w:rPr>
                <w:rFonts w:ascii="Times New Roman" w:eastAsia="宋体" w:hAnsi="Times New Roman" w:cs="Times New Roman"/>
                <w:sz w:val="24"/>
                <w:szCs w:val="24"/>
              </w:rPr>
              <w:t>新建（迁建）</w:t>
            </w:r>
          </w:p>
          <w:p w:rsidR="009844E3" w:rsidRPr="00026A1F" w:rsidRDefault="003673AC">
            <w:pPr>
              <w:spacing w:line="440" w:lineRule="exac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Pr="00026A1F">
              <w:rPr>
                <w:rFonts w:ascii="Times New Roman" w:eastAsia="宋体" w:hAnsi="Times New Roman" w:cs="Times New Roman"/>
                <w:sz w:val="24"/>
                <w:szCs w:val="24"/>
              </w:rPr>
              <w:t>改建</w:t>
            </w:r>
          </w:p>
          <w:p w:rsidR="009844E3" w:rsidRPr="00026A1F" w:rsidRDefault="003673AC">
            <w:pPr>
              <w:spacing w:line="440" w:lineRule="exac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Pr="00026A1F">
              <w:rPr>
                <w:rFonts w:ascii="Times New Roman" w:eastAsia="宋体" w:hAnsi="Times New Roman" w:cs="Times New Roman"/>
                <w:sz w:val="24"/>
                <w:szCs w:val="24"/>
              </w:rPr>
              <w:t>扩建</w:t>
            </w:r>
          </w:p>
          <w:p w:rsidR="009844E3" w:rsidRPr="00026A1F" w:rsidRDefault="005B0D3A">
            <w:pPr>
              <w:spacing w:line="440" w:lineRule="exac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003673AC" w:rsidRPr="00026A1F">
              <w:rPr>
                <w:rFonts w:ascii="Times New Roman" w:eastAsia="宋体" w:hAnsi="Times New Roman" w:cs="Times New Roman"/>
                <w:sz w:val="24"/>
                <w:szCs w:val="24"/>
              </w:rPr>
              <w:t>技术改造</w:t>
            </w:r>
          </w:p>
        </w:tc>
        <w:tc>
          <w:tcPr>
            <w:tcW w:w="1984"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建设项目申报情况</w:t>
            </w:r>
          </w:p>
        </w:tc>
        <w:tc>
          <w:tcPr>
            <w:tcW w:w="3544" w:type="dxa"/>
            <w:gridSpan w:val="2"/>
            <w:vAlign w:val="center"/>
          </w:tcPr>
          <w:p w:rsidR="009844E3" w:rsidRPr="00026A1F" w:rsidRDefault="005B0D3A">
            <w:pPr>
              <w:spacing w:line="440" w:lineRule="exact"/>
              <w:jc w:val="lef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003673AC" w:rsidRPr="00026A1F">
              <w:rPr>
                <w:rFonts w:ascii="Times New Roman" w:eastAsia="宋体" w:hAnsi="Times New Roman" w:cs="Times New Roman"/>
                <w:sz w:val="24"/>
                <w:szCs w:val="24"/>
              </w:rPr>
              <w:t>首次申报项目</w:t>
            </w:r>
          </w:p>
          <w:p w:rsidR="009844E3" w:rsidRPr="00026A1F" w:rsidRDefault="003673AC">
            <w:pPr>
              <w:spacing w:line="440" w:lineRule="exact"/>
              <w:jc w:val="lef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Pr="00026A1F">
              <w:rPr>
                <w:rFonts w:ascii="Times New Roman" w:eastAsia="宋体" w:hAnsi="Times New Roman" w:cs="Times New Roman"/>
                <w:sz w:val="24"/>
                <w:szCs w:val="24"/>
              </w:rPr>
              <w:t>不予批准后再次申报项目</w:t>
            </w:r>
          </w:p>
          <w:p w:rsidR="009844E3" w:rsidRPr="00026A1F" w:rsidRDefault="003673AC">
            <w:pPr>
              <w:spacing w:line="440" w:lineRule="exact"/>
              <w:jc w:val="lef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Pr="00026A1F">
              <w:rPr>
                <w:rFonts w:ascii="Times New Roman" w:eastAsia="宋体" w:hAnsi="Times New Roman" w:cs="Times New Roman"/>
                <w:sz w:val="24"/>
                <w:szCs w:val="24"/>
              </w:rPr>
              <w:t>超五年重新审批项目</w:t>
            </w:r>
          </w:p>
          <w:p w:rsidR="009844E3" w:rsidRPr="00026A1F" w:rsidRDefault="005B0D3A">
            <w:pPr>
              <w:spacing w:line="440" w:lineRule="exact"/>
              <w:jc w:val="lef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003673AC" w:rsidRPr="00026A1F">
              <w:rPr>
                <w:rFonts w:ascii="Times New Roman" w:eastAsia="宋体" w:hAnsi="Times New Roman" w:cs="Times New Roman"/>
                <w:sz w:val="24"/>
                <w:szCs w:val="24"/>
              </w:rPr>
              <w:t>重大变动重新报批项目</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项目审批（核准</w:t>
            </w:r>
            <w:r w:rsidRPr="00026A1F">
              <w:rPr>
                <w:rFonts w:ascii="Times New Roman" w:eastAsia="宋体" w:hAnsi="Times New Roman" w:cs="Times New Roman"/>
                <w:b/>
                <w:sz w:val="24"/>
                <w:szCs w:val="24"/>
              </w:rPr>
              <w:t>/</w:t>
            </w:r>
            <w:r w:rsidRPr="00026A1F">
              <w:rPr>
                <w:rFonts w:ascii="Times New Roman" w:eastAsia="宋体" w:hAnsi="Times New Roman" w:cs="Times New Roman"/>
                <w:b/>
                <w:sz w:val="24"/>
                <w:szCs w:val="24"/>
              </w:rPr>
              <w:t>备案）部门</w:t>
            </w:r>
          </w:p>
        </w:tc>
        <w:tc>
          <w:tcPr>
            <w:tcW w:w="2127" w:type="dxa"/>
            <w:vAlign w:val="center"/>
          </w:tcPr>
          <w:p w:rsidR="009844E3" w:rsidRPr="00026A1F" w:rsidRDefault="003673AC">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p>
        </w:tc>
        <w:tc>
          <w:tcPr>
            <w:tcW w:w="1984"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项目审批（核准</w:t>
            </w:r>
            <w:r w:rsidRPr="00026A1F">
              <w:rPr>
                <w:rFonts w:ascii="Times New Roman" w:eastAsia="宋体" w:hAnsi="Times New Roman" w:cs="Times New Roman"/>
                <w:b/>
                <w:sz w:val="24"/>
                <w:szCs w:val="24"/>
              </w:rPr>
              <w:t>/</w:t>
            </w:r>
            <w:r w:rsidRPr="00026A1F">
              <w:rPr>
                <w:rFonts w:ascii="Times New Roman" w:eastAsia="宋体" w:hAnsi="Times New Roman" w:cs="Times New Roman"/>
                <w:b/>
                <w:sz w:val="24"/>
                <w:szCs w:val="24"/>
              </w:rPr>
              <w:t>备案）文号</w:t>
            </w:r>
          </w:p>
        </w:tc>
        <w:tc>
          <w:tcPr>
            <w:tcW w:w="3544" w:type="dxa"/>
            <w:gridSpan w:val="2"/>
            <w:vAlign w:val="center"/>
          </w:tcPr>
          <w:p w:rsidR="009844E3" w:rsidRPr="00026A1F" w:rsidRDefault="003673AC">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总投资（万元）</w:t>
            </w:r>
          </w:p>
        </w:tc>
        <w:tc>
          <w:tcPr>
            <w:tcW w:w="2127" w:type="dxa"/>
            <w:vAlign w:val="center"/>
          </w:tcPr>
          <w:p w:rsidR="009844E3" w:rsidRPr="00026A1F" w:rsidRDefault="005B0D3A">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85</w:t>
            </w:r>
            <w:r w:rsidR="003673AC" w:rsidRPr="00026A1F">
              <w:rPr>
                <w:rFonts w:ascii="Times New Roman" w:eastAsia="宋体" w:hAnsi="Times New Roman" w:cs="Times New Roman"/>
                <w:sz w:val="24"/>
                <w:szCs w:val="24"/>
              </w:rPr>
              <w:t>0</w:t>
            </w:r>
          </w:p>
        </w:tc>
        <w:tc>
          <w:tcPr>
            <w:tcW w:w="1984"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环保投资（万元）</w:t>
            </w:r>
          </w:p>
        </w:tc>
        <w:tc>
          <w:tcPr>
            <w:tcW w:w="3544" w:type="dxa"/>
            <w:gridSpan w:val="2"/>
            <w:vAlign w:val="center"/>
          </w:tcPr>
          <w:p w:rsidR="009844E3" w:rsidRPr="00026A1F" w:rsidRDefault="001355DF">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36</w:t>
            </w:r>
          </w:p>
        </w:tc>
      </w:tr>
      <w:tr w:rsidR="00026A1F" w:rsidRPr="00026A1F">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环保投资占比（</w:t>
            </w:r>
            <w:r w:rsidRPr="00026A1F">
              <w:rPr>
                <w:rFonts w:ascii="Times New Roman" w:eastAsia="宋体" w:hAnsi="Times New Roman" w:cs="Times New Roman"/>
                <w:b/>
                <w:sz w:val="24"/>
                <w:szCs w:val="24"/>
              </w:rPr>
              <w:t>%</w:t>
            </w:r>
            <w:r w:rsidRPr="00026A1F">
              <w:rPr>
                <w:rFonts w:ascii="Times New Roman" w:eastAsia="宋体" w:hAnsi="Times New Roman" w:cs="Times New Roman"/>
                <w:b/>
                <w:sz w:val="24"/>
                <w:szCs w:val="24"/>
              </w:rPr>
              <w:t>）</w:t>
            </w:r>
          </w:p>
        </w:tc>
        <w:tc>
          <w:tcPr>
            <w:tcW w:w="2127" w:type="dxa"/>
            <w:vAlign w:val="center"/>
          </w:tcPr>
          <w:p w:rsidR="009844E3" w:rsidRPr="00026A1F" w:rsidRDefault="001355DF">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4.24</w:t>
            </w:r>
          </w:p>
        </w:tc>
        <w:tc>
          <w:tcPr>
            <w:tcW w:w="1984"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施工工期</w:t>
            </w:r>
          </w:p>
        </w:tc>
        <w:tc>
          <w:tcPr>
            <w:tcW w:w="3544" w:type="dxa"/>
            <w:gridSpan w:val="2"/>
            <w:vAlign w:val="center"/>
          </w:tcPr>
          <w:p w:rsidR="009844E3" w:rsidRPr="00026A1F" w:rsidRDefault="005B0D3A">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个月</w:t>
            </w:r>
          </w:p>
        </w:tc>
      </w:tr>
      <w:tr w:rsidR="00026A1F" w:rsidRPr="00026A1F" w:rsidTr="005B0D3A">
        <w:trPr>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是否开工建设</w:t>
            </w:r>
          </w:p>
        </w:tc>
        <w:tc>
          <w:tcPr>
            <w:tcW w:w="3261" w:type="dxa"/>
            <w:gridSpan w:val="2"/>
            <w:vAlign w:val="center"/>
          </w:tcPr>
          <w:p w:rsidR="009844E3" w:rsidRPr="00026A1F" w:rsidRDefault="005B0D3A">
            <w:pPr>
              <w:spacing w:line="440" w:lineRule="exact"/>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003673AC" w:rsidRPr="00026A1F">
              <w:rPr>
                <w:rFonts w:ascii="Times New Roman" w:eastAsia="宋体" w:hAnsi="Times New Roman" w:cs="Times New Roman"/>
                <w:sz w:val="24"/>
                <w:szCs w:val="24"/>
              </w:rPr>
              <w:t>否</w:t>
            </w:r>
          </w:p>
          <w:p w:rsidR="009844E3" w:rsidRPr="00026A1F" w:rsidRDefault="005B0D3A" w:rsidP="005B0D3A">
            <w:pPr>
              <w:spacing w:line="440" w:lineRule="exact"/>
              <w:rPr>
                <w:rFonts w:ascii="Times New Roman" w:eastAsia="宋体" w:hAnsi="Times New Roman" w:cs="Times New Roman"/>
                <w:sz w:val="24"/>
                <w:szCs w:val="24"/>
                <w:u w:val="single"/>
              </w:rPr>
            </w:pPr>
            <w:r w:rsidRPr="00026A1F">
              <w:rPr>
                <w:rFonts w:ascii="Times New Roman" w:eastAsia="宋体" w:hAnsi="Times New Roman" w:cs="Times New Roman"/>
                <w:sz w:val="24"/>
                <w:szCs w:val="24"/>
              </w:rPr>
              <w:t>□</w:t>
            </w:r>
            <w:r w:rsidR="003673AC" w:rsidRPr="00026A1F">
              <w:rPr>
                <w:rFonts w:ascii="Times New Roman" w:eastAsia="宋体" w:hAnsi="Times New Roman" w:cs="Times New Roman"/>
                <w:sz w:val="24"/>
                <w:szCs w:val="24"/>
              </w:rPr>
              <w:t>是：</w:t>
            </w:r>
            <w:r w:rsidRPr="00026A1F">
              <w:rPr>
                <w:rFonts w:ascii="Times New Roman" w:eastAsia="宋体" w:hAnsi="Times New Roman" w:cs="Times New Roman" w:hint="eastAsia"/>
                <w:sz w:val="24"/>
                <w:szCs w:val="24"/>
                <w:u w:val="single"/>
              </w:rPr>
              <w:t xml:space="preserve"> </w:t>
            </w:r>
            <w:r w:rsidRPr="00026A1F">
              <w:rPr>
                <w:rFonts w:ascii="Times New Roman" w:eastAsia="宋体" w:hAnsi="Times New Roman" w:cs="Times New Roman"/>
                <w:sz w:val="24"/>
                <w:szCs w:val="24"/>
                <w:u w:val="single"/>
              </w:rPr>
              <w:t xml:space="preserve">        </w:t>
            </w:r>
          </w:p>
        </w:tc>
        <w:tc>
          <w:tcPr>
            <w:tcW w:w="1701"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用地（用海）面积</w:t>
            </w:r>
            <w:r w:rsidRPr="00026A1F">
              <w:rPr>
                <w:rFonts w:ascii="Times New Roman" w:eastAsia="宋体" w:hAnsi="Times New Roman" w:cs="Times New Roman"/>
                <w:b/>
                <w:sz w:val="24"/>
                <w:szCs w:val="24"/>
              </w:rPr>
              <w:t>m</w:t>
            </w:r>
            <w:r w:rsidRPr="00026A1F">
              <w:rPr>
                <w:rFonts w:ascii="Times New Roman" w:eastAsia="宋体" w:hAnsi="Times New Roman" w:cs="Times New Roman"/>
                <w:b/>
                <w:sz w:val="24"/>
                <w:szCs w:val="24"/>
                <w:vertAlign w:val="superscript"/>
              </w:rPr>
              <w:t>2</w:t>
            </w:r>
          </w:p>
        </w:tc>
        <w:tc>
          <w:tcPr>
            <w:tcW w:w="2693" w:type="dxa"/>
            <w:vAlign w:val="center"/>
          </w:tcPr>
          <w:p w:rsidR="009844E3" w:rsidRPr="00026A1F" w:rsidRDefault="005B0D3A">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t>0</w:t>
            </w:r>
          </w:p>
        </w:tc>
      </w:tr>
      <w:tr w:rsidR="00026A1F" w:rsidRPr="00026A1F">
        <w:trPr>
          <w:trHeight w:val="70"/>
          <w:jc w:val="center"/>
        </w:trPr>
        <w:tc>
          <w:tcPr>
            <w:tcW w:w="2263" w:type="dxa"/>
            <w:gridSpan w:val="2"/>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专项评价设置情况</w:t>
            </w:r>
          </w:p>
        </w:tc>
        <w:tc>
          <w:tcPr>
            <w:tcW w:w="7655" w:type="dxa"/>
            <w:gridSpan w:val="5"/>
            <w:vAlign w:val="center"/>
          </w:tcPr>
          <w:p w:rsidR="009844E3" w:rsidRPr="00026A1F" w:rsidRDefault="003673AC">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无。</w:t>
            </w:r>
          </w:p>
        </w:tc>
      </w:tr>
      <w:tr w:rsidR="00026A1F" w:rsidRPr="00026A1F" w:rsidTr="00A47BDF">
        <w:trPr>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规划情况</w:t>
            </w:r>
          </w:p>
        </w:tc>
        <w:tc>
          <w:tcPr>
            <w:tcW w:w="9214" w:type="dxa"/>
            <w:gridSpan w:val="6"/>
            <w:vAlign w:val="center"/>
          </w:tcPr>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规划名称：《五原工业园区总体规划（</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019-2035</w:t>
            </w:r>
            <w:r w:rsidRPr="00026A1F">
              <w:rPr>
                <w:rFonts w:ascii="Times New Roman" w:eastAsia="宋体" w:hAnsi="Times New Roman" w:cs="Times New Roman" w:hint="eastAsia"/>
                <w:sz w:val="24"/>
                <w:szCs w:val="24"/>
              </w:rPr>
              <w:t>）》；</w:t>
            </w:r>
          </w:p>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审批机关：内蒙古自治区自然资源厅；</w:t>
            </w:r>
          </w:p>
          <w:p w:rsidR="009844E3"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审批文件名称及文号：《内蒙古自治区自然资源厅关于五原工业园区总体规划（</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019-2035</w:t>
            </w:r>
            <w:r w:rsidRPr="00026A1F">
              <w:rPr>
                <w:rFonts w:ascii="Times New Roman" w:eastAsia="宋体" w:hAnsi="Times New Roman" w:cs="Times New Roman" w:hint="eastAsia"/>
                <w:sz w:val="24"/>
                <w:szCs w:val="24"/>
              </w:rPr>
              <w:t>）的批复》（自然资函</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2019]620</w:t>
            </w:r>
            <w:r w:rsidRPr="00026A1F">
              <w:rPr>
                <w:rFonts w:ascii="Times New Roman" w:eastAsia="宋体" w:hAnsi="Times New Roman" w:cs="Times New Roman" w:hint="eastAsia"/>
                <w:sz w:val="24"/>
                <w:szCs w:val="24"/>
              </w:rPr>
              <w:t>号）。</w:t>
            </w:r>
          </w:p>
        </w:tc>
      </w:tr>
      <w:tr w:rsidR="00026A1F" w:rsidRPr="00026A1F" w:rsidTr="00A47BDF">
        <w:trPr>
          <w:trHeight w:val="68"/>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规划环境影响评价情况</w:t>
            </w:r>
          </w:p>
        </w:tc>
        <w:tc>
          <w:tcPr>
            <w:tcW w:w="9214" w:type="dxa"/>
            <w:gridSpan w:val="6"/>
            <w:vAlign w:val="center"/>
          </w:tcPr>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013</w:t>
            </w:r>
            <w:r w:rsidRPr="00026A1F">
              <w:rPr>
                <w:rFonts w:ascii="Times New Roman" w:eastAsia="宋体" w:hAnsi="Times New Roman" w:cs="Times New Roman" w:hint="eastAsia"/>
                <w:sz w:val="24"/>
                <w:szCs w:val="24"/>
              </w:rPr>
              <w:t>年，五原县工业园区管理委员会委托内蒙古环科园环境科技有限责任公司编制了《五原县工业园区总体规划环境影响报告书》，并取得了内蒙古自治区环境保护厅出具的审查意见（内环字</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2013]198</w:t>
            </w:r>
            <w:r w:rsidRPr="00026A1F">
              <w:rPr>
                <w:rFonts w:ascii="Times New Roman" w:eastAsia="宋体" w:hAnsi="Times New Roman" w:cs="Times New Roman" w:hint="eastAsia"/>
                <w:sz w:val="24"/>
                <w:szCs w:val="24"/>
              </w:rPr>
              <w:t>号）。</w:t>
            </w:r>
          </w:p>
          <w:p w:rsidR="009844E3"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2022</w:t>
            </w:r>
            <w:r w:rsidRPr="00026A1F">
              <w:rPr>
                <w:rFonts w:ascii="Times New Roman" w:eastAsia="宋体" w:hAnsi="Times New Roman" w:cs="Times New Roman"/>
                <w:sz w:val="24"/>
                <w:szCs w:val="24"/>
              </w:rPr>
              <w:t>年，五原县</w:t>
            </w:r>
            <w:r w:rsidR="002B5A91" w:rsidRPr="00026A1F">
              <w:rPr>
                <w:rFonts w:ascii="Times New Roman" w:eastAsia="宋体" w:hAnsi="Times New Roman" w:cs="Times New Roman" w:hint="eastAsia"/>
                <w:sz w:val="24"/>
                <w:szCs w:val="24"/>
              </w:rPr>
              <w:t>工业园区</w:t>
            </w:r>
            <w:r w:rsidRPr="00026A1F">
              <w:rPr>
                <w:rFonts w:ascii="Times New Roman" w:eastAsia="宋体" w:hAnsi="Times New Roman" w:cs="Times New Roman"/>
                <w:sz w:val="24"/>
                <w:szCs w:val="24"/>
              </w:rPr>
              <w:t>管理委员会委托内蒙古环科园环境科技有限责任公司编制了《五原工业园区总体规划（</w:t>
            </w:r>
            <w:r w:rsidRPr="00026A1F">
              <w:rPr>
                <w:rFonts w:ascii="Times New Roman" w:eastAsia="宋体" w:hAnsi="Times New Roman" w:cs="Times New Roman"/>
                <w:sz w:val="24"/>
                <w:szCs w:val="24"/>
              </w:rPr>
              <w:t>2019-2035</w:t>
            </w:r>
            <w:r w:rsidRPr="00026A1F">
              <w:rPr>
                <w:rFonts w:ascii="Times New Roman" w:eastAsia="宋体" w:hAnsi="Times New Roman" w:cs="Times New Roman"/>
                <w:sz w:val="24"/>
                <w:szCs w:val="24"/>
              </w:rPr>
              <w:t>）环境影响报告书》，正在评审阶段，</w:t>
            </w:r>
            <w:r w:rsidR="002B5A91" w:rsidRPr="00026A1F">
              <w:rPr>
                <w:rFonts w:ascii="Times New Roman" w:eastAsia="宋体" w:hAnsi="Times New Roman" w:cs="Times New Roman" w:hint="eastAsia"/>
                <w:sz w:val="24"/>
                <w:szCs w:val="24"/>
              </w:rPr>
              <w:t>暂</w:t>
            </w:r>
            <w:r w:rsidRPr="00026A1F">
              <w:rPr>
                <w:rFonts w:ascii="Times New Roman" w:eastAsia="宋体" w:hAnsi="Times New Roman" w:cs="Times New Roman"/>
                <w:sz w:val="24"/>
                <w:szCs w:val="24"/>
              </w:rPr>
              <w:t>未取得环评批复。</w:t>
            </w:r>
          </w:p>
        </w:tc>
      </w:tr>
      <w:tr w:rsidR="00026A1F" w:rsidRPr="00026A1F" w:rsidTr="00A47BDF">
        <w:trPr>
          <w:trHeight w:val="20"/>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规划及规划环境影响评价符合性分析</w:t>
            </w:r>
          </w:p>
        </w:tc>
        <w:tc>
          <w:tcPr>
            <w:tcW w:w="9214" w:type="dxa"/>
            <w:gridSpan w:val="6"/>
            <w:vAlign w:val="center"/>
          </w:tcPr>
          <w:p w:rsidR="00420E90" w:rsidRPr="00026A1F" w:rsidRDefault="00420E90"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、与园区总体规划的符合性分析</w:t>
            </w:r>
          </w:p>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w:t>
            </w:r>
            <w:r w:rsidRPr="00026A1F">
              <w:rPr>
                <w:rFonts w:ascii="Times New Roman" w:eastAsia="宋体" w:hAnsi="Times New Roman" w:cs="Times New Roman"/>
                <w:sz w:val="24"/>
                <w:szCs w:val="24"/>
              </w:rPr>
              <w:t>《五原工业园区总体规划（</w:t>
            </w:r>
            <w:r w:rsidRPr="00026A1F">
              <w:rPr>
                <w:rFonts w:ascii="Times New Roman" w:eastAsia="宋体" w:hAnsi="Times New Roman" w:cs="Times New Roman"/>
                <w:sz w:val="24"/>
                <w:szCs w:val="24"/>
              </w:rPr>
              <w:t>2019-2035</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，五原工业园区总用地面积为</w:t>
            </w:r>
            <w:r w:rsidRPr="00026A1F">
              <w:rPr>
                <w:rFonts w:ascii="Times New Roman" w:eastAsia="宋体" w:hAnsi="Times New Roman" w:cs="Times New Roman" w:hint="eastAsia"/>
                <w:sz w:val="24"/>
                <w:szCs w:val="24"/>
              </w:rPr>
              <w:t>11.93km</w:t>
            </w:r>
            <w:r w:rsidRPr="00026A1F">
              <w:rPr>
                <w:rFonts w:ascii="Times New Roman" w:eastAsia="宋体" w:hAnsi="Times New Roman" w:cs="Times New Roman" w:hint="eastAsia"/>
                <w:sz w:val="24"/>
                <w:szCs w:val="24"/>
                <w:vertAlign w:val="superscript"/>
              </w:rPr>
              <w:t>2</w:t>
            </w:r>
            <w:r w:rsidRPr="00026A1F">
              <w:rPr>
                <w:rFonts w:ascii="Times New Roman" w:eastAsia="宋体" w:hAnsi="Times New Roman" w:cs="Times New Roman" w:hint="eastAsia"/>
                <w:sz w:val="24"/>
                <w:szCs w:val="24"/>
              </w:rPr>
              <w:t>，其中总建设用地面积为</w:t>
            </w:r>
            <w:r w:rsidRPr="00026A1F">
              <w:rPr>
                <w:rFonts w:ascii="Times New Roman" w:eastAsia="宋体" w:hAnsi="Times New Roman" w:cs="Times New Roman" w:hint="eastAsia"/>
                <w:sz w:val="24"/>
                <w:szCs w:val="24"/>
              </w:rPr>
              <w:t>9.5485km</w:t>
            </w:r>
            <w:r w:rsidRPr="00026A1F">
              <w:rPr>
                <w:rFonts w:ascii="Times New Roman" w:eastAsia="宋体" w:hAnsi="Times New Roman" w:cs="Times New Roman" w:hint="eastAsia"/>
                <w:sz w:val="24"/>
                <w:szCs w:val="24"/>
                <w:vertAlign w:val="superscript"/>
              </w:rPr>
              <w:t>2</w:t>
            </w:r>
            <w:r w:rsidRPr="00026A1F">
              <w:rPr>
                <w:rFonts w:ascii="Times New Roman" w:eastAsia="宋体" w:hAnsi="Times New Roman" w:cs="Times New Roman" w:hint="eastAsia"/>
                <w:sz w:val="24"/>
                <w:szCs w:val="24"/>
              </w:rPr>
              <w:t>，农林地用地面积为</w:t>
            </w:r>
            <w:r w:rsidRPr="00026A1F">
              <w:rPr>
                <w:rFonts w:ascii="Times New Roman" w:eastAsia="宋体" w:hAnsi="Times New Roman" w:cs="Times New Roman" w:hint="eastAsia"/>
                <w:sz w:val="24"/>
                <w:szCs w:val="24"/>
              </w:rPr>
              <w:t>2.2365km</w:t>
            </w:r>
            <w:r w:rsidRPr="00026A1F">
              <w:rPr>
                <w:rFonts w:ascii="Times New Roman" w:eastAsia="宋体" w:hAnsi="Times New Roman" w:cs="Times New Roman" w:hint="eastAsia"/>
                <w:sz w:val="24"/>
                <w:szCs w:val="24"/>
                <w:vertAlign w:val="superscript"/>
              </w:rPr>
              <w:t>2</w:t>
            </w:r>
            <w:r w:rsidRPr="00026A1F">
              <w:rPr>
                <w:rFonts w:ascii="Times New Roman" w:eastAsia="宋体" w:hAnsi="Times New Roman" w:cs="Times New Roman" w:hint="eastAsia"/>
                <w:sz w:val="24"/>
                <w:szCs w:val="24"/>
              </w:rPr>
              <w:t>，水域面积为</w:t>
            </w:r>
            <w:r w:rsidRPr="00026A1F">
              <w:rPr>
                <w:rFonts w:ascii="Times New Roman" w:eastAsia="宋体" w:hAnsi="Times New Roman" w:cs="Times New Roman" w:hint="eastAsia"/>
                <w:sz w:val="24"/>
                <w:szCs w:val="24"/>
              </w:rPr>
              <w:t>0.0799km</w:t>
            </w:r>
            <w:r w:rsidRPr="00026A1F">
              <w:rPr>
                <w:rFonts w:ascii="Times New Roman" w:eastAsia="宋体" w:hAnsi="Times New Roman" w:cs="Times New Roman" w:hint="eastAsia"/>
                <w:sz w:val="24"/>
                <w:szCs w:val="24"/>
                <w:vertAlign w:val="superscript"/>
              </w:rPr>
              <w:t>2</w:t>
            </w:r>
            <w:r w:rsidRPr="00026A1F">
              <w:rPr>
                <w:rFonts w:ascii="Times New Roman" w:eastAsia="宋体" w:hAnsi="Times New Roman" w:cs="Times New Roman" w:hint="eastAsia"/>
                <w:sz w:val="24"/>
                <w:szCs w:val="24"/>
              </w:rPr>
              <w:t>。共包含两个组团，五原工业园区组团西至西环路以西约</w:t>
            </w:r>
            <w:r w:rsidRPr="00026A1F">
              <w:rPr>
                <w:rFonts w:ascii="Times New Roman" w:eastAsia="宋体" w:hAnsi="Times New Roman" w:cs="Times New Roman" w:hint="eastAsia"/>
                <w:sz w:val="24"/>
                <w:szCs w:val="24"/>
              </w:rPr>
              <w:t>800m</w:t>
            </w:r>
            <w:r w:rsidRPr="00026A1F">
              <w:rPr>
                <w:rFonts w:ascii="Times New Roman" w:eastAsia="宋体" w:hAnsi="Times New Roman" w:cs="Times New Roman" w:hint="eastAsia"/>
                <w:sz w:val="24"/>
                <w:szCs w:val="24"/>
              </w:rPr>
              <w:t>，东到荣丰路，南至</w:t>
            </w:r>
            <w:r w:rsidRPr="00026A1F">
              <w:rPr>
                <w:rFonts w:ascii="Times New Roman" w:eastAsia="宋体" w:hAnsi="Times New Roman" w:cs="Times New Roman" w:hint="eastAsia"/>
                <w:sz w:val="24"/>
                <w:szCs w:val="24"/>
              </w:rPr>
              <w:t>212</w:t>
            </w:r>
            <w:r w:rsidRPr="00026A1F">
              <w:rPr>
                <w:rFonts w:ascii="Times New Roman" w:eastAsia="宋体" w:hAnsi="Times New Roman" w:cs="Times New Roman" w:hint="eastAsia"/>
                <w:sz w:val="24"/>
                <w:szCs w:val="24"/>
              </w:rPr>
              <w:t>省道，北二份子渠，规划总建设用地面积为</w:t>
            </w:r>
            <w:r w:rsidRPr="00026A1F">
              <w:rPr>
                <w:rFonts w:ascii="Times New Roman" w:eastAsia="宋体" w:hAnsi="Times New Roman" w:cs="Times New Roman" w:hint="eastAsia"/>
                <w:sz w:val="24"/>
                <w:szCs w:val="24"/>
              </w:rPr>
              <w:t>8.1868km</w:t>
            </w:r>
            <w:r w:rsidRPr="00026A1F">
              <w:rPr>
                <w:rFonts w:ascii="Times New Roman" w:eastAsia="宋体" w:hAnsi="Times New Roman" w:cs="Times New Roman" w:hint="eastAsia"/>
                <w:sz w:val="24"/>
                <w:szCs w:val="24"/>
                <w:vertAlign w:val="superscript"/>
              </w:rPr>
              <w:t>2</w:t>
            </w:r>
            <w:r w:rsidRPr="00026A1F">
              <w:rPr>
                <w:rFonts w:ascii="Times New Roman" w:eastAsia="宋体" w:hAnsi="Times New Roman" w:cs="Times New Roman" w:hint="eastAsia"/>
                <w:sz w:val="24"/>
                <w:szCs w:val="24"/>
              </w:rPr>
              <w:t>；鸿鼎工贸园组团位于五原工业园区组团东北方向，规划总建设用地面积为</w:t>
            </w:r>
            <w:r w:rsidRPr="00026A1F">
              <w:rPr>
                <w:rFonts w:ascii="Times New Roman" w:eastAsia="宋体" w:hAnsi="Times New Roman" w:cs="Times New Roman" w:hint="eastAsia"/>
                <w:sz w:val="24"/>
                <w:szCs w:val="24"/>
              </w:rPr>
              <w:t>1.3617km</w:t>
            </w:r>
            <w:r w:rsidRPr="00026A1F">
              <w:rPr>
                <w:rFonts w:ascii="Times New Roman" w:eastAsia="宋体" w:hAnsi="Times New Roman" w:cs="Times New Roman" w:hint="eastAsia"/>
                <w:sz w:val="24"/>
                <w:szCs w:val="24"/>
                <w:vertAlign w:val="superscript"/>
              </w:rPr>
              <w:t>2</w:t>
            </w:r>
            <w:r w:rsidRPr="00026A1F">
              <w:rPr>
                <w:rFonts w:ascii="Times New Roman" w:eastAsia="宋体" w:hAnsi="Times New Roman" w:cs="Times New Roman" w:hint="eastAsia"/>
                <w:sz w:val="24"/>
                <w:szCs w:val="24"/>
              </w:rPr>
              <w:t>。</w:t>
            </w:r>
          </w:p>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园区产业布局：园区的主导产业为农畜产品加工及衍生新兴产业、机械制造产业以及商贸物流与电子商务</w:t>
            </w:r>
            <w:r w:rsidRPr="00026A1F">
              <w:rPr>
                <w:rFonts w:ascii="Times New Roman" w:eastAsia="宋体" w:hAnsi="Times New Roman" w:cs="Times New Roman"/>
                <w:sz w:val="24"/>
                <w:szCs w:val="24"/>
              </w:rPr>
              <w:t>产</w:t>
            </w:r>
            <w:r w:rsidRPr="00026A1F">
              <w:rPr>
                <w:rFonts w:ascii="Times New Roman" w:eastAsia="宋体" w:hAnsi="Times New Roman" w:cs="Times New Roman" w:hint="eastAsia"/>
                <w:sz w:val="24"/>
                <w:szCs w:val="24"/>
              </w:rPr>
              <w:t>业</w:t>
            </w:r>
            <w:r w:rsidRPr="00026A1F">
              <w:rPr>
                <w:rFonts w:ascii="Times New Roman" w:eastAsia="宋体" w:hAnsi="Times New Roman" w:cs="Times New Roman"/>
                <w:sz w:val="24"/>
                <w:szCs w:val="24"/>
              </w:rPr>
              <w:t>。</w:t>
            </w:r>
          </w:p>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园区产业空间布局：园区产业按类型划分为</w:t>
            </w:r>
            <w:r w:rsidRPr="00026A1F">
              <w:rPr>
                <w:rFonts w:ascii="Times New Roman" w:eastAsia="宋体" w:hAnsi="Times New Roman" w:cs="Times New Roman" w:hint="eastAsia"/>
                <w:sz w:val="24"/>
                <w:szCs w:val="24"/>
              </w:rPr>
              <w:t>13</w:t>
            </w:r>
            <w:r w:rsidRPr="00026A1F">
              <w:rPr>
                <w:rFonts w:ascii="Times New Roman" w:eastAsia="宋体" w:hAnsi="Times New Roman" w:cs="Times New Roman" w:hint="eastAsia"/>
                <w:sz w:val="24"/>
                <w:szCs w:val="24"/>
              </w:rPr>
              <w:t>个产业片区，分别为五原工业园区组团的</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片农副产品加工区、资源循环利用区、衍生新兴产业培育区、现代商贸物流区、轻工产业区、小微企业和大学生创业园、农机制造产业园、河套电子商务园、综合服务中心和科技孵化区，以及鸿鼎工贸园组团的农副产品加工区和农产品贸易和初加工区。</w:t>
            </w:r>
          </w:p>
          <w:p w:rsidR="00A47BDF"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本项目位于五原工业园区</w:t>
            </w:r>
            <w:r w:rsidRPr="00026A1F">
              <w:rPr>
                <w:rFonts w:ascii="Times New Roman" w:eastAsia="宋体" w:hAnsi="Times New Roman" w:cs="Times New Roman" w:hint="eastAsia"/>
                <w:sz w:val="24"/>
                <w:szCs w:val="24"/>
              </w:rPr>
              <w:t>的农副产品加工区</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用地性质为工业用地，符合园区用地规划；</w:t>
            </w:r>
            <w:r w:rsidRPr="00026A1F">
              <w:rPr>
                <w:rFonts w:ascii="Times New Roman" w:eastAsia="宋体" w:hAnsi="Times New Roman" w:cs="Times New Roman"/>
                <w:sz w:val="24"/>
                <w:szCs w:val="24"/>
              </w:rPr>
              <w:t>项目属于</w:t>
            </w:r>
            <w:r w:rsidRPr="00026A1F">
              <w:rPr>
                <w:rFonts w:ascii="Times New Roman" w:eastAsia="宋体" w:hAnsi="Times New Roman" w:cs="Times New Roman" w:hint="eastAsia"/>
                <w:sz w:val="24"/>
                <w:szCs w:val="24"/>
              </w:rPr>
              <w:t>农副产品加工业</w:t>
            </w:r>
            <w:r w:rsidRPr="00026A1F">
              <w:rPr>
                <w:rFonts w:ascii="Times New Roman" w:eastAsia="宋体" w:hAnsi="Times New Roman" w:cs="Times New Roman"/>
                <w:sz w:val="24"/>
                <w:szCs w:val="24"/>
              </w:rPr>
              <w:t>，属于</w:t>
            </w:r>
            <w:r w:rsidRPr="00026A1F">
              <w:rPr>
                <w:rFonts w:ascii="Times New Roman" w:eastAsia="宋体" w:hAnsi="Times New Roman" w:cs="Times New Roman" w:hint="eastAsia"/>
                <w:sz w:val="24"/>
                <w:szCs w:val="24"/>
              </w:rPr>
              <w:t>园区规划的农畜产品加工及衍生新兴产业，为园区的主导产业</w:t>
            </w:r>
            <w:r w:rsidRPr="00026A1F">
              <w:rPr>
                <w:rFonts w:ascii="Times New Roman" w:eastAsia="宋体" w:hAnsi="Times New Roman" w:cs="Times New Roman"/>
                <w:sz w:val="24"/>
                <w:szCs w:val="24"/>
              </w:rPr>
              <w:t>，符合园区产业定位</w:t>
            </w:r>
            <w:r w:rsidRPr="00026A1F">
              <w:rPr>
                <w:rFonts w:ascii="Times New Roman" w:eastAsia="宋体" w:hAnsi="Times New Roman" w:cs="Times New Roman" w:hint="eastAsia"/>
                <w:sz w:val="24"/>
                <w:szCs w:val="24"/>
              </w:rPr>
              <w:t>。</w:t>
            </w:r>
          </w:p>
          <w:p w:rsidR="00420E90" w:rsidRPr="00026A1F" w:rsidRDefault="00420E90"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、与园区规划环境影响评价报告书的符合性分析</w:t>
            </w:r>
          </w:p>
          <w:p w:rsidR="00420E90" w:rsidRPr="00026A1F" w:rsidRDefault="0035053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鉴于目前</w:t>
            </w:r>
            <w:r w:rsidRPr="00026A1F">
              <w:rPr>
                <w:rFonts w:ascii="Times New Roman" w:eastAsia="宋体" w:hAnsi="Times New Roman" w:cs="Times New Roman"/>
                <w:sz w:val="24"/>
                <w:szCs w:val="24"/>
              </w:rPr>
              <w:t>《五原工业园区总体规划（</w:t>
            </w:r>
            <w:r w:rsidRPr="00026A1F">
              <w:rPr>
                <w:rFonts w:ascii="Times New Roman" w:eastAsia="宋体" w:hAnsi="Times New Roman" w:cs="Times New Roman"/>
                <w:sz w:val="24"/>
                <w:szCs w:val="24"/>
              </w:rPr>
              <w:t>2019-2035</w:t>
            </w:r>
            <w:r w:rsidRPr="00026A1F">
              <w:rPr>
                <w:rFonts w:ascii="Times New Roman" w:eastAsia="宋体" w:hAnsi="Times New Roman" w:cs="Times New Roman"/>
                <w:sz w:val="24"/>
                <w:szCs w:val="24"/>
              </w:rPr>
              <w:t>）环境影响报告书》，正在评审阶段，</w:t>
            </w:r>
            <w:r w:rsidRPr="00026A1F">
              <w:rPr>
                <w:rFonts w:ascii="Times New Roman" w:eastAsia="宋体" w:hAnsi="Times New Roman" w:cs="Times New Roman" w:hint="eastAsia"/>
                <w:sz w:val="24"/>
                <w:szCs w:val="24"/>
              </w:rPr>
              <w:t>暂</w:t>
            </w:r>
            <w:r w:rsidRPr="00026A1F">
              <w:rPr>
                <w:rFonts w:ascii="Times New Roman" w:eastAsia="宋体" w:hAnsi="Times New Roman" w:cs="Times New Roman"/>
                <w:sz w:val="24"/>
                <w:szCs w:val="24"/>
              </w:rPr>
              <w:t>未取得环评批复</w:t>
            </w:r>
            <w:r w:rsidRPr="00026A1F">
              <w:rPr>
                <w:rFonts w:ascii="Times New Roman" w:eastAsia="宋体" w:hAnsi="Times New Roman" w:cs="Times New Roman" w:hint="eastAsia"/>
                <w:sz w:val="24"/>
                <w:szCs w:val="24"/>
              </w:rPr>
              <w:t>，本次评价对照</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013</w:t>
            </w:r>
            <w:r w:rsidRPr="00026A1F">
              <w:rPr>
                <w:rFonts w:ascii="Times New Roman" w:eastAsia="宋体" w:hAnsi="Times New Roman" w:cs="Times New Roman" w:hint="eastAsia"/>
                <w:sz w:val="24"/>
                <w:szCs w:val="24"/>
              </w:rPr>
              <w:t>年编制的《五原县工业园区总体规划环境影响报告书》中的相关内容进行规划符合性分析。</w:t>
            </w:r>
          </w:p>
          <w:p w:rsidR="0035053F" w:rsidRPr="00026A1F" w:rsidRDefault="00BE2178"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根据《五原县工业园区总体规划环境影响报告书》及其审查意见（内环字</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2013]198</w:t>
            </w:r>
            <w:r w:rsidRPr="00026A1F">
              <w:rPr>
                <w:rFonts w:ascii="Times New Roman" w:eastAsia="宋体" w:hAnsi="Times New Roman" w:cs="Times New Roman" w:hint="eastAsia"/>
                <w:sz w:val="24"/>
                <w:szCs w:val="24"/>
              </w:rPr>
              <w:t>号）中的相关内容，园区产业定位包括：以农畜产品深加工产业为主，发展现代物流，适度发展装备制造、新能源和新材料产业。</w:t>
            </w:r>
          </w:p>
          <w:p w:rsidR="00BE2178" w:rsidRPr="00026A1F" w:rsidRDefault="00BE2178" w:rsidP="00BE217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项目属于</w:t>
            </w:r>
            <w:r w:rsidRPr="00026A1F">
              <w:rPr>
                <w:rFonts w:ascii="Times New Roman" w:eastAsia="宋体" w:hAnsi="Times New Roman" w:cs="Times New Roman" w:hint="eastAsia"/>
                <w:sz w:val="24"/>
                <w:szCs w:val="24"/>
              </w:rPr>
              <w:t>农畜产品加工业</w:t>
            </w:r>
            <w:r w:rsidRPr="00026A1F">
              <w:rPr>
                <w:rFonts w:ascii="Times New Roman" w:eastAsia="宋体" w:hAnsi="Times New Roman" w:cs="Times New Roman"/>
                <w:sz w:val="24"/>
                <w:szCs w:val="24"/>
              </w:rPr>
              <w:t>，属于</w:t>
            </w:r>
            <w:r w:rsidRPr="00026A1F">
              <w:rPr>
                <w:rFonts w:ascii="Times New Roman" w:eastAsia="宋体" w:hAnsi="Times New Roman" w:cs="Times New Roman" w:hint="eastAsia"/>
                <w:sz w:val="24"/>
                <w:szCs w:val="24"/>
              </w:rPr>
              <w:t>园区规划环评中提出的主要产业</w:t>
            </w:r>
            <w:r w:rsidRPr="00026A1F">
              <w:rPr>
                <w:rFonts w:ascii="Times New Roman" w:eastAsia="宋体" w:hAnsi="Times New Roman" w:cs="Times New Roman"/>
                <w:sz w:val="24"/>
                <w:szCs w:val="24"/>
              </w:rPr>
              <w:t>，符合园区产业定位</w:t>
            </w:r>
            <w:r w:rsidRPr="00026A1F">
              <w:rPr>
                <w:rFonts w:ascii="Times New Roman" w:eastAsia="宋体" w:hAnsi="Times New Roman" w:cs="Times New Roman" w:hint="eastAsia"/>
                <w:sz w:val="24"/>
                <w:szCs w:val="24"/>
              </w:rPr>
              <w:t>。</w:t>
            </w:r>
          </w:p>
          <w:p w:rsidR="009844E3" w:rsidRPr="00026A1F" w:rsidRDefault="00A47BDF" w:rsidP="00A47BDF">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lastRenderedPageBreak/>
              <w:t>综合以上分析，本</w:t>
            </w:r>
            <w:r w:rsidRPr="00026A1F">
              <w:rPr>
                <w:rFonts w:ascii="Times New Roman" w:eastAsia="宋体" w:hAnsi="Times New Roman" w:cs="Times New Roman"/>
                <w:sz w:val="24"/>
                <w:szCs w:val="24"/>
              </w:rPr>
              <w:t>项目的建设符合园区总体规划</w:t>
            </w:r>
            <w:r w:rsidRPr="00026A1F">
              <w:rPr>
                <w:rFonts w:ascii="Times New Roman" w:eastAsia="宋体" w:hAnsi="Times New Roman" w:cs="Times New Roman" w:hint="eastAsia"/>
                <w:sz w:val="24"/>
                <w:szCs w:val="24"/>
              </w:rPr>
              <w:t>及</w:t>
            </w:r>
            <w:r w:rsidRPr="00026A1F">
              <w:rPr>
                <w:rFonts w:ascii="Times New Roman" w:eastAsia="宋体" w:hAnsi="Times New Roman" w:cs="Times New Roman"/>
                <w:sz w:val="24"/>
                <w:szCs w:val="24"/>
              </w:rPr>
              <w:t>规划环境影响评价</w:t>
            </w:r>
            <w:r w:rsidRPr="00026A1F">
              <w:rPr>
                <w:rFonts w:ascii="Times New Roman" w:eastAsia="宋体" w:hAnsi="Times New Roman" w:cs="Times New Roman" w:hint="eastAsia"/>
                <w:sz w:val="24"/>
                <w:szCs w:val="24"/>
              </w:rPr>
              <w:t>及其审查意见要求</w:t>
            </w:r>
            <w:r w:rsidRPr="00026A1F">
              <w:rPr>
                <w:rFonts w:ascii="Times New Roman" w:eastAsia="宋体" w:hAnsi="Times New Roman" w:cs="Times New Roman"/>
                <w:sz w:val="24"/>
                <w:szCs w:val="24"/>
              </w:rPr>
              <w:t>。</w:t>
            </w:r>
          </w:p>
        </w:tc>
      </w:tr>
      <w:tr w:rsidR="00026A1F" w:rsidRPr="00026A1F">
        <w:trPr>
          <w:trHeight w:val="70"/>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highlight w:val="yellow"/>
              </w:rPr>
            </w:pPr>
            <w:r w:rsidRPr="00026A1F">
              <w:rPr>
                <w:rFonts w:ascii="Times New Roman" w:eastAsia="宋体" w:hAnsi="Times New Roman" w:cs="Times New Roman"/>
                <w:b/>
                <w:sz w:val="24"/>
                <w:szCs w:val="24"/>
              </w:rPr>
              <w:lastRenderedPageBreak/>
              <w:t>其他符合性分析</w:t>
            </w:r>
          </w:p>
        </w:tc>
        <w:tc>
          <w:tcPr>
            <w:tcW w:w="9214" w:type="dxa"/>
            <w:gridSpan w:val="6"/>
            <w:vAlign w:val="center"/>
          </w:tcPr>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1</w:t>
            </w:r>
            <w:r w:rsidRPr="00026A1F">
              <w:rPr>
                <w:rFonts w:ascii="Times New Roman" w:eastAsia="宋体" w:hAnsi="Times New Roman" w:cs="Times New Roman" w:hint="eastAsia"/>
                <w:b/>
                <w:sz w:val="24"/>
                <w:szCs w:val="24"/>
              </w:rPr>
              <w:t>、产业政策符合性分析</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本项目属于《国民经济行业分类》（</w:t>
            </w:r>
            <w:r w:rsidRPr="00026A1F">
              <w:rPr>
                <w:rFonts w:ascii="Times New Roman" w:eastAsia="宋体" w:hAnsi="Times New Roman" w:cs="Times New Roman"/>
                <w:sz w:val="24"/>
                <w:szCs w:val="24"/>
              </w:rPr>
              <w:t>GB/T4754-2017</w:t>
            </w:r>
            <w:r w:rsidRPr="00026A1F">
              <w:rPr>
                <w:rFonts w:ascii="Times New Roman" w:eastAsia="宋体" w:hAnsi="Times New Roman" w:cs="Times New Roman" w:hint="eastAsia"/>
                <w:sz w:val="24"/>
                <w:szCs w:val="24"/>
              </w:rPr>
              <w:t>）中</w:t>
            </w:r>
            <w:r w:rsidRPr="00026A1F">
              <w:rPr>
                <w:rFonts w:ascii="Times New Roman" w:eastAsia="宋体" w:hAnsi="Times New Roman" w:cs="Times New Roman"/>
                <w:sz w:val="24"/>
                <w:szCs w:val="24"/>
              </w:rPr>
              <w:t>“</w:t>
            </w:r>
            <w:r w:rsidRPr="00BA2A52">
              <w:rPr>
                <w:rFonts w:ascii="Times New Roman" w:eastAsia="宋体" w:hAnsi="Times New Roman" w:cs="Times New Roman" w:hint="eastAsia"/>
                <w:color w:val="0000FF"/>
                <w:sz w:val="24"/>
                <w:szCs w:val="24"/>
              </w:rPr>
              <w:t>C</w:t>
            </w:r>
            <w:r w:rsidRPr="00BA2A52">
              <w:rPr>
                <w:rFonts w:ascii="Times New Roman" w:eastAsia="宋体" w:hAnsi="Times New Roman" w:cs="Times New Roman"/>
                <w:color w:val="0000FF"/>
                <w:sz w:val="24"/>
                <w:szCs w:val="24"/>
              </w:rPr>
              <w:t>1</w:t>
            </w:r>
            <w:r w:rsidR="00BA2A52" w:rsidRPr="00BA2A52">
              <w:rPr>
                <w:rFonts w:ascii="Times New Roman" w:eastAsia="宋体" w:hAnsi="Times New Roman" w:cs="Times New Roman"/>
                <w:color w:val="0000FF"/>
                <w:sz w:val="24"/>
                <w:szCs w:val="24"/>
              </w:rPr>
              <w:t>373</w:t>
            </w:r>
            <w:r w:rsidRPr="00BA2A52">
              <w:rPr>
                <w:rFonts w:ascii="Times New Roman" w:eastAsia="宋体" w:hAnsi="Times New Roman" w:cs="Times New Roman"/>
                <w:color w:val="0000FF"/>
                <w:sz w:val="24"/>
                <w:szCs w:val="24"/>
              </w:rPr>
              <w:t xml:space="preserve"> </w:t>
            </w:r>
            <w:r w:rsidR="00BA2A52" w:rsidRPr="00BA2A52">
              <w:rPr>
                <w:rFonts w:ascii="Times New Roman" w:eastAsia="宋体" w:hAnsi="Times New Roman" w:cs="Times New Roman" w:hint="eastAsia"/>
                <w:color w:val="0000FF"/>
                <w:sz w:val="24"/>
                <w:szCs w:val="24"/>
              </w:rPr>
              <w:t>水果和坚果加工</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，对照国家发展和改革委员会颁布的《产业结构调整指导目录（</w:t>
            </w:r>
            <w:r w:rsidRPr="00026A1F">
              <w:rPr>
                <w:rFonts w:ascii="Times New Roman" w:eastAsia="宋体" w:hAnsi="Times New Roman" w:cs="Times New Roman"/>
                <w:sz w:val="24"/>
                <w:szCs w:val="24"/>
              </w:rPr>
              <w:t>2024</w:t>
            </w:r>
            <w:r w:rsidR="00BE2178" w:rsidRPr="00026A1F">
              <w:rPr>
                <w:rFonts w:ascii="Times New Roman" w:eastAsia="宋体" w:hAnsi="Times New Roman" w:cs="Times New Roman" w:hint="eastAsia"/>
                <w:sz w:val="24"/>
                <w:szCs w:val="24"/>
              </w:rPr>
              <w:t>年本）》要求，项目不属于其中的鼓励类、限制类、淘汰类</w:t>
            </w:r>
            <w:r w:rsidR="00A47BDF"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项目建设符合国家产业政策。</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2</w:t>
            </w:r>
            <w:r w:rsidRPr="00026A1F">
              <w:rPr>
                <w:rFonts w:ascii="Times New Roman" w:eastAsia="宋体" w:hAnsi="Times New Roman" w:cs="Times New Roman" w:hint="eastAsia"/>
                <w:b/>
                <w:sz w:val="24"/>
                <w:szCs w:val="24"/>
              </w:rPr>
              <w:t>、选址合理性分析</w:t>
            </w:r>
          </w:p>
          <w:p w:rsidR="009844E3" w:rsidRPr="00026A1F" w:rsidRDefault="003673AC" w:rsidP="00994D1D">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本项目选址位于</w:t>
            </w:r>
            <w:r w:rsidR="00A47BDF" w:rsidRPr="00026A1F">
              <w:rPr>
                <w:rFonts w:ascii="Times New Roman" w:eastAsia="宋体" w:hAnsi="Times New Roman" w:cs="Times New Roman" w:hint="eastAsia"/>
                <w:sz w:val="24"/>
                <w:szCs w:val="24"/>
              </w:rPr>
              <w:t>内蒙古巴彦淖尔市五原工业园区</w:t>
            </w:r>
            <w:r w:rsidRPr="00026A1F">
              <w:rPr>
                <w:rFonts w:ascii="Times New Roman" w:eastAsia="宋体" w:hAnsi="Times New Roman" w:cs="Times New Roman" w:hint="eastAsia"/>
                <w:sz w:val="24"/>
                <w:szCs w:val="24"/>
              </w:rPr>
              <w:t>，用地性质属于</w:t>
            </w:r>
            <w:r w:rsidR="00A47BDF" w:rsidRPr="00026A1F">
              <w:rPr>
                <w:rFonts w:ascii="Times New Roman" w:eastAsia="宋体" w:hAnsi="Times New Roman" w:cs="Times New Roman" w:hint="eastAsia"/>
                <w:sz w:val="24"/>
                <w:szCs w:val="24"/>
              </w:rPr>
              <w:t>工业用地</w:t>
            </w:r>
            <w:r w:rsidRPr="00026A1F">
              <w:rPr>
                <w:rFonts w:ascii="Times New Roman" w:eastAsia="宋体" w:hAnsi="Times New Roman" w:cs="Times New Roman" w:hint="eastAsia"/>
                <w:sz w:val="24"/>
                <w:szCs w:val="24"/>
              </w:rPr>
              <w:t>，不占用永久基本农田，项目周边无自然保护区、水源地保护区、风</w:t>
            </w:r>
            <w:r w:rsidR="00994D1D" w:rsidRPr="00026A1F">
              <w:rPr>
                <w:rFonts w:ascii="Times New Roman" w:eastAsia="宋体" w:hAnsi="Times New Roman" w:cs="Times New Roman" w:hint="eastAsia"/>
                <w:sz w:val="24"/>
                <w:szCs w:val="24"/>
              </w:rPr>
              <w:t>景名胜区及其他需要特殊保护的区域，且不在当地生态红线范围内。运营期在采取本次评价提出的各项污染防治、风险防范措施的情况下，各污染物均能实现达标排放，对区域环境</w:t>
            </w:r>
            <w:r w:rsidRPr="00026A1F">
              <w:rPr>
                <w:rFonts w:ascii="Times New Roman" w:eastAsia="宋体" w:hAnsi="Times New Roman" w:cs="Times New Roman" w:hint="eastAsia"/>
                <w:sz w:val="24"/>
                <w:szCs w:val="24"/>
              </w:rPr>
              <w:t>影响较小。</w:t>
            </w:r>
          </w:p>
          <w:p w:rsidR="009844E3" w:rsidRPr="00026A1F" w:rsidRDefault="003673AC">
            <w:pPr>
              <w:spacing w:line="440" w:lineRule="exact"/>
              <w:ind w:firstLineChars="200" w:firstLine="480"/>
              <w:rPr>
                <w:rFonts w:ascii="Times New Roman" w:eastAsia="宋体" w:hAnsi="Times New Roman" w:cs="Times New Roman"/>
                <w:b/>
                <w:sz w:val="24"/>
                <w:szCs w:val="24"/>
              </w:rPr>
            </w:pPr>
            <w:r w:rsidRPr="00026A1F">
              <w:rPr>
                <w:rFonts w:ascii="Times New Roman" w:eastAsia="宋体" w:hAnsi="Times New Roman" w:cs="Times New Roman" w:hint="eastAsia"/>
                <w:sz w:val="24"/>
                <w:szCs w:val="24"/>
              </w:rPr>
              <w:t>综上所述，项目的选址基本合理。</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3</w:t>
            </w:r>
            <w:r w:rsidRPr="00026A1F">
              <w:rPr>
                <w:rFonts w:ascii="Times New Roman" w:eastAsia="宋体" w:hAnsi="Times New Roman" w:cs="Times New Roman"/>
                <w:b/>
                <w:sz w:val="24"/>
                <w:szCs w:val="24"/>
              </w:rPr>
              <w:t>、</w:t>
            </w:r>
            <w:r w:rsidRPr="00026A1F">
              <w:rPr>
                <w:rFonts w:ascii="Times New Roman" w:eastAsia="宋体" w:hAnsi="Times New Roman" w:cs="Times New Roman" w:hint="eastAsia"/>
                <w:b/>
                <w:sz w:val="24"/>
                <w:szCs w:val="24"/>
              </w:rPr>
              <w:t>“三线一单”符合性分析</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w:t>
            </w:r>
            <w:r w:rsidRPr="00026A1F">
              <w:rPr>
                <w:rFonts w:ascii="Times New Roman" w:eastAsia="宋体" w:hAnsi="Times New Roman" w:cs="Times New Roman"/>
                <w:sz w:val="24"/>
                <w:szCs w:val="24"/>
              </w:rPr>
              <w:t>1</w:t>
            </w:r>
            <w:r w:rsidRPr="00026A1F">
              <w:rPr>
                <w:rFonts w:ascii="Times New Roman" w:eastAsia="宋体" w:hAnsi="Times New Roman" w:cs="Times New Roman"/>
                <w:sz w:val="24"/>
                <w:szCs w:val="24"/>
              </w:rPr>
              <w:t>）生态保护红线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，同时查询内蒙古自治区“三线一单”数据应用平台，项目位置不在当地生态保护红线范围内。</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）环境质量底线</w:t>
            </w:r>
          </w:p>
          <w:p w:rsidR="009844E3" w:rsidRPr="00026A1F" w:rsidRDefault="00D939E0">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003673AC" w:rsidRPr="00026A1F">
              <w:rPr>
                <w:rFonts w:ascii="Times New Roman" w:eastAsia="宋体" w:hAnsi="Times New Roman" w:cs="Times New Roman" w:hint="eastAsia"/>
                <w:sz w:val="24"/>
                <w:szCs w:val="24"/>
              </w:rPr>
              <w:t>环境空气质量底线</w:t>
            </w:r>
          </w:p>
          <w:p w:rsidR="00BE2178"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，项目所在区域属于大气环境高排放重点管控区</w:t>
            </w:r>
            <w:r w:rsidR="00BE2178" w:rsidRPr="00026A1F">
              <w:rPr>
                <w:rFonts w:ascii="Times New Roman" w:eastAsia="宋体" w:hAnsi="Times New Roman" w:cs="Times New Roman" w:hint="eastAsia"/>
                <w:sz w:val="24"/>
                <w:szCs w:val="24"/>
              </w:rPr>
              <w:t>。</w:t>
            </w:r>
          </w:p>
          <w:p w:rsidR="00BE2178" w:rsidRPr="00026A1F" w:rsidRDefault="00BE217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根据《巴彦淖尔市生态环境质量状况公报》（</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023</w:t>
            </w:r>
            <w:r w:rsidRPr="00026A1F">
              <w:rPr>
                <w:rFonts w:ascii="Times New Roman" w:eastAsia="宋体" w:hAnsi="Times New Roman" w:cs="Times New Roman" w:hint="eastAsia"/>
                <w:sz w:val="24"/>
                <w:szCs w:val="24"/>
              </w:rPr>
              <w:t>年），五原县属于达标区；引用的监测结果表明，区域环境空气中</w:t>
            </w:r>
            <w:r w:rsidRPr="00026A1F">
              <w:rPr>
                <w:rFonts w:ascii="Times New Roman" w:eastAsia="宋体" w:hAnsi="Times New Roman" w:cs="Times New Roman" w:hint="eastAsia"/>
                <w:sz w:val="24"/>
                <w:szCs w:val="24"/>
              </w:rPr>
              <w:t>TSP</w:t>
            </w:r>
            <w:r w:rsidRPr="00026A1F">
              <w:rPr>
                <w:rFonts w:ascii="Times New Roman" w:eastAsia="宋体" w:hAnsi="Times New Roman" w:cs="Times New Roman" w:hint="eastAsia"/>
                <w:sz w:val="24"/>
                <w:szCs w:val="24"/>
              </w:rPr>
              <w:t>质量现状满足《环境空气质量标准》（</w:t>
            </w:r>
            <w:r w:rsidRPr="00026A1F">
              <w:rPr>
                <w:rFonts w:ascii="Times New Roman" w:eastAsia="宋体" w:hAnsi="Times New Roman" w:cs="Times New Roman"/>
                <w:sz w:val="24"/>
                <w:szCs w:val="24"/>
              </w:rPr>
              <w:t>GB3095-2012</w:t>
            </w:r>
            <w:r w:rsidRPr="00026A1F">
              <w:rPr>
                <w:rFonts w:ascii="Times New Roman" w:eastAsia="宋体" w:hAnsi="Times New Roman" w:cs="Times New Roman" w:hint="eastAsia"/>
                <w:sz w:val="24"/>
                <w:szCs w:val="24"/>
              </w:rPr>
              <w:t>）二级限值要求，区域环境空气质量良好。</w:t>
            </w:r>
          </w:p>
          <w:p w:rsidR="009844E3" w:rsidRPr="00026A1F" w:rsidRDefault="00BE2178" w:rsidP="00BE217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本次评价涉及的生货加工工序粉尘经各产尘点设置的布袋除尘器处理后由</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根</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5</w:t>
            </w:r>
            <w:r w:rsidRPr="00026A1F">
              <w:rPr>
                <w:rFonts w:ascii="Times New Roman" w:eastAsia="宋体" w:hAnsi="Times New Roman" w:cs="Times New Roman" w:hint="eastAsia"/>
                <w:sz w:val="24"/>
                <w:szCs w:val="24"/>
              </w:rPr>
              <w:t>m</w:t>
            </w:r>
            <w:r w:rsidRPr="00026A1F">
              <w:rPr>
                <w:rFonts w:ascii="Times New Roman" w:eastAsia="宋体" w:hAnsi="Times New Roman" w:cs="Times New Roman" w:hint="eastAsia"/>
                <w:sz w:val="24"/>
                <w:szCs w:val="24"/>
              </w:rPr>
              <w:t>高排气筒（</w:t>
            </w:r>
            <w:r w:rsidR="000715E8">
              <w:rPr>
                <w:rFonts w:ascii="Times New Roman" w:eastAsia="宋体" w:hAnsi="Times New Roman" w:cs="Times New Roman"/>
                <w:sz w:val="24"/>
                <w:szCs w:val="24"/>
              </w:rPr>
              <w:t>1</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）排放，物料煮制、烘干工序采用天然气作为燃料，</w:t>
            </w:r>
            <w:r w:rsidR="000715E8">
              <w:rPr>
                <w:rFonts w:ascii="Times New Roman" w:eastAsia="宋体" w:hAnsi="Times New Roman" w:cs="Times New Roman" w:hint="eastAsia"/>
                <w:sz w:val="24"/>
                <w:szCs w:val="24"/>
              </w:rPr>
              <w:t>属于清洁能源，燃烧废气呈无组织形式排放</w:t>
            </w:r>
            <w:r w:rsidRPr="00026A1F">
              <w:rPr>
                <w:rFonts w:ascii="Times New Roman" w:eastAsia="宋体" w:hAnsi="Times New Roman" w:cs="Times New Roman" w:hint="eastAsia"/>
                <w:sz w:val="24"/>
                <w:szCs w:val="24"/>
              </w:rPr>
              <w:t>；原料、成品均在密闭库房内暂存，在采取上述措施的情况下，各废气均能实现达标排放，对环境影响较小，</w:t>
            </w:r>
            <w:r w:rsidR="003673AC" w:rsidRPr="00026A1F">
              <w:rPr>
                <w:rFonts w:ascii="Times New Roman" w:eastAsia="宋体" w:hAnsi="Times New Roman" w:cs="Times New Roman"/>
                <w:sz w:val="24"/>
                <w:szCs w:val="24"/>
              </w:rPr>
              <w:t>不会突破当地</w:t>
            </w:r>
            <w:r w:rsidR="003673AC" w:rsidRPr="00026A1F">
              <w:rPr>
                <w:rFonts w:ascii="Times New Roman" w:eastAsia="宋体" w:hAnsi="Times New Roman" w:cs="Times New Roman" w:hint="eastAsia"/>
                <w:sz w:val="24"/>
                <w:szCs w:val="24"/>
              </w:rPr>
              <w:t>大气</w:t>
            </w:r>
            <w:r w:rsidR="003673AC" w:rsidRPr="00026A1F">
              <w:rPr>
                <w:rFonts w:ascii="Times New Roman" w:eastAsia="宋体" w:hAnsi="Times New Roman" w:cs="Times New Roman"/>
                <w:sz w:val="24"/>
                <w:szCs w:val="24"/>
              </w:rPr>
              <w:t>环境质量底线。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②</w:t>
            </w:r>
            <w:r w:rsidRPr="00026A1F">
              <w:rPr>
                <w:rFonts w:ascii="Times New Roman" w:eastAsia="宋体" w:hAnsi="Times New Roman" w:cs="Times New Roman"/>
                <w:sz w:val="24"/>
                <w:szCs w:val="24"/>
              </w:rPr>
              <w:t>水环境质量底线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w:t>
            </w:r>
            <w:r w:rsidRPr="00026A1F">
              <w:rPr>
                <w:rFonts w:ascii="Times New Roman" w:eastAsia="宋体" w:hAnsi="Times New Roman" w:cs="Times New Roman"/>
                <w:sz w:val="24"/>
                <w:szCs w:val="24"/>
              </w:rPr>
              <w:lastRenderedPageBreak/>
              <w:t>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，项目所在区域属于水环境工业污染重点管控区，</w:t>
            </w:r>
            <w:r w:rsidR="008375B3" w:rsidRPr="00026A1F">
              <w:rPr>
                <w:rFonts w:ascii="Times New Roman" w:eastAsia="宋体" w:hAnsi="Times New Roman" w:cs="Times New Roman" w:hint="eastAsia"/>
                <w:sz w:val="24"/>
                <w:szCs w:val="24"/>
              </w:rPr>
              <w:t>管控要求为：科学规划建设工业园区，引导工业企业入驻工业园区，实现水污染集中治理。促进企业实行清洁生产，减少废水和污染物排放。各地可结合实际，在水质长期不达标的区域实施水污染物特别排放限值</w:t>
            </w:r>
            <w:r w:rsidRPr="00026A1F">
              <w:rPr>
                <w:rFonts w:ascii="Times New Roman" w:eastAsia="宋体" w:hAnsi="Times New Roman" w:cs="Times New Roman" w:hint="eastAsia"/>
                <w:sz w:val="24"/>
                <w:szCs w:val="24"/>
              </w:rPr>
              <w:t>。</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不新增生产废水排放</w:t>
            </w:r>
            <w:r w:rsidR="003673AC" w:rsidRPr="00026A1F">
              <w:rPr>
                <w:rFonts w:ascii="Times New Roman" w:eastAsia="宋体" w:hAnsi="Times New Roman" w:cs="Times New Roman" w:hint="eastAsia"/>
                <w:sz w:val="24"/>
                <w:szCs w:val="24"/>
              </w:rPr>
              <w:t>，</w:t>
            </w:r>
            <w:r w:rsidR="000715E8" w:rsidRPr="000715E8">
              <w:rPr>
                <w:rFonts w:ascii="Times New Roman" w:eastAsia="宋体" w:hAnsi="Times New Roman" w:cs="Times New Roman" w:hint="eastAsia"/>
                <w:color w:val="FF0000"/>
                <w:sz w:val="24"/>
                <w:szCs w:val="24"/>
              </w:rPr>
              <w:t>不新增劳动定员，无生活污水新增</w:t>
            </w:r>
            <w:r w:rsidR="003673AC" w:rsidRPr="000715E8">
              <w:rPr>
                <w:rFonts w:ascii="Times New Roman" w:eastAsia="宋体" w:hAnsi="Times New Roman" w:cs="Times New Roman" w:hint="eastAsia"/>
                <w:color w:val="FF0000"/>
                <w:sz w:val="24"/>
                <w:szCs w:val="24"/>
              </w:rPr>
              <w:t>，</w:t>
            </w:r>
            <w:r w:rsidR="003673AC" w:rsidRPr="00026A1F">
              <w:rPr>
                <w:rFonts w:ascii="Times New Roman" w:eastAsia="宋体" w:hAnsi="Times New Roman" w:cs="Times New Roman" w:hint="eastAsia"/>
                <w:sz w:val="24"/>
                <w:szCs w:val="24"/>
              </w:rPr>
              <w:t>不会突破水环境质量底线。</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003673AC" w:rsidRPr="00026A1F">
              <w:rPr>
                <w:rFonts w:ascii="Times New Roman" w:eastAsia="宋体" w:hAnsi="Times New Roman" w:cs="Times New Roman" w:hint="eastAsia"/>
                <w:sz w:val="24"/>
                <w:szCs w:val="24"/>
              </w:rPr>
              <w:t>土壤环境质量底线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，项目所在区域属于土壤环境一般管控区，无具体管控要求。</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项目运营期在采取本次评价提出的各项污染防治、风险防范措施的情况下，不会对区域土壤环境造成的大的影响，不会突破当地土壤环境质量底线。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）资源利用上线</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003673AC" w:rsidRPr="00026A1F">
              <w:rPr>
                <w:rFonts w:ascii="Times New Roman" w:eastAsia="宋体" w:hAnsi="Times New Roman" w:cs="Times New Roman" w:hint="eastAsia"/>
                <w:sz w:val="24"/>
                <w:szCs w:val="24"/>
              </w:rPr>
              <w:t>水资源利用上线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，项目所在区域属于生态用水补给区。</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项目运营期用水由市政供水管网提供水源，不会突破当地水资源利用上线。</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003673AC" w:rsidRPr="00026A1F">
              <w:rPr>
                <w:rFonts w:ascii="Times New Roman" w:eastAsia="宋体" w:hAnsi="Times New Roman" w:cs="Times New Roman" w:hint="eastAsia"/>
                <w:sz w:val="24"/>
                <w:szCs w:val="24"/>
              </w:rPr>
              <w:t>土地资源利用上线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，项目所在区域属于土地资源重点管控区。</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在现有厂区内实施，不新增占地</w:t>
            </w:r>
            <w:r w:rsidR="003673AC" w:rsidRPr="00026A1F">
              <w:rPr>
                <w:rFonts w:ascii="Times New Roman" w:eastAsia="宋体" w:hAnsi="Times New Roman" w:cs="Times New Roman" w:hint="eastAsia"/>
                <w:sz w:val="24"/>
                <w:szCs w:val="24"/>
              </w:rPr>
              <w:t>，不会突破当地土地资源利用上线。</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003673AC" w:rsidRPr="00026A1F">
              <w:rPr>
                <w:rFonts w:ascii="Times New Roman" w:eastAsia="宋体" w:hAnsi="Times New Roman" w:cs="Times New Roman" w:hint="eastAsia"/>
                <w:sz w:val="24"/>
                <w:szCs w:val="24"/>
              </w:rPr>
              <w:t>能源利用上线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w:t>
            </w:r>
            <w:r w:rsidRPr="00026A1F">
              <w:rPr>
                <w:rFonts w:ascii="Times New Roman" w:eastAsia="宋体" w:hAnsi="Times New Roman" w:cs="Times New Roman" w:hint="eastAsia"/>
                <w:sz w:val="24"/>
                <w:szCs w:val="24"/>
              </w:rPr>
              <w:t>，项目所在区域不在巴彦淖尔市高污染燃料禁燃区范围内。</w:t>
            </w:r>
          </w:p>
          <w:p w:rsidR="009844E3" w:rsidRPr="00026A1F" w:rsidRDefault="000B4E47">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新增的煮制工序采用天然气作为燃料，属于清洁能源，由园区供气管网提供</w:t>
            </w:r>
            <w:r w:rsidR="003673AC" w:rsidRPr="00026A1F">
              <w:rPr>
                <w:rFonts w:ascii="Times New Roman" w:eastAsia="宋体" w:hAnsi="Times New Roman" w:cs="Times New Roman" w:hint="eastAsia"/>
                <w:sz w:val="24"/>
                <w:szCs w:val="24"/>
              </w:rPr>
              <w:t>，不会突破当地能源利用上线。</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）生态环境准入清单</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根据《巴彦淖尔市人民政府办公室关于巴彦淖尔市</w:t>
            </w:r>
            <w:r w:rsidRPr="00026A1F">
              <w:rPr>
                <w:rFonts w:ascii="Times New Roman" w:eastAsia="宋体" w:hAnsi="Times New Roman" w:cs="Times New Roman"/>
                <w:sz w:val="24"/>
                <w:szCs w:val="24"/>
              </w:rPr>
              <w:t>2023</w:t>
            </w:r>
            <w:r w:rsidRPr="00026A1F">
              <w:rPr>
                <w:rFonts w:ascii="Times New Roman" w:eastAsia="宋体" w:hAnsi="Times New Roman" w:cs="Times New Roman"/>
                <w:sz w:val="24"/>
                <w:szCs w:val="24"/>
              </w:rPr>
              <w:t>年生态环境分区管控成果动态更新的通知》（巴政办字</w:t>
            </w:r>
            <w:r w:rsidRPr="00026A1F">
              <w:rPr>
                <w:rFonts w:ascii="Times New Roman" w:eastAsia="宋体" w:hAnsi="Times New Roman" w:cs="Times New Roman"/>
                <w:sz w:val="24"/>
                <w:szCs w:val="24"/>
              </w:rPr>
              <w:t>[2023]106</w:t>
            </w:r>
            <w:r w:rsidRPr="00026A1F">
              <w:rPr>
                <w:rFonts w:ascii="Times New Roman" w:eastAsia="宋体" w:hAnsi="Times New Roman" w:cs="Times New Roman"/>
                <w:sz w:val="24"/>
                <w:szCs w:val="24"/>
              </w:rPr>
              <w:t>号），巴彦淖尔市全市共划定环境管控单元</w:t>
            </w:r>
            <w:r w:rsidRPr="00026A1F">
              <w:rPr>
                <w:rFonts w:ascii="Times New Roman" w:eastAsia="宋体" w:hAnsi="Times New Roman" w:cs="Times New Roman"/>
                <w:sz w:val="24"/>
                <w:szCs w:val="24"/>
              </w:rPr>
              <w:t>256</w:t>
            </w:r>
            <w:r w:rsidRPr="00026A1F">
              <w:rPr>
                <w:rFonts w:ascii="Times New Roman" w:eastAsia="宋体" w:hAnsi="Times New Roman" w:cs="Times New Roman"/>
                <w:sz w:val="24"/>
                <w:szCs w:val="24"/>
              </w:rPr>
              <w:t>个，包括优先保护单元、重点管控单元、一般管控单元三类。</w:t>
            </w:r>
          </w:p>
          <w:p w:rsidR="003C0EE5" w:rsidRPr="00026A1F" w:rsidRDefault="003C0EE5">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lastRenderedPageBreak/>
              <w:t>本项目与巴彦淖尔市总体准入要求符合性分析如下。</w:t>
            </w:r>
          </w:p>
          <w:p w:rsidR="003C0EE5" w:rsidRPr="00026A1F" w:rsidRDefault="003C0EE5" w:rsidP="003C0EE5">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1</w:t>
            </w:r>
            <w:r w:rsidRPr="00026A1F">
              <w:rPr>
                <w:rFonts w:ascii="Times New Roman" w:eastAsia="宋体" w:hAnsi="Times New Roman" w:cs="Times New Roman"/>
                <w:b/>
                <w:sz w:val="24"/>
                <w:szCs w:val="24"/>
              </w:rPr>
              <w:t xml:space="preserve">-1    </w:t>
            </w:r>
            <w:r w:rsidRPr="00026A1F">
              <w:rPr>
                <w:rFonts w:ascii="Times New Roman" w:eastAsia="宋体" w:hAnsi="Times New Roman" w:cs="Times New Roman" w:hint="eastAsia"/>
                <w:b/>
                <w:sz w:val="24"/>
                <w:szCs w:val="24"/>
              </w:rPr>
              <w:t>项目与巴彦淖尔市总体准入要求符合性分析一览表</w:t>
            </w:r>
          </w:p>
          <w:tbl>
            <w:tblPr>
              <w:tblStyle w:val="af2"/>
              <w:tblW w:w="0" w:type="auto"/>
              <w:tblLook w:val="04A0" w:firstRow="1" w:lastRow="0" w:firstColumn="1" w:lastColumn="0" w:noHBand="0" w:noVBand="1"/>
            </w:tblPr>
            <w:tblGrid>
              <w:gridCol w:w="745"/>
              <w:gridCol w:w="5528"/>
              <w:gridCol w:w="1984"/>
              <w:gridCol w:w="731"/>
            </w:tblGrid>
            <w:tr w:rsidR="00026A1F" w:rsidRPr="00026A1F" w:rsidTr="003C0EE5">
              <w:trPr>
                <w:trHeight w:val="70"/>
              </w:trPr>
              <w:tc>
                <w:tcPr>
                  <w:tcW w:w="745"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管控类型</w:t>
                  </w:r>
                </w:p>
              </w:tc>
              <w:tc>
                <w:tcPr>
                  <w:tcW w:w="5528"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管控要求</w:t>
                  </w:r>
                </w:p>
              </w:tc>
              <w:tc>
                <w:tcPr>
                  <w:tcW w:w="1984"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本项目情况</w:t>
                  </w:r>
                </w:p>
              </w:tc>
              <w:tc>
                <w:tcPr>
                  <w:tcW w:w="731"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符合性</w:t>
                  </w:r>
                </w:p>
              </w:tc>
            </w:tr>
            <w:tr w:rsidR="00026A1F" w:rsidRPr="00026A1F" w:rsidTr="003C0EE5">
              <w:tc>
                <w:tcPr>
                  <w:tcW w:w="745"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总体要求</w:t>
                  </w:r>
                </w:p>
              </w:tc>
              <w:tc>
                <w:tcPr>
                  <w:tcW w:w="5528"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w:t>
                  </w:r>
                  <w:r w:rsidRPr="00026A1F">
                    <w:rPr>
                      <w:rFonts w:ascii="Times New Roman" w:eastAsia="宋体" w:hAnsi="Times New Roman" w:cs="Times New Roman"/>
                      <w:szCs w:val="21"/>
                    </w:rPr>
                    <w:t>、根据《</w:t>
                  </w:r>
                  <w:r w:rsidRPr="00026A1F">
                    <w:rPr>
                      <w:rFonts w:ascii="Times New Roman" w:eastAsia="宋体" w:hAnsi="Times New Roman" w:cs="Times New Roman" w:hint="eastAsia"/>
                      <w:szCs w:val="21"/>
                    </w:rPr>
                    <w:t>内蒙古自治区进一步规范化工行业项目建设的若干规定</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现有园区扩大面积的，要与黄河中上游流域巴彦淖尔段及主要支流岸线至少保持</w:t>
                  </w: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公里距离。</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w:t>
                  </w:r>
                  <w:r w:rsidRPr="00026A1F">
                    <w:rPr>
                      <w:rFonts w:ascii="Times New Roman" w:eastAsia="宋体" w:hAnsi="Times New Roman" w:cs="Times New Roman"/>
                      <w:szCs w:val="21"/>
                    </w:rPr>
                    <w:t>、新建、改建、扩建</w:t>
                  </w:r>
                  <w:r w:rsidRPr="00026A1F">
                    <w:rPr>
                      <w:rFonts w:ascii="Times New Roman" w:eastAsia="宋体" w:hAnsi="Times New Roman" w:cs="Times New Roman"/>
                      <w:szCs w:val="21"/>
                    </w:rPr>
                    <w:t>“</w:t>
                  </w:r>
                  <w:r w:rsidRPr="00026A1F">
                    <w:rPr>
                      <w:rFonts w:ascii="Times New Roman" w:eastAsia="宋体" w:hAnsi="Times New Roman" w:cs="Times New Roman"/>
                      <w:szCs w:val="21"/>
                    </w:rPr>
                    <w:t>两高</w:t>
                  </w:r>
                  <w:r w:rsidRPr="00026A1F">
                    <w:rPr>
                      <w:rFonts w:ascii="Times New Roman" w:eastAsia="宋体" w:hAnsi="Times New Roman" w:cs="Times New Roman"/>
                      <w:szCs w:val="21"/>
                    </w:rPr>
                    <w:t>”</w:t>
                  </w:r>
                  <w:r w:rsidRPr="00026A1F">
                    <w:rPr>
                      <w:rFonts w:ascii="Times New Roman" w:eastAsia="宋体" w:hAnsi="Times New Roman" w:cs="Times New Roman"/>
                      <w:szCs w:val="21"/>
                    </w:rPr>
                    <w:t>项目须符合生态环境保护法律法规和相关法定规划，满足重点污染物排放总量控制、碳排放达峰目标、生态环境准入清单、相关规划环评和相应行业建设项目环境准入条件、环评文件审批要求。新建、扩建石化、化工、焦化、有色金属冶炼、平板玻璃项目应布设在依法合规设立并经规划环评的产业园区。</w:t>
                  </w:r>
                  <w:r w:rsidRPr="00026A1F">
                    <w:rPr>
                      <w:rFonts w:ascii="Times New Roman" w:eastAsia="宋体" w:hAnsi="Times New Roman" w:cs="Times New Roman" w:hint="eastAsia"/>
                      <w:szCs w:val="21"/>
                    </w:rPr>
                    <w:t>化工园区（集中区）外已认定为化工重点监控点的企业，在项目审批、建设和管理方面参照化工园区内企业执行。企业可按照化工项目建设管理有关规定，依法依规在厂区内或紧邻厂区新建、改扩建现有装备同类产品、产业链延链补链、循环经济利用、安全环保节能项目，但原则上不能新建上游产业。</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3</w:t>
                  </w:r>
                  <w:r w:rsidRPr="00026A1F">
                    <w:rPr>
                      <w:rFonts w:ascii="Times New Roman" w:eastAsia="宋体" w:hAnsi="Times New Roman" w:cs="Times New Roman"/>
                      <w:szCs w:val="21"/>
                    </w:rPr>
                    <w:t>、为改善区域环境质量，严格控制</w:t>
                  </w:r>
                  <w:r w:rsidRPr="00026A1F">
                    <w:rPr>
                      <w:rFonts w:ascii="Times New Roman" w:eastAsia="宋体" w:hAnsi="Times New Roman" w:cs="Times New Roman"/>
                      <w:szCs w:val="21"/>
                    </w:rPr>
                    <w:t>“</w:t>
                  </w:r>
                  <w:r w:rsidRPr="00026A1F">
                    <w:rPr>
                      <w:rFonts w:ascii="Times New Roman" w:eastAsia="宋体" w:hAnsi="Times New Roman" w:cs="Times New Roman"/>
                      <w:szCs w:val="21"/>
                    </w:rPr>
                    <w:t>两高</w:t>
                  </w:r>
                  <w:r w:rsidRPr="00026A1F">
                    <w:rPr>
                      <w:rFonts w:ascii="Times New Roman" w:eastAsia="宋体" w:hAnsi="Times New Roman" w:cs="Times New Roman"/>
                      <w:szCs w:val="21"/>
                    </w:rPr>
                    <w:t>”</w:t>
                  </w:r>
                  <w:r w:rsidRPr="00026A1F">
                    <w:rPr>
                      <w:rFonts w:ascii="Times New Roman" w:eastAsia="宋体" w:hAnsi="Times New Roman" w:cs="Times New Roman"/>
                      <w:szCs w:val="21"/>
                    </w:rPr>
                    <w:t>项目新增主要污染物排放，确保环境影响报告书及其批复文件要求的主要污染物排放量区域削减措施落实到位。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Pr="00026A1F">
                    <w:rPr>
                      <w:rFonts w:ascii="Times New Roman" w:eastAsia="宋体" w:hAnsi="Times New Roman" w:cs="Times New Roman"/>
                      <w:szCs w:val="21"/>
                    </w:rPr>
                    <w:t>、各类园区及建设项目选址</w:t>
                  </w:r>
                  <w:r w:rsidRPr="00026A1F">
                    <w:rPr>
                      <w:rFonts w:ascii="Times New Roman" w:eastAsia="宋体" w:hAnsi="Times New Roman" w:cs="Times New Roman" w:hint="eastAsia"/>
                      <w:szCs w:val="21"/>
                    </w:rPr>
                    <w:t>应当</w:t>
                  </w:r>
                  <w:r w:rsidRPr="00026A1F">
                    <w:rPr>
                      <w:rFonts w:ascii="Times New Roman" w:eastAsia="宋体" w:hAnsi="Times New Roman" w:cs="Times New Roman"/>
                      <w:szCs w:val="21"/>
                    </w:rPr>
                    <w:t>符合当地国土空间规划。</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5</w:t>
                  </w:r>
                  <w:r w:rsidRPr="00026A1F">
                    <w:rPr>
                      <w:rFonts w:ascii="Times New Roman" w:eastAsia="宋体" w:hAnsi="Times New Roman" w:cs="Times New Roman"/>
                      <w:szCs w:val="21"/>
                    </w:rPr>
                    <w:t>、畜禽养殖禁养区内不得新建、扩建和改建各类畜禽养殖场，限养区内严格限制新建和扩建各类规模化畜禽养殖场。适养区内现有的各类畜禽养殖场必须落实污染防治措施，对污水、废渣和恶臭应进行定期监测，确保排放的污染物达到《畜禽养殖业污染物排放标准》（</w:t>
                  </w:r>
                  <w:r w:rsidRPr="00026A1F">
                    <w:rPr>
                      <w:rFonts w:ascii="Times New Roman" w:eastAsia="宋体" w:hAnsi="Times New Roman" w:cs="Times New Roman"/>
                      <w:szCs w:val="21"/>
                    </w:rPr>
                    <w:t>GB18596</w:t>
                  </w:r>
                  <w:r w:rsidRPr="00026A1F">
                    <w:rPr>
                      <w:rFonts w:ascii="Times New Roman" w:eastAsia="宋体" w:hAnsi="Times New Roman" w:cs="Times New Roman"/>
                      <w:szCs w:val="21"/>
                    </w:rPr>
                    <w:t>）的限值要求，并符合污染物排放总量控制要求。禁养区范围内的已建成的畜禽养殖场（小区）和养殖专业户，由所在</w:t>
                  </w:r>
                  <w:r w:rsidRPr="00026A1F">
                    <w:rPr>
                      <w:rFonts w:ascii="Times New Roman" w:eastAsia="宋体" w:hAnsi="Times New Roman" w:cs="Times New Roman"/>
                      <w:szCs w:val="21"/>
                    </w:rPr>
                    <w:lastRenderedPageBreak/>
                    <w:t>地人民政府负责责令限期搬迁、关闭或取缔。</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6</w:t>
                  </w:r>
                  <w:r w:rsidRPr="00026A1F">
                    <w:rPr>
                      <w:rFonts w:ascii="Times New Roman" w:eastAsia="宋体" w:hAnsi="Times New Roman" w:cs="Times New Roman"/>
                      <w:szCs w:val="21"/>
                    </w:rPr>
                    <w:t>、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7</w:t>
                  </w:r>
                  <w:r w:rsidRPr="00026A1F">
                    <w:rPr>
                      <w:rFonts w:ascii="Times New Roman" w:eastAsia="宋体" w:hAnsi="Times New Roman" w:cs="Times New Roman" w:hint="eastAsia"/>
                      <w:szCs w:val="21"/>
                    </w:rPr>
                    <w:t>、入园项目需符合园区产业定位、布局、规划环评等；根据《内蒙古自治区“十四五”危险废物集中处置设施建设规划》，原则上限制新建、扩建危险废物焚烧、填埋、水泥窑协同等集中处置设施。</w:t>
                  </w:r>
                </w:p>
              </w:tc>
              <w:tc>
                <w:tcPr>
                  <w:tcW w:w="1984"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lastRenderedPageBreak/>
                    <w:t>1</w:t>
                  </w:r>
                  <w:r w:rsidRPr="00026A1F">
                    <w:rPr>
                      <w:rFonts w:ascii="Times New Roman" w:eastAsia="宋体" w:hAnsi="Times New Roman" w:cs="Times New Roman" w:hint="eastAsia"/>
                      <w:szCs w:val="21"/>
                    </w:rPr>
                    <w:t>、本次技</w:t>
                  </w:r>
                  <w:r w:rsidR="004A62E5" w:rsidRPr="00026A1F">
                    <w:rPr>
                      <w:rFonts w:ascii="Times New Roman" w:eastAsia="宋体" w:hAnsi="Times New Roman" w:cs="Times New Roman" w:hint="eastAsia"/>
                      <w:szCs w:val="21"/>
                    </w:rPr>
                    <w:t>技改</w:t>
                  </w:r>
                  <w:r w:rsidRPr="00026A1F">
                    <w:rPr>
                      <w:rFonts w:ascii="Times New Roman" w:eastAsia="宋体" w:hAnsi="Times New Roman" w:cs="Times New Roman" w:hint="eastAsia"/>
                      <w:szCs w:val="21"/>
                    </w:rPr>
                    <w:t>工程在现有厂区内进行，不会造成园区面积扩大；</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、本项目不属于“两高”项目，也不属于石化、化工、焦化、有色金属冶炼、平板玻璃等项目；</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hint="eastAsia"/>
                      <w:szCs w:val="21"/>
                    </w:rPr>
                    <w:t>、本项目不属于“两高”项目，根据《巴彦淖尔市生态环境质量状况公报》（</w:t>
                  </w:r>
                  <w:r w:rsidRPr="00026A1F">
                    <w:rPr>
                      <w:rFonts w:ascii="Times New Roman" w:eastAsia="宋体" w:hAnsi="Times New Roman" w:cs="Times New Roman" w:hint="eastAsia"/>
                      <w:szCs w:val="21"/>
                    </w:rPr>
                    <w:t>2</w:t>
                  </w:r>
                  <w:r w:rsidRPr="00026A1F">
                    <w:rPr>
                      <w:rFonts w:ascii="Times New Roman" w:eastAsia="宋体" w:hAnsi="Times New Roman" w:cs="Times New Roman"/>
                      <w:szCs w:val="21"/>
                    </w:rPr>
                    <w:t>023</w:t>
                  </w:r>
                  <w:r w:rsidRPr="00026A1F">
                    <w:rPr>
                      <w:rFonts w:ascii="Times New Roman" w:eastAsia="宋体" w:hAnsi="Times New Roman" w:cs="Times New Roman" w:hint="eastAsia"/>
                      <w:szCs w:val="21"/>
                    </w:rPr>
                    <w:t>年），项目所在地属于达标区；</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hint="eastAsia"/>
                      <w:szCs w:val="21"/>
                    </w:rPr>
                    <w:t>、根据前述分析，本项目符合园区规划及国土空间规划要求；</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w:t>
                  </w:r>
                  <w:r w:rsidRPr="00026A1F">
                    <w:rPr>
                      <w:rFonts w:ascii="Times New Roman" w:eastAsia="宋体" w:hAnsi="Times New Roman" w:cs="Times New Roman" w:hint="eastAsia"/>
                      <w:szCs w:val="21"/>
                    </w:rPr>
                    <w:t>、本项目不属于畜禽养殖项目；</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6</w:t>
                  </w:r>
                  <w:r w:rsidRPr="00026A1F">
                    <w:rPr>
                      <w:rFonts w:ascii="Times New Roman" w:eastAsia="宋体" w:hAnsi="Times New Roman" w:cs="Times New Roman" w:hint="eastAsia"/>
                      <w:szCs w:val="21"/>
                    </w:rPr>
                    <w:t>、根据《建设项目环境影响评价分类管理名录》的相关规定，本项目应编制环境影响报告表，建设单位应严格落实排污许可制度；</w:t>
                  </w:r>
                </w:p>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7</w:t>
                  </w:r>
                  <w:r w:rsidRPr="00026A1F">
                    <w:rPr>
                      <w:rFonts w:ascii="Times New Roman" w:eastAsia="宋体" w:hAnsi="Times New Roman" w:cs="Times New Roman" w:hint="eastAsia"/>
                      <w:szCs w:val="21"/>
                    </w:rPr>
                    <w:t>、根据前述分析，项目建设符合园区产业定位，不</w:t>
                  </w:r>
                  <w:r w:rsidRPr="00026A1F">
                    <w:rPr>
                      <w:rFonts w:ascii="Times New Roman" w:eastAsia="宋体" w:hAnsi="Times New Roman" w:cs="Times New Roman" w:hint="eastAsia"/>
                      <w:szCs w:val="21"/>
                    </w:rPr>
                    <w:lastRenderedPageBreak/>
                    <w:t>涉及危险废物焚烧、填埋、水泥窑协同等集中处置设施建设</w:t>
                  </w:r>
                </w:p>
              </w:tc>
              <w:tc>
                <w:tcPr>
                  <w:tcW w:w="731" w:type="dxa"/>
                  <w:vAlign w:val="center"/>
                </w:tcPr>
                <w:p w:rsidR="003C0EE5" w:rsidRPr="00026A1F" w:rsidRDefault="003C0EE5" w:rsidP="003C0E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lastRenderedPageBreak/>
                    <w:t>符合</w:t>
                  </w:r>
                </w:p>
              </w:tc>
            </w:tr>
          </w:tbl>
          <w:p w:rsidR="003C0EE5" w:rsidRPr="00026A1F" w:rsidRDefault="003C0EE5">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lastRenderedPageBreak/>
              <w:t>综上，项目建设符合巴彦淖尔市总体准入要求的相关规定。</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经查询内蒙古自治区“三线一单”数据应用平台</w:t>
            </w:r>
            <w:r w:rsidRPr="00026A1F">
              <w:rPr>
                <w:rFonts w:ascii="Times New Roman" w:eastAsia="宋体" w:hAnsi="Times New Roman" w:cs="Times New Roman"/>
                <w:sz w:val="24"/>
                <w:szCs w:val="24"/>
              </w:rPr>
              <w:t>，本项目位于</w:t>
            </w:r>
            <w:r w:rsidRPr="00026A1F">
              <w:rPr>
                <w:rFonts w:ascii="Times New Roman" w:eastAsia="宋体" w:hAnsi="Times New Roman" w:cs="Times New Roman" w:hint="eastAsia"/>
                <w:sz w:val="24"/>
                <w:szCs w:val="24"/>
              </w:rPr>
              <w:t>“</w:t>
            </w:r>
            <w:r w:rsidR="000B4E47" w:rsidRPr="00026A1F">
              <w:rPr>
                <w:rFonts w:ascii="Times New Roman" w:eastAsia="宋体" w:hAnsi="Times New Roman" w:cs="Times New Roman" w:hint="eastAsia"/>
                <w:sz w:val="24"/>
                <w:szCs w:val="24"/>
              </w:rPr>
              <w:t>巴彦淖尔五原工业园区</w:t>
            </w:r>
            <w:r w:rsidRPr="00026A1F">
              <w:rPr>
                <w:rFonts w:ascii="Times New Roman" w:eastAsia="宋体" w:hAnsi="Times New Roman" w:cs="Times New Roman" w:hint="eastAsia"/>
                <w:sz w:val="24"/>
                <w:szCs w:val="24"/>
              </w:rPr>
              <w:t>”控制单元（属于</w:t>
            </w:r>
            <w:r w:rsidR="000B4E47" w:rsidRPr="00026A1F">
              <w:rPr>
                <w:rFonts w:ascii="Times New Roman" w:eastAsia="宋体" w:hAnsi="Times New Roman" w:cs="Times New Roman" w:hint="eastAsia"/>
                <w:sz w:val="24"/>
                <w:szCs w:val="24"/>
              </w:rPr>
              <w:t>重点管控</w:t>
            </w:r>
            <w:r w:rsidRPr="00026A1F">
              <w:rPr>
                <w:rFonts w:ascii="Times New Roman" w:eastAsia="宋体" w:hAnsi="Times New Roman" w:cs="Times New Roman" w:hint="eastAsia"/>
                <w:sz w:val="24"/>
                <w:szCs w:val="24"/>
              </w:rPr>
              <w:t>单元，环境管控单元代码：</w:t>
            </w:r>
            <w:r w:rsidRPr="00026A1F">
              <w:rPr>
                <w:rFonts w:ascii="Times New Roman" w:eastAsia="宋体" w:hAnsi="Times New Roman" w:cs="Times New Roman" w:hint="eastAsia"/>
                <w:sz w:val="24"/>
                <w:szCs w:val="24"/>
              </w:rPr>
              <w:t>ZH</w:t>
            </w:r>
            <w:r w:rsidRPr="00026A1F">
              <w:rPr>
                <w:rFonts w:ascii="Times New Roman" w:eastAsia="宋体" w:hAnsi="Times New Roman" w:cs="Times New Roman"/>
                <w:sz w:val="24"/>
                <w:szCs w:val="24"/>
              </w:rPr>
              <w:t>150821</w:t>
            </w:r>
            <w:r w:rsidR="00FE5A55" w:rsidRPr="00026A1F">
              <w:rPr>
                <w:rFonts w:ascii="Times New Roman" w:eastAsia="宋体" w:hAnsi="Times New Roman" w:cs="Times New Roman"/>
                <w:sz w:val="24"/>
                <w:szCs w:val="24"/>
              </w:rPr>
              <w:t>2</w:t>
            </w:r>
            <w:r w:rsidRPr="00026A1F">
              <w:rPr>
                <w:rFonts w:ascii="Times New Roman" w:eastAsia="宋体" w:hAnsi="Times New Roman" w:cs="Times New Roman"/>
                <w:sz w:val="24"/>
                <w:szCs w:val="24"/>
              </w:rPr>
              <w:t>00</w:t>
            </w:r>
            <w:r w:rsidR="00FE5A55" w:rsidRPr="00026A1F">
              <w:rPr>
                <w:rFonts w:ascii="Times New Roman" w:eastAsia="宋体" w:hAnsi="Times New Roman" w:cs="Times New Roman"/>
                <w:sz w:val="24"/>
                <w:szCs w:val="24"/>
              </w:rPr>
              <w:t>01</w:t>
            </w:r>
            <w:r w:rsidRPr="00026A1F">
              <w:rPr>
                <w:rFonts w:ascii="Times New Roman" w:eastAsia="宋体" w:hAnsi="Times New Roman" w:cs="Times New Roman" w:hint="eastAsia"/>
                <w:sz w:val="24"/>
                <w:szCs w:val="24"/>
              </w:rPr>
              <w:t>）。</w:t>
            </w:r>
          </w:p>
          <w:p w:rsidR="009844E3" w:rsidRPr="00026A1F" w:rsidRDefault="003673AC" w:rsidP="00FE5A55">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1</w:t>
            </w:r>
            <w:r w:rsidRPr="00026A1F">
              <w:rPr>
                <w:rFonts w:ascii="Times New Roman" w:eastAsia="宋体" w:hAnsi="Times New Roman" w:cs="Times New Roman"/>
                <w:b/>
                <w:sz w:val="24"/>
                <w:szCs w:val="24"/>
              </w:rPr>
              <w:t>-</w:t>
            </w:r>
            <w:r w:rsidR="00FE5A55" w:rsidRPr="00026A1F">
              <w:rPr>
                <w:rFonts w:ascii="Times New Roman" w:eastAsia="宋体" w:hAnsi="Times New Roman" w:cs="Times New Roman"/>
                <w:b/>
                <w:sz w:val="24"/>
                <w:szCs w:val="24"/>
              </w:rPr>
              <w:t>3</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项目建设与</w:t>
            </w:r>
            <w:r w:rsidR="00FE5A55" w:rsidRPr="00026A1F">
              <w:rPr>
                <w:rFonts w:ascii="Times New Roman" w:eastAsia="宋体" w:hAnsi="Times New Roman" w:cs="Times New Roman" w:hint="eastAsia"/>
                <w:b/>
                <w:sz w:val="24"/>
                <w:szCs w:val="24"/>
              </w:rPr>
              <w:t>巴彦淖尔五原工业园区</w:t>
            </w:r>
            <w:r w:rsidRPr="00026A1F">
              <w:rPr>
                <w:rFonts w:ascii="Times New Roman" w:eastAsia="宋体" w:hAnsi="Times New Roman" w:cs="Times New Roman" w:hint="eastAsia"/>
                <w:b/>
                <w:sz w:val="24"/>
                <w:szCs w:val="24"/>
              </w:rPr>
              <w:t>控制单元符合性分析一览表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4525"/>
              <w:gridCol w:w="2837"/>
              <w:gridCol w:w="870"/>
            </w:tblGrid>
            <w:tr w:rsidR="00026A1F" w:rsidRPr="00026A1F" w:rsidTr="00CB02F8">
              <w:tc>
                <w:tcPr>
                  <w:tcW w:w="2938" w:type="pct"/>
                  <w:gridSpan w:val="2"/>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管控要求</w:t>
                  </w:r>
                </w:p>
              </w:tc>
              <w:tc>
                <w:tcPr>
                  <w:tcW w:w="1578"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本项目情况</w:t>
                  </w:r>
                </w:p>
              </w:tc>
              <w:tc>
                <w:tcPr>
                  <w:tcW w:w="484"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符合</w:t>
                  </w:r>
                  <w:r w:rsidR="00CF5329" w:rsidRPr="00026A1F">
                    <w:rPr>
                      <w:rFonts w:ascii="Times New Roman" w:eastAsia="宋体" w:hAnsi="Times New Roman" w:cs="Times New Roman" w:hint="eastAsia"/>
                      <w:szCs w:val="21"/>
                    </w:rPr>
                    <w:t>性</w:t>
                  </w:r>
                </w:p>
              </w:tc>
            </w:tr>
            <w:tr w:rsidR="00026A1F" w:rsidRPr="00026A1F" w:rsidTr="00CB02F8">
              <w:trPr>
                <w:trHeight w:val="70"/>
              </w:trPr>
              <w:tc>
                <w:tcPr>
                  <w:tcW w:w="421"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空间布局约束</w:t>
                  </w:r>
                </w:p>
              </w:tc>
              <w:tc>
                <w:tcPr>
                  <w:tcW w:w="2517" w:type="pct"/>
                  <w:shd w:val="clear" w:color="auto" w:fill="auto"/>
                  <w:vAlign w:val="center"/>
                </w:tcPr>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w:t>
                  </w:r>
                  <w:r w:rsidRPr="00026A1F">
                    <w:rPr>
                      <w:rFonts w:ascii="Times New Roman" w:eastAsia="宋体" w:hAnsi="Times New Roman" w:cs="Times New Roman"/>
                      <w:szCs w:val="21"/>
                    </w:rPr>
                    <w:t>、严格执行环境准入门槛，依法落实园区规划环评。对不符合园区产业定位、规划环评等的项目一律不予批准</w:t>
                  </w:r>
                  <w:r w:rsidRPr="00026A1F">
                    <w:rPr>
                      <w:rFonts w:ascii="Times New Roman" w:eastAsia="宋体" w:hAnsi="Times New Roman" w:cs="Times New Roman" w:hint="eastAsia"/>
                      <w:szCs w:val="21"/>
                    </w:rPr>
                    <w:t>；</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w:t>
                  </w:r>
                  <w:r w:rsidRPr="00026A1F">
                    <w:rPr>
                      <w:rFonts w:ascii="Times New Roman" w:eastAsia="宋体" w:hAnsi="Times New Roman" w:cs="Times New Roman"/>
                      <w:szCs w:val="21"/>
                    </w:rPr>
                    <w:t>、原则上不得引入与园区主导行业不相符的高污染高耗能高耗水项目</w:t>
                  </w:r>
                  <w:r w:rsidRPr="00026A1F">
                    <w:rPr>
                      <w:rFonts w:ascii="Times New Roman" w:eastAsia="宋体" w:hAnsi="Times New Roman" w:cs="Times New Roman" w:hint="eastAsia"/>
                      <w:szCs w:val="21"/>
                    </w:rPr>
                    <w:t>；</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3</w:t>
                  </w:r>
                  <w:r w:rsidRPr="00026A1F">
                    <w:rPr>
                      <w:rFonts w:ascii="Times New Roman" w:eastAsia="宋体" w:hAnsi="Times New Roman" w:cs="Times New Roman"/>
                      <w:szCs w:val="21"/>
                    </w:rPr>
                    <w:t>、新建、改建、扩建工业项目，必须符合国家和自治区产业指导目录要求、行业技术标准以及规模、投资强度</w:t>
                  </w:r>
                  <w:r w:rsidRPr="00026A1F">
                    <w:rPr>
                      <w:rFonts w:ascii="Times New Roman" w:eastAsia="宋体" w:hAnsi="Times New Roman" w:cs="Times New Roman" w:hint="eastAsia"/>
                      <w:szCs w:val="21"/>
                    </w:rPr>
                    <w:t>；</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Pr="00026A1F">
                    <w:rPr>
                      <w:rFonts w:ascii="Times New Roman" w:eastAsia="宋体" w:hAnsi="Times New Roman" w:cs="Times New Roman"/>
                      <w:szCs w:val="21"/>
                    </w:rPr>
                    <w:t>、严格控制高能耗、高物耗和产能过剩、低水平重复建设项目，以及涉及其他具有重大环境风险建设项目的环评审批</w:t>
                  </w:r>
                  <w:r w:rsidRPr="00026A1F">
                    <w:rPr>
                      <w:rFonts w:ascii="Times New Roman" w:eastAsia="宋体" w:hAnsi="Times New Roman" w:cs="Times New Roman" w:hint="eastAsia"/>
                      <w:szCs w:val="21"/>
                    </w:rPr>
                    <w:t>；</w:t>
                  </w:r>
                </w:p>
                <w:p w:rsidR="009844E3"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5</w:t>
                  </w:r>
                  <w:r w:rsidRPr="00026A1F">
                    <w:rPr>
                      <w:rFonts w:ascii="Times New Roman" w:eastAsia="宋体" w:hAnsi="Times New Roman" w:cs="Times New Roman"/>
                      <w:szCs w:val="21"/>
                    </w:rPr>
                    <w:t>、大气环境高排放重点管控区内，应强化达标监管，有序推进区域内行业企业提标升级改造</w:t>
                  </w:r>
                </w:p>
              </w:tc>
              <w:tc>
                <w:tcPr>
                  <w:tcW w:w="1578"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w:t>
                  </w:r>
                  <w:r w:rsidR="00CF5329" w:rsidRPr="00026A1F">
                    <w:rPr>
                      <w:rFonts w:ascii="Times New Roman" w:eastAsia="宋体" w:hAnsi="Times New Roman" w:cs="Times New Roman" w:hint="eastAsia"/>
                      <w:szCs w:val="21"/>
                    </w:rPr>
                    <w:t>根据前述分析，项目建设符合园区产业定位及规划环评要求</w:t>
                  </w:r>
                  <w:r w:rsidRPr="00026A1F">
                    <w:rPr>
                      <w:rFonts w:ascii="Times New Roman" w:eastAsia="宋体" w:hAnsi="Times New Roman" w:cs="Times New Roman" w:hint="eastAsia"/>
                      <w:szCs w:val="21"/>
                    </w:rPr>
                    <w:t>；</w:t>
                  </w:r>
                </w:p>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w:t>
                  </w:r>
                  <w:r w:rsidR="00CF5329" w:rsidRPr="00026A1F">
                    <w:rPr>
                      <w:rFonts w:ascii="Times New Roman" w:eastAsia="宋体" w:hAnsi="Times New Roman" w:cs="Times New Roman" w:hint="eastAsia"/>
                      <w:szCs w:val="21"/>
                    </w:rPr>
                    <w:t>根据前述分析，项目建设符合园区主导产业定位</w:t>
                  </w:r>
                  <w:r w:rsidRPr="00026A1F">
                    <w:rPr>
                      <w:rFonts w:ascii="Times New Roman" w:eastAsia="宋体" w:hAnsi="Times New Roman" w:cs="Times New Roman" w:hint="eastAsia"/>
                      <w:szCs w:val="21"/>
                    </w:rPr>
                    <w:t>；</w:t>
                  </w:r>
                </w:p>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hint="eastAsia"/>
                      <w:szCs w:val="21"/>
                    </w:rPr>
                    <w:t>、对照《产业结构调整指导目录（</w:t>
                  </w:r>
                  <w:r w:rsidRPr="00026A1F">
                    <w:rPr>
                      <w:rFonts w:ascii="Times New Roman" w:eastAsia="宋体" w:hAnsi="Times New Roman" w:cs="Times New Roman"/>
                      <w:szCs w:val="21"/>
                    </w:rPr>
                    <w:t>2024</w:t>
                  </w:r>
                  <w:r w:rsidRPr="00026A1F">
                    <w:rPr>
                      <w:rFonts w:ascii="Times New Roman" w:eastAsia="宋体" w:hAnsi="Times New Roman" w:cs="Times New Roman" w:hint="eastAsia"/>
                      <w:szCs w:val="21"/>
                    </w:rPr>
                    <w:t>年本）》，本项目不属于其中的鼓励类、限制类、淘汰类，项目建设符合国家产业政策；</w:t>
                  </w:r>
                </w:p>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hint="eastAsia"/>
                      <w:szCs w:val="21"/>
                    </w:rPr>
                    <w:t>、</w:t>
                  </w:r>
                  <w:r w:rsidR="00CF5329" w:rsidRPr="00026A1F">
                    <w:rPr>
                      <w:rFonts w:ascii="Times New Roman" w:eastAsia="宋体" w:hAnsi="Times New Roman" w:cs="Times New Roman" w:hint="eastAsia"/>
                      <w:szCs w:val="21"/>
                    </w:rPr>
                    <w:t>本项目不属于高能耗、高物耗和产能过剩、低水平重复建设项目</w:t>
                  </w:r>
                  <w:r w:rsidRPr="00026A1F">
                    <w:rPr>
                      <w:rFonts w:ascii="Times New Roman" w:eastAsia="宋体" w:hAnsi="Times New Roman" w:cs="Times New Roman" w:hint="eastAsia"/>
                      <w:szCs w:val="21"/>
                    </w:rPr>
                    <w:t>；</w:t>
                  </w:r>
                </w:p>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w:t>
                  </w:r>
                  <w:r w:rsidRPr="00026A1F">
                    <w:rPr>
                      <w:rFonts w:ascii="Times New Roman" w:eastAsia="宋体" w:hAnsi="Times New Roman" w:cs="Times New Roman" w:hint="eastAsia"/>
                      <w:szCs w:val="21"/>
                    </w:rPr>
                    <w:t>、</w:t>
                  </w:r>
                  <w:r w:rsidR="00CF5329" w:rsidRPr="00026A1F">
                    <w:rPr>
                      <w:rFonts w:ascii="Times New Roman" w:eastAsia="宋体" w:hAnsi="Times New Roman" w:cs="Times New Roman" w:hint="eastAsia"/>
                      <w:szCs w:val="21"/>
                    </w:rPr>
                    <w:t>项目针对储运、加工过程产尘点采取了有效的防治措施，煮锅采用天然气作为燃料，有效减少污染物排放</w:t>
                  </w:r>
                </w:p>
              </w:tc>
              <w:tc>
                <w:tcPr>
                  <w:tcW w:w="484"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符合</w:t>
                  </w:r>
                </w:p>
              </w:tc>
            </w:tr>
            <w:tr w:rsidR="00026A1F" w:rsidRPr="00026A1F" w:rsidTr="00CB02F8">
              <w:trPr>
                <w:trHeight w:val="70"/>
              </w:trPr>
              <w:tc>
                <w:tcPr>
                  <w:tcW w:w="421"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污染物排放管控</w:t>
                  </w:r>
                </w:p>
              </w:tc>
              <w:tc>
                <w:tcPr>
                  <w:tcW w:w="2517" w:type="pct"/>
                  <w:shd w:val="clear" w:color="auto" w:fill="auto"/>
                  <w:vAlign w:val="center"/>
                </w:tcPr>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w:t>
                  </w:r>
                  <w:r w:rsidRPr="00026A1F">
                    <w:rPr>
                      <w:rFonts w:ascii="Times New Roman" w:eastAsia="宋体" w:hAnsi="Times New Roman" w:cs="Times New Roman"/>
                      <w:szCs w:val="21"/>
                    </w:rPr>
                    <w:t>、禁止新建</w:t>
                  </w:r>
                  <w:r w:rsidRPr="00026A1F">
                    <w:rPr>
                      <w:rFonts w:ascii="Times New Roman" w:eastAsia="宋体" w:hAnsi="Times New Roman" w:cs="Times New Roman"/>
                      <w:szCs w:val="21"/>
                    </w:rPr>
                    <w:t>35</w:t>
                  </w:r>
                  <w:r w:rsidRPr="00026A1F">
                    <w:rPr>
                      <w:rFonts w:ascii="Times New Roman" w:eastAsia="宋体" w:hAnsi="Times New Roman" w:cs="Times New Roman"/>
                      <w:szCs w:val="21"/>
                    </w:rPr>
                    <w:t>蒸吨以下燃煤锅炉，现有和新建锅炉大气污染物排放要符合相关要求</w:t>
                  </w:r>
                  <w:r w:rsidRPr="00026A1F">
                    <w:rPr>
                      <w:rFonts w:ascii="Times New Roman" w:eastAsia="宋体" w:hAnsi="Times New Roman" w:cs="Times New Roman" w:hint="eastAsia"/>
                      <w:szCs w:val="21"/>
                    </w:rPr>
                    <w:t>；</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w:t>
                  </w:r>
                  <w:r w:rsidRPr="00026A1F">
                    <w:rPr>
                      <w:rFonts w:ascii="Times New Roman" w:eastAsia="宋体" w:hAnsi="Times New Roman" w:cs="Times New Roman"/>
                      <w:szCs w:val="21"/>
                    </w:rPr>
                    <w:t>、对物料（含废渣）运输、装卸、储存、转移和工艺过程等无组织排放实施深度治理。粉状</w:t>
                  </w:r>
                  <w:r w:rsidRPr="00026A1F">
                    <w:rPr>
                      <w:rFonts w:ascii="Times New Roman" w:eastAsia="宋体" w:hAnsi="Times New Roman" w:cs="Times New Roman"/>
                      <w:szCs w:val="21"/>
                    </w:rPr>
                    <w:lastRenderedPageBreak/>
                    <w:t>物料堆场必须进行全封闭，块状物料必须安装抑尘设施</w:t>
                  </w:r>
                  <w:r w:rsidRPr="00026A1F">
                    <w:rPr>
                      <w:rFonts w:ascii="Times New Roman" w:eastAsia="宋体" w:hAnsi="Times New Roman" w:cs="Times New Roman" w:hint="eastAsia"/>
                      <w:szCs w:val="21"/>
                    </w:rPr>
                    <w:t>；</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3</w:t>
                  </w:r>
                  <w:r w:rsidRPr="00026A1F">
                    <w:rPr>
                      <w:rFonts w:ascii="Times New Roman" w:eastAsia="宋体" w:hAnsi="Times New Roman" w:cs="Times New Roman"/>
                      <w:szCs w:val="21"/>
                    </w:rPr>
                    <w:t>、工业园区的工业企业排放的废水应当按照国家有关规定进行预处理（或者委托具备处理能力的第三方进行集中处理），未达到工业园区集中处理设施（不含园区企业预处理一级集中处理设施）处理工艺要求的，不得排入工业园区污水集中处理设施</w:t>
                  </w:r>
                  <w:r w:rsidRPr="00026A1F">
                    <w:rPr>
                      <w:rFonts w:ascii="Times New Roman" w:eastAsia="宋体" w:hAnsi="Times New Roman" w:cs="Times New Roman" w:hint="eastAsia"/>
                      <w:szCs w:val="21"/>
                    </w:rPr>
                    <w:t>；</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Pr="00026A1F">
                    <w:rPr>
                      <w:rFonts w:ascii="Times New Roman" w:eastAsia="宋体" w:hAnsi="Times New Roman" w:cs="Times New Roman"/>
                      <w:szCs w:val="21"/>
                    </w:rPr>
                    <w:t>、农畜产品加工、食品加工等行业应严格落实水污染物排放总量控制及排污许可要</w:t>
                  </w:r>
                  <w:r w:rsidRPr="00026A1F">
                    <w:rPr>
                      <w:rFonts w:ascii="Times New Roman" w:eastAsia="宋体" w:hAnsi="Times New Roman" w:cs="Times New Roman" w:hint="eastAsia"/>
                      <w:szCs w:val="21"/>
                    </w:rPr>
                    <w:t>求；</w:t>
                  </w:r>
                </w:p>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5</w:t>
                  </w:r>
                  <w:r w:rsidRPr="00026A1F">
                    <w:rPr>
                      <w:rFonts w:ascii="Times New Roman" w:eastAsia="宋体" w:hAnsi="Times New Roman" w:cs="Times New Roman"/>
                      <w:szCs w:val="21"/>
                    </w:rPr>
                    <w:t>、包装印刷行业应加强挥发性有机物排放管控</w:t>
                  </w:r>
                  <w:r w:rsidRPr="00026A1F">
                    <w:rPr>
                      <w:rFonts w:ascii="Times New Roman" w:eastAsia="宋体" w:hAnsi="Times New Roman" w:cs="Times New Roman" w:hint="eastAsia"/>
                      <w:szCs w:val="21"/>
                    </w:rPr>
                    <w:t>；</w:t>
                  </w:r>
                </w:p>
                <w:p w:rsidR="009844E3"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6</w:t>
                  </w:r>
                  <w:r w:rsidRPr="00026A1F">
                    <w:rPr>
                      <w:rFonts w:ascii="Times New Roman" w:eastAsia="宋体" w:hAnsi="Times New Roman" w:cs="Times New Roman"/>
                      <w:szCs w:val="21"/>
                    </w:rPr>
                    <w:t>、加强挥发性有机物和恶臭气体防治。应从废水的产生、处理和排放进行全过程控制，优先采用清洁生产技术，提高资源、能源利用率，减少污染物的产生和排放</w:t>
                  </w:r>
                </w:p>
              </w:tc>
              <w:tc>
                <w:tcPr>
                  <w:tcW w:w="1578"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lastRenderedPageBreak/>
                    <w:t>1</w:t>
                  </w:r>
                  <w:r w:rsidRPr="00026A1F">
                    <w:rPr>
                      <w:rFonts w:ascii="Times New Roman" w:eastAsia="宋体" w:hAnsi="Times New Roman" w:cs="Times New Roman" w:hint="eastAsia"/>
                      <w:szCs w:val="21"/>
                    </w:rPr>
                    <w:t>、</w:t>
                  </w:r>
                  <w:r w:rsidR="00CF5329" w:rsidRPr="00026A1F">
                    <w:rPr>
                      <w:rFonts w:ascii="Times New Roman" w:eastAsia="宋体" w:hAnsi="Times New Roman" w:cs="Times New Roman" w:hint="eastAsia"/>
                      <w:szCs w:val="21"/>
                    </w:rPr>
                    <w:t>本次不涉及燃煤锅炉的建设，新增的煮锅采用天然气作为燃料</w:t>
                  </w:r>
                  <w:r w:rsidRPr="00026A1F">
                    <w:rPr>
                      <w:rFonts w:ascii="Times New Roman" w:eastAsia="宋体" w:hAnsi="Times New Roman" w:cs="Times New Roman" w:hint="eastAsia"/>
                      <w:szCs w:val="21"/>
                    </w:rPr>
                    <w:t>；</w:t>
                  </w:r>
                </w:p>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w:t>
                  </w:r>
                  <w:r w:rsidR="00CF5329" w:rsidRPr="00026A1F">
                    <w:rPr>
                      <w:rFonts w:ascii="Times New Roman" w:eastAsia="宋体" w:hAnsi="Times New Roman" w:cs="Times New Roman" w:hint="eastAsia"/>
                      <w:szCs w:val="21"/>
                    </w:rPr>
                    <w:t>项目原辅材料全部在全</w:t>
                  </w:r>
                  <w:r w:rsidR="00CF5329" w:rsidRPr="00026A1F">
                    <w:rPr>
                      <w:rFonts w:ascii="Times New Roman" w:eastAsia="宋体" w:hAnsi="Times New Roman" w:cs="Times New Roman" w:hint="eastAsia"/>
                      <w:szCs w:val="21"/>
                    </w:rPr>
                    <w:lastRenderedPageBreak/>
                    <w:t>封闭式库房内暂存；</w:t>
                  </w:r>
                </w:p>
                <w:p w:rsidR="00CF5329" w:rsidRPr="000715E8" w:rsidRDefault="00CF5329">
                  <w:pPr>
                    <w:adjustRightInd w:val="0"/>
                    <w:snapToGrid w:val="0"/>
                    <w:spacing w:line="360" w:lineRule="exact"/>
                    <w:jc w:val="center"/>
                    <w:textAlignment w:val="baseline"/>
                    <w:rPr>
                      <w:rFonts w:ascii="Times New Roman" w:eastAsia="宋体" w:hAnsi="Times New Roman" w:cs="Times New Roman"/>
                      <w:color w:val="FF0000"/>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hint="eastAsia"/>
                      <w:szCs w:val="21"/>
                    </w:rPr>
                    <w:t>、本次</w:t>
                  </w:r>
                  <w:r w:rsidR="004A62E5" w:rsidRPr="00026A1F">
                    <w:rPr>
                      <w:rFonts w:ascii="Times New Roman" w:eastAsia="宋体" w:hAnsi="Times New Roman" w:cs="Times New Roman" w:hint="eastAsia"/>
                      <w:szCs w:val="21"/>
                    </w:rPr>
                    <w:t>技改</w:t>
                  </w:r>
                  <w:r w:rsidRPr="00026A1F">
                    <w:rPr>
                      <w:rFonts w:ascii="Times New Roman" w:eastAsia="宋体" w:hAnsi="Times New Roman" w:cs="Times New Roman" w:hint="eastAsia"/>
                      <w:szCs w:val="21"/>
                    </w:rPr>
                    <w:t>不新增工业废水排放，</w:t>
                  </w:r>
                  <w:r w:rsidR="000715E8" w:rsidRPr="000715E8">
                    <w:rPr>
                      <w:rFonts w:ascii="Times New Roman" w:eastAsia="宋体" w:hAnsi="Times New Roman" w:cs="Times New Roman" w:hint="eastAsia"/>
                      <w:color w:val="FF0000"/>
                      <w:szCs w:val="21"/>
                    </w:rPr>
                    <w:t>不新增劳动定员，无生活废水新增</w:t>
                  </w:r>
                  <w:r w:rsidRPr="000715E8">
                    <w:rPr>
                      <w:rFonts w:ascii="Times New Roman" w:eastAsia="宋体" w:hAnsi="Times New Roman" w:cs="Times New Roman" w:hint="eastAsia"/>
                      <w:color w:val="FF0000"/>
                      <w:szCs w:val="21"/>
                    </w:rPr>
                    <w:t>；</w:t>
                  </w:r>
                </w:p>
                <w:p w:rsidR="00CF5329" w:rsidRPr="00026A1F" w:rsidRDefault="00CF5329">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hint="eastAsia"/>
                      <w:szCs w:val="21"/>
                    </w:rPr>
                    <w:t>、本项目不涉及水污染物总量控制；</w:t>
                  </w:r>
                </w:p>
                <w:p w:rsidR="00CF5329" w:rsidRPr="00026A1F" w:rsidRDefault="00CF5329">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w:t>
                  </w:r>
                  <w:r w:rsidRPr="00026A1F">
                    <w:rPr>
                      <w:rFonts w:ascii="Times New Roman" w:eastAsia="宋体" w:hAnsi="Times New Roman" w:cs="Times New Roman" w:hint="eastAsia"/>
                      <w:szCs w:val="21"/>
                    </w:rPr>
                    <w:t>、本项目不属于包装印刷行业；</w:t>
                  </w:r>
                </w:p>
                <w:p w:rsidR="00CF5329" w:rsidRPr="00026A1F" w:rsidRDefault="00CF5329">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6</w:t>
                  </w:r>
                  <w:r w:rsidRPr="00026A1F">
                    <w:rPr>
                      <w:rFonts w:ascii="Times New Roman" w:eastAsia="宋体" w:hAnsi="Times New Roman" w:cs="Times New Roman" w:hint="eastAsia"/>
                      <w:szCs w:val="21"/>
                    </w:rPr>
                    <w:t>、本项目不涉及挥发性有机物和恶臭气体的排放</w:t>
                  </w:r>
                </w:p>
              </w:tc>
              <w:tc>
                <w:tcPr>
                  <w:tcW w:w="484"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lastRenderedPageBreak/>
                    <w:t>符合</w:t>
                  </w:r>
                </w:p>
              </w:tc>
            </w:tr>
            <w:tr w:rsidR="00026A1F" w:rsidRPr="00026A1F" w:rsidTr="00CB02F8">
              <w:trPr>
                <w:trHeight w:val="70"/>
              </w:trPr>
              <w:tc>
                <w:tcPr>
                  <w:tcW w:w="421"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lastRenderedPageBreak/>
                    <w:t>环境风险防范</w:t>
                  </w:r>
                </w:p>
              </w:tc>
              <w:tc>
                <w:tcPr>
                  <w:tcW w:w="2517" w:type="pct"/>
                  <w:shd w:val="clear" w:color="auto" w:fill="auto"/>
                  <w:vAlign w:val="center"/>
                </w:tcPr>
                <w:p w:rsidR="009844E3"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加强园区及入园企业环境应急设施整合共享，建立有效的拦截、降污、导流、暂存等工程措施，防止泄漏物、消防废水等进入园区外环境。建立园区环境应急监测机制，强化园区风险防控。制定环境风险事故防范和应急预案</w:t>
                  </w:r>
                </w:p>
              </w:tc>
              <w:tc>
                <w:tcPr>
                  <w:tcW w:w="1578" w:type="pct"/>
                  <w:shd w:val="clear" w:color="auto" w:fill="auto"/>
                  <w:vAlign w:val="center"/>
                </w:tcPr>
                <w:p w:rsidR="009844E3" w:rsidRPr="00026A1F" w:rsidRDefault="0026085E" w:rsidP="00CF5329">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运营期应积极配合当地主管部门做好污染事故应急处置工作</w:t>
                  </w:r>
                  <w:r w:rsidR="00CF5329" w:rsidRPr="00026A1F">
                    <w:rPr>
                      <w:rFonts w:ascii="Times New Roman" w:eastAsia="宋体" w:hAnsi="Times New Roman" w:cs="Times New Roman" w:hint="eastAsia"/>
                      <w:szCs w:val="21"/>
                    </w:rPr>
                    <w:t>；尽快制定环境风险事故防范和应急预案</w:t>
                  </w:r>
                </w:p>
              </w:tc>
              <w:tc>
                <w:tcPr>
                  <w:tcW w:w="484"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符合</w:t>
                  </w:r>
                </w:p>
              </w:tc>
            </w:tr>
            <w:tr w:rsidR="00026A1F" w:rsidRPr="00026A1F" w:rsidTr="00CB02F8">
              <w:trPr>
                <w:trHeight w:val="70"/>
              </w:trPr>
              <w:tc>
                <w:tcPr>
                  <w:tcW w:w="421"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资源利用效率要求</w:t>
                  </w:r>
                </w:p>
              </w:tc>
              <w:tc>
                <w:tcPr>
                  <w:tcW w:w="2517" w:type="pct"/>
                  <w:shd w:val="clear" w:color="auto" w:fill="auto"/>
                  <w:vAlign w:val="center"/>
                </w:tcPr>
                <w:p w:rsidR="00FE5A55"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w:t>
                  </w:r>
                  <w:r w:rsidRPr="00026A1F">
                    <w:rPr>
                      <w:rFonts w:ascii="Times New Roman" w:eastAsia="宋体" w:hAnsi="Times New Roman" w:cs="Times New Roman"/>
                      <w:szCs w:val="21"/>
                    </w:rPr>
                    <w:t>、除食品和制药行业外，禁止使用地下水建设高耗水工业项目；工业企业的设备冷却水、空调冷却水、锅炉冷凝水应当循环使用或者回收利用，不得直接排放</w:t>
                  </w:r>
                  <w:r w:rsidRPr="00026A1F">
                    <w:rPr>
                      <w:rFonts w:ascii="Times New Roman" w:eastAsia="宋体" w:hAnsi="Times New Roman" w:cs="Times New Roman" w:hint="eastAsia"/>
                      <w:szCs w:val="21"/>
                    </w:rPr>
                    <w:t>；</w:t>
                  </w:r>
                </w:p>
                <w:p w:rsidR="009844E3" w:rsidRPr="00026A1F" w:rsidRDefault="00FE5A5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w:t>
                  </w:r>
                  <w:r w:rsidRPr="00026A1F">
                    <w:rPr>
                      <w:rFonts w:ascii="Times New Roman" w:eastAsia="宋体" w:hAnsi="Times New Roman" w:cs="Times New Roman"/>
                      <w:szCs w:val="21"/>
                    </w:rPr>
                    <w:t>、提高工业企业用水用能效率</w:t>
                  </w:r>
                </w:p>
              </w:tc>
              <w:tc>
                <w:tcPr>
                  <w:tcW w:w="1578" w:type="pct"/>
                  <w:shd w:val="clear" w:color="auto" w:fill="auto"/>
                  <w:vAlign w:val="center"/>
                </w:tcPr>
                <w:p w:rsidR="009844E3" w:rsidRPr="00026A1F" w:rsidRDefault="00CF5329">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w:t>
                  </w:r>
                  <w:r w:rsidR="003673AC" w:rsidRPr="00026A1F">
                    <w:rPr>
                      <w:rFonts w:ascii="Times New Roman" w:eastAsia="宋体" w:hAnsi="Times New Roman" w:cs="Times New Roman" w:hint="eastAsia"/>
                      <w:szCs w:val="21"/>
                    </w:rPr>
                    <w:t>本项目用水由当地供水管网提供水源，不开采地下水</w:t>
                  </w:r>
                  <w:r w:rsidRPr="00026A1F">
                    <w:rPr>
                      <w:rFonts w:ascii="Times New Roman" w:eastAsia="宋体" w:hAnsi="Times New Roman" w:cs="Times New Roman" w:hint="eastAsia"/>
                      <w:szCs w:val="21"/>
                    </w:rPr>
                    <w:t>；</w:t>
                  </w:r>
                </w:p>
                <w:p w:rsidR="00CF5329" w:rsidRPr="00026A1F" w:rsidRDefault="00CF5329">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w:t>
                  </w:r>
                  <w:r w:rsidR="00CB02F8" w:rsidRPr="00026A1F">
                    <w:rPr>
                      <w:rFonts w:ascii="Times New Roman" w:eastAsia="宋体" w:hAnsi="Times New Roman" w:cs="Times New Roman" w:hint="eastAsia"/>
                      <w:szCs w:val="21"/>
                    </w:rPr>
                    <w:t>项目煮制工序用水循环使用，提高了水资源利用效率</w:t>
                  </w:r>
                </w:p>
              </w:tc>
              <w:tc>
                <w:tcPr>
                  <w:tcW w:w="484" w:type="pct"/>
                  <w:shd w:val="clear" w:color="auto" w:fill="auto"/>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符合</w:t>
                  </w:r>
                </w:p>
              </w:tc>
            </w:tr>
          </w:tbl>
          <w:p w:rsidR="009844E3" w:rsidRPr="00026A1F" w:rsidRDefault="003673AC" w:rsidP="00CB02F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根据上述分析可知，项目运营期在采取本次评价提出的各项污染防治及风险减缓措施后，能够实现污染物达标排放，环境风险可控，符合“</w:t>
            </w:r>
            <w:r w:rsidR="00CB02F8" w:rsidRPr="00026A1F">
              <w:rPr>
                <w:rFonts w:ascii="Times New Roman" w:eastAsia="宋体" w:hAnsi="Times New Roman" w:cs="Times New Roman" w:hint="eastAsia"/>
                <w:sz w:val="24"/>
                <w:szCs w:val="24"/>
              </w:rPr>
              <w:t>巴彦淖尔五原工业园区</w:t>
            </w:r>
            <w:r w:rsidRPr="00026A1F">
              <w:rPr>
                <w:rFonts w:ascii="Times New Roman" w:eastAsia="宋体" w:hAnsi="Times New Roman" w:cs="Times New Roman" w:hint="eastAsia"/>
                <w:sz w:val="24"/>
                <w:szCs w:val="24"/>
              </w:rPr>
              <w:t>”控制单元的管控要求。</w:t>
            </w:r>
          </w:p>
        </w:tc>
      </w:tr>
    </w:tbl>
    <w:p w:rsidR="009844E3" w:rsidRPr="00026A1F" w:rsidRDefault="009844E3">
      <w:pPr>
        <w:rPr>
          <w:rFonts w:ascii="Times New Roman" w:hAnsi="Times New Roman" w:cs="Times New Roman"/>
        </w:rPr>
        <w:sectPr w:rsidR="009844E3" w:rsidRPr="00026A1F">
          <w:pgSz w:w="11906" w:h="16838"/>
          <w:pgMar w:top="1440" w:right="1800" w:bottom="1440" w:left="1800" w:header="851" w:footer="992" w:gutter="0"/>
          <w:pgNumType w:start="1"/>
          <w:cols w:space="425"/>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二、建设项目工程分析</w:t>
      </w:r>
    </w:p>
    <w:tbl>
      <w:tblPr>
        <w:tblStyle w:val="af2"/>
        <w:tblW w:w="9209" w:type="dxa"/>
        <w:jc w:val="center"/>
        <w:tblLook w:val="04A0" w:firstRow="1" w:lastRow="0" w:firstColumn="1" w:lastColumn="0" w:noHBand="0" w:noVBand="1"/>
      </w:tblPr>
      <w:tblGrid>
        <w:gridCol w:w="704"/>
        <w:gridCol w:w="8505"/>
      </w:tblGrid>
      <w:tr w:rsidR="00026A1F" w:rsidRPr="00026A1F">
        <w:trPr>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建设内容</w:t>
            </w:r>
          </w:p>
        </w:tc>
        <w:tc>
          <w:tcPr>
            <w:tcW w:w="8505" w:type="dxa"/>
          </w:tcPr>
          <w:p w:rsidR="009844E3" w:rsidRPr="00026A1F" w:rsidRDefault="003673AC" w:rsidP="00CB02F8">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1</w:t>
            </w:r>
            <w:r w:rsidRPr="00026A1F">
              <w:rPr>
                <w:rFonts w:ascii="Times New Roman" w:eastAsia="宋体" w:hAnsi="Times New Roman" w:cs="Times New Roman" w:hint="eastAsia"/>
                <w:b/>
                <w:sz w:val="24"/>
                <w:szCs w:val="24"/>
              </w:rPr>
              <w:t>、工程组成与建设内容</w:t>
            </w:r>
          </w:p>
          <w:p w:rsidR="009F2065" w:rsidRPr="00026A1F" w:rsidRDefault="009F2065">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的主要内容如下：</w:t>
            </w:r>
          </w:p>
          <w:p w:rsidR="009F2065" w:rsidRPr="00026A1F" w:rsidRDefault="009F2065">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）调整现有工程产品方案，不再生产南瓜籽仁（</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）、南瓜籽生货（</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）、南瓜籽炒货（</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）；将现有工程葵花籽生货产能由</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提升至</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2000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w:t>
            </w:r>
          </w:p>
          <w:p w:rsidR="002B5660" w:rsidRPr="00026A1F" w:rsidRDefault="009F2065">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）新增煮锅、烘干机、冷却机等设备，新增</w:t>
            </w:r>
            <w:r w:rsidR="00BF0D05" w:rsidRPr="00026A1F">
              <w:rPr>
                <w:rFonts w:ascii="Times New Roman" w:eastAsia="宋体" w:hAnsi="Times New Roman" w:cs="Times New Roman" w:hint="eastAsia"/>
                <w:sz w:val="24"/>
                <w:szCs w:val="24"/>
              </w:rPr>
              <w:t>煮制葵花籽产能</w:t>
            </w:r>
            <w:r w:rsidR="00BF0D05" w:rsidRPr="00026A1F">
              <w:rPr>
                <w:rFonts w:ascii="Times New Roman" w:eastAsia="宋体" w:hAnsi="Times New Roman" w:cs="Times New Roman" w:hint="eastAsia"/>
                <w:sz w:val="24"/>
                <w:szCs w:val="24"/>
              </w:rPr>
              <w:t>5</w:t>
            </w:r>
            <w:r w:rsidR="00BF0D05" w:rsidRPr="00026A1F">
              <w:rPr>
                <w:rFonts w:ascii="Times New Roman" w:eastAsia="宋体" w:hAnsi="Times New Roman" w:cs="Times New Roman"/>
                <w:sz w:val="24"/>
                <w:szCs w:val="24"/>
              </w:rPr>
              <w:t>00</w:t>
            </w:r>
            <w:r w:rsidR="00BF0D05" w:rsidRPr="00026A1F">
              <w:rPr>
                <w:rFonts w:ascii="Times New Roman" w:eastAsia="宋体" w:hAnsi="Times New Roman" w:cs="Times New Roman" w:hint="eastAsia"/>
                <w:sz w:val="24"/>
                <w:szCs w:val="24"/>
              </w:rPr>
              <w:t>t</w:t>
            </w:r>
            <w:r w:rsidR="00BF0D05" w:rsidRPr="00026A1F">
              <w:rPr>
                <w:rFonts w:ascii="Times New Roman" w:eastAsia="宋体" w:hAnsi="Times New Roman" w:cs="Times New Roman"/>
                <w:sz w:val="24"/>
                <w:szCs w:val="24"/>
              </w:rPr>
              <w:t>/</w:t>
            </w:r>
            <w:r w:rsidR="00BF0D05" w:rsidRPr="00026A1F">
              <w:rPr>
                <w:rFonts w:ascii="Times New Roman" w:eastAsia="宋体" w:hAnsi="Times New Roman" w:cs="Times New Roman" w:hint="eastAsia"/>
                <w:sz w:val="24"/>
                <w:szCs w:val="24"/>
              </w:rPr>
              <w:t>a</w:t>
            </w:r>
            <w:r w:rsidR="00BF0D05" w:rsidRPr="00026A1F">
              <w:rPr>
                <w:rFonts w:ascii="Times New Roman" w:eastAsia="宋体" w:hAnsi="Times New Roman" w:cs="Times New Roman" w:hint="eastAsia"/>
                <w:sz w:val="24"/>
                <w:szCs w:val="24"/>
              </w:rPr>
              <w:t>，新增煮制南瓜籽产能</w:t>
            </w:r>
            <w:r w:rsidR="00BF0D05" w:rsidRPr="00026A1F">
              <w:rPr>
                <w:rFonts w:ascii="Times New Roman" w:eastAsia="宋体" w:hAnsi="Times New Roman" w:cs="Times New Roman" w:hint="eastAsia"/>
                <w:sz w:val="24"/>
                <w:szCs w:val="24"/>
              </w:rPr>
              <w:t>1</w:t>
            </w:r>
            <w:r w:rsidR="00BF0D05" w:rsidRPr="00026A1F">
              <w:rPr>
                <w:rFonts w:ascii="Times New Roman" w:eastAsia="宋体" w:hAnsi="Times New Roman" w:cs="Times New Roman"/>
                <w:sz w:val="24"/>
                <w:szCs w:val="24"/>
              </w:rPr>
              <w:t>500</w:t>
            </w:r>
            <w:r w:rsidR="00BF0D05" w:rsidRPr="00026A1F">
              <w:rPr>
                <w:rFonts w:ascii="Times New Roman" w:eastAsia="宋体" w:hAnsi="Times New Roman" w:cs="Times New Roman" w:hint="eastAsia"/>
                <w:sz w:val="24"/>
                <w:szCs w:val="24"/>
              </w:rPr>
              <w:t>t</w:t>
            </w:r>
            <w:r w:rsidR="00BF0D05" w:rsidRPr="00026A1F">
              <w:rPr>
                <w:rFonts w:ascii="Times New Roman" w:eastAsia="宋体" w:hAnsi="Times New Roman" w:cs="Times New Roman"/>
                <w:sz w:val="24"/>
                <w:szCs w:val="24"/>
              </w:rPr>
              <w:t>/</w:t>
            </w:r>
            <w:r w:rsidR="00BF0D05" w:rsidRPr="00026A1F">
              <w:rPr>
                <w:rFonts w:ascii="Times New Roman" w:eastAsia="宋体" w:hAnsi="Times New Roman" w:cs="Times New Roman" w:hint="eastAsia"/>
                <w:sz w:val="24"/>
                <w:szCs w:val="24"/>
              </w:rPr>
              <w:t>a</w:t>
            </w:r>
            <w:r w:rsidR="002B5660" w:rsidRPr="00026A1F">
              <w:rPr>
                <w:rFonts w:ascii="Times New Roman" w:eastAsia="宋体" w:hAnsi="Times New Roman" w:cs="Times New Roman" w:hint="eastAsia"/>
                <w:sz w:val="24"/>
                <w:szCs w:val="24"/>
              </w:rPr>
              <w:t>；</w:t>
            </w:r>
          </w:p>
          <w:p w:rsidR="00AA4C8A" w:rsidRDefault="002B5660">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）炒制车间内新增</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台电炒锅作为备用</w:t>
            </w:r>
            <w:r w:rsidR="00AA4C8A">
              <w:rPr>
                <w:rFonts w:ascii="Times New Roman" w:eastAsia="宋体" w:hAnsi="Times New Roman" w:cs="Times New Roman" w:hint="eastAsia"/>
                <w:sz w:val="24"/>
                <w:szCs w:val="24"/>
              </w:rPr>
              <w:t>；</w:t>
            </w:r>
          </w:p>
          <w:p w:rsidR="009F2065" w:rsidRPr="00BC704A" w:rsidRDefault="00AA4C8A">
            <w:pPr>
              <w:spacing w:line="440" w:lineRule="exact"/>
              <w:ind w:firstLineChars="200" w:firstLine="480"/>
              <w:rPr>
                <w:rFonts w:ascii="Times New Roman" w:eastAsia="宋体" w:hAnsi="Times New Roman" w:cs="Times New Roman"/>
                <w:color w:val="70AD47" w:themeColor="accent6"/>
                <w:sz w:val="24"/>
                <w:szCs w:val="24"/>
              </w:rPr>
            </w:pPr>
            <w:r w:rsidRPr="00BC704A">
              <w:rPr>
                <w:rFonts w:ascii="Times New Roman" w:eastAsia="宋体" w:hAnsi="Times New Roman" w:cs="Times New Roman" w:hint="eastAsia"/>
                <w:color w:val="70AD47" w:themeColor="accent6"/>
                <w:sz w:val="24"/>
                <w:szCs w:val="24"/>
              </w:rPr>
              <w:t>（</w:t>
            </w:r>
            <w:r w:rsidRPr="00BC704A">
              <w:rPr>
                <w:rFonts w:ascii="Times New Roman" w:eastAsia="宋体" w:hAnsi="Times New Roman" w:cs="Times New Roman" w:hint="eastAsia"/>
                <w:color w:val="70AD47" w:themeColor="accent6"/>
                <w:sz w:val="24"/>
                <w:szCs w:val="24"/>
              </w:rPr>
              <w:t>4</w:t>
            </w:r>
            <w:r w:rsidRPr="00BC704A">
              <w:rPr>
                <w:rFonts w:ascii="Times New Roman" w:eastAsia="宋体" w:hAnsi="Times New Roman" w:cs="Times New Roman" w:hint="eastAsia"/>
                <w:color w:val="70AD47" w:themeColor="accent6"/>
                <w:sz w:val="24"/>
                <w:szCs w:val="24"/>
              </w:rPr>
              <w:t>）将办公生活区现有</w:t>
            </w:r>
            <w:r w:rsidRPr="00BC704A">
              <w:rPr>
                <w:rFonts w:ascii="Times New Roman" w:eastAsia="宋体" w:hAnsi="Times New Roman" w:cs="Times New Roman" w:hint="eastAsia"/>
                <w:color w:val="70AD47" w:themeColor="accent6"/>
                <w:sz w:val="24"/>
                <w:szCs w:val="24"/>
              </w:rPr>
              <w:t>1</w:t>
            </w:r>
            <w:r w:rsidRPr="00BC704A">
              <w:rPr>
                <w:rFonts w:ascii="Times New Roman" w:eastAsia="宋体" w:hAnsi="Times New Roman" w:cs="Times New Roman" w:hint="eastAsia"/>
                <w:color w:val="70AD47" w:themeColor="accent6"/>
                <w:sz w:val="24"/>
                <w:szCs w:val="24"/>
              </w:rPr>
              <w:t>台</w:t>
            </w:r>
            <w:r w:rsidRPr="00BC704A">
              <w:rPr>
                <w:rFonts w:ascii="Times New Roman" w:eastAsia="宋体" w:hAnsi="Times New Roman" w:cs="Times New Roman" w:hint="eastAsia"/>
                <w:color w:val="70AD47" w:themeColor="accent6"/>
                <w:sz w:val="24"/>
                <w:szCs w:val="24"/>
              </w:rPr>
              <w:t>0</w:t>
            </w:r>
            <w:r w:rsidRPr="00BC704A">
              <w:rPr>
                <w:rFonts w:ascii="Times New Roman" w:eastAsia="宋体" w:hAnsi="Times New Roman" w:cs="Times New Roman"/>
                <w:color w:val="70AD47" w:themeColor="accent6"/>
                <w:sz w:val="24"/>
                <w:szCs w:val="24"/>
              </w:rPr>
              <w:t>.24</w:t>
            </w:r>
            <w:r w:rsidR="00BC704A" w:rsidRPr="00BC704A">
              <w:rPr>
                <w:rFonts w:ascii="Times New Roman" w:eastAsia="宋体" w:hAnsi="Times New Roman" w:cs="Times New Roman" w:hint="eastAsia"/>
                <w:color w:val="70AD47" w:themeColor="accent6"/>
                <w:sz w:val="24"/>
                <w:szCs w:val="24"/>
              </w:rPr>
              <w:t>kw</w:t>
            </w:r>
            <w:r w:rsidR="00BC704A" w:rsidRPr="00BC704A">
              <w:rPr>
                <w:rFonts w:ascii="Times New Roman" w:eastAsia="宋体" w:hAnsi="Times New Roman" w:cs="Times New Roman" w:hint="eastAsia"/>
                <w:color w:val="70AD47" w:themeColor="accent6"/>
                <w:sz w:val="24"/>
                <w:szCs w:val="24"/>
              </w:rPr>
              <w:t>的生物质锅炉拆除，改为电采暖</w:t>
            </w:r>
            <w:r w:rsidR="00BF0D05" w:rsidRPr="00BC704A">
              <w:rPr>
                <w:rFonts w:ascii="Times New Roman" w:eastAsia="宋体" w:hAnsi="Times New Roman" w:cs="Times New Roman" w:hint="eastAsia"/>
                <w:color w:val="70AD47" w:themeColor="accent6"/>
                <w:sz w:val="24"/>
                <w:szCs w:val="24"/>
              </w:rPr>
              <w:t>。</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项目具体建设内容及规模如下表所示。</w:t>
            </w:r>
          </w:p>
          <w:p w:rsidR="009844E3" w:rsidRPr="00026A1F" w:rsidRDefault="003673AC">
            <w:pPr>
              <w:adjustRightInd w:val="0"/>
              <w:snapToGrid w:val="0"/>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表</w:t>
            </w:r>
            <w:r w:rsidRPr="00026A1F">
              <w:rPr>
                <w:rFonts w:ascii="Times New Roman" w:eastAsia="宋体" w:hAnsi="Times New Roman" w:cs="Times New Roman"/>
                <w:b/>
                <w:sz w:val="24"/>
                <w:szCs w:val="24"/>
              </w:rPr>
              <w:t>2-</w:t>
            </w:r>
            <w:r w:rsidR="00BF0D05" w:rsidRPr="00026A1F">
              <w:rPr>
                <w:rFonts w:ascii="Times New Roman" w:eastAsia="宋体" w:hAnsi="Times New Roman" w:cs="Times New Roman"/>
                <w:b/>
                <w:sz w:val="24"/>
                <w:szCs w:val="24"/>
              </w:rPr>
              <w:t>1</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工程</w:t>
            </w:r>
            <w:r w:rsidRPr="00026A1F">
              <w:rPr>
                <w:rFonts w:ascii="Times New Roman" w:eastAsia="宋体" w:hAnsi="Times New Roman" w:cs="Times New Roman"/>
                <w:b/>
                <w:sz w:val="24"/>
                <w:szCs w:val="24"/>
              </w:rPr>
              <w:t>主要建设内容一览表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1"/>
              <w:gridCol w:w="970"/>
              <w:gridCol w:w="5552"/>
              <w:gridCol w:w="1296"/>
            </w:tblGrid>
            <w:tr w:rsidR="00026A1F" w:rsidRPr="00026A1F" w:rsidTr="00C6708A">
              <w:trPr>
                <w:trHeight w:val="70"/>
                <w:jc w:val="center"/>
              </w:trPr>
              <w:tc>
                <w:tcPr>
                  <w:tcW w:w="278" w:type="pc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分类</w:t>
                  </w:r>
                </w:p>
              </w:tc>
              <w:tc>
                <w:tcPr>
                  <w:tcW w:w="586" w:type="pc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项目</w:t>
                  </w:r>
                </w:p>
              </w:tc>
              <w:tc>
                <w:tcPr>
                  <w:tcW w:w="3353" w:type="pc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建设内容</w:t>
                  </w:r>
                </w:p>
              </w:tc>
              <w:tc>
                <w:tcPr>
                  <w:tcW w:w="783" w:type="pc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备注</w:t>
                  </w:r>
                </w:p>
              </w:tc>
            </w:tr>
            <w:tr w:rsidR="00026A1F" w:rsidRPr="00026A1F" w:rsidTr="00C6708A">
              <w:trPr>
                <w:trHeight w:val="70"/>
                <w:jc w:val="center"/>
              </w:trPr>
              <w:tc>
                <w:tcPr>
                  <w:tcW w:w="278" w:type="pct"/>
                  <w:vMerge w:val="restar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主体工程</w:t>
                  </w:r>
                </w:p>
              </w:tc>
              <w:tc>
                <w:tcPr>
                  <w:tcW w:w="586" w:type="pc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煮制车间</w:t>
                  </w:r>
                </w:p>
              </w:tc>
              <w:tc>
                <w:tcPr>
                  <w:tcW w:w="3353" w:type="pct"/>
                  <w:vAlign w:val="center"/>
                </w:tcPr>
                <w:p w:rsidR="004A5287" w:rsidRPr="00026A1F" w:rsidRDefault="004A5287" w:rsidP="006565BA">
                  <w:pPr>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本次</w:t>
                  </w:r>
                  <w:r w:rsidR="004A62E5" w:rsidRPr="00026A1F">
                    <w:rPr>
                      <w:rFonts w:ascii="Times New Roman" w:eastAsia="宋体" w:hAnsi="Times New Roman" w:cs="Times New Roman" w:hint="eastAsia"/>
                      <w:szCs w:val="21"/>
                    </w:rPr>
                    <w:t>技改</w:t>
                  </w:r>
                  <w:r w:rsidRPr="00026A1F">
                    <w:rPr>
                      <w:rFonts w:ascii="Times New Roman" w:eastAsia="宋体" w:hAnsi="Times New Roman" w:cs="Times New Roman" w:hint="eastAsia"/>
                      <w:szCs w:val="21"/>
                    </w:rPr>
                    <w:t>拟在现有</w:t>
                  </w:r>
                  <w:r w:rsidR="002E6AAA" w:rsidRPr="00026A1F">
                    <w:rPr>
                      <w:rFonts w:ascii="Times New Roman" w:eastAsia="宋体" w:hAnsi="Times New Roman" w:cs="Times New Roman" w:hint="eastAsia"/>
                      <w:szCs w:val="21"/>
                    </w:rPr>
                    <w:t>生货车间</w:t>
                  </w:r>
                  <w:r w:rsidRPr="00026A1F">
                    <w:rPr>
                      <w:rFonts w:ascii="Times New Roman" w:eastAsia="宋体" w:hAnsi="Times New Roman" w:cs="Times New Roman" w:hint="eastAsia"/>
                      <w:szCs w:val="21"/>
                    </w:rPr>
                    <w:t>二楼东侧设置煮制车间</w:t>
                  </w: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处，面积</w:t>
                  </w:r>
                  <w:r w:rsidRPr="00026A1F">
                    <w:rPr>
                      <w:rFonts w:ascii="Times New Roman" w:eastAsia="宋体" w:hAnsi="Times New Roman" w:cs="Times New Roman" w:hint="eastAsia"/>
                      <w:szCs w:val="21"/>
                    </w:rPr>
                    <w:t>2</w:t>
                  </w:r>
                  <w:r w:rsidRPr="00026A1F">
                    <w:rPr>
                      <w:rFonts w:ascii="Times New Roman" w:eastAsia="宋体" w:hAnsi="Times New Roman" w:cs="Times New Roman"/>
                      <w:szCs w:val="21"/>
                    </w:rPr>
                    <w:t>10</w:t>
                  </w:r>
                  <w:r w:rsidR="00130941"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2</w:t>
                  </w:r>
                  <w:r w:rsidRPr="00026A1F">
                    <w:rPr>
                      <w:rFonts w:ascii="Times New Roman" w:eastAsia="宋体" w:hAnsi="Times New Roman" w:cs="Times New Roman" w:hint="eastAsia"/>
                      <w:szCs w:val="21"/>
                    </w:rPr>
                    <w:t>，新增煮锅</w:t>
                  </w:r>
                  <w:r w:rsidR="006565BA" w:rsidRPr="006565BA">
                    <w:rPr>
                      <w:rFonts w:ascii="Times New Roman" w:eastAsia="宋体" w:hAnsi="Times New Roman" w:cs="Times New Roman"/>
                      <w:color w:val="FF0000"/>
                      <w:szCs w:val="21"/>
                    </w:rPr>
                    <w:t>6</w:t>
                  </w:r>
                  <w:r w:rsidRPr="006565BA">
                    <w:rPr>
                      <w:rFonts w:ascii="Times New Roman" w:eastAsia="宋体" w:hAnsi="Times New Roman" w:cs="Times New Roman" w:hint="eastAsia"/>
                      <w:color w:val="FF0000"/>
                      <w:szCs w:val="21"/>
                    </w:rPr>
                    <w:t>个</w:t>
                  </w:r>
                  <w:r w:rsidRPr="00026A1F">
                    <w:rPr>
                      <w:rFonts w:ascii="Times New Roman" w:eastAsia="宋体" w:hAnsi="Times New Roman" w:cs="Times New Roman" w:hint="eastAsia"/>
                      <w:szCs w:val="21"/>
                    </w:rPr>
                    <w:t>、烘干机</w:t>
                  </w:r>
                  <w:r w:rsidR="00130941" w:rsidRPr="00026A1F">
                    <w:rPr>
                      <w:rFonts w:ascii="Times New Roman" w:eastAsia="宋体" w:hAnsi="Times New Roman" w:cs="Times New Roman"/>
                      <w:szCs w:val="21"/>
                    </w:rPr>
                    <w:t>4</w:t>
                  </w:r>
                  <w:r w:rsidRPr="00026A1F">
                    <w:rPr>
                      <w:rFonts w:ascii="Times New Roman" w:eastAsia="宋体" w:hAnsi="Times New Roman" w:cs="Times New Roman" w:hint="eastAsia"/>
                      <w:szCs w:val="21"/>
                    </w:rPr>
                    <w:t>台、冷却机</w:t>
                  </w: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台，设计年产煮制葵花籽</w:t>
                  </w:r>
                  <w:r w:rsidRPr="00026A1F">
                    <w:rPr>
                      <w:rFonts w:ascii="Times New Roman" w:eastAsia="宋体" w:hAnsi="Times New Roman" w:cs="Times New Roman" w:hint="eastAsia"/>
                      <w:szCs w:val="21"/>
                    </w:rPr>
                    <w:t>5</w:t>
                  </w:r>
                  <w:r w:rsidRPr="00026A1F">
                    <w:rPr>
                      <w:rFonts w:ascii="Times New Roman" w:eastAsia="宋体" w:hAnsi="Times New Roman" w:cs="Times New Roman"/>
                      <w:szCs w:val="21"/>
                    </w:rPr>
                    <w:t>00</w:t>
                  </w:r>
                  <w:r w:rsidRPr="00026A1F">
                    <w:rPr>
                      <w:rFonts w:ascii="Times New Roman" w:eastAsia="宋体" w:hAnsi="Times New Roman" w:cs="Times New Roman" w:hint="eastAsia"/>
                      <w:szCs w:val="21"/>
                    </w:rPr>
                    <w:t>t</w:t>
                  </w:r>
                  <w:r w:rsidRPr="00026A1F">
                    <w:rPr>
                      <w:rFonts w:ascii="Times New Roman" w:eastAsia="宋体" w:hAnsi="Times New Roman" w:cs="Times New Roman" w:hint="eastAsia"/>
                      <w:szCs w:val="21"/>
                    </w:rPr>
                    <w:t>、煮制南瓜籽</w:t>
                  </w: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500</w:t>
                  </w:r>
                  <w:r w:rsidRPr="00026A1F">
                    <w:rPr>
                      <w:rFonts w:ascii="Times New Roman" w:eastAsia="宋体" w:hAnsi="Times New Roman" w:cs="Times New Roman" w:hint="eastAsia"/>
                      <w:szCs w:val="21"/>
                    </w:rPr>
                    <w:t>t</w:t>
                  </w:r>
                  <w:r w:rsidR="003520B8">
                    <w:rPr>
                      <w:rFonts w:ascii="Times New Roman" w:eastAsia="宋体" w:hAnsi="Times New Roman" w:cs="Times New Roman" w:hint="eastAsia"/>
                      <w:szCs w:val="21"/>
                    </w:rPr>
                    <w:t>；</w:t>
                  </w:r>
                  <w:r w:rsidR="003520B8" w:rsidRPr="003520B8">
                    <w:rPr>
                      <w:rFonts w:ascii="Times New Roman" w:eastAsia="宋体" w:hAnsi="Times New Roman" w:cs="Times New Roman" w:hint="eastAsia"/>
                      <w:color w:val="4472C4" w:themeColor="accent1"/>
                      <w:szCs w:val="21"/>
                    </w:rPr>
                    <w:t>车间采用地面采用混凝土硬化</w:t>
                  </w:r>
                </w:p>
              </w:tc>
              <w:tc>
                <w:tcPr>
                  <w:tcW w:w="783" w:type="pct"/>
                  <w:vAlign w:val="center"/>
                </w:tcPr>
                <w:p w:rsidR="004A5287" w:rsidRPr="00026A1F" w:rsidRDefault="004A5287">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车间利旧，设备新增</w:t>
                  </w:r>
                </w:p>
              </w:tc>
            </w:tr>
            <w:tr w:rsidR="00026A1F" w:rsidRPr="00026A1F" w:rsidTr="00C6708A">
              <w:trPr>
                <w:trHeight w:val="70"/>
                <w:jc w:val="center"/>
              </w:trPr>
              <w:tc>
                <w:tcPr>
                  <w:tcW w:w="278" w:type="pct"/>
                  <w:vMerge/>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p>
              </w:tc>
              <w:tc>
                <w:tcPr>
                  <w:tcW w:w="586" w:type="pct"/>
                  <w:vAlign w:val="center"/>
                </w:tcPr>
                <w:p w:rsidR="004A5287" w:rsidRPr="00026A1F" w:rsidRDefault="00E63694">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生货加工</w:t>
                  </w:r>
                  <w:r w:rsidR="004A5287" w:rsidRPr="00026A1F">
                    <w:rPr>
                      <w:rFonts w:ascii="Times New Roman" w:eastAsia="宋体" w:hAnsi="Times New Roman" w:cs="Times New Roman" w:hint="eastAsia"/>
                      <w:szCs w:val="21"/>
                    </w:rPr>
                    <w:t>车间</w:t>
                  </w:r>
                </w:p>
              </w:tc>
              <w:tc>
                <w:tcPr>
                  <w:tcW w:w="3353" w:type="pct"/>
                  <w:vAlign w:val="center"/>
                </w:tcPr>
                <w:p w:rsidR="004A5287" w:rsidRPr="00026A1F" w:rsidRDefault="004A5287" w:rsidP="004A5287">
                  <w:pPr>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调整产品方案，不再生产南瓜籽生货及南瓜籽炒货，将现有工程葵花籽生货生产能力由</w:t>
                  </w: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000</w:t>
                  </w:r>
                  <w:r w:rsidRPr="00026A1F">
                    <w:rPr>
                      <w:rFonts w:ascii="Times New Roman" w:eastAsia="宋体" w:hAnsi="Times New Roman" w:cs="Times New Roman" w:hint="eastAsia"/>
                      <w:szCs w:val="21"/>
                    </w:rPr>
                    <w:t>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r w:rsidRPr="00026A1F">
                    <w:rPr>
                      <w:rFonts w:ascii="Times New Roman" w:eastAsia="宋体" w:hAnsi="Times New Roman" w:cs="Times New Roman" w:hint="eastAsia"/>
                      <w:szCs w:val="21"/>
                    </w:rPr>
                    <w:t>提高至</w:t>
                  </w: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2000</w:t>
                  </w:r>
                  <w:r w:rsidRPr="00026A1F">
                    <w:rPr>
                      <w:rFonts w:ascii="Times New Roman" w:eastAsia="宋体" w:hAnsi="Times New Roman" w:cs="Times New Roman" w:hint="eastAsia"/>
                      <w:szCs w:val="21"/>
                    </w:rPr>
                    <w:t>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r w:rsidR="003520B8">
                    <w:rPr>
                      <w:rFonts w:ascii="Times New Roman" w:eastAsia="宋体" w:hAnsi="Times New Roman" w:cs="Times New Roman" w:hint="eastAsia"/>
                      <w:szCs w:val="21"/>
                    </w:rPr>
                    <w:t>；</w:t>
                  </w:r>
                  <w:r w:rsidR="003520B8" w:rsidRPr="003520B8">
                    <w:rPr>
                      <w:rFonts w:ascii="Times New Roman" w:eastAsia="宋体" w:hAnsi="Times New Roman" w:cs="Times New Roman" w:hint="eastAsia"/>
                      <w:color w:val="4472C4" w:themeColor="accent1"/>
                      <w:szCs w:val="21"/>
                    </w:rPr>
                    <w:t>车间采用地面采用混凝土硬化</w:t>
                  </w:r>
                </w:p>
              </w:tc>
              <w:tc>
                <w:tcPr>
                  <w:tcW w:w="783" w:type="pct"/>
                  <w:vAlign w:val="center"/>
                </w:tcPr>
                <w:p w:rsidR="004A5287" w:rsidRPr="00026A1F" w:rsidRDefault="004A5287">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车间利旧，设备新增，调整产品方案</w:t>
                  </w:r>
                </w:p>
              </w:tc>
            </w:tr>
            <w:tr w:rsidR="00026A1F" w:rsidRPr="00026A1F" w:rsidTr="00C6708A">
              <w:trPr>
                <w:trHeight w:val="255"/>
                <w:jc w:val="center"/>
              </w:trPr>
              <w:tc>
                <w:tcPr>
                  <w:tcW w:w="278" w:type="pct"/>
                  <w:vMerge w:val="restart"/>
                  <w:vAlign w:val="center"/>
                </w:tcPr>
                <w:p w:rsidR="004A5287" w:rsidRPr="00026A1F" w:rsidRDefault="004A528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辅助工程</w:t>
                  </w:r>
                </w:p>
              </w:tc>
              <w:tc>
                <w:tcPr>
                  <w:tcW w:w="586" w:type="pct"/>
                  <w:vAlign w:val="center"/>
                </w:tcPr>
                <w:p w:rsidR="004A5287" w:rsidRPr="00026A1F" w:rsidRDefault="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库房</w:t>
                  </w:r>
                </w:p>
              </w:tc>
              <w:tc>
                <w:tcPr>
                  <w:tcW w:w="3353" w:type="pct"/>
                  <w:vAlign w:val="center"/>
                </w:tcPr>
                <w:p w:rsidR="004A5287" w:rsidRPr="00026A1F" w:rsidRDefault="00E63694" w:rsidP="00C6708A">
                  <w:pPr>
                    <w:adjustRightInd w:val="0"/>
                    <w:snapToGrid w:val="0"/>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现有工程已建</w:t>
                  </w:r>
                  <w:r w:rsidR="00C6708A" w:rsidRPr="00026A1F">
                    <w:rPr>
                      <w:rFonts w:ascii="Times New Roman" w:eastAsia="宋体" w:hAnsi="Times New Roman" w:cs="Times New Roman" w:hint="eastAsia"/>
                      <w:szCs w:val="21"/>
                    </w:rPr>
                    <w:t>原辅材料、成品</w:t>
                  </w:r>
                  <w:r w:rsidRPr="00026A1F">
                    <w:rPr>
                      <w:rFonts w:ascii="Times New Roman" w:eastAsia="宋体" w:hAnsi="Times New Roman" w:cs="Times New Roman" w:hint="eastAsia"/>
                      <w:szCs w:val="21"/>
                    </w:rPr>
                    <w:t>库等共计</w:t>
                  </w: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676</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2</w:t>
                  </w:r>
                  <w:r w:rsidRPr="00026A1F">
                    <w:rPr>
                      <w:rFonts w:ascii="Times New Roman" w:eastAsia="宋体" w:hAnsi="Times New Roman" w:cs="Times New Roman" w:hint="eastAsia"/>
                      <w:szCs w:val="21"/>
                    </w:rPr>
                    <w:t>，本次</w:t>
                  </w:r>
                  <w:r w:rsidR="004A62E5" w:rsidRPr="00026A1F">
                    <w:rPr>
                      <w:rFonts w:ascii="Times New Roman" w:eastAsia="宋体" w:hAnsi="Times New Roman" w:cs="Times New Roman" w:hint="eastAsia"/>
                      <w:szCs w:val="21"/>
                    </w:rPr>
                    <w:t>技改</w:t>
                  </w:r>
                  <w:r w:rsidRPr="00026A1F">
                    <w:rPr>
                      <w:rFonts w:ascii="Times New Roman" w:eastAsia="宋体" w:hAnsi="Times New Roman" w:cs="Times New Roman" w:hint="eastAsia"/>
                      <w:szCs w:val="21"/>
                    </w:rPr>
                    <w:t>涉及的原辅材料、成品</w:t>
                  </w:r>
                  <w:r w:rsidR="00C6708A" w:rsidRPr="00026A1F">
                    <w:rPr>
                      <w:rFonts w:ascii="Times New Roman" w:eastAsia="宋体" w:hAnsi="Times New Roman" w:cs="Times New Roman" w:hint="eastAsia"/>
                      <w:szCs w:val="21"/>
                    </w:rPr>
                    <w:t>暂存依托现有工程已建库房，不再新建</w:t>
                  </w:r>
                </w:p>
              </w:tc>
              <w:tc>
                <w:tcPr>
                  <w:tcW w:w="783" w:type="pct"/>
                  <w:vAlign w:val="center"/>
                </w:tcPr>
                <w:p w:rsidR="004A5287" w:rsidRPr="00026A1F" w:rsidRDefault="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依托现有</w:t>
                  </w:r>
                </w:p>
              </w:tc>
            </w:tr>
            <w:tr w:rsidR="00026A1F" w:rsidRPr="00026A1F" w:rsidTr="00E63694">
              <w:trPr>
                <w:trHeight w:val="70"/>
                <w:jc w:val="center"/>
              </w:trPr>
              <w:tc>
                <w:tcPr>
                  <w:tcW w:w="278" w:type="pct"/>
                  <w:vMerge/>
                  <w:vAlign w:val="center"/>
                </w:tcPr>
                <w:p w:rsidR="00E63694" w:rsidRPr="00026A1F" w:rsidRDefault="00E63694"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vAlign w:val="center"/>
                </w:tcPr>
                <w:p w:rsidR="00E63694" w:rsidRPr="00026A1F" w:rsidRDefault="00E63694"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办公用房</w:t>
                  </w:r>
                </w:p>
              </w:tc>
              <w:tc>
                <w:tcPr>
                  <w:tcW w:w="3353" w:type="pct"/>
                  <w:vAlign w:val="center"/>
                </w:tcPr>
                <w:p w:rsidR="00E63694" w:rsidRPr="00026A1F" w:rsidRDefault="00E63694" w:rsidP="00130941">
                  <w:pPr>
                    <w:adjustRightInd w:val="0"/>
                    <w:snapToGrid w:val="0"/>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现有工程已建办公用房</w:t>
                  </w:r>
                  <w:r w:rsidR="00130941" w:rsidRPr="00026A1F">
                    <w:rPr>
                      <w:rFonts w:ascii="Times New Roman" w:eastAsia="宋体" w:hAnsi="Times New Roman" w:cs="Times New Roman"/>
                      <w:szCs w:val="21"/>
                    </w:rPr>
                    <w:t>84</w:t>
                  </w: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2</w:t>
                  </w:r>
                  <w:r w:rsidRPr="00026A1F">
                    <w:rPr>
                      <w:rFonts w:ascii="Times New Roman" w:eastAsia="宋体" w:hAnsi="Times New Roman" w:cs="Times New Roman" w:hint="eastAsia"/>
                      <w:szCs w:val="21"/>
                    </w:rPr>
                    <w:t>，本次</w:t>
                  </w:r>
                  <w:r w:rsidR="004A62E5" w:rsidRPr="00026A1F">
                    <w:rPr>
                      <w:rFonts w:ascii="Times New Roman" w:eastAsia="宋体" w:hAnsi="Times New Roman" w:cs="Times New Roman" w:hint="eastAsia"/>
                      <w:szCs w:val="21"/>
                    </w:rPr>
                    <w:t>技改</w:t>
                  </w:r>
                  <w:r w:rsidRPr="00026A1F">
                    <w:rPr>
                      <w:rFonts w:ascii="Times New Roman" w:eastAsia="宋体" w:hAnsi="Times New Roman" w:cs="Times New Roman" w:hint="eastAsia"/>
                      <w:szCs w:val="21"/>
                    </w:rPr>
                    <w:t>依托现有</w:t>
                  </w:r>
                </w:p>
              </w:tc>
              <w:tc>
                <w:tcPr>
                  <w:tcW w:w="783" w:type="pct"/>
                  <w:vAlign w:val="center"/>
                </w:tcPr>
                <w:p w:rsidR="00E63694" w:rsidRPr="00026A1F" w:rsidRDefault="00E63694"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依托现有</w:t>
                  </w:r>
                </w:p>
              </w:tc>
            </w:tr>
            <w:tr w:rsidR="00026A1F" w:rsidRPr="00026A1F" w:rsidTr="00C6708A">
              <w:trPr>
                <w:trHeight w:val="150"/>
                <w:jc w:val="center"/>
              </w:trPr>
              <w:tc>
                <w:tcPr>
                  <w:tcW w:w="278" w:type="pct"/>
                  <w:vMerge w:val="restart"/>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公用工程</w:t>
                  </w: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供水</w:t>
                  </w:r>
                </w:p>
              </w:tc>
              <w:tc>
                <w:tcPr>
                  <w:tcW w:w="3353" w:type="pct"/>
                  <w:tcBorders>
                    <w:top w:val="single" w:sz="4" w:space="0" w:color="auto"/>
                    <w:left w:val="single" w:sz="4" w:space="0" w:color="auto"/>
                    <w:bottom w:val="single" w:sz="4" w:space="0" w:color="auto"/>
                    <w:right w:val="single" w:sz="4" w:space="0" w:color="auto"/>
                  </w:tcBorders>
                  <w:vAlign w:val="center"/>
                </w:tcPr>
                <w:p w:rsidR="00C6708A" w:rsidRPr="00026A1F" w:rsidRDefault="00E63694" w:rsidP="00E63694">
                  <w:pPr>
                    <w:adjustRightInd w:val="0"/>
                    <w:snapToGrid w:val="0"/>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项目用水依托厂区现有供水设施，水源为园区供水管网</w:t>
                  </w:r>
                </w:p>
              </w:tc>
              <w:tc>
                <w:tcPr>
                  <w:tcW w:w="783" w:type="pct"/>
                  <w:tcBorders>
                    <w:top w:val="single" w:sz="4" w:space="0" w:color="auto"/>
                    <w:left w:val="single" w:sz="4" w:space="0" w:color="auto"/>
                    <w:bottom w:val="single" w:sz="4" w:space="0" w:color="auto"/>
                    <w:right w:val="single" w:sz="4" w:space="0" w:color="auto"/>
                  </w:tcBorders>
                  <w:vAlign w:val="center"/>
                </w:tcPr>
                <w:p w:rsidR="00C6708A" w:rsidRPr="00026A1F" w:rsidRDefault="00E63694"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依托现有</w:t>
                  </w:r>
                </w:p>
              </w:tc>
            </w:tr>
            <w:tr w:rsidR="00026A1F" w:rsidRPr="00026A1F" w:rsidTr="002625F8">
              <w:trPr>
                <w:trHeight w:val="510"/>
                <w:jc w:val="center"/>
              </w:trPr>
              <w:tc>
                <w:tcPr>
                  <w:tcW w:w="278" w:type="pct"/>
                  <w:vMerge/>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排水</w:t>
                  </w:r>
                </w:p>
              </w:tc>
              <w:tc>
                <w:tcPr>
                  <w:tcW w:w="3353" w:type="pct"/>
                  <w:tcBorders>
                    <w:top w:val="single" w:sz="4" w:space="0" w:color="auto"/>
                    <w:left w:val="single" w:sz="4" w:space="0" w:color="auto"/>
                    <w:bottom w:val="single" w:sz="4" w:space="0" w:color="auto"/>
                    <w:right w:val="single" w:sz="4" w:space="0" w:color="auto"/>
                  </w:tcBorders>
                  <w:vAlign w:val="center"/>
                </w:tcPr>
                <w:p w:rsidR="00C6708A" w:rsidRPr="00026A1F" w:rsidRDefault="006565BA" w:rsidP="006565BA">
                  <w:pPr>
                    <w:pStyle w:val="2"/>
                    <w:spacing w:after="0" w:line="360" w:lineRule="exact"/>
                    <w:ind w:leftChars="0" w:left="0" w:firstLineChars="0" w:firstLine="0"/>
                    <w:rPr>
                      <w:rFonts w:ascii="Times New Roman" w:hAnsi="Times New Roman" w:cs="Times New Roman"/>
                      <w:szCs w:val="21"/>
                    </w:rPr>
                  </w:pPr>
                  <w:r w:rsidRPr="006565BA">
                    <w:rPr>
                      <w:rFonts w:ascii="Times New Roman" w:hAnsi="Times New Roman" w:cs="Times New Roman" w:hint="eastAsia"/>
                      <w:color w:val="FF0000"/>
                      <w:szCs w:val="21"/>
                    </w:rPr>
                    <w:t>本次技改不新增劳动定员，无生活污水新增，也不涉及生产废水排放</w:t>
                  </w:r>
                </w:p>
              </w:tc>
              <w:tc>
                <w:tcPr>
                  <w:tcW w:w="783" w:type="pct"/>
                  <w:tcBorders>
                    <w:top w:val="single" w:sz="4" w:space="0" w:color="auto"/>
                    <w:left w:val="single" w:sz="4" w:space="0" w:color="auto"/>
                    <w:bottom w:val="single" w:sz="4" w:space="0" w:color="auto"/>
                    <w:right w:val="single" w:sz="4" w:space="0" w:color="auto"/>
                  </w:tcBorders>
                  <w:vAlign w:val="center"/>
                </w:tcPr>
                <w:p w:rsidR="00C6708A" w:rsidRPr="00026A1F" w:rsidRDefault="00E63694"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依托现有</w:t>
                  </w:r>
                </w:p>
              </w:tc>
            </w:tr>
            <w:tr w:rsidR="00026A1F" w:rsidRPr="00026A1F" w:rsidTr="00E63694">
              <w:trPr>
                <w:trHeight w:val="195"/>
                <w:jc w:val="center"/>
              </w:trPr>
              <w:tc>
                <w:tcPr>
                  <w:tcW w:w="278" w:type="pct"/>
                  <w:vMerge/>
                  <w:vAlign w:val="center"/>
                </w:tcPr>
                <w:p w:rsidR="002625F8" w:rsidRPr="00026A1F" w:rsidRDefault="002625F8"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right w:val="single" w:sz="4" w:space="0" w:color="auto"/>
                  </w:tcBorders>
                  <w:vAlign w:val="center"/>
                </w:tcPr>
                <w:p w:rsidR="002625F8" w:rsidRPr="00026A1F" w:rsidRDefault="002625F8"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供气</w:t>
                  </w:r>
                </w:p>
              </w:tc>
              <w:tc>
                <w:tcPr>
                  <w:tcW w:w="3353" w:type="pct"/>
                  <w:tcBorders>
                    <w:top w:val="single" w:sz="4" w:space="0" w:color="auto"/>
                    <w:left w:val="single" w:sz="4" w:space="0" w:color="auto"/>
                    <w:bottom w:val="single" w:sz="4" w:space="0" w:color="auto"/>
                    <w:right w:val="single" w:sz="4" w:space="0" w:color="auto"/>
                  </w:tcBorders>
                  <w:vAlign w:val="center"/>
                </w:tcPr>
                <w:p w:rsidR="002625F8" w:rsidRPr="00026A1F" w:rsidRDefault="004A62E5" w:rsidP="00E63694">
                  <w:pPr>
                    <w:adjustRightInd w:val="0"/>
                    <w:snapToGrid w:val="0"/>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技改</w:t>
                  </w:r>
                  <w:r w:rsidR="002625F8" w:rsidRPr="00026A1F">
                    <w:rPr>
                      <w:rFonts w:ascii="Times New Roman" w:eastAsia="宋体" w:hAnsi="Times New Roman" w:cs="Times New Roman" w:hint="eastAsia"/>
                      <w:szCs w:val="21"/>
                    </w:rPr>
                    <w:t>工程新增的天然气煮锅由园区供气</w:t>
                  </w:r>
                  <w:r w:rsidR="00130941" w:rsidRPr="00026A1F">
                    <w:rPr>
                      <w:rFonts w:ascii="Times New Roman" w:eastAsia="宋体" w:hAnsi="Times New Roman" w:cs="Times New Roman" w:hint="eastAsia"/>
                      <w:szCs w:val="21"/>
                    </w:rPr>
                    <w:t>管网</w:t>
                  </w:r>
                  <w:r w:rsidR="002625F8" w:rsidRPr="00026A1F">
                    <w:rPr>
                      <w:rFonts w:ascii="Times New Roman" w:eastAsia="宋体" w:hAnsi="Times New Roman" w:cs="Times New Roman" w:hint="eastAsia"/>
                      <w:szCs w:val="21"/>
                    </w:rPr>
                    <w:t>提供天然气</w:t>
                  </w:r>
                </w:p>
              </w:tc>
              <w:tc>
                <w:tcPr>
                  <w:tcW w:w="783" w:type="pct"/>
                  <w:tcBorders>
                    <w:top w:val="single" w:sz="4" w:space="0" w:color="auto"/>
                    <w:left w:val="single" w:sz="4" w:space="0" w:color="auto"/>
                    <w:bottom w:val="single" w:sz="4" w:space="0" w:color="auto"/>
                    <w:right w:val="single" w:sz="4" w:space="0" w:color="auto"/>
                  </w:tcBorders>
                  <w:vAlign w:val="center"/>
                </w:tcPr>
                <w:p w:rsidR="002625F8" w:rsidRPr="00026A1F" w:rsidRDefault="002625F8"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新增</w:t>
                  </w:r>
                </w:p>
              </w:tc>
            </w:tr>
            <w:tr w:rsidR="00026A1F" w:rsidRPr="00026A1F" w:rsidTr="00C6708A">
              <w:trPr>
                <w:trHeight w:val="190"/>
                <w:jc w:val="center"/>
              </w:trPr>
              <w:tc>
                <w:tcPr>
                  <w:tcW w:w="278" w:type="pct"/>
                  <w:vMerge/>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供电</w:t>
                  </w:r>
                </w:p>
              </w:tc>
              <w:tc>
                <w:tcPr>
                  <w:tcW w:w="3353" w:type="pct"/>
                  <w:tcBorders>
                    <w:top w:val="single" w:sz="4" w:space="0" w:color="auto"/>
                    <w:left w:val="single" w:sz="4" w:space="0" w:color="auto"/>
                    <w:bottom w:val="single" w:sz="4" w:space="0" w:color="auto"/>
                    <w:right w:val="single" w:sz="4" w:space="0" w:color="auto"/>
                  </w:tcBorders>
                  <w:vAlign w:val="center"/>
                </w:tcPr>
                <w:p w:rsidR="00C6708A" w:rsidRPr="00026A1F" w:rsidRDefault="00C6708A" w:rsidP="00E63694">
                  <w:pPr>
                    <w:adjustRightInd w:val="0"/>
                    <w:snapToGrid w:val="0"/>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项目用电</w:t>
                  </w:r>
                  <w:r w:rsidR="00E63694" w:rsidRPr="00026A1F">
                    <w:rPr>
                      <w:rFonts w:ascii="Times New Roman" w:eastAsia="宋体" w:hAnsi="Times New Roman" w:cs="Times New Roman" w:hint="eastAsia"/>
                      <w:szCs w:val="21"/>
                    </w:rPr>
                    <w:t>依托厂内现有供电设施，电源为园区供电网络</w:t>
                  </w:r>
                </w:p>
              </w:tc>
              <w:tc>
                <w:tcPr>
                  <w:tcW w:w="783" w:type="pct"/>
                  <w:tcBorders>
                    <w:top w:val="single" w:sz="4" w:space="0" w:color="auto"/>
                    <w:left w:val="single" w:sz="4" w:space="0" w:color="auto"/>
                    <w:bottom w:val="single" w:sz="4" w:space="0" w:color="auto"/>
                    <w:right w:val="single" w:sz="4" w:space="0" w:color="auto"/>
                  </w:tcBorders>
                  <w:vAlign w:val="center"/>
                </w:tcPr>
                <w:p w:rsidR="00C6708A" w:rsidRPr="00026A1F" w:rsidRDefault="00E63694"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依托现有</w:t>
                  </w:r>
                </w:p>
              </w:tc>
            </w:tr>
            <w:tr w:rsidR="00026A1F" w:rsidRPr="00026A1F" w:rsidTr="00C6708A">
              <w:trPr>
                <w:trHeight w:val="70"/>
                <w:jc w:val="center"/>
              </w:trPr>
              <w:tc>
                <w:tcPr>
                  <w:tcW w:w="278" w:type="pct"/>
                  <w:vMerge/>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供热</w:t>
                  </w:r>
                </w:p>
              </w:tc>
              <w:tc>
                <w:tcPr>
                  <w:tcW w:w="3353" w:type="pct"/>
                  <w:tcBorders>
                    <w:top w:val="single" w:sz="4" w:space="0" w:color="auto"/>
                    <w:left w:val="single" w:sz="4" w:space="0" w:color="auto"/>
                    <w:right w:val="single" w:sz="4" w:space="0" w:color="auto"/>
                  </w:tcBorders>
                  <w:vAlign w:val="center"/>
                </w:tcPr>
                <w:p w:rsidR="00C6708A" w:rsidRPr="00026A1F" w:rsidRDefault="002625F8" w:rsidP="00BC704A">
                  <w:pPr>
                    <w:adjustRightInd w:val="0"/>
                    <w:snapToGrid w:val="0"/>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煮制工序</w:t>
                  </w:r>
                  <w:r w:rsidR="007E41F8" w:rsidRPr="00026A1F">
                    <w:rPr>
                      <w:rFonts w:ascii="Times New Roman" w:eastAsia="宋体" w:hAnsi="Times New Roman" w:cs="Times New Roman" w:hint="eastAsia"/>
                      <w:szCs w:val="21"/>
                    </w:rPr>
                    <w:t>、烘干工序均燃用天然气作为供热热源</w:t>
                  </w:r>
                  <w:r w:rsidR="00BC704A">
                    <w:rPr>
                      <w:rFonts w:ascii="Times New Roman" w:eastAsia="宋体" w:hAnsi="Times New Roman" w:cs="Times New Roman" w:hint="eastAsia"/>
                      <w:szCs w:val="21"/>
                    </w:rPr>
                    <w:t>；办公区冬季使用电采暖</w:t>
                  </w:r>
                </w:p>
              </w:tc>
              <w:tc>
                <w:tcPr>
                  <w:tcW w:w="783" w:type="pct"/>
                  <w:tcBorders>
                    <w:top w:val="single" w:sz="4" w:space="0" w:color="auto"/>
                    <w:left w:val="single" w:sz="4" w:space="0" w:color="auto"/>
                    <w:right w:val="single" w:sz="4" w:space="0" w:color="auto"/>
                  </w:tcBorders>
                  <w:vAlign w:val="center"/>
                </w:tcPr>
                <w:p w:rsidR="00C6708A" w:rsidRPr="00026A1F" w:rsidRDefault="004A62E5" w:rsidP="004A62E5">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新增天然气煮锅及烘干机</w:t>
                  </w:r>
                  <w:r w:rsidR="00BC704A">
                    <w:rPr>
                      <w:rFonts w:ascii="Times New Roman" w:eastAsia="宋体" w:hAnsi="Times New Roman" w:cs="Times New Roman" w:hint="eastAsia"/>
                      <w:szCs w:val="21"/>
                    </w:rPr>
                    <w:t>，</w:t>
                  </w:r>
                  <w:r w:rsidR="00BC704A" w:rsidRPr="00BC704A">
                    <w:rPr>
                      <w:rFonts w:ascii="Times New Roman" w:eastAsia="宋体" w:hAnsi="Times New Roman" w:cs="Times New Roman" w:hint="eastAsia"/>
                      <w:color w:val="70AD47" w:themeColor="accent6"/>
                      <w:szCs w:val="21"/>
                    </w:rPr>
                    <w:t>拆除现有办公区采暖锅炉</w:t>
                  </w:r>
                </w:p>
              </w:tc>
            </w:tr>
            <w:tr w:rsidR="00026A1F" w:rsidRPr="00026A1F" w:rsidTr="00C6708A">
              <w:trPr>
                <w:trHeight w:val="70"/>
                <w:jc w:val="center"/>
              </w:trPr>
              <w:tc>
                <w:tcPr>
                  <w:tcW w:w="278" w:type="pct"/>
                  <w:vMerge w:val="restart"/>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环保工程</w:t>
                  </w: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pStyle w:val="2"/>
                    <w:spacing w:after="0" w:line="360" w:lineRule="exact"/>
                    <w:ind w:leftChars="0" w:left="0" w:firstLineChars="0" w:firstLine="0"/>
                    <w:jc w:val="center"/>
                    <w:rPr>
                      <w:rFonts w:ascii="Times New Roman" w:hAnsi="Times New Roman" w:cs="Times New Roman"/>
                      <w:szCs w:val="21"/>
                    </w:rPr>
                  </w:pPr>
                  <w:r w:rsidRPr="00026A1F">
                    <w:rPr>
                      <w:rFonts w:ascii="Times New Roman" w:hAnsi="Times New Roman" w:cs="Times New Roman"/>
                      <w:szCs w:val="21"/>
                    </w:rPr>
                    <w:t>废气</w:t>
                  </w:r>
                </w:p>
              </w:tc>
              <w:tc>
                <w:tcPr>
                  <w:tcW w:w="3353" w:type="pct"/>
                  <w:tcBorders>
                    <w:top w:val="single" w:sz="4" w:space="0" w:color="auto"/>
                    <w:left w:val="single" w:sz="4" w:space="0" w:color="auto"/>
                    <w:right w:val="single" w:sz="4" w:space="0" w:color="auto"/>
                  </w:tcBorders>
                  <w:vAlign w:val="center"/>
                </w:tcPr>
                <w:p w:rsidR="00C6708A" w:rsidRPr="00026A1F" w:rsidRDefault="002C3297" w:rsidP="003520B8">
                  <w:pPr>
                    <w:pStyle w:val="2"/>
                    <w:spacing w:after="0" w:line="360" w:lineRule="exact"/>
                    <w:ind w:leftChars="0" w:left="0" w:firstLineChars="0" w:firstLine="0"/>
                    <w:rPr>
                      <w:rFonts w:ascii="Times New Roman" w:hAnsi="Times New Roman" w:cs="Times New Roman"/>
                      <w:szCs w:val="21"/>
                    </w:rPr>
                  </w:pPr>
                  <w:r w:rsidRPr="00026A1F">
                    <w:rPr>
                      <w:rFonts w:ascii="Times New Roman" w:hAnsi="Times New Roman" w:cs="Times New Roman" w:hint="eastAsia"/>
                      <w:szCs w:val="21"/>
                    </w:rPr>
                    <w:t>生货加工粉尘</w:t>
                  </w:r>
                  <w:r w:rsidR="00C6708A" w:rsidRPr="00026A1F">
                    <w:rPr>
                      <w:rFonts w:ascii="Times New Roman" w:hAnsi="Times New Roman" w:cs="Times New Roman" w:hint="eastAsia"/>
                      <w:szCs w:val="21"/>
                    </w:rPr>
                    <w:t>：</w:t>
                  </w:r>
                  <w:r w:rsidR="00FF2E81" w:rsidRPr="00026A1F">
                    <w:rPr>
                      <w:rFonts w:ascii="Times New Roman" w:hAnsi="Times New Roman" w:cs="Times New Roman" w:hint="eastAsia"/>
                      <w:szCs w:val="21"/>
                    </w:rPr>
                    <w:t>筛分工序粉尘经布袋除尘器（</w:t>
                  </w:r>
                  <w:r w:rsidR="00130941" w:rsidRPr="00026A1F">
                    <w:rPr>
                      <w:rFonts w:ascii="Times New Roman" w:hAnsi="Times New Roman" w:cs="Times New Roman"/>
                      <w:szCs w:val="21"/>
                    </w:rPr>
                    <w:t>4</w:t>
                  </w:r>
                  <w:r w:rsidR="00FF2E81" w:rsidRPr="00026A1F">
                    <w:rPr>
                      <w:rFonts w:ascii="Times New Roman" w:hAnsi="Times New Roman" w:cs="Times New Roman" w:hint="eastAsia"/>
                      <w:szCs w:val="21"/>
                    </w:rPr>
                    <w:t>台）处理后与经布袋除尘器（</w:t>
                  </w:r>
                  <w:r w:rsidR="005847E3" w:rsidRPr="00026A1F">
                    <w:rPr>
                      <w:rFonts w:ascii="Times New Roman" w:hAnsi="Times New Roman" w:cs="Times New Roman"/>
                      <w:szCs w:val="21"/>
                    </w:rPr>
                    <w:t>5</w:t>
                  </w:r>
                  <w:r w:rsidR="00FF2E81" w:rsidRPr="00026A1F">
                    <w:rPr>
                      <w:rFonts w:ascii="Times New Roman" w:hAnsi="Times New Roman" w:cs="Times New Roman" w:hint="eastAsia"/>
                      <w:szCs w:val="21"/>
                    </w:rPr>
                    <w:t>台）处理后</w:t>
                  </w:r>
                  <w:r w:rsidRPr="00026A1F">
                    <w:rPr>
                      <w:rFonts w:ascii="Times New Roman" w:hAnsi="Times New Roman" w:cs="Times New Roman" w:hint="eastAsia"/>
                      <w:szCs w:val="21"/>
                    </w:rPr>
                    <w:t>去石工段粉尘</w:t>
                  </w:r>
                  <w:r w:rsidR="005847E3" w:rsidRPr="00026A1F">
                    <w:rPr>
                      <w:rFonts w:ascii="Times New Roman" w:hAnsi="Times New Roman" w:cs="Times New Roman" w:hint="eastAsia"/>
                      <w:szCs w:val="21"/>
                    </w:rPr>
                    <w:t>、比重工序粉尘、色选工序粉尘</w:t>
                  </w:r>
                  <w:r w:rsidR="00FF2E81" w:rsidRPr="00026A1F">
                    <w:rPr>
                      <w:rFonts w:ascii="Times New Roman" w:hAnsi="Times New Roman" w:cs="Times New Roman" w:hint="eastAsia"/>
                      <w:szCs w:val="21"/>
                    </w:rPr>
                    <w:t>共用</w:t>
                  </w:r>
                  <w:r w:rsidRPr="00026A1F">
                    <w:rPr>
                      <w:rFonts w:ascii="Times New Roman" w:hAnsi="Times New Roman" w:cs="Times New Roman" w:hint="eastAsia"/>
                      <w:szCs w:val="21"/>
                    </w:rPr>
                    <w:t>1</w:t>
                  </w:r>
                  <w:r w:rsidRPr="00026A1F">
                    <w:rPr>
                      <w:rFonts w:ascii="Times New Roman" w:hAnsi="Times New Roman" w:cs="Times New Roman" w:hint="eastAsia"/>
                      <w:szCs w:val="21"/>
                    </w:rPr>
                    <w:t>根</w:t>
                  </w:r>
                  <w:r w:rsidRPr="00026A1F">
                    <w:rPr>
                      <w:rFonts w:ascii="Times New Roman" w:hAnsi="Times New Roman" w:cs="Times New Roman" w:hint="eastAsia"/>
                      <w:szCs w:val="21"/>
                    </w:rPr>
                    <w:t>1</w:t>
                  </w:r>
                  <w:r w:rsidRPr="00026A1F">
                    <w:rPr>
                      <w:rFonts w:ascii="Times New Roman" w:hAnsi="Times New Roman" w:cs="Times New Roman"/>
                      <w:szCs w:val="21"/>
                    </w:rPr>
                    <w:t>5</w:t>
                  </w:r>
                  <w:r w:rsidRPr="00026A1F">
                    <w:rPr>
                      <w:rFonts w:ascii="Times New Roman" w:hAnsi="Times New Roman" w:cs="Times New Roman" w:hint="eastAsia"/>
                      <w:szCs w:val="21"/>
                    </w:rPr>
                    <w:t>m</w:t>
                  </w:r>
                  <w:r w:rsidRPr="00026A1F">
                    <w:rPr>
                      <w:rFonts w:ascii="Times New Roman" w:hAnsi="Times New Roman" w:cs="Times New Roman" w:hint="eastAsia"/>
                      <w:szCs w:val="21"/>
                    </w:rPr>
                    <w:t>高排气筒</w:t>
                  </w:r>
                  <w:r w:rsidR="005847E3" w:rsidRPr="00026A1F">
                    <w:rPr>
                      <w:rFonts w:ascii="Times New Roman" w:hAnsi="Times New Roman" w:cs="Times New Roman" w:hint="eastAsia"/>
                      <w:szCs w:val="21"/>
                    </w:rPr>
                    <w:t>（</w:t>
                  </w:r>
                  <w:r w:rsidR="002F6BCA">
                    <w:rPr>
                      <w:rFonts w:ascii="Times New Roman" w:hAnsi="Times New Roman" w:cs="Times New Roman"/>
                      <w:szCs w:val="21"/>
                    </w:rPr>
                    <w:t>1</w:t>
                  </w:r>
                  <w:r w:rsidR="005847E3" w:rsidRPr="00026A1F">
                    <w:rPr>
                      <w:rFonts w:ascii="Times New Roman" w:hAnsi="Times New Roman" w:cs="Times New Roman"/>
                      <w:szCs w:val="21"/>
                    </w:rPr>
                    <w:t>#</w:t>
                  </w:r>
                  <w:r w:rsidR="003520B8">
                    <w:rPr>
                      <w:rFonts w:ascii="Times New Roman" w:hAnsi="Times New Roman" w:cs="Times New Roman" w:hint="eastAsia"/>
                      <w:szCs w:val="21"/>
                    </w:rPr>
                    <w:t>，</w:t>
                  </w:r>
                  <w:r w:rsidR="003520B8" w:rsidRPr="003520B8">
                    <w:rPr>
                      <w:rFonts w:ascii="Times New Roman" w:hAnsi="Times New Roman" w:cs="Times New Roman" w:hint="eastAsia"/>
                      <w:color w:val="4472C4" w:themeColor="accent1"/>
                      <w:szCs w:val="21"/>
                    </w:rPr>
                    <w:t>出口内径</w:t>
                  </w:r>
                  <w:r w:rsidR="003520B8" w:rsidRPr="003520B8">
                    <w:rPr>
                      <w:rFonts w:ascii="Times New Roman" w:hAnsi="Times New Roman" w:cs="Times New Roman" w:hint="eastAsia"/>
                      <w:color w:val="4472C4" w:themeColor="accent1"/>
                      <w:szCs w:val="21"/>
                    </w:rPr>
                    <w:t>0</w:t>
                  </w:r>
                  <w:r w:rsidR="003520B8" w:rsidRPr="003520B8">
                    <w:rPr>
                      <w:rFonts w:ascii="Times New Roman" w:hAnsi="Times New Roman" w:cs="Times New Roman"/>
                      <w:color w:val="4472C4" w:themeColor="accent1"/>
                      <w:szCs w:val="21"/>
                    </w:rPr>
                    <w:t>.</w:t>
                  </w:r>
                  <w:r w:rsidR="003520B8">
                    <w:rPr>
                      <w:rFonts w:ascii="Times New Roman" w:hAnsi="Times New Roman" w:cs="Times New Roman"/>
                      <w:color w:val="4472C4" w:themeColor="accent1"/>
                      <w:szCs w:val="21"/>
                    </w:rPr>
                    <w:t>2</w:t>
                  </w:r>
                  <w:r w:rsidR="003520B8" w:rsidRPr="003520B8">
                    <w:rPr>
                      <w:rFonts w:ascii="Times New Roman" w:hAnsi="Times New Roman" w:cs="Times New Roman" w:hint="eastAsia"/>
                      <w:color w:val="4472C4" w:themeColor="accent1"/>
                      <w:szCs w:val="21"/>
                    </w:rPr>
                    <w:t>m</w:t>
                  </w:r>
                  <w:r w:rsidR="005847E3" w:rsidRPr="00026A1F">
                    <w:rPr>
                      <w:rFonts w:ascii="Times New Roman" w:hAnsi="Times New Roman" w:cs="Times New Roman" w:hint="eastAsia"/>
                      <w:szCs w:val="21"/>
                    </w:rPr>
                    <w:t>）</w:t>
                  </w:r>
                  <w:r w:rsidRPr="00026A1F">
                    <w:rPr>
                      <w:rFonts w:ascii="Times New Roman" w:hAnsi="Times New Roman" w:cs="Times New Roman" w:hint="eastAsia"/>
                      <w:szCs w:val="21"/>
                    </w:rPr>
                    <w:lastRenderedPageBreak/>
                    <w:t>排放；</w:t>
                  </w:r>
                  <w:r w:rsidR="005B70BA" w:rsidRPr="00026A1F">
                    <w:rPr>
                      <w:rFonts w:ascii="Times New Roman" w:hAnsi="Times New Roman" w:cs="Times New Roman" w:hint="eastAsia"/>
                      <w:color w:val="FF0000"/>
                      <w:szCs w:val="21"/>
                    </w:rPr>
                    <w:t>天然气燃烧废气：</w:t>
                  </w:r>
                  <w:r w:rsidR="00026A1F" w:rsidRPr="00026A1F">
                    <w:rPr>
                      <w:rFonts w:ascii="Times New Roman" w:hAnsi="Times New Roman" w:cs="Times New Roman" w:hint="eastAsia"/>
                      <w:color w:val="FF0000"/>
                      <w:szCs w:val="21"/>
                    </w:rPr>
                    <w:t>无组织排放</w:t>
                  </w:r>
                </w:p>
              </w:tc>
              <w:tc>
                <w:tcPr>
                  <w:tcW w:w="783" w:type="pct"/>
                  <w:tcBorders>
                    <w:top w:val="single" w:sz="4" w:space="0" w:color="auto"/>
                    <w:left w:val="single" w:sz="4" w:space="0" w:color="auto"/>
                    <w:right w:val="single" w:sz="4" w:space="0" w:color="auto"/>
                  </w:tcBorders>
                  <w:vAlign w:val="center"/>
                </w:tcPr>
                <w:p w:rsidR="00C6708A" w:rsidRPr="00026A1F" w:rsidRDefault="005B70BA" w:rsidP="00026A1F">
                  <w:pPr>
                    <w:pStyle w:val="2"/>
                    <w:spacing w:after="0" w:line="360" w:lineRule="exact"/>
                    <w:ind w:leftChars="0" w:left="0" w:firstLineChars="0" w:firstLine="0"/>
                    <w:jc w:val="center"/>
                    <w:rPr>
                      <w:rFonts w:ascii="Times New Roman" w:hAnsi="Times New Roman" w:cs="Times New Roman"/>
                      <w:szCs w:val="21"/>
                    </w:rPr>
                  </w:pPr>
                  <w:r w:rsidRPr="00026A1F">
                    <w:rPr>
                      <w:rFonts w:ascii="Times New Roman" w:hAnsi="Times New Roman" w:cs="Times New Roman" w:hint="eastAsia"/>
                      <w:szCs w:val="21"/>
                    </w:rPr>
                    <w:lastRenderedPageBreak/>
                    <w:t>生货加工粉尘处理设施依托现有</w:t>
                  </w:r>
                </w:p>
              </w:tc>
            </w:tr>
            <w:tr w:rsidR="00026A1F" w:rsidRPr="00026A1F" w:rsidTr="00C6708A">
              <w:trPr>
                <w:trHeight w:val="150"/>
                <w:jc w:val="center"/>
              </w:trPr>
              <w:tc>
                <w:tcPr>
                  <w:tcW w:w="278" w:type="pct"/>
                  <w:vMerge/>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废水</w:t>
                  </w:r>
                </w:p>
              </w:tc>
              <w:tc>
                <w:tcPr>
                  <w:tcW w:w="3353" w:type="pct"/>
                  <w:tcBorders>
                    <w:top w:val="single" w:sz="4" w:space="0" w:color="auto"/>
                    <w:left w:val="single" w:sz="4" w:space="0" w:color="auto"/>
                    <w:right w:val="single" w:sz="4" w:space="0" w:color="auto"/>
                  </w:tcBorders>
                  <w:vAlign w:val="center"/>
                </w:tcPr>
                <w:p w:rsidR="00C6708A" w:rsidRPr="00026A1F" w:rsidRDefault="005B70BA" w:rsidP="006565BA">
                  <w:pPr>
                    <w:pStyle w:val="2"/>
                    <w:spacing w:after="0" w:line="360" w:lineRule="exact"/>
                    <w:ind w:leftChars="0" w:left="0" w:firstLineChars="0" w:firstLine="0"/>
                    <w:rPr>
                      <w:rFonts w:ascii="Times New Roman" w:hAnsi="Times New Roman" w:cs="Times New Roman"/>
                      <w:szCs w:val="21"/>
                    </w:rPr>
                  </w:pPr>
                  <w:r w:rsidRPr="006565BA">
                    <w:rPr>
                      <w:rFonts w:ascii="Times New Roman" w:hAnsi="Times New Roman" w:cs="Times New Roman" w:hint="eastAsia"/>
                      <w:color w:val="FF0000"/>
                      <w:szCs w:val="21"/>
                    </w:rPr>
                    <w:t>本次</w:t>
                  </w:r>
                  <w:r w:rsidR="004A62E5" w:rsidRPr="006565BA">
                    <w:rPr>
                      <w:rFonts w:ascii="Times New Roman" w:hAnsi="Times New Roman" w:cs="Times New Roman" w:hint="eastAsia"/>
                      <w:color w:val="FF0000"/>
                      <w:szCs w:val="21"/>
                    </w:rPr>
                    <w:t>技改</w:t>
                  </w:r>
                  <w:r w:rsidR="006565BA" w:rsidRPr="006565BA">
                    <w:rPr>
                      <w:rFonts w:ascii="Times New Roman" w:hAnsi="Times New Roman" w:cs="Times New Roman" w:hint="eastAsia"/>
                      <w:color w:val="FF0000"/>
                      <w:szCs w:val="21"/>
                    </w:rPr>
                    <w:t>不新增劳动定员，无生活污水新增，也</w:t>
                  </w:r>
                  <w:r w:rsidRPr="006565BA">
                    <w:rPr>
                      <w:rFonts w:ascii="Times New Roman" w:hAnsi="Times New Roman" w:cs="Times New Roman" w:hint="eastAsia"/>
                      <w:color w:val="FF0000"/>
                      <w:szCs w:val="21"/>
                    </w:rPr>
                    <w:t>不涉及生产废水排放</w:t>
                  </w:r>
                </w:p>
              </w:tc>
              <w:tc>
                <w:tcPr>
                  <w:tcW w:w="783" w:type="pct"/>
                  <w:tcBorders>
                    <w:top w:val="single" w:sz="4" w:space="0" w:color="auto"/>
                    <w:left w:val="single" w:sz="4" w:space="0" w:color="auto"/>
                    <w:right w:val="single" w:sz="4" w:space="0" w:color="auto"/>
                  </w:tcBorders>
                  <w:vAlign w:val="center"/>
                </w:tcPr>
                <w:p w:rsidR="00C6708A" w:rsidRPr="00026A1F" w:rsidRDefault="005B70BA" w:rsidP="005B70BA">
                  <w:pPr>
                    <w:pStyle w:val="2"/>
                    <w:spacing w:after="0" w:line="360" w:lineRule="exact"/>
                    <w:ind w:leftChars="0" w:left="0" w:firstLineChars="0" w:firstLine="0"/>
                    <w:jc w:val="center"/>
                    <w:rPr>
                      <w:rFonts w:ascii="Times New Roman" w:hAnsi="Times New Roman" w:cs="Times New Roman"/>
                      <w:szCs w:val="21"/>
                    </w:rPr>
                  </w:pPr>
                  <w:r w:rsidRPr="00026A1F">
                    <w:rPr>
                      <w:rFonts w:ascii="Times New Roman" w:hAnsi="Times New Roman" w:cs="Times New Roman" w:hint="eastAsia"/>
                      <w:szCs w:val="21"/>
                    </w:rPr>
                    <w:t>依托现有</w:t>
                  </w:r>
                </w:p>
              </w:tc>
            </w:tr>
            <w:tr w:rsidR="00026A1F" w:rsidRPr="00026A1F" w:rsidTr="00C6708A">
              <w:trPr>
                <w:trHeight w:val="70"/>
                <w:jc w:val="center"/>
              </w:trPr>
              <w:tc>
                <w:tcPr>
                  <w:tcW w:w="278" w:type="pct"/>
                  <w:vMerge/>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bottom w:val="single" w:sz="4" w:space="0" w:color="auto"/>
                    <w:right w:val="single" w:sz="4" w:space="0" w:color="auto"/>
                  </w:tcBorders>
                  <w:vAlign w:val="center"/>
                </w:tcPr>
                <w:p w:rsidR="00C6708A" w:rsidRPr="00026A1F" w:rsidRDefault="00C6708A" w:rsidP="00C6708A">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噪声</w:t>
                  </w:r>
                </w:p>
              </w:tc>
              <w:tc>
                <w:tcPr>
                  <w:tcW w:w="3353" w:type="pct"/>
                  <w:tcBorders>
                    <w:top w:val="single" w:sz="4" w:space="0" w:color="auto"/>
                    <w:left w:val="single" w:sz="4" w:space="0" w:color="auto"/>
                    <w:bottom w:val="single" w:sz="4" w:space="0" w:color="auto"/>
                    <w:right w:val="single" w:sz="4" w:space="0" w:color="auto"/>
                  </w:tcBorders>
                  <w:vAlign w:val="center"/>
                </w:tcPr>
                <w:p w:rsidR="00C6708A" w:rsidRPr="00026A1F" w:rsidRDefault="00C6708A" w:rsidP="005B70BA">
                  <w:pPr>
                    <w:pStyle w:val="2"/>
                    <w:spacing w:after="0" w:line="360" w:lineRule="exact"/>
                    <w:ind w:leftChars="0" w:left="0" w:firstLineChars="0" w:firstLine="0"/>
                    <w:rPr>
                      <w:rFonts w:ascii="Times New Roman" w:hAnsi="Times New Roman" w:cs="Times New Roman"/>
                      <w:szCs w:val="21"/>
                    </w:rPr>
                  </w:pPr>
                  <w:r w:rsidRPr="00026A1F">
                    <w:rPr>
                      <w:rFonts w:ascii="Times New Roman" w:hAnsi="Times New Roman" w:cs="Times New Roman" w:hint="eastAsia"/>
                      <w:szCs w:val="21"/>
                    </w:rPr>
                    <w:t>选用低噪声设备，产噪设备加装减震基座，车间隔声</w:t>
                  </w:r>
                </w:p>
              </w:tc>
              <w:tc>
                <w:tcPr>
                  <w:tcW w:w="783" w:type="pct"/>
                  <w:tcBorders>
                    <w:top w:val="single" w:sz="4" w:space="0" w:color="auto"/>
                    <w:left w:val="single" w:sz="4" w:space="0" w:color="auto"/>
                    <w:bottom w:val="single" w:sz="4" w:space="0" w:color="auto"/>
                    <w:right w:val="single" w:sz="4" w:space="0" w:color="auto"/>
                  </w:tcBorders>
                  <w:vAlign w:val="center"/>
                </w:tcPr>
                <w:p w:rsidR="00C6708A" w:rsidRPr="00026A1F" w:rsidRDefault="00C6708A" w:rsidP="00C6708A">
                  <w:pPr>
                    <w:pStyle w:val="2"/>
                    <w:spacing w:after="0" w:line="360" w:lineRule="exact"/>
                    <w:ind w:leftChars="0" w:left="0" w:firstLineChars="0" w:firstLine="0"/>
                    <w:jc w:val="center"/>
                    <w:rPr>
                      <w:rFonts w:ascii="Times New Roman" w:hAnsi="Times New Roman" w:cs="Times New Roman"/>
                      <w:szCs w:val="21"/>
                    </w:rPr>
                  </w:pPr>
                  <w:r w:rsidRPr="00026A1F">
                    <w:rPr>
                      <w:rFonts w:ascii="Times New Roman" w:hAnsi="Times New Roman" w:cs="Times New Roman" w:hint="eastAsia"/>
                      <w:szCs w:val="21"/>
                    </w:rPr>
                    <w:t>新增</w:t>
                  </w:r>
                  <w:r w:rsidR="005B70BA" w:rsidRPr="00026A1F">
                    <w:rPr>
                      <w:rFonts w:ascii="Times New Roman" w:hAnsi="Times New Roman" w:cs="Times New Roman" w:hint="eastAsia"/>
                      <w:szCs w:val="21"/>
                    </w:rPr>
                    <w:t>设备</w:t>
                  </w:r>
                  <w:r w:rsidRPr="00026A1F">
                    <w:rPr>
                      <w:rFonts w:ascii="Times New Roman" w:hAnsi="Times New Roman" w:cs="Times New Roman" w:hint="eastAsia"/>
                      <w:szCs w:val="21"/>
                    </w:rPr>
                    <w:t>增加减振措施</w:t>
                  </w:r>
                </w:p>
              </w:tc>
            </w:tr>
            <w:tr w:rsidR="00026A1F" w:rsidRPr="00026A1F" w:rsidTr="00C6708A">
              <w:trPr>
                <w:trHeight w:val="70"/>
                <w:jc w:val="center"/>
              </w:trPr>
              <w:tc>
                <w:tcPr>
                  <w:tcW w:w="278" w:type="pct"/>
                  <w:vMerge/>
                  <w:vAlign w:val="center"/>
                </w:tcPr>
                <w:p w:rsidR="00C6708A" w:rsidRPr="00026A1F" w:rsidRDefault="00C6708A" w:rsidP="00C6708A">
                  <w:pPr>
                    <w:adjustRightInd w:val="0"/>
                    <w:snapToGrid w:val="0"/>
                    <w:spacing w:line="360" w:lineRule="exact"/>
                    <w:jc w:val="center"/>
                    <w:textAlignment w:val="baseline"/>
                    <w:rPr>
                      <w:rFonts w:ascii="Times New Roman" w:eastAsia="宋体" w:hAnsi="Times New Roman" w:cs="Times New Roman"/>
                      <w:szCs w:val="21"/>
                    </w:rPr>
                  </w:pPr>
                </w:p>
              </w:tc>
              <w:tc>
                <w:tcPr>
                  <w:tcW w:w="586" w:type="pct"/>
                  <w:tcBorders>
                    <w:top w:val="single" w:sz="4" w:space="0" w:color="auto"/>
                    <w:left w:val="single" w:sz="4" w:space="0" w:color="auto"/>
                    <w:right w:val="single" w:sz="4" w:space="0" w:color="auto"/>
                  </w:tcBorders>
                  <w:vAlign w:val="center"/>
                </w:tcPr>
                <w:p w:rsidR="00C6708A" w:rsidRPr="00026A1F" w:rsidRDefault="00C6708A" w:rsidP="00C6708A">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固废</w:t>
                  </w:r>
                </w:p>
              </w:tc>
              <w:tc>
                <w:tcPr>
                  <w:tcW w:w="3353" w:type="pct"/>
                  <w:tcBorders>
                    <w:top w:val="single" w:sz="4" w:space="0" w:color="auto"/>
                    <w:left w:val="single" w:sz="4" w:space="0" w:color="auto"/>
                    <w:right w:val="single" w:sz="4" w:space="0" w:color="auto"/>
                  </w:tcBorders>
                  <w:vAlign w:val="center"/>
                </w:tcPr>
                <w:p w:rsidR="00C6708A" w:rsidRPr="00026A1F" w:rsidRDefault="006565BA" w:rsidP="00D12418">
                  <w:pPr>
                    <w:spacing w:line="360" w:lineRule="exact"/>
                    <w:textAlignment w:val="baseline"/>
                    <w:rPr>
                      <w:rFonts w:ascii="Times New Roman" w:eastAsia="宋体" w:hAnsi="Times New Roman" w:cs="Times New Roman"/>
                      <w:szCs w:val="21"/>
                    </w:rPr>
                  </w:pPr>
                  <w:r>
                    <w:rPr>
                      <w:rFonts w:ascii="Times New Roman" w:eastAsia="宋体" w:hAnsi="Times New Roman" w:cs="Times New Roman" w:hint="eastAsia"/>
                      <w:szCs w:val="21"/>
                    </w:rPr>
                    <w:t>除尘灰</w:t>
                  </w:r>
                  <w:r w:rsidR="005B70BA" w:rsidRPr="00026A1F">
                    <w:rPr>
                      <w:rFonts w:ascii="Times New Roman" w:eastAsia="宋体" w:hAnsi="Times New Roman" w:cs="Times New Roman" w:hint="eastAsia"/>
                      <w:szCs w:val="21"/>
                    </w:rPr>
                    <w:t>、废包装袋：集中收集后交环卫部门处置</w:t>
                  </w:r>
                  <w:r w:rsidR="00D12418" w:rsidRPr="00026A1F">
                    <w:rPr>
                      <w:rFonts w:ascii="Times New Roman" w:eastAsia="宋体" w:hAnsi="Times New Roman" w:cs="Times New Roman" w:hint="eastAsia"/>
                      <w:szCs w:val="21"/>
                    </w:rPr>
                    <w:t>；</w:t>
                  </w:r>
                </w:p>
                <w:p w:rsidR="00D12418" w:rsidRPr="00026A1F" w:rsidRDefault="00D12418" w:rsidP="00D12418">
                  <w:pPr>
                    <w:spacing w:line="360" w:lineRule="exact"/>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秕仁：收集后定期外售饲料加工企业综合利用</w:t>
                  </w:r>
                </w:p>
              </w:tc>
              <w:tc>
                <w:tcPr>
                  <w:tcW w:w="783" w:type="pct"/>
                  <w:tcBorders>
                    <w:top w:val="single" w:sz="4" w:space="0" w:color="auto"/>
                    <w:left w:val="single" w:sz="4" w:space="0" w:color="auto"/>
                    <w:right w:val="single" w:sz="4" w:space="0" w:color="auto"/>
                  </w:tcBorders>
                  <w:vAlign w:val="center"/>
                </w:tcPr>
                <w:p w:rsidR="00C6708A" w:rsidRPr="00026A1F" w:rsidRDefault="005B70BA" w:rsidP="00C6708A">
                  <w:pPr>
                    <w:pStyle w:val="2"/>
                    <w:spacing w:after="0" w:line="360" w:lineRule="exact"/>
                    <w:ind w:leftChars="0" w:left="0" w:firstLineChars="0" w:firstLine="0"/>
                    <w:jc w:val="center"/>
                    <w:rPr>
                      <w:rFonts w:ascii="Times New Roman" w:hAnsi="Times New Roman" w:cs="Times New Roman"/>
                      <w:szCs w:val="21"/>
                    </w:rPr>
                  </w:pPr>
                  <w:r w:rsidRPr="00026A1F">
                    <w:rPr>
                      <w:rFonts w:ascii="Times New Roman" w:hAnsi="Times New Roman" w:cs="Times New Roman" w:hint="eastAsia"/>
                      <w:szCs w:val="21"/>
                    </w:rPr>
                    <w:t>/</w:t>
                  </w:r>
                </w:p>
              </w:tc>
            </w:tr>
          </w:tbl>
          <w:p w:rsidR="009844E3" w:rsidRPr="00026A1F" w:rsidRDefault="00CF2A7A">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2</w:t>
            </w:r>
            <w:r w:rsidR="003673AC" w:rsidRPr="00026A1F">
              <w:rPr>
                <w:rFonts w:ascii="Times New Roman" w:eastAsia="宋体" w:hAnsi="Times New Roman" w:cs="Times New Roman" w:hint="eastAsia"/>
                <w:b/>
                <w:sz w:val="24"/>
                <w:szCs w:val="24"/>
              </w:rPr>
              <w:t>、主要生产设备</w:t>
            </w:r>
          </w:p>
          <w:p w:rsidR="009844E3" w:rsidRPr="00026A1F" w:rsidRDefault="00CF2A7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涉及的主要</w:t>
            </w:r>
            <w:r w:rsidR="003673AC" w:rsidRPr="00026A1F">
              <w:rPr>
                <w:rFonts w:ascii="Times New Roman" w:eastAsia="宋体" w:hAnsi="Times New Roman" w:cs="Times New Roman" w:hint="eastAsia"/>
                <w:sz w:val="24"/>
                <w:szCs w:val="24"/>
              </w:rPr>
              <w:t>生产设备如下。</w:t>
            </w:r>
          </w:p>
          <w:p w:rsidR="009844E3" w:rsidRPr="00026A1F" w:rsidRDefault="003673AC">
            <w:pPr>
              <w:spacing w:line="440" w:lineRule="exact"/>
              <w:jc w:val="center"/>
              <w:rPr>
                <w:rFonts w:ascii="Times New Roman" w:eastAsia="宋体" w:hAnsi="Times New Roman" w:cs="Times New Roman"/>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2</w:t>
            </w:r>
            <w:r w:rsidRPr="00026A1F">
              <w:rPr>
                <w:rFonts w:ascii="Times New Roman" w:eastAsia="宋体" w:hAnsi="Times New Roman" w:cs="Times New Roman"/>
                <w:b/>
                <w:sz w:val="24"/>
                <w:szCs w:val="24"/>
              </w:rPr>
              <w:t>-</w:t>
            </w:r>
            <w:r w:rsidR="00CF2A7A" w:rsidRPr="00026A1F">
              <w:rPr>
                <w:rFonts w:ascii="Times New Roman" w:eastAsia="宋体" w:hAnsi="Times New Roman" w:cs="Times New Roman"/>
                <w:b/>
                <w:sz w:val="24"/>
                <w:szCs w:val="24"/>
              </w:rPr>
              <w:t>2</w:t>
            </w:r>
            <w:r w:rsidRPr="00026A1F">
              <w:rPr>
                <w:rFonts w:ascii="Times New Roman" w:eastAsia="宋体" w:hAnsi="Times New Roman" w:cs="Times New Roman" w:hint="eastAsia"/>
                <w:b/>
                <w:sz w:val="24"/>
                <w:szCs w:val="24"/>
              </w:rPr>
              <w:t xml:space="preserve">    </w:t>
            </w:r>
            <w:r w:rsidRPr="00026A1F">
              <w:rPr>
                <w:rFonts w:ascii="Times New Roman" w:eastAsia="宋体" w:hAnsi="Times New Roman" w:cs="Times New Roman" w:hint="eastAsia"/>
                <w:b/>
                <w:sz w:val="24"/>
                <w:szCs w:val="24"/>
              </w:rPr>
              <w:t>项目设备一览表</w:t>
            </w:r>
          </w:p>
          <w:tbl>
            <w:tblPr>
              <w:tblW w:w="5000" w:type="pct"/>
              <w:jc w:val="center"/>
              <w:tblCellMar>
                <w:top w:w="15" w:type="dxa"/>
                <w:left w:w="15" w:type="dxa"/>
                <w:bottom w:w="15" w:type="dxa"/>
                <w:right w:w="15" w:type="dxa"/>
              </w:tblCellMar>
              <w:tblLook w:val="04A0" w:firstRow="1" w:lastRow="0" w:firstColumn="1" w:lastColumn="0" w:noHBand="0" w:noVBand="1"/>
            </w:tblPr>
            <w:tblGrid>
              <w:gridCol w:w="747"/>
              <w:gridCol w:w="1701"/>
              <w:gridCol w:w="1841"/>
              <w:gridCol w:w="1985"/>
              <w:gridCol w:w="2005"/>
            </w:tblGrid>
            <w:tr w:rsidR="00026A1F" w:rsidRPr="00026A1F" w:rsidTr="00CF2A7A">
              <w:trPr>
                <w:trHeight w:val="20"/>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3673AC"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序号</w:t>
                  </w:r>
                </w:p>
              </w:tc>
              <w:tc>
                <w:tcPr>
                  <w:tcW w:w="1027"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3673AC"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名称</w:t>
                  </w:r>
                </w:p>
              </w:tc>
              <w:tc>
                <w:tcPr>
                  <w:tcW w:w="1112"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现有</w:t>
                  </w:r>
                </w:p>
              </w:tc>
              <w:tc>
                <w:tcPr>
                  <w:tcW w:w="1199"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本次新增</w:t>
                  </w:r>
                </w:p>
              </w:tc>
              <w:tc>
                <w:tcPr>
                  <w:tcW w:w="1211"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型号</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3673AC"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.1</w:t>
                  </w:r>
                </w:p>
              </w:tc>
              <w:tc>
                <w:tcPr>
                  <w:tcW w:w="1027"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筛选机</w:t>
                  </w:r>
                </w:p>
              </w:tc>
              <w:tc>
                <w:tcPr>
                  <w:tcW w:w="1112"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130941"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003673AC"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0</w:t>
                  </w:r>
                  <w:r w:rsidR="003673AC"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9844E3"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5XF</w:t>
                  </w:r>
                  <w:r w:rsidRPr="00026A1F">
                    <w:rPr>
                      <w:rFonts w:ascii="Times New Roman" w:eastAsia="宋体" w:hAnsi="Times New Roman" w:cs="Times New Roman"/>
                      <w:szCs w:val="21"/>
                    </w:rPr>
                    <w:t>-2000</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.2</w:t>
                  </w:r>
                </w:p>
              </w:tc>
              <w:tc>
                <w:tcPr>
                  <w:tcW w:w="1027"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去石机</w:t>
                  </w:r>
                </w:p>
              </w:tc>
              <w:tc>
                <w:tcPr>
                  <w:tcW w:w="1112"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130941"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00CF2A7A"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TQSF</w:t>
                  </w:r>
                  <w:r w:rsidRPr="00026A1F">
                    <w:rPr>
                      <w:rFonts w:ascii="Times New Roman" w:eastAsia="宋体" w:hAnsi="Times New Roman" w:cs="Times New Roman"/>
                      <w:szCs w:val="21"/>
                    </w:rPr>
                    <w:t>-80</w:t>
                  </w:r>
                  <w:r w:rsidRPr="00026A1F">
                    <w:rPr>
                      <w:rFonts w:ascii="Times New Roman" w:eastAsia="宋体" w:hAnsi="Times New Roman" w:cs="Times New Roman" w:hint="eastAsia"/>
                      <w:szCs w:val="21"/>
                    </w:rPr>
                    <w:t>A</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.3</w:t>
                  </w:r>
                </w:p>
              </w:tc>
              <w:tc>
                <w:tcPr>
                  <w:tcW w:w="1027"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比重机</w:t>
                  </w:r>
                </w:p>
              </w:tc>
              <w:tc>
                <w:tcPr>
                  <w:tcW w:w="1112"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130941"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00CF2A7A"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TCF</w:t>
                  </w:r>
                  <w:r w:rsidRPr="00026A1F">
                    <w:rPr>
                      <w:rFonts w:ascii="Times New Roman" w:eastAsia="宋体" w:hAnsi="Times New Roman" w:cs="Times New Roman"/>
                      <w:szCs w:val="21"/>
                    </w:rPr>
                    <w:t>-80</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.4</w:t>
                  </w:r>
                </w:p>
              </w:tc>
              <w:tc>
                <w:tcPr>
                  <w:tcW w:w="1027"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色选机</w:t>
                  </w:r>
                </w:p>
              </w:tc>
              <w:tc>
                <w:tcPr>
                  <w:tcW w:w="1112"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130941"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00CF2A7A"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6SXZ</w:t>
                  </w:r>
                  <w:r w:rsidRPr="00026A1F">
                    <w:rPr>
                      <w:rFonts w:ascii="Times New Roman" w:eastAsia="宋体" w:hAnsi="Times New Roman" w:cs="Times New Roman"/>
                      <w:szCs w:val="21"/>
                    </w:rPr>
                    <w:t>-240</w:t>
                  </w:r>
                  <w:r w:rsidRPr="00026A1F">
                    <w:rPr>
                      <w:rFonts w:ascii="Times New Roman" w:eastAsia="宋体" w:hAnsi="Times New Roman" w:cs="Times New Roman" w:hint="eastAsia"/>
                      <w:szCs w:val="21"/>
                    </w:rPr>
                    <w:t>H</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.5</w:t>
                  </w:r>
                </w:p>
              </w:tc>
              <w:tc>
                <w:tcPr>
                  <w:tcW w:w="1027"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煮锅</w:t>
                  </w:r>
                </w:p>
              </w:tc>
              <w:tc>
                <w:tcPr>
                  <w:tcW w:w="1112"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6565BA" w:rsidP="00097E45">
                  <w:pPr>
                    <w:spacing w:line="340" w:lineRule="exact"/>
                    <w:jc w:val="center"/>
                    <w:textAlignment w:val="baseline"/>
                    <w:rPr>
                      <w:rFonts w:ascii="Times New Roman" w:eastAsia="宋体" w:hAnsi="Times New Roman" w:cs="Times New Roman"/>
                      <w:szCs w:val="21"/>
                    </w:rPr>
                  </w:pPr>
                  <w:r w:rsidRPr="006565BA">
                    <w:rPr>
                      <w:rFonts w:ascii="Times New Roman" w:eastAsia="宋体" w:hAnsi="Times New Roman" w:cs="Times New Roman"/>
                      <w:color w:val="FF0000"/>
                      <w:szCs w:val="21"/>
                    </w:rPr>
                    <w:t>6</w:t>
                  </w:r>
                  <w:r w:rsidR="00CF2A7A" w:rsidRPr="006565BA">
                    <w:rPr>
                      <w:rFonts w:ascii="Times New Roman" w:eastAsia="宋体" w:hAnsi="Times New Roman" w:cs="Times New Roman" w:hint="eastAsia"/>
                      <w:color w:val="FF0000"/>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ZG-600Q</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.6</w:t>
                  </w:r>
                </w:p>
              </w:tc>
              <w:tc>
                <w:tcPr>
                  <w:tcW w:w="1027"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烘干机</w:t>
                  </w:r>
                </w:p>
              </w:tc>
              <w:tc>
                <w:tcPr>
                  <w:tcW w:w="1112"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130941"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4</w:t>
                  </w:r>
                  <w:r w:rsidR="00CF2A7A"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SH-12II</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.7</w:t>
                  </w:r>
                </w:p>
              </w:tc>
              <w:tc>
                <w:tcPr>
                  <w:tcW w:w="1027"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冷却机</w:t>
                  </w:r>
                </w:p>
              </w:tc>
              <w:tc>
                <w:tcPr>
                  <w:tcW w:w="1112"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hint="eastAsia"/>
                      <w:szCs w:val="21"/>
                    </w:rPr>
                    <w:t>台</w:t>
                  </w:r>
                </w:p>
              </w:tc>
              <w:tc>
                <w:tcPr>
                  <w:tcW w:w="1199"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CF2A7A" w:rsidRPr="00026A1F" w:rsidRDefault="00CF2A7A"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LQ160</w:t>
                  </w:r>
                </w:p>
              </w:tc>
            </w:tr>
            <w:tr w:rsidR="00026A1F" w:rsidRPr="00026A1F" w:rsidTr="00CF2A7A">
              <w:trPr>
                <w:trHeight w:val="55"/>
                <w:jc w:val="center"/>
              </w:trPr>
              <w:tc>
                <w:tcPr>
                  <w:tcW w:w="451" w:type="pct"/>
                  <w:tcBorders>
                    <w:top w:val="single" w:sz="4" w:space="0" w:color="000000"/>
                    <w:left w:val="single" w:sz="4" w:space="0" w:color="000000"/>
                    <w:bottom w:val="single" w:sz="4" w:space="0" w:color="000000"/>
                    <w:right w:val="single" w:sz="4" w:space="0" w:color="000000"/>
                  </w:tcBorders>
                  <w:vAlign w:val="center"/>
                </w:tcPr>
                <w:p w:rsidR="002B5660" w:rsidRPr="00026A1F" w:rsidRDefault="002B5660"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.8</w:t>
                  </w:r>
                </w:p>
              </w:tc>
              <w:tc>
                <w:tcPr>
                  <w:tcW w:w="1027" w:type="pct"/>
                  <w:tcBorders>
                    <w:top w:val="single" w:sz="4" w:space="0" w:color="000000"/>
                    <w:left w:val="single" w:sz="4" w:space="0" w:color="000000"/>
                    <w:bottom w:val="single" w:sz="4" w:space="0" w:color="000000"/>
                    <w:right w:val="single" w:sz="4" w:space="0" w:color="000000"/>
                  </w:tcBorders>
                  <w:vAlign w:val="center"/>
                </w:tcPr>
                <w:p w:rsidR="002B5660" w:rsidRPr="00026A1F" w:rsidRDefault="002B5660"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电炒锅</w:t>
                  </w:r>
                </w:p>
              </w:tc>
              <w:tc>
                <w:tcPr>
                  <w:tcW w:w="1112" w:type="pct"/>
                  <w:tcBorders>
                    <w:top w:val="single" w:sz="4" w:space="0" w:color="000000"/>
                    <w:left w:val="single" w:sz="4" w:space="0" w:color="000000"/>
                    <w:bottom w:val="single" w:sz="4" w:space="0" w:color="000000"/>
                    <w:right w:val="single" w:sz="4" w:space="0" w:color="000000"/>
                  </w:tcBorders>
                  <w:vAlign w:val="center"/>
                </w:tcPr>
                <w:p w:rsidR="002B5660" w:rsidRPr="00026A1F" w:rsidRDefault="002B5660"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hint="eastAsia"/>
                      <w:szCs w:val="21"/>
                    </w:rPr>
                    <w:t>天</w:t>
                  </w:r>
                </w:p>
              </w:tc>
              <w:tc>
                <w:tcPr>
                  <w:tcW w:w="1199" w:type="pct"/>
                  <w:tcBorders>
                    <w:top w:val="single" w:sz="4" w:space="0" w:color="000000"/>
                    <w:left w:val="single" w:sz="4" w:space="0" w:color="000000"/>
                    <w:bottom w:val="single" w:sz="4" w:space="0" w:color="000000"/>
                    <w:right w:val="single" w:sz="4" w:space="0" w:color="000000"/>
                  </w:tcBorders>
                  <w:vAlign w:val="center"/>
                </w:tcPr>
                <w:p w:rsidR="002B5660" w:rsidRPr="00026A1F" w:rsidRDefault="002B5660"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台</w:t>
                  </w:r>
                </w:p>
              </w:tc>
              <w:tc>
                <w:tcPr>
                  <w:tcW w:w="1211" w:type="pct"/>
                  <w:tcBorders>
                    <w:top w:val="single" w:sz="4" w:space="0" w:color="000000"/>
                    <w:left w:val="single" w:sz="4" w:space="0" w:color="000000"/>
                    <w:bottom w:val="single" w:sz="4" w:space="0" w:color="000000"/>
                    <w:right w:val="single" w:sz="4" w:space="0" w:color="000000"/>
                  </w:tcBorders>
                  <w:vAlign w:val="center"/>
                </w:tcPr>
                <w:p w:rsidR="002B5660" w:rsidRPr="00026A1F" w:rsidRDefault="002B5660" w:rsidP="00097E45">
                  <w:pPr>
                    <w:spacing w:line="34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定制</w:t>
                  </w:r>
                </w:p>
              </w:tc>
            </w:tr>
          </w:tbl>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3</w:t>
            </w:r>
            <w:r w:rsidRPr="00026A1F">
              <w:rPr>
                <w:rFonts w:ascii="Times New Roman" w:eastAsia="宋体" w:hAnsi="Times New Roman" w:cs="Times New Roman" w:hint="eastAsia"/>
                <w:b/>
                <w:sz w:val="24"/>
                <w:szCs w:val="24"/>
              </w:rPr>
              <w:t>、产品方案</w:t>
            </w:r>
          </w:p>
          <w:p w:rsidR="009844E3" w:rsidRPr="00026A1F" w:rsidRDefault="00CF2A7A" w:rsidP="00CF2A7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完成后，项目厂区不再生产南瓜籽仁（</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）、南瓜籽生货（</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）、南瓜籽炒货（</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）；将现有工程葵花籽生货产能由</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提升至</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2000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；新增煮制葵花籽产能</w:t>
            </w:r>
            <w:r w:rsidRPr="00026A1F">
              <w:rPr>
                <w:rFonts w:ascii="Times New Roman" w:eastAsia="宋体" w:hAnsi="Times New Roman" w:cs="Times New Roman" w:hint="eastAsia"/>
                <w:sz w:val="24"/>
                <w:szCs w:val="24"/>
              </w:rPr>
              <w:t>5</w:t>
            </w:r>
            <w:r w:rsidRPr="00026A1F">
              <w:rPr>
                <w:rFonts w:ascii="Times New Roman" w:eastAsia="宋体" w:hAnsi="Times New Roman" w:cs="Times New Roman"/>
                <w:sz w:val="24"/>
                <w:szCs w:val="24"/>
              </w:rPr>
              <w:t>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，新增煮制南瓜籽产能</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500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w:t>
            </w:r>
          </w:p>
          <w:p w:rsidR="00CF2A7A" w:rsidRPr="00026A1F" w:rsidRDefault="00F8692A" w:rsidP="00CF2A7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完成后全厂产品方案如下：</w:t>
            </w:r>
          </w:p>
          <w:p w:rsidR="00F8692A" w:rsidRDefault="00F8692A" w:rsidP="00CF2A7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年产葵花籽生货</w:t>
            </w:r>
            <w:r w:rsidR="00AA2030" w:rsidRPr="00026A1F">
              <w:rPr>
                <w:rFonts w:ascii="Times New Roman" w:eastAsia="宋体" w:hAnsi="Times New Roman" w:cs="Times New Roman" w:hint="eastAsia"/>
                <w:sz w:val="24"/>
                <w:szCs w:val="24"/>
              </w:rPr>
              <w:t>（外售产品）</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2000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hint="eastAsia"/>
                <w:sz w:val="24"/>
                <w:szCs w:val="24"/>
              </w:rPr>
              <w:t>、葵花籽炒货</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hint="eastAsia"/>
                <w:sz w:val="24"/>
                <w:szCs w:val="24"/>
              </w:rPr>
              <w:t>、煮制葵花籽</w:t>
            </w:r>
            <w:r w:rsidRPr="00026A1F">
              <w:rPr>
                <w:rFonts w:ascii="Times New Roman" w:eastAsia="宋体" w:hAnsi="Times New Roman" w:cs="Times New Roman" w:hint="eastAsia"/>
                <w:sz w:val="24"/>
                <w:szCs w:val="24"/>
              </w:rPr>
              <w:t>5</w:t>
            </w:r>
            <w:r w:rsidRPr="00026A1F">
              <w:rPr>
                <w:rFonts w:ascii="Times New Roman" w:eastAsia="宋体" w:hAnsi="Times New Roman" w:cs="Times New Roman"/>
                <w:sz w:val="24"/>
                <w:szCs w:val="24"/>
              </w:rPr>
              <w:t>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hint="eastAsia"/>
                <w:sz w:val="24"/>
                <w:szCs w:val="24"/>
              </w:rPr>
              <w:t>、煮制南瓜籽</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500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hint="eastAsia"/>
                <w:sz w:val="24"/>
                <w:szCs w:val="24"/>
              </w:rPr>
              <w:t>。</w:t>
            </w:r>
          </w:p>
          <w:p w:rsidR="003520B8" w:rsidRPr="00097E45" w:rsidRDefault="003520B8" w:rsidP="003520B8">
            <w:pPr>
              <w:spacing w:line="440" w:lineRule="exact"/>
              <w:jc w:val="center"/>
              <w:rPr>
                <w:rFonts w:ascii="Times New Roman" w:eastAsia="宋体" w:hAnsi="Times New Roman" w:cs="Times New Roman" w:hint="eastAsia"/>
                <w:b/>
                <w:color w:val="4472C4" w:themeColor="accent1"/>
                <w:sz w:val="24"/>
                <w:szCs w:val="24"/>
              </w:rPr>
            </w:pPr>
            <w:r w:rsidRPr="00097E45">
              <w:rPr>
                <w:rFonts w:ascii="Times New Roman" w:eastAsia="宋体" w:hAnsi="Times New Roman" w:cs="Times New Roman" w:hint="eastAsia"/>
                <w:b/>
                <w:color w:val="4472C4" w:themeColor="accent1"/>
                <w:sz w:val="24"/>
                <w:szCs w:val="24"/>
              </w:rPr>
              <w:t>表</w:t>
            </w:r>
            <w:r w:rsidRPr="00097E45">
              <w:rPr>
                <w:rFonts w:ascii="Times New Roman" w:eastAsia="宋体" w:hAnsi="Times New Roman" w:cs="Times New Roman" w:hint="eastAsia"/>
                <w:b/>
                <w:color w:val="4472C4" w:themeColor="accent1"/>
                <w:sz w:val="24"/>
                <w:szCs w:val="24"/>
              </w:rPr>
              <w:t>2</w:t>
            </w:r>
            <w:r w:rsidRPr="00097E45">
              <w:rPr>
                <w:rFonts w:ascii="Times New Roman" w:eastAsia="宋体" w:hAnsi="Times New Roman" w:cs="Times New Roman"/>
                <w:b/>
                <w:color w:val="4472C4" w:themeColor="accent1"/>
                <w:sz w:val="24"/>
                <w:szCs w:val="24"/>
              </w:rPr>
              <w:t xml:space="preserve">-3    </w:t>
            </w:r>
            <w:r w:rsidRPr="00097E45">
              <w:rPr>
                <w:rFonts w:ascii="Times New Roman" w:eastAsia="宋体" w:hAnsi="Times New Roman" w:cs="Times New Roman" w:hint="eastAsia"/>
                <w:b/>
                <w:color w:val="4472C4" w:themeColor="accent1"/>
                <w:sz w:val="24"/>
                <w:szCs w:val="24"/>
              </w:rPr>
              <w:t>项目技改前后产能对照一览表</w:t>
            </w:r>
          </w:p>
          <w:tbl>
            <w:tblPr>
              <w:tblW w:w="5000" w:type="pct"/>
              <w:jc w:val="center"/>
              <w:tblCellMar>
                <w:top w:w="15" w:type="dxa"/>
                <w:left w:w="15" w:type="dxa"/>
                <w:bottom w:w="15" w:type="dxa"/>
                <w:right w:w="15" w:type="dxa"/>
              </w:tblCellMar>
              <w:tblLook w:val="04A0" w:firstRow="1" w:lastRow="0" w:firstColumn="1" w:lastColumn="0" w:noHBand="0" w:noVBand="1"/>
            </w:tblPr>
            <w:tblGrid>
              <w:gridCol w:w="1879"/>
              <w:gridCol w:w="1984"/>
              <w:gridCol w:w="1985"/>
              <w:gridCol w:w="2431"/>
            </w:tblGrid>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3520B8"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产品名称</w:t>
                  </w:r>
                </w:p>
              </w:tc>
              <w:tc>
                <w:tcPr>
                  <w:tcW w:w="1198"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3520B8"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技改前产能</w:t>
                  </w:r>
                  <w:r w:rsidR="00097E45">
                    <w:rPr>
                      <w:rFonts w:ascii="Times New Roman" w:eastAsia="宋体" w:hAnsi="Times New Roman" w:cs="Times New Roman" w:hint="eastAsia"/>
                      <w:color w:val="4472C4" w:themeColor="accent1"/>
                      <w:szCs w:val="21"/>
                    </w:rPr>
                    <w:t>（</w:t>
                  </w:r>
                  <w:r w:rsidR="00097E45">
                    <w:rPr>
                      <w:rFonts w:ascii="Times New Roman" w:eastAsia="宋体" w:hAnsi="Times New Roman" w:cs="Times New Roman" w:hint="eastAsia"/>
                      <w:color w:val="4472C4" w:themeColor="accent1"/>
                      <w:szCs w:val="21"/>
                    </w:rPr>
                    <w:t>t</w:t>
                  </w:r>
                  <w:r w:rsidR="00097E45">
                    <w:rPr>
                      <w:rFonts w:ascii="Times New Roman" w:eastAsia="宋体" w:hAnsi="Times New Roman" w:cs="Times New Roman"/>
                      <w:color w:val="4472C4" w:themeColor="accent1"/>
                      <w:szCs w:val="21"/>
                    </w:rPr>
                    <w:t>/</w:t>
                  </w:r>
                  <w:r w:rsidR="00097E45">
                    <w:rPr>
                      <w:rFonts w:ascii="Times New Roman" w:eastAsia="宋体" w:hAnsi="Times New Roman" w:cs="Times New Roman" w:hint="eastAsia"/>
                      <w:color w:val="4472C4" w:themeColor="accent1"/>
                      <w:szCs w:val="21"/>
                    </w:rPr>
                    <w:t>a</w:t>
                  </w:r>
                  <w:r w:rsidR="00097E45">
                    <w:rPr>
                      <w:rFonts w:ascii="Times New Roman" w:eastAsia="宋体" w:hAnsi="Times New Roman" w:cs="Times New Roman" w:hint="eastAsia"/>
                      <w:color w:val="4472C4" w:themeColor="accent1"/>
                      <w:szCs w:val="21"/>
                    </w:rPr>
                    <w:t>）</w:t>
                  </w:r>
                </w:p>
              </w:tc>
              <w:tc>
                <w:tcPr>
                  <w:tcW w:w="1199"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3520B8"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技改后产能</w:t>
                  </w:r>
                  <w:r w:rsidR="00097E45">
                    <w:rPr>
                      <w:rFonts w:ascii="Times New Roman" w:eastAsia="宋体" w:hAnsi="Times New Roman" w:cs="Times New Roman" w:hint="eastAsia"/>
                      <w:color w:val="4472C4" w:themeColor="accent1"/>
                      <w:szCs w:val="21"/>
                    </w:rPr>
                    <w:t>（</w:t>
                  </w:r>
                  <w:r w:rsidR="00097E45">
                    <w:rPr>
                      <w:rFonts w:ascii="Times New Roman" w:eastAsia="宋体" w:hAnsi="Times New Roman" w:cs="Times New Roman" w:hint="eastAsia"/>
                      <w:color w:val="4472C4" w:themeColor="accent1"/>
                      <w:szCs w:val="21"/>
                    </w:rPr>
                    <w:t>t</w:t>
                  </w:r>
                  <w:r w:rsidR="00097E45">
                    <w:rPr>
                      <w:rFonts w:ascii="Times New Roman" w:eastAsia="宋体" w:hAnsi="Times New Roman" w:cs="Times New Roman"/>
                      <w:color w:val="4472C4" w:themeColor="accent1"/>
                      <w:szCs w:val="21"/>
                    </w:rPr>
                    <w:t>/</w:t>
                  </w:r>
                  <w:r w:rsidR="00097E45">
                    <w:rPr>
                      <w:rFonts w:ascii="Times New Roman" w:eastAsia="宋体" w:hAnsi="Times New Roman" w:cs="Times New Roman" w:hint="eastAsia"/>
                      <w:color w:val="4472C4" w:themeColor="accent1"/>
                      <w:szCs w:val="21"/>
                    </w:rPr>
                    <w:t>a</w:t>
                  </w:r>
                  <w:r w:rsidR="00097E45">
                    <w:rPr>
                      <w:rFonts w:ascii="Times New Roman" w:eastAsia="宋体" w:hAnsi="Times New Roman" w:cs="Times New Roman" w:hint="eastAsia"/>
                      <w:color w:val="4472C4" w:themeColor="accent1"/>
                      <w:szCs w:val="21"/>
                    </w:rPr>
                    <w:t>）</w:t>
                  </w:r>
                </w:p>
              </w:tc>
              <w:tc>
                <w:tcPr>
                  <w:tcW w:w="1468"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3520B8"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备注</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3520B8"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南瓜籽仁</w:t>
                  </w:r>
                </w:p>
              </w:tc>
              <w:tc>
                <w:tcPr>
                  <w:tcW w:w="1198"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3520B8"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4</w:t>
                  </w:r>
                  <w:r w:rsidRPr="00097E45">
                    <w:rPr>
                      <w:rFonts w:ascii="Times New Roman" w:eastAsia="宋体" w:hAnsi="Times New Roman" w:cs="Times New Roman"/>
                      <w:color w:val="4472C4" w:themeColor="accent1"/>
                      <w:szCs w:val="21"/>
                    </w:rPr>
                    <w:t>000</w:t>
                  </w:r>
                </w:p>
              </w:tc>
              <w:tc>
                <w:tcPr>
                  <w:tcW w:w="1199"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0</w:t>
                  </w:r>
                  <w:bookmarkStart w:id="0" w:name="_GoBack"/>
                  <w:bookmarkEnd w:id="0"/>
                </w:p>
              </w:tc>
              <w:tc>
                <w:tcPr>
                  <w:tcW w:w="1468" w:type="pct"/>
                  <w:tcBorders>
                    <w:top w:val="single" w:sz="4" w:space="0" w:color="000000"/>
                    <w:left w:val="single" w:sz="4" w:space="0" w:color="000000"/>
                    <w:bottom w:val="single" w:sz="4" w:space="0" w:color="000000"/>
                    <w:right w:val="single" w:sz="4" w:space="0" w:color="000000"/>
                  </w:tcBorders>
                  <w:vAlign w:val="center"/>
                </w:tcPr>
                <w:p w:rsidR="003520B8" w:rsidRPr="00097E45" w:rsidRDefault="00097E45" w:rsidP="00097E45">
                  <w:pPr>
                    <w:spacing w:line="340" w:lineRule="exact"/>
                    <w:jc w:val="center"/>
                    <w:textAlignment w:val="baseline"/>
                    <w:rPr>
                      <w:rFonts w:ascii="Times New Roman" w:eastAsia="宋体" w:hAnsi="Times New Roman" w:cs="Times New Roman" w:hint="eastAsia"/>
                      <w:color w:val="4472C4" w:themeColor="accent1"/>
                      <w:szCs w:val="21"/>
                    </w:rPr>
                  </w:pPr>
                  <w:r w:rsidRPr="00097E45">
                    <w:rPr>
                      <w:rFonts w:ascii="Times New Roman" w:eastAsia="宋体" w:hAnsi="Times New Roman" w:cs="Times New Roman" w:hint="eastAsia"/>
                      <w:color w:val="4472C4" w:themeColor="accent1"/>
                      <w:szCs w:val="21"/>
                    </w:rPr>
                    <w:t>不再生产</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南瓜籽生货</w:t>
                  </w:r>
                </w:p>
              </w:tc>
              <w:tc>
                <w:tcPr>
                  <w:tcW w:w="119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1</w:t>
                  </w:r>
                  <w:r w:rsidRPr="00097E45">
                    <w:rPr>
                      <w:rFonts w:ascii="Times New Roman" w:eastAsia="宋体" w:hAnsi="Times New Roman" w:cs="Times New Roman"/>
                      <w:color w:val="4472C4" w:themeColor="accent1"/>
                      <w:szCs w:val="21"/>
                    </w:rPr>
                    <w:t>000</w:t>
                  </w:r>
                </w:p>
              </w:tc>
              <w:tc>
                <w:tcPr>
                  <w:tcW w:w="1199"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0</w:t>
                  </w:r>
                </w:p>
              </w:tc>
              <w:tc>
                <w:tcPr>
                  <w:tcW w:w="146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不再生产</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南瓜籽炒货</w:t>
                  </w:r>
                </w:p>
              </w:tc>
              <w:tc>
                <w:tcPr>
                  <w:tcW w:w="119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1</w:t>
                  </w:r>
                  <w:r w:rsidRPr="00097E45">
                    <w:rPr>
                      <w:rFonts w:ascii="Times New Roman" w:eastAsia="宋体" w:hAnsi="Times New Roman" w:cs="Times New Roman"/>
                      <w:color w:val="4472C4" w:themeColor="accent1"/>
                      <w:szCs w:val="21"/>
                    </w:rPr>
                    <w:t>000</w:t>
                  </w:r>
                </w:p>
              </w:tc>
              <w:tc>
                <w:tcPr>
                  <w:tcW w:w="1199"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0</w:t>
                  </w:r>
                </w:p>
              </w:tc>
              <w:tc>
                <w:tcPr>
                  <w:tcW w:w="146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不再生产</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葵花籽生货</w:t>
                  </w:r>
                </w:p>
              </w:tc>
              <w:tc>
                <w:tcPr>
                  <w:tcW w:w="119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3</w:t>
                  </w:r>
                  <w:r w:rsidRPr="00097E45">
                    <w:rPr>
                      <w:rFonts w:ascii="Times New Roman" w:eastAsia="宋体" w:hAnsi="Times New Roman" w:cs="Times New Roman"/>
                      <w:color w:val="4472C4" w:themeColor="accent1"/>
                      <w:szCs w:val="21"/>
                    </w:rPr>
                    <w:t>000</w:t>
                  </w:r>
                </w:p>
              </w:tc>
              <w:tc>
                <w:tcPr>
                  <w:tcW w:w="1199"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1</w:t>
                  </w:r>
                  <w:r w:rsidRPr="00097E45">
                    <w:rPr>
                      <w:rFonts w:ascii="Times New Roman" w:eastAsia="宋体" w:hAnsi="Times New Roman" w:cs="Times New Roman"/>
                      <w:color w:val="4472C4" w:themeColor="accent1"/>
                      <w:szCs w:val="21"/>
                    </w:rPr>
                    <w:t>2000</w:t>
                  </w:r>
                  <w:r>
                    <w:rPr>
                      <w:rFonts w:ascii="Times New Roman" w:eastAsia="宋体" w:hAnsi="Times New Roman" w:cs="Times New Roman" w:hint="eastAsia"/>
                      <w:color w:val="4472C4" w:themeColor="accent1"/>
                      <w:szCs w:val="21"/>
                    </w:rPr>
                    <w:t>（外售）</w:t>
                  </w:r>
                </w:p>
              </w:tc>
              <w:tc>
                <w:tcPr>
                  <w:tcW w:w="146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产能提升</w:t>
                  </w:r>
                  <w:r w:rsidRPr="00097E45">
                    <w:rPr>
                      <w:rFonts w:ascii="Times New Roman" w:eastAsia="宋体" w:hAnsi="Times New Roman" w:cs="Times New Roman" w:hint="eastAsia"/>
                      <w:color w:val="4472C4" w:themeColor="accent1"/>
                      <w:szCs w:val="21"/>
                    </w:rPr>
                    <w:t>9</w:t>
                  </w:r>
                  <w:r w:rsidRPr="00097E45">
                    <w:rPr>
                      <w:rFonts w:ascii="Times New Roman" w:eastAsia="宋体" w:hAnsi="Times New Roman" w:cs="Times New Roman"/>
                      <w:color w:val="4472C4" w:themeColor="accent1"/>
                      <w:szCs w:val="21"/>
                    </w:rPr>
                    <w:t>000</w:t>
                  </w:r>
                  <w:r>
                    <w:rPr>
                      <w:rFonts w:ascii="Times New Roman" w:eastAsia="宋体" w:hAnsi="Times New Roman" w:cs="Times New Roman" w:hint="eastAsia"/>
                      <w:color w:val="4472C4" w:themeColor="accent1"/>
                      <w:szCs w:val="21"/>
                    </w:rPr>
                    <w:t>t</w:t>
                  </w:r>
                  <w:r>
                    <w:rPr>
                      <w:rFonts w:ascii="Times New Roman" w:eastAsia="宋体" w:hAnsi="Times New Roman" w:cs="Times New Roman"/>
                      <w:color w:val="4472C4" w:themeColor="accent1"/>
                      <w:szCs w:val="21"/>
                    </w:rPr>
                    <w:t>/</w:t>
                  </w:r>
                  <w:r>
                    <w:rPr>
                      <w:rFonts w:ascii="Times New Roman" w:eastAsia="宋体" w:hAnsi="Times New Roman" w:cs="Times New Roman" w:hint="eastAsia"/>
                      <w:color w:val="4472C4" w:themeColor="accent1"/>
                      <w:szCs w:val="21"/>
                    </w:rPr>
                    <w:t>a</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hint="eastAsia"/>
                      <w:color w:val="4472C4" w:themeColor="accent1"/>
                      <w:szCs w:val="21"/>
                    </w:rPr>
                  </w:pPr>
                  <w:r w:rsidRPr="00097E45">
                    <w:rPr>
                      <w:rFonts w:ascii="Times New Roman" w:eastAsia="宋体" w:hAnsi="Times New Roman" w:cs="Times New Roman" w:hint="eastAsia"/>
                      <w:color w:val="4472C4" w:themeColor="accent1"/>
                      <w:szCs w:val="21"/>
                    </w:rPr>
                    <w:t>葵花籽炒货</w:t>
                  </w:r>
                </w:p>
              </w:tc>
              <w:tc>
                <w:tcPr>
                  <w:tcW w:w="119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1</w:t>
                  </w:r>
                  <w:r w:rsidRPr="00097E45">
                    <w:rPr>
                      <w:rFonts w:ascii="Times New Roman" w:eastAsia="宋体" w:hAnsi="Times New Roman" w:cs="Times New Roman"/>
                      <w:color w:val="4472C4" w:themeColor="accent1"/>
                      <w:szCs w:val="21"/>
                    </w:rPr>
                    <w:t>000</w:t>
                  </w:r>
                </w:p>
              </w:tc>
              <w:tc>
                <w:tcPr>
                  <w:tcW w:w="1199"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1</w:t>
                  </w:r>
                  <w:r w:rsidRPr="00097E45">
                    <w:rPr>
                      <w:rFonts w:ascii="Times New Roman" w:eastAsia="宋体" w:hAnsi="Times New Roman" w:cs="Times New Roman"/>
                      <w:color w:val="4472C4" w:themeColor="accent1"/>
                      <w:szCs w:val="21"/>
                    </w:rPr>
                    <w:t>000</w:t>
                  </w:r>
                </w:p>
              </w:tc>
              <w:tc>
                <w:tcPr>
                  <w:tcW w:w="146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Pr>
                      <w:rFonts w:ascii="Times New Roman" w:eastAsia="宋体" w:hAnsi="Times New Roman" w:cs="Times New Roman" w:hint="eastAsia"/>
                      <w:color w:val="4472C4" w:themeColor="accent1"/>
                      <w:szCs w:val="21"/>
                    </w:rPr>
                    <w:t>产能不变</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煮制葵花籽</w:t>
                  </w:r>
                </w:p>
              </w:tc>
              <w:tc>
                <w:tcPr>
                  <w:tcW w:w="119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Pr>
                      <w:rFonts w:ascii="Times New Roman" w:eastAsia="宋体" w:hAnsi="Times New Roman" w:cs="Times New Roman" w:hint="eastAsia"/>
                      <w:color w:val="4472C4" w:themeColor="accent1"/>
                      <w:szCs w:val="21"/>
                    </w:rPr>
                    <w:t>0</w:t>
                  </w:r>
                </w:p>
              </w:tc>
              <w:tc>
                <w:tcPr>
                  <w:tcW w:w="1199"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5</w:t>
                  </w:r>
                  <w:r w:rsidRPr="00097E45">
                    <w:rPr>
                      <w:rFonts w:ascii="Times New Roman" w:eastAsia="宋体" w:hAnsi="Times New Roman" w:cs="Times New Roman"/>
                      <w:color w:val="4472C4" w:themeColor="accent1"/>
                      <w:szCs w:val="21"/>
                    </w:rPr>
                    <w:t>00</w:t>
                  </w:r>
                </w:p>
              </w:tc>
              <w:tc>
                <w:tcPr>
                  <w:tcW w:w="146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Pr>
                      <w:rFonts w:ascii="Times New Roman" w:eastAsia="宋体" w:hAnsi="Times New Roman" w:cs="Times New Roman" w:hint="eastAsia"/>
                      <w:color w:val="4472C4" w:themeColor="accent1"/>
                      <w:szCs w:val="21"/>
                    </w:rPr>
                    <w:t>新增产能</w:t>
                  </w:r>
                  <w:r>
                    <w:rPr>
                      <w:rFonts w:ascii="Times New Roman" w:eastAsia="宋体" w:hAnsi="Times New Roman" w:cs="Times New Roman" w:hint="eastAsia"/>
                      <w:color w:val="4472C4" w:themeColor="accent1"/>
                      <w:szCs w:val="21"/>
                    </w:rPr>
                    <w:t>5</w:t>
                  </w:r>
                  <w:r>
                    <w:rPr>
                      <w:rFonts w:ascii="Times New Roman" w:eastAsia="宋体" w:hAnsi="Times New Roman" w:cs="Times New Roman"/>
                      <w:color w:val="4472C4" w:themeColor="accent1"/>
                      <w:szCs w:val="21"/>
                    </w:rPr>
                    <w:t>00</w:t>
                  </w:r>
                  <w:r>
                    <w:rPr>
                      <w:rFonts w:ascii="Times New Roman" w:eastAsia="宋体" w:hAnsi="Times New Roman" w:cs="Times New Roman" w:hint="eastAsia"/>
                      <w:color w:val="4472C4" w:themeColor="accent1"/>
                      <w:szCs w:val="21"/>
                    </w:rPr>
                    <w:t>t</w:t>
                  </w:r>
                  <w:r>
                    <w:rPr>
                      <w:rFonts w:ascii="Times New Roman" w:eastAsia="宋体" w:hAnsi="Times New Roman" w:cs="Times New Roman"/>
                      <w:color w:val="4472C4" w:themeColor="accent1"/>
                      <w:szCs w:val="21"/>
                    </w:rPr>
                    <w:t>/</w:t>
                  </w:r>
                  <w:r>
                    <w:rPr>
                      <w:rFonts w:ascii="Times New Roman" w:eastAsia="宋体" w:hAnsi="Times New Roman" w:cs="Times New Roman" w:hint="eastAsia"/>
                      <w:color w:val="4472C4" w:themeColor="accent1"/>
                      <w:szCs w:val="21"/>
                    </w:rPr>
                    <w:t>a</w:t>
                  </w:r>
                </w:p>
              </w:tc>
            </w:tr>
            <w:tr w:rsidR="00097E45" w:rsidRPr="00097E45" w:rsidTr="00097E45">
              <w:trPr>
                <w:trHeight w:val="20"/>
                <w:jc w:val="center"/>
              </w:trPr>
              <w:tc>
                <w:tcPr>
                  <w:tcW w:w="1135"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煮制南瓜籽</w:t>
                  </w:r>
                </w:p>
              </w:tc>
              <w:tc>
                <w:tcPr>
                  <w:tcW w:w="119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Pr>
                      <w:rFonts w:ascii="Times New Roman" w:eastAsia="宋体" w:hAnsi="Times New Roman" w:cs="Times New Roman" w:hint="eastAsia"/>
                      <w:color w:val="4472C4" w:themeColor="accent1"/>
                      <w:szCs w:val="21"/>
                    </w:rPr>
                    <w:t>0</w:t>
                  </w:r>
                </w:p>
              </w:tc>
              <w:tc>
                <w:tcPr>
                  <w:tcW w:w="1199"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sidRPr="00097E45">
                    <w:rPr>
                      <w:rFonts w:ascii="Times New Roman" w:eastAsia="宋体" w:hAnsi="Times New Roman" w:cs="Times New Roman" w:hint="eastAsia"/>
                      <w:color w:val="4472C4" w:themeColor="accent1"/>
                      <w:szCs w:val="21"/>
                    </w:rPr>
                    <w:t>1</w:t>
                  </w:r>
                  <w:r w:rsidRPr="00097E45">
                    <w:rPr>
                      <w:rFonts w:ascii="Times New Roman" w:eastAsia="宋体" w:hAnsi="Times New Roman" w:cs="Times New Roman"/>
                      <w:color w:val="4472C4" w:themeColor="accent1"/>
                      <w:szCs w:val="21"/>
                    </w:rPr>
                    <w:t>500</w:t>
                  </w:r>
                </w:p>
              </w:tc>
              <w:tc>
                <w:tcPr>
                  <w:tcW w:w="1468" w:type="pct"/>
                  <w:tcBorders>
                    <w:top w:val="single" w:sz="4" w:space="0" w:color="000000"/>
                    <w:left w:val="single" w:sz="4" w:space="0" w:color="000000"/>
                    <w:bottom w:val="single" w:sz="4" w:space="0" w:color="000000"/>
                    <w:right w:val="single" w:sz="4" w:space="0" w:color="000000"/>
                  </w:tcBorders>
                  <w:vAlign w:val="center"/>
                </w:tcPr>
                <w:p w:rsidR="00097E45" w:rsidRPr="00097E45" w:rsidRDefault="00097E45" w:rsidP="00097E45">
                  <w:pPr>
                    <w:spacing w:line="340" w:lineRule="exact"/>
                    <w:jc w:val="center"/>
                    <w:textAlignment w:val="baseline"/>
                    <w:rPr>
                      <w:rFonts w:ascii="Times New Roman" w:eastAsia="宋体" w:hAnsi="Times New Roman" w:cs="Times New Roman"/>
                      <w:color w:val="4472C4" w:themeColor="accent1"/>
                      <w:szCs w:val="21"/>
                    </w:rPr>
                  </w:pPr>
                  <w:r>
                    <w:rPr>
                      <w:rFonts w:ascii="Times New Roman" w:eastAsia="宋体" w:hAnsi="Times New Roman" w:cs="Times New Roman" w:hint="eastAsia"/>
                      <w:color w:val="4472C4" w:themeColor="accent1"/>
                      <w:szCs w:val="21"/>
                    </w:rPr>
                    <w:t>新增产能</w:t>
                  </w:r>
                  <w:r>
                    <w:rPr>
                      <w:rFonts w:ascii="Times New Roman" w:eastAsia="宋体" w:hAnsi="Times New Roman" w:cs="Times New Roman" w:hint="eastAsia"/>
                      <w:color w:val="4472C4" w:themeColor="accent1"/>
                      <w:szCs w:val="21"/>
                    </w:rPr>
                    <w:t>1</w:t>
                  </w:r>
                  <w:r>
                    <w:rPr>
                      <w:rFonts w:ascii="Times New Roman" w:eastAsia="宋体" w:hAnsi="Times New Roman" w:cs="Times New Roman" w:hint="eastAsia"/>
                      <w:color w:val="4472C4" w:themeColor="accent1"/>
                      <w:szCs w:val="21"/>
                    </w:rPr>
                    <w:t>5</w:t>
                  </w:r>
                  <w:r>
                    <w:rPr>
                      <w:rFonts w:ascii="Times New Roman" w:eastAsia="宋体" w:hAnsi="Times New Roman" w:cs="Times New Roman"/>
                      <w:color w:val="4472C4" w:themeColor="accent1"/>
                      <w:szCs w:val="21"/>
                    </w:rPr>
                    <w:t>00</w:t>
                  </w:r>
                  <w:r>
                    <w:rPr>
                      <w:rFonts w:ascii="Times New Roman" w:eastAsia="宋体" w:hAnsi="Times New Roman" w:cs="Times New Roman" w:hint="eastAsia"/>
                      <w:color w:val="4472C4" w:themeColor="accent1"/>
                      <w:szCs w:val="21"/>
                    </w:rPr>
                    <w:t>t</w:t>
                  </w:r>
                  <w:r>
                    <w:rPr>
                      <w:rFonts w:ascii="Times New Roman" w:eastAsia="宋体" w:hAnsi="Times New Roman" w:cs="Times New Roman"/>
                      <w:color w:val="4472C4" w:themeColor="accent1"/>
                      <w:szCs w:val="21"/>
                    </w:rPr>
                    <w:t>/</w:t>
                  </w:r>
                  <w:r>
                    <w:rPr>
                      <w:rFonts w:ascii="Times New Roman" w:eastAsia="宋体" w:hAnsi="Times New Roman" w:cs="Times New Roman" w:hint="eastAsia"/>
                      <w:color w:val="4472C4" w:themeColor="accent1"/>
                      <w:szCs w:val="21"/>
                    </w:rPr>
                    <w:t>a</w:t>
                  </w:r>
                </w:p>
              </w:tc>
            </w:tr>
          </w:tbl>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4</w:t>
            </w:r>
            <w:r w:rsidRPr="00026A1F">
              <w:rPr>
                <w:rFonts w:ascii="Times New Roman" w:eastAsia="宋体" w:hAnsi="Times New Roman" w:cs="Times New Roman" w:hint="eastAsia"/>
                <w:b/>
                <w:sz w:val="24"/>
                <w:szCs w:val="24"/>
              </w:rPr>
              <w:t>、原辅材料及能源消耗</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项目各原辅材料及能源消耗情况如下。</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2</w:t>
            </w:r>
            <w:r w:rsidRPr="00026A1F">
              <w:rPr>
                <w:rFonts w:ascii="Times New Roman" w:eastAsia="宋体" w:hAnsi="Times New Roman" w:cs="Times New Roman"/>
                <w:b/>
                <w:sz w:val="24"/>
                <w:szCs w:val="24"/>
              </w:rPr>
              <w:t>-</w:t>
            </w:r>
            <w:r w:rsidR="00097E45">
              <w:rPr>
                <w:rFonts w:ascii="Times New Roman" w:eastAsia="宋体" w:hAnsi="Times New Roman" w:cs="Times New Roman"/>
                <w:b/>
                <w:sz w:val="24"/>
                <w:szCs w:val="24"/>
              </w:rPr>
              <w:t>4</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项目原辅材料及能源消耗情况一览表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36"/>
              <w:gridCol w:w="1558"/>
              <w:gridCol w:w="2128"/>
              <w:gridCol w:w="2712"/>
            </w:tblGrid>
            <w:tr w:rsidR="00026A1F" w:rsidRPr="00026A1F" w:rsidTr="003A30AC">
              <w:trPr>
                <w:trHeight w:val="70"/>
                <w:jc w:val="center"/>
              </w:trPr>
              <w:tc>
                <w:tcPr>
                  <w:tcW w:w="450"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序号</w:t>
                  </w:r>
                </w:p>
              </w:tc>
              <w:tc>
                <w:tcPr>
                  <w:tcW w:w="686"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原辅材料</w:t>
                  </w:r>
                </w:p>
              </w:tc>
              <w:tc>
                <w:tcPr>
                  <w:tcW w:w="941"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单位</w:t>
                  </w:r>
                </w:p>
              </w:tc>
              <w:tc>
                <w:tcPr>
                  <w:tcW w:w="1285"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用量</w:t>
                  </w:r>
                </w:p>
              </w:tc>
              <w:tc>
                <w:tcPr>
                  <w:tcW w:w="1638"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备注</w:t>
                  </w:r>
                </w:p>
              </w:tc>
            </w:tr>
            <w:tr w:rsidR="00026A1F" w:rsidRPr="00026A1F" w:rsidTr="003A30AC">
              <w:trPr>
                <w:trHeight w:val="70"/>
                <w:jc w:val="center"/>
              </w:trPr>
              <w:tc>
                <w:tcPr>
                  <w:tcW w:w="450"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p>
              </w:tc>
              <w:tc>
                <w:tcPr>
                  <w:tcW w:w="686"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南瓜籽</w:t>
                  </w:r>
                </w:p>
              </w:tc>
              <w:tc>
                <w:tcPr>
                  <w:tcW w:w="941"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c>
                <w:tcPr>
                  <w:tcW w:w="1285" w:type="pct"/>
                  <w:vAlign w:val="center"/>
                </w:tcPr>
                <w:p w:rsidR="003A30AC" w:rsidRPr="004C44C5" w:rsidRDefault="003A30AC"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4C44C5">
                    <w:rPr>
                      <w:rFonts w:ascii="Times New Roman" w:eastAsia="宋体" w:hAnsi="Times New Roman" w:cs="Times New Roman" w:hint="eastAsia"/>
                      <w:color w:val="FF0000"/>
                      <w:szCs w:val="21"/>
                    </w:rPr>
                    <w:t>1</w:t>
                  </w:r>
                  <w:r w:rsidRPr="004C44C5">
                    <w:rPr>
                      <w:rFonts w:ascii="Times New Roman" w:eastAsia="宋体" w:hAnsi="Times New Roman" w:cs="Times New Roman"/>
                      <w:color w:val="FF0000"/>
                      <w:szCs w:val="21"/>
                    </w:rPr>
                    <w:t>4</w:t>
                  </w:r>
                  <w:r w:rsidR="004C44C5" w:rsidRPr="004C44C5">
                    <w:rPr>
                      <w:rFonts w:ascii="Times New Roman" w:eastAsia="宋体" w:hAnsi="Times New Roman" w:cs="Times New Roman"/>
                      <w:color w:val="FF0000"/>
                      <w:szCs w:val="21"/>
                    </w:rPr>
                    <w:t>10</w:t>
                  </w:r>
                </w:p>
              </w:tc>
              <w:tc>
                <w:tcPr>
                  <w:tcW w:w="1638" w:type="pct"/>
                  <w:vAlign w:val="center"/>
                </w:tcPr>
                <w:p w:rsidR="003A30AC" w:rsidRPr="00026A1F" w:rsidRDefault="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外购，暂存于原料库</w:t>
                  </w:r>
                </w:p>
              </w:tc>
            </w:tr>
            <w:tr w:rsidR="00026A1F" w:rsidRPr="00026A1F" w:rsidTr="003A30AC">
              <w:trPr>
                <w:trHeight w:val="70"/>
                <w:jc w:val="center"/>
              </w:trPr>
              <w:tc>
                <w:tcPr>
                  <w:tcW w:w="450"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2</w:t>
                  </w:r>
                </w:p>
              </w:tc>
              <w:tc>
                <w:tcPr>
                  <w:tcW w:w="686"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葵花籽</w:t>
                  </w:r>
                </w:p>
              </w:tc>
              <w:tc>
                <w:tcPr>
                  <w:tcW w:w="941"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c>
                <w:tcPr>
                  <w:tcW w:w="1285" w:type="pct"/>
                  <w:vAlign w:val="center"/>
                </w:tcPr>
                <w:p w:rsidR="003A30AC" w:rsidRPr="004C44C5" w:rsidRDefault="003A30AC"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4C44C5">
                    <w:rPr>
                      <w:rFonts w:ascii="Times New Roman" w:eastAsia="宋体" w:hAnsi="Times New Roman" w:cs="Times New Roman" w:hint="eastAsia"/>
                      <w:color w:val="FF0000"/>
                      <w:szCs w:val="21"/>
                    </w:rPr>
                    <w:t>1</w:t>
                  </w:r>
                  <w:r w:rsidRPr="004C44C5">
                    <w:rPr>
                      <w:rFonts w:ascii="Times New Roman" w:eastAsia="宋体" w:hAnsi="Times New Roman" w:cs="Times New Roman"/>
                      <w:color w:val="FF0000"/>
                      <w:szCs w:val="21"/>
                    </w:rPr>
                    <w:t>35</w:t>
                  </w:r>
                  <w:r w:rsidR="004C44C5" w:rsidRPr="004C44C5">
                    <w:rPr>
                      <w:rFonts w:ascii="Times New Roman" w:eastAsia="宋体" w:hAnsi="Times New Roman" w:cs="Times New Roman"/>
                      <w:color w:val="FF0000"/>
                      <w:szCs w:val="21"/>
                    </w:rPr>
                    <w:t>15</w:t>
                  </w:r>
                </w:p>
              </w:tc>
              <w:tc>
                <w:tcPr>
                  <w:tcW w:w="1638"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外购，暂存于原料库</w:t>
                  </w:r>
                </w:p>
              </w:tc>
            </w:tr>
            <w:tr w:rsidR="00026A1F" w:rsidRPr="00026A1F" w:rsidTr="003A30AC">
              <w:trPr>
                <w:trHeight w:val="70"/>
                <w:jc w:val="center"/>
              </w:trPr>
              <w:tc>
                <w:tcPr>
                  <w:tcW w:w="450"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3</w:t>
                  </w:r>
                </w:p>
              </w:tc>
              <w:tc>
                <w:tcPr>
                  <w:tcW w:w="686"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煮制调料</w:t>
                  </w:r>
                </w:p>
              </w:tc>
              <w:tc>
                <w:tcPr>
                  <w:tcW w:w="941"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c>
                <w:tcPr>
                  <w:tcW w:w="1285" w:type="pct"/>
                  <w:vAlign w:val="center"/>
                </w:tcPr>
                <w:p w:rsidR="003A30AC" w:rsidRPr="00026A1F" w:rsidRDefault="001B29F7" w:rsidP="003A30AC">
                  <w:pPr>
                    <w:adjustRightInd w:val="0"/>
                    <w:snapToGrid w:val="0"/>
                    <w:spacing w:line="360" w:lineRule="exact"/>
                    <w:jc w:val="center"/>
                    <w:textAlignment w:val="baseline"/>
                    <w:rPr>
                      <w:rFonts w:ascii="Times New Roman" w:eastAsia="宋体" w:hAnsi="Times New Roman" w:cs="Times New Roman"/>
                      <w:szCs w:val="21"/>
                    </w:rPr>
                  </w:pPr>
                  <w:r w:rsidRPr="001B29F7">
                    <w:rPr>
                      <w:rFonts w:ascii="Times New Roman" w:eastAsia="宋体" w:hAnsi="Times New Roman" w:cs="Times New Roman"/>
                      <w:color w:val="FF0000"/>
                      <w:szCs w:val="21"/>
                    </w:rPr>
                    <w:t>120</w:t>
                  </w:r>
                </w:p>
              </w:tc>
              <w:tc>
                <w:tcPr>
                  <w:tcW w:w="1638"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外购，暂存于原料库</w:t>
                  </w:r>
                </w:p>
              </w:tc>
            </w:tr>
            <w:tr w:rsidR="00026A1F" w:rsidRPr="00026A1F" w:rsidTr="003A30AC">
              <w:trPr>
                <w:trHeight w:val="180"/>
                <w:jc w:val="center"/>
              </w:trPr>
              <w:tc>
                <w:tcPr>
                  <w:tcW w:w="450"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p>
              </w:tc>
              <w:tc>
                <w:tcPr>
                  <w:tcW w:w="686"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水</w:t>
                  </w:r>
                </w:p>
              </w:tc>
              <w:tc>
                <w:tcPr>
                  <w:tcW w:w="941"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m</w:t>
                  </w:r>
                  <w:r w:rsidRPr="00026A1F">
                    <w:rPr>
                      <w:rFonts w:ascii="Times New Roman" w:eastAsia="宋体" w:hAnsi="Times New Roman" w:cs="Times New Roman" w:hint="eastAsia"/>
                      <w:szCs w:val="21"/>
                      <w:vertAlign w:val="superscript"/>
                    </w:rPr>
                    <w:t>3</w:t>
                  </w:r>
                  <w:r w:rsidRPr="00026A1F">
                    <w:rPr>
                      <w:rFonts w:ascii="Times New Roman" w:eastAsia="宋体" w:hAnsi="Times New Roman" w:cs="Times New Roman" w:hint="eastAsia"/>
                      <w:szCs w:val="21"/>
                    </w:rPr>
                    <w:t>/</w:t>
                  </w:r>
                  <w:r w:rsidRPr="00026A1F">
                    <w:rPr>
                      <w:rFonts w:ascii="Times New Roman" w:eastAsia="宋体" w:hAnsi="Times New Roman" w:cs="Times New Roman"/>
                      <w:szCs w:val="21"/>
                    </w:rPr>
                    <w:t>a</w:t>
                  </w:r>
                </w:p>
              </w:tc>
              <w:tc>
                <w:tcPr>
                  <w:tcW w:w="1285" w:type="pct"/>
                  <w:vAlign w:val="center"/>
                </w:tcPr>
                <w:p w:rsidR="003A30AC" w:rsidRPr="00026A1F" w:rsidRDefault="003A30AC" w:rsidP="004C44C5">
                  <w:pPr>
                    <w:adjustRightInd w:val="0"/>
                    <w:snapToGrid w:val="0"/>
                    <w:spacing w:line="360" w:lineRule="exact"/>
                    <w:jc w:val="center"/>
                    <w:textAlignment w:val="baseline"/>
                    <w:rPr>
                      <w:rFonts w:ascii="Times New Roman" w:eastAsia="宋体" w:hAnsi="Times New Roman" w:cs="Times New Roman"/>
                      <w:szCs w:val="21"/>
                    </w:rPr>
                  </w:pPr>
                  <w:r w:rsidRPr="004C44C5">
                    <w:rPr>
                      <w:rFonts w:ascii="Times New Roman" w:eastAsia="宋体" w:hAnsi="Times New Roman" w:cs="Times New Roman"/>
                      <w:color w:val="FF0000"/>
                      <w:szCs w:val="21"/>
                    </w:rPr>
                    <w:t>24</w:t>
                  </w:r>
                  <w:r w:rsidR="004C44C5" w:rsidRPr="004C44C5">
                    <w:rPr>
                      <w:rFonts w:ascii="Times New Roman" w:eastAsia="宋体" w:hAnsi="Times New Roman" w:cs="Times New Roman"/>
                      <w:color w:val="FF0000"/>
                      <w:szCs w:val="21"/>
                    </w:rPr>
                    <w:t>00</w:t>
                  </w:r>
                </w:p>
              </w:tc>
              <w:tc>
                <w:tcPr>
                  <w:tcW w:w="1638"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园区供水管网</w:t>
                  </w:r>
                </w:p>
              </w:tc>
            </w:tr>
            <w:tr w:rsidR="00026A1F" w:rsidRPr="00026A1F" w:rsidTr="003A30AC">
              <w:trPr>
                <w:trHeight w:val="180"/>
                <w:jc w:val="center"/>
              </w:trPr>
              <w:tc>
                <w:tcPr>
                  <w:tcW w:w="450"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w:t>
                  </w:r>
                </w:p>
              </w:tc>
              <w:tc>
                <w:tcPr>
                  <w:tcW w:w="686"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电</w:t>
                  </w:r>
                </w:p>
              </w:tc>
              <w:tc>
                <w:tcPr>
                  <w:tcW w:w="941"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万</w:t>
                  </w:r>
                  <w:r w:rsidRPr="00026A1F">
                    <w:rPr>
                      <w:rFonts w:ascii="Times New Roman" w:eastAsia="宋体" w:hAnsi="Times New Roman" w:cs="Times New Roman" w:hint="eastAsia"/>
                      <w:szCs w:val="21"/>
                    </w:rPr>
                    <w:t>Kw.h/</w:t>
                  </w:r>
                  <w:r w:rsidRPr="00026A1F">
                    <w:rPr>
                      <w:rFonts w:ascii="Times New Roman" w:eastAsia="宋体" w:hAnsi="Times New Roman" w:cs="Times New Roman"/>
                      <w:szCs w:val="21"/>
                    </w:rPr>
                    <w:t>a</w:t>
                  </w:r>
                </w:p>
              </w:tc>
              <w:tc>
                <w:tcPr>
                  <w:tcW w:w="1285"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20</w:t>
                  </w:r>
                </w:p>
              </w:tc>
              <w:tc>
                <w:tcPr>
                  <w:tcW w:w="1638"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园区供电网络</w:t>
                  </w:r>
                </w:p>
              </w:tc>
            </w:tr>
            <w:tr w:rsidR="00026A1F" w:rsidRPr="00026A1F" w:rsidTr="003A30AC">
              <w:trPr>
                <w:trHeight w:val="180"/>
                <w:jc w:val="center"/>
              </w:trPr>
              <w:tc>
                <w:tcPr>
                  <w:tcW w:w="450"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6</w:t>
                  </w:r>
                </w:p>
              </w:tc>
              <w:tc>
                <w:tcPr>
                  <w:tcW w:w="686"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天然气</w:t>
                  </w:r>
                </w:p>
              </w:tc>
              <w:tc>
                <w:tcPr>
                  <w:tcW w:w="941"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Nm</w:t>
                  </w:r>
                  <w:r w:rsidRPr="00026A1F">
                    <w:rPr>
                      <w:rFonts w:ascii="Times New Roman" w:eastAsia="宋体" w:hAnsi="Times New Roman" w:cs="Times New Roman"/>
                      <w:szCs w:val="21"/>
                      <w:vertAlign w:val="superscript"/>
                    </w:rPr>
                    <w:t>3</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c>
                <w:tcPr>
                  <w:tcW w:w="1285"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15</w:t>
                  </w:r>
                  <w:r w:rsidRPr="00026A1F">
                    <w:rPr>
                      <w:rFonts w:ascii="Times New Roman" w:eastAsia="宋体" w:hAnsi="Times New Roman" w:cs="Times New Roman"/>
                      <w:szCs w:val="21"/>
                    </w:rPr>
                    <w:t>000</w:t>
                  </w:r>
                </w:p>
              </w:tc>
              <w:tc>
                <w:tcPr>
                  <w:tcW w:w="1638" w:type="pct"/>
                  <w:vAlign w:val="center"/>
                </w:tcPr>
                <w:p w:rsidR="003A30AC" w:rsidRPr="00026A1F" w:rsidRDefault="003A30AC" w:rsidP="003A30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园区供气管网</w:t>
                  </w:r>
                </w:p>
              </w:tc>
            </w:tr>
          </w:tbl>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2</w:t>
            </w:r>
            <w:r w:rsidRPr="00026A1F">
              <w:rPr>
                <w:rFonts w:ascii="Times New Roman" w:eastAsia="宋体" w:hAnsi="Times New Roman" w:cs="Times New Roman"/>
                <w:b/>
                <w:sz w:val="24"/>
                <w:szCs w:val="24"/>
              </w:rPr>
              <w:t>-</w:t>
            </w:r>
            <w:r w:rsidR="00097E45">
              <w:rPr>
                <w:rFonts w:ascii="Times New Roman" w:eastAsia="宋体" w:hAnsi="Times New Roman" w:cs="Times New Roman"/>
                <w:b/>
                <w:sz w:val="24"/>
                <w:szCs w:val="24"/>
              </w:rPr>
              <w:t>5</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项目物料平衡表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134"/>
              <w:gridCol w:w="2619"/>
              <w:gridCol w:w="2363"/>
            </w:tblGrid>
            <w:tr w:rsidR="001B29F7" w:rsidRPr="001B29F7" w:rsidTr="003A30AC">
              <w:trPr>
                <w:trHeight w:val="165"/>
                <w:jc w:val="center"/>
              </w:trPr>
              <w:tc>
                <w:tcPr>
                  <w:tcW w:w="1991" w:type="pct"/>
                  <w:gridSpan w:val="2"/>
                  <w:vAlign w:val="center"/>
                </w:tcPr>
                <w:p w:rsidR="009844E3" w:rsidRPr="001B29F7" w:rsidRDefault="003673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投入（</w:t>
                  </w:r>
                  <w:r w:rsidRPr="001B29F7">
                    <w:rPr>
                      <w:rFonts w:ascii="Times New Roman" w:eastAsia="宋体" w:hAnsi="Times New Roman" w:cs="Times New Roman" w:hint="eastAsia"/>
                      <w:color w:val="FF0000"/>
                      <w:szCs w:val="21"/>
                    </w:rPr>
                    <w:t>t</w:t>
                  </w:r>
                  <w:r w:rsidRPr="001B29F7">
                    <w:rPr>
                      <w:rFonts w:ascii="Times New Roman" w:eastAsia="宋体" w:hAnsi="Times New Roman" w:cs="Times New Roman"/>
                      <w:color w:val="FF0000"/>
                      <w:szCs w:val="21"/>
                    </w:rPr>
                    <w:t>/</w:t>
                  </w:r>
                  <w:r w:rsidRPr="001B29F7">
                    <w:rPr>
                      <w:rFonts w:ascii="Times New Roman" w:eastAsia="宋体" w:hAnsi="Times New Roman" w:cs="Times New Roman" w:hint="eastAsia"/>
                      <w:color w:val="FF0000"/>
                      <w:szCs w:val="21"/>
                    </w:rPr>
                    <w:t>a</w:t>
                  </w:r>
                  <w:r w:rsidRPr="001B29F7">
                    <w:rPr>
                      <w:rFonts w:ascii="Times New Roman" w:eastAsia="宋体" w:hAnsi="Times New Roman" w:cs="Times New Roman" w:hint="eastAsia"/>
                      <w:color w:val="FF0000"/>
                      <w:szCs w:val="21"/>
                    </w:rPr>
                    <w:t>）</w:t>
                  </w:r>
                </w:p>
              </w:tc>
              <w:tc>
                <w:tcPr>
                  <w:tcW w:w="3009" w:type="pct"/>
                  <w:gridSpan w:val="2"/>
                  <w:vAlign w:val="center"/>
                </w:tcPr>
                <w:p w:rsidR="009844E3" w:rsidRPr="001B29F7" w:rsidRDefault="003673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产出（</w:t>
                  </w:r>
                  <w:r w:rsidRPr="001B29F7">
                    <w:rPr>
                      <w:rFonts w:ascii="Times New Roman" w:eastAsia="宋体" w:hAnsi="Times New Roman" w:cs="Times New Roman" w:hint="eastAsia"/>
                      <w:color w:val="FF0000"/>
                      <w:szCs w:val="21"/>
                    </w:rPr>
                    <w:t>t</w:t>
                  </w:r>
                  <w:r w:rsidRPr="001B29F7">
                    <w:rPr>
                      <w:rFonts w:ascii="Times New Roman" w:eastAsia="宋体" w:hAnsi="Times New Roman" w:cs="Times New Roman"/>
                      <w:color w:val="FF0000"/>
                      <w:szCs w:val="21"/>
                    </w:rPr>
                    <w:t>/</w:t>
                  </w:r>
                  <w:r w:rsidRPr="001B29F7">
                    <w:rPr>
                      <w:rFonts w:ascii="Times New Roman" w:eastAsia="宋体" w:hAnsi="Times New Roman" w:cs="Times New Roman" w:hint="eastAsia"/>
                      <w:color w:val="FF0000"/>
                      <w:szCs w:val="21"/>
                    </w:rPr>
                    <w:t>a</w:t>
                  </w:r>
                  <w:r w:rsidRPr="001B29F7">
                    <w:rPr>
                      <w:rFonts w:ascii="Times New Roman" w:eastAsia="宋体" w:hAnsi="Times New Roman" w:cs="Times New Roman" w:hint="eastAsia"/>
                      <w:color w:val="FF0000"/>
                      <w:szCs w:val="21"/>
                    </w:rPr>
                    <w:t>）</w:t>
                  </w:r>
                </w:p>
              </w:tc>
            </w:tr>
            <w:tr w:rsidR="001B29F7" w:rsidRPr="001B29F7" w:rsidTr="00BC1275">
              <w:trPr>
                <w:trHeight w:val="180"/>
                <w:jc w:val="center"/>
              </w:trPr>
              <w:tc>
                <w:tcPr>
                  <w:tcW w:w="1306"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物料名称</w:t>
                  </w:r>
                </w:p>
              </w:tc>
              <w:tc>
                <w:tcPr>
                  <w:tcW w:w="685"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投入量</w:t>
                  </w:r>
                </w:p>
              </w:tc>
              <w:tc>
                <w:tcPr>
                  <w:tcW w:w="1582"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物料名称</w:t>
                  </w:r>
                </w:p>
              </w:tc>
              <w:tc>
                <w:tcPr>
                  <w:tcW w:w="1427"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产出量</w:t>
                  </w:r>
                </w:p>
              </w:tc>
            </w:tr>
            <w:tr w:rsidR="00026A1F" w:rsidRPr="001B29F7">
              <w:trPr>
                <w:trHeight w:val="239"/>
                <w:jc w:val="center"/>
              </w:trPr>
              <w:tc>
                <w:tcPr>
                  <w:tcW w:w="5000" w:type="pct"/>
                  <w:gridSpan w:val="4"/>
                  <w:vAlign w:val="center"/>
                </w:tcPr>
                <w:p w:rsidR="009844E3"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生货葵花籽</w:t>
                  </w:r>
                  <w:r w:rsidR="003673AC" w:rsidRPr="001B29F7">
                    <w:rPr>
                      <w:rFonts w:ascii="Times New Roman" w:eastAsia="宋体" w:hAnsi="Times New Roman" w:cs="Times New Roman" w:hint="eastAsia"/>
                      <w:color w:val="FF0000"/>
                      <w:szCs w:val="21"/>
                    </w:rPr>
                    <w:t>生产</w:t>
                  </w:r>
                </w:p>
              </w:tc>
            </w:tr>
            <w:tr w:rsidR="001B29F7" w:rsidRPr="001B29F7" w:rsidTr="004C44C5">
              <w:trPr>
                <w:trHeight w:val="150"/>
                <w:jc w:val="center"/>
              </w:trPr>
              <w:tc>
                <w:tcPr>
                  <w:tcW w:w="1306" w:type="pct"/>
                  <w:vMerge w:val="restart"/>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葵花籽原料</w:t>
                  </w:r>
                </w:p>
              </w:tc>
              <w:tc>
                <w:tcPr>
                  <w:tcW w:w="685" w:type="pct"/>
                  <w:vMerge w:val="restart"/>
                  <w:vAlign w:val="center"/>
                </w:tcPr>
                <w:p w:rsidR="004C44C5" w:rsidRPr="001B29F7" w:rsidRDefault="004C44C5"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13515</w:t>
                  </w:r>
                </w:p>
              </w:tc>
              <w:tc>
                <w:tcPr>
                  <w:tcW w:w="1582" w:type="pct"/>
                  <w:vMerge w:val="restart"/>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葵花籽产品</w:t>
                  </w:r>
                </w:p>
              </w:tc>
              <w:tc>
                <w:tcPr>
                  <w:tcW w:w="1427" w:type="pct"/>
                  <w:vAlign w:val="center"/>
                </w:tcPr>
                <w:p w:rsidR="004C44C5" w:rsidRPr="001B29F7" w:rsidRDefault="004C44C5"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外售生货产品</w:t>
                  </w:r>
                  <w:r w:rsidRPr="001B29F7">
                    <w:rPr>
                      <w:rFonts w:ascii="Times New Roman" w:eastAsia="宋体" w:hAnsi="Times New Roman" w:cs="Times New Roman"/>
                      <w:color w:val="FF0000"/>
                      <w:szCs w:val="21"/>
                    </w:rPr>
                    <w:t>12000</w:t>
                  </w:r>
                </w:p>
              </w:tc>
            </w:tr>
            <w:tr w:rsidR="001B29F7" w:rsidRPr="001B29F7" w:rsidTr="004C44C5">
              <w:trPr>
                <w:trHeight w:val="135"/>
                <w:jc w:val="center"/>
              </w:trPr>
              <w:tc>
                <w:tcPr>
                  <w:tcW w:w="1306" w:type="pct"/>
                  <w:vMerge/>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p>
              </w:tc>
              <w:tc>
                <w:tcPr>
                  <w:tcW w:w="685" w:type="pct"/>
                  <w:vMerge/>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582" w:type="pct"/>
                  <w:vMerge/>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427" w:type="pct"/>
                  <w:vAlign w:val="center"/>
                </w:tcPr>
                <w:p w:rsidR="004C44C5" w:rsidRPr="001B29F7" w:rsidRDefault="004C44C5"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用于葵花籽煮制</w:t>
                  </w:r>
                  <w:r w:rsidRPr="001B29F7">
                    <w:rPr>
                      <w:rFonts w:ascii="Times New Roman" w:eastAsia="宋体" w:hAnsi="Times New Roman" w:cs="Times New Roman" w:hint="eastAsia"/>
                      <w:color w:val="FF0000"/>
                      <w:szCs w:val="21"/>
                    </w:rPr>
                    <w:t>4</w:t>
                  </w:r>
                  <w:r w:rsidRPr="001B29F7">
                    <w:rPr>
                      <w:rFonts w:ascii="Times New Roman" w:eastAsia="宋体" w:hAnsi="Times New Roman" w:cs="Times New Roman"/>
                      <w:color w:val="FF0000"/>
                      <w:szCs w:val="21"/>
                    </w:rPr>
                    <w:t>70</w:t>
                  </w:r>
                </w:p>
              </w:tc>
            </w:tr>
            <w:tr w:rsidR="001B29F7" w:rsidRPr="001B29F7" w:rsidTr="00BC1275">
              <w:trPr>
                <w:trHeight w:val="210"/>
                <w:jc w:val="center"/>
              </w:trPr>
              <w:tc>
                <w:tcPr>
                  <w:tcW w:w="1306" w:type="pct"/>
                  <w:vMerge/>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p>
              </w:tc>
              <w:tc>
                <w:tcPr>
                  <w:tcW w:w="685" w:type="pct"/>
                  <w:vMerge/>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582" w:type="pct"/>
                  <w:vMerge/>
                  <w:vAlign w:val="center"/>
                </w:tcPr>
                <w:p w:rsidR="004C44C5" w:rsidRPr="001B29F7" w:rsidRDefault="004C44C5">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427" w:type="pct"/>
                  <w:vAlign w:val="center"/>
                </w:tcPr>
                <w:p w:rsidR="004C44C5" w:rsidRPr="001B29F7" w:rsidRDefault="004C44C5"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用于葵花籽炒制</w:t>
                  </w:r>
                  <w:r w:rsidRPr="001B29F7">
                    <w:rPr>
                      <w:rFonts w:ascii="Times New Roman" w:eastAsia="宋体" w:hAnsi="Times New Roman" w:cs="Times New Roman" w:hint="eastAsia"/>
                      <w:color w:val="FF0000"/>
                      <w:szCs w:val="21"/>
                    </w:rPr>
                    <w:t>1</w:t>
                  </w:r>
                  <w:r w:rsidRPr="001B29F7">
                    <w:rPr>
                      <w:rFonts w:ascii="Times New Roman" w:eastAsia="宋体" w:hAnsi="Times New Roman" w:cs="Times New Roman"/>
                      <w:color w:val="FF0000"/>
                      <w:szCs w:val="21"/>
                    </w:rPr>
                    <w:t>000</w:t>
                  </w:r>
                </w:p>
              </w:tc>
            </w:tr>
            <w:tr w:rsidR="001B29F7" w:rsidRPr="001B29F7" w:rsidTr="00BC1275">
              <w:trPr>
                <w:trHeight w:val="239"/>
                <w:jc w:val="center"/>
              </w:trPr>
              <w:tc>
                <w:tcPr>
                  <w:tcW w:w="1306" w:type="pct"/>
                  <w:vMerge/>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685" w:type="pct"/>
                  <w:vMerge/>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582"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废气</w:t>
                  </w:r>
                </w:p>
              </w:tc>
              <w:tc>
                <w:tcPr>
                  <w:tcW w:w="1427"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42</w:t>
                  </w:r>
                </w:p>
              </w:tc>
            </w:tr>
            <w:tr w:rsidR="001B29F7" w:rsidRPr="001B29F7" w:rsidTr="00BC1275">
              <w:trPr>
                <w:trHeight w:val="70"/>
                <w:jc w:val="center"/>
              </w:trPr>
              <w:tc>
                <w:tcPr>
                  <w:tcW w:w="1306" w:type="pct"/>
                  <w:vMerge/>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685" w:type="pct"/>
                  <w:vMerge/>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582" w:type="pct"/>
                  <w:vAlign w:val="center"/>
                </w:tcPr>
                <w:p w:rsidR="003A30AC" w:rsidRPr="001B29F7" w:rsidRDefault="003A30AC" w:rsidP="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杂质</w:t>
                  </w:r>
                </w:p>
              </w:tc>
              <w:tc>
                <w:tcPr>
                  <w:tcW w:w="1427"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3</w:t>
                  </w:r>
                </w:p>
              </w:tc>
            </w:tr>
            <w:tr w:rsidR="001B29F7" w:rsidRPr="001B29F7" w:rsidTr="00BC1275">
              <w:trPr>
                <w:trHeight w:val="70"/>
                <w:jc w:val="center"/>
              </w:trPr>
              <w:tc>
                <w:tcPr>
                  <w:tcW w:w="1306" w:type="pct"/>
                  <w:vMerge/>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685" w:type="pct"/>
                  <w:vMerge/>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582" w:type="pct"/>
                  <w:vAlign w:val="center"/>
                </w:tcPr>
                <w:p w:rsidR="003A30AC" w:rsidRPr="001B29F7" w:rsidRDefault="003A30AC" w:rsidP="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秕仁</w:t>
                  </w:r>
                </w:p>
              </w:tc>
              <w:tc>
                <w:tcPr>
                  <w:tcW w:w="1427"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4</w:t>
                  </w:r>
                  <w:r w:rsidRPr="001B29F7">
                    <w:rPr>
                      <w:rFonts w:ascii="Times New Roman" w:eastAsia="宋体" w:hAnsi="Times New Roman" w:cs="Times New Roman"/>
                      <w:color w:val="FF0000"/>
                      <w:szCs w:val="21"/>
                    </w:rPr>
                    <w:t>2</w:t>
                  </w:r>
                </w:p>
              </w:tc>
            </w:tr>
            <w:tr w:rsidR="001B29F7" w:rsidRPr="001B29F7" w:rsidTr="00BC1275">
              <w:trPr>
                <w:trHeight w:val="239"/>
                <w:jc w:val="center"/>
              </w:trPr>
              <w:tc>
                <w:tcPr>
                  <w:tcW w:w="1306"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小计</w:t>
                  </w:r>
                </w:p>
              </w:tc>
              <w:tc>
                <w:tcPr>
                  <w:tcW w:w="685" w:type="pct"/>
                  <w:vAlign w:val="center"/>
                </w:tcPr>
                <w:p w:rsidR="003A30AC" w:rsidRPr="001B29F7" w:rsidRDefault="003A30AC"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135</w:t>
                  </w:r>
                  <w:r w:rsidR="004C44C5" w:rsidRPr="001B29F7">
                    <w:rPr>
                      <w:rFonts w:ascii="Times New Roman" w:eastAsia="宋体" w:hAnsi="Times New Roman" w:cs="Times New Roman"/>
                      <w:color w:val="FF0000"/>
                      <w:szCs w:val="21"/>
                    </w:rPr>
                    <w:t>15</w:t>
                  </w:r>
                </w:p>
              </w:tc>
              <w:tc>
                <w:tcPr>
                  <w:tcW w:w="1582"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小计</w:t>
                  </w:r>
                </w:p>
              </w:tc>
              <w:tc>
                <w:tcPr>
                  <w:tcW w:w="1427" w:type="pct"/>
                  <w:vAlign w:val="center"/>
                </w:tcPr>
                <w:p w:rsidR="003A30AC" w:rsidRPr="001B29F7" w:rsidRDefault="003A30AC"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135</w:t>
                  </w:r>
                  <w:r w:rsidR="004C44C5" w:rsidRPr="001B29F7">
                    <w:rPr>
                      <w:rFonts w:ascii="Times New Roman" w:eastAsia="宋体" w:hAnsi="Times New Roman" w:cs="Times New Roman"/>
                      <w:color w:val="FF0000"/>
                      <w:szCs w:val="21"/>
                    </w:rPr>
                    <w:t>15</w:t>
                  </w:r>
                </w:p>
              </w:tc>
            </w:tr>
            <w:tr w:rsidR="001B29F7" w:rsidRPr="001B29F7">
              <w:trPr>
                <w:trHeight w:val="239"/>
                <w:jc w:val="center"/>
              </w:trPr>
              <w:tc>
                <w:tcPr>
                  <w:tcW w:w="5000" w:type="pct"/>
                  <w:gridSpan w:val="4"/>
                  <w:vAlign w:val="center"/>
                </w:tcPr>
                <w:p w:rsidR="009844E3" w:rsidRPr="001B29F7" w:rsidRDefault="003673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南瓜籽仁生产</w:t>
                  </w:r>
                </w:p>
              </w:tc>
            </w:tr>
            <w:tr w:rsidR="001B29F7" w:rsidRPr="001B29F7" w:rsidTr="00BC1275">
              <w:trPr>
                <w:trHeight w:val="239"/>
                <w:jc w:val="center"/>
              </w:trPr>
              <w:tc>
                <w:tcPr>
                  <w:tcW w:w="1306"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南瓜籽原料</w:t>
                  </w:r>
                  <w:r w:rsidR="004C44C5" w:rsidRPr="001B29F7">
                    <w:rPr>
                      <w:rFonts w:ascii="Times New Roman" w:eastAsia="宋体" w:hAnsi="Times New Roman" w:cs="Times New Roman" w:hint="eastAsia"/>
                      <w:color w:val="FF0000"/>
                      <w:szCs w:val="21"/>
                    </w:rPr>
                    <w:t>（外购）</w:t>
                  </w:r>
                </w:p>
              </w:tc>
              <w:tc>
                <w:tcPr>
                  <w:tcW w:w="685" w:type="pct"/>
                  <w:vAlign w:val="center"/>
                </w:tcPr>
                <w:p w:rsidR="003A30AC" w:rsidRPr="001B29F7" w:rsidRDefault="003A30AC"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1</w:t>
                  </w:r>
                  <w:r w:rsidR="004C44C5" w:rsidRPr="001B29F7">
                    <w:rPr>
                      <w:rFonts w:ascii="Times New Roman" w:eastAsia="宋体" w:hAnsi="Times New Roman" w:cs="Times New Roman"/>
                      <w:color w:val="FF0000"/>
                      <w:szCs w:val="21"/>
                    </w:rPr>
                    <w:t>410</w:t>
                  </w:r>
                </w:p>
              </w:tc>
              <w:tc>
                <w:tcPr>
                  <w:tcW w:w="1582"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煮制葵花籽</w:t>
                  </w:r>
                </w:p>
              </w:tc>
              <w:tc>
                <w:tcPr>
                  <w:tcW w:w="1427"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500</w:t>
                  </w:r>
                </w:p>
              </w:tc>
            </w:tr>
            <w:tr w:rsidR="001B29F7" w:rsidRPr="001B29F7" w:rsidTr="00BC1275">
              <w:trPr>
                <w:trHeight w:val="180"/>
                <w:jc w:val="center"/>
              </w:trPr>
              <w:tc>
                <w:tcPr>
                  <w:tcW w:w="1306"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葵花籽原料</w:t>
                  </w:r>
                  <w:r w:rsidR="00BC1275" w:rsidRPr="001B29F7">
                    <w:rPr>
                      <w:rFonts w:ascii="Times New Roman" w:eastAsia="宋体" w:hAnsi="Times New Roman" w:cs="Times New Roman" w:hint="eastAsia"/>
                      <w:color w:val="FF0000"/>
                      <w:szCs w:val="21"/>
                    </w:rPr>
                    <w:t>（自产）</w:t>
                  </w:r>
                </w:p>
              </w:tc>
              <w:tc>
                <w:tcPr>
                  <w:tcW w:w="685" w:type="pct"/>
                  <w:vAlign w:val="center"/>
                </w:tcPr>
                <w:p w:rsidR="003A30AC" w:rsidRPr="001B29F7" w:rsidRDefault="003A30AC"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4</w:t>
                  </w:r>
                  <w:r w:rsidR="004C44C5" w:rsidRPr="001B29F7">
                    <w:rPr>
                      <w:rFonts w:ascii="Times New Roman" w:eastAsia="宋体" w:hAnsi="Times New Roman" w:cs="Times New Roman"/>
                      <w:color w:val="FF0000"/>
                      <w:szCs w:val="21"/>
                    </w:rPr>
                    <w:t>70</w:t>
                  </w:r>
                </w:p>
              </w:tc>
              <w:tc>
                <w:tcPr>
                  <w:tcW w:w="1582" w:type="pct"/>
                  <w:vMerge w:val="restar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煮制南瓜籽</w:t>
                  </w:r>
                </w:p>
              </w:tc>
              <w:tc>
                <w:tcPr>
                  <w:tcW w:w="1427" w:type="pct"/>
                  <w:vMerge w:val="restar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1500</w:t>
                  </w:r>
                </w:p>
              </w:tc>
            </w:tr>
            <w:tr w:rsidR="001B29F7" w:rsidRPr="001B29F7" w:rsidTr="00BC1275">
              <w:trPr>
                <w:trHeight w:val="70"/>
                <w:jc w:val="center"/>
              </w:trPr>
              <w:tc>
                <w:tcPr>
                  <w:tcW w:w="1306" w:type="pct"/>
                  <w:tcBorders>
                    <w:bottom w:val="single" w:sz="4" w:space="0" w:color="auto"/>
                  </w:tcBorders>
                  <w:vAlign w:val="center"/>
                </w:tcPr>
                <w:p w:rsidR="003A30AC" w:rsidRPr="001B29F7" w:rsidRDefault="003A30AC" w:rsidP="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煮制调味料</w:t>
                  </w:r>
                </w:p>
              </w:tc>
              <w:tc>
                <w:tcPr>
                  <w:tcW w:w="685" w:type="pct"/>
                  <w:tcBorders>
                    <w:bottom w:val="single" w:sz="4" w:space="0" w:color="auto"/>
                  </w:tcBorders>
                  <w:vAlign w:val="center"/>
                </w:tcPr>
                <w:p w:rsidR="003A30AC" w:rsidRPr="001B29F7" w:rsidRDefault="009739A4" w:rsidP="004C44C5">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1</w:t>
                  </w:r>
                  <w:r w:rsidR="004C44C5" w:rsidRPr="001B29F7">
                    <w:rPr>
                      <w:rFonts w:ascii="Times New Roman" w:eastAsia="宋体" w:hAnsi="Times New Roman" w:cs="Times New Roman"/>
                      <w:color w:val="FF0000"/>
                      <w:szCs w:val="21"/>
                    </w:rPr>
                    <w:t>2</w:t>
                  </w:r>
                  <w:r w:rsidRPr="001B29F7">
                    <w:rPr>
                      <w:rFonts w:ascii="Times New Roman" w:eastAsia="宋体" w:hAnsi="Times New Roman" w:cs="Times New Roman"/>
                      <w:color w:val="FF0000"/>
                      <w:szCs w:val="21"/>
                    </w:rPr>
                    <w:t>0</w:t>
                  </w:r>
                </w:p>
              </w:tc>
              <w:tc>
                <w:tcPr>
                  <w:tcW w:w="1582" w:type="pct"/>
                  <w:vMerge/>
                  <w:tcBorders>
                    <w:bottom w:val="single" w:sz="4" w:space="0" w:color="auto"/>
                  </w:tcBorders>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c>
                <w:tcPr>
                  <w:tcW w:w="1427" w:type="pct"/>
                  <w:vMerge/>
                  <w:tcBorders>
                    <w:bottom w:val="single" w:sz="4" w:space="0" w:color="auto"/>
                  </w:tcBorders>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p>
              </w:tc>
            </w:tr>
            <w:tr w:rsidR="001B29F7" w:rsidRPr="001B29F7" w:rsidTr="00BC1275">
              <w:trPr>
                <w:trHeight w:val="180"/>
                <w:jc w:val="center"/>
              </w:trPr>
              <w:tc>
                <w:tcPr>
                  <w:tcW w:w="1306"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小计</w:t>
                  </w:r>
                </w:p>
              </w:tc>
              <w:tc>
                <w:tcPr>
                  <w:tcW w:w="685"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2000</w:t>
                  </w:r>
                </w:p>
              </w:tc>
              <w:tc>
                <w:tcPr>
                  <w:tcW w:w="1582"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hint="eastAsia"/>
                      <w:color w:val="FF0000"/>
                      <w:szCs w:val="21"/>
                    </w:rPr>
                    <w:t>小计</w:t>
                  </w:r>
                </w:p>
              </w:tc>
              <w:tc>
                <w:tcPr>
                  <w:tcW w:w="1427" w:type="pct"/>
                  <w:vAlign w:val="center"/>
                </w:tcPr>
                <w:p w:rsidR="003A30AC" w:rsidRPr="001B29F7" w:rsidRDefault="003A30AC">
                  <w:pPr>
                    <w:adjustRightInd w:val="0"/>
                    <w:snapToGrid w:val="0"/>
                    <w:spacing w:line="360" w:lineRule="exact"/>
                    <w:jc w:val="center"/>
                    <w:textAlignment w:val="baseline"/>
                    <w:rPr>
                      <w:rFonts w:ascii="Times New Roman" w:eastAsia="宋体" w:hAnsi="Times New Roman" w:cs="Times New Roman"/>
                      <w:color w:val="FF0000"/>
                      <w:szCs w:val="21"/>
                    </w:rPr>
                  </w:pPr>
                  <w:r w:rsidRPr="001B29F7">
                    <w:rPr>
                      <w:rFonts w:ascii="Times New Roman" w:eastAsia="宋体" w:hAnsi="Times New Roman" w:cs="Times New Roman"/>
                      <w:color w:val="FF0000"/>
                      <w:szCs w:val="21"/>
                    </w:rPr>
                    <w:t>2000</w:t>
                  </w:r>
                </w:p>
              </w:tc>
            </w:tr>
          </w:tbl>
          <w:p w:rsidR="009844E3" w:rsidRPr="00026A1F" w:rsidRDefault="003673AC">
            <w:pPr>
              <w:spacing w:line="440" w:lineRule="exact"/>
              <w:rPr>
                <w:rFonts w:ascii="Times New Roman" w:eastAsia="宋体" w:hAnsi="Times New Roman" w:cs="Times New Roman"/>
                <w:b/>
                <w:szCs w:val="21"/>
              </w:rPr>
            </w:pPr>
            <w:r w:rsidRPr="00026A1F">
              <w:rPr>
                <w:rFonts w:ascii="Times New Roman" w:eastAsia="宋体" w:hAnsi="Times New Roman" w:cs="Times New Roman" w:hint="eastAsia"/>
                <w:b/>
                <w:szCs w:val="21"/>
              </w:rPr>
              <w:t>注：项目原料及成品含水率均在</w:t>
            </w:r>
            <w:r w:rsidRPr="00026A1F">
              <w:rPr>
                <w:rFonts w:ascii="Times New Roman" w:eastAsia="宋体" w:hAnsi="Times New Roman" w:cs="Times New Roman" w:hint="eastAsia"/>
                <w:b/>
                <w:szCs w:val="21"/>
              </w:rPr>
              <w:t>8%</w:t>
            </w:r>
            <w:r w:rsidRPr="00026A1F">
              <w:rPr>
                <w:rFonts w:ascii="Times New Roman" w:eastAsia="宋体" w:hAnsi="Times New Roman" w:cs="Times New Roman" w:hint="eastAsia"/>
                <w:b/>
                <w:szCs w:val="21"/>
              </w:rPr>
              <w:t>左右，烘干工序主要去除</w:t>
            </w:r>
            <w:r w:rsidR="003A30AC" w:rsidRPr="00026A1F">
              <w:rPr>
                <w:rFonts w:ascii="Times New Roman" w:eastAsia="宋体" w:hAnsi="Times New Roman" w:cs="Times New Roman" w:hint="eastAsia"/>
                <w:b/>
                <w:szCs w:val="21"/>
              </w:rPr>
              <w:t>煮制</w:t>
            </w:r>
            <w:r w:rsidRPr="00026A1F">
              <w:rPr>
                <w:rFonts w:ascii="Times New Roman" w:eastAsia="宋体" w:hAnsi="Times New Roman" w:cs="Times New Roman" w:hint="eastAsia"/>
                <w:b/>
                <w:szCs w:val="21"/>
              </w:rPr>
              <w:t>工序</w:t>
            </w:r>
            <w:r w:rsidR="00BC1275" w:rsidRPr="00026A1F">
              <w:rPr>
                <w:rFonts w:ascii="Times New Roman" w:eastAsia="宋体" w:hAnsi="Times New Roman" w:cs="Times New Roman" w:hint="eastAsia"/>
                <w:b/>
                <w:szCs w:val="21"/>
              </w:rPr>
              <w:t>带入水</w:t>
            </w:r>
            <w:r w:rsidRPr="00026A1F">
              <w:rPr>
                <w:rFonts w:ascii="Times New Roman" w:eastAsia="宋体" w:hAnsi="Times New Roman" w:cs="Times New Roman" w:hint="eastAsia"/>
                <w:b/>
                <w:szCs w:val="21"/>
              </w:rPr>
              <w:t>，故本次评价不考虑物料含水。</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5</w:t>
            </w:r>
            <w:r w:rsidRPr="00026A1F">
              <w:rPr>
                <w:rFonts w:ascii="Times New Roman" w:eastAsia="宋体" w:hAnsi="Times New Roman" w:cs="Times New Roman" w:hint="eastAsia"/>
                <w:b/>
                <w:sz w:val="24"/>
                <w:szCs w:val="24"/>
              </w:rPr>
              <w:t>、公用工程</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）给水</w:t>
            </w:r>
          </w:p>
          <w:p w:rsidR="008B420C" w:rsidRPr="00026A1F" w:rsidRDefault="009739A4" w:rsidP="009739A4">
            <w:pPr>
              <w:spacing w:line="440" w:lineRule="exact"/>
              <w:ind w:firstLineChars="200" w:firstLine="480"/>
              <w:rPr>
                <w:rFonts w:ascii="Times New Roman" w:eastAsia="宋体" w:hAnsi="Times New Roman" w:cs="Times New Roman"/>
                <w:sz w:val="24"/>
                <w:szCs w:val="24"/>
              </w:rPr>
            </w:pPr>
            <w:r w:rsidRPr="009739A4">
              <w:rPr>
                <w:rFonts w:ascii="Times New Roman" w:eastAsia="宋体" w:hAnsi="Times New Roman" w:cs="Times New Roman" w:hint="eastAsia"/>
                <w:color w:val="FF0000"/>
                <w:sz w:val="24"/>
                <w:szCs w:val="24"/>
              </w:rPr>
              <w:t>本次技改不新增定员，无生活用水新增，煮制工序用水</w:t>
            </w:r>
            <w:r w:rsidR="003673AC" w:rsidRPr="009739A4">
              <w:rPr>
                <w:rFonts w:ascii="Times New Roman" w:eastAsia="宋体" w:hAnsi="Times New Roman" w:cs="Times New Roman" w:hint="eastAsia"/>
                <w:color w:val="FF0000"/>
                <w:sz w:val="24"/>
                <w:szCs w:val="24"/>
              </w:rPr>
              <w:t>全部由</w:t>
            </w:r>
            <w:r w:rsidR="008B420C" w:rsidRPr="009739A4">
              <w:rPr>
                <w:rFonts w:ascii="Times New Roman" w:eastAsia="宋体" w:hAnsi="Times New Roman" w:cs="Times New Roman" w:hint="eastAsia"/>
                <w:color w:val="FF0000"/>
                <w:sz w:val="24"/>
                <w:szCs w:val="24"/>
              </w:rPr>
              <w:t>园区</w:t>
            </w:r>
            <w:r w:rsidR="003673AC" w:rsidRPr="009739A4">
              <w:rPr>
                <w:rFonts w:ascii="Times New Roman" w:eastAsia="宋体" w:hAnsi="Times New Roman" w:cs="Times New Roman" w:hint="eastAsia"/>
                <w:color w:val="FF0000"/>
                <w:sz w:val="24"/>
                <w:szCs w:val="24"/>
              </w:rPr>
              <w:t>供水管网提供水源。</w:t>
            </w:r>
            <w:r w:rsidR="008B420C" w:rsidRPr="00026A1F">
              <w:rPr>
                <w:rFonts w:ascii="Times New Roman" w:eastAsia="宋体" w:hAnsi="Times New Roman" w:cs="Times New Roman" w:hint="eastAsia"/>
                <w:sz w:val="24"/>
                <w:szCs w:val="24"/>
              </w:rPr>
              <w:t>根据建设单位提供资料，煮制</w:t>
            </w:r>
            <w:r w:rsidR="003673AC" w:rsidRPr="00026A1F">
              <w:rPr>
                <w:rFonts w:ascii="Times New Roman" w:eastAsia="宋体" w:hAnsi="Times New Roman" w:cs="Times New Roman" w:hint="eastAsia"/>
                <w:sz w:val="24"/>
                <w:szCs w:val="24"/>
              </w:rPr>
              <w:t>工序</w:t>
            </w:r>
            <w:r w:rsidR="008B420C" w:rsidRPr="00026A1F">
              <w:rPr>
                <w:rFonts w:ascii="Times New Roman" w:eastAsia="宋体" w:hAnsi="Times New Roman" w:cs="Times New Roman" w:hint="eastAsia"/>
                <w:sz w:val="24"/>
                <w:szCs w:val="24"/>
              </w:rPr>
              <w:t>用水量约</w:t>
            </w:r>
            <w:r w:rsidR="008B420C" w:rsidRPr="00026A1F">
              <w:rPr>
                <w:rFonts w:ascii="Times New Roman" w:eastAsia="宋体" w:hAnsi="Times New Roman" w:cs="Times New Roman" w:hint="eastAsia"/>
                <w:sz w:val="24"/>
                <w:szCs w:val="24"/>
              </w:rPr>
              <w:t>1</w:t>
            </w:r>
            <w:r w:rsidR="008B420C" w:rsidRPr="00026A1F">
              <w:rPr>
                <w:rFonts w:ascii="Times New Roman" w:eastAsia="宋体" w:hAnsi="Times New Roman" w:cs="Times New Roman"/>
                <w:sz w:val="24"/>
                <w:szCs w:val="24"/>
              </w:rPr>
              <w:t>.2</w:t>
            </w:r>
            <w:r w:rsidR="008B420C" w:rsidRPr="00026A1F">
              <w:rPr>
                <w:rFonts w:ascii="Times New Roman" w:eastAsia="宋体" w:hAnsi="Times New Roman" w:cs="Times New Roman" w:hint="eastAsia"/>
                <w:sz w:val="24"/>
                <w:szCs w:val="24"/>
              </w:rPr>
              <w:t>m</w:t>
            </w:r>
            <w:r w:rsidR="008B420C" w:rsidRPr="00026A1F">
              <w:rPr>
                <w:rFonts w:ascii="Times New Roman" w:eastAsia="宋体" w:hAnsi="Times New Roman" w:cs="Times New Roman"/>
                <w:sz w:val="24"/>
                <w:szCs w:val="24"/>
                <w:vertAlign w:val="superscript"/>
              </w:rPr>
              <w:t>3</w:t>
            </w:r>
            <w:r w:rsidR="008B420C" w:rsidRPr="00026A1F">
              <w:rPr>
                <w:rFonts w:ascii="Times New Roman" w:eastAsia="宋体" w:hAnsi="Times New Roman" w:cs="Times New Roman"/>
                <w:sz w:val="24"/>
                <w:szCs w:val="24"/>
              </w:rPr>
              <w:t>/</w:t>
            </w:r>
            <w:r w:rsidR="008B420C" w:rsidRPr="00026A1F">
              <w:rPr>
                <w:rFonts w:ascii="Times New Roman" w:eastAsia="宋体" w:hAnsi="Times New Roman" w:cs="Times New Roman" w:hint="eastAsia"/>
                <w:sz w:val="24"/>
                <w:szCs w:val="24"/>
              </w:rPr>
              <w:t>t</w:t>
            </w:r>
            <w:r w:rsidR="008B420C" w:rsidRPr="00026A1F">
              <w:rPr>
                <w:rFonts w:ascii="Times New Roman" w:eastAsia="宋体" w:hAnsi="Times New Roman" w:cs="Times New Roman" w:hint="eastAsia"/>
                <w:sz w:val="24"/>
                <w:szCs w:val="24"/>
              </w:rPr>
              <w:t>成品，项目设计年产煮制葵花籽、南瓜籽共计</w:t>
            </w:r>
            <w:r w:rsidR="008B420C" w:rsidRPr="00026A1F">
              <w:rPr>
                <w:rFonts w:ascii="Times New Roman" w:eastAsia="宋体" w:hAnsi="Times New Roman" w:cs="Times New Roman" w:hint="eastAsia"/>
                <w:sz w:val="24"/>
                <w:szCs w:val="24"/>
              </w:rPr>
              <w:t>2</w:t>
            </w:r>
            <w:r w:rsidR="008B420C" w:rsidRPr="00026A1F">
              <w:rPr>
                <w:rFonts w:ascii="Times New Roman" w:eastAsia="宋体" w:hAnsi="Times New Roman" w:cs="Times New Roman"/>
                <w:sz w:val="24"/>
                <w:szCs w:val="24"/>
              </w:rPr>
              <w:t>000</w:t>
            </w:r>
            <w:r w:rsidR="008B420C" w:rsidRPr="00026A1F">
              <w:rPr>
                <w:rFonts w:ascii="Times New Roman" w:eastAsia="宋体" w:hAnsi="Times New Roman" w:cs="Times New Roman" w:hint="eastAsia"/>
                <w:sz w:val="24"/>
                <w:szCs w:val="24"/>
              </w:rPr>
              <w:t>t</w:t>
            </w:r>
            <w:r w:rsidR="008B420C" w:rsidRPr="00026A1F">
              <w:rPr>
                <w:rFonts w:ascii="Times New Roman" w:eastAsia="宋体" w:hAnsi="Times New Roman" w:cs="Times New Roman" w:hint="eastAsia"/>
                <w:sz w:val="24"/>
                <w:szCs w:val="24"/>
              </w:rPr>
              <w:t>，则煮制工序用水量</w:t>
            </w:r>
            <w:r w:rsidR="008B420C" w:rsidRPr="00026A1F">
              <w:rPr>
                <w:rFonts w:ascii="Times New Roman" w:eastAsia="宋体" w:hAnsi="Times New Roman" w:cs="Times New Roman" w:hint="eastAsia"/>
                <w:sz w:val="24"/>
                <w:szCs w:val="24"/>
              </w:rPr>
              <w:t>2</w:t>
            </w:r>
            <w:r w:rsidR="008B420C" w:rsidRPr="00026A1F">
              <w:rPr>
                <w:rFonts w:ascii="Times New Roman" w:eastAsia="宋体" w:hAnsi="Times New Roman" w:cs="Times New Roman"/>
                <w:sz w:val="24"/>
                <w:szCs w:val="24"/>
              </w:rPr>
              <w:t>400</w:t>
            </w:r>
            <w:r w:rsidR="008B420C" w:rsidRPr="00026A1F">
              <w:rPr>
                <w:rFonts w:ascii="Times New Roman" w:eastAsia="宋体" w:hAnsi="Times New Roman" w:cs="Times New Roman" w:hint="eastAsia"/>
                <w:sz w:val="24"/>
                <w:szCs w:val="24"/>
              </w:rPr>
              <w:t>m</w:t>
            </w:r>
            <w:r w:rsidR="008B420C" w:rsidRPr="00026A1F">
              <w:rPr>
                <w:rFonts w:ascii="Times New Roman" w:eastAsia="宋体" w:hAnsi="Times New Roman" w:cs="Times New Roman"/>
                <w:sz w:val="24"/>
                <w:szCs w:val="24"/>
                <w:vertAlign w:val="superscript"/>
              </w:rPr>
              <w:t>3</w:t>
            </w:r>
            <w:r w:rsidR="008B420C" w:rsidRPr="00026A1F">
              <w:rPr>
                <w:rFonts w:ascii="Times New Roman" w:eastAsia="宋体" w:hAnsi="Times New Roman" w:cs="Times New Roman"/>
                <w:sz w:val="24"/>
                <w:szCs w:val="24"/>
              </w:rPr>
              <w:t>/</w:t>
            </w:r>
            <w:r w:rsidR="008B420C" w:rsidRPr="00026A1F">
              <w:rPr>
                <w:rFonts w:ascii="Times New Roman" w:eastAsia="宋体" w:hAnsi="Times New Roman" w:cs="Times New Roman" w:hint="eastAsia"/>
                <w:sz w:val="24"/>
                <w:szCs w:val="24"/>
              </w:rPr>
              <w:t>a</w:t>
            </w:r>
            <w:r w:rsidR="008B420C" w:rsidRPr="00026A1F">
              <w:rPr>
                <w:rFonts w:ascii="Times New Roman" w:eastAsia="宋体" w:hAnsi="Times New Roman" w:cs="Times New Roman" w:hint="eastAsia"/>
                <w:sz w:val="24"/>
                <w:szCs w:val="24"/>
              </w:rPr>
              <w:t>。</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）排水</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w:t>
            </w:r>
            <w:r w:rsidR="002E6AAA" w:rsidRPr="00026A1F">
              <w:rPr>
                <w:rFonts w:ascii="Times New Roman" w:eastAsia="宋体" w:hAnsi="Times New Roman" w:cs="Times New Roman" w:hint="eastAsia"/>
                <w:sz w:val="24"/>
                <w:szCs w:val="24"/>
              </w:rPr>
              <w:t>煮制工序用水自然损耗，不外排</w:t>
            </w:r>
            <w:r w:rsidRPr="00026A1F">
              <w:rPr>
                <w:rFonts w:ascii="Times New Roman" w:eastAsia="宋体" w:hAnsi="Times New Roman" w:cs="Times New Roman" w:hint="eastAsia"/>
                <w:sz w:val="24"/>
                <w:szCs w:val="24"/>
              </w:rPr>
              <w:t>。</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lastRenderedPageBreak/>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）供电</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项目用电由当地供电网络提供电源，年</w:t>
            </w:r>
            <w:r w:rsidR="002E6AAA" w:rsidRPr="00026A1F">
              <w:rPr>
                <w:rFonts w:ascii="Times New Roman" w:eastAsia="宋体" w:hAnsi="Times New Roman" w:cs="Times New Roman" w:hint="eastAsia"/>
                <w:sz w:val="24"/>
                <w:szCs w:val="24"/>
              </w:rPr>
              <w:t>新增</w:t>
            </w:r>
            <w:r w:rsidRPr="00026A1F">
              <w:rPr>
                <w:rFonts w:ascii="Times New Roman" w:eastAsia="宋体" w:hAnsi="Times New Roman" w:cs="Times New Roman" w:hint="eastAsia"/>
                <w:sz w:val="24"/>
                <w:szCs w:val="24"/>
              </w:rPr>
              <w:t>用电量</w:t>
            </w:r>
            <w:r w:rsidRPr="00026A1F">
              <w:rPr>
                <w:rFonts w:ascii="Times New Roman" w:eastAsia="宋体" w:hAnsi="Times New Roman" w:cs="Times New Roman"/>
                <w:sz w:val="24"/>
                <w:szCs w:val="24"/>
              </w:rPr>
              <w:t>20</w:t>
            </w:r>
            <w:r w:rsidRPr="00026A1F">
              <w:rPr>
                <w:rFonts w:ascii="Times New Roman" w:eastAsia="宋体" w:hAnsi="Times New Roman" w:cs="Times New Roman" w:hint="eastAsia"/>
                <w:sz w:val="24"/>
                <w:szCs w:val="24"/>
              </w:rPr>
              <w:t>万</w:t>
            </w:r>
            <w:r w:rsidRPr="00026A1F">
              <w:rPr>
                <w:rFonts w:ascii="Times New Roman" w:eastAsia="宋体" w:hAnsi="Times New Roman" w:cs="Times New Roman" w:hint="eastAsia"/>
                <w:sz w:val="24"/>
                <w:szCs w:val="24"/>
              </w:rPr>
              <w:t>Kwh</w:t>
            </w:r>
            <w:r w:rsidRPr="00026A1F">
              <w:rPr>
                <w:rFonts w:ascii="Times New Roman" w:eastAsia="宋体" w:hAnsi="Times New Roman" w:cs="Times New Roman" w:hint="eastAsia"/>
                <w:sz w:val="24"/>
                <w:szCs w:val="24"/>
              </w:rPr>
              <w:t>。</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hint="eastAsia"/>
                <w:sz w:val="24"/>
                <w:szCs w:val="24"/>
              </w:rPr>
              <w:t>）供热</w:t>
            </w:r>
          </w:p>
          <w:p w:rsidR="009844E3" w:rsidRPr="00BC704A" w:rsidRDefault="002E6AAA" w:rsidP="002E6AAA">
            <w:pPr>
              <w:spacing w:line="440" w:lineRule="exact"/>
              <w:ind w:firstLineChars="200" w:firstLine="480"/>
              <w:rPr>
                <w:rFonts w:ascii="Times New Roman" w:eastAsia="宋体" w:hAnsi="Times New Roman" w:cs="Times New Roman"/>
                <w:color w:val="70AD47" w:themeColor="accent6"/>
                <w:sz w:val="24"/>
                <w:szCs w:val="24"/>
              </w:rPr>
            </w:pPr>
            <w:r w:rsidRPr="00026A1F">
              <w:rPr>
                <w:rFonts w:ascii="Times New Roman" w:eastAsia="宋体" w:hAnsi="Times New Roman" w:cs="Times New Roman" w:hint="eastAsia"/>
                <w:sz w:val="24"/>
                <w:szCs w:val="24"/>
              </w:rPr>
              <w:t>煮制</w:t>
            </w:r>
            <w:r w:rsidR="00BC1275" w:rsidRPr="00026A1F">
              <w:rPr>
                <w:rFonts w:ascii="Times New Roman" w:eastAsia="宋体" w:hAnsi="Times New Roman" w:cs="Times New Roman" w:hint="eastAsia"/>
                <w:sz w:val="24"/>
                <w:szCs w:val="24"/>
              </w:rPr>
              <w:t>、烘干</w:t>
            </w:r>
            <w:r w:rsidRPr="00026A1F">
              <w:rPr>
                <w:rFonts w:ascii="Times New Roman" w:eastAsia="宋体" w:hAnsi="Times New Roman" w:cs="Times New Roman" w:hint="eastAsia"/>
                <w:sz w:val="24"/>
                <w:szCs w:val="24"/>
              </w:rPr>
              <w:t>工序采用天然气煮锅加热，年消耗天然气</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5000</w:t>
            </w:r>
            <w:r w:rsidRPr="00026A1F">
              <w:rPr>
                <w:rFonts w:ascii="Times New Roman" w:eastAsia="宋体" w:hAnsi="Times New Roman" w:cs="Times New Roman" w:hint="eastAsia"/>
                <w:sz w:val="24"/>
                <w:szCs w:val="24"/>
              </w:rPr>
              <w:t>Nm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；办公区冬季</w:t>
            </w:r>
            <w:r w:rsidR="00BC704A" w:rsidRPr="00BC704A">
              <w:rPr>
                <w:rFonts w:ascii="Times New Roman" w:eastAsia="宋体" w:hAnsi="Times New Roman" w:cs="Times New Roman" w:hint="eastAsia"/>
                <w:color w:val="70AD47" w:themeColor="accent6"/>
                <w:sz w:val="24"/>
                <w:szCs w:val="24"/>
              </w:rPr>
              <w:t>使用电采暖</w:t>
            </w:r>
            <w:r w:rsidR="003673AC" w:rsidRPr="00BC704A">
              <w:rPr>
                <w:rFonts w:ascii="Times New Roman" w:eastAsia="宋体" w:hAnsi="Times New Roman" w:cs="Times New Roman" w:hint="eastAsia"/>
                <w:color w:val="70AD47" w:themeColor="accent6"/>
                <w:sz w:val="24"/>
                <w:szCs w:val="24"/>
              </w:rPr>
              <w:t>。</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6</w:t>
            </w:r>
            <w:r w:rsidRPr="00026A1F">
              <w:rPr>
                <w:rFonts w:ascii="Times New Roman" w:eastAsia="宋体" w:hAnsi="Times New Roman" w:cs="Times New Roman" w:hint="eastAsia"/>
                <w:b/>
                <w:sz w:val="24"/>
                <w:szCs w:val="24"/>
              </w:rPr>
              <w:t>、工程总平面布置</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项目位于</w:t>
            </w:r>
            <w:r w:rsidR="002E6AAA" w:rsidRPr="00026A1F">
              <w:rPr>
                <w:rFonts w:ascii="Times New Roman" w:eastAsia="宋体" w:hAnsi="Times New Roman" w:cs="Times New Roman" w:hint="eastAsia"/>
                <w:sz w:val="24"/>
                <w:szCs w:val="24"/>
              </w:rPr>
              <w:t>内蒙古巴彦淖尔市五原工业园区</w:t>
            </w:r>
            <w:r w:rsidRPr="00026A1F">
              <w:rPr>
                <w:rFonts w:ascii="Times New Roman" w:eastAsia="宋体" w:hAnsi="Times New Roman" w:cs="Times New Roman" w:hint="eastAsia"/>
                <w:sz w:val="24"/>
                <w:szCs w:val="24"/>
              </w:rPr>
              <w:t>。</w:t>
            </w:r>
            <w:r w:rsidR="00130941" w:rsidRPr="00026A1F">
              <w:rPr>
                <w:rFonts w:ascii="Times New Roman" w:eastAsia="宋体" w:hAnsi="Times New Roman" w:cs="Times New Roman" w:hint="eastAsia"/>
                <w:sz w:val="24"/>
                <w:szCs w:val="24"/>
              </w:rPr>
              <w:t>新设置的煮货车间位于厂区中部，现有</w:t>
            </w:r>
            <w:r w:rsidR="002E6AAA" w:rsidRPr="00026A1F">
              <w:rPr>
                <w:rFonts w:ascii="Times New Roman" w:eastAsia="宋体" w:hAnsi="Times New Roman" w:cs="Times New Roman" w:hint="eastAsia"/>
                <w:sz w:val="24"/>
                <w:szCs w:val="24"/>
              </w:rPr>
              <w:t>生产车间二楼东侧</w:t>
            </w:r>
            <w:r w:rsidRPr="00026A1F">
              <w:rPr>
                <w:rFonts w:ascii="Times New Roman" w:eastAsia="宋体" w:hAnsi="Times New Roman" w:cs="Times New Roman" w:hint="eastAsia"/>
                <w:sz w:val="24"/>
                <w:szCs w:val="24"/>
              </w:rPr>
              <w:t>，项目平面布置见附图</w:t>
            </w:r>
            <w:r w:rsidRPr="00026A1F">
              <w:rPr>
                <w:rFonts w:ascii="Times New Roman" w:eastAsia="宋体" w:hAnsi="Times New Roman" w:cs="Times New Roman"/>
                <w:sz w:val="24"/>
                <w:szCs w:val="24"/>
              </w:rPr>
              <w:t>3</w:t>
            </w:r>
            <w:r w:rsidRPr="00026A1F">
              <w:rPr>
                <w:rFonts w:ascii="Times New Roman" w:eastAsia="宋体" w:hAnsi="Times New Roman" w:cs="Times New Roman" w:hint="eastAsia"/>
                <w:sz w:val="24"/>
                <w:szCs w:val="24"/>
              </w:rPr>
              <w:t>。</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7</w:t>
            </w:r>
            <w:r w:rsidRPr="00026A1F">
              <w:rPr>
                <w:rFonts w:ascii="Times New Roman" w:eastAsia="宋体" w:hAnsi="Times New Roman" w:cs="Times New Roman" w:hint="eastAsia"/>
                <w:b/>
                <w:sz w:val="24"/>
                <w:szCs w:val="24"/>
              </w:rPr>
              <w:t>、劳动定员及工作制度</w:t>
            </w:r>
          </w:p>
          <w:p w:rsidR="009844E3" w:rsidRPr="009739A4" w:rsidRDefault="003673AC">
            <w:pPr>
              <w:spacing w:line="440" w:lineRule="exact"/>
              <w:ind w:firstLineChars="200" w:firstLine="480"/>
              <w:rPr>
                <w:rFonts w:ascii="Times New Roman" w:eastAsia="宋体" w:hAnsi="Times New Roman" w:cs="Times New Roman"/>
                <w:color w:val="FF0000"/>
                <w:sz w:val="24"/>
                <w:szCs w:val="24"/>
              </w:rPr>
            </w:pPr>
            <w:r w:rsidRPr="00026A1F">
              <w:rPr>
                <w:rFonts w:ascii="Times New Roman" w:eastAsia="宋体" w:hAnsi="Times New Roman" w:cs="Times New Roman" w:hint="eastAsia"/>
                <w:sz w:val="24"/>
                <w:szCs w:val="24"/>
              </w:rPr>
              <w:t>项目年工作</w:t>
            </w:r>
            <w:r w:rsidRPr="00026A1F">
              <w:rPr>
                <w:rFonts w:ascii="Times New Roman" w:eastAsia="宋体" w:hAnsi="Times New Roman" w:cs="Times New Roman"/>
                <w:sz w:val="24"/>
                <w:szCs w:val="24"/>
              </w:rPr>
              <w:t>260</w:t>
            </w:r>
            <w:r w:rsidRPr="00026A1F">
              <w:rPr>
                <w:rFonts w:ascii="Times New Roman" w:eastAsia="宋体" w:hAnsi="Times New Roman" w:cs="Times New Roman" w:hint="eastAsia"/>
                <w:sz w:val="24"/>
                <w:szCs w:val="24"/>
              </w:rPr>
              <w:t>d</w:t>
            </w:r>
            <w:r w:rsidRPr="00026A1F">
              <w:rPr>
                <w:rFonts w:ascii="Times New Roman" w:eastAsia="宋体" w:hAnsi="Times New Roman" w:cs="Times New Roman" w:hint="eastAsia"/>
                <w:sz w:val="24"/>
                <w:szCs w:val="24"/>
              </w:rPr>
              <w:t>，</w:t>
            </w:r>
            <w:r w:rsidR="002E6AAA" w:rsidRPr="00026A1F">
              <w:rPr>
                <w:rFonts w:ascii="Times New Roman" w:eastAsia="宋体" w:hAnsi="Times New Roman" w:cs="Times New Roman" w:hint="eastAsia"/>
                <w:sz w:val="24"/>
                <w:szCs w:val="24"/>
              </w:rPr>
              <w:t>每年</w:t>
            </w:r>
            <w:r w:rsidR="002E6AAA" w:rsidRPr="00026A1F">
              <w:rPr>
                <w:rFonts w:ascii="Times New Roman" w:eastAsia="宋体" w:hAnsi="Times New Roman" w:cs="Times New Roman" w:hint="eastAsia"/>
                <w:sz w:val="24"/>
                <w:szCs w:val="24"/>
              </w:rPr>
              <w:t>1</w:t>
            </w:r>
            <w:r w:rsidR="002E6AAA" w:rsidRPr="00026A1F">
              <w:rPr>
                <w:rFonts w:ascii="Times New Roman" w:eastAsia="宋体" w:hAnsi="Times New Roman" w:cs="Times New Roman"/>
                <w:sz w:val="24"/>
                <w:szCs w:val="24"/>
              </w:rPr>
              <w:t>0</w:t>
            </w:r>
            <w:r w:rsidR="002E6AAA" w:rsidRPr="00026A1F">
              <w:rPr>
                <w:rFonts w:ascii="Times New Roman" w:eastAsia="宋体" w:hAnsi="Times New Roman" w:cs="Times New Roman" w:hint="eastAsia"/>
                <w:sz w:val="24"/>
                <w:szCs w:val="24"/>
              </w:rPr>
              <w:t>月至次年</w:t>
            </w:r>
            <w:r w:rsidR="002E6AAA" w:rsidRPr="00026A1F">
              <w:rPr>
                <w:rFonts w:ascii="Times New Roman" w:eastAsia="宋体" w:hAnsi="Times New Roman" w:cs="Times New Roman" w:hint="eastAsia"/>
                <w:sz w:val="24"/>
                <w:szCs w:val="24"/>
              </w:rPr>
              <w:t>1</w:t>
            </w:r>
            <w:r w:rsidR="002E6AAA" w:rsidRPr="00026A1F">
              <w:rPr>
                <w:rFonts w:ascii="Times New Roman" w:eastAsia="宋体" w:hAnsi="Times New Roman" w:cs="Times New Roman" w:hint="eastAsia"/>
                <w:sz w:val="24"/>
                <w:szCs w:val="24"/>
              </w:rPr>
              <w:t>月</w:t>
            </w:r>
            <w:r w:rsidRPr="00026A1F">
              <w:rPr>
                <w:rFonts w:ascii="Times New Roman" w:eastAsia="宋体" w:hAnsi="Times New Roman" w:cs="Times New Roman" w:hint="eastAsia"/>
                <w:sz w:val="24"/>
                <w:szCs w:val="24"/>
              </w:rPr>
              <w:t>每天工作</w:t>
            </w:r>
            <w:r w:rsidRPr="00026A1F">
              <w:rPr>
                <w:rFonts w:ascii="Times New Roman" w:eastAsia="宋体" w:hAnsi="Times New Roman" w:cs="Times New Roman"/>
                <w:sz w:val="24"/>
                <w:szCs w:val="24"/>
              </w:rPr>
              <w:t>14</w:t>
            </w:r>
            <w:r w:rsidRPr="00026A1F">
              <w:rPr>
                <w:rFonts w:ascii="Times New Roman" w:eastAsia="宋体" w:hAnsi="Times New Roman" w:cs="Times New Roman" w:hint="eastAsia"/>
                <w:sz w:val="24"/>
                <w:szCs w:val="24"/>
              </w:rPr>
              <w:t>h</w:t>
            </w:r>
            <w:r w:rsidR="00130941" w:rsidRPr="00026A1F">
              <w:rPr>
                <w:rFonts w:ascii="Times New Roman" w:eastAsia="宋体" w:hAnsi="Times New Roman" w:cs="Times New Roman" w:hint="eastAsia"/>
                <w:sz w:val="24"/>
                <w:szCs w:val="24"/>
              </w:rPr>
              <w:t>（每班</w:t>
            </w:r>
            <w:r w:rsidR="00130941" w:rsidRPr="00026A1F">
              <w:rPr>
                <w:rFonts w:ascii="Times New Roman" w:eastAsia="宋体" w:hAnsi="Times New Roman" w:cs="Times New Roman" w:hint="eastAsia"/>
                <w:sz w:val="24"/>
                <w:szCs w:val="24"/>
              </w:rPr>
              <w:t>7h</w:t>
            </w:r>
            <w:r w:rsidR="00130941" w:rsidRPr="00026A1F">
              <w:rPr>
                <w:rFonts w:ascii="Times New Roman" w:eastAsia="宋体" w:hAnsi="Times New Roman" w:cs="Times New Roman" w:hint="eastAsia"/>
                <w:sz w:val="24"/>
                <w:szCs w:val="24"/>
              </w:rPr>
              <w:t>，每天</w:t>
            </w:r>
            <w:r w:rsidR="00130941" w:rsidRPr="00026A1F">
              <w:rPr>
                <w:rFonts w:ascii="Times New Roman" w:eastAsia="宋体" w:hAnsi="Times New Roman" w:cs="Times New Roman"/>
                <w:sz w:val="24"/>
                <w:szCs w:val="24"/>
              </w:rPr>
              <w:t>2</w:t>
            </w:r>
            <w:r w:rsidR="00130941" w:rsidRPr="00026A1F">
              <w:rPr>
                <w:rFonts w:ascii="Times New Roman" w:eastAsia="宋体" w:hAnsi="Times New Roman" w:cs="Times New Roman" w:hint="eastAsia"/>
                <w:sz w:val="24"/>
                <w:szCs w:val="24"/>
              </w:rPr>
              <w:t>班）</w:t>
            </w:r>
            <w:r w:rsidRPr="00026A1F">
              <w:rPr>
                <w:rFonts w:ascii="Times New Roman" w:eastAsia="宋体" w:hAnsi="Times New Roman" w:cs="Times New Roman" w:hint="eastAsia"/>
                <w:sz w:val="24"/>
                <w:szCs w:val="24"/>
              </w:rPr>
              <w:t>，</w:t>
            </w:r>
            <w:r w:rsidR="002E6AAA" w:rsidRPr="00026A1F">
              <w:rPr>
                <w:rFonts w:ascii="Times New Roman" w:eastAsia="宋体" w:hAnsi="Times New Roman" w:cs="Times New Roman" w:hint="eastAsia"/>
                <w:sz w:val="24"/>
                <w:szCs w:val="24"/>
              </w:rPr>
              <w:t>其余时间每天工作</w:t>
            </w:r>
            <w:r w:rsidR="002E6AAA" w:rsidRPr="00026A1F">
              <w:rPr>
                <w:rFonts w:ascii="Times New Roman" w:eastAsia="宋体" w:hAnsi="Times New Roman" w:cs="Times New Roman" w:hint="eastAsia"/>
                <w:sz w:val="24"/>
                <w:szCs w:val="24"/>
              </w:rPr>
              <w:t>8h</w:t>
            </w:r>
            <w:r w:rsidR="002E6AAA" w:rsidRPr="00026A1F">
              <w:rPr>
                <w:rFonts w:ascii="Times New Roman" w:eastAsia="宋体" w:hAnsi="Times New Roman" w:cs="Times New Roman" w:hint="eastAsia"/>
                <w:sz w:val="24"/>
                <w:szCs w:val="24"/>
              </w:rPr>
              <w:t>，</w:t>
            </w:r>
            <w:r w:rsidR="009739A4" w:rsidRPr="009739A4">
              <w:rPr>
                <w:rFonts w:ascii="Times New Roman" w:eastAsia="宋体" w:hAnsi="Times New Roman" w:cs="Times New Roman" w:hint="eastAsia"/>
                <w:color w:val="FF0000"/>
                <w:sz w:val="24"/>
                <w:szCs w:val="24"/>
              </w:rPr>
              <w:t>本次技改不新增劳动定员，所需员工从现有员工中调剂</w:t>
            </w:r>
            <w:r w:rsidRPr="009739A4">
              <w:rPr>
                <w:rFonts w:ascii="Times New Roman" w:eastAsia="宋体" w:hAnsi="Times New Roman" w:cs="Times New Roman" w:hint="eastAsia"/>
                <w:color w:val="FF0000"/>
                <w:sz w:val="24"/>
                <w:szCs w:val="24"/>
              </w:rPr>
              <w:t>。</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8</w:t>
            </w:r>
            <w:r w:rsidRPr="00026A1F">
              <w:rPr>
                <w:rFonts w:ascii="Times New Roman" w:eastAsia="宋体" w:hAnsi="Times New Roman" w:cs="Times New Roman" w:hint="eastAsia"/>
                <w:b/>
                <w:sz w:val="24"/>
                <w:szCs w:val="24"/>
              </w:rPr>
              <w:t>、预计投产日期</w:t>
            </w:r>
          </w:p>
          <w:p w:rsidR="009844E3" w:rsidRPr="00026A1F" w:rsidRDefault="002E6AA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项目预计施工期</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个月，预计</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024</w:t>
            </w:r>
            <w:r w:rsidRPr="00026A1F">
              <w:rPr>
                <w:rFonts w:ascii="Times New Roman" w:eastAsia="宋体" w:hAnsi="Times New Roman" w:cs="Times New Roman" w:hint="eastAsia"/>
                <w:sz w:val="24"/>
                <w:szCs w:val="24"/>
              </w:rPr>
              <w:t>年</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月</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完成并投入生产</w:t>
            </w:r>
            <w:r w:rsidR="003673AC" w:rsidRPr="00026A1F">
              <w:rPr>
                <w:rFonts w:ascii="Times New Roman" w:eastAsia="宋体" w:hAnsi="Times New Roman" w:cs="Times New Roman" w:hint="eastAsia"/>
                <w:sz w:val="24"/>
                <w:szCs w:val="24"/>
              </w:rPr>
              <w:t>。</w:t>
            </w:r>
          </w:p>
        </w:tc>
      </w:tr>
      <w:tr w:rsidR="00026A1F" w:rsidRPr="00026A1F">
        <w:trPr>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工艺流程和产排污环节</w:t>
            </w:r>
          </w:p>
        </w:tc>
        <w:tc>
          <w:tcPr>
            <w:tcW w:w="8505" w:type="dxa"/>
          </w:tcPr>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1</w:t>
            </w:r>
            <w:r w:rsidRPr="00026A1F">
              <w:rPr>
                <w:rFonts w:ascii="Times New Roman" w:eastAsia="宋体" w:hAnsi="Times New Roman" w:cs="Times New Roman"/>
                <w:b/>
                <w:sz w:val="24"/>
                <w:szCs w:val="24"/>
              </w:rPr>
              <w:t>、施工期</w:t>
            </w:r>
          </w:p>
          <w:p w:rsidR="009844E3" w:rsidRPr="00026A1F" w:rsidRDefault="006D65F3">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的主要工程内容为生产设备的安装及产品方案的调整，不涉及土建施工工艺，且施工期较短，对环境影响轻微</w:t>
            </w:r>
            <w:r w:rsidR="003673AC" w:rsidRPr="00026A1F">
              <w:rPr>
                <w:rFonts w:ascii="Times New Roman" w:eastAsia="宋体" w:hAnsi="Times New Roman" w:cs="Times New Roman" w:hint="eastAsia"/>
                <w:sz w:val="24"/>
                <w:szCs w:val="24"/>
              </w:rPr>
              <w:t>。</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2</w:t>
            </w:r>
            <w:r w:rsidRPr="00026A1F">
              <w:rPr>
                <w:rFonts w:ascii="Times New Roman" w:eastAsia="宋体" w:hAnsi="Times New Roman" w:cs="Times New Roman" w:hint="eastAsia"/>
                <w:b/>
                <w:sz w:val="24"/>
                <w:szCs w:val="24"/>
              </w:rPr>
              <w:t>、营运期</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本项目主要涉及</w:t>
            </w:r>
            <w:r w:rsidR="006D65F3" w:rsidRPr="00026A1F">
              <w:rPr>
                <w:rFonts w:ascii="Times New Roman" w:eastAsia="宋体" w:hAnsi="Times New Roman" w:cs="Times New Roman" w:hint="eastAsia"/>
                <w:sz w:val="24"/>
                <w:szCs w:val="24"/>
              </w:rPr>
              <w:t>葵花籽生货及煮制南瓜籽、煮制葵花籽的</w:t>
            </w:r>
            <w:r w:rsidRPr="00026A1F">
              <w:rPr>
                <w:rFonts w:ascii="Times New Roman" w:eastAsia="宋体" w:hAnsi="Times New Roman" w:cs="Times New Roman" w:hint="eastAsia"/>
                <w:sz w:val="24"/>
                <w:szCs w:val="24"/>
              </w:rPr>
              <w:t>生产，主要工艺流程如下。</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w:t>
            </w:r>
            <w:r w:rsidR="006D65F3" w:rsidRPr="00026A1F">
              <w:rPr>
                <w:rFonts w:ascii="Times New Roman" w:eastAsia="宋体" w:hAnsi="Times New Roman" w:cs="Times New Roman" w:hint="eastAsia"/>
                <w:sz w:val="24"/>
                <w:szCs w:val="24"/>
              </w:rPr>
              <w:t>葵花籽生货生产工艺流程</w:t>
            </w:r>
          </w:p>
          <w:p w:rsidR="008A7286"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026A1F">
              <w:rPr>
                <w:rFonts w:ascii="Times New Roman" w:eastAsia="宋体" w:hAnsi="Times New Roman" w:cs="Times New Roman" w:hint="eastAsia"/>
                <w:sz w:val="24"/>
                <w:szCs w:val="24"/>
              </w:rPr>
              <w:t>原料接收及储存：由农户处购买南瓜籽，送至生货原料库房储存。</w:t>
            </w:r>
          </w:p>
          <w:p w:rsidR="009844E3"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Pr="00026A1F">
              <w:rPr>
                <w:rFonts w:ascii="Times New Roman" w:eastAsia="宋体" w:hAnsi="Times New Roman" w:cs="Times New Roman" w:hint="eastAsia"/>
                <w:sz w:val="24"/>
                <w:szCs w:val="24"/>
              </w:rPr>
              <w:t>一次筛选：原料进入多级振动筛，去除木屑的等杂质。</w:t>
            </w:r>
          </w:p>
          <w:p w:rsidR="008A7286"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Pr="00026A1F">
              <w:rPr>
                <w:rFonts w:ascii="Times New Roman" w:eastAsia="宋体" w:hAnsi="Times New Roman" w:cs="Times New Roman" w:hint="eastAsia"/>
                <w:sz w:val="24"/>
                <w:szCs w:val="24"/>
              </w:rPr>
              <w:t>去石：一次筛选后的原料运至去石机去除物料中的泥土、砂石等无机杂质去除。</w:t>
            </w:r>
          </w:p>
          <w:p w:rsidR="008A7286"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3"/>
                </mc:Choice>
                <mc:Fallback>
                  <w:t>④</w:t>
                </mc:Fallback>
              </mc:AlternateContent>
            </w:r>
            <w:r w:rsidRPr="00026A1F">
              <w:rPr>
                <w:rFonts w:ascii="Times New Roman" w:eastAsia="宋体" w:hAnsi="Times New Roman" w:cs="Times New Roman" w:hint="eastAsia"/>
                <w:sz w:val="24"/>
                <w:szCs w:val="24"/>
              </w:rPr>
              <w:t>比重筛选：利用秕仁和饱和瓜籽之间的比重的差别，通过比重机将秕籽与饱和度合格的葵花籽分离。</w:t>
            </w:r>
          </w:p>
          <w:p w:rsidR="008A7286"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4"/>
                </mc:Choice>
                <mc:Fallback>
                  <w:t>⑤</w:t>
                </mc:Fallback>
              </mc:AlternateContent>
            </w:r>
            <w:r w:rsidRPr="00026A1F">
              <w:rPr>
                <w:rFonts w:ascii="Times New Roman" w:eastAsia="宋体" w:hAnsi="Times New Roman" w:cs="Times New Roman" w:hint="eastAsia"/>
                <w:sz w:val="24"/>
                <w:szCs w:val="24"/>
              </w:rPr>
              <w:t>色选：利用光电探测技术将原料中异色颗粒自动分拣出来。</w:t>
            </w:r>
          </w:p>
          <w:p w:rsidR="008A7286"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5"/>
                </mc:Choice>
                <mc:Fallback>
                  <w:t>⑥</w:t>
                </mc:Fallback>
              </mc:AlternateContent>
            </w:r>
            <w:r w:rsidRPr="00026A1F">
              <w:rPr>
                <w:rFonts w:ascii="Times New Roman" w:eastAsia="宋体" w:hAnsi="Times New Roman" w:cs="Times New Roman" w:hint="eastAsia"/>
                <w:sz w:val="24"/>
                <w:szCs w:val="24"/>
              </w:rPr>
              <w:t>二次筛选：色选厚度原料进入振动筛，进一步去除杂质。</w:t>
            </w:r>
          </w:p>
          <w:p w:rsidR="009844E3" w:rsidRPr="00026A1F" w:rsidRDefault="008A7286" w:rsidP="008A7286">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6"/>
                </mc:Choice>
                <mc:Fallback>
                  <w:t>⑦</w:t>
                </mc:Fallback>
              </mc:AlternateContent>
            </w:r>
            <w:r w:rsidRPr="00026A1F">
              <w:rPr>
                <w:rFonts w:ascii="Times New Roman" w:eastAsia="宋体" w:hAnsi="Times New Roman" w:cs="Times New Roman" w:hint="eastAsia"/>
                <w:sz w:val="24"/>
                <w:szCs w:val="24"/>
              </w:rPr>
              <w:t>打包：将加工好的生货瓜籽一部分定量打包送入生货成品车间待售。</w:t>
            </w:r>
          </w:p>
          <w:p w:rsidR="009844E3" w:rsidRPr="00026A1F" w:rsidRDefault="006261AE">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noProof/>
                <w:sz w:val="24"/>
                <w:szCs w:val="24"/>
              </w:rPr>
              <mc:AlternateContent>
                <mc:Choice Requires="wpg">
                  <w:drawing>
                    <wp:anchor distT="0" distB="0" distL="114300" distR="114300" simplePos="0" relativeHeight="251682816" behindDoc="0" locked="0" layoutInCell="1" allowOverlap="1" wp14:anchorId="6F5DFF3E" wp14:editId="0415DE4B">
                      <wp:simplePos x="0" y="0"/>
                      <wp:positionH relativeFrom="column">
                        <wp:posOffset>713740</wp:posOffset>
                      </wp:positionH>
                      <wp:positionV relativeFrom="paragraph">
                        <wp:posOffset>127000</wp:posOffset>
                      </wp:positionV>
                      <wp:extent cx="4324350" cy="4295775"/>
                      <wp:effectExtent l="0" t="0" r="0" b="0"/>
                      <wp:wrapNone/>
                      <wp:docPr id="42" name="组合 42"/>
                      <wp:cNvGraphicFramePr/>
                      <a:graphic xmlns:a="http://schemas.openxmlformats.org/drawingml/2006/main">
                        <a:graphicData uri="http://schemas.microsoft.com/office/word/2010/wordprocessingGroup">
                          <wpg:wgp>
                            <wpg:cNvGrpSpPr/>
                            <wpg:grpSpPr>
                              <a:xfrm>
                                <a:off x="0" y="0"/>
                                <a:ext cx="4324350" cy="4295775"/>
                                <a:chOff x="0" y="800100"/>
                                <a:chExt cx="4324528" cy="4295775"/>
                              </a:xfrm>
                            </wpg:grpSpPr>
                            <wpg:grpSp>
                              <wpg:cNvPr id="195" name="组合 195"/>
                              <wpg:cNvGrpSpPr/>
                              <wpg:grpSpPr>
                                <a:xfrm>
                                  <a:off x="0" y="800100"/>
                                  <a:ext cx="4324528" cy="4295775"/>
                                  <a:chOff x="0" y="1098550"/>
                                  <a:chExt cx="4324695" cy="4295775"/>
                                </a:xfrm>
                              </wpg:grpSpPr>
                              <wps:wsp>
                                <wps:cNvPr id="4" name="文本框 2"/>
                                <wps:cNvSpPr txBox="1">
                                  <a:spLocks noChangeArrowheads="1"/>
                                </wps:cNvSpPr>
                                <wps:spPr bwMode="auto">
                                  <a:xfrm>
                                    <a:off x="0" y="1098550"/>
                                    <a:ext cx="914400" cy="298450"/>
                                  </a:xfrm>
                                  <a:prstGeom prst="rect">
                                    <a:avLst/>
                                  </a:prstGeom>
                                  <a:noFill/>
                                  <a:ln w="9525">
                                    <a:noFill/>
                                    <a:miter lim="800000"/>
                                  </a:ln>
                                </wps:spPr>
                                <wps:txbx>
                                  <w:txbxContent>
                                    <w:p w:rsidR="003520B8" w:rsidRDefault="003520B8">
                                      <w:pPr>
                                        <w:jc w:val="center"/>
                                        <w:rPr>
                                          <w:rFonts w:ascii="宋体" w:eastAsia="宋体" w:hAnsi="宋体"/>
                                        </w:rPr>
                                      </w:pPr>
                                      <w:r>
                                        <w:rPr>
                                          <w:rFonts w:ascii="宋体" w:eastAsia="宋体" w:hAnsi="宋体" w:hint="eastAsia"/>
                                        </w:rPr>
                                        <w:t>原料葵花籽</w:t>
                                      </w:r>
                                    </w:p>
                                  </w:txbxContent>
                                </wps:txbx>
                                <wps:bodyPr rot="0" vert="horz" wrap="square" lIns="91440" tIns="45720" rIns="91440" bIns="45720" anchor="t" anchorCtr="0">
                                  <a:spAutoFit/>
                                </wps:bodyPr>
                              </wps:wsp>
                              <wps:wsp>
                                <wps:cNvPr id="18" name="文本框 2"/>
                                <wps:cNvSpPr txBox="1">
                                  <a:spLocks noChangeArrowheads="1"/>
                                </wps:cNvSpPr>
                                <wps:spPr bwMode="auto">
                                  <a:xfrm>
                                    <a:off x="0" y="1581150"/>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筛分</w:t>
                                      </w:r>
                                      <w:r>
                                        <w:rPr>
                                          <w:rFonts w:ascii="宋体" w:eastAsia="宋体" w:hAnsi="宋体"/>
                                        </w:rPr>
                                        <w:t>除杂</w:t>
                                      </w:r>
                                    </w:p>
                                  </w:txbxContent>
                                </wps:txbx>
                                <wps:bodyPr rot="0" vert="horz" wrap="square" lIns="91440" tIns="45720" rIns="91440" bIns="45720" anchor="t" anchorCtr="0">
                                  <a:spAutoFit/>
                                </wps:bodyPr>
                              </wps:wsp>
                              <wps:wsp>
                                <wps:cNvPr id="48" name="文本框 2"/>
                                <wps:cNvSpPr txBox="1">
                                  <a:spLocks noChangeArrowheads="1"/>
                                </wps:cNvSpPr>
                                <wps:spPr bwMode="auto">
                                  <a:xfrm>
                                    <a:off x="0" y="2371725"/>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去石</w:t>
                                      </w:r>
                                    </w:p>
                                  </w:txbxContent>
                                </wps:txbx>
                                <wps:bodyPr rot="0" vert="horz" wrap="square" lIns="91440" tIns="45720" rIns="91440" bIns="45720" anchor="t" anchorCtr="0">
                                  <a:spAutoFit/>
                                </wps:bodyPr>
                              </wps:wsp>
                              <wps:wsp>
                                <wps:cNvPr id="116" name="文本框 2"/>
                                <wps:cNvSpPr txBox="1">
                                  <a:spLocks noChangeArrowheads="1"/>
                                </wps:cNvSpPr>
                                <wps:spPr bwMode="auto">
                                  <a:xfrm>
                                    <a:off x="0" y="3143250"/>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比重</w:t>
                                      </w:r>
                                    </w:p>
                                  </w:txbxContent>
                                </wps:txbx>
                                <wps:bodyPr rot="0" vert="horz" wrap="square" lIns="91440" tIns="45720" rIns="91440" bIns="45720" anchor="t" anchorCtr="0">
                                  <a:spAutoFit/>
                                </wps:bodyPr>
                              </wps:wsp>
                              <wps:wsp>
                                <wps:cNvPr id="118" name="文本框 2"/>
                                <wps:cNvSpPr txBox="1">
                                  <a:spLocks noChangeArrowheads="1"/>
                                </wps:cNvSpPr>
                                <wps:spPr bwMode="auto">
                                  <a:xfrm>
                                    <a:off x="0" y="3933825"/>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色选</w:t>
                                      </w:r>
                                    </w:p>
                                  </w:txbxContent>
                                </wps:txbx>
                                <wps:bodyPr rot="0" vert="horz" wrap="square" lIns="91440" tIns="45720" rIns="91440" bIns="45720" anchor="t" anchorCtr="0">
                                  <a:spAutoFit/>
                                </wps:bodyPr>
                              </wps:wsp>
                              <wps:wsp>
                                <wps:cNvPr id="121" name="文本框 2"/>
                                <wps:cNvSpPr txBox="1">
                                  <a:spLocks noChangeArrowheads="1"/>
                                </wps:cNvSpPr>
                                <wps:spPr bwMode="auto">
                                  <a:xfrm>
                                    <a:off x="9525" y="4572000"/>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分级</w:t>
                                      </w:r>
                                    </w:p>
                                  </w:txbxContent>
                                </wps:txbx>
                                <wps:bodyPr rot="0" vert="horz" wrap="square" lIns="91440" tIns="45720" rIns="91440" bIns="45720" anchor="t" anchorCtr="0">
                                  <a:spAutoFit/>
                                </wps:bodyPr>
                              </wps:wsp>
                              <wps:wsp>
                                <wps:cNvPr id="123" name="文本框 2"/>
                                <wps:cNvSpPr txBox="1">
                                  <a:spLocks noChangeArrowheads="1"/>
                                </wps:cNvSpPr>
                                <wps:spPr bwMode="auto">
                                  <a:xfrm>
                                    <a:off x="0" y="5095875"/>
                                    <a:ext cx="914400" cy="298450"/>
                                  </a:xfrm>
                                  <a:prstGeom prst="rect">
                                    <a:avLst/>
                                  </a:prstGeom>
                                  <a:noFill/>
                                  <a:ln w="9525">
                                    <a:noFill/>
                                    <a:miter lim="800000"/>
                                  </a:ln>
                                </wps:spPr>
                                <wps:txbx>
                                  <w:txbxContent>
                                    <w:p w:rsidR="003520B8" w:rsidRDefault="003520B8">
                                      <w:pPr>
                                        <w:jc w:val="center"/>
                                        <w:rPr>
                                          <w:rFonts w:ascii="宋体" w:eastAsia="宋体" w:hAnsi="宋体"/>
                                        </w:rPr>
                                      </w:pPr>
                                      <w:r>
                                        <w:rPr>
                                          <w:rFonts w:ascii="宋体" w:eastAsia="宋体" w:hAnsi="宋体" w:hint="eastAsia"/>
                                        </w:rPr>
                                        <w:t>打包外售</w:t>
                                      </w:r>
                                    </w:p>
                                  </w:txbxContent>
                                </wps:txbx>
                                <wps:bodyPr rot="0" vert="horz" wrap="square" lIns="91440" tIns="45720" rIns="91440" bIns="45720" anchor="t" anchorCtr="0">
                                  <a:spAutoFit/>
                                </wps:bodyPr>
                              </wps:wsp>
                              <wps:wsp>
                                <wps:cNvPr id="186" name="文本框 2"/>
                                <wps:cNvSpPr txBox="1">
                                  <a:spLocks noChangeArrowheads="1"/>
                                </wps:cNvSpPr>
                                <wps:spPr bwMode="auto">
                                  <a:xfrm>
                                    <a:off x="428587" y="1358900"/>
                                    <a:ext cx="809625"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wps:txbx>
                                <wps:bodyPr rot="0" vert="horz" wrap="square" lIns="91440" tIns="45720" rIns="91440" bIns="45720" anchor="t" anchorCtr="0">
                                  <a:spAutoFit/>
                                </wps:bodyPr>
                              </wps:wsp>
                              <wps:wsp>
                                <wps:cNvPr id="194" name="文本框 2"/>
                                <wps:cNvSpPr txBox="1">
                                  <a:spLocks noChangeArrowheads="1"/>
                                </wps:cNvSpPr>
                                <wps:spPr bwMode="auto">
                                  <a:xfrm>
                                    <a:off x="1504950" y="4572000"/>
                                    <a:ext cx="495300" cy="298450"/>
                                  </a:xfrm>
                                  <a:prstGeom prst="rect">
                                    <a:avLst/>
                                  </a:prstGeom>
                                  <a:noFill/>
                                  <a:ln w="9525">
                                    <a:noFill/>
                                    <a:miter lim="800000"/>
                                  </a:ln>
                                </wps:spPr>
                                <wps:txbx>
                                  <w:txbxContent>
                                    <w:p w:rsidR="003520B8" w:rsidRDefault="003520B8">
                                      <w:pPr>
                                        <w:jc w:val="center"/>
                                        <w:rPr>
                                          <w:rFonts w:ascii="宋体" w:eastAsia="宋体" w:hAnsi="宋体"/>
                                        </w:rPr>
                                      </w:pPr>
                                      <w:r>
                                        <w:rPr>
                                          <w:rFonts w:ascii="宋体" w:eastAsia="宋体" w:hAnsi="宋体" w:hint="eastAsia"/>
                                        </w:rPr>
                                        <w:t>噪声</w:t>
                                      </w:r>
                                    </w:p>
                                  </w:txbxContent>
                                </wps:txbx>
                                <wps:bodyPr rot="0" vert="horz" wrap="square" lIns="91440" tIns="45720" rIns="91440" bIns="45720" anchor="t" anchorCtr="0">
                                  <a:spAutoFit/>
                                </wps:bodyPr>
                              </wps:wsp>
                              <wps:wsp>
                                <wps:cNvPr id="149" name="文本框 2"/>
                                <wps:cNvSpPr txBox="1">
                                  <a:spLocks noChangeArrowheads="1"/>
                                </wps:cNvSpPr>
                                <wps:spPr bwMode="auto">
                                  <a:xfrm>
                                    <a:off x="352425" y="2152650"/>
                                    <a:ext cx="953134"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wps:txbx>
                                <wps:bodyPr rot="0" vert="horz" wrap="square" lIns="91440" tIns="45720" rIns="91440" bIns="45720" anchor="t" anchorCtr="0">
                                  <a:spAutoFit/>
                                </wps:bodyPr>
                              </wps:wsp>
                              <wps:wsp>
                                <wps:cNvPr id="152" name="文本框 2"/>
                                <wps:cNvSpPr txBox="1">
                                  <a:spLocks noChangeArrowheads="1"/>
                                </wps:cNvSpPr>
                                <wps:spPr bwMode="auto">
                                  <a:xfrm>
                                    <a:off x="2247973" y="1955800"/>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布袋除尘器</w:t>
                                      </w:r>
                                    </w:p>
                                  </w:txbxContent>
                                </wps:txbx>
                                <wps:bodyPr rot="0" vert="horz" wrap="square" lIns="91440" tIns="45720" rIns="91440" bIns="45720" anchor="t" anchorCtr="0">
                                  <a:spAutoFit/>
                                </wps:bodyPr>
                              </wps:wsp>
                              <wps:wsp>
                                <wps:cNvPr id="158" name="文本框 2"/>
                                <wps:cNvSpPr txBox="1">
                                  <a:spLocks noChangeArrowheads="1"/>
                                </wps:cNvSpPr>
                                <wps:spPr bwMode="auto">
                                  <a:xfrm>
                                    <a:off x="3134001" y="1306130"/>
                                    <a:ext cx="1190694" cy="497204"/>
                                  </a:xfrm>
                                  <a:prstGeom prst="rect">
                                    <a:avLst/>
                                  </a:prstGeom>
                                  <a:noFill/>
                                  <a:ln w="9525">
                                    <a:noFill/>
                                    <a:miter lim="800000"/>
                                  </a:ln>
                                </wps:spPr>
                                <wps:txbx>
                                  <w:txbxContent>
                                    <w:p w:rsidR="003520B8" w:rsidRPr="00FF2E81" w:rsidRDefault="003520B8">
                                      <w:pPr>
                                        <w:jc w:val="center"/>
                                        <w:rPr>
                                          <w:rFonts w:ascii="Times New Roman" w:eastAsia="宋体" w:hAnsi="Times New Roman" w:cs="Times New Roman"/>
                                        </w:rPr>
                                      </w:pPr>
                                      <w:r w:rsidRPr="00FF2E81">
                                        <w:rPr>
                                          <w:rFonts w:ascii="Times New Roman" w:eastAsia="宋体" w:hAnsi="Times New Roman" w:cs="Times New Roman"/>
                                        </w:rPr>
                                        <w:t>15m</w:t>
                                      </w:r>
                                      <w:r w:rsidRPr="00FF2E81">
                                        <w:rPr>
                                          <w:rFonts w:ascii="Times New Roman" w:eastAsia="宋体" w:hAnsi="Times New Roman" w:cs="Times New Roman"/>
                                        </w:rPr>
                                        <w:t>高排气筒</w:t>
                                      </w:r>
                                      <w:r>
                                        <w:rPr>
                                          <w:rFonts w:ascii="Times New Roman" w:eastAsia="宋体" w:hAnsi="Times New Roman" w:cs="Times New Roman" w:hint="eastAsia"/>
                                        </w:rPr>
                                        <w:t>（</w:t>
                                      </w:r>
                                      <w:r>
                                        <w:rPr>
                                          <w:rFonts w:ascii="Times New Roman" w:eastAsia="宋体" w:hAnsi="Times New Roman" w:cs="Times New Roman"/>
                                        </w:rPr>
                                        <w:t>1</w:t>
                                      </w:r>
                                      <w:r>
                                        <w:rPr>
                                          <w:rFonts w:ascii="Times New Roman" w:eastAsia="宋体" w:hAnsi="Times New Roman" w:cs="Times New Roman" w:hint="eastAsia"/>
                                        </w:rPr>
                                        <w:t>#</w:t>
                                      </w:r>
                                      <w:r>
                                        <w:rPr>
                                          <w:rFonts w:ascii="Times New Roman" w:eastAsia="宋体" w:hAnsi="Times New Roman" w:cs="Times New Roman" w:hint="eastAsia"/>
                                        </w:rPr>
                                        <w:t>）</w:t>
                                      </w:r>
                                      <w:r w:rsidRPr="00FF2E81">
                                        <w:rPr>
                                          <w:rFonts w:ascii="Times New Roman" w:eastAsia="宋体" w:hAnsi="Times New Roman" w:cs="Times New Roman"/>
                                        </w:rPr>
                                        <w:t>排放</w:t>
                                      </w:r>
                                    </w:p>
                                  </w:txbxContent>
                                </wps:txbx>
                                <wps:bodyPr rot="0" vert="horz" wrap="square" lIns="91440" tIns="45720" rIns="91440" bIns="45720" anchor="t" anchorCtr="0">
                                  <a:spAutoFit/>
                                </wps:bodyPr>
                              </wps:wsp>
                              <wps:wsp>
                                <wps:cNvPr id="175" name="文本框 2"/>
                                <wps:cNvSpPr txBox="1">
                                  <a:spLocks noChangeArrowheads="1"/>
                                </wps:cNvSpPr>
                                <wps:spPr bwMode="auto">
                                  <a:xfrm>
                                    <a:off x="1038225" y="1504950"/>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176" name="文本框 2"/>
                                <wps:cNvSpPr txBox="1">
                                  <a:spLocks noChangeArrowheads="1"/>
                                </wps:cNvSpPr>
                                <wps:spPr bwMode="auto">
                                  <a:xfrm>
                                    <a:off x="1028700" y="2295525"/>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177" name="文本框 2"/>
                                <wps:cNvSpPr txBox="1">
                                  <a:spLocks noChangeArrowheads="1"/>
                                </wps:cNvSpPr>
                                <wps:spPr bwMode="auto">
                                  <a:xfrm>
                                    <a:off x="1637934" y="1874521"/>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178" name="文本框 2"/>
                                <wps:cNvSpPr txBox="1">
                                  <a:spLocks noChangeArrowheads="1"/>
                                </wps:cNvSpPr>
                                <wps:spPr bwMode="auto">
                                  <a:xfrm>
                                    <a:off x="3086827" y="1874485"/>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179" name="文本框 2"/>
                                <wps:cNvSpPr txBox="1">
                                  <a:spLocks noChangeArrowheads="1"/>
                                </wps:cNvSpPr>
                                <wps:spPr bwMode="auto">
                                  <a:xfrm>
                                    <a:off x="2609309" y="2208771"/>
                                    <a:ext cx="619124"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除尘灰</w:t>
                                      </w:r>
                                    </w:p>
                                  </w:txbxContent>
                                </wps:txbx>
                                <wps:bodyPr rot="0" vert="horz" wrap="square" lIns="91440" tIns="45720" rIns="91440" bIns="45720" anchor="t" anchorCtr="0">
                                  <a:spAutoFit/>
                                </wps:bodyPr>
                              </wps:wsp>
                              <wps:wsp>
                                <wps:cNvPr id="180" name="文本框 2"/>
                                <wps:cNvSpPr txBox="1">
                                  <a:spLocks noChangeArrowheads="1"/>
                                </wps:cNvSpPr>
                                <wps:spPr bwMode="auto">
                                  <a:xfrm>
                                    <a:off x="2256810" y="2463166"/>
                                    <a:ext cx="1001474" cy="299084"/>
                                  </a:xfrm>
                                  <a:prstGeom prst="rect">
                                    <a:avLst/>
                                  </a:prstGeom>
                                  <a:noFill/>
                                  <a:ln w="9525">
                                    <a:noFill/>
                                    <a:miter lim="800000"/>
                                  </a:ln>
                                </wps:spPr>
                                <wps:txbx>
                                  <w:txbxContent>
                                    <w:p w:rsidR="003520B8" w:rsidRDefault="003520B8">
                                      <w:pPr>
                                        <w:jc w:val="center"/>
                                        <w:rPr>
                                          <w:rFonts w:ascii="宋体" w:eastAsia="宋体" w:hAnsi="宋体"/>
                                        </w:rPr>
                                      </w:pPr>
                                      <w:r>
                                        <w:rPr>
                                          <w:rFonts w:ascii="宋体" w:eastAsia="宋体" w:hAnsi="宋体" w:hint="eastAsia"/>
                                        </w:rPr>
                                        <w:t>环卫部门处置</w:t>
                                      </w:r>
                                    </w:p>
                                  </w:txbxContent>
                                </wps:txbx>
                                <wps:bodyPr rot="0" vert="horz" wrap="square" lIns="91440" tIns="45720" rIns="91440" bIns="45720" anchor="t" anchorCtr="0">
                                  <a:spAutoFit/>
                                </wps:bodyPr>
                              </wps:wsp>
                              <wps:wsp>
                                <wps:cNvPr id="183" name="文本框 2"/>
                                <wps:cNvSpPr txBox="1">
                                  <a:spLocks noChangeArrowheads="1"/>
                                </wps:cNvSpPr>
                                <wps:spPr bwMode="auto">
                                  <a:xfrm>
                                    <a:off x="381000" y="2905125"/>
                                    <a:ext cx="809625"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wps:txbx>
                                <wps:bodyPr rot="0" vert="horz" wrap="square" lIns="91440" tIns="45720" rIns="91440" bIns="45720" anchor="t" anchorCtr="0">
                                  <a:spAutoFit/>
                                </wps:bodyPr>
                              </wps:wsp>
                              <wps:wsp>
                                <wps:cNvPr id="198" name="文本框 2"/>
                                <wps:cNvSpPr txBox="1">
                                  <a:spLocks noChangeArrowheads="1"/>
                                </wps:cNvSpPr>
                                <wps:spPr bwMode="auto">
                                  <a:xfrm>
                                    <a:off x="1590667" y="3152775"/>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布袋除尘器</w:t>
                                      </w:r>
                                    </w:p>
                                  </w:txbxContent>
                                </wps:txbx>
                                <wps:bodyPr rot="0" vert="horz" wrap="square" lIns="91440" tIns="45720" rIns="91440" bIns="45720" anchor="t" anchorCtr="0">
                                  <a:spAutoFit/>
                                </wps:bodyPr>
                              </wps:wsp>
                              <wps:wsp>
                                <wps:cNvPr id="213" name="文本框 2"/>
                                <wps:cNvSpPr txBox="1">
                                  <a:spLocks noChangeArrowheads="1"/>
                                </wps:cNvSpPr>
                                <wps:spPr bwMode="auto">
                                  <a:xfrm>
                                    <a:off x="990624" y="3067050"/>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214" name="文本框 2"/>
                                <wps:cNvSpPr txBox="1">
                                  <a:spLocks noChangeArrowheads="1"/>
                                </wps:cNvSpPr>
                                <wps:spPr bwMode="auto">
                                  <a:xfrm>
                                    <a:off x="1951500" y="4180841"/>
                                    <a:ext cx="619124"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除尘灰</w:t>
                                      </w:r>
                                    </w:p>
                                  </w:txbxContent>
                                </wps:txbx>
                                <wps:bodyPr rot="0" vert="horz" wrap="square" lIns="91440" tIns="45720" rIns="91440" bIns="45720" anchor="t" anchorCtr="0">
                                  <a:spAutoFit/>
                                </wps:bodyPr>
                              </wps:wsp>
                              <wps:wsp>
                                <wps:cNvPr id="216" name="文本框 2"/>
                                <wps:cNvSpPr txBox="1">
                                  <a:spLocks noChangeArrowheads="1"/>
                                </wps:cNvSpPr>
                                <wps:spPr bwMode="auto">
                                  <a:xfrm>
                                    <a:off x="1552081" y="4384675"/>
                                    <a:ext cx="1018539" cy="299084"/>
                                  </a:xfrm>
                                  <a:prstGeom prst="rect">
                                    <a:avLst/>
                                  </a:prstGeom>
                                  <a:noFill/>
                                  <a:ln w="9525">
                                    <a:noFill/>
                                    <a:miter lim="800000"/>
                                  </a:ln>
                                </wps:spPr>
                                <wps:txbx>
                                  <w:txbxContent>
                                    <w:p w:rsidR="003520B8" w:rsidRDefault="003520B8">
                                      <w:pPr>
                                        <w:jc w:val="center"/>
                                        <w:rPr>
                                          <w:rFonts w:ascii="宋体" w:eastAsia="宋体" w:hAnsi="宋体"/>
                                        </w:rPr>
                                      </w:pPr>
                                      <w:r>
                                        <w:rPr>
                                          <w:rFonts w:ascii="宋体" w:eastAsia="宋体" w:hAnsi="宋体" w:hint="eastAsia"/>
                                        </w:rPr>
                                        <w:t>环卫部门处置</w:t>
                                      </w:r>
                                    </w:p>
                                  </w:txbxContent>
                                </wps:txbx>
                                <wps:bodyPr rot="0" vert="horz" wrap="square" lIns="91440" tIns="45720" rIns="91440" bIns="45720" anchor="t" anchorCtr="0">
                                  <a:spAutoFit/>
                                </wps:bodyPr>
                              </wps:wsp>
                              <wps:wsp>
                                <wps:cNvPr id="218" name="文本框 2"/>
                                <wps:cNvSpPr txBox="1">
                                  <a:spLocks noChangeArrowheads="1"/>
                                </wps:cNvSpPr>
                                <wps:spPr bwMode="auto">
                                  <a:xfrm>
                                    <a:off x="2762979" y="3067297"/>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239" name="文本框 2"/>
                                <wps:cNvSpPr txBox="1">
                                  <a:spLocks noChangeArrowheads="1"/>
                                </wps:cNvSpPr>
                                <wps:spPr bwMode="auto">
                                  <a:xfrm>
                                    <a:off x="381000" y="3705225"/>
                                    <a:ext cx="809625"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wps:txbx>
                                <wps:bodyPr rot="0" vert="horz" wrap="square" lIns="91440" tIns="45720" rIns="91440" bIns="45720" anchor="t" anchorCtr="0">
                                  <a:spAutoFit/>
                                </wps:bodyPr>
                              </wps:wsp>
                              <wps:wsp>
                                <wps:cNvPr id="240" name="文本框 2"/>
                                <wps:cNvSpPr txBox="1">
                                  <a:spLocks noChangeArrowheads="1"/>
                                </wps:cNvSpPr>
                                <wps:spPr bwMode="auto">
                                  <a:xfrm>
                                    <a:off x="1581201" y="3933825"/>
                                    <a:ext cx="914400" cy="298450"/>
                                  </a:xfrm>
                                  <a:prstGeom prst="rect">
                                    <a:avLst/>
                                  </a:prstGeom>
                                  <a:solidFill>
                                    <a:srgbClr val="FFFFFF"/>
                                  </a:solidFill>
                                  <a:ln w="9525">
                                    <a:solidFill>
                                      <a:srgbClr val="000000"/>
                                    </a:solidFill>
                                    <a:miter lim="800000"/>
                                  </a:ln>
                                </wps:spPr>
                                <wps:txbx>
                                  <w:txbxContent>
                                    <w:p w:rsidR="003520B8" w:rsidRDefault="003520B8">
                                      <w:pPr>
                                        <w:jc w:val="center"/>
                                        <w:rPr>
                                          <w:rFonts w:ascii="宋体" w:eastAsia="宋体" w:hAnsi="宋体"/>
                                        </w:rPr>
                                      </w:pPr>
                                      <w:r>
                                        <w:rPr>
                                          <w:rFonts w:ascii="宋体" w:eastAsia="宋体" w:hAnsi="宋体" w:hint="eastAsia"/>
                                        </w:rPr>
                                        <w:t>布袋除尘器</w:t>
                                      </w:r>
                                    </w:p>
                                  </w:txbxContent>
                                </wps:txbx>
                                <wps:bodyPr rot="0" vert="horz" wrap="square" lIns="91440" tIns="45720" rIns="91440" bIns="45720" anchor="t" anchorCtr="0">
                                  <a:spAutoFit/>
                                </wps:bodyPr>
                              </wps:wsp>
                              <wps:wsp>
                                <wps:cNvPr id="242" name="文本框 2"/>
                                <wps:cNvSpPr txBox="1">
                                  <a:spLocks noChangeArrowheads="1"/>
                                </wps:cNvSpPr>
                                <wps:spPr bwMode="auto">
                                  <a:xfrm>
                                    <a:off x="1571457" y="3603625"/>
                                    <a:ext cx="1018539" cy="299084"/>
                                  </a:xfrm>
                                  <a:prstGeom prst="rect">
                                    <a:avLst/>
                                  </a:prstGeom>
                                  <a:noFill/>
                                  <a:ln w="9525">
                                    <a:noFill/>
                                    <a:miter lim="800000"/>
                                  </a:ln>
                                </wps:spPr>
                                <wps:txbx>
                                  <w:txbxContent>
                                    <w:p w:rsidR="003520B8" w:rsidRDefault="003520B8">
                                      <w:pPr>
                                        <w:jc w:val="center"/>
                                        <w:rPr>
                                          <w:rFonts w:ascii="宋体" w:eastAsia="宋体" w:hAnsi="宋体"/>
                                        </w:rPr>
                                      </w:pPr>
                                      <w:r>
                                        <w:rPr>
                                          <w:rFonts w:ascii="宋体" w:eastAsia="宋体" w:hAnsi="宋体" w:hint="eastAsia"/>
                                        </w:rPr>
                                        <w:t>环卫部门处置</w:t>
                                      </w:r>
                                    </w:p>
                                  </w:txbxContent>
                                </wps:txbx>
                                <wps:bodyPr rot="0" vert="horz" wrap="square" lIns="91440" tIns="45720" rIns="91440" bIns="45720" anchor="t" anchorCtr="0">
                                  <a:spAutoFit/>
                                </wps:bodyPr>
                              </wps:wsp>
                              <wps:wsp>
                                <wps:cNvPr id="243" name="文本框 2"/>
                                <wps:cNvSpPr txBox="1">
                                  <a:spLocks noChangeArrowheads="1"/>
                                </wps:cNvSpPr>
                                <wps:spPr bwMode="auto">
                                  <a:xfrm>
                                    <a:off x="1970879" y="3380741"/>
                                    <a:ext cx="619124" cy="299084"/>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除尘灰</w:t>
                                      </w:r>
                                    </w:p>
                                  </w:txbxContent>
                                </wps:txbx>
                                <wps:bodyPr rot="0" vert="horz" wrap="square" lIns="91440" tIns="45720" rIns="91440" bIns="45720" anchor="t" anchorCtr="0">
                                  <a:spAutoFit/>
                                </wps:bodyPr>
                              </wps:wsp>
                              <wps:wsp>
                                <wps:cNvPr id="244" name="文本框 2"/>
                                <wps:cNvSpPr txBox="1">
                                  <a:spLocks noChangeArrowheads="1"/>
                                </wps:cNvSpPr>
                                <wps:spPr bwMode="auto">
                                  <a:xfrm>
                                    <a:off x="971572" y="3867150"/>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s:wsp>
                                <wps:cNvPr id="245" name="文本框 2"/>
                                <wps:cNvSpPr txBox="1">
                                  <a:spLocks noChangeArrowheads="1"/>
                                </wps:cNvSpPr>
                                <wps:spPr bwMode="auto">
                                  <a:xfrm>
                                    <a:off x="2809031" y="3829684"/>
                                    <a:ext cx="495300" cy="298450"/>
                                  </a:xfrm>
                                  <a:prstGeom prst="rect">
                                    <a:avLst/>
                                  </a:prstGeom>
                                  <a:noFill/>
                                  <a:ln w="9525">
                                    <a:noFill/>
                                    <a:miter lim="800000"/>
                                  </a:ln>
                                </wps:spPr>
                                <wps:txbx>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wps:txbx>
                                <wps:bodyPr rot="0" vert="horz" wrap="square" lIns="91440" tIns="45720" rIns="91440" bIns="45720" anchor="t" anchorCtr="0">
                                  <a:spAutoFit/>
                                </wps:bodyPr>
                              </wps:wsp>
                            </wpg:grpSp>
                            <wpg:grpSp>
                              <wpg:cNvPr id="40" name="组合 40"/>
                              <wpg:cNvGrpSpPr/>
                              <wpg:grpSpPr>
                                <a:xfrm>
                                  <a:off x="457200" y="1044575"/>
                                  <a:ext cx="3067195" cy="3803650"/>
                                  <a:chOff x="0" y="1044575"/>
                                  <a:chExt cx="3067220" cy="3803650"/>
                                </a:xfrm>
                              </wpg:grpSpPr>
                              <wpg:grpSp>
                                <wpg:cNvPr id="196" name="组合 196"/>
                                <wpg:cNvGrpSpPr/>
                                <wpg:grpSpPr>
                                  <a:xfrm>
                                    <a:off x="0" y="1044575"/>
                                    <a:ext cx="3067220" cy="3803650"/>
                                    <a:chOff x="0" y="1044575"/>
                                    <a:chExt cx="3067220" cy="3803650"/>
                                  </a:xfrm>
                                </wpg:grpSpPr>
                                <wps:wsp>
                                  <wps:cNvPr id="6" name="直接箭头连接符 6"/>
                                  <wps:cNvCnPr/>
                                  <wps:spPr>
                                    <a:xfrm>
                                      <a:off x="0" y="1044575"/>
                                      <a:ext cx="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直接箭头连接符 26"/>
                                  <wps:cNvCnPr/>
                                  <wps:spPr>
                                    <a:xfrm>
                                      <a:off x="0" y="1581150"/>
                                      <a:ext cx="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 name="直接箭头连接符 112"/>
                                  <wps:cNvCnPr/>
                                  <wps:spPr>
                                    <a:xfrm>
                                      <a:off x="0" y="2371725"/>
                                      <a:ext cx="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 name="直接箭头连接符 117"/>
                                  <wps:cNvCnPr/>
                                  <wps:spPr>
                                    <a:xfrm>
                                      <a:off x="0" y="3143250"/>
                                      <a:ext cx="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0" name="直接箭头连接符 120"/>
                                  <wps:cNvCnPr/>
                                  <wps:spPr>
                                    <a:xfrm>
                                      <a:off x="0" y="3933825"/>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2" name="直接箭头连接符 122"/>
                                  <wps:cNvCnPr/>
                                  <wps:spPr>
                                    <a:xfrm>
                                      <a:off x="0" y="4575175"/>
                                      <a:ext cx="0" cy="273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5" name="直接箭头连接符 185"/>
                                  <wps:cNvCnPr/>
                                  <wps:spPr>
                                    <a:xfrm>
                                      <a:off x="457200" y="1428750"/>
                                      <a:ext cx="6667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87" name="直接箭头连接符 187"/>
                                  <wps:cNvCnPr/>
                                  <wps:spPr>
                                    <a:xfrm>
                                      <a:off x="457200" y="2219325"/>
                                      <a:ext cx="6667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89" name="直接箭头连接符 189"/>
                                  <wps:cNvCnPr/>
                                  <wps:spPr>
                                    <a:xfrm>
                                      <a:off x="466725" y="2990850"/>
                                      <a:ext cx="6667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1" name="直接箭头连接符 191"/>
                                  <wps:cNvCnPr/>
                                  <wps:spPr>
                                    <a:xfrm>
                                      <a:off x="457200" y="3771900"/>
                                      <a:ext cx="6667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3" name="直接箭头连接符 193"/>
                                  <wps:cNvCnPr/>
                                  <wps:spPr>
                                    <a:xfrm>
                                      <a:off x="476214" y="4410075"/>
                                      <a:ext cx="6667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51" name="直接箭头连接符 151"/>
                                  <wps:cNvCnPr/>
                                  <wps:spPr>
                                    <a:xfrm>
                                      <a:off x="1123953" y="1800225"/>
                                      <a:ext cx="6667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56" name="直接箭头连接符 156"/>
                                  <wps:cNvCnPr/>
                                  <wps:spPr>
                                    <a:xfrm>
                                      <a:off x="2247889" y="1955587"/>
                                      <a:ext cx="0" cy="273263"/>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73" name="直接箭头连接符 173"/>
                                  <wps:cNvCnPr/>
                                  <wps:spPr>
                                    <a:xfrm>
                                      <a:off x="2705075" y="1822450"/>
                                      <a:ext cx="36214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9" name="直接箭头连接符 199"/>
                                  <wps:cNvCnPr/>
                                  <wps:spPr>
                                    <a:xfrm>
                                      <a:off x="1600117" y="3152647"/>
                                      <a:ext cx="0" cy="200153"/>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15" name="直接箭头连接符 215"/>
                                  <wps:cNvCnPr/>
                                  <wps:spPr>
                                    <a:xfrm>
                                      <a:off x="2046377" y="3002906"/>
                                      <a:ext cx="1020453"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41" name="直接箭头连接符 241"/>
                                  <wps:cNvCnPr/>
                                  <wps:spPr>
                                    <a:xfrm>
                                      <a:off x="2037770" y="3755165"/>
                                      <a:ext cx="102739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46" name="直接箭头连接符 246"/>
                                  <wps:cNvCnPr/>
                                  <wps:spPr>
                                    <a:xfrm>
                                      <a:off x="1571537" y="3930676"/>
                                      <a:ext cx="0" cy="222224"/>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03" name="直接箭头连接符 103"/>
                                  <wps:cNvCnPr/>
                                  <wps:spPr>
                                    <a:xfrm flipV="1">
                                      <a:off x="3065550" y="1435100"/>
                                      <a:ext cx="497" cy="2317316"/>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g:grpSp>
                              <wps:wsp>
                                <wps:cNvPr id="11" name="直接连接符 11"/>
                                <wps:cNvCnPr/>
                                <wps:spPr>
                                  <a:xfrm>
                                    <a:off x="1114203" y="1438275"/>
                                    <a:ext cx="0" cy="7683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F5DFF3E" id="组合 42" o:spid="_x0000_s1026" style="position:absolute;left:0;text-align:left;margin-left:56.2pt;margin-top:10pt;width:340.5pt;height:338.25pt;z-index:251682816;mso-width-relative:margin;mso-height-relative:margin" coordorigin=",8001" coordsize="43245,42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">
                      <v:group id="组合 195" o:spid="_x0000_s1027" style="position:absolute;top:8001;width:43245;height:42957" coordorigin=",10985" coordsize="43246,4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type id="_x0000_t202" coordsize="21600,21600" o:spt="202" path="m,l,21600r21600,l21600,xe">
                          <v:stroke joinstyle="miter"/>
                          <v:path gradientshapeok="t" o:connecttype="rect"/>
                        </v:shapetype>
                        <v:shape id="_x0000_s1028" type="#_x0000_t202" style="position:absolute;top:10985;width:914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rsidR="003520B8" w:rsidRDefault="003520B8">
                                <w:pPr>
                                  <w:jc w:val="center"/>
                                  <w:rPr>
                                    <w:rFonts w:ascii="宋体" w:eastAsia="宋体" w:hAnsi="宋体"/>
                                  </w:rPr>
                                </w:pPr>
                                <w:r>
                                  <w:rPr>
                                    <w:rFonts w:ascii="宋体" w:eastAsia="宋体" w:hAnsi="宋体" w:hint="eastAsia"/>
                                  </w:rPr>
                                  <w:t>原料葵花籽</w:t>
                                </w:r>
                              </w:p>
                            </w:txbxContent>
                          </v:textbox>
                        </v:shape>
                        <v:shape id="_x0000_s1029" type="#_x0000_t202" style="position:absolute;top:15811;width:914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">
                          <v:textbox style="mso-fit-shape-to-text:t">
                            <w:txbxContent>
                              <w:p w:rsidR="003520B8" w:rsidRDefault="003520B8">
                                <w:pPr>
                                  <w:jc w:val="center"/>
                                  <w:rPr>
                                    <w:rFonts w:ascii="宋体" w:eastAsia="宋体" w:hAnsi="宋体"/>
                                  </w:rPr>
                                </w:pPr>
                                <w:r>
                                  <w:rPr>
                                    <w:rFonts w:ascii="宋体" w:eastAsia="宋体" w:hAnsi="宋体" w:hint="eastAsia"/>
                                  </w:rPr>
                                  <w:t>筛分</w:t>
                                </w:r>
                                <w:r>
                                  <w:rPr>
                                    <w:rFonts w:ascii="宋体" w:eastAsia="宋体" w:hAnsi="宋体"/>
                                  </w:rPr>
                                  <w:t>除杂</w:t>
                                </w:r>
                              </w:p>
                            </w:txbxContent>
                          </v:textbox>
                        </v:shape>
                        <v:shape id="_x0000_s1030" type="#_x0000_t202" style="position:absolute;top:23717;width:914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">
                          <v:textbox style="mso-fit-shape-to-text:t">
                            <w:txbxContent>
                              <w:p w:rsidR="003520B8" w:rsidRDefault="003520B8">
                                <w:pPr>
                                  <w:jc w:val="center"/>
                                  <w:rPr>
                                    <w:rFonts w:ascii="宋体" w:eastAsia="宋体" w:hAnsi="宋体"/>
                                  </w:rPr>
                                </w:pPr>
                                <w:r>
                                  <w:rPr>
                                    <w:rFonts w:ascii="宋体" w:eastAsia="宋体" w:hAnsi="宋体" w:hint="eastAsia"/>
                                  </w:rPr>
                                  <w:t>去石</w:t>
                                </w:r>
                              </w:p>
                            </w:txbxContent>
                          </v:textbox>
                        </v:shape>
                        <v:shape id="_x0000_s1031" type="#_x0000_t202" style="position:absolute;top:31432;width:914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">
                          <v:textbox style="mso-fit-shape-to-text:t">
                            <w:txbxContent>
                              <w:p w:rsidR="003520B8" w:rsidRDefault="003520B8">
                                <w:pPr>
                                  <w:jc w:val="center"/>
                                  <w:rPr>
                                    <w:rFonts w:ascii="宋体" w:eastAsia="宋体" w:hAnsi="宋体"/>
                                  </w:rPr>
                                </w:pPr>
                                <w:r>
                                  <w:rPr>
                                    <w:rFonts w:ascii="宋体" w:eastAsia="宋体" w:hAnsi="宋体" w:hint="eastAsia"/>
                                  </w:rPr>
                                  <w:t>比重</w:t>
                                </w:r>
                              </w:p>
                            </w:txbxContent>
                          </v:textbox>
                        </v:shape>
                        <v:shape id="_x0000_s1032" type="#_x0000_t202" style="position:absolute;top:39338;width:914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">
                          <v:textbox style="mso-fit-shape-to-text:t">
                            <w:txbxContent>
                              <w:p w:rsidR="003520B8" w:rsidRDefault="003520B8">
                                <w:pPr>
                                  <w:jc w:val="center"/>
                                  <w:rPr>
                                    <w:rFonts w:ascii="宋体" w:eastAsia="宋体" w:hAnsi="宋体"/>
                                  </w:rPr>
                                </w:pPr>
                                <w:r>
                                  <w:rPr>
                                    <w:rFonts w:ascii="宋体" w:eastAsia="宋体" w:hAnsi="宋体" w:hint="eastAsia"/>
                                  </w:rPr>
                                  <w:t>色选</w:t>
                                </w:r>
                              </w:p>
                            </w:txbxContent>
                          </v:textbox>
                        </v:shape>
                        <v:shape id="_x0000_s1033" type="#_x0000_t202" style="position:absolute;left:95;top:45720;width:914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">
                          <v:textbox style="mso-fit-shape-to-text:t">
                            <w:txbxContent>
                              <w:p w:rsidR="003520B8" w:rsidRDefault="003520B8">
                                <w:pPr>
                                  <w:jc w:val="center"/>
                                  <w:rPr>
                                    <w:rFonts w:ascii="宋体" w:eastAsia="宋体" w:hAnsi="宋体"/>
                                  </w:rPr>
                                </w:pPr>
                                <w:r>
                                  <w:rPr>
                                    <w:rFonts w:ascii="宋体" w:eastAsia="宋体" w:hAnsi="宋体" w:hint="eastAsia"/>
                                  </w:rPr>
                                  <w:t>分级</w:t>
                                </w:r>
                              </w:p>
                            </w:txbxContent>
                          </v:textbox>
                        </v:shape>
                        <v:shape id="_x0000_s1034" type="#_x0000_t202" style="position:absolute;top:50958;width:914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" filled="f" stroked="f">
                          <v:textbox style="mso-fit-shape-to-text:t">
                            <w:txbxContent>
                              <w:p w:rsidR="003520B8" w:rsidRDefault="003520B8">
                                <w:pPr>
                                  <w:jc w:val="center"/>
                                  <w:rPr>
                                    <w:rFonts w:ascii="宋体" w:eastAsia="宋体" w:hAnsi="宋体"/>
                                  </w:rPr>
                                </w:pPr>
                                <w:r>
                                  <w:rPr>
                                    <w:rFonts w:ascii="宋体" w:eastAsia="宋体" w:hAnsi="宋体" w:hint="eastAsia"/>
                                  </w:rPr>
                                  <w:t>打包外售</w:t>
                                </w:r>
                              </w:p>
                            </w:txbxContent>
                          </v:textbox>
                        </v:shape>
                        <v:shape id="_x0000_s1035" type="#_x0000_t202" style="position:absolute;left:4285;top:13589;width:8097;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v:textbox>
                        </v:shape>
                        <v:shape id="_x0000_s1036" type="#_x0000_t202" style="position:absolute;left:15049;top:45720;width:495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" filled="f" stroked="f">
                          <v:textbox style="mso-fit-shape-to-text:t">
                            <w:txbxContent>
                              <w:p w:rsidR="003520B8" w:rsidRDefault="003520B8">
                                <w:pPr>
                                  <w:jc w:val="center"/>
                                  <w:rPr>
                                    <w:rFonts w:ascii="宋体" w:eastAsia="宋体" w:hAnsi="宋体"/>
                                  </w:rPr>
                                </w:pPr>
                                <w:r>
                                  <w:rPr>
                                    <w:rFonts w:ascii="宋体" w:eastAsia="宋体" w:hAnsi="宋体" w:hint="eastAsia"/>
                                  </w:rPr>
                                  <w:t>噪声</w:t>
                                </w:r>
                              </w:p>
                            </w:txbxContent>
                          </v:textbox>
                        </v:shape>
                        <v:shape id="_x0000_s1037" type="#_x0000_t202" style="position:absolute;left:3524;top:21526;width:953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v:textbox>
                        </v:shape>
                        <v:shape id="_x0000_s1038" type="#_x0000_t202" style="position:absolute;left:22479;top:19558;width:914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">
                          <v:textbox style="mso-fit-shape-to-text:t">
                            <w:txbxContent>
                              <w:p w:rsidR="003520B8" w:rsidRDefault="003520B8">
                                <w:pPr>
                                  <w:jc w:val="center"/>
                                  <w:rPr>
                                    <w:rFonts w:ascii="宋体" w:eastAsia="宋体" w:hAnsi="宋体"/>
                                  </w:rPr>
                                </w:pPr>
                                <w:r>
                                  <w:rPr>
                                    <w:rFonts w:ascii="宋体" w:eastAsia="宋体" w:hAnsi="宋体" w:hint="eastAsia"/>
                                  </w:rPr>
                                  <w:t>布袋除尘器</w:t>
                                </w:r>
                              </w:p>
                            </w:txbxContent>
                          </v:textbox>
                        </v:shape>
                        <v:shape id="_x0000_s1039" type="#_x0000_t202" style="position:absolute;left:31340;top:13061;width:11906;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" filled="f" stroked="f">
                          <v:textbox style="mso-fit-shape-to-text:t">
                            <w:txbxContent>
                              <w:p w:rsidR="003520B8" w:rsidRPr="00FF2E81" w:rsidRDefault="003520B8">
                                <w:pPr>
                                  <w:jc w:val="center"/>
                                  <w:rPr>
                                    <w:rFonts w:ascii="Times New Roman" w:eastAsia="宋体" w:hAnsi="Times New Roman" w:cs="Times New Roman"/>
                                  </w:rPr>
                                </w:pPr>
                                <w:r w:rsidRPr="00FF2E81">
                                  <w:rPr>
                                    <w:rFonts w:ascii="Times New Roman" w:eastAsia="宋体" w:hAnsi="Times New Roman" w:cs="Times New Roman"/>
                                  </w:rPr>
                                  <w:t>15m</w:t>
                                </w:r>
                                <w:r w:rsidRPr="00FF2E81">
                                  <w:rPr>
                                    <w:rFonts w:ascii="Times New Roman" w:eastAsia="宋体" w:hAnsi="Times New Roman" w:cs="Times New Roman"/>
                                  </w:rPr>
                                  <w:t>高排气筒</w:t>
                                </w:r>
                                <w:r>
                                  <w:rPr>
                                    <w:rFonts w:ascii="Times New Roman" w:eastAsia="宋体" w:hAnsi="Times New Roman" w:cs="Times New Roman" w:hint="eastAsia"/>
                                  </w:rPr>
                                  <w:t>（</w:t>
                                </w:r>
                                <w:r>
                                  <w:rPr>
                                    <w:rFonts w:ascii="Times New Roman" w:eastAsia="宋体" w:hAnsi="Times New Roman" w:cs="Times New Roman"/>
                                  </w:rPr>
                                  <w:t>1</w:t>
                                </w:r>
                                <w:r>
                                  <w:rPr>
                                    <w:rFonts w:ascii="Times New Roman" w:eastAsia="宋体" w:hAnsi="Times New Roman" w:cs="Times New Roman" w:hint="eastAsia"/>
                                  </w:rPr>
                                  <w:t>#</w:t>
                                </w:r>
                                <w:r>
                                  <w:rPr>
                                    <w:rFonts w:ascii="Times New Roman" w:eastAsia="宋体" w:hAnsi="Times New Roman" w:cs="Times New Roman" w:hint="eastAsia"/>
                                  </w:rPr>
                                  <w:t>）</w:t>
                                </w:r>
                                <w:r w:rsidRPr="00FF2E81">
                                  <w:rPr>
                                    <w:rFonts w:ascii="Times New Roman" w:eastAsia="宋体" w:hAnsi="Times New Roman" w:cs="Times New Roman"/>
                                  </w:rPr>
                                  <w:t>排放</w:t>
                                </w:r>
                              </w:p>
                            </w:txbxContent>
                          </v:textbox>
                        </v:shape>
                        <v:shape id="_x0000_s1040" type="#_x0000_t202" style="position:absolute;left:10382;top:15049;width:495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41" type="#_x0000_t202" style="position:absolute;left:10287;top:22955;width:495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42" type="#_x0000_t202" style="position:absolute;left:16379;top:18745;width:4953;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43" type="#_x0000_t202" style="position:absolute;left:30868;top:18744;width:495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44" type="#_x0000_t202" style="position:absolute;left:26093;top:22087;width:619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除尘灰</w:t>
                                </w:r>
                              </w:p>
                            </w:txbxContent>
                          </v:textbox>
                        </v:shape>
                        <v:shape id="_x0000_s1045" type="#_x0000_t202" style="position:absolute;left:22568;top:24631;width:10014;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" filled="f" stroked="f">
                          <v:textbox style="mso-fit-shape-to-text:t">
                            <w:txbxContent>
                              <w:p w:rsidR="003520B8" w:rsidRDefault="003520B8">
                                <w:pPr>
                                  <w:jc w:val="center"/>
                                  <w:rPr>
                                    <w:rFonts w:ascii="宋体" w:eastAsia="宋体" w:hAnsi="宋体"/>
                                  </w:rPr>
                                </w:pPr>
                                <w:r>
                                  <w:rPr>
                                    <w:rFonts w:ascii="宋体" w:eastAsia="宋体" w:hAnsi="宋体" w:hint="eastAsia"/>
                                  </w:rPr>
                                  <w:t>环卫部门处置</w:t>
                                </w:r>
                              </w:p>
                            </w:txbxContent>
                          </v:textbox>
                        </v:shape>
                        <v:shape id="_x0000_s1046" type="#_x0000_t202" style="position:absolute;left:3810;top:29051;width:8096;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v:textbox>
                        </v:shape>
                        <v:shape id="_x0000_s1047" type="#_x0000_t202" style="position:absolute;left:15906;top:31527;width:914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">
                          <v:textbox style="mso-fit-shape-to-text:t">
                            <w:txbxContent>
                              <w:p w:rsidR="003520B8" w:rsidRDefault="003520B8">
                                <w:pPr>
                                  <w:jc w:val="center"/>
                                  <w:rPr>
                                    <w:rFonts w:ascii="宋体" w:eastAsia="宋体" w:hAnsi="宋体"/>
                                  </w:rPr>
                                </w:pPr>
                                <w:r>
                                  <w:rPr>
                                    <w:rFonts w:ascii="宋体" w:eastAsia="宋体" w:hAnsi="宋体" w:hint="eastAsia"/>
                                  </w:rPr>
                                  <w:t>布袋除尘器</w:t>
                                </w:r>
                              </w:p>
                            </w:txbxContent>
                          </v:textbox>
                        </v:shape>
                        <v:shape id="_x0000_s1048" type="#_x0000_t202" style="position:absolute;left:9906;top:30670;width:495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49" type="#_x0000_t202" style="position:absolute;left:19515;top:41808;width:619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除尘灰</w:t>
                                </w:r>
                              </w:p>
                            </w:txbxContent>
                          </v:textbox>
                        </v:shape>
                        <v:shape id="_x0000_s1050" type="#_x0000_t202" style="position:absolute;left:15520;top:43846;width:10186;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" filled="f" stroked="f">
                          <v:textbox style="mso-fit-shape-to-text:t">
                            <w:txbxContent>
                              <w:p w:rsidR="003520B8" w:rsidRDefault="003520B8">
                                <w:pPr>
                                  <w:jc w:val="center"/>
                                  <w:rPr>
                                    <w:rFonts w:ascii="宋体" w:eastAsia="宋体" w:hAnsi="宋体"/>
                                  </w:rPr>
                                </w:pPr>
                                <w:r>
                                  <w:rPr>
                                    <w:rFonts w:ascii="宋体" w:eastAsia="宋体" w:hAnsi="宋体" w:hint="eastAsia"/>
                                  </w:rPr>
                                  <w:t>环卫部门处置</w:t>
                                </w:r>
                              </w:p>
                            </w:txbxContent>
                          </v:textbox>
                        </v:shape>
                        <v:shape id="_x0000_s1051" type="#_x0000_t202" style="position:absolute;left:27629;top:30672;width:495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52" type="#_x0000_t202" style="position:absolute;left:3810;top:37052;width:8096;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噪声、</w:t>
                                </w:r>
                                <w:r>
                                  <w:rPr>
                                    <w:rFonts w:ascii="宋体" w:eastAsia="宋体" w:hAnsi="宋体"/>
                                    <w:sz w:val="18"/>
                                    <w:szCs w:val="18"/>
                                  </w:rPr>
                                  <w:t>杂质</w:t>
                                </w:r>
                              </w:p>
                            </w:txbxContent>
                          </v:textbox>
                        </v:shape>
                        <v:shape id="_x0000_s1053" type="#_x0000_t202" style="position:absolute;left:15812;top:39338;width:914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">
                          <v:textbox style="mso-fit-shape-to-text:t">
                            <w:txbxContent>
                              <w:p w:rsidR="003520B8" w:rsidRDefault="003520B8">
                                <w:pPr>
                                  <w:jc w:val="center"/>
                                  <w:rPr>
                                    <w:rFonts w:ascii="宋体" w:eastAsia="宋体" w:hAnsi="宋体"/>
                                  </w:rPr>
                                </w:pPr>
                                <w:r>
                                  <w:rPr>
                                    <w:rFonts w:ascii="宋体" w:eastAsia="宋体" w:hAnsi="宋体" w:hint="eastAsia"/>
                                  </w:rPr>
                                  <w:t>布袋除尘器</w:t>
                                </w:r>
                              </w:p>
                            </w:txbxContent>
                          </v:textbox>
                        </v:shape>
                        <v:shape id="_x0000_s1054" type="#_x0000_t202" style="position:absolute;left:15714;top:36036;width:10185;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" filled="f" stroked="f">
                          <v:textbox style="mso-fit-shape-to-text:t">
                            <w:txbxContent>
                              <w:p w:rsidR="003520B8" w:rsidRDefault="003520B8">
                                <w:pPr>
                                  <w:jc w:val="center"/>
                                  <w:rPr>
                                    <w:rFonts w:ascii="宋体" w:eastAsia="宋体" w:hAnsi="宋体"/>
                                  </w:rPr>
                                </w:pPr>
                                <w:r>
                                  <w:rPr>
                                    <w:rFonts w:ascii="宋体" w:eastAsia="宋体" w:hAnsi="宋体" w:hint="eastAsia"/>
                                  </w:rPr>
                                  <w:t>环卫部门处置</w:t>
                                </w:r>
                              </w:p>
                            </w:txbxContent>
                          </v:textbox>
                        </v:shape>
                        <v:shape id="_x0000_s1055" type="#_x0000_t202" style="position:absolute;left:19708;top:33807;width:6192;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除尘灰</w:t>
                                </w:r>
                              </w:p>
                            </w:txbxContent>
                          </v:textbox>
                        </v:shape>
                        <v:shape id="_x0000_s1056" type="#_x0000_t202" style="position:absolute;left:9715;top:38671;width:495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shape id="_x0000_s1057" type="#_x0000_t202" style="position:absolute;left:28090;top:38296;width:495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" filled="f" stroked="f">
                          <v:textbox style="mso-fit-shape-to-text:t">
                            <w:txbxContent>
                              <w:p w:rsidR="003520B8" w:rsidRDefault="003520B8">
                                <w:pPr>
                                  <w:jc w:val="center"/>
                                  <w:rPr>
                                    <w:rFonts w:ascii="宋体" w:eastAsia="宋体" w:hAnsi="宋体"/>
                                    <w:sz w:val="18"/>
                                    <w:szCs w:val="18"/>
                                  </w:rPr>
                                </w:pPr>
                                <w:r>
                                  <w:rPr>
                                    <w:rFonts w:ascii="宋体" w:eastAsia="宋体" w:hAnsi="宋体" w:hint="eastAsia"/>
                                    <w:sz w:val="18"/>
                                    <w:szCs w:val="18"/>
                                  </w:rPr>
                                  <w:t>废气</w:t>
                                </w:r>
                              </w:p>
                            </w:txbxContent>
                          </v:textbox>
                        </v:shape>
                      </v:group>
                      <v:group id="组合 40" o:spid="_x0000_s1058" style="position:absolute;left:4572;top:10445;width:30671;height:38037" coordorigin=",10445" coordsize="30672,3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组合 196" o:spid="_x0000_s1059" style="position:absolute;top:10445;width:30672;height:38037" coordorigin=",10445" coordsize="30672,3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shapetype id="_x0000_t32" coordsize="21600,21600" o:spt="32" o:oned="t" path="m,l21600,21600e" filled="f">
                            <v:path arrowok="t" fillok="f" o:connecttype="none"/>
                            <o:lock v:ext="edit" shapetype="t"/>
                          </v:shapetype>
                          <v:shape id="直接箭头连接符 6" o:spid="_x0000_s1060" type="#_x0000_t32" style="position:absolute;top:10445;width:0;height:2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" strokecolor="black [3200]" strokeweight=".5pt">
                            <v:stroke endarrow="block" joinstyle="miter"/>
                          </v:shape>
                          <v:shape id="直接箭头连接符 26" o:spid="_x0000_s1061" type="#_x0000_t32" style="position:absolute;top:15811;width:0;height:4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" strokecolor="black [3200]" strokeweight=".5pt">
                            <v:stroke endarrow="block" joinstyle="miter"/>
                          </v:shape>
                          <v:shape id="直接箭头连接符 112" o:spid="_x0000_s1062" type="#_x0000_t32" style="position:absolute;top:23717;width:0;height:4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" strokecolor="black [3200]" strokeweight=".5pt">
                            <v:stroke endarrow="block" joinstyle="miter"/>
                          </v:shape>
                          <v:shape id="直接箭头连接符 117" o:spid="_x0000_s1063" type="#_x0000_t32" style="position:absolute;top:31432;width:0;height:4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" strokecolor="black [3200]" strokeweight=".5pt">
                            <v:stroke endarrow="block" joinstyle="miter"/>
                          </v:shape>
                          <v:shape id="直接箭头连接符 120" o:spid="_x0000_s1064" type="#_x0000_t32" style="position:absolute;top:39338;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" strokecolor="black [3200]" strokeweight=".5pt">
                            <v:stroke endarrow="block" joinstyle="miter"/>
                          </v:shape>
                          <v:shape id="直接箭头连接符 122" o:spid="_x0000_s1065" type="#_x0000_t32" style="position:absolute;top:45751;width:0;height:27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" strokecolor="black [3200]" strokeweight=".5pt">
                            <v:stroke endarrow="block" joinstyle="miter"/>
                          </v:shape>
                          <v:shape id="直接箭头连接符 185" o:spid="_x0000_s1066" type="#_x0000_t32" style="position:absolute;left:4572;top:14287;width:6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" strokecolor="black [3200]" strokeweight=".5pt">
                            <v:stroke dashstyle="dash" endarrow="block" joinstyle="miter"/>
                          </v:shape>
                          <v:shape id="直接箭头连接符 187" o:spid="_x0000_s1067" type="#_x0000_t32" style="position:absolute;left:4572;top:22193;width:6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" strokecolor="black [3200]" strokeweight=".5pt">
                            <v:stroke dashstyle="dash" endarrow="block" joinstyle="miter"/>
                          </v:shape>
                          <v:shape id="直接箭头连接符 189" o:spid="_x0000_s1068" type="#_x0000_t32" style="position:absolute;left:4667;top:29908;width:6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" strokecolor="black [3200]" strokeweight=".5pt">
                            <v:stroke dashstyle="dash" endarrow="block" joinstyle="miter"/>
                          </v:shape>
                          <v:shape id="直接箭头连接符 191" o:spid="_x0000_s1069" type="#_x0000_t32" style="position:absolute;left:4572;top:37719;width:6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" strokecolor="black [3200]" strokeweight=".5pt">
                            <v:stroke dashstyle="dash" endarrow="block" joinstyle="miter"/>
                          </v:shape>
                          <v:shape id="直接箭头连接符 193" o:spid="_x0000_s1070" type="#_x0000_t32" style="position:absolute;left:4762;top:44100;width:6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" strokecolor="black [3200]" strokeweight=".5pt">
                            <v:stroke dashstyle="dash" endarrow="block" joinstyle="miter"/>
                          </v:shape>
                          <v:shape id="直接箭头连接符 151" o:spid="_x0000_s1071" type="#_x0000_t32" style="position:absolute;left:11239;top:18002;width:6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" strokecolor="black [3200]" strokeweight=".5pt">
                            <v:stroke dashstyle="dash" endarrow="block" joinstyle="miter"/>
                          </v:shape>
                          <v:shape id="直接箭头连接符 156" o:spid="_x0000_s1072" type="#_x0000_t32" style="position:absolute;left:22478;top:19555;width:0;height:2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" strokecolor="black [3200]" strokeweight=".5pt">
                            <v:stroke dashstyle="dash" endarrow="block" joinstyle="miter"/>
                          </v:shape>
                          <v:shape id="直接箭头连接符 173" o:spid="_x0000_s1073" type="#_x0000_t32" style="position:absolute;left:27050;top:18224;width:36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" strokecolor="black [3200]" strokeweight=".5pt">
                            <v:stroke dashstyle="dash" endarrow="block" joinstyle="miter"/>
                          </v:shape>
                          <v:shape id="直接箭头连接符 199" o:spid="_x0000_s1074" type="#_x0000_t32" style="position:absolute;left:16001;top:31526;width:0;height:20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" strokecolor="black [3200]" strokeweight=".5pt">
                            <v:stroke dashstyle="dash" endarrow="block" joinstyle="miter"/>
                          </v:shape>
                          <v:shape id="直接箭头连接符 215" o:spid="_x0000_s1075" type="#_x0000_t32" style="position:absolute;left:20463;top:30029;width:102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" strokecolor="black [3200]" strokeweight=".5pt">
                            <v:stroke dashstyle="dash" endarrow="block" joinstyle="miter"/>
                          </v:shape>
                          <v:shape id="直接箭头连接符 241" o:spid="_x0000_s1076" type="#_x0000_t32" style="position:absolute;left:20377;top:37551;width:102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" strokecolor="black [3200]" strokeweight=".5pt">
                            <v:stroke dashstyle="dash" endarrow="block" joinstyle="miter"/>
                          </v:shape>
                          <v:shape id="直接箭头连接符 246" o:spid="_x0000_s1077" type="#_x0000_t32" style="position:absolute;left:15715;top:39306;width:0;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" strokecolor="black [3200]" strokeweight=".5pt">
                            <v:stroke dashstyle="dash" endarrow="block" joinstyle="miter"/>
                          </v:shape>
                          <v:shape id="直接箭头连接符 103" o:spid="_x0000_s1078" type="#_x0000_t32" style="position:absolute;left:30655;top:14351;width:5;height:231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" strokecolor="black [3200]" strokeweight=".5pt">
                            <v:stroke dashstyle="dash" endarrow="block" joinstyle="miter"/>
                          </v:shape>
                        </v:group>
                        <v:line id="直接连接符 11" o:spid="_x0000_s1079" style="position:absolute;visibility:visible;mso-wrap-style:square" from="11142,14382" to="11142,2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" strokecolor="black [3200]" strokeweight=".5pt">
                          <v:stroke dashstyle="dash" joinstyle="miter"/>
                        </v:line>
                      </v:group>
                    </v:group>
                  </w:pict>
                </mc:Fallback>
              </mc:AlternateContent>
            </w: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图</w:t>
            </w:r>
            <w:r w:rsidRPr="00026A1F">
              <w:rPr>
                <w:rFonts w:ascii="Times New Roman" w:eastAsia="宋体" w:hAnsi="Times New Roman" w:cs="Times New Roman" w:hint="eastAsia"/>
                <w:b/>
                <w:sz w:val="24"/>
                <w:szCs w:val="24"/>
              </w:rPr>
              <w:t>2</w:t>
            </w:r>
            <w:r w:rsidRPr="00026A1F">
              <w:rPr>
                <w:rFonts w:ascii="Times New Roman" w:eastAsia="宋体" w:hAnsi="Times New Roman" w:cs="Times New Roman"/>
                <w:b/>
                <w:sz w:val="24"/>
                <w:szCs w:val="24"/>
              </w:rPr>
              <w:t xml:space="preserve">-1    </w:t>
            </w:r>
            <w:r w:rsidRPr="00026A1F">
              <w:rPr>
                <w:rFonts w:ascii="Times New Roman" w:eastAsia="宋体" w:hAnsi="Times New Roman" w:cs="Times New Roman" w:hint="eastAsia"/>
                <w:b/>
                <w:sz w:val="24"/>
                <w:szCs w:val="24"/>
              </w:rPr>
              <w:t>项目</w:t>
            </w:r>
            <w:r w:rsidR="006261AE" w:rsidRPr="00026A1F">
              <w:rPr>
                <w:rFonts w:ascii="Times New Roman" w:eastAsia="宋体" w:hAnsi="Times New Roman" w:cs="Times New Roman" w:hint="eastAsia"/>
                <w:b/>
                <w:sz w:val="24"/>
                <w:szCs w:val="24"/>
              </w:rPr>
              <w:t>葵花籽生货</w:t>
            </w:r>
            <w:r w:rsidRPr="00026A1F">
              <w:rPr>
                <w:rFonts w:ascii="Times New Roman" w:eastAsia="宋体" w:hAnsi="Times New Roman" w:cs="Times New Roman" w:hint="eastAsia"/>
                <w:b/>
                <w:sz w:val="24"/>
                <w:szCs w:val="24"/>
              </w:rPr>
              <w:t>生产工艺流程及排污节点图</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w:t>
            </w:r>
            <w:r w:rsidR="006261AE" w:rsidRPr="00026A1F">
              <w:rPr>
                <w:rFonts w:ascii="Times New Roman" w:eastAsia="宋体" w:hAnsi="Times New Roman" w:cs="Times New Roman" w:hint="eastAsia"/>
                <w:sz w:val="24"/>
                <w:szCs w:val="24"/>
              </w:rPr>
              <w:t>煮制工艺流程</w:t>
            </w:r>
          </w:p>
          <w:p w:rsidR="00AA2030" w:rsidRPr="00026A1F" w:rsidRDefault="00AA2030">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项目葵花籽、南瓜籽煮制工艺一致，本次不单独论述。</w:t>
            </w:r>
          </w:p>
          <w:p w:rsidR="00AA2030" w:rsidRPr="00026A1F" w:rsidRDefault="00AA2030">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前述葵花籽生货生产工序分选出的合格葵花籽与外购分选后的合格南瓜籽投入煮锅中，同时加入食盐、糖等调料，煮制温度控制在</w:t>
            </w:r>
            <w:r w:rsidRPr="00026A1F">
              <w:rPr>
                <w:rFonts w:ascii="Times New Roman" w:eastAsia="宋体" w:hAnsi="Times New Roman" w:cs="Times New Roman" w:hint="eastAsia"/>
                <w:sz w:val="24"/>
                <w:szCs w:val="24"/>
              </w:rPr>
              <w:t>100</w:t>
            </w:r>
            <w:r w:rsidRPr="00026A1F">
              <w:rPr>
                <w:rFonts w:ascii="Times New Roman" w:eastAsia="宋体" w:hAnsi="Times New Roman" w:cs="Times New Roman" w:hint="eastAsia"/>
                <w:sz w:val="24"/>
                <w:szCs w:val="24"/>
              </w:rPr>
              <w:t>℃左右，时间为</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小时，本项目煮制工序用水不更换，不排放，只需定期添加新鲜水及调料即可，煮制好的产品送入烘干机进行烘干，温度控制在</w:t>
            </w:r>
            <w:r w:rsidRPr="00026A1F">
              <w:rPr>
                <w:rFonts w:ascii="Times New Roman" w:eastAsia="宋体" w:hAnsi="Times New Roman" w:cs="Times New Roman" w:hint="eastAsia"/>
                <w:sz w:val="24"/>
                <w:szCs w:val="24"/>
              </w:rPr>
              <w:t>1</w:t>
            </w:r>
            <w:r w:rsidR="00130941" w:rsidRPr="00026A1F">
              <w:rPr>
                <w:rFonts w:ascii="Times New Roman" w:eastAsia="宋体" w:hAnsi="Times New Roman" w:cs="Times New Roman"/>
                <w:sz w:val="24"/>
                <w:szCs w:val="24"/>
              </w:rPr>
              <w:t>05</w:t>
            </w:r>
            <w:r w:rsidRPr="00026A1F">
              <w:rPr>
                <w:rFonts w:ascii="Times New Roman" w:eastAsia="宋体" w:hAnsi="Times New Roman" w:cs="Times New Roman" w:hint="eastAsia"/>
                <w:sz w:val="24"/>
                <w:szCs w:val="24"/>
              </w:rPr>
              <w:t>-</w:t>
            </w:r>
            <w:r w:rsidR="00130941" w:rsidRPr="00026A1F">
              <w:rPr>
                <w:rFonts w:ascii="Times New Roman" w:eastAsia="宋体" w:hAnsi="Times New Roman" w:cs="Times New Roman"/>
                <w:sz w:val="24"/>
                <w:szCs w:val="24"/>
              </w:rPr>
              <w:t>115</w:t>
            </w:r>
            <w:r w:rsidRPr="00026A1F">
              <w:rPr>
                <w:rFonts w:ascii="Times New Roman" w:eastAsia="宋体" w:hAnsi="Times New Roman" w:cs="Times New Roman" w:hint="eastAsia"/>
                <w:sz w:val="24"/>
                <w:szCs w:val="24"/>
              </w:rPr>
              <w:t>℃左右，时间为</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小时，烘干后的产品通过风冷进行冷却后入库待售。</w:t>
            </w:r>
          </w:p>
          <w:p w:rsidR="009844E3" w:rsidRPr="00026A1F" w:rsidRDefault="00AA2030">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煮制工序</w:t>
            </w:r>
            <w:r w:rsidR="00130941" w:rsidRPr="00026A1F">
              <w:rPr>
                <w:rFonts w:ascii="Times New Roman" w:eastAsia="宋体" w:hAnsi="Times New Roman" w:cs="Times New Roman" w:hint="eastAsia"/>
                <w:sz w:val="24"/>
                <w:szCs w:val="24"/>
              </w:rPr>
              <w:t>及烘干工序均</w:t>
            </w:r>
            <w:r w:rsidRPr="00026A1F">
              <w:rPr>
                <w:rFonts w:ascii="Times New Roman" w:eastAsia="宋体" w:hAnsi="Times New Roman" w:cs="Times New Roman" w:hint="eastAsia"/>
                <w:sz w:val="24"/>
                <w:szCs w:val="24"/>
              </w:rPr>
              <w:t>燃用天然气作为供热热源。</w:t>
            </w:r>
          </w:p>
          <w:p w:rsidR="009844E3" w:rsidRPr="00026A1F" w:rsidRDefault="009844E3">
            <w:pPr>
              <w:spacing w:line="440" w:lineRule="exact"/>
              <w:ind w:firstLineChars="200" w:firstLine="480"/>
              <w:rPr>
                <w:rFonts w:ascii="Times New Roman" w:eastAsia="宋体" w:hAnsi="Times New Roman" w:cs="Times New Roman"/>
                <w:sz w:val="24"/>
                <w:szCs w:val="24"/>
              </w:rPr>
            </w:pPr>
          </w:p>
          <w:p w:rsidR="00130941" w:rsidRPr="00026A1F" w:rsidRDefault="00130941">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130941">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noProof/>
                <w:sz w:val="24"/>
                <w:szCs w:val="24"/>
              </w:rPr>
              <mc:AlternateContent>
                <mc:Choice Requires="wpg">
                  <w:drawing>
                    <wp:anchor distT="0" distB="0" distL="114300" distR="114300" simplePos="0" relativeHeight="251748352" behindDoc="0" locked="0" layoutInCell="1" allowOverlap="1" wp14:anchorId="55FDA4F5" wp14:editId="7EAE304E">
                      <wp:simplePos x="0" y="0"/>
                      <wp:positionH relativeFrom="column">
                        <wp:posOffset>342265</wp:posOffset>
                      </wp:positionH>
                      <wp:positionV relativeFrom="paragraph">
                        <wp:posOffset>-6350</wp:posOffset>
                      </wp:positionV>
                      <wp:extent cx="4476750" cy="3735070"/>
                      <wp:effectExtent l="0" t="0" r="0" b="0"/>
                      <wp:wrapNone/>
                      <wp:docPr id="10" name="组合 10"/>
                      <wp:cNvGraphicFramePr/>
                      <a:graphic xmlns:a="http://schemas.openxmlformats.org/drawingml/2006/main">
                        <a:graphicData uri="http://schemas.microsoft.com/office/word/2010/wordprocessingGroup">
                          <wpg:wgp>
                            <wpg:cNvGrpSpPr/>
                            <wpg:grpSpPr>
                              <a:xfrm>
                                <a:off x="0" y="0"/>
                                <a:ext cx="4476750" cy="3735070"/>
                                <a:chOff x="0" y="0"/>
                                <a:chExt cx="4476750" cy="3735070"/>
                              </a:xfrm>
                            </wpg:grpSpPr>
                            <wps:wsp>
                              <wps:cNvPr id="109" name="文本框 2"/>
                              <wps:cNvSpPr txBox="1">
                                <a:spLocks noChangeArrowheads="1"/>
                              </wps:cNvSpPr>
                              <wps:spPr bwMode="auto">
                                <a:xfrm>
                                  <a:off x="1390650" y="933450"/>
                                  <a:ext cx="1304925" cy="298450"/>
                                </a:xfrm>
                                <a:prstGeom prst="rect">
                                  <a:avLst/>
                                </a:prstGeom>
                                <a:solidFill>
                                  <a:srgbClr val="FFFFFF"/>
                                </a:solidFill>
                                <a:ln w="9525">
                                  <a:solidFill>
                                    <a:srgbClr val="000000"/>
                                  </a:solidFill>
                                  <a:miter lim="800000"/>
                                  <a:headEnd/>
                                  <a:tailEnd/>
                                </a:ln>
                              </wps:spPr>
                              <wps:txbx>
                                <w:txbxContent>
                                  <w:p w:rsidR="003520B8" w:rsidRPr="00AA2030" w:rsidRDefault="003520B8" w:rsidP="00AA2030">
                                    <w:pPr>
                                      <w:jc w:val="center"/>
                                      <w:rPr>
                                        <w:rFonts w:ascii="宋体" w:eastAsia="宋体" w:hAnsi="宋体"/>
                                      </w:rPr>
                                    </w:pPr>
                                    <w:r w:rsidRPr="00AA2030">
                                      <w:rPr>
                                        <w:rFonts w:ascii="宋体" w:eastAsia="宋体" w:hAnsi="宋体" w:hint="eastAsia"/>
                                      </w:rPr>
                                      <w:t>煮制</w:t>
                                    </w:r>
                                  </w:p>
                                </w:txbxContent>
                              </wps:txbx>
                              <wps:bodyPr rot="0" vert="horz" wrap="square" lIns="91440" tIns="45720" rIns="91440" bIns="45720" anchor="t" anchorCtr="0">
                                <a:spAutoFit/>
                              </wps:bodyPr>
                            </wps:wsp>
                            <wps:wsp>
                              <wps:cNvPr id="110" name="文本框 2"/>
                              <wps:cNvSpPr txBox="1">
                                <a:spLocks noChangeArrowheads="1"/>
                              </wps:cNvSpPr>
                              <wps:spPr bwMode="auto">
                                <a:xfrm>
                                  <a:off x="1752600" y="1714500"/>
                                  <a:ext cx="619125" cy="298450"/>
                                </a:xfrm>
                                <a:prstGeom prst="rect">
                                  <a:avLst/>
                                </a:prstGeom>
                                <a:solidFill>
                                  <a:srgbClr val="FFFFFF"/>
                                </a:solidFill>
                                <a:ln w="9525">
                                  <a:solidFill>
                                    <a:srgbClr val="000000"/>
                                  </a:solid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烘干</w:t>
                                    </w:r>
                                  </w:p>
                                </w:txbxContent>
                              </wps:txbx>
                              <wps:bodyPr rot="0" vert="horz" wrap="square" lIns="91440" tIns="45720" rIns="91440" bIns="45720" anchor="t" anchorCtr="0">
                                <a:spAutoFit/>
                              </wps:bodyPr>
                            </wps:wsp>
                            <wps:wsp>
                              <wps:cNvPr id="115" name="文本框 2"/>
                              <wps:cNvSpPr txBox="1">
                                <a:spLocks noChangeArrowheads="1"/>
                              </wps:cNvSpPr>
                              <wps:spPr bwMode="auto">
                                <a:xfrm>
                                  <a:off x="885825" y="0"/>
                                  <a:ext cx="1038225" cy="49657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南瓜籽、</w:t>
                                    </w:r>
                                    <w:r>
                                      <w:rPr>
                                        <w:rFonts w:ascii="宋体" w:eastAsia="宋体" w:hAnsi="宋体"/>
                                      </w:rPr>
                                      <w:t>葵花籽原料</w:t>
                                    </w:r>
                                  </w:p>
                                </w:txbxContent>
                              </wps:txbx>
                              <wps:bodyPr rot="0" vert="horz" wrap="square" lIns="91440" tIns="45720" rIns="91440" bIns="45720" anchor="t" anchorCtr="0">
                                <a:spAutoFit/>
                              </wps:bodyPr>
                            </wps:wsp>
                            <wps:wsp>
                              <wps:cNvPr id="133" name="文本框 2"/>
                              <wps:cNvSpPr txBox="1">
                                <a:spLocks noChangeArrowheads="1"/>
                              </wps:cNvSpPr>
                              <wps:spPr bwMode="auto">
                                <a:xfrm>
                                  <a:off x="2190750" y="219075"/>
                                  <a:ext cx="1038225" cy="29845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水、</w:t>
                                    </w:r>
                                    <w:r>
                                      <w:rPr>
                                        <w:rFonts w:ascii="宋体" w:eastAsia="宋体" w:hAnsi="宋体"/>
                                      </w:rPr>
                                      <w:t>调味料</w:t>
                                    </w:r>
                                  </w:p>
                                </w:txbxContent>
                              </wps:txbx>
                              <wps:bodyPr rot="0" vert="horz" wrap="square" lIns="91440" tIns="45720" rIns="91440" bIns="45720" anchor="t" anchorCtr="0">
                                <a:spAutoFit/>
                              </wps:bodyPr>
                            </wps:wsp>
                            <wps:wsp>
                              <wps:cNvPr id="141" name="文本框 2"/>
                              <wps:cNvSpPr txBox="1">
                                <a:spLocks noChangeArrowheads="1"/>
                              </wps:cNvSpPr>
                              <wps:spPr bwMode="auto">
                                <a:xfrm>
                                  <a:off x="0" y="942975"/>
                                  <a:ext cx="676275" cy="29845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天然气</w:t>
                                    </w:r>
                                  </w:p>
                                </w:txbxContent>
                              </wps:txbx>
                              <wps:bodyPr rot="0" vert="horz" wrap="square" lIns="91440" tIns="45720" rIns="91440" bIns="45720" anchor="t" anchorCtr="0">
                                <a:spAutoFit/>
                              </wps:bodyPr>
                            </wps:wsp>
                            <wps:wsp>
                              <wps:cNvPr id="148" name="文本框 2"/>
                              <wps:cNvSpPr txBox="1">
                                <a:spLocks noChangeArrowheads="1"/>
                              </wps:cNvSpPr>
                              <wps:spPr bwMode="auto">
                                <a:xfrm>
                                  <a:off x="2895600" y="828675"/>
                                  <a:ext cx="533400" cy="29845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废气</w:t>
                                    </w:r>
                                  </w:p>
                                </w:txbxContent>
                              </wps:txbx>
                              <wps:bodyPr rot="0" vert="horz" wrap="square" lIns="91440" tIns="45720" rIns="91440" bIns="45720" anchor="t" anchorCtr="0">
                                <a:spAutoFit/>
                              </wps:bodyPr>
                            </wps:wsp>
                            <wps:wsp>
                              <wps:cNvPr id="144" name="文本框 2"/>
                              <wps:cNvSpPr txBox="1">
                                <a:spLocks noChangeArrowheads="1"/>
                              </wps:cNvSpPr>
                              <wps:spPr bwMode="auto">
                                <a:xfrm>
                                  <a:off x="3438525" y="914400"/>
                                  <a:ext cx="1038225" cy="298450"/>
                                </a:xfrm>
                                <a:prstGeom prst="rect">
                                  <a:avLst/>
                                </a:prstGeom>
                                <a:noFill/>
                                <a:ln w="9525">
                                  <a:noFill/>
                                  <a:miter lim="800000"/>
                                  <a:headEnd/>
                                  <a:tailEnd/>
                                </a:ln>
                              </wps:spPr>
                              <wps:txbx>
                                <w:txbxContent>
                                  <w:p w:rsidR="003520B8" w:rsidRPr="00AA2030" w:rsidRDefault="003520B8" w:rsidP="00AA2030">
                                    <w:pPr>
                                      <w:jc w:val="center"/>
                                      <w:rPr>
                                        <w:rFonts w:ascii="Times New Roman" w:eastAsia="宋体" w:hAnsi="Times New Roman" w:cs="Times New Roman"/>
                                      </w:rPr>
                                    </w:pPr>
                                    <w:r>
                                      <w:rPr>
                                        <w:rFonts w:ascii="Times New Roman" w:eastAsia="宋体" w:hAnsi="Times New Roman" w:cs="Times New Roman" w:hint="eastAsia"/>
                                      </w:rPr>
                                      <w:t>无组织排放</w:t>
                                    </w:r>
                                  </w:p>
                                </w:txbxContent>
                              </wps:txbx>
                              <wps:bodyPr rot="0" vert="horz" wrap="square" lIns="91440" tIns="45720" rIns="91440" bIns="45720" anchor="t" anchorCtr="0">
                                <a:spAutoFit/>
                              </wps:bodyPr>
                            </wps:wsp>
                            <wps:wsp>
                              <wps:cNvPr id="159" name="文本框 2"/>
                              <wps:cNvSpPr txBox="1">
                                <a:spLocks noChangeArrowheads="1"/>
                              </wps:cNvSpPr>
                              <wps:spPr bwMode="auto">
                                <a:xfrm>
                                  <a:off x="333375" y="1695450"/>
                                  <a:ext cx="676275" cy="29845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天然气</w:t>
                                    </w:r>
                                  </w:p>
                                </w:txbxContent>
                              </wps:txbx>
                              <wps:bodyPr rot="0" vert="horz" wrap="square" lIns="91440" tIns="45720" rIns="91440" bIns="45720" anchor="t" anchorCtr="0">
                                <a:spAutoFit/>
                              </wps:bodyPr>
                            </wps:wsp>
                            <wps:wsp>
                              <wps:cNvPr id="113" name="文本框 2"/>
                              <wps:cNvSpPr txBox="1">
                                <a:spLocks noChangeArrowheads="1"/>
                              </wps:cNvSpPr>
                              <wps:spPr bwMode="auto">
                                <a:xfrm>
                                  <a:off x="1752600" y="2495550"/>
                                  <a:ext cx="619125" cy="298450"/>
                                </a:xfrm>
                                <a:prstGeom prst="rect">
                                  <a:avLst/>
                                </a:prstGeom>
                                <a:solidFill>
                                  <a:srgbClr val="FFFFFF"/>
                                </a:solidFill>
                                <a:ln w="9525">
                                  <a:solidFill>
                                    <a:srgbClr val="000000"/>
                                  </a:solid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冷却</w:t>
                                    </w:r>
                                  </w:p>
                                </w:txbxContent>
                              </wps:txbx>
                              <wps:bodyPr rot="0" vert="horz" wrap="square" lIns="91440" tIns="45720" rIns="91440" bIns="45720" anchor="t" anchorCtr="0">
                                <a:spAutoFit/>
                              </wps:bodyPr>
                            </wps:wsp>
                            <wps:wsp>
                              <wps:cNvPr id="162" name="文本框 2"/>
                              <wps:cNvSpPr txBox="1">
                                <a:spLocks noChangeArrowheads="1"/>
                              </wps:cNvSpPr>
                              <wps:spPr bwMode="auto">
                                <a:xfrm>
                                  <a:off x="1676400" y="3238500"/>
                                  <a:ext cx="800100" cy="49657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成品包装</w:t>
                                    </w:r>
                                    <w:r>
                                      <w:rPr>
                                        <w:rFonts w:ascii="宋体" w:eastAsia="宋体" w:hAnsi="宋体"/>
                                      </w:rPr>
                                      <w:t>、入库</w:t>
                                    </w:r>
                                  </w:p>
                                </w:txbxContent>
                              </wps:txbx>
                              <wps:bodyPr rot="0" vert="horz" wrap="square" lIns="91440" tIns="45720" rIns="91440" bIns="45720" anchor="t" anchorCtr="0">
                                <a:spAutoFit/>
                              </wps:bodyPr>
                            </wps:wsp>
                            <wpg:grpSp>
                              <wpg:cNvPr id="8" name="组合 8"/>
                              <wpg:cNvGrpSpPr/>
                              <wpg:grpSpPr>
                                <a:xfrm>
                                  <a:off x="533400" y="447675"/>
                                  <a:ext cx="3267075" cy="2827655"/>
                                  <a:chOff x="0" y="0"/>
                                  <a:chExt cx="3267075" cy="2827655"/>
                                </a:xfrm>
                              </wpg:grpSpPr>
                              <wps:wsp>
                                <wps:cNvPr id="119" name="直接箭头连接符 119"/>
                                <wps:cNvCnPr/>
                                <wps:spPr>
                                  <a:xfrm>
                                    <a:off x="857250" y="0"/>
                                    <a:ext cx="0" cy="484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2" name="直接箭头连接符 132"/>
                                <wps:cNvCnPr/>
                                <wps:spPr>
                                  <a:xfrm>
                                    <a:off x="2162175" y="0"/>
                                    <a:ext cx="0" cy="484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 name="直接箭头连接符 140"/>
                                <wps:cNvCnPr/>
                                <wps:spPr>
                                  <a:xfrm>
                                    <a:off x="0" y="628650"/>
                                    <a:ext cx="8572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2" name="直接箭头连接符 142"/>
                                <wps:cNvCnPr/>
                                <wps:spPr>
                                  <a:xfrm>
                                    <a:off x="2162175" y="600075"/>
                                    <a:ext cx="8572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38" name="直接箭头连接符 138"/>
                                <wps:cNvCnPr/>
                                <wps:spPr>
                                  <a:xfrm>
                                    <a:off x="1524000" y="781050"/>
                                    <a:ext cx="0" cy="484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0" name="直接箭头连接符 150"/>
                                <wps:cNvCnPr/>
                                <wps:spPr>
                                  <a:xfrm>
                                    <a:off x="361950" y="1400175"/>
                                    <a:ext cx="8572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0" name="直接箭头连接符 160"/>
                                <wps:cNvCnPr/>
                                <wps:spPr>
                                  <a:xfrm>
                                    <a:off x="1524000" y="1562100"/>
                                    <a:ext cx="0" cy="484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1" name="直接箭头连接符 161"/>
                                <wps:cNvCnPr/>
                                <wps:spPr>
                                  <a:xfrm>
                                    <a:off x="1543050" y="2343150"/>
                                    <a:ext cx="0" cy="484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 name="直接连接符 2"/>
                                <wps:cNvCnPr/>
                                <wps:spPr>
                                  <a:xfrm>
                                    <a:off x="1847850" y="1409700"/>
                                    <a:ext cx="14192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 name="直接箭头连接符 7"/>
                                <wps:cNvCnPr/>
                                <wps:spPr>
                                  <a:xfrm flipV="1">
                                    <a:off x="3267075" y="733425"/>
                                    <a:ext cx="0" cy="67627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s:wsp>
                              <wps:cNvPr id="100" name="文本框 2"/>
                              <wps:cNvSpPr txBox="1">
                                <a:spLocks noChangeArrowheads="1"/>
                              </wps:cNvSpPr>
                              <wps:spPr bwMode="auto">
                                <a:xfrm>
                                  <a:off x="2952750" y="1628775"/>
                                  <a:ext cx="533400" cy="298450"/>
                                </a:xfrm>
                                <a:prstGeom prst="rect">
                                  <a:avLst/>
                                </a:prstGeom>
                                <a:noFill/>
                                <a:ln w="9525">
                                  <a:noFill/>
                                  <a:miter lim="800000"/>
                                  <a:headEnd/>
                                  <a:tailEnd/>
                                </a:ln>
                              </wps:spPr>
                              <wps:txbx>
                                <w:txbxContent>
                                  <w:p w:rsidR="003520B8" w:rsidRPr="00AA2030" w:rsidRDefault="003520B8" w:rsidP="00AA2030">
                                    <w:pPr>
                                      <w:jc w:val="center"/>
                                      <w:rPr>
                                        <w:rFonts w:ascii="宋体" w:eastAsia="宋体" w:hAnsi="宋体"/>
                                      </w:rPr>
                                    </w:pPr>
                                    <w:r>
                                      <w:rPr>
                                        <w:rFonts w:ascii="宋体" w:eastAsia="宋体" w:hAnsi="宋体" w:hint="eastAsia"/>
                                      </w:rPr>
                                      <w:t>废气</w:t>
                                    </w:r>
                                  </w:p>
                                </w:txbxContent>
                              </wps:txbx>
                              <wps:bodyPr rot="0" vert="horz" wrap="square" lIns="91440" tIns="45720" rIns="91440" bIns="45720" anchor="t" anchorCtr="0">
                                <a:spAutoFit/>
                              </wps:bodyPr>
                            </wps:wsp>
                          </wpg:wgp>
                        </a:graphicData>
                      </a:graphic>
                    </wp:anchor>
                  </w:drawing>
                </mc:Choice>
                <mc:Fallback>
                  <w:pict>
                    <v:group w14:anchorId="55FDA4F5" id="组合 10" o:spid="_x0000_s1080" style="position:absolute;left:0;text-align:left;margin-left:26.95pt;margin-top:-.5pt;width:352.5pt;height:294.1pt;z-index:251748352" coordsize="44767,3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">
                      <v:shape id="_x0000_s1081" type="#_x0000_t202" style="position:absolute;left:13906;top:9334;width:1304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">
                        <v:textbox style="mso-fit-shape-to-text:t">
                          <w:txbxContent>
                            <w:p w:rsidR="003520B8" w:rsidRPr="00AA2030" w:rsidRDefault="003520B8" w:rsidP="00AA2030">
                              <w:pPr>
                                <w:jc w:val="center"/>
                                <w:rPr>
                                  <w:rFonts w:ascii="宋体" w:eastAsia="宋体" w:hAnsi="宋体"/>
                                </w:rPr>
                              </w:pPr>
                              <w:r w:rsidRPr="00AA2030">
                                <w:rPr>
                                  <w:rFonts w:ascii="宋体" w:eastAsia="宋体" w:hAnsi="宋体" w:hint="eastAsia"/>
                                </w:rPr>
                                <w:t>煮制</w:t>
                              </w:r>
                            </w:p>
                          </w:txbxContent>
                        </v:textbox>
                      </v:shape>
                      <v:shape id="_x0000_s1082" type="#_x0000_t202" style="position:absolute;left:17526;top:17145;width:619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">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烘干</w:t>
                              </w:r>
                            </w:p>
                          </w:txbxContent>
                        </v:textbox>
                      </v:shape>
                      <v:shape id="_x0000_s1083" type="#_x0000_t202" style="position:absolute;left:8858;width:10382;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南瓜籽、</w:t>
                              </w:r>
                              <w:r>
                                <w:rPr>
                                  <w:rFonts w:ascii="宋体" w:eastAsia="宋体" w:hAnsi="宋体"/>
                                </w:rPr>
                                <w:t>葵花籽原料</w:t>
                              </w:r>
                            </w:p>
                          </w:txbxContent>
                        </v:textbox>
                      </v:shape>
                      <v:shape id="_x0000_s1084" type="#_x0000_t202" style="position:absolute;left:21907;top:2190;width:1038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水、</w:t>
                              </w:r>
                              <w:r>
                                <w:rPr>
                                  <w:rFonts w:ascii="宋体" w:eastAsia="宋体" w:hAnsi="宋体"/>
                                </w:rPr>
                                <w:t>调味料</w:t>
                              </w:r>
                            </w:p>
                          </w:txbxContent>
                        </v:textbox>
                      </v:shape>
                      <v:shape id="_x0000_s1085" type="#_x0000_t202" style="position:absolute;top:9429;width:6762;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天然气</w:t>
                              </w:r>
                            </w:p>
                          </w:txbxContent>
                        </v:textbox>
                      </v:shape>
                      <v:shape id="_x0000_s1086" type="#_x0000_t202" style="position:absolute;left:28956;top:8286;width:533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废气</w:t>
                              </w:r>
                            </w:p>
                          </w:txbxContent>
                        </v:textbox>
                      </v:shape>
                      <v:shape id="_x0000_s1087" type="#_x0000_t202" style="position:absolute;left:34385;top:9144;width:1038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" filled="f" stroked="f">
                        <v:textbox style="mso-fit-shape-to-text:t">
                          <w:txbxContent>
                            <w:p w:rsidR="003520B8" w:rsidRPr="00AA2030" w:rsidRDefault="003520B8" w:rsidP="00AA2030">
                              <w:pPr>
                                <w:jc w:val="center"/>
                                <w:rPr>
                                  <w:rFonts w:ascii="Times New Roman" w:eastAsia="宋体" w:hAnsi="Times New Roman" w:cs="Times New Roman"/>
                                </w:rPr>
                              </w:pPr>
                              <w:r>
                                <w:rPr>
                                  <w:rFonts w:ascii="Times New Roman" w:eastAsia="宋体" w:hAnsi="Times New Roman" w:cs="Times New Roman" w:hint="eastAsia"/>
                                </w:rPr>
                                <w:t>无组织排放</w:t>
                              </w:r>
                            </w:p>
                          </w:txbxContent>
                        </v:textbox>
                      </v:shape>
                      <v:shape id="_x0000_s1088" type="#_x0000_t202" style="position:absolute;left:3333;top:16954;width:6763;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天然气</w:t>
                              </w:r>
                            </w:p>
                          </w:txbxContent>
                        </v:textbox>
                      </v:shape>
                      <v:shape id="_x0000_s1089" type="#_x0000_t202" style="position:absolute;left:17526;top:24955;width:619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">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冷却</w:t>
                              </w:r>
                            </w:p>
                          </w:txbxContent>
                        </v:textbox>
                      </v:shape>
                      <v:shape id="_x0000_s1090" type="#_x0000_t202" style="position:absolute;left:16764;top:32385;width:8001;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成品包装</w:t>
                              </w:r>
                              <w:r>
                                <w:rPr>
                                  <w:rFonts w:ascii="宋体" w:eastAsia="宋体" w:hAnsi="宋体"/>
                                </w:rPr>
                                <w:t>、入库</w:t>
                              </w:r>
                            </w:p>
                          </w:txbxContent>
                        </v:textbox>
                      </v:shape>
                      <v:group id="组合 8" o:spid="_x0000_s1091" style="position:absolute;left:5334;top:4476;width:32670;height:28277" coordsize="32670,28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直接箭头连接符 119" o:spid="_x0000_s1092" type="#_x0000_t32" style="position:absolute;left:8572;width:0;height:4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" strokecolor="black [3200]" strokeweight=".5pt">
                          <v:stroke endarrow="block" joinstyle="miter"/>
                        </v:shape>
                        <v:shape id="直接箭头连接符 132" o:spid="_x0000_s1093" type="#_x0000_t32" style="position:absolute;left:21621;width:0;height:4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" strokecolor="black [3200]" strokeweight=".5pt">
                          <v:stroke endarrow="block" joinstyle="miter"/>
                        </v:shape>
                        <v:shape id="直接箭头连接符 140" o:spid="_x0000_s1094" type="#_x0000_t32" style="position:absolute;top:6286;width:8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" strokecolor="black [3200]" strokeweight=".5pt">
                          <v:stroke endarrow="block" joinstyle="miter"/>
                        </v:shape>
                        <v:shape id="直接箭头连接符 142" o:spid="_x0000_s1095" type="#_x0000_t32" style="position:absolute;left:21621;top:6000;width:85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" strokecolor="black [3200]" strokeweight=".5pt">
                          <v:stroke dashstyle="dash" endarrow="block" joinstyle="miter"/>
                        </v:shape>
                        <v:shape id="直接箭头连接符 138" o:spid="_x0000_s1096" type="#_x0000_t32" style="position:absolute;left:15240;top:7810;width:0;height:4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" strokecolor="black [3200]" strokeweight=".5pt">
                          <v:stroke endarrow="block" joinstyle="miter"/>
                        </v:shape>
                        <v:shape id="直接箭头连接符 150" o:spid="_x0000_s1097" type="#_x0000_t32" style="position:absolute;left:3619;top:14001;width:85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" strokecolor="black [3200]" strokeweight=".5pt">
                          <v:stroke endarrow="block" joinstyle="miter"/>
                        </v:shape>
                        <v:shape id="直接箭头连接符 160" o:spid="_x0000_s1098" type="#_x0000_t32" style="position:absolute;left:15240;top:15621;width:0;height:4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" strokecolor="black [3200]" strokeweight=".5pt">
                          <v:stroke endarrow="block" joinstyle="miter"/>
                        </v:shape>
                        <v:shape id="直接箭头连接符 161" o:spid="_x0000_s1099" type="#_x0000_t32" style="position:absolute;left:15430;top:23431;width:0;height:4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" strokecolor="black [3200]" strokeweight=".5pt">
                          <v:stroke endarrow="block" joinstyle="miter"/>
                        </v:shape>
                        <v:line id="直接连接符 2" o:spid="_x0000_s1100" style="position:absolute;visibility:visible;mso-wrap-style:square" from="18478,14097" to="32670,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" strokecolor="black [3213]" strokeweight=".5pt">
                          <v:stroke dashstyle="dash" joinstyle="miter"/>
                        </v:line>
                        <v:shape id="直接箭头连接符 7" o:spid="_x0000_s1101" type="#_x0000_t32" style="position:absolute;left:32670;top:7334;width:0;height:6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" strokecolor="black [3213]" strokeweight=".5pt">
                          <v:stroke dashstyle="dash" endarrow="block" joinstyle="miter"/>
                        </v:shape>
                      </v:group>
                      <v:shape id="_x0000_s1102" type="#_x0000_t202" style="position:absolute;left:29527;top:16287;width:533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" filled="f" stroked="f">
                        <v:textbox style="mso-fit-shape-to-text:t">
                          <w:txbxContent>
                            <w:p w:rsidR="003520B8" w:rsidRPr="00AA2030" w:rsidRDefault="003520B8" w:rsidP="00AA2030">
                              <w:pPr>
                                <w:jc w:val="center"/>
                                <w:rPr>
                                  <w:rFonts w:ascii="宋体" w:eastAsia="宋体" w:hAnsi="宋体"/>
                                </w:rPr>
                              </w:pPr>
                              <w:r>
                                <w:rPr>
                                  <w:rFonts w:ascii="宋体" w:eastAsia="宋体" w:hAnsi="宋体" w:hint="eastAsia"/>
                                </w:rPr>
                                <w:t>废气</w:t>
                              </w:r>
                            </w:p>
                          </w:txbxContent>
                        </v:textbox>
                      </v:shape>
                    </v:group>
                  </w:pict>
                </mc:Fallback>
              </mc:AlternateContent>
            </w: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9844E3">
            <w:pPr>
              <w:spacing w:line="440" w:lineRule="exact"/>
              <w:ind w:firstLineChars="200" w:firstLine="480"/>
              <w:rPr>
                <w:rFonts w:ascii="Times New Roman" w:eastAsia="宋体" w:hAnsi="Times New Roman" w:cs="Times New Roman"/>
                <w:sz w:val="24"/>
                <w:szCs w:val="24"/>
              </w:rPr>
            </w:pP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color w:val="FF0000"/>
                <w:sz w:val="24"/>
                <w:szCs w:val="24"/>
              </w:rPr>
              <w:t>图</w:t>
            </w:r>
            <w:r w:rsidRPr="00026A1F">
              <w:rPr>
                <w:rFonts w:ascii="Times New Roman" w:eastAsia="宋体" w:hAnsi="Times New Roman" w:cs="Times New Roman" w:hint="eastAsia"/>
                <w:b/>
                <w:color w:val="FF0000"/>
                <w:sz w:val="24"/>
                <w:szCs w:val="24"/>
              </w:rPr>
              <w:t>2</w:t>
            </w:r>
            <w:r w:rsidRPr="00026A1F">
              <w:rPr>
                <w:rFonts w:ascii="Times New Roman" w:eastAsia="宋体" w:hAnsi="Times New Roman" w:cs="Times New Roman"/>
                <w:b/>
                <w:color w:val="FF0000"/>
                <w:sz w:val="24"/>
                <w:szCs w:val="24"/>
              </w:rPr>
              <w:t xml:space="preserve">-2    </w:t>
            </w:r>
            <w:r w:rsidRPr="00026A1F">
              <w:rPr>
                <w:rFonts w:ascii="Times New Roman" w:eastAsia="宋体" w:hAnsi="Times New Roman" w:cs="Times New Roman" w:hint="eastAsia"/>
                <w:b/>
                <w:color w:val="FF0000"/>
                <w:sz w:val="24"/>
                <w:szCs w:val="24"/>
              </w:rPr>
              <w:t>项目运营期生产工艺流程及排污节点图</w:t>
            </w:r>
          </w:p>
        </w:tc>
      </w:tr>
      <w:tr w:rsidR="00026A1F" w:rsidRPr="00026A1F">
        <w:trPr>
          <w:trHeight w:val="77"/>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与项目有关的原有环境污染问题</w:t>
            </w:r>
          </w:p>
        </w:tc>
        <w:tc>
          <w:tcPr>
            <w:tcW w:w="8505" w:type="dxa"/>
          </w:tcPr>
          <w:p w:rsidR="00103358" w:rsidRPr="00026A1F" w:rsidRDefault="00103358">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1</w:t>
            </w:r>
            <w:r w:rsidRPr="00026A1F">
              <w:rPr>
                <w:rFonts w:ascii="Times New Roman" w:eastAsia="宋体" w:hAnsi="Times New Roman" w:cs="Times New Roman" w:hint="eastAsia"/>
                <w:b/>
                <w:sz w:val="24"/>
                <w:szCs w:val="24"/>
              </w:rPr>
              <w:t>、现有工程环保手续履行情况</w:t>
            </w:r>
          </w:p>
          <w:p w:rsidR="009844E3" w:rsidRPr="00026A1F" w:rsidRDefault="009B2D69">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内蒙古蒙信食品有限责任公司于</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019</w:t>
            </w:r>
            <w:r w:rsidRPr="00026A1F">
              <w:rPr>
                <w:rFonts w:ascii="Times New Roman" w:eastAsia="宋体" w:hAnsi="Times New Roman" w:cs="Times New Roman" w:hint="eastAsia"/>
                <w:sz w:val="24"/>
                <w:szCs w:val="24"/>
              </w:rPr>
              <w:t>年</w:t>
            </w:r>
            <w:r w:rsidRPr="00026A1F">
              <w:rPr>
                <w:rFonts w:ascii="Times New Roman" w:eastAsia="宋体" w:hAnsi="Times New Roman" w:cs="Times New Roman" w:hint="eastAsia"/>
                <w:sz w:val="24"/>
                <w:szCs w:val="24"/>
              </w:rPr>
              <w:t>5</w:t>
            </w:r>
            <w:r w:rsidRPr="00026A1F">
              <w:rPr>
                <w:rFonts w:ascii="Times New Roman" w:eastAsia="宋体" w:hAnsi="Times New Roman" w:cs="Times New Roman" w:hint="eastAsia"/>
                <w:sz w:val="24"/>
                <w:szCs w:val="24"/>
              </w:rPr>
              <w:t>月委托内蒙古凯越工程咨询有限公司编制了《年产一万吨葵花籽加工及南瓜籽剥壳项目环境影响报告表》，同年</w:t>
            </w:r>
            <w:r w:rsidRPr="00026A1F">
              <w:rPr>
                <w:rFonts w:ascii="Times New Roman" w:eastAsia="宋体" w:hAnsi="Times New Roman" w:cs="Times New Roman" w:hint="eastAsia"/>
                <w:sz w:val="24"/>
                <w:szCs w:val="24"/>
              </w:rPr>
              <w:t>5</w:t>
            </w:r>
            <w:r w:rsidRPr="00026A1F">
              <w:rPr>
                <w:rFonts w:ascii="Times New Roman" w:eastAsia="宋体" w:hAnsi="Times New Roman" w:cs="Times New Roman" w:hint="eastAsia"/>
                <w:sz w:val="24"/>
                <w:szCs w:val="24"/>
              </w:rPr>
              <w:t>月</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日取得了原五原县环境保护局出具的《</w:t>
            </w:r>
            <w:r w:rsidR="000643C3" w:rsidRPr="00026A1F">
              <w:rPr>
                <w:rFonts w:ascii="Times New Roman" w:eastAsia="宋体" w:hAnsi="Times New Roman" w:cs="Times New Roman" w:hint="eastAsia"/>
                <w:sz w:val="24"/>
                <w:szCs w:val="24"/>
              </w:rPr>
              <w:t>关于内蒙古蒙信食品有限责任公司</w:t>
            </w:r>
            <w:r w:rsidRPr="00026A1F">
              <w:rPr>
                <w:rFonts w:ascii="Times New Roman" w:eastAsia="宋体" w:hAnsi="Times New Roman" w:cs="Times New Roman" w:hint="eastAsia"/>
                <w:sz w:val="24"/>
                <w:szCs w:val="24"/>
              </w:rPr>
              <w:t>年产一万吨葵花籽加工及南瓜籽剥壳项目环境影响报告表的批复》（五环审表</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2019]7</w:t>
            </w:r>
            <w:r w:rsidRPr="00026A1F">
              <w:rPr>
                <w:rFonts w:ascii="Times New Roman" w:eastAsia="宋体" w:hAnsi="Times New Roman" w:cs="Times New Roman" w:hint="eastAsia"/>
                <w:sz w:val="24"/>
                <w:szCs w:val="24"/>
              </w:rPr>
              <w:t>号），公司于</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020</w:t>
            </w:r>
            <w:r w:rsidRPr="00026A1F">
              <w:rPr>
                <w:rFonts w:ascii="Times New Roman" w:eastAsia="宋体" w:hAnsi="Times New Roman" w:cs="Times New Roman" w:hint="eastAsia"/>
                <w:sz w:val="24"/>
                <w:szCs w:val="24"/>
              </w:rPr>
              <w:t>年</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hint="eastAsia"/>
                <w:sz w:val="24"/>
                <w:szCs w:val="24"/>
              </w:rPr>
              <w:t>月</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日办理了排污登记证（登记编号：</w:t>
            </w:r>
            <w:r w:rsidRPr="00026A1F">
              <w:rPr>
                <w:rFonts w:ascii="Times New Roman" w:eastAsia="宋体" w:hAnsi="Times New Roman" w:cs="Times New Roman"/>
                <w:sz w:val="24"/>
                <w:szCs w:val="24"/>
              </w:rPr>
              <w:t>91150821MA0PR9QT46001W</w:t>
            </w:r>
            <w:r w:rsidRPr="00026A1F">
              <w:rPr>
                <w:rFonts w:ascii="Times New Roman" w:eastAsia="宋体" w:hAnsi="Times New Roman" w:cs="Times New Roman" w:hint="eastAsia"/>
                <w:sz w:val="24"/>
                <w:szCs w:val="24"/>
              </w:rPr>
              <w:t>）</w:t>
            </w:r>
            <w:r w:rsidR="003673AC" w:rsidRPr="00026A1F">
              <w:rPr>
                <w:rFonts w:ascii="Times New Roman" w:eastAsia="宋体" w:hAnsi="Times New Roman" w:cs="Times New Roman" w:hint="eastAsia"/>
                <w:sz w:val="24"/>
                <w:szCs w:val="24"/>
              </w:rPr>
              <w:t>。</w:t>
            </w:r>
          </w:p>
          <w:p w:rsidR="00435B1B" w:rsidRPr="00026A1F" w:rsidRDefault="00435B1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项目建成投产后，建设单位分别委托北京京畿分析测试中心有限公司、内蒙古圣达检测技术有限公司于</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020</w:t>
            </w:r>
            <w:r w:rsidRPr="00026A1F">
              <w:rPr>
                <w:rFonts w:ascii="Times New Roman" w:eastAsia="宋体" w:hAnsi="Times New Roman" w:cs="Times New Roman" w:hint="eastAsia"/>
                <w:sz w:val="24"/>
                <w:szCs w:val="24"/>
              </w:rPr>
              <w:t>年</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w:t>
            </w:r>
            <w:r w:rsidRPr="00026A1F">
              <w:rPr>
                <w:rFonts w:ascii="Times New Roman" w:eastAsia="宋体" w:hAnsi="Times New Roman" w:cs="Times New Roman" w:hint="eastAsia"/>
                <w:sz w:val="24"/>
                <w:szCs w:val="24"/>
              </w:rPr>
              <w:t>月</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3</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24</w:t>
            </w:r>
            <w:r w:rsidRPr="00026A1F">
              <w:rPr>
                <w:rFonts w:ascii="Times New Roman" w:eastAsia="宋体" w:hAnsi="Times New Roman" w:cs="Times New Roman" w:hint="eastAsia"/>
                <w:sz w:val="24"/>
                <w:szCs w:val="24"/>
              </w:rPr>
              <w:t>日及</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sz w:val="24"/>
                <w:szCs w:val="24"/>
              </w:rPr>
              <w:t>021</w:t>
            </w:r>
            <w:r w:rsidRPr="00026A1F">
              <w:rPr>
                <w:rFonts w:ascii="Times New Roman" w:eastAsia="宋体" w:hAnsi="Times New Roman" w:cs="Times New Roman" w:hint="eastAsia"/>
                <w:sz w:val="24"/>
                <w:szCs w:val="24"/>
              </w:rPr>
              <w:t>年</w:t>
            </w:r>
            <w:r w:rsidRPr="00026A1F">
              <w:rPr>
                <w:rFonts w:ascii="Times New Roman" w:eastAsia="宋体" w:hAnsi="Times New Roman" w:cs="Times New Roman" w:hint="eastAsia"/>
                <w:sz w:val="24"/>
                <w:szCs w:val="24"/>
              </w:rPr>
              <w:t>5</w:t>
            </w:r>
            <w:r w:rsidRPr="00026A1F">
              <w:rPr>
                <w:rFonts w:ascii="Times New Roman" w:eastAsia="宋体" w:hAnsi="Times New Roman" w:cs="Times New Roman" w:hint="eastAsia"/>
                <w:sz w:val="24"/>
                <w:szCs w:val="24"/>
              </w:rPr>
              <w:t>月</w:t>
            </w:r>
            <w:r w:rsidRPr="00026A1F">
              <w:rPr>
                <w:rFonts w:ascii="Times New Roman" w:eastAsia="宋体" w:hAnsi="Times New Roman" w:cs="Times New Roman" w:hint="eastAsia"/>
                <w:sz w:val="24"/>
                <w:szCs w:val="24"/>
              </w:rPr>
              <w:t>6-</w:t>
            </w:r>
            <w:r w:rsidRPr="00026A1F">
              <w:rPr>
                <w:rFonts w:ascii="Times New Roman" w:eastAsia="宋体" w:hAnsi="Times New Roman" w:cs="Times New Roman"/>
                <w:sz w:val="24"/>
                <w:szCs w:val="24"/>
              </w:rPr>
              <w:t>7</w:t>
            </w:r>
            <w:r w:rsidRPr="00026A1F">
              <w:rPr>
                <w:rFonts w:ascii="Times New Roman" w:eastAsia="宋体" w:hAnsi="Times New Roman" w:cs="Times New Roman" w:hint="eastAsia"/>
                <w:sz w:val="24"/>
                <w:szCs w:val="24"/>
              </w:rPr>
              <w:t>日对厂区进行了验收监测</w:t>
            </w:r>
            <w:r w:rsidR="000643C3" w:rsidRPr="00026A1F">
              <w:rPr>
                <w:rFonts w:ascii="Times New Roman" w:eastAsia="宋体" w:hAnsi="Times New Roman" w:cs="Times New Roman" w:hint="eastAsia"/>
                <w:sz w:val="24"/>
                <w:szCs w:val="24"/>
              </w:rPr>
              <w:t>，并编制完成了《年产一万吨葵花籽加工及南瓜籽剥壳项目竣工环境保护验收监测报告表》，本次评价现有工程污染物排放情况据此论述。</w:t>
            </w:r>
          </w:p>
          <w:p w:rsidR="00435B1B" w:rsidRPr="00026A1F" w:rsidRDefault="00103358">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2</w:t>
            </w:r>
            <w:r w:rsidR="00BD10CB" w:rsidRPr="00026A1F">
              <w:rPr>
                <w:rFonts w:ascii="Times New Roman" w:eastAsia="宋体" w:hAnsi="Times New Roman" w:cs="Times New Roman" w:hint="eastAsia"/>
                <w:b/>
                <w:sz w:val="24"/>
                <w:szCs w:val="24"/>
              </w:rPr>
              <w:t>、现有工程污染物排放情况</w:t>
            </w:r>
          </w:p>
          <w:p w:rsidR="00435B1B" w:rsidRPr="00026A1F" w:rsidRDefault="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）废气</w:t>
            </w:r>
          </w:p>
          <w:p w:rsidR="00BD10C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验收监测期间，生物质烘干炉烟囱出口</w:t>
            </w:r>
            <w:r w:rsidR="00343A4C" w:rsidRPr="00026A1F">
              <w:rPr>
                <w:rFonts w:ascii="Times New Roman" w:eastAsia="宋体" w:hAnsi="Times New Roman" w:cs="Times New Roman" w:hint="eastAsia"/>
                <w:sz w:val="24"/>
                <w:szCs w:val="24"/>
              </w:rPr>
              <w:t>二氧化硫</w:t>
            </w:r>
            <w:r w:rsidRPr="00026A1F">
              <w:rPr>
                <w:rFonts w:ascii="Times New Roman" w:eastAsia="宋体" w:hAnsi="Times New Roman" w:cs="Times New Roman" w:hint="eastAsia"/>
                <w:sz w:val="24"/>
                <w:szCs w:val="24"/>
              </w:rPr>
              <w:t>排放浓度为</w:t>
            </w:r>
            <w:r w:rsidRPr="00026A1F">
              <w:rPr>
                <w:rFonts w:ascii="Times New Roman" w:eastAsia="宋体" w:hAnsi="Times New Roman" w:cs="Times New Roman"/>
                <w:sz w:val="24"/>
                <w:szCs w:val="24"/>
              </w:rPr>
              <w:t>14~51mg/m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w:t>
            </w:r>
            <w:r w:rsidR="00343A4C" w:rsidRPr="00026A1F">
              <w:rPr>
                <w:rFonts w:ascii="Times New Roman" w:eastAsia="宋体" w:hAnsi="Times New Roman" w:cs="Times New Roman" w:hint="eastAsia"/>
                <w:sz w:val="24"/>
                <w:szCs w:val="24"/>
              </w:rPr>
              <w:t>氮氧化物</w:t>
            </w:r>
            <w:r w:rsidRPr="00026A1F">
              <w:rPr>
                <w:rFonts w:ascii="Times New Roman" w:eastAsia="宋体" w:hAnsi="Times New Roman" w:cs="Times New Roman" w:hint="eastAsia"/>
                <w:sz w:val="24"/>
                <w:szCs w:val="24"/>
              </w:rPr>
              <w:t>排放浓度为</w:t>
            </w:r>
            <w:r w:rsidRPr="00026A1F">
              <w:rPr>
                <w:rFonts w:ascii="Times New Roman" w:eastAsia="宋体" w:hAnsi="Times New Roman" w:cs="Times New Roman"/>
                <w:sz w:val="24"/>
                <w:szCs w:val="24"/>
              </w:rPr>
              <w:t>17~53mg/m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；颗粒物排放浓度为</w:t>
            </w:r>
            <w:r w:rsidRPr="00026A1F">
              <w:rPr>
                <w:rFonts w:ascii="Times New Roman" w:eastAsia="宋体" w:hAnsi="Times New Roman" w:cs="Times New Roman"/>
                <w:sz w:val="24"/>
                <w:szCs w:val="24"/>
              </w:rPr>
              <w:t>3.2~3.9mg/m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，平均除尘效率</w:t>
            </w:r>
            <w:r w:rsidRPr="00026A1F">
              <w:rPr>
                <w:rFonts w:ascii="Times New Roman" w:eastAsia="宋体" w:hAnsi="Times New Roman" w:cs="Times New Roman"/>
                <w:sz w:val="24"/>
                <w:szCs w:val="24"/>
              </w:rPr>
              <w:t>46%</w:t>
            </w:r>
            <w:r w:rsidRPr="00026A1F">
              <w:rPr>
                <w:rFonts w:ascii="Times New Roman" w:eastAsia="宋体" w:hAnsi="Times New Roman" w:cs="Times New Roman" w:hint="eastAsia"/>
                <w:sz w:val="24"/>
                <w:szCs w:val="24"/>
              </w:rPr>
              <w:t>；汞及其化合物排放浓度为</w:t>
            </w:r>
            <w:r w:rsidRPr="00026A1F">
              <w:rPr>
                <w:rFonts w:ascii="Times New Roman" w:eastAsia="宋体" w:hAnsi="Times New Roman" w:cs="Times New Roman"/>
                <w:sz w:val="24"/>
                <w:szCs w:val="24"/>
              </w:rPr>
              <w:t>5.11</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10</w:t>
            </w:r>
            <w:r w:rsidRPr="00026A1F">
              <w:rPr>
                <w:rFonts w:ascii="Times New Roman" w:eastAsia="宋体" w:hAnsi="Times New Roman" w:cs="Times New Roman"/>
                <w:sz w:val="24"/>
                <w:szCs w:val="24"/>
                <w:vertAlign w:val="superscript"/>
              </w:rPr>
              <w:t>-4</w:t>
            </w:r>
            <w:r w:rsidRPr="00026A1F">
              <w:rPr>
                <w:rFonts w:ascii="Times New Roman" w:eastAsia="宋体" w:hAnsi="Times New Roman" w:cs="Times New Roman"/>
                <w:sz w:val="24"/>
                <w:szCs w:val="24"/>
              </w:rPr>
              <w:t>~5.45</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10</w:t>
            </w:r>
            <w:r w:rsidRPr="00026A1F">
              <w:rPr>
                <w:rFonts w:ascii="Times New Roman" w:eastAsia="宋体" w:hAnsi="Times New Roman" w:cs="Times New Roman"/>
                <w:sz w:val="24"/>
                <w:szCs w:val="24"/>
                <w:vertAlign w:val="superscript"/>
              </w:rPr>
              <w:t>-4</w:t>
            </w:r>
            <w:r w:rsidRPr="00026A1F">
              <w:rPr>
                <w:rFonts w:ascii="Times New Roman" w:eastAsia="宋体" w:hAnsi="Times New Roman" w:cs="Times New Roman"/>
                <w:sz w:val="24"/>
                <w:szCs w:val="24"/>
              </w:rPr>
              <w:t>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；烟气黑度</w:t>
            </w:r>
            <w:r w:rsidRPr="00026A1F">
              <w:rPr>
                <w:rFonts w:ascii="Times New Roman" w:eastAsia="宋体" w:hAnsi="Times New Roman" w:cs="Times New Roman"/>
                <w:sz w:val="24"/>
                <w:szCs w:val="24"/>
              </w:rPr>
              <w:t>&lt;1</w:t>
            </w:r>
            <w:r w:rsidRPr="00026A1F">
              <w:rPr>
                <w:rFonts w:ascii="Times New Roman" w:eastAsia="宋体" w:hAnsi="Times New Roman" w:cs="Times New Roman" w:hint="eastAsia"/>
                <w:sz w:val="24"/>
                <w:szCs w:val="24"/>
              </w:rPr>
              <w:t>级。锅炉烟囱</w:t>
            </w:r>
            <w:r w:rsidR="00343A4C" w:rsidRPr="00026A1F">
              <w:rPr>
                <w:rFonts w:ascii="Times New Roman" w:eastAsia="宋体" w:hAnsi="Times New Roman" w:cs="Times New Roman" w:hint="eastAsia"/>
                <w:sz w:val="24"/>
                <w:szCs w:val="24"/>
              </w:rPr>
              <w:t>二氧化硫</w:t>
            </w:r>
            <w:r w:rsidRPr="00026A1F">
              <w:rPr>
                <w:rFonts w:ascii="Times New Roman" w:eastAsia="宋体" w:hAnsi="Times New Roman" w:cs="Times New Roman" w:hint="eastAsia"/>
                <w:sz w:val="24"/>
                <w:szCs w:val="24"/>
              </w:rPr>
              <w:t>、</w:t>
            </w:r>
            <w:r w:rsidR="00343A4C" w:rsidRPr="00026A1F">
              <w:rPr>
                <w:rFonts w:ascii="Times New Roman" w:eastAsia="宋体" w:hAnsi="Times New Roman" w:cs="Times New Roman" w:hint="eastAsia"/>
                <w:sz w:val="24"/>
                <w:szCs w:val="24"/>
              </w:rPr>
              <w:t>氮氧化物</w:t>
            </w:r>
            <w:r w:rsidRPr="00026A1F">
              <w:rPr>
                <w:rFonts w:ascii="Times New Roman" w:eastAsia="宋体" w:hAnsi="Times New Roman" w:cs="Times New Roman" w:hint="eastAsia"/>
                <w:sz w:val="24"/>
                <w:szCs w:val="24"/>
              </w:rPr>
              <w:t>、颗粒物、汞及其化合物排放浓度及烟气黑度（林格曼黑度）均符合《锅炉大气污染物排放标准》（</w:t>
            </w:r>
            <w:r w:rsidRPr="00026A1F">
              <w:rPr>
                <w:rFonts w:ascii="Times New Roman" w:eastAsia="宋体" w:hAnsi="Times New Roman" w:cs="Times New Roman"/>
                <w:sz w:val="24"/>
                <w:szCs w:val="24"/>
              </w:rPr>
              <w:t>GB1321-2014</w:t>
            </w:r>
            <w:r w:rsidRPr="00026A1F">
              <w:rPr>
                <w:rFonts w:ascii="Times New Roman" w:eastAsia="宋体" w:hAnsi="Times New Roman" w:cs="Times New Roman" w:hint="eastAsia"/>
                <w:sz w:val="24"/>
                <w:szCs w:val="24"/>
              </w:rPr>
              <w:t>）表</w:t>
            </w:r>
            <w:r w:rsidRPr="00026A1F">
              <w:rPr>
                <w:rFonts w:ascii="Times New Roman" w:eastAsia="宋体" w:hAnsi="Times New Roman" w:cs="Times New Roman"/>
                <w:sz w:val="24"/>
                <w:szCs w:val="24"/>
              </w:rPr>
              <w:t>2</w:t>
            </w:r>
            <w:r w:rsidRPr="00026A1F">
              <w:rPr>
                <w:rFonts w:ascii="Times New Roman" w:eastAsia="宋体" w:hAnsi="Times New Roman" w:cs="Times New Roman" w:hint="eastAsia"/>
                <w:sz w:val="24"/>
                <w:szCs w:val="24"/>
              </w:rPr>
              <w:t>中新建</w:t>
            </w:r>
            <w:r w:rsidRPr="00026A1F">
              <w:rPr>
                <w:rFonts w:ascii="Times New Roman" w:eastAsia="宋体" w:hAnsi="Times New Roman" w:cs="Times New Roman" w:hint="eastAsia"/>
                <w:sz w:val="24"/>
                <w:szCs w:val="24"/>
              </w:rPr>
              <w:lastRenderedPageBreak/>
              <w:t>燃煤锅炉排放标准排放限值。</w:t>
            </w:r>
          </w:p>
          <w:p w:rsidR="00BD10C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剥壳工段</w:t>
            </w:r>
            <w:r w:rsidRPr="00026A1F">
              <w:rPr>
                <w:rFonts w:ascii="Times New Roman" w:eastAsia="宋体" w:hAnsi="Times New Roman" w:cs="Times New Roman"/>
                <w:sz w:val="24"/>
                <w:szCs w:val="24"/>
              </w:rPr>
              <w:t>2</w:t>
            </w:r>
            <w:r w:rsidRPr="00026A1F">
              <w:rPr>
                <w:rFonts w:ascii="Times New Roman" w:eastAsia="宋体" w:hAnsi="Times New Roman" w:cs="Times New Roman" w:hint="eastAsia"/>
                <w:sz w:val="24"/>
                <w:szCs w:val="24"/>
              </w:rPr>
              <w:t>台色选机废气共用</w:t>
            </w: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套旋风除尘器净化后经</w:t>
            </w: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根</w:t>
            </w:r>
            <w:r w:rsidRPr="00026A1F">
              <w:rPr>
                <w:rFonts w:ascii="Times New Roman" w:eastAsia="宋体" w:hAnsi="Times New Roman" w:cs="Times New Roman"/>
                <w:sz w:val="24"/>
                <w:szCs w:val="24"/>
              </w:rPr>
              <w:t>15m</w:t>
            </w:r>
            <w:r w:rsidRPr="00026A1F">
              <w:rPr>
                <w:rFonts w:ascii="Times New Roman" w:eastAsia="宋体" w:hAnsi="Times New Roman" w:cs="Times New Roman" w:hint="eastAsia"/>
                <w:sz w:val="24"/>
                <w:szCs w:val="24"/>
              </w:rPr>
              <w:t>高的排气筒排放。监测期排气筒出口颗粒物排放浓度为</w:t>
            </w:r>
            <w:r w:rsidRPr="00026A1F">
              <w:rPr>
                <w:rFonts w:ascii="Times New Roman" w:eastAsia="宋体" w:hAnsi="Times New Roman" w:cs="Times New Roman"/>
                <w:sz w:val="24"/>
                <w:szCs w:val="24"/>
              </w:rPr>
              <w:t>2.9~4.2mg/m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，排放速率为</w:t>
            </w:r>
            <w:r w:rsidRPr="00026A1F">
              <w:rPr>
                <w:rFonts w:ascii="Times New Roman" w:eastAsia="宋体" w:hAnsi="Times New Roman" w:cs="Times New Roman"/>
                <w:sz w:val="24"/>
                <w:szCs w:val="24"/>
              </w:rPr>
              <w:t>0.017~0.024kg/h</w:t>
            </w:r>
            <w:r w:rsidRPr="00026A1F">
              <w:rPr>
                <w:rFonts w:ascii="Times New Roman" w:eastAsia="宋体" w:hAnsi="Times New Roman" w:cs="Times New Roman" w:hint="eastAsia"/>
                <w:sz w:val="24"/>
                <w:szCs w:val="24"/>
              </w:rPr>
              <w:t>，满足《大气污染物综合排放标准》</w:t>
            </w:r>
            <w:r w:rsidRPr="00026A1F">
              <w:rPr>
                <w:rFonts w:ascii="Times New Roman" w:eastAsia="宋体" w:hAnsi="Times New Roman" w:cs="Times New Roman"/>
                <w:sz w:val="24"/>
                <w:szCs w:val="24"/>
              </w:rPr>
              <w:t>(GB16297-1996)</w:t>
            </w:r>
            <w:r w:rsidRPr="00026A1F">
              <w:rPr>
                <w:rFonts w:ascii="Times New Roman" w:eastAsia="宋体" w:hAnsi="Times New Roman" w:cs="Times New Roman" w:hint="eastAsia"/>
                <w:sz w:val="24"/>
                <w:szCs w:val="24"/>
              </w:rPr>
              <w:t>排放限值（排放浓度</w:t>
            </w:r>
            <w:r w:rsidRPr="00026A1F">
              <w:rPr>
                <w:rFonts w:ascii="Times New Roman" w:eastAsia="宋体" w:hAnsi="Times New Roman" w:cs="Times New Roman"/>
                <w:sz w:val="24"/>
                <w:szCs w:val="24"/>
              </w:rPr>
              <w:t>120mg/m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，排放速率</w:t>
            </w:r>
            <w:r w:rsidRPr="00026A1F">
              <w:rPr>
                <w:rFonts w:ascii="Times New Roman" w:eastAsia="宋体" w:hAnsi="Times New Roman" w:cs="Times New Roman"/>
                <w:sz w:val="24"/>
                <w:szCs w:val="24"/>
              </w:rPr>
              <w:t>3.5kg/h</w:t>
            </w:r>
            <w:r w:rsidRPr="00026A1F">
              <w:rPr>
                <w:rFonts w:ascii="Times New Roman" w:eastAsia="宋体" w:hAnsi="Times New Roman" w:cs="Times New Roman" w:hint="eastAsia"/>
                <w:sz w:val="24"/>
                <w:szCs w:val="24"/>
              </w:rPr>
              <w:t>）。</w:t>
            </w:r>
          </w:p>
          <w:p w:rsidR="00BD10C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监测期燃油机废气排气筒出口</w:t>
            </w:r>
            <w:r w:rsidR="00343A4C" w:rsidRPr="00026A1F">
              <w:rPr>
                <w:rFonts w:ascii="Times New Roman" w:eastAsia="宋体" w:hAnsi="Times New Roman" w:cs="Times New Roman" w:hint="eastAsia"/>
                <w:sz w:val="24"/>
                <w:szCs w:val="24"/>
              </w:rPr>
              <w:t>二氧化硫</w:t>
            </w:r>
            <w:r w:rsidRPr="00026A1F">
              <w:rPr>
                <w:rFonts w:ascii="Times New Roman" w:eastAsia="宋体" w:hAnsi="Times New Roman" w:cs="Times New Roman" w:hint="eastAsia"/>
                <w:sz w:val="24"/>
                <w:szCs w:val="24"/>
              </w:rPr>
              <w:t>排放浓度为</w:t>
            </w:r>
            <w:r w:rsidRPr="00026A1F">
              <w:rPr>
                <w:rFonts w:ascii="Times New Roman" w:eastAsia="宋体" w:hAnsi="Times New Roman" w:cs="Times New Roman"/>
                <w:sz w:val="24"/>
                <w:szCs w:val="24"/>
              </w:rPr>
              <w:t>15~16mg/m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w:t>
            </w:r>
            <w:r w:rsidR="00343A4C" w:rsidRPr="00026A1F">
              <w:rPr>
                <w:rFonts w:ascii="Times New Roman" w:eastAsia="宋体" w:hAnsi="Times New Roman" w:cs="Times New Roman" w:hint="eastAsia"/>
                <w:sz w:val="24"/>
                <w:szCs w:val="24"/>
              </w:rPr>
              <w:t>氮氧化物</w:t>
            </w:r>
            <w:r w:rsidRPr="00026A1F">
              <w:rPr>
                <w:rFonts w:ascii="Times New Roman" w:eastAsia="宋体" w:hAnsi="Times New Roman" w:cs="Times New Roman" w:hint="eastAsia"/>
                <w:sz w:val="24"/>
                <w:szCs w:val="24"/>
              </w:rPr>
              <w:t>排放浓度为</w:t>
            </w:r>
            <w:r w:rsidRPr="00026A1F">
              <w:rPr>
                <w:rFonts w:ascii="Times New Roman" w:eastAsia="宋体" w:hAnsi="Times New Roman" w:cs="Times New Roman"/>
                <w:sz w:val="24"/>
                <w:szCs w:val="24"/>
              </w:rPr>
              <w:t>52~55mg/m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；颗粒物排放浓度为</w:t>
            </w:r>
            <w:r w:rsidRPr="00026A1F">
              <w:rPr>
                <w:rFonts w:ascii="Times New Roman" w:eastAsia="宋体" w:hAnsi="Times New Roman" w:cs="Times New Roman"/>
                <w:sz w:val="24"/>
                <w:szCs w:val="24"/>
              </w:rPr>
              <w:t>4.8~5.5mg/m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；烟气黑度</w:t>
            </w:r>
            <w:r w:rsidRPr="00026A1F">
              <w:rPr>
                <w:rFonts w:ascii="Times New Roman" w:eastAsia="宋体" w:hAnsi="Times New Roman" w:cs="Times New Roman"/>
                <w:sz w:val="24"/>
                <w:szCs w:val="24"/>
              </w:rPr>
              <w:t xml:space="preserve">&lt;1 </w:t>
            </w:r>
            <w:r w:rsidRPr="00026A1F">
              <w:rPr>
                <w:rFonts w:ascii="Times New Roman" w:eastAsia="宋体" w:hAnsi="Times New Roman" w:cs="Times New Roman" w:hint="eastAsia"/>
                <w:sz w:val="24"/>
                <w:szCs w:val="24"/>
              </w:rPr>
              <w:t>级，均满足《锅炉大气污染物排放标准》（</w:t>
            </w:r>
            <w:r w:rsidRPr="00026A1F">
              <w:rPr>
                <w:rFonts w:ascii="Times New Roman" w:eastAsia="宋体" w:hAnsi="Times New Roman" w:cs="Times New Roman"/>
                <w:sz w:val="24"/>
                <w:szCs w:val="24"/>
              </w:rPr>
              <w:t>GB1321-2014</w:t>
            </w:r>
            <w:r w:rsidRPr="00026A1F">
              <w:rPr>
                <w:rFonts w:ascii="Times New Roman" w:eastAsia="宋体" w:hAnsi="Times New Roman" w:cs="Times New Roman" w:hint="eastAsia"/>
                <w:sz w:val="24"/>
                <w:szCs w:val="24"/>
              </w:rPr>
              <w:t>）表</w:t>
            </w:r>
            <w:r w:rsidRPr="00026A1F">
              <w:rPr>
                <w:rFonts w:ascii="Times New Roman" w:eastAsia="宋体" w:hAnsi="Times New Roman" w:cs="Times New Roman"/>
                <w:sz w:val="24"/>
                <w:szCs w:val="24"/>
              </w:rPr>
              <w:t>2</w:t>
            </w:r>
            <w:r w:rsidRPr="00026A1F">
              <w:rPr>
                <w:rFonts w:ascii="Times New Roman" w:eastAsia="宋体" w:hAnsi="Times New Roman" w:cs="Times New Roman" w:hint="eastAsia"/>
                <w:sz w:val="24"/>
                <w:szCs w:val="24"/>
              </w:rPr>
              <w:t>中新建燃油锅炉排放标准限值。</w:t>
            </w:r>
          </w:p>
          <w:p w:rsidR="00BD10C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监测期间项目所在区域最大风速为</w:t>
            </w:r>
            <w:r w:rsidRPr="00026A1F">
              <w:rPr>
                <w:rFonts w:ascii="Times New Roman" w:eastAsia="宋体" w:hAnsi="Times New Roman" w:cs="Times New Roman"/>
                <w:sz w:val="24"/>
                <w:szCs w:val="24"/>
              </w:rPr>
              <w:t>1.7m/s</w:t>
            </w:r>
            <w:r w:rsidRPr="00026A1F">
              <w:rPr>
                <w:rFonts w:ascii="Times New Roman" w:eastAsia="宋体" w:hAnsi="Times New Roman" w:cs="Times New Roman" w:hint="eastAsia"/>
                <w:sz w:val="24"/>
                <w:szCs w:val="24"/>
              </w:rPr>
              <w:t>，监测结果显示厂界四周颗粒物无组织排放浓度最大值为</w:t>
            </w:r>
            <w:r w:rsidRPr="00026A1F">
              <w:rPr>
                <w:rFonts w:ascii="Times New Roman" w:eastAsia="宋体" w:hAnsi="Times New Roman" w:cs="Times New Roman"/>
                <w:sz w:val="24"/>
                <w:szCs w:val="24"/>
              </w:rPr>
              <w:t>0.281mg/m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，满足《大气污染物综合排放标准》（</w:t>
            </w:r>
            <w:r w:rsidRPr="00026A1F">
              <w:rPr>
                <w:rFonts w:ascii="Times New Roman" w:eastAsia="宋体" w:hAnsi="Times New Roman" w:cs="Times New Roman"/>
                <w:sz w:val="24"/>
                <w:szCs w:val="24"/>
              </w:rPr>
              <w:t>GB16297-1996</w:t>
            </w:r>
            <w:r w:rsidRPr="00026A1F">
              <w:rPr>
                <w:rFonts w:ascii="Times New Roman" w:eastAsia="宋体" w:hAnsi="Times New Roman" w:cs="Times New Roman" w:hint="eastAsia"/>
                <w:sz w:val="24"/>
                <w:szCs w:val="24"/>
              </w:rPr>
              <w:t>）表</w:t>
            </w:r>
            <w:r w:rsidRPr="00026A1F">
              <w:rPr>
                <w:rFonts w:ascii="Times New Roman" w:eastAsia="宋体" w:hAnsi="Times New Roman" w:cs="Times New Roman"/>
                <w:sz w:val="24"/>
                <w:szCs w:val="24"/>
              </w:rPr>
              <w:t>2</w:t>
            </w:r>
            <w:r w:rsidRPr="00026A1F">
              <w:rPr>
                <w:rFonts w:ascii="Times New Roman" w:eastAsia="宋体" w:hAnsi="Times New Roman" w:cs="Times New Roman" w:hint="eastAsia"/>
                <w:sz w:val="24"/>
                <w:szCs w:val="24"/>
              </w:rPr>
              <w:t>中无组织排放标准要求（颗粒物限值为</w:t>
            </w:r>
            <w:r w:rsidRPr="00026A1F">
              <w:rPr>
                <w:rFonts w:ascii="Times New Roman" w:eastAsia="宋体" w:hAnsi="Times New Roman" w:cs="Times New Roman"/>
                <w:sz w:val="24"/>
                <w:szCs w:val="24"/>
              </w:rPr>
              <w:t>1.0mg/m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w:t>
            </w:r>
          </w:p>
          <w:p w:rsidR="00435B1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监测期生货工段去石机废气排气筒出口颗粒物排放浓度为</w:t>
            </w:r>
            <w:r w:rsidRPr="00026A1F">
              <w:rPr>
                <w:rFonts w:ascii="Times New Roman" w:eastAsia="宋体" w:hAnsi="Times New Roman" w:cs="Times New Roman"/>
                <w:sz w:val="24"/>
                <w:szCs w:val="24"/>
              </w:rPr>
              <w:t>12.9~15.0mg/m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，排放速率为</w:t>
            </w:r>
            <w:r w:rsidRPr="00026A1F">
              <w:rPr>
                <w:rFonts w:ascii="Times New Roman" w:eastAsia="宋体" w:hAnsi="Times New Roman" w:cs="Times New Roman"/>
                <w:sz w:val="24"/>
                <w:szCs w:val="24"/>
              </w:rPr>
              <w:t>0.28~0.34kg/h</w:t>
            </w:r>
            <w:r w:rsidRPr="00026A1F">
              <w:rPr>
                <w:rFonts w:ascii="Times New Roman" w:eastAsia="宋体" w:hAnsi="Times New Roman" w:cs="Times New Roman" w:hint="eastAsia"/>
                <w:sz w:val="24"/>
                <w:szCs w:val="24"/>
              </w:rPr>
              <w:t>，满足《大气污染物综合排放标准》</w:t>
            </w:r>
            <w:r w:rsidRPr="00026A1F">
              <w:rPr>
                <w:rFonts w:ascii="Times New Roman" w:eastAsia="宋体" w:hAnsi="Times New Roman" w:cs="Times New Roman"/>
                <w:sz w:val="24"/>
                <w:szCs w:val="24"/>
              </w:rPr>
              <w:t>(GB16297-1996)</w:t>
            </w:r>
            <w:r w:rsidRPr="00026A1F">
              <w:rPr>
                <w:rFonts w:ascii="Times New Roman" w:eastAsia="宋体" w:hAnsi="Times New Roman" w:cs="Times New Roman" w:hint="eastAsia"/>
                <w:sz w:val="24"/>
                <w:szCs w:val="24"/>
              </w:rPr>
              <w:t>排放限值（排放浓度</w:t>
            </w:r>
            <w:r w:rsidRPr="00026A1F">
              <w:rPr>
                <w:rFonts w:ascii="Times New Roman" w:eastAsia="宋体" w:hAnsi="Times New Roman" w:cs="Times New Roman"/>
                <w:sz w:val="24"/>
                <w:szCs w:val="24"/>
              </w:rPr>
              <w:t>120mg/m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，排放速率</w:t>
            </w:r>
            <w:r w:rsidRPr="00026A1F">
              <w:rPr>
                <w:rFonts w:ascii="Times New Roman" w:eastAsia="宋体" w:hAnsi="Times New Roman" w:cs="Times New Roman"/>
                <w:sz w:val="24"/>
                <w:szCs w:val="24"/>
              </w:rPr>
              <w:t>3.5kg/h</w:t>
            </w:r>
            <w:r w:rsidRPr="00026A1F">
              <w:rPr>
                <w:rFonts w:ascii="Times New Roman" w:eastAsia="宋体" w:hAnsi="Times New Roman" w:cs="Times New Roman" w:hint="eastAsia"/>
                <w:sz w:val="24"/>
                <w:szCs w:val="24"/>
              </w:rPr>
              <w:t>）。</w:t>
            </w:r>
          </w:p>
          <w:p w:rsidR="00435B1B" w:rsidRPr="00026A1F" w:rsidRDefault="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）废水</w:t>
            </w:r>
          </w:p>
          <w:p w:rsidR="00BD10C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项目废水主要为员工生活污水。办公生活区设冲水厕所，生活污水经</w:t>
            </w: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座化粪池（混凝土结构，容积为</w:t>
            </w:r>
            <w:r w:rsidRPr="00026A1F">
              <w:rPr>
                <w:rFonts w:ascii="Times New Roman" w:eastAsia="宋体" w:hAnsi="Times New Roman" w:cs="Times New Roman"/>
                <w:sz w:val="24"/>
                <w:szCs w:val="24"/>
              </w:rPr>
              <w:t>20m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hint="eastAsia"/>
                <w:sz w:val="24"/>
                <w:szCs w:val="24"/>
              </w:rPr>
              <w:t>）处理后排入园区污水管网。</w:t>
            </w:r>
          </w:p>
          <w:p w:rsidR="00435B1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监测期间厂区生活污水总排口</w:t>
            </w:r>
            <w:r w:rsidRPr="00026A1F">
              <w:rPr>
                <w:rFonts w:ascii="Times New Roman" w:eastAsia="宋体" w:hAnsi="Times New Roman" w:cs="Times New Roman"/>
                <w:sz w:val="24"/>
                <w:szCs w:val="24"/>
              </w:rPr>
              <w:t>PH</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SS</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COD</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BOD</w:t>
            </w:r>
            <w:r w:rsidRPr="00026A1F">
              <w:rPr>
                <w:rFonts w:ascii="Times New Roman" w:eastAsia="宋体" w:hAnsi="Times New Roman" w:cs="Times New Roman"/>
                <w:sz w:val="24"/>
                <w:szCs w:val="24"/>
                <w:vertAlign w:val="subscript"/>
              </w:rPr>
              <w:t>5</w:t>
            </w:r>
            <w:r w:rsidRPr="00026A1F">
              <w:rPr>
                <w:rFonts w:ascii="Times New Roman" w:eastAsia="宋体" w:hAnsi="Times New Roman" w:cs="Times New Roman" w:hint="eastAsia"/>
                <w:sz w:val="24"/>
                <w:szCs w:val="24"/>
              </w:rPr>
              <w:t>均符合《污水综合排放标准》</w:t>
            </w:r>
            <w:r w:rsidRPr="00026A1F">
              <w:rPr>
                <w:rFonts w:ascii="Times New Roman" w:eastAsia="宋体" w:hAnsi="Times New Roman" w:cs="Times New Roman"/>
                <w:sz w:val="24"/>
                <w:szCs w:val="24"/>
              </w:rPr>
              <w:t xml:space="preserve">GB8978-1996 </w:t>
            </w:r>
            <w:r w:rsidRPr="00026A1F">
              <w:rPr>
                <w:rFonts w:ascii="Times New Roman" w:eastAsia="宋体" w:hAnsi="Times New Roman" w:cs="Times New Roman" w:hint="eastAsia"/>
                <w:sz w:val="24"/>
                <w:szCs w:val="24"/>
              </w:rPr>
              <w:t>中表</w:t>
            </w:r>
            <w:r w:rsidRPr="00026A1F">
              <w:rPr>
                <w:rFonts w:ascii="Times New Roman" w:eastAsia="宋体" w:hAnsi="Times New Roman" w:cs="Times New Roman"/>
                <w:sz w:val="24"/>
                <w:szCs w:val="24"/>
              </w:rPr>
              <w:t>4</w:t>
            </w:r>
            <w:r w:rsidRPr="00026A1F">
              <w:rPr>
                <w:rFonts w:ascii="Times New Roman" w:eastAsia="宋体" w:hAnsi="Times New Roman" w:cs="Times New Roman" w:hint="eastAsia"/>
                <w:sz w:val="24"/>
                <w:szCs w:val="24"/>
              </w:rPr>
              <w:t>三级标准。</w:t>
            </w:r>
          </w:p>
          <w:p w:rsidR="00435B1B" w:rsidRPr="00026A1F" w:rsidRDefault="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）噪声</w:t>
            </w:r>
          </w:p>
          <w:p w:rsidR="00435B1B" w:rsidRPr="00026A1F" w:rsidRDefault="00BD10CB" w:rsidP="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监测期间项目厂界噪声值昼间值为</w:t>
            </w:r>
            <w:r w:rsidRPr="00026A1F">
              <w:rPr>
                <w:rFonts w:ascii="Times New Roman" w:eastAsia="宋体" w:hAnsi="Times New Roman" w:cs="Times New Roman"/>
                <w:sz w:val="24"/>
                <w:szCs w:val="24"/>
              </w:rPr>
              <w:t>55.2~59.6dB(A)</w:t>
            </w:r>
            <w:r w:rsidRPr="00026A1F">
              <w:rPr>
                <w:rFonts w:ascii="Times New Roman" w:eastAsia="宋体" w:hAnsi="Times New Roman" w:cs="Times New Roman" w:hint="eastAsia"/>
                <w:sz w:val="24"/>
                <w:szCs w:val="24"/>
              </w:rPr>
              <w:t>，夜间值为</w:t>
            </w:r>
            <w:r w:rsidRPr="00026A1F">
              <w:rPr>
                <w:rFonts w:ascii="Times New Roman" w:eastAsia="宋体" w:hAnsi="Times New Roman" w:cs="Times New Roman"/>
                <w:sz w:val="24"/>
                <w:szCs w:val="24"/>
              </w:rPr>
              <w:t>45.8~46.7dB(A)</w:t>
            </w:r>
            <w:r w:rsidRPr="00026A1F">
              <w:rPr>
                <w:rFonts w:ascii="Times New Roman" w:eastAsia="宋体" w:hAnsi="Times New Roman" w:cs="Times New Roman" w:hint="eastAsia"/>
                <w:sz w:val="24"/>
                <w:szCs w:val="24"/>
              </w:rPr>
              <w:t>，均满足《工业企业厂界环境噪声排放标准》</w:t>
            </w:r>
            <w:r w:rsidRPr="00026A1F">
              <w:rPr>
                <w:rFonts w:ascii="Times New Roman" w:eastAsia="宋体" w:hAnsi="Times New Roman" w:cs="Times New Roman"/>
                <w:sz w:val="24"/>
                <w:szCs w:val="24"/>
              </w:rPr>
              <w:t>(GB12348-2008)3</w:t>
            </w:r>
            <w:r w:rsidRPr="00026A1F">
              <w:rPr>
                <w:rFonts w:ascii="Times New Roman" w:eastAsia="宋体" w:hAnsi="Times New Roman" w:cs="Times New Roman" w:hint="eastAsia"/>
                <w:sz w:val="24"/>
                <w:szCs w:val="24"/>
              </w:rPr>
              <w:t>类标准要求（昼间</w:t>
            </w:r>
            <w:r w:rsidRPr="00026A1F">
              <w:rPr>
                <w:rFonts w:ascii="Times New Roman" w:eastAsia="宋体" w:hAnsi="Times New Roman" w:cs="Times New Roman"/>
                <w:sz w:val="24"/>
                <w:szCs w:val="24"/>
              </w:rPr>
              <w:t>65dB(A)</w:t>
            </w:r>
            <w:r w:rsidRPr="00026A1F">
              <w:rPr>
                <w:rFonts w:ascii="Times New Roman" w:eastAsia="宋体" w:hAnsi="Times New Roman" w:cs="Times New Roman" w:hint="eastAsia"/>
                <w:sz w:val="24"/>
                <w:szCs w:val="24"/>
              </w:rPr>
              <w:t>，夜间</w:t>
            </w:r>
            <w:r w:rsidRPr="00026A1F">
              <w:rPr>
                <w:rFonts w:ascii="Times New Roman" w:eastAsia="宋体" w:hAnsi="Times New Roman" w:cs="Times New Roman"/>
                <w:sz w:val="24"/>
                <w:szCs w:val="24"/>
              </w:rPr>
              <w:t>55dB(A)</w:t>
            </w:r>
            <w:r w:rsidRPr="00026A1F">
              <w:rPr>
                <w:rFonts w:ascii="Times New Roman" w:eastAsia="宋体" w:hAnsi="Times New Roman" w:cs="Times New Roman" w:hint="eastAsia"/>
                <w:sz w:val="24"/>
                <w:szCs w:val="24"/>
              </w:rPr>
              <w:t>）。</w:t>
            </w:r>
          </w:p>
          <w:p w:rsidR="00435B1B" w:rsidRPr="00026A1F" w:rsidRDefault="00BD10CB">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hint="eastAsia"/>
                <w:sz w:val="24"/>
                <w:szCs w:val="24"/>
              </w:rPr>
              <w:t>）固废</w:t>
            </w:r>
          </w:p>
          <w:p w:rsidR="008E768C" w:rsidRPr="00026A1F" w:rsidRDefault="00BD10CB" w:rsidP="008E768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现有工程产生的杂质</w:t>
            </w:r>
            <w:r w:rsidR="00BF0F29" w:rsidRPr="00026A1F">
              <w:rPr>
                <w:rFonts w:ascii="Times New Roman" w:eastAsia="宋体" w:hAnsi="Times New Roman" w:cs="Times New Roman"/>
                <w:sz w:val="24"/>
                <w:szCs w:val="24"/>
              </w:rPr>
              <w:t>4</w:t>
            </w:r>
            <w:r w:rsidRPr="00026A1F">
              <w:rPr>
                <w:rFonts w:ascii="Times New Roman" w:eastAsia="宋体" w:hAnsi="Times New Roman" w:cs="Times New Roman"/>
                <w:sz w:val="24"/>
                <w:szCs w:val="24"/>
              </w:rPr>
              <w:t>.02</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，全部交环卫部门处置；</w:t>
            </w:r>
            <w:r w:rsidR="008E768C" w:rsidRPr="00026A1F">
              <w:rPr>
                <w:rFonts w:ascii="Times New Roman" w:eastAsia="宋体" w:hAnsi="Times New Roman" w:cs="Times New Roman" w:hint="eastAsia"/>
                <w:sz w:val="24"/>
                <w:szCs w:val="24"/>
              </w:rPr>
              <w:t>秕仁、不合格产品等</w:t>
            </w:r>
            <w:r w:rsidR="00BF0F29" w:rsidRPr="00026A1F">
              <w:rPr>
                <w:rFonts w:ascii="Times New Roman" w:eastAsia="宋体" w:hAnsi="Times New Roman" w:cs="Times New Roman"/>
                <w:sz w:val="24"/>
                <w:szCs w:val="24"/>
              </w:rPr>
              <w:t>73.8</w:t>
            </w:r>
            <w:r w:rsidR="008E768C" w:rsidRPr="00026A1F">
              <w:rPr>
                <w:rFonts w:ascii="Times New Roman" w:eastAsia="宋体" w:hAnsi="Times New Roman" w:cs="Times New Roman" w:hint="eastAsia"/>
                <w:sz w:val="24"/>
                <w:szCs w:val="24"/>
              </w:rPr>
              <w:t>t</w:t>
            </w:r>
            <w:r w:rsidR="008E768C" w:rsidRPr="00026A1F">
              <w:rPr>
                <w:rFonts w:ascii="Times New Roman" w:eastAsia="宋体" w:hAnsi="Times New Roman" w:cs="Times New Roman"/>
                <w:sz w:val="24"/>
                <w:szCs w:val="24"/>
              </w:rPr>
              <w:t>/</w:t>
            </w:r>
            <w:r w:rsidR="008E768C" w:rsidRPr="00026A1F">
              <w:rPr>
                <w:rFonts w:ascii="Times New Roman" w:eastAsia="宋体" w:hAnsi="Times New Roman" w:cs="Times New Roman" w:hint="eastAsia"/>
                <w:sz w:val="24"/>
                <w:szCs w:val="24"/>
              </w:rPr>
              <w:t>a</w:t>
            </w:r>
            <w:r w:rsidR="008E768C" w:rsidRPr="00026A1F">
              <w:rPr>
                <w:rFonts w:ascii="Times New Roman" w:eastAsia="宋体" w:hAnsi="Times New Roman" w:cs="Times New Roman" w:hint="eastAsia"/>
                <w:sz w:val="24"/>
                <w:szCs w:val="24"/>
              </w:rPr>
              <w:t>，外售饲料加工企业综合利用；脱壳废物</w:t>
            </w:r>
            <w:r w:rsidR="008E768C" w:rsidRPr="00026A1F">
              <w:rPr>
                <w:rFonts w:ascii="Times New Roman" w:eastAsia="宋体" w:hAnsi="Times New Roman" w:cs="Times New Roman" w:hint="eastAsia"/>
                <w:sz w:val="24"/>
                <w:szCs w:val="24"/>
              </w:rPr>
              <w:t>3</w:t>
            </w:r>
            <w:r w:rsidR="008E768C" w:rsidRPr="00026A1F">
              <w:rPr>
                <w:rFonts w:ascii="Times New Roman" w:eastAsia="宋体" w:hAnsi="Times New Roman" w:cs="Times New Roman"/>
                <w:sz w:val="24"/>
                <w:szCs w:val="24"/>
              </w:rPr>
              <w:t>50</w:t>
            </w:r>
            <w:r w:rsidR="008E768C" w:rsidRPr="00026A1F">
              <w:rPr>
                <w:rFonts w:ascii="Times New Roman" w:eastAsia="宋体" w:hAnsi="Times New Roman" w:cs="Times New Roman" w:hint="eastAsia"/>
                <w:sz w:val="24"/>
                <w:szCs w:val="24"/>
              </w:rPr>
              <w:t>t</w:t>
            </w:r>
            <w:r w:rsidR="008E768C" w:rsidRPr="00026A1F">
              <w:rPr>
                <w:rFonts w:ascii="Times New Roman" w:eastAsia="宋体" w:hAnsi="Times New Roman" w:cs="Times New Roman"/>
                <w:sz w:val="24"/>
                <w:szCs w:val="24"/>
              </w:rPr>
              <w:t>/</w:t>
            </w:r>
            <w:r w:rsidR="008E768C" w:rsidRPr="00026A1F">
              <w:rPr>
                <w:rFonts w:ascii="Times New Roman" w:eastAsia="宋体" w:hAnsi="Times New Roman" w:cs="Times New Roman" w:hint="eastAsia"/>
                <w:sz w:val="24"/>
                <w:szCs w:val="24"/>
              </w:rPr>
              <w:t>a</w:t>
            </w:r>
            <w:r w:rsidR="008E768C" w:rsidRPr="00026A1F">
              <w:rPr>
                <w:rFonts w:ascii="Times New Roman" w:eastAsia="宋体" w:hAnsi="Times New Roman" w:cs="Times New Roman" w:hint="eastAsia"/>
                <w:sz w:val="24"/>
                <w:szCs w:val="24"/>
              </w:rPr>
              <w:t>，外售综合利用；锅炉灰渣</w:t>
            </w:r>
            <w:r w:rsidR="008E768C" w:rsidRPr="00026A1F">
              <w:rPr>
                <w:rFonts w:ascii="Times New Roman" w:eastAsia="宋体" w:hAnsi="Times New Roman" w:cs="Times New Roman" w:hint="eastAsia"/>
                <w:sz w:val="24"/>
                <w:szCs w:val="24"/>
              </w:rPr>
              <w:t>1</w:t>
            </w:r>
            <w:r w:rsidR="008E768C" w:rsidRPr="00026A1F">
              <w:rPr>
                <w:rFonts w:ascii="Times New Roman" w:eastAsia="宋体" w:hAnsi="Times New Roman" w:cs="Times New Roman"/>
                <w:sz w:val="24"/>
                <w:szCs w:val="24"/>
              </w:rPr>
              <w:t>8</w:t>
            </w:r>
            <w:r w:rsidR="008E768C" w:rsidRPr="00026A1F">
              <w:rPr>
                <w:rFonts w:ascii="Times New Roman" w:eastAsia="宋体" w:hAnsi="Times New Roman" w:cs="Times New Roman" w:hint="eastAsia"/>
                <w:sz w:val="24"/>
                <w:szCs w:val="24"/>
              </w:rPr>
              <w:t>t</w:t>
            </w:r>
            <w:r w:rsidR="008E768C" w:rsidRPr="00026A1F">
              <w:rPr>
                <w:rFonts w:ascii="Times New Roman" w:eastAsia="宋体" w:hAnsi="Times New Roman" w:cs="Times New Roman"/>
                <w:sz w:val="24"/>
                <w:szCs w:val="24"/>
              </w:rPr>
              <w:t>/</w:t>
            </w:r>
            <w:r w:rsidR="008E768C" w:rsidRPr="00026A1F">
              <w:rPr>
                <w:rFonts w:ascii="Times New Roman" w:eastAsia="宋体" w:hAnsi="Times New Roman" w:cs="Times New Roman" w:hint="eastAsia"/>
                <w:sz w:val="24"/>
                <w:szCs w:val="24"/>
              </w:rPr>
              <w:t>a</w:t>
            </w:r>
            <w:r w:rsidR="008E768C" w:rsidRPr="00026A1F">
              <w:rPr>
                <w:rFonts w:ascii="Times New Roman" w:eastAsia="宋体" w:hAnsi="Times New Roman" w:cs="Times New Roman" w:hint="eastAsia"/>
                <w:sz w:val="24"/>
                <w:szCs w:val="24"/>
              </w:rPr>
              <w:t>，送环卫部门指定地点处置；废包装材料</w:t>
            </w:r>
            <w:r w:rsidR="008E768C" w:rsidRPr="00026A1F">
              <w:rPr>
                <w:rFonts w:ascii="Times New Roman" w:eastAsia="宋体" w:hAnsi="Times New Roman" w:cs="Times New Roman" w:hint="eastAsia"/>
                <w:sz w:val="24"/>
                <w:szCs w:val="24"/>
              </w:rPr>
              <w:t>0</w:t>
            </w:r>
            <w:r w:rsidR="008E768C" w:rsidRPr="00026A1F">
              <w:rPr>
                <w:rFonts w:ascii="Times New Roman" w:eastAsia="宋体" w:hAnsi="Times New Roman" w:cs="Times New Roman"/>
                <w:sz w:val="24"/>
                <w:szCs w:val="24"/>
              </w:rPr>
              <w:t>.</w:t>
            </w:r>
            <w:r w:rsidR="00BF0F29" w:rsidRPr="00026A1F">
              <w:rPr>
                <w:rFonts w:ascii="Times New Roman" w:eastAsia="宋体" w:hAnsi="Times New Roman" w:cs="Times New Roman"/>
                <w:sz w:val="24"/>
                <w:szCs w:val="24"/>
              </w:rPr>
              <w:t>8</w:t>
            </w:r>
            <w:r w:rsidR="008E768C" w:rsidRPr="00026A1F">
              <w:rPr>
                <w:rFonts w:ascii="Times New Roman" w:eastAsia="宋体" w:hAnsi="Times New Roman" w:cs="Times New Roman" w:hint="eastAsia"/>
                <w:sz w:val="24"/>
                <w:szCs w:val="24"/>
              </w:rPr>
              <w:t>t</w:t>
            </w:r>
            <w:r w:rsidR="008E768C" w:rsidRPr="00026A1F">
              <w:rPr>
                <w:rFonts w:ascii="Times New Roman" w:eastAsia="宋体" w:hAnsi="Times New Roman" w:cs="Times New Roman"/>
                <w:sz w:val="24"/>
                <w:szCs w:val="24"/>
              </w:rPr>
              <w:t>/</w:t>
            </w:r>
            <w:r w:rsidR="008E768C" w:rsidRPr="00026A1F">
              <w:rPr>
                <w:rFonts w:ascii="Times New Roman" w:eastAsia="宋体" w:hAnsi="Times New Roman" w:cs="Times New Roman" w:hint="eastAsia"/>
                <w:sz w:val="24"/>
                <w:szCs w:val="24"/>
              </w:rPr>
              <w:t>a</w:t>
            </w:r>
            <w:r w:rsidR="008E768C" w:rsidRPr="00026A1F">
              <w:rPr>
                <w:rFonts w:ascii="Times New Roman" w:eastAsia="宋体" w:hAnsi="Times New Roman" w:cs="Times New Roman" w:hint="eastAsia"/>
                <w:sz w:val="24"/>
                <w:szCs w:val="24"/>
              </w:rPr>
              <w:t>，外售废品回收站；除尘灰</w:t>
            </w:r>
            <w:r w:rsidR="00BF0F29" w:rsidRPr="00026A1F">
              <w:rPr>
                <w:rFonts w:ascii="Times New Roman" w:eastAsia="宋体" w:hAnsi="Times New Roman" w:cs="Times New Roman"/>
                <w:sz w:val="24"/>
                <w:szCs w:val="24"/>
              </w:rPr>
              <w:t>12.5</w:t>
            </w:r>
            <w:r w:rsidR="008E768C" w:rsidRPr="00026A1F">
              <w:rPr>
                <w:rFonts w:ascii="Times New Roman" w:eastAsia="宋体" w:hAnsi="Times New Roman" w:cs="Times New Roman" w:hint="eastAsia"/>
                <w:sz w:val="24"/>
                <w:szCs w:val="24"/>
              </w:rPr>
              <w:t>t</w:t>
            </w:r>
            <w:r w:rsidR="008E768C" w:rsidRPr="00026A1F">
              <w:rPr>
                <w:rFonts w:ascii="Times New Roman" w:eastAsia="宋体" w:hAnsi="Times New Roman" w:cs="Times New Roman"/>
                <w:sz w:val="24"/>
                <w:szCs w:val="24"/>
              </w:rPr>
              <w:t>/</w:t>
            </w:r>
            <w:r w:rsidR="008E768C" w:rsidRPr="00026A1F">
              <w:rPr>
                <w:rFonts w:ascii="Times New Roman" w:eastAsia="宋体" w:hAnsi="Times New Roman" w:cs="Times New Roman" w:hint="eastAsia"/>
                <w:sz w:val="24"/>
                <w:szCs w:val="24"/>
              </w:rPr>
              <w:t>a</w:t>
            </w:r>
            <w:r w:rsidR="008E768C" w:rsidRPr="00026A1F">
              <w:rPr>
                <w:rFonts w:ascii="Times New Roman" w:eastAsia="宋体" w:hAnsi="Times New Roman" w:cs="Times New Roman" w:hint="eastAsia"/>
                <w:sz w:val="24"/>
                <w:szCs w:val="24"/>
              </w:rPr>
              <w:t>，交环卫部门处置</w:t>
            </w:r>
            <w:r w:rsidR="00BF0F29" w:rsidRPr="00026A1F">
              <w:rPr>
                <w:rFonts w:ascii="Times New Roman" w:eastAsia="宋体" w:hAnsi="Times New Roman" w:cs="Times New Roman" w:hint="eastAsia"/>
                <w:sz w:val="24"/>
                <w:szCs w:val="24"/>
              </w:rPr>
              <w:t>；生活垃圾</w:t>
            </w:r>
            <w:r w:rsidR="00D54C3E" w:rsidRPr="00026A1F">
              <w:rPr>
                <w:rFonts w:ascii="Times New Roman" w:eastAsia="宋体" w:hAnsi="Times New Roman" w:cs="Times New Roman" w:hint="eastAsia"/>
                <w:sz w:val="24"/>
                <w:szCs w:val="24"/>
              </w:rPr>
              <w:t>3</w:t>
            </w:r>
            <w:r w:rsidR="00D54C3E" w:rsidRPr="00026A1F">
              <w:rPr>
                <w:rFonts w:ascii="Times New Roman" w:eastAsia="宋体" w:hAnsi="Times New Roman" w:cs="Times New Roman"/>
                <w:sz w:val="24"/>
                <w:szCs w:val="24"/>
              </w:rPr>
              <w:t>.94</w:t>
            </w:r>
            <w:r w:rsidR="00D54C3E" w:rsidRPr="00026A1F">
              <w:rPr>
                <w:rFonts w:ascii="Times New Roman" w:eastAsia="宋体" w:hAnsi="Times New Roman" w:cs="Times New Roman" w:hint="eastAsia"/>
                <w:sz w:val="24"/>
                <w:szCs w:val="24"/>
              </w:rPr>
              <w:t>t</w:t>
            </w:r>
            <w:r w:rsidR="00D54C3E" w:rsidRPr="00026A1F">
              <w:rPr>
                <w:rFonts w:ascii="Times New Roman" w:eastAsia="宋体" w:hAnsi="Times New Roman" w:cs="Times New Roman"/>
                <w:sz w:val="24"/>
                <w:szCs w:val="24"/>
              </w:rPr>
              <w:t>/</w:t>
            </w:r>
            <w:r w:rsidR="00D54C3E" w:rsidRPr="00026A1F">
              <w:rPr>
                <w:rFonts w:ascii="Times New Roman" w:eastAsia="宋体" w:hAnsi="Times New Roman" w:cs="Times New Roman" w:hint="eastAsia"/>
                <w:sz w:val="24"/>
                <w:szCs w:val="24"/>
              </w:rPr>
              <w:t>a</w:t>
            </w:r>
            <w:r w:rsidR="00D54C3E" w:rsidRPr="00026A1F">
              <w:rPr>
                <w:rFonts w:ascii="Times New Roman" w:eastAsia="宋体" w:hAnsi="Times New Roman" w:cs="Times New Roman" w:hint="eastAsia"/>
                <w:sz w:val="24"/>
                <w:szCs w:val="24"/>
              </w:rPr>
              <w:t>，集中收集后交环卫部门处置</w:t>
            </w:r>
            <w:r w:rsidR="008E768C" w:rsidRPr="00026A1F">
              <w:rPr>
                <w:rFonts w:ascii="Times New Roman" w:eastAsia="宋体" w:hAnsi="Times New Roman" w:cs="Times New Roman" w:hint="eastAsia"/>
                <w:sz w:val="24"/>
                <w:szCs w:val="24"/>
              </w:rPr>
              <w:t>。</w:t>
            </w:r>
          </w:p>
          <w:p w:rsidR="00435B1B" w:rsidRPr="00026A1F" w:rsidRDefault="00D54C3E">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现有工程各污染物排放汇总如下。</w:t>
            </w:r>
          </w:p>
          <w:p w:rsidR="008E768C" w:rsidRPr="00026A1F" w:rsidRDefault="00D54C3E" w:rsidP="00D54C3E">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2</w:t>
            </w:r>
            <w:r w:rsidRPr="00026A1F">
              <w:rPr>
                <w:rFonts w:ascii="Times New Roman" w:eastAsia="宋体" w:hAnsi="Times New Roman" w:cs="Times New Roman"/>
                <w:b/>
                <w:sz w:val="24"/>
                <w:szCs w:val="24"/>
              </w:rPr>
              <w:t>-</w:t>
            </w:r>
            <w:r w:rsidR="00097E45">
              <w:rPr>
                <w:rFonts w:ascii="Times New Roman" w:eastAsia="宋体" w:hAnsi="Times New Roman" w:cs="Times New Roman"/>
                <w:b/>
                <w:sz w:val="24"/>
                <w:szCs w:val="24"/>
              </w:rPr>
              <w:t>6</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现有工程污染物排放量汇总表</w:t>
            </w:r>
          </w:p>
          <w:tbl>
            <w:tblPr>
              <w:tblStyle w:val="af2"/>
              <w:tblW w:w="0" w:type="auto"/>
              <w:tblLook w:val="04A0" w:firstRow="1" w:lastRow="0" w:firstColumn="1" w:lastColumn="0" w:noHBand="0" w:noVBand="1"/>
            </w:tblPr>
            <w:tblGrid>
              <w:gridCol w:w="2020"/>
              <w:gridCol w:w="3261"/>
              <w:gridCol w:w="2998"/>
            </w:tblGrid>
            <w:tr w:rsidR="00026A1F" w:rsidRPr="00026A1F" w:rsidTr="00103358">
              <w:tc>
                <w:tcPr>
                  <w:tcW w:w="2020" w:type="dxa"/>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lastRenderedPageBreak/>
                    <w:t>类别</w:t>
                  </w:r>
                </w:p>
              </w:tc>
              <w:tc>
                <w:tcPr>
                  <w:tcW w:w="3261" w:type="dxa"/>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污染物</w:t>
                  </w:r>
                </w:p>
              </w:tc>
              <w:tc>
                <w:tcPr>
                  <w:tcW w:w="2998" w:type="dxa"/>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排放量</w:t>
                  </w:r>
                </w:p>
              </w:tc>
            </w:tr>
            <w:tr w:rsidR="00026A1F" w:rsidRPr="00026A1F" w:rsidTr="00103358">
              <w:tc>
                <w:tcPr>
                  <w:tcW w:w="2020" w:type="dxa"/>
                  <w:vMerge w:val="restart"/>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废气</w:t>
                  </w:r>
                </w:p>
              </w:tc>
              <w:tc>
                <w:tcPr>
                  <w:tcW w:w="3261" w:type="dxa"/>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颗粒物</w:t>
                  </w:r>
                </w:p>
              </w:tc>
              <w:tc>
                <w:tcPr>
                  <w:tcW w:w="2998" w:type="dxa"/>
                  <w:vAlign w:val="center"/>
                </w:tcPr>
                <w:p w:rsidR="00D54C3E" w:rsidRPr="00026A1F" w:rsidRDefault="005344E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9.84</w:t>
                  </w:r>
                  <w:r w:rsidR="00103358" w:rsidRPr="00026A1F">
                    <w:rPr>
                      <w:rFonts w:ascii="Times New Roman" w:eastAsia="宋体" w:hAnsi="Times New Roman" w:cs="Times New Roman"/>
                      <w:szCs w:val="21"/>
                    </w:rPr>
                    <w:t xml:space="preserve"> </w:t>
                  </w:r>
                  <w:r w:rsidR="00103358" w:rsidRPr="00026A1F">
                    <w:rPr>
                      <w:rFonts w:ascii="Times New Roman" w:eastAsia="宋体" w:hAnsi="Times New Roman" w:cs="Times New Roman" w:hint="eastAsia"/>
                      <w:szCs w:val="21"/>
                    </w:rPr>
                    <w:t>t</w:t>
                  </w:r>
                  <w:r w:rsidR="00103358" w:rsidRPr="00026A1F">
                    <w:rPr>
                      <w:rFonts w:ascii="Times New Roman" w:eastAsia="宋体" w:hAnsi="Times New Roman" w:cs="Times New Roman"/>
                      <w:szCs w:val="21"/>
                    </w:rPr>
                    <w:t>/</w:t>
                  </w:r>
                  <w:r w:rsidR="00103358"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D54C3E" w:rsidRPr="00026A1F" w:rsidRDefault="00343A4C"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二氧化硫</w:t>
                  </w:r>
                </w:p>
              </w:tc>
              <w:tc>
                <w:tcPr>
                  <w:tcW w:w="2998" w:type="dxa"/>
                  <w:vAlign w:val="center"/>
                </w:tcPr>
                <w:p w:rsidR="00D54C3E"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.42</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D54C3E" w:rsidRPr="00026A1F" w:rsidRDefault="00D54C3E"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D54C3E" w:rsidRPr="00026A1F" w:rsidRDefault="00343A4C"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氮氧化物</w:t>
                  </w:r>
                </w:p>
              </w:tc>
              <w:tc>
                <w:tcPr>
                  <w:tcW w:w="2998" w:type="dxa"/>
                  <w:vAlign w:val="center"/>
                </w:tcPr>
                <w:p w:rsidR="00D54C3E"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.48</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Align w:val="center"/>
                </w:tcPr>
                <w:p w:rsidR="00D54C3E"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废水</w:t>
                  </w:r>
                </w:p>
              </w:tc>
              <w:tc>
                <w:tcPr>
                  <w:tcW w:w="3261" w:type="dxa"/>
                  <w:vAlign w:val="center"/>
                </w:tcPr>
                <w:p w:rsidR="00D54C3E"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生活污水</w:t>
                  </w:r>
                </w:p>
              </w:tc>
              <w:tc>
                <w:tcPr>
                  <w:tcW w:w="2998" w:type="dxa"/>
                  <w:vAlign w:val="center"/>
                </w:tcPr>
                <w:p w:rsidR="00D54C3E"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w:t>
                  </w:r>
                  <w:r w:rsidRPr="00026A1F">
                    <w:rPr>
                      <w:rFonts w:ascii="Times New Roman" w:eastAsia="宋体" w:hAnsi="Times New Roman" w:cs="Times New Roman"/>
                      <w:szCs w:val="21"/>
                    </w:rPr>
                    <w:t>04</w:t>
                  </w:r>
                  <w:r w:rsidRPr="00026A1F">
                    <w:rPr>
                      <w:rFonts w:ascii="Times New Roman" w:eastAsia="宋体" w:hAnsi="Times New Roman" w:cs="Times New Roman" w:hint="eastAsia"/>
                      <w:szCs w:val="21"/>
                    </w:rPr>
                    <w:t xml:space="preserve"> m</w:t>
                  </w:r>
                  <w:r w:rsidRPr="00026A1F">
                    <w:rPr>
                      <w:rFonts w:ascii="Times New Roman" w:eastAsia="宋体" w:hAnsi="Times New Roman" w:cs="Times New Roman"/>
                      <w:szCs w:val="21"/>
                      <w:vertAlign w:val="superscript"/>
                    </w:rPr>
                    <w:t>3</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restart"/>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固废</w:t>
                  </w: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杂质</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szCs w:val="21"/>
                    </w:rPr>
                    <w:t>.02</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除尘灰</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2.5</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锅炉灰渣</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8</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生活垃圾</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.94</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秕仁、不合格产品</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7</w:t>
                  </w:r>
                  <w:r w:rsidRPr="00026A1F">
                    <w:rPr>
                      <w:rFonts w:ascii="Times New Roman" w:eastAsia="宋体" w:hAnsi="Times New Roman" w:cs="Times New Roman"/>
                      <w:szCs w:val="21"/>
                    </w:rPr>
                    <w:t>3.8</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脱壳废物</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50</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r w:rsidR="00026A1F" w:rsidRPr="00026A1F" w:rsidTr="00103358">
              <w:tc>
                <w:tcPr>
                  <w:tcW w:w="2020" w:type="dxa"/>
                  <w:vMerge/>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p>
              </w:tc>
              <w:tc>
                <w:tcPr>
                  <w:tcW w:w="3261"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废包装</w:t>
                  </w:r>
                </w:p>
              </w:tc>
              <w:tc>
                <w:tcPr>
                  <w:tcW w:w="2998" w:type="dxa"/>
                  <w:vAlign w:val="center"/>
                </w:tcPr>
                <w:p w:rsidR="00103358" w:rsidRPr="00026A1F" w:rsidRDefault="00103358" w:rsidP="00D54C3E">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.8</w:t>
                  </w:r>
                  <w:r w:rsidRPr="00026A1F">
                    <w:rPr>
                      <w:rFonts w:ascii="Times New Roman" w:eastAsia="宋体" w:hAnsi="Times New Roman" w:cs="Times New Roman" w:hint="eastAsia"/>
                      <w:szCs w:val="21"/>
                    </w:rPr>
                    <w:t xml:space="preserve"> t</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a</w:t>
                  </w:r>
                </w:p>
              </w:tc>
            </w:tr>
          </w:tbl>
          <w:p w:rsidR="008E768C" w:rsidRPr="00026A1F" w:rsidRDefault="00103358">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3</w:t>
            </w:r>
            <w:r w:rsidRPr="00026A1F">
              <w:rPr>
                <w:rFonts w:ascii="Times New Roman" w:eastAsia="宋体" w:hAnsi="Times New Roman" w:cs="Times New Roman" w:hint="eastAsia"/>
                <w:b/>
                <w:sz w:val="24"/>
                <w:szCs w:val="24"/>
              </w:rPr>
              <w:t>、现存主要环境问题及整改措施</w:t>
            </w:r>
          </w:p>
          <w:p w:rsidR="00103358" w:rsidRPr="00026A1F" w:rsidRDefault="0010335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）现存主要环境问题</w:t>
            </w:r>
          </w:p>
          <w:p w:rsidR="008E768C" w:rsidRPr="00026A1F" w:rsidRDefault="0010335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根据现有工程竣工环境保护验收资料及现场勘查情况，现有工程存在的主要环境问题如下：</w:t>
            </w:r>
          </w:p>
          <w:p w:rsidR="00D54C3E" w:rsidRPr="00026A1F" w:rsidRDefault="00103358">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026A1F">
              <w:rPr>
                <w:rFonts w:ascii="Times New Roman" w:eastAsia="宋体" w:hAnsi="Times New Roman" w:cs="Times New Roman" w:hint="eastAsia"/>
                <w:sz w:val="24"/>
                <w:szCs w:val="24"/>
              </w:rPr>
              <w:t>现有工程南瓜籽剥壳工序产生的粉尘经布袋除尘器处理后在车间内呈无组织形式排放，未设置排气筒；</w:t>
            </w:r>
          </w:p>
          <w:p w:rsidR="00BC704A" w:rsidRDefault="00103358">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Pr="00026A1F">
              <w:rPr>
                <w:rFonts w:ascii="Times New Roman" w:eastAsia="宋体" w:hAnsi="Times New Roman" w:cs="Times New Roman" w:hint="eastAsia"/>
                <w:sz w:val="24"/>
                <w:szCs w:val="24"/>
              </w:rPr>
              <w:t>生货生产工序未针对一次筛选工序设置除尘装置，比重、色选工序粉尘经布袋除尘器处理后在车间内呈无组织形式排放，未设置排气筒</w:t>
            </w:r>
            <w:r w:rsidR="00BC704A">
              <w:rPr>
                <w:rFonts w:ascii="Times New Roman" w:eastAsia="宋体" w:hAnsi="Times New Roman" w:cs="Times New Roman" w:hint="eastAsia"/>
                <w:sz w:val="24"/>
                <w:szCs w:val="24"/>
              </w:rPr>
              <w:t>；</w:t>
            </w:r>
          </w:p>
          <w:p w:rsidR="00103358" w:rsidRPr="00BC704A" w:rsidRDefault="00BC704A">
            <w:pPr>
              <w:spacing w:line="440" w:lineRule="exact"/>
              <w:ind w:firstLineChars="200" w:firstLine="480"/>
              <w:rPr>
                <w:rFonts w:ascii="Times New Roman" w:eastAsia="宋体" w:hAnsi="Times New Roman" w:cs="Times New Roman"/>
                <w:color w:val="70AD47" w:themeColor="accent6"/>
                <w:sz w:val="24"/>
                <w:szCs w:val="24"/>
              </w:rPr>
            </w:pPr>
            <w:r w:rsidRPr="00BC704A">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70AD47" w:themeColor="accent6"/>
                <w:sz w:val="24"/>
                <w:szCs w:val="24"/>
              </w:rPr>
              <mc:AlternateContent>
                <mc:Choice Requires="w16se">
                  <w16se:symEx w16se:font="宋体" w16se:char="2462"/>
                </mc:Choice>
                <mc:Fallback>
                  <w:t>③</w:t>
                </mc:Fallback>
              </mc:AlternateContent>
            </w:r>
            <w:r w:rsidRPr="00BC704A">
              <w:rPr>
                <w:rFonts w:ascii="Times New Roman" w:eastAsia="宋体" w:hAnsi="Times New Roman" w:cs="Times New Roman" w:hint="eastAsia"/>
                <w:color w:val="70AD47" w:themeColor="accent6"/>
                <w:sz w:val="24"/>
                <w:szCs w:val="24"/>
              </w:rPr>
              <w:t>现有办公生活区采用</w:t>
            </w:r>
            <w:r w:rsidRPr="00BC704A">
              <w:rPr>
                <w:rFonts w:ascii="Times New Roman" w:eastAsia="宋体" w:hAnsi="Times New Roman" w:cs="Times New Roman" w:hint="eastAsia"/>
                <w:color w:val="70AD47" w:themeColor="accent6"/>
                <w:sz w:val="24"/>
                <w:szCs w:val="24"/>
              </w:rPr>
              <w:t>1</w:t>
            </w:r>
            <w:r w:rsidRPr="00BC704A">
              <w:rPr>
                <w:rFonts w:ascii="Times New Roman" w:eastAsia="宋体" w:hAnsi="Times New Roman" w:cs="Times New Roman" w:hint="eastAsia"/>
                <w:color w:val="70AD47" w:themeColor="accent6"/>
                <w:sz w:val="24"/>
                <w:szCs w:val="24"/>
              </w:rPr>
              <w:t>台</w:t>
            </w:r>
            <w:r w:rsidRPr="00BC704A">
              <w:rPr>
                <w:rFonts w:ascii="Times New Roman" w:eastAsia="宋体" w:hAnsi="Times New Roman" w:cs="Times New Roman" w:hint="eastAsia"/>
                <w:color w:val="70AD47" w:themeColor="accent6"/>
                <w:sz w:val="24"/>
                <w:szCs w:val="24"/>
              </w:rPr>
              <w:t>0</w:t>
            </w:r>
            <w:r w:rsidRPr="00BC704A">
              <w:rPr>
                <w:rFonts w:ascii="Times New Roman" w:eastAsia="宋体" w:hAnsi="Times New Roman" w:cs="Times New Roman"/>
                <w:color w:val="70AD47" w:themeColor="accent6"/>
                <w:sz w:val="24"/>
                <w:szCs w:val="24"/>
              </w:rPr>
              <w:t>.24</w:t>
            </w:r>
            <w:r w:rsidRPr="00BC704A">
              <w:rPr>
                <w:rFonts w:ascii="Times New Roman" w:eastAsia="宋体" w:hAnsi="Times New Roman" w:cs="Times New Roman" w:hint="eastAsia"/>
                <w:color w:val="70AD47" w:themeColor="accent6"/>
                <w:sz w:val="24"/>
                <w:szCs w:val="24"/>
              </w:rPr>
              <w:t>kw</w:t>
            </w:r>
            <w:r w:rsidRPr="00BC704A">
              <w:rPr>
                <w:rFonts w:ascii="Times New Roman" w:eastAsia="宋体" w:hAnsi="Times New Roman" w:cs="Times New Roman" w:hint="eastAsia"/>
                <w:color w:val="70AD47" w:themeColor="accent6"/>
                <w:sz w:val="24"/>
                <w:szCs w:val="24"/>
              </w:rPr>
              <w:t>生物质锅炉作为办公区冬季采暖供热热源，对照《产业结构调整指导目录》（</w:t>
            </w:r>
            <w:r w:rsidRPr="00BC704A">
              <w:rPr>
                <w:rFonts w:ascii="Times New Roman" w:eastAsia="宋体" w:hAnsi="Times New Roman" w:cs="Times New Roman" w:hint="eastAsia"/>
                <w:color w:val="70AD47" w:themeColor="accent6"/>
                <w:sz w:val="24"/>
                <w:szCs w:val="24"/>
              </w:rPr>
              <w:t>2</w:t>
            </w:r>
            <w:r w:rsidRPr="00BC704A">
              <w:rPr>
                <w:rFonts w:ascii="Times New Roman" w:eastAsia="宋体" w:hAnsi="Times New Roman" w:cs="Times New Roman"/>
                <w:color w:val="70AD47" w:themeColor="accent6"/>
                <w:sz w:val="24"/>
                <w:szCs w:val="24"/>
              </w:rPr>
              <w:t>024</w:t>
            </w:r>
            <w:r w:rsidRPr="00BC704A">
              <w:rPr>
                <w:rFonts w:ascii="Times New Roman" w:eastAsia="宋体" w:hAnsi="Times New Roman" w:cs="Times New Roman" w:hint="eastAsia"/>
                <w:color w:val="70AD47" w:themeColor="accent6"/>
                <w:sz w:val="24"/>
                <w:szCs w:val="24"/>
              </w:rPr>
              <w:t>年本），每小时</w:t>
            </w:r>
            <w:r w:rsidRPr="00BC704A">
              <w:rPr>
                <w:rFonts w:ascii="Times New Roman" w:eastAsia="宋体" w:hAnsi="Times New Roman" w:cs="Times New Roman" w:hint="eastAsia"/>
                <w:color w:val="70AD47" w:themeColor="accent6"/>
                <w:sz w:val="24"/>
                <w:szCs w:val="24"/>
              </w:rPr>
              <w:t>3</w:t>
            </w:r>
            <w:r w:rsidRPr="00BC704A">
              <w:rPr>
                <w:rFonts w:ascii="Times New Roman" w:eastAsia="宋体" w:hAnsi="Times New Roman" w:cs="Times New Roman"/>
                <w:color w:val="70AD47" w:themeColor="accent6"/>
                <w:sz w:val="24"/>
                <w:szCs w:val="24"/>
              </w:rPr>
              <w:t>5</w:t>
            </w:r>
            <w:r w:rsidRPr="00BC704A">
              <w:rPr>
                <w:rFonts w:ascii="Times New Roman" w:eastAsia="宋体" w:hAnsi="Times New Roman" w:cs="Times New Roman" w:hint="eastAsia"/>
                <w:color w:val="70AD47" w:themeColor="accent6"/>
                <w:sz w:val="24"/>
                <w:szCs w:val="24"/>
              </w:rPr>
              <w:t>蒸吨及以下固定炉排式生物质锅炉属于淘汰类产品</w:t>
            </w:r>
            <w:r w:rsidR="00103358" w:rsidRPr="00BC704A">
              <w:rPr>
                <w:rFonts w:ascii="Times New Roman" w:eastAsia="宋体" w:hAnsi="Times New Roman" w:cs="Times New Roman" w:hint="eastAsia"/>
                <w:color w:val="70AD47" w:themeColor="accent6"/>
                <w:sz w:val="24"/>
                <w:szCs w:val="24"/>
              </w:rPr>
              <w:t>。</w:t>
            </w:r>
          </w:p>
          <w:p w:rsidR="00D54C3E" w:rsidRPr="00026A1F" w:rsidRDefault="00103358">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）拟采取的整改措施</w:t>
            </w:r>
          </w:p>
          <w:p w:rsidR="00D54C3E" w:rsidRPr="00026A1F" w:rsidRDefault="00103358">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026A1F">
              <w:rPr>
                <w:rFonts w:ascii="Times New Roman" w:eastAsia="宋体" w:hAnsi="Times New Roman" w:cs="Times New Roman" w:hint="eastAsia"/>
                <w:sz w:val="24"/>
                <w:szCs w:val="24"/>
              </w:rPr>
              <w:t>本次技改完成后不再生产南瓜籽仁产品，南瓜籽剥壳生产线不再运行；</w:t>
            </w:r>
          </w:p>
          <w:p w:rsidR="00BC704A" w:rsidRDefault="00103358" w:rsidP="00B4751E">
            <w:pPr>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00B4751E" w:rsidRPr="00026A1F">
              <w:rPr>
                <w:rFonts w:ascii="Times New Roman" w:eastAsia="宋体" w:hAnsi="Times New Roman" w:cs="Times New Roman" w:hint="eastAsia"/>
                <w:sz w:val="24"/>
                <w:szCs w:val="24"/>
              </w:rPr>
              <w:t>对现有生货生产线除尘设施进行完善，对现有一次筛分装置设置除尘器，并将筛分、色选、比重等工序产生的粉尘经布袋除尘器处理后与经布袋除尘器处理后的去石工序粉尘共用现有</w:t>
            </w:r>
            <w:r w:rsidR="00B4751E" w:rsidRPr="00026A1F">
              <w:rPr>
                <w:rFonts w:ascii="Times New Roman" w:eastAsia="宋体" w:hAnsi="Times New Roman" w:cs="Times New Roman" w:hint="eastAsia"/>
                <w:sz w:val="24"/>
                <w:szCs w:val="24"/>
              </w:rPr>
              <w:t>1</w:t>
            </w:r>
            <w:r w:rsidR="00B4751E" w:rsidRPr="00026A1F">
              <w:rPr>
                <w:rFonts w:ascii="Times New Roman" w:eastAsia="宋体" w:hAnsi="Times New Roman" w:cs="Times New Roman" w:hint="eastAsia"/>
                <w:sz w:val="24"/>
                <w:szCs w:val="24"/>
              </w:rPr>
              <w:t>根</w:t>
            </w:r>
            <w:r w:rsidR="00B4751E" w:rsidRPr="00026A1F">
              <w:rPr>
                <w:rFonts w:ascii="Times New Roman" w:eastAsia="宋体" w:hAnsi="Times New Roman" w:cs="Times New Roman" w:hint="eastAsia"/>
                <w:sz w:val="24"/>
                <w:szCs w:val="24"/>
              </w:rPr>
              <w:t>1</w:t>
            </w:r>
            <w:r w:rsidR="00B4751E" w:rsidRPr="00026A1F">
              <w:rPr>
                <w:rFonts w:ascii="Times New Roman" w:eastAsia="宋体" w:hAnsi="Times New Roman" w:cs="Times New Roman"/>
                <w:sz w:val="24"/>
                <w:szCs w:val="24"/>
              </w:rPr>
              <w:t>5</w:t>
            </w:r>
            <w:r w:rsidR="00B4751E" w:rsidRPr="00026A1F">
              <w:rPr>
                <w:rFonts w:ascii="Times New Roman" w:eastAsia="宋体" w:hAnsi="Times New Roman" w:cs="Times New Roman" w:hint="eastAsia"/>
                <w:sz w:val="24"/>
                <w:szCs w:val="24"/>
              </w:rPr>
              <w:t>m</w:t>
            </w:r>
            <w:r w:rsidR="00B4751E" w:rsidRPr="00026A1F">
              <w:rPr>
                <w:rFonts w:ascii="Times New Roman" w:eastAsia="宋体" w:hAnsi="Times New Roman" w:cs="Times New Roman" w:hint="eastAsia"/>
                <w:sz w:val="24"/>
                <w:szCs w:val="24"/>
              </w:rPr>
              <w:t>高排气筒排放</w:t>
            </w:r>
            <w:r w:rsidR="00BC704A">
              <w:rPr>
                <w:rFonts w:ascii="Times New Roman" w:eastAsia="宋体" w:hAnsi="Times New Roman" w:cs="Times New Roman" w:hint="eastAsia"/>
                <w:sz w:val="24"/>
                <w:szCs w:val="24"/>
              </w:rPr>
              <w:t>；</w:t>
            </w:r>
          </w:p>
          <w:p w:rsidR="008E768C" w:rsidRPr="00BC704A" w:rsidRDefault="00BC704A" w:rsidP="00BC704A">
            <w:pPr>
              <w:spacing w:line="440" w:lineRule="exact"/>
              <w:ind w:firstLineChars="200" w:firstLine="480"/>
              <w:rPr>
                <w:rFonts w:ascii="Times New Roman" w:eastAsia="宋体" w:hAnsi="Times New Roman" w:cs="Times New Roman"/>
                <w:sz w:val="24"/>
                <w:szCs w:val="24"/>
              </w:rPr>
            </w:pPr>
            <w:r w:rsidRPr="00BC704A">
              <w:rPr>
                <mc:AlternateContent>
                  <mc:Choice Requires="w16se">
                    <w:rFonts w:ascii="Times New Roman" w:eastAsia="宋体" w:hAnsi="Times New Roman" w:cs="Times New Roman" w:hint="eastAsia"/>
                  </mc:Choice>
                  <mc:Fallback>
                    <w:rFonts w:ascii="宋体" w:eastAsia="宋体" w:hAnsi="宋体" w:cs="宋体" w:hint="eastAsia"/>
                  </mc:Fallback>
                </mc:AlternateContent>
                <w:color w:val="70AD47" w:themeColor="accent6"/>
                <w:sz w:val="24"/>
                <w:szCs w:val="24"/>
              </w:rPr>
              <mc:AlternateContent>
                <mc:Choice Requires="w16se">
                  <w16se:symEx w16se:font="宋体" w16se:char="2462"/>
                </mc:Choice>
                <mc:Fallback>
                  <w:t>③</w:t>
                </mc:Fallback>
              </mc:AlternateContent>
            </w:r>
            <w:r w:rsidRPr="00BC704A">
              <w:rPr>
                <w:rFonts w:ascii="Times New Roman" w:eastAsia="宋体" w:hAnsi="Times New Roman" w:cs="Times New Roman" w:hint="eastAsia"/>
                <w:color w:val="70AD47" w:themeColor="accent6"/>
                <w:sz w:val="24"/>
                <w:szCs w:val="24"/>
              </w:rPr>
              <w:t>拆除现有办公生活区</w:t>
            </w:r>
            <w:r w:rsidRPr="00BC704A">
              <w:rPr>
                <w:rFonts w:ascii="Times New Roman" w:eastAsia="宋体" w:hAnsi="Times New Roman" w:cs="Times New Roman" w:hint="eastAsia"/>
                <w:color w:val="70AD47" w:themeColor="accent6"/>
                <w:sz w:val="24"/>
                <w:szCs w:val="24"/>
              </w:rPr>
              <w:t>1</w:t>
            </w:r>
            <w:r w:rsidRPr="00BC704A">
              <w:rPr>
                <w:rFonts w:ascii="Times New Roman" w:eastAsia="宋体" w:hAnsi="Times New Roman" w:cs="Times New Roman" w:hint="eastAsia"/>
                <w:color w:val="70AD47" w:themeColor="accent6"/>
                <w:sz w:val="24"/>
                <w:szCs w:val="24"/>
              </w:rPr>
              <w:t>台</w:t>
            </w:r>
            <w:r w:rsidRPr="00BC704A">
              <w:rPr>
                <w:rFonts w:ascii="Times New Roman" w:eastAsia="宋体" w:hAnsi="Times New Roman" w:cs="Times New Roman" w:hint="eastAsia"/>
                <w:color w:val="70AD47" w:themeColor="accent6"/>
                <w:sz w:val="24"/>
                <w:szCs w:val="24"/>
              </w:rPr>
              <w:t>0</w:t>
            </w:r>
            <w:r w:rsidRPr="00BC704A">
              <w:rPr>
                <w:rFonts w:ascii="Times New Roman" w:eastAsia="宋体" w:hAnsi="Times New Roman" w:cs="Times New Roman"/>
                <w:color w:val="70AD47" w:themeColor="accent6"/>
                <w:sz w:val="24"/>
                <w:szCs w:val="24"/>
              </w:rPr>
              <w:t>.24</w:t>
            </w:r>
            <w:r w:rsidRPr="00BC704A">
              <w:rPr>
                <w:rFonts w:ascii="Times New Roman" w:eastAsia="宋体" w:hAnsi="Times New Roman" w:cs="Times New Roman" w:hint="eastAsia"/>
                <w:color w:val="70AD47" w:themeColor="accent6"/>
                <w:sz w:val="24"/>
                <w:szCs w:val="24"/>
              </w:rPr>
              <w:t>kw</w:t>
            </w:r>
            <w:r w:rsidRPr="00BC704A">
              <w:rPr>
                <w:rFonts w:ascii="Times New Roman" w:eastAsia="宋体" w:hAnsi="Times New Roman" w:cs="Times New Roman" w:hint="eastAsia"/>
                <w:color w:val="70AD47" w:themeColor="accent6"/>
                <w:sz w:val="24"/>
                <w:szCs w:val="24"/>
              </w:rPr>
              <w:t>生物质锅炉，办公区冬季使用电采暖</w:t>
            </w:r>
            <w:r w:rsidR="00B4751E" w:rsidRPr="00BC704A">
              <w:rPr>
                <w:rFonts w:ascii="Times New Roman" w:eastAsia="宋体" w:hAnsi="Times New Roman" w:cs="Times New Roman" w:hint="eastAsia"/>
                <w:color w:val="70AD47" w:themeColor="accent6"/>
                <w:sz w:val="24"/>
                <w:szCs w:val="24"/>
              </w:rPr>
              <w:t>。</w:t>
            </w:r>
          </w:p>
        </w:tc>
      </w:tr>
    </w:tbl>
    <w:p w:rsidR="009844E3" w:rsidRPr="00026A1F" w:rsidRDefault="009844E3">
      <w:pPr>
        <w:jc w:val="center"/>
        <w:rPr>
          <w:rFonts w:ascii="Times New Roman" w:eastAsia="宋体" w:hAnsi="Times New Roman" w:cs="Times New Roman"/>
          <w:b/>
          <w:sz w:val="28"/>
          <w:szCs w:val="28"/>
        </w:rPr>
        <w:sectPr w:rsidR="009844E3" w:rsidRPr="00026A1F">
          <w:pgSz w:w="11906" w:h="16838"/>
          <w:pgMar w:top="1440" w:right="1800" w:bottom="1440" w:left="1800" w:header="851" w:footer="992" w:gutter="0"/>
          <w:cols w:space="425"/>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三、区域环境质量现状、环境保护目标及评价标准</w:t>
      </w:r>
    </w:p>
    <w:tbl>
      <w:tblPr>
        <w:tblStyle w:val="af2"/>
        <w:tblW w:w="9493" w:type="dxa"/>
        <w:jc w:val="center"/>
        <w:tblLook w:val="04A0" w:firstRow="1" w:lastRow="0" w:firstColumn="1" w:lastColumn="0" w:noHBand="0" w:noVBand="1"/>
      </w:tblPr>
      <w:tblGrid>
        <w:gridCol w:w="704"/>
        <w:gridCol w:w="8789"/>
      </w:tblGrid>
      <w:tr w:rsidR="00026A1F" w:rsidRPr="00026A1F">
        <w:trPr>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区域环境质量现状</w:t>
            </w:r>
          </w:p>
        </w:tc>
        <w:tc>
          <w:tcPr>
            <w:tcW w:w="8789" w:type="dxa"/>
          </w:tcPr>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1</w:t>
            </w:r>
            <w:r w:rsidRPr="00026A1F">
              <w:rPr>
                <w:rFonts w:ascii="Times New Roman" w:eastAsia="宋体" w:hAnsi="Times New Roman" w:cs="Times New Roman" w:hint="eastAsia"/>
                <w:b/>
                <w:sz w:val="24"/>
                <w:szCs w:val="24"/>
              </w:rPr>
              <w:t>、环境空气</w:t>
            </w:r>
          </w:p>
          <w:p w:rsidR="009844E3" w:rsidRPr="00026A1F" w:rsidRDefault="003673AC">
            <w:pPr>
              <w:pStyle w:val="DS-"/>
              <w:widowControl/>
              <w:adjustRightInd/>
              <w:snapToGrid/>
              <w:spacing w:line="440" w:lineRule="exact"/>
              <w:ind w:firstLine="482"/>
              <w:jc w:val="both"/>
              <w:rPr>
                <w:b/>
                <w:color w:val="auto"/>
                <w:szCs w:val="24"/>
              </w:rPr>
            </w:pPr>
            <w:r w:rsidRPr="00026A1F">
              <w:rPr>
                <w:rFonts w:hint="eastAsia"/>
                <w:b/>
                <w:color w:val="auto"/>
                <w:szCs w:val="24"/>
              </w:rPr>
              <w:t>（</w:t>
            </w:r>
            <w:r w:rsidRPr="00026A1F">
              <w:rPr>
                <w:rFonts w:hint="eastAsia"/>
                <w:b/>
                <w:color w:val="auto"/>
                <w:szCs w:val="24"/>
              </w:rPr>
              <w:t>1</w:t>
            </w:r>
            <w:r w:rsidRPr="00026A1F">
              <w:rPr>
                <w:rFonts w:hint="eastAsia"/>
                <w:b/>
                <w:color w:val="auto"/>
                <w:szCs w:val="24"/>
              </w:rPr>
              <w:t>）达标区判定情况</w:t>
            </w:r>
          </w:p>
          <w:p w:rsidR="009844E3" w:rsidRPr="00026A1F" w:rsidRDefault="003673AC">
            <w:pPr>
              <w:pStyle w:val="DS-"/>
              <w:widowControl/>
              <w:adjustRightInd/>
              <w:snapToGrid/>
              <w:spacing w:line="440" w:lineRule="exact"/>
              <w:ind w:firstLine="480"/>
              <w:jc w:val="both"/>
              <w:rPr>
                <w:color w:val="auto"/>
              </w:rPr>
            </w:pPr>
            <w:r w:rsidRPr="00026A1F">
              <w:rPr>
                <w:color w:val="auto"/>
              </w:rPr>
              <w:t>项目选址位于</w:t>
            </w:r>
            <w:r w:rsidR="007748C4" w:rsidRPr="00026A1F">
              <w:rPr>
                <w:rFonts w:hint="eastAsia"/>
                <w:color w:val="auto"/>
                <w:szCs w:val="24"/>
              </w:rPr>
              <w:t>内蒙古巴彦淖尔市五原工业园区</w:t>
            </w:r>
            <w:r w:rsidRPr="00026A1F">
              <w:rPr>
                <w:color w:val="auto"/>
              </w:rPr>
              <w:t>，</w:t>
            </w:r>
            <w:r w:rsidRPr="00026A1F">
              <w:rPr>
                <w:rFonts w:hint="eastAsia"/>
                <w:color w:val="auto"/>
              </w:rPr>
              <w:t>本次评价引用《</w:t>
            </w:r>
            <w:r w:rsidR="00C83851" w:rsidRPr="00026A1F">
              <w:rPr>
                <w:rFonts w:hint="eastAsia"/>
                <w:color w:val="auto"/>
              </w:rPr>
              <w:t>巴彦淖尔市生态环境质量状况公报</w:t>
            </w:r>
            <w:r w:rsidRPr="00026A1F">
              <w:rPr>
                <w:rFonts w:hint="eastAsia"/>
                <w:color w:val="auto"/>
              </w:rPr>
              <w:t>》</w:t>
            </w:r>
            <w:r w:rsidR="00C83851" w:rsidRPr="00026A1F">
              <w:rPr>
                <w:rFonts w:hint="eastAsia"/>
                <w:color w:val="auto"/>
              </w:rPr>
              <w:t>（</w:t>
            </w:r>
            <w:r w:rsidR="00C83851" w:rsidRPr="00026A1F">
              <w:rPr>
                <w:rFonts w:hint="eastAsia"/>
                <w:color w:val="auto"/>
              </w:rPr>
              <w:t>2</w:t>
            </w:r>
            <w:r w:rsidR="00C83851" w:rsidRPr="00026A1F">
              <w:rPr>
                <w:color w:val="auto"/>
              </w:rPr>
              <w:t>023</w:t>
            </w:r>
            <w:r w:rsidR="00C83851" w:rsidRPr="00026A1F">
              <w:rPr>
                <w:rFonts w:hint="eastAsia"/>
                <w:color w:val="auto"/>
              </w:rPr>
              <w:t>年）</w:t>
            </w:r>
            <w:r w:rsidRPr="00026A1F">
              <w:rPr>
                <w:rFonts w:hint="eastAsia"/>
                <w:color w:val="auto"/>
              </w:rPr>
              <w:t>中隆兴昌镇的相关统计结果。经统计，基本污染物年均浓度和相应百分位数</w:t>
            </w:r>
            <w:r w:rsidRPr="00026A1F">
              <w:rPr>
                <w:rFonts w:hint="eastAsia"/>
                <w:color w:val="auto"/>
              </w:rPr>
              <w:t>24h</w:t>
            </w:r>
            <w:r w:rsidRPr="00026A1F">
              <w:rPr>
                <w:rFonts w:hint="eastAsia"/>
                <w:color w:val="auto"/>
              </w:rPr>
              <w:t>平均或</w:t>
            </w:r>
            <w:r w:rsidRPr="00026A1F">
              <w:rPr>
                <w:rFonts w:hint="eastAsia"/>
                <w:color w:val="auto"/>
              </w:rPr>
              <w:t>8h</w:t>
            </w:r>
            <w:r w:rsidRPr="00026A1F">
              <w:rPr>
                <w:rFonts w:hint="eastAsia"/>
                <w:color w:val="auto"/>
              </w:rPr>
              <w:t>平均质量浓度见表</w:t>
            </w:r>
            <w:r w:rsidRPr="00026A1F">
              <w:rPr>
                <w:color w:val="auto"/>
              </w:rPr>
              <w:t>3-1</w:t>
            </w:r>
            <w:r w:rsidRPr="00026A1F">
              <w:rPr>
                <w:color w:val="auto"/>
              </w:rPr>
              <w:t>。</w:t>
            </w:r>
          </w:p>
          <w:p w:rsidR="009844E3" w:rsidRPr="00026A1F" w:rsidRDefault="003673AC">
            <w:pPr>
              <w:pStyle w:val="DS-"/>
              <w:widowControl/>
              <w:adjustRightInd/>
              <w:snapToGrid/>
              <w:spacing w:line="440" w:lineRule="exact"/>
              <w:ind w:firstLineChars="0" w:firstLine="0"/>
              <w:jc w:val="center"/>
              <w:rPr>
                <w:b/>
                <w:color w:val="auto"/>
                <w:szCs w:val="24"/>
              </w:rPr>
            </w:pPr>
            <w:r w:rsidRPr="00026A1F">
              <w:rPr>
                <w:rFonts w:hint="eastAsia"/>
                <w:b/>
                <w:color w:val="auto"/>
                <w:szCs w:val="24"/>
              </w:rPr>
              <w:t>表</w:t>
            </w:r>
            <w:r w:rsidRPr="00026A1F">
              <w:rPr>
                <w:b/>
                <w:color w:val="auto"/>
                <w:szCs w:val="24"/>
              </w:rPr>
              <w:t xml:space="preserve">3-1    </w:t>
            </w:r>
            <w:r w:rsidRPr="00026A1F">
              <w:rPr>
                <w:rFonts w:hint="eastAsia"/>
                <w:b/>
                <w:color w:val="auto"/>
                <w:szCs w:val="24"/>
              </w:rPr>
              <w:t>基本污染物环境质量现状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2102"/>
              <w:gridCol w:w="1773"/>
              <w:gridCol w:w="1238"/>
              <w:gridCol w:w="1002"/>
              <w:gridCol w:w="923"/>
            </w:tblGrid>
            <w:tr w:rsidR="00026A1F" w:rsidRPr="00026A1F">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污染物</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评价指标</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现状浓度（</w:t>
                  </w:r>
                  <w:r w:rsidRPr="00026A1F">
                    <w:rPr>
                      <w:rFonts w:ascii="Times New Roman" w:eastAsia="宋体" w:hAnsi="Times New Roman" w:cs="Times New Roman" w:hint="eastAsia"/>
                      <w:szCs w:val="21"/>
                    </w:rPr>
                    <w:t>ug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3</w:t>
                  </w:r>
                  <w:r w:rsidRPr="00026A1F">
                    <w:rPr>
                      <w:rFonts w:ascii="Times New Roman" w:eastAsia="宋体" w:hAnsi="Times New Roman" w:cs="Times New Roman" w:hint="eastAsia"/>
                      <w:szCs w:val="21"/>
                    </w:rPr>
                    <w:t>）</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标准值（</w:t>
                  </w:r>
                  <w:r w:rsidRPr="00026A1F">
                    <w:rPr>
                      <w:rFonts w:ascii="Times New Roman" w:eastAsia="宋体" w:hAnsi="Times New Roman" w:cs="Times New Roman" w:hint="eastAsia"/>
                      <w:szCs w:val="21"/>
                    </w:rPr>
                    <w:t>ug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3</w:t>
                  </w:r>
                  <w:r w:rsidRPr="00026A1F">
                    <w:rPr>
                      <w:rFonts w:ascii="Times New Roman" w:eastAsia="宋体" w:hAnsi="Times New Roman" w:cs="Times New Roman" w:hint="eastAsia"/>
                      <w:szCs w:val="21"/>
                    </w:rPr>
                    <w:t>）</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占标率（</w:t>
                  </w:r>
                  <w:r w:rsidRPr="00026A1F">
                    <w:rPr>
                      <w:rFonts w:ascii="Times New Roman" w:eastAsia="宋体" w:hAnsi="Times New Roman" w:cs="Times New Roman" w:hint="eastAsia"/>
                      <w:szCs w:val="21"/>
                    </w:rPr>
                    <w:t>%</w:t>
                  </w:r>
                  <w:r w:rsidRPr="00026A1F">
                    <w:rPr>
                      <w:rFonts w:ascii="Times New Roman" w:eastAsia="宋体" w:hAnsi="Times New Roman" w:cs="Times New Roman" w:hint="eastAsia"/>
                      <w:szCs w:val="21"/>
                    </w:rPr>
                    <w:t>）</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达标情况</w:t>
                  </w:r>
                </w:p>
              </w:tc>
            </w:tr>
            <w:tr w:rsidR="00026A1F" w:rsidRPr="00026A1F">
              <w:trPr>
                <w:trHeight w:val="135"/>
              </w:trPr>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二氧化硫</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年平均质量浓度</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11</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6</w:t>
                  </w:r>
                  <w:r w:rsidRPr="00026A1F">
                    <w:rPr>
                      <w:rFonts w:ascii="Times New Roman" w:eastAsia="宋体" w:hAnsi="Times New Roman" w:cs="Times New Roman"/>
                      <w:szCs w:val="21"/>
                    </w:rPr>
                    <w:t>0</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18.33</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rPr>
                <w:trHeight w:val="195"/>
              </w:trPr>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二氧化氮</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年平均质量浓度</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23</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szCs w:val="21"/>
                    </w:rPr>
                    <w:t>0</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57.5</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rPr>
                <w:trHeight w:val="270"/>
              </w:trPr>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可吸入颗粒物</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年平均质量浓度</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60</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7</w:t>
                  </w:r>
                  <w:r w:rsidRPr="00026A1F">
                    <w:rPr>
                      <w:rFonts w:ascii="Times New Roman" w:eastAsia="宋体" w:hAnsi="Times New Roman" w:cs="Times New Roman"/>
                      <w:szCs w:val="21"/>
                    </w:rPr>
                    <w:t>0</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85.71</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rPr>
                <w:trHeight w:val="180"/>
              </w:trPr>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细颗粒物</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年平均质量浓度</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25</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5</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71.43</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一氧化碳</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2</w:t>
                  </w:r>
                  <w:r w:rsidRPr="00026A1F">
                    <w:rPr>
                      <w:rFonts w:ascii="Times New Roman" w:eastAsia="宋体" w:hAnsi="Times New Roman" w:cs="Times New Roman"/>
                      <w:szCs w:val="21"/>
                    </w:rPr>
                    <w:t>4</w:t>
                  </w:r>
                  <w:r w:rsidRPr="00026A1F">
                    <w:rPr>
                      <w:rFonts w:ascii="Times New Roman" w:eastAsia="宋体" w:hAnsi="Times New Roman" w:cs="Times New Roman" w:hint="eastAsia"/>
                      <w:szCs w:val="21"/>
                    </w:rPr>
                    <w:t>h</w:t>
                  </w:r>
                  <w:r w:rsidRPr="00026A1F">
                    <w:rPr>
                      <w:rFonts w:ascii="Times New Roman" w:eastAsia="宋体" w:hAnsi="Times New Roman" w:cs="Times New Roman" w:hint="eastAsia"/>
                      <w:szCs w:val="21"/>
                    </w:rPr>
                    <w:t>平均第</w:t>
                  </w:r>
                  <w:r w:rsidRPr="00026A1F">
                    <w:rPr>
                      <w:rFonts w:ascii="Times New Roman" w:eastAsia="宋体" w:hAnsi="Times New Roman" w:cs="Times New Roman" w:hint="eastAsia"/>
                      <w:szCs w:val="21"/>
                    </w:rPr>
                    <w:t>9</w:t>
                  </w:r>
                  <w:r w:rsidRPr="00026A1F">
                    <w:rPr>
                      <w:rFonts w:ascii="Times New Roman" w:eastAsia="宋体" w:hAnsi="Times New Roman" w:cs="Times New Roman"/>
                      <w:szCs w:val="21"/>
                    </w:rPr>
                    <w:t>5</w:t>
                  </w:r>
                  <w:r w:rsidRPr="00026A1F">
                    <w:rPr>
                      <w:rFonts w:ascii="Times New Roman" w:eastAsia="宋体" w:hAnsi="Times New Roman" w:cs="Times New Roman" w:hint="eastAsia"/>
                      <w:szCs w:val="21"/>
                    </w:rPr>
                    <w:t>百分位数质量浓度</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1.5</w:t>
                  </w:r>
                  <w:r w:rsidRPr="00026A1F">
                    <w:rPr>
                      <w:rFonts w:ascii="Times New Roman" w:eastAsia="宋体" w:hAnsi="Times New Roman" w:cs="Times New Roman" w:hint="eastAsia"/>
                      <w:szCs w:val="21"/>
                    </w:rPr>
                    <w:t>mg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3</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mg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3</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37.5</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rPr>
                <w:trHeight w:val="68"/>
              </w:trPr>
              <w:tc>
                <w:tcPr>
                  <w:tcW w:w="890"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臭氧</w:t>
                  </w:r>
                </w:p>
              </w:tc>
              <w:tc>
                <w:tcPr>
                  <w:tcW w:w="1227"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日最大</w:t>
                  </w:r>
                  <w:r w:rsidRPr="00026A1F">
                    <w:rPr>
                      <w:rFonts w:ascii="Times New Roman" w:eastAsia="宋体" w:hAnsi="Times New Roman" w:cs="Times New Roman" w:hint="eastAsia"/>
                      <w:szCs w:val="21"/>
                    </w:rPr>
                    <w:t>8h</w:t>
                  </w:r>
                  <w:r w:rsidRPr="00026A1F">
                    <w:rPr>
                      <w:rFonts w:ascii="Times New Roman" w:eastAsia="宋体" w:hAnsi="Times New Roman" w:cs="Times New Roman" w:hint="eastAsia"/>
                      <w:szCs w:val="21"/>
                    </w:rPr>
                    <w:t>平均第</w:t>
                  </w:r>
                  <w:r w:rsidRPr="00026A1F">
                    <w:rPr>
                      <w:rFonts w:ascii="Times New Roman" w:eastAsia="宋体" w:hAnsi="Times New Roman" w:cs="Times New Roman" w:hint="eastAsia"/>
                      <w:szCs w:val="21"/>
                    </w:rPr>
                    <w:t>9</w:t>
                  </w: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百分位数质量浓度</w:t>
                  </w:r>
                </w:p>
              </w:tc>
              <w:tc>
                <w:tcPr>
                  <w:tcW w:w="103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145</w:t>
                  </w:r>
                </w:p>
              </w:tc>
              <w:tc>
                <w:tcPr>
                  <w:tcW w:w="723"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60</w:t>
                  </w:r>
                </w:p>
              </w:tc>
              <w:tc>
                <w:tcPr>
                  <w:tcW w:w="585"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90.63</w:t>
                  </w:r>
                </w:p>
              </w:tc>
              <w:tc>
                <w:tcPr>
                  <w:tcW w:w="539" w:type="pct"/>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bl>
          <w:p w:rsidR="009844E3" w:rsidRPr="00026A1F" w:rsidRDefault="003673AC">
            <w:pPr>
              <w:pStyle w:val="DS-"/>
              <w:widowControl/>
              <w:adjustRightInd/>
              <w:snapToGrid/>
              <w:spacing w:line="440" w:lineRule="exact"/>
              <w:ind w:firstLine="480"/>
              <w:jc w:val="both"/>
              <w:rPr>
                <w:color w:val="auto"/>
              </w:rPr>
            </w:pPr>
            <w:r w:rsidRPr="00026A1F">
              <w:rPr>
                <w:rFonts w:hint="eastAsia"/>
                <w:bCs/>
                <w:color w:val="auto"/>
              </w:rPr>
              <w:t>从上表可以看出，各基本污染物年评价指标均符合《环境空气质量标准》（</w:t>
            </w:r>
            <w:r w:rsidRPr="00026A1F">
              <w:rPr>
                <w:rFonts w:hint="eastAsia"/>
                <w:bCs/>
                <w:color w:val="auto"/>
              </w:rPr>
              <w:t>GB3095-2012</w:t>
            </w:r>
            <w:r w:rsidRPr="00026A1F">
              <w:rPr>
                <w:rFonts w:hint="eastAsia"/>
                <w:bCs/>
                <w:color w:val="auto"/>
              </w:rPr>
              <w:t>）中二级标准及</w:t>
            </w:r>
            <w:r w:rsidRPr="00026A1F">
              <w:rPr>
                <w:rFonts w:hint="eastAsia"/>
                <w:bCs/>
                <w:color w:val="auto"/>
              </w:rPr>
              <w:t>2018</w:t>
            </w:r>
            <w:r w:rsidRPr="00026A1F">
              <w:rPr>
                <w:rFonts w:hint="eastAsia"/>
                <w:bCs/>
                <w:color w:val="auto"/>
              </w:rPr>
              <w:t>年修改单中的相关规定，项目所在区域的城市环境空气质量达标，判定为达标区。</w:t>
            </w:r>
          </w:p>
          <w:p w:rsidR="009844E3" w:rsidRPr="00026A1F" w:rsidRDefault="003673AC">
            <w:pPr>
              <w:pStyle w:val="DS-"/>
              <w:widowControl/>
              <w:adjustRightInd/>
              <w:snapToGrid/>
              <w:spacing w:line="440" w:lineRule="exact"/>
              <w:ind w:firstLine="482"/>
              <w:jc w:val="both"/>
              <w:rPr>
                <w:b/>
                <w:color w:val="auto"/>
              </w:rPr>
            </w:pPr>
            <w:r w:rsidRPr="00026A1F">
              <w:rPr>
                <w:rFonts w:hint="eastAsia"/>
                <w:b/>
                <w:color w:val="auto"/>
              </w:rPr>
              <w:t>（</w:t>
            </w:r>
            <w:r w:rsidRPr="00026A1F">
              <w:rPr>
                <w:rFonts w:hint="eastAsia"/>
                <w:b/>
                <w:color w:val="auto"/>
              </w:rPr>
              <w:t>2</w:t>
            </w:r>
            <w:r w:rsidRPr="00026A1F">
              <w:rPr>
                <w:rFonts w:hint="eastAsia"/>
                <w:b/>
                <w:color w:val="auto"/>
              </w:rPr>
              <w:t>）其他污染物</w:t>
            </w:r>
          </w:p>
          <w:p w:rsidR="009844E3" w:rsidRPr="00026A1F" w:rsidRDefault="006A6144">
            <w:pPr>
              <w:pStyle w:val="DS-"/>
              <w:widowControl/>
              <w:adjustRightInd/>
              <w:snapToGrid/>
              <w:spacing w:line="440" w:lineRule="exact"/>
              <w:ind w:firstLine="480"/>
              <w:jc w:val="both"/>
              <w:rPr>
                <w:color w:val="auto"/>
              </w:rPr>
            </w:pPr>
            <w:r w:rsidRPr="00026A1F">
              <w:rPr>
                <w:rFonts w:hint="eastAsia"/>
                <w:color w:val="auto"/>
              </w:rPr>
              <w:t>项目其他污染物</w:t>
            </w:r>
            <w:r w:rsidRPr="00026A1F">
              <w:rPr>
                <w:rFonts w:hint="eastAsia"/>
                <w:color w:val="auto"/>
              </w:rPr>
              <w:t>TSP</w:t>
            </w:r>
            <w:r w:rsidRPr="00026A1F">
              <w:rPr>
                <w:rFonts w:hint="eastAsia"/>
                <w:color w:val="auto"/>
              </w:rPr>
              <w:t>引用《内蒙古巴彦淖尔河套农畜产业开发区五原工业园环境影响区域评估报告》中的相关现状监测资料，监测点位为本项目选址西侧</w:t>
            </w:r>
            <w:r w:rsidRPr="00026A1F">
              <w:rPr>
                <w:color w:val="auto"/>
              </w:rPr>
              <w:t>1850</w:t>
            </w:r>
            <w:r w:rsidRPr="00026A1F">
              <w:rPr>
                <w:rFonts w:hint="eastAsia"/>
                <w:color w:val="auto"/>
              </w:rPr>
              <w:t>m</w:t>
            </w:r>
            <w:r w:rsidRPr="00026A1F">
              <w:rPr>
                <w:rFonts w:hint="eastAsia"/>
                <w:color w:val="auto"/>
              </w:rPr>
              <w:t>处，监测时间为</w:t>
            </w:r>
            <w:r w:rsidRPr="00026A1F">
              <w:rPr>
                <w:rFonts w:hint="eastAsia"/>
                <w:color w:val="auto"/>
              </w:rPr>
              <w:t>2</w:t>
            </w:r>
            <w:r w:rsidRPr="00026A1F">
              <w:rPr>
                <w:color w:val="auto"/>
              </w:rPr>
              <w:t>022</w:t>
            </w:r>
            <w:r w:rsidRPr="00026A1F">
              <w:rPr>
                <w:rFonts w:hint="eastAsia"/>
                <w:color w:val="auto"/>
              </w:rPr>
              <w:t>年</w:t>
            </w:r>
            <w:r w:rsidRPr="00026A1F">
              <w:rPr>
                <w:rFonts w:hint="eastAsia"/>
                <w:color w:val="auto"/>
              </w:rPr>
              <w:t>1</w:t>
            </w:r>
            <w:r w:rsidRPr="00026A1F">
              <w:rPr>
                <w:rFonts w:hint="eastAsia"/>
                <w:color w:val="auto"/>
              </w:rPr>
              <w:t>月</w:t>
            </w:r>
            <w:r w:rsidRPr="00026A1F">
              <w:rPr>
                <w:color w:val="auto"/>
              </w:rPr>
              <w:t>19</w:t>
            </w:r>
            <w:r w:rsidRPr="00026A1F">
              <w:rPr>
                <w:rFonts w:hint="eastAsia"/>
                <w:color w:val="auto"/>
              </w:rPr>
              <w:t>日至</w:t>
            </w:r>
            <w:r w:rsidRPr="00026A1F">
              <w:rPr>
                <w:rFonts w:hint="eastAsia"/>
                <w:color w:val="auto"/>
              </w:rPr>
              <w:t>1</w:t>
            </w:r>
            <w:r w:rsidRPr="00026A1F">
              <w:rPr>
                <w:rFonts w:hint="eastAsia"/>
                <w:color w:val="auto"/>
              </w:rPr>
              <w:t>月</w:t>
            </w:r>
            <w:r w:rsidRPr="00026A1F">
              <w:rPr>
                <w:color w:val="auto"/>
              </w:rPr>
              <w:t>25</w:t>
            </w:r>
            <w:r w:rsidRPr="00026A1F">
              <w:rPr>
                <w:rFonts w:hint="eastAsia"/>
                <w:color w:val="auto"/>
              </w:rPr>
              <w:t>日，监测结果显示，该监测点位处环境空气中</w:t>
            </w:r>
            <w:r w:rsidRPr="00026A1F">
              <w:rPr>
                <w:rFonts w:hint="eastAsia"/>
                <w:color w:val="auto"/>
              </w:rPr>
              <w:t>TSP</w:t>
            </w:r>
            <w:r w:rsidRPr="00026A1F">
              <w:rPr>
                <w:rFonts w:hint="eastAsia"/>
                <w:color w:val="auto"/>
              </w:rPr>
              <w:t>日均浓度最大值</w:t>
            </w:r>
            <w:r w:rsidRPr="00026A1F">
              <w:rPr>
                <w:rFonts w:hint="eastAsia"/>
                <w:color w:val="auto"/>
              </w:rPr>
              <w:t>1</w:t>
            </w:r>
            <w:r w:rsidRPr="00026A1F">
              <w:rPr>
                <w:color w:val="auto"/>
              </w:rPr>
              <w:t>05μg/m</w:t>
            </w:r>
            <w:r w:rsidRPr="00026A1F">
              <w:rPr>
                <w:color w:val="auto"/>
                <w:vertAlign w:val="superscript"/>
              </w:rPr>
              <w:t>3</w:t>
            </w:r>
            <w:r w:rsidRPr="00026A1F">
              <w:rPr>
                <w:color w:val="auto"/>
              </w:rPr>
              <w:t>，</w:t>
            </w:r>
            <w:r w:rsidRPr="00026A1F">
              <w:rPr>
                <w:rFonts w:hint="eastAsia"/>
                <w:color w:val="auto"/>
              </w:rPr>
              <w:t>最大占标率</w:t>
            </w:r>
            <w:r w:rsidRPr="00026A1F">
              <w:rPr>
                <w:color w:val="auto"/>
              </w:rPr>
              <w:t>35.0</w:t>
            </w:r>
            <w:r w:rsidRPr="00026A1F">
              <w:rPr>
                <w:rFonts w:hint="eastAsia"/>
                <w:color w:val="auto"/>
              </w:rPr>
              <w:t>%</w:t>
            </w:r>
            <w:r w:rsidRPr="00026A1F">
              <w:rPr>
                <w:rFonts w:hint="eastAsia"/>
                <w:color w:val="auto"/>
              </w:rPr>
              <w:t>，满足《环境空气质量标准》（</w:t>
            </w:r>
            <w:r w:rsidRPr="00026A1F">
              <w:rPr>
                <w:color w:val="auto"/>
              </w:rPr>
              <w:t>GB3095-2012</w:t>
            </w:r>
            <w:r w:rsidRPr="00026A1F">
              <w:rPr>
                <w:rFonts w:hint="eastAsia"/>
                <w:color w:val="auto"/>
              </w:rPr>
              <w:t>）二级限值要求。</w:t>
            </w:r>
          </w:p>
          <w:p w:rsidR="009844E3" w:rsidRPr="00026A1F" w:rsidRDefault="006A6144">
            <w:pPr>
              <w:pStyle w:val="DS-"/>
              <w:widowControl/>
              <w:adjustRightInd/>
              <w:snapToGrid/>
              <w:ind w:firstLineChars="0" w:firstLine="0"/>
              <w:jc w:val="center"/>
              <w:rPr>
                <w:color w:val="auto"/>
              </w:rPr>
            </w:pPr>
            <w:r w:rsidRPr="00026A1F">
              <w:rPr>
                <w:noProof/>
                <w:color w:val="auto"/>
              </w:rPr>
              <w:lastRenderedPageBreak/>
              <mc:AlternateContent>
                <mc:Choice Requires="wps">
                  <w:drawing>
                    <wp:anchor distT="45720" distB="45720" distL="114300" distR="114300" simplePos="0" relativeHeight="251642880" behindDoc="0" locked="0" layoutInCell="1" allowOverlap="1" wp14:anchorId="7B80105A" wp14:editId="7B003BD0">
                      <wp:simplePos x="0" y="0"/>
                      <wp:positionH relativeFrom="column">
                        <wp:posOffset>1841500</wp:posOffset>
                      </wp:positionH>
                      <wp:positionV relativeFrom="paragraph">
                        <wp:posOffset>1790700</wp:posOffset>
                      </wp:positionV>
                      <wp:extent cx="714375" cy="1404620"/>
                      <wp:effectExtent l="0" t="38100" r="0" b="4445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99788">
                                <a:off x="0" y="0"/>
                                <a:ext cx="714375" cy="1404620"/>
                              </a:xfrm>
                              <a:prstGeom prst="rect">
                                <a:avLst/>
                              </a:prstGeom>
                              <a:noFill/>
                              <a:ln w="9525">
                                <a:noFill/>
                                <a:miter lim="800000"/>
                              </a:ln>
                            </wps:spPr>
                            <wps:txbx>
                              <w:txbxContent>
                                <w:p w:rsidR="003520B8" w:rsidRDefault="003520B8">
                                  <w:pPr>
                                    <w:rPr>
                                      <w:rFonts w:ascii="Times New Roman" w:hAnsi="Times New Roman" w:cs="Times New Roman"/>
                                      <w:b/>
                                      <w:color w:val="FF0000"/>
                                    </w:rPr>
                                  </w:pPr>
                                  <w:r>
                                    <w:rPr>
                                      <w:rFonts w:ascii="Times New Roman" w:hAnsi="Times New Roman" w:cs="Times New Roman"/>
                                      <w:b/>
                                      <w:color w:val="FF0000"/>
                                    </w:rPr>
                                    <w:t>1850m</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0</wp14:pctHeight>
                      </wp14:sizeRelV>
                    </wp:anchor>
                  </w:drawing>
                </mc:Choice>
                <mc:Fallback>
                  <w:pict>
                    <v:shape w14:anchorId="7B80105A" id="文本框 2" o:spid="_x0000_s1103" type="#_x0000_t202" style="position:absolute;left:0;text-align:left;margin-left:145pt;margin-top:141pt;width:56.25pt;height:110.6pt;rotation:-764818fd;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" filled="f" stroked="f">
                      <v:textbox style="mso-fit-shape-to-text:t">
                        <w:txbxContent>
                          <w:p w:rsidR="003520B8" w:rsidRDefault="003520B8">
                            <w:pPr>
                              <w:rPr>
                                <w:rFonts w:ascii="Times New Roman" w:hAnsi="Times New Roman" w:cs="Times New Roman"/>
                                <w:b/>
                                <w:color w:val="FF0000"/>
                              </w:rPr>
                            </w:pPr>
                            <w:r>
                              <w:rPr>
                                <w:rFonts w:ascii="Times New Roman" w:hAnsi="Times New Roman" w:cs="Times New Roman"/>
                                <w:b/>
                                <w:color w:val="FF0000"/>
                              </w:rPr>
                              <w:t>1850m</w:t>
                            </w:r>
                          </w:p>
                        </w:txbxContent>
                      </v:textbox>
                    </v:shape>
                  </w:pict>
                </mc:Fallback>
              </mc:AlternateContent>
            </w:r>
            <w:r w:rsidRPr="00026A1F">
              <w:rPr>
                <w:noProof/>
                <w:color w:val="auto"/>
              </w:rPr>
              <mc:AlternateContent>
                <mc:Choice Requires="wps">
                  <w:drawing>
                    <wp:anchor distT="0" distB="0" distL="114300" distR="114300" simplePos="0" relativeHeight="251641856" behindDoc="0" locked="0" layoutInCell="1" allowOverlap="1" wp14:anchorId="530382C9" wp14:editId="48BD4C55">
                      <wp:simplePos x="0" y="0"/>
                      <wp:positionH relativeFrom="column">
                        <wp:posOffset>880109</wp:posOffset>
                      </wp:positionH>
                      <wp:positionV relativeFrom="paragraph">
                        <wp:posOffset>1753870</wp:posOffset>
                      </wp:positionV>
                      <wp:extent cx="2981325" cy="563880"/>
                      <wp:effectExtent l="38100" t="0" r="28575" b="83820"/>
                      <wp:wrapNone/>
                      <wp:docPr id="104" name="直接箭头连接符 104"/>
                      <wp:cNvGraphicFramePr/>
                      <a:graphic xmlns:a="http://schemas.openxmlformats.org/drawingml/2006/main">
                        <a:graphicData uri="http://schemas.microsoft.com/office/word/2010/wordprocessingShape">
                          <wps:wsp>
                            <wps:cNvCnPr/>
                            <wps:spPr>
                              <a:xfrm flipH="1">
                                <a:off x="0" y="0"/>
                                <a:ext cx="2981325" cy="563880"/>
                              </a:xfrm>
                              <a:prstGeom prst="straightConnector1">
                                <a:avLst/>
                              </a:prstGeom>
                              <a:ln w="15875">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6B4DB7" id="直接箭头连接符 104" o:spid="_x0000_s1026" type="#_x0000_t32" style="position:absolute;left:0;text-align:left;margin-left:69.3pt;margin-top:138.1pt;width:234.75pt;height:44.4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" strokecolor="red" strokeweight="1.25pt">
                      <v:stroke endarrow="block" joinstyle="miter"/>
                    </v:shape>
                  </w:pict>
                </mc:Fallback>
              </mc:AlternateContent>
            </w:r>
            <w:r w:rsidRPr="00026A1F">
              <w:rPr>
                <w:noProof/>
                <w:color w:val="auto"/>
              </w:rPr>
              <w:drawing>
                <wp:inline distT="0" distB="0" distL="0" distR="0" wp14:anchorId="212647A0" wp14:editId="54968A6F">
                  <wp:extent cx="5436235" cy="3184118"/>
                  <wp:effectExtent l="0" t="0" r="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5446637" cy="3190210"/>
                          </a:xfrm>
                          <a:prstGeom prst="rect">
                            <a:avLst/>
                          </a:prstGeom>
                        </pic:spPr>
                      </pic:pic>
                    </a:graphicData>
                  </a:graphic>
                </wp:inline>
              </w:drawing>
            </w:r>
          </w:p>
          <w:p w:rsidR="009844E3" w:rsidRPr="00026A1F" w:rsidRDefault="003673AC">
            <w:pPr>
              <w:pStyle w:val="DS-"/>
              <w:widowControl/>
              <w:adjustRightInd/>
              <w:snapToGrid/>
              <w:spacing w:line="440" w:lineRule="exact"/>
              <w:ind w:firstLineChars="83"/>
              <w:jc w:val="center"/>
              <w:rPr>
                <w:b/>
                <w:color w:val="auto"/>
              </w:rPr>
            </w:pPr>
            <w:r w:rsidRPr="00026A1F">
              <w:rPr>
                <w:rFonts w:hint="eastAsia"/>
                <w:b/>
                <w:color w:val="auto"/>
              </w:rPr>
              <w:t>图</w:t>
            </w:r>
            <w:r w:rsidRPr="00026A1F">
              <w:rPr>
                <w:rFonts w:hint="eastAsia"/>
                <w:b/>
                <w:color w:val="auto"/>
              </w:rPr>
              <w:t>3</w:t>
            </w:r>
            <w:r w:rsidRPr="00026A1F">
              <w:rPr>
                <w:b/>
                <w:color w:val="auto"/>
              </w:rPr>
              <w:t xml:space="preserve">-1    </w:t>
            </w:r>
            <w:r w:rsidRPr="00026A1F">
              <w:rPr>
                <w:rFonts w:hint="eastAsia"/>
                <w:b/>
                <w:color w:val="auto"/>
              </w:rPr>
              <w:t>环境空气质量现状监测布点图</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2</w:t>
            </w:r>
            <w:r w:rsidRPr="00026A1F">
              <w:rPr>
                <w:rFonts w:ascii="Times New Roman" w:eastAsia="宋体" w:hAnsi="Times New Roman" w:cs="Times New Roman" w:hint="eastAsia"/>
                <w:b/>
                <w:sz w:val="24"/>
                <w:szCs w:val="24"/>
              </w:rPr>
              <w:t>、声环境</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本项目厂址周边</w:t>
            </w:r>
            <w:r w:rsidRPr="00026A1F">
              <w:rPr>
                <w:rFonts w:ascii="Times New Roman" w:eastAsia="宋体" w:hAnsi="Times New Roman" w:cs="Times New Roman" w:hint="eastAsia"/>
                <w:sz w:val="24"/>
                <w:szCs w:val="24"/>
              </w:rPr>
              <w:t>5</w:t>
            </w:r>
            <w:r w:rsidRPr="00026A1F">
              <w:rPr>
                <w:rFonts w:ascii="Times New Roman" w:eastAsia="宋体" w:hAnsi="Times New Roman" w:cs="Times New Roman"/>
                <w:sz w:val="24"/>
                <w:szCs w:val="24"/>
              </w:rPr>
              <w:t>0</w:t>
            </w:r>
            <w:r w:rsidRPr="00026A1F">
              <w:rPr>
                <w:rFonts w:ascii="Times New Roman" w:eastAsia="宋体" w:hAnsi="Times New Roman" w:cs="Times New Roman" w:hint="eastAsia"/>
                <w:sz w:val="24"/>
                <w:szCs w:val="24"/>
              </w:rPr>
              <w:t>m</w:t>
            </w:r>
            <w:r w:rsidRPr="00026A1F">
              <w:rPr>
                <w:rFonts w:ascii="Times New Roman" w:eastAsia="宋体" w:hAnsi="Times New Roman" w:cs="Times New Roman" w:hint="eastAsia"/>
                <w:sz w:val="24"/>
                <w:szCs w:val="24"/>
              </w:rPr>
              <w:t>范围内无声环境敏感保护目标，根据《建设项目环境影响报告表编制技术指南（污染影响类）》（试行）中的相关规定，本次评价不进行声环境质量现状监测工作。</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3</w:t>
            </w:r>
            <w:r w:rsidRPr="00026A1F">
              <w:rPr>
                <w:rFonts w:ascii="Times New Roman" w:eastAsia="宋体" w:hAnsi="Times New Roman" w:cs="Times New Roman" w:hint="eastAsia"/>
                <w:b/>
                <w:sz w:val="24"/>
                <w:szCs w:val="24"/>
              </w:rPr>
              <w:t>、地表水</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项目运营期</w:t>
            </w:r>
            <w:r w:rsidR="000715E8">
              <w:rPr>
                <w:rFonts w:ascii="Times New Roman" w:eastAsia="宋体" w:hAnsi="Times New Roman" w:cs="Times New Roman" w:hint="eastAsia"/>
                <w:sz w:val="24"/>
                <w:szCs w:val="24"/>
              </w:rPr>
              <w:t>无废水产生</w:t>
            </w:r>
            <w:r w:rsidRPr="00026A1F">
              <w:rPr>
                <w:rFonts w:ascii="Times New Roman" w:eastAsia="宋体" w:hAnsi="Times New Roman" w:cs="Times New Roman" w:hint="eastAsia"/>
                <w:sz w:val="24"/>
                <w:szCs w:val="24"/>
              </w:rPr>
              <w:t>，本次评价不进行地表水现状监测。</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4</w:t>
            </w:r>
            <w:r w:rsidRPr="00026A1F">
              <w:rPr>
                <w:rFonts w:ascii="Times New Roman" w:eastAsia="宋体" w:hAnsi="Times New Roman" w:cs="Times New Roman" w:hint="eastAsia"/>
                <w:b/>
                <w:sz w:val="24"/>
                <w:szCs w:val="24"/>
              </w:rPr>
              <w:t>、地下水、土壤</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项目运营期正常工况下不存在地下水及土壤污染源及污染途径，根据《建设项目环境影响报告表编制技术指南（污染影响类）》（试行）中的相关规定，本次评价不进行地下水、土壤环境现状监测。</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5</w:t>
            </w:r>
            <w:r w:rsidRPr="00026A1F">
              <w:rPr>
                <w:rFonts w:ascii="Times New Roman" w:eastAsia="宋体" w:hAnsi="Times New Roman" w:cs="Times New Roman" w:hint="eastAsia"/>
                <w:b/>
                <w:sz w:val="24"/>
                <w:szCs w:val="24"/>
              </w:rPr>
              <w:t>、生态</w:t>
            </w:r>
          </w:p>
          <w:p w:rsidR="009844E3" w:rsidRPr="00026A1F" w:rsidRDefault="00C83851">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项目厂址位于园区规划范围内，且本次技改不新增占地，</w:t>
            </w:r>
            <w:r w:rsidR="003673AC" w:rsidRPr="00026A1F">
              <w:rPr>
                <w:rFonts w:ascii="Times New Roman" w:eastAsia="宋体" w:hAnsi="Times New Roman" w:cs="Times New Roman" w:hint="eastAsia"/>
                <w:sz w:val="24"/>
                <w:szCs w:val="24"/>
              </w:rPr>
              <w:t>周边无生态环境敏感目标，根据《建设项目环境影响报告表编制技术指南（污染影响类）》（试行）中的相关规定，本次不进行生态环境质量现状调查工作。</w:t>
            </w:r>
          </w:p>
        </w:tc>
      </w:tr>
      <w:tr w:rsidR="00026A1F" w:rsidRPr="00026A1F">
        <w:trPr>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环境保护目标</w:t>
            </w:r>
          </w:p>
        </w:tc>
        <w:tc>
          <w:tcPr>
            <w:tcW w:w="8789" w:type="dxa"/>
          </w:tcPr>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sidRPr="00026A1F">
              <w:rPr>
                <w:rFonts w:ascii="Times New Roman" w:eastAsia="宋体" w:hAnsi="Times New Roman" w:cs="Times New Roman"/>
                <w:sz w:val="24"/>
                <w:szCs w:val="24"/>
              </w:rPr>
              <w:t>3-2</w:t>
            </w:r>
            <w:r w:rsidRPr="00026A1F">
              <w:rPr>
                <w:rFonts w:ascii="Times New Roman" w:eastAsia="宋体" w:hAnsi="Times New Roman" w:cs="Times New Roman" w:hint="eastAsia"/>
                <w:sz w:val="24"/>
                <w:szCs w:val="24"/>
              </w:rPr>
              <w:t>。</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b/>
                <w:sz w:val="24"/>
                <w:szCs w:val="24"/>
              </w:rPr>
              <w:t>3-2</w:t>
            </w:r>
            <w:r w:rsidRPr="00026A1F">
              <w:rPr>
                <w:rFonts w:ascii="Times New Roman" w:eastAsia="宋体" w:hAnsi="Times New Roman" w:cs="Times New Roman" w:hint="eastAsia"/>
                <w:b/>
                <w:sz w:val="24"/>
                <w:szCs w:val="24"/>
              </w:rPr>
              <w:t xml:space="preserve">    </w:t>
            </w:r>
            <w:r w:rsidRPr="00026A1F">
              <w:rPr>
                <w:rFonts w:ascii="Times New Roman" w:eastAsia="宋体" w:hAnsi="Times New Roman" w:cs="Times New Roman"/>
                <w:b/>
                <w:sz w:val="24"/>
                <w:szCs w:val="24"/>
              </w:rPr>
              <w:t>主要环境保护目标及保护级别</w:t>
            </w:r>
            <w:r w:rsidRPr="00026A1F">
              <w:rPr>
                <w:rFonts w:ascii="Times New Roman" w:eastAsia="宋体" w:hAnsi="Times New Roman" w:cs="Times New Roman" w:hint="eastAsia"/>
                <w:b/>
                <w:sz w:val="24"/>
                <w:szCs w:val="24"/>
              </w:rPr>
              <w:t>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5"/>
              <w:gridCol w:w="993"/>
              <w:gridCol w:w="1274"/>
              <w:gridCol w:w="1278"/>
              <w:gridCol w:w="1009"/>
              <w:gridCol w:w="3124"/>
            </w:tblGrid>
            <w:tr w:rsidR="00026A1F" w:rsidRPr="00026A1F">
              <w:trPr>
                <w:trHeight w:val="165"/>
                <w:jc w:val="center"/>
              </w:trPr>
              <w:tc>
                <w:tcPr>
                  <w:tcW w:w="517"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lastRenderedPageBreak/>
                    <w:t>环境要素</w:t>
                  </w:r>
                </w:p>
              </w:tc>
              <w:tc>
                <w:tcPr>
                  <w:tcW w:w="580"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名称</w:t>
                  </w:r>
                </w:p>
              </w:tc>
              <w:tc>
                <w:tcPr>
                  <w:tcW w:w="74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相对厂址方位</w:t>
                  </w:r>
                </w:p>
              </w:tc>
              <w:tc>
                <w:tcPr>
                  <w:tcW w:w="746"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相对厂界距离</w:t>
                  </w:r>
                </w:p>
              </w:tc>
              <w:tc>
                <w:tcPr>
                  <w:tcW w:w="589"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规模</w:t>
                  </w:r>
                </w:p>
              </w:tc>
              <w:tc>
                <w:tcPr>
                  <w:tcW w:w="182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环境功能区</w:t>
                  </w:r>
                </w:p>
              </w:tc>
            </w:tr>
            <w:tr w:rsidR="00026A1F" w:rsidRPr="00026A1F">
              <w:trPr>
                <w:trHeight w:val="70"/>
                <w:jc w:val="center"/>
              </w:trPr>
              <w:tc>
                <w:tcPr>
                  <w:tcW w:w="517"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环境空气</w:t>
                  </w:r>
                </w:p>
              </w:tc>
              <w:tc>
                <w:tcPr>
                  <w:tcW w:w="2659" w:type="pct"/>
                  <w:gridSpan w:val="4"/>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项目厂址周边</w:t>
                  </w:r>
                  <w:r w:rsidRPr="00026A1F">
                    <w:rPr>
                      <w:rFonts w:ascii="Times New Roman" w:eastAsia="宋体" w:hAnsi="Times New Roman" w:cs="Times New Roman"/>
                      <w:szCs w:val="21"/>
                    </w:rPr>
                    <w:t>500</w:t>
                  </w:r>
                  <w:r w:rsidRPr="00026A1F">
                    <w:rPr>
                      <w:rFonts w:ascii="Times New Roman" w:eastAsia="宋体" w:hAnsi="Times New Roman" w:cs="Times New Roman" w:hint="eastAsia"/>
                      <w:szCs w:val="21"/>
                    </w:rPr>
                    <w:t>m</w:t>
                  </w:r>
                  <w:r w:rsidRPr="00026A1F">
                    <w:rPr>
                      <w:rFonts w:ascii="Times New Roman" w:eastAsia="宋体" w:hAnsi="Times New Roman" w:cs="Times New Roman" w:hint="eastAsia"/>
                      <w:szCs w:val="21"/>
                    </w:rPr>
                    <w:t>范围内无环境空气保护目标</w:t>
                  </w:r>
                </w:p>
              </w:tc>
              <w:tc>
                <w:tcPr>
                  <w:tcW w:w="182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《环境空气质量标准）》</w:t>
                  </w:r>
                  <w:r w:rsidRPr="00026A1F">
                    <w:rPr>
                      <w:rFonts w:ascii="Times New Roman" w:eastAsia="宋体" w:hAnsi="Times New Roman" w:cs="Times New Roman"/>
                      <w:szCs w:val="21"/>
                    </w:rPr>
                    <w:t>(GB3095-2012)</w:t>
                  </w:r>
                  <w:r w:rsidRPr="00026A1F">
                    <w:rPr>
                      <w:rFonts w:ascii="Times New Roman" w:eastAsia="宋体" w:hAnsi="Times New Roman" w:cs="Times New Roman"/>
                      <w:szCs w:val="21"/>
                    </w:rPr>
                    <w:t>中二类区</w:t>
                  </w:r>
                </w:p>
              </w:tc>
            </w:tr>
            <w:tr w:rsidR="00026A1F" w:rsidRPr="00026A1F">
              <w:trPr>
                <w:trHeight w:val="770"/>
                <w:jc w:val="center"/>
              </w:trPr>
              <w:tc>
                <w:tcPr>
                  <w:tcW w:w="517"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声环境</w:t>
                  </w:r>
                </w:p>
              </w:tc>
              <w:tc>
                <w:tcPr>
                  <w:tcW w:w="1" w:type="pct"/>
                  <w:gridSpan w:val="4"/>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项目厂址周边</w:t>
                  </w:r>
                  <w:r w:rsidRPr="00026A1F">
                    <w:rPr>
                      <w:rFonts w:ascii="Times New Roman" w:eastAsia="宋体" w:hAnsi="Times New Roman" w:cs="Times New Roman" w:hint="eastAsia"/>
                      <w:szCs w:val="21"/>
                    </w:rPr>
                    <w:t>5</w:t>
                  </w:r>
                  <w:r w:rsidRPr="00026A1F">
                    <w:rPr>
                      <w:rFonts w:ascii="Times New Roman" w:eastAsia="宋体" w:hAnsi="Times New Roman" w:cs="Times New Roman"/>
                      <w:szCs w:val="21"/>
                    </w:rPr>
                    <w:t>0</w:t>
                  </w:r>
                  <w:r w:rsidRPr="00026A1F">
                    <w:rPr>
                      <w:rFonts w:ascii="Times New Roman" w:eastAsia="宋体" w:hAnsi="Times New Roman" w:cs="Times New Roman" w:hint="eastAsia"/>
                      <w:szCs w:val="21"/>
                    </w:rPr>
                    <w:t>m</w:t>
                  </w:r>
                  <w:r w:rsidRPr="00026A1F">
                    <w:rPr>
                      <w:rFonts w:ascii="Times New Roman" w:eastAsia="宋体" w:hAnsi="Times New Roman" w:cs="Times New Roman" w:hint="eastAsia"/>
                      <w:szCs w:val="21"/>
                    </w:rPr>
                    <w:t>范围内无声环境敏感目标</w:t>
                  </w:r>
                </w:p>
              </w:tc>
              <w:tc>
                <w:tcPr>
                  <w:tcW w:w="182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rPr>
                    <w:t>《声环境质量</w:t>
                  </w:r>
                  <w:r w:rsidRPr="00026A1F">
                    <w:rPr>
                      <w:rFonts w:ascii="Times New Roman" w:eastAsia="宋体" w:hAnsi="Times New Roman" w:cs="Times New Roman" w:hint="eastAsia"/>
                    </w:rPr>
                    <w:t>标准</w:t>
                  </w:r>
                  <w:r w:rsidRPr="00026A1F">
                    <w:rPr>
                      <w:rFonts w:ascii="Times New Roman" w:eastAsia="宋体" w:hAnsi="Times New Roman" w:cs="Times New Roman"/>
                    </w:rPr>
                    <w:t>》（</w:t>
                  </w:r>
                  <w:r w:rsidRPr="00026A1F">
                    <w:rPr>
                      <w:rFonts w:ascii="Times New Roman" w:eastAsia="宋体" w:hAnsi="Times New Roman" w:cs="Times New Roman"/>
                    </w:rPr>
                    <w:t>GB3096-2008</w:t>
                  </w:r>
                  <w:r w:rsidRPr="00026A1F">
                    <w:rPr>
                      <w:rFonts w:ascii="Times New Roman" w:eastAsia="宋体" w:hAnsi="Times New Roman" w:cs="Times New Roman"/>
                    </w:rPr>
                    <w:t>）</w:t>
                  </w:r>
                  <w:r w:rsidRPr="00026A1F">
                    <w:rPr>
                      <w:rFonts w:ascii="Times New Roman" w:eastAsia="宋体" w:hAnsi="Times New Roman" w:cs="Times New Roman"/>
                    </w:rPr>
                    <w:t>2</w:t>
                  </w:r>
                  <w:r w:rsidRPr="00026A1F">
                    <w:rPr>
                      <w:rFonts w:ascii="Times New Roman" w:eastAsia="宋体" w:hAnsi="Times New Roman" w:cs="Times New Roman"/>
                    </w:rPr>
                    <w:t>类标准</w:t>
                  </w:r>
                </w:p>
              </w:tc>
            </w:tr>
          </w:tbl>
          <w:p w:rsidR="009844E3" w:rsidRPr="00026A1F" w:rsidRDefault="009844E3">
            <w:pPr>
              <w:spacing w:line="440" w:lineRule="exact"/>
              <w:ind w:firstLineChars="200" w:firstLine="480"/>
              <w:rPr>
                <w:rFonts w:ascii="Times New Roman" w:eastAsia="宋体" w:hAnsi="Times New Roman" w:cs="Times New Roman"/>
                <w:sz w:val="24"/>
                <w:szCs w:val="24"/>
              </w:rPr>
            </w:pPr>
          </w:p>
        </w:tc>
      </w:tr>
      <w:tr w:rsidR="00026A1F" w:rsidRPr="00026A1F">
        <w:trPr>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污染物排放控制标准</w:t>
            </w:r>
          </w:p>
        </w:tc>
        <w:tc>
          <w:tcPr>
            <w:tcW w:w="8789" w:type="dxa"/>
          </w:tcPr>
          <w:p w:rsidR="009844E3" w:rsidRPr="00026A1F" w:rsidRDefault="003673AC">
            <w:pPr>
              <w:spacing w:line="440" w:lineRule="exact"/>
              <w:ind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、废气：</w:t>
            </w:r>
            <w:r w:rsidR="006A6144" w:rsidRPr="00026A1F">
              <w:rPr>
                <w:rFonts w:ascii="Times New Roman" w:eastAsia="宋体" w:hAnsi="Times New Roman" w:cs="Times New Roman" w:hint="eastAsia"/>
                <w:color w:val="FF0000"/>
                <w:sz w:val="24"/>
                <w:szCs w:val="24"/>
              </w:rPr>
              <w:t>天然气燃烧</w:t>
            </w:r>
            <w:r w:rsidR="00026A1F" w:rsidRPr="00026A1F">
              <w:rPr>
                <w:rFonts w:ascii="Times New Roman" w:eastAsia="宋体" w:hAnsi="Times New Roman" w:cs="Times New Roman" w:hint="eastAsia"/>
                <w:color w:val="FF0000"/>
                <w:sz w:val="24"/>
                <w:szCs w:val="24"/>
              </w:rPr>
              <w:t>废气</w:t>
            </w:r>
            <w:r w:rsidR="00346638">
              <w:rPr>
                <w:rFonts w:ascii="Times New Roman" w:eastAsia="宋体" w:hAnsi="Times New Roman" w:cs="Times New Roman" w:hint="eastAsia"/>
                <w:color w:val="FF0000"/>
                <w:sz w:val="24"/>
                <w:szCs w:val="24"/>
              </w:rPr>
              <w:t>中</w:t>
            </w:r>
            <w:r w:rsidR="00346638" w:rsidRPr="00346638">
              <w:rPr>
                <w:rFonts w:ascii="Times New Roman" w:eastAsia="宋体" w:hAnsi="Times New Roman" w:cs="Times New Roman" w:hint="eastAsia"/>
                <w:color w:val="0000FF"/>
                <w:sz w:val="24"/>
                <w:szCs w:val="24"/>
              </w:rPr>
              <w:t>颗粒物排放执行《工业炉窑大气污染物排放标准》（</w:t>
            </w:r>
            <w:r w:rsidR="00346638" w:rsidRPr="00346638">
              <w:rPr>
                <w:rFonts w:ascii="Times New Roman" w:eastAsia="宋体" w:hAnsi="Times New Roman" w:cs="Times New Roman" w:hint="eastAsia"/>
                <w:color w:val="0000FF"/>
                <w:sz w:val="24"/>
                <w:szCs w:val="24"/>
              </w:rPr>
              <w:t>GB</w:t>
            </w:r>
            <w:r w:rsidR="00346638" w:rsidRPr="00346638">
              <w:rPr>
                <w:rFonts w:ascii="Times New Roman" w:eastAsia="宋体" w:hAnsi="Times New Roman" w:cs="Times New Roman"/>
                <w:color w:val="0000FF"/>
                <w:sz w:val="24"/>
                <w:szCs w:val="24"/>
              </w:rPr>
              <w:t>9078-1996</w:t>
            </w:r>
            <w:r w:rsidR="00346638" w:rsidRPr="00346638">
              <w:rPr>
                <w:rFonts w:ascii="Times New Roman" w:eastAsia="宋体" w:hAnsi="Times New Roman" w:cs="Times New Roman" w:hint="eastAsia"/>
                <w:color w:val="0000FF"/>
                <w:sz w:val="24"/>
                <w:szCs w:val="24"/>
              </w:rPr>
              <w:t>）表</w:t>
            </w:r>
            <w:r w:rsidR="00346638" w:rsidRPr="00346638">
              <w:rPr>
                <w:rFonts w:ascii="Times New Roman" w:eastAsia="宋体" w:hAnsi="Times New Roman" w:cs="Times New Roman" w:hint="eastAsia"/>
                <w:color w:val="0000FF"/>
                <w:sz w:val="24"/>
                <w:szCs w:val="24"/>
              </w:rPr>
              <w:t>3</w:t>
            </w:r>
            <w:r w:rsidR="00346638" w:rsidRPr="00346638">
              <w:rPr>
                <w:rFonts w:ascii="Times New Roman" w:eastAsia="宋体" w:hAnsi="Times New Roman" w:cs="Times New Roman" w:hint="eastAsia"/>
                <w:color w:val="0000FF"/>
                <w:sz w:val="24"/>
                <w:szCs w:val="24"/>
              </w:rPr>
              <w:t>中的限值要求；</w:t>
            </w:r>
            <w:r w:rsidR="00346638">
              <w:rPr>
                <w:rFonts w:ascii="Times New Roman" w:eastAsia="宋体" w:hAnsi="Times New Roman" w:cs="Times New Roman" w:hint="eastAsia"/>
                <w:color w:val="FF0000"/>
                <w:sz w:val="24"/>
                <w:szCs w:val="24"/>
              </w:rPr>
              <w:t>二氧化硫、氮氧化物</w:t>
            </w:r>
            <w:r w:rsidRPr="00026A1F">
              <w:rPr>
                <w:rFonts w:ascii="Times New Roman" w:eastAsia="宋体" w:hAnsi="Times New Roman" w:cs="Times New Roman" w:hint="eastAsia"/>
                <w:color w:val="FF0000"/>
                <w:sz w:val="24"/>
                <w:szCs w:val="24"/>
              </w:rPr>
              <w:t>排放执行《大气污染物综合排放标准》（</w:t>
            </w:r>
            <w:r w:rsidRPr="00026A1F">
              <w:rPr>
                <w:rFonts w:ascii="Times New Roman" w:eastAsia="宋体" w:hAnsi="Times New Roman" w:cs="Times New Roman" w:hint="eastAsia"/>
                <w:color w:val="FF0000"/>
                <w:sz w:val="24"/>
                <w:szCs w:val="24"/>
              </w:rPr>
              <w:t>GB</w:t>
            </w:r>
            <w:r w:rsidRPr="00026A1F">
              <w:rPr>
                <w:rFonts w:ascii="Times New Roman" w:eastAsia="宋体" w:hAnsi="Times New Roman" w:cs="Times New Roman"/>
                <w:color w:val="FF0000"/>
                <w:sz w:val="24"/>
                <w:szCs w:val="24"/>
              </w:rPr>
              <w:t>16297-1996</w:t>
            </w:r>
            <w:r w:rsidRPr="00026A1F">
              <w:rPr>
                <w:rFonts w:ascii="Times New Roman" w:eastAsia="宋体" w:hAnsi="Times New Roman" w:cs="Times New Roman" w:hint="eastAsia"/>
                <w:color w:val="FF0000"/>
                <w:sz w:val="24"/>
                <w:szCs w:val="24"/>
              </w:rPr>
              <w:t>）表</w:t>
            </w:r>
            <w:r w:rsidRPr="00026A1F">
              <w:rPr>
                <w:rFonts w:ascii="Times New Roman" w:eastAsia="宋体" w:hAnsi="Times New Roman" w:cs="Times New Roman" w:hint="eastAsia"/>
                <w:color w:val="FF0000"/>
                <w:sz w:val="24"/>
                <w:szCs w:val="24"/>
              </w:rPr>
              <w:t>2</w:t>
            </w:r>
            <w:r w:rsidR="00026A1F" w:rsidRPr="00026A1F">
              <w:rPr>
                <w:rFonts w:ascii="Times New Roman" w:eastAsia="宋体" w:hAnsi="Times New Roman" w:cs="Times New Roman" w:hint="eastAsia"/>
                <w:color w:val="FF0000"/>
                <w:sz w:val="24"/>
                <w:szCs w:val="24"/>
              </w:rPr>
              <w:t>无组织排放监控浓度限值要求</w:t>
            </w:r>
            <w:r w:rsidRPr="00026A1F">
              <w:rPr>
                <w:rFonts w:ascii="Times New Roman" w:eastAsia="宋体" w:hAnsi="Times New Roman" w:cs="Times New Roman" w:hint="eastAsia"/>
                <w:color w:val="FF0000"/>
                <w:sz w:val="24"/>
                <w:szCs w:val="24"/>
              </w:rPr>
              <w:t>；</w:t>
            </w:r>
            <w:r w:rsidRPr="00026A1F">
              <w:rPr>
                <w:rFonts w:ascii="Times New Roman" w:eastAsia="宋体" w:hAnsi="Times New Roman" w:cs="Times New Roman" w:hint="eastAsia"/>
                <w:sz w:val="24"/>
                <w:szCs w:val="24"/>
              </w:rPr>
              <w:t>生产工序粉尘排放执行《大气污染物综合排放标准》（</w:t>
            </w:r>
            <w:r w:rsidRPr="00026A1F">
              <w:rPr>
                <w:rFonts w:ascii="Times New Roman" w:eastAsia="宋体" w:hAnsi="Times New Roman" w:cs="Times New Roman" w:hint="eastAsia"/>
                <w:sz w:val="24"/>
                <w:szCs w:val="24"/>
              </w:rPr>
              <w:t>GB</w:t>
            </w:r>
            <w:r w:rsidRPr="00026A1F">
              <w:rPr>
                <w:rFonts w:ascii="Times New Roman" w:eastAsia="宋体" w:hAnsi="Times New Roman" w:cs="Times New Roman"/>
                <w:sz w:val="24"/>
                <w:szCs w:val="24"/>
              </w:rPr>
              <w:t>16297-1996</w:t>
            </w:r>
            <w:r w:rsidRPr="00026A1F">
              <w:rPr>
                <w:rFonts w:ascii="Times New Roman" w:eastAsia="宋体" w:hAnsi="Times New Roman" w:cs="Times New Roman" w:hint="eastAsia"/>
                <w:sz w:val="24"/>
                <w:szCs w:val="24"/>
              </w:rPr>
              <w:t>）表</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中</w:t>
            </w:r>
            <w:r w:rsidR="006A6144" w:rsidRPr="00026A1F">
              <w:rPr>
                <w:rFonts w:ascii="Times New Roman" w:eastAsia="宋体" w:hAnsi="Times New Roman" w:cs="Times New Roman" w:hint="eastAsia"/>
                <w:sz w:val="24"/>
                <w:szCs w:val="24"/>
              </w:rPr>
              <w:t>二级标准及</w:t>
            </w:r>
            <w:r w:rsidRPr="00026A1F">
              <w:rPr>
                <w:rFonts w:ascii="Times New Roman" w:eastAsia="宋体" w:hAnsi="Times New Roman" w:cs="Times New Roman" w:hint="eastAsia"/>
                <w:sz w:val="24"/>
                <w:szCs w:val="24"/>
              </w:rPr>
              <w:t>无组织排放监控浓度限值要求。</w:t>
            </w:r>
          </w:p>
          <w:p w:rsidR="009844E3" w:rsidRPr="00026A1F" w:rsidRDefault="003673AC">
            <w:pPr>
              <w:spacing w:line="440" w:lineRule="exact"/>
              <w:jc w:val="center"/>
              <w:rPr>
                <w:rFonts w:ascii="Times New Roman" w:eastAsia="宋体" w:hAnsi="Times New Roman" w:cs="Times New Roman"/>
                <w:b/>
                <w:color w:val="FF0000"/>
                <w:sz w:val="24"/>
                <w:szCs w:val="24"/>
              </w:rPr>
            </w:pPr>
            <w:r w:rsidRPr="00026A1F">
              <w:rPr>
                <w:rFonts w:ascii="Times New Roman" w:eastAsia="宋体" w:hAnsi="Times New Roman" w:cs="Times New Roman" w:hint="eastAsia"/>
                <w:b/>
                <w:color w:val="FF0000"/>
                <w:sz w:val="24"/>
                <w:szCs w:val="24"/>
              </w:rPr>
              <w:t>表</w:t>
            </w:r>
            <w:r w:rsidRPr="00026A1F">
              <w:rPr>
                <w:rFonts w:ascii="Times New Roman" w:eastAsia="宋体" w:hAnsi="Times New Roman" w:cs="Times New Roman"/>
                <w:b/>
                <w:color w:val="FF0000"/>
                <w:sz w:val="24"/>
                <w:szCs w:val="24"/>
              </w:rPr>
              <w:t>3</w:t>
            </w:r>
            <w:r w:rsidRPr="00026A1F">
              <w:rPr>
                <w:rFonts w:ascii="Times New Roman" w:eastAsia="宋体" w:hAnsi="Times New Roman" w:cs="Times New Roman" w:hint="eastAsia"/>
                <w:b/>
                <w:color w:val="FF0000"/>
                <w:sz w:val="24"/>
                <w:szCs w:val="24"/>
              </w:rPr>
              <w:t>-</w:t>
            </w:r>
            <w:r w:rsidRPr="00026A1F">
              <w:rPr>
                <w:rFonts w:ascii="Times New Roman" w:eastAsia="宋体" w:hAnsi="Times New Roman" w:cs="Times New Roman"/>
                <w:b/>
                <w:color w:val="FF0000"/>
                <w:sz w:val="24"/>
                <w:szCs w:val="24"/>
              </w:rPr>
              <w:t>3</w:t>
            </w:r>
            <w:r w:rsidRPr="00026A1F">
              <w:rPr>
                <w:rFonts w:ascii="Times New Roman" w:eastAsia="宋体" w:hAnsi="Times New Roman" w:cs="Times New Roman" w:hint="eastAsia"/>
                <w:b/>
                <w:color w:val="FF0000"/>
                <w:sz w:val="24"/>
                <w:szCs w:val="24"/>
              </w:rPr>
              <w:t xml:space="preserve">    </w:t>
            </w:r>
            <w:r w:rsidRPr="00026A1F">
              <w:rPr>
                <w:rFonts w:ascii="Times New Roman" w:eastAsia="宋体" w:hAnsi="Times New Roman" w:cs="Times New Roman" w:hint="eastAsia"/>
                <w:b/>
                <w:color w:val="FF0000"/>
                <w:sz w:val="24"/>
                <w:szCs w:val="24"/>
              </w:rPr>
              <w:t>废气排放执行标准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1"/>
              <w:gridCol w:w="3019"/>
              <w:gridCol w:w="1812"/>
              <w:gridCol w:w="1589"/>
              <w:gridCol w:w="1452"/>
            </w:tblGrid>
            <w:tr w:rsidR="00026A1F" w:rsidRPr="00026A1F">
              <w:trPr>
                <w:cantSplit/>
                <w:trHeight w:val="272"/>
              </w:trPr>
              <w:tc>
                <w:tcPr>
                  <w:tcW w:w="403" w:type="pct"/>
                  <w:vMerge w:val="restart"/>
                  <w:vAlign w:val="center"/>
                </w:tcPr>
                <w:p w:rsidR="009844E3" w:rsidRPr="00026A1F" w:rsidRDefault="003673AC">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类别</w:t>
                  </w:r>
                </w:p>
              </w:tc>
              <w:tc>
                <w:tcPr>
                  <w:tcW w:w="1763" w:type="pct"/>
                  <w:vMerge w:val="restart"/>
                  <w:vAlign w:val="center"/>
                </w:tcPr>
                <w:p w:rsidR="009844E3" w:rsidRPr="00026A1F" w:rsidRDefault="003673AC">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标准名称及级（类）别</w:t>
                  </w:r>
                </w:p>
              </w:tc>
              <w:tc>
                <w:tcPr>
                  <w:tcW w:w="1058" w:type="pct"/>
                  <w:vMerge w:val="restart"/>
                  <w:vAlign w:val="center"/>
                </w:tcPr>
                <w:p w:rsidR="009844E3" w:rsidRPr="00026A1F" w:rsidRDefault="003673AC">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污染因子</w:t>
                  </w:r>
                </w:p>
              </w:tc>
              <w:tc>
                <w:tcPr>
                  <w:tcW w:w="1776" w:type="pct"/>
                  <w:gridSpan w:val="2"/>
                  <w:vAlign w:val="center"/>
                </w:tcPr>
                <w:p w:rsidR="009844E3" w:rsidRPr="00026A1F" w:rsidRDefault="003673AC">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标准值</w:t>
                  </w:r>
                </w:p>
              </w:tc>
            </w:tr>
            <w:tr w:rsidR="00026A1F" w:rsidRPr="00026A1F">
              <w:trPr>
                <w:cantSplit/>
                <w:trHeight w:val="272"/>
              </w:trPr>
              <w:tc>
                <w:tcPr>
                  <w:tcW w:w="403" w:type="pct"/>
                  <w:vMerge/>
                  <w:tcBorders>
                    <w:bottom w:val="single" w:sz="4" w:space="0" w:color="auto"/>
                  </w:tcBorders>
                  <w:vAlign w:val="center"/>
                </w:tcPr>
                <w:p w:rsidR="009844E3" w:rsidRPr="00026A1F" w:rsidRDefault="009844E3">
                  <w:pPr>
                    <w:spacing w:line="360" w:lineRule="exact"/>
                    <w:jc w:val="center"/>
                    <w:rPr>
                      <w:rFonts w:ascii="Times New Roman" w:eastAsia="宋体" w:hAnsi="Times New Roman" w:cs="Times New Roman"/>
                      <w:color w:val="FF0000"/>
                      <w:szCs w:val="21"/>
                    </w:rPr>
                  </w:pPr>
                </w:p>
              </w:tc>
              <w:tc>
                <w:tcPr>
                  <w:tcW w:w="1763" w:type="pct"/>
                  <w:vMerge/>
                  <w:tcBorders>
                    <w:bottom w:val="single" w:sz="4" w:space="0" w:color="auto"/>
                  </w:tcBorders>
                  <w:vAlign w:val="center"/>
                </w:tcPr>
                <w:p w:rsidR="009844E3" w:rsidRPr="00026A1F" w:rsidRDefault="009844E3">
                  <w:pPr>
                    <w:spacing w:line="360" w:lineRule="exact"/>
                    <w:jc w:val="center"/>
                    <w:rPr>
                      <w:rFonts w:ascii="Times New Roman" w:eastAsia="宋体" w:hAnsi="Times New Roman" w:cs="Times New Roman"/>
                      <w:color w:val="FF0000"/>
                      <w:szCs w:val="21"/>
                    </w:rPr>
                  </w:pPr>
                </w:p>
              </w:tc>
              <w:tc>
                <w:tcPr>
                  <w:tcW w:w="1058" w:type="pct"/>
                  <w:vMerge/>
                  <w:tcBorders>
                    <w:bottom w:val="single" w:sz="4" w:space="0" w:color="auto"/>
                  </w:tcBorders>
                  <w:vAlign w:val="center"/>
                </w:tcPr>
                <w:p w:rsidR="009844E3" w:rsidRPr="00026A1F" w:rsidRDefault="009844E3">
                  <w:pPr>
                    <w:spacing w:line="360" w:lineRule="exact"/>
                    <w:jc w:val="center"/>
                    <w:rPr>
                      <w:rFonts w:ascii="Times New Roman" w:eastAsia="宋体" w:hAnsi="Times New Roman" w:cs="Times New Roman"/>
                      <w:color w:val="FF0000"/>
                      <w:szCs w:val="21"/>
                    </w:rPr>
                  </w:pPr>
                </w:p>
              </w:tc>
              <w:tc>
                <w:tcPr>
                  <w:tcW w:w="928" w:type="pct"/>
                  <w:tcBorders>
                    <w:bottom w:val="single" w:sz="4" w:space="0" w:color="auto"/>
                  </w:tcBorders>
                  <w:vAlign w:val="center"/>
                </w:tcPr>
                <w:p w:rsidR="009844E3" w:rsidRPr="00026A1F" w:rsidRDefault="003673AC">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单位</w:t>
                  </w:r>
                </w:p>
              </w:tc>
              <w:tc>
                <w:tcPr>
                  <w:tcW w:w="848" w:type="pct"/>
                  <w:tcBorders>
                    <w:bottom w:val="single" w:sz="4" w:space="0" w:color="auto"/>
                  </w:tcBorders>
                  <w:vAlign w:val="center"/>
                </w:tcPr>
                <w:p w:rsidR="009844E3" w:rsidRPr="00026A1F" w:rsidRDefault="003673AC">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数值</w:t>
                  </w:r>
                </w:p>
              </w:tc>
            </w:tr>
            <w:tr w:rsidR="00346638" w:rsidRPr="00026A1F" w:rsidTr="00346638">
              <w:trPr>
                <w:cantSplit/>
                <w:trHeight w:val="135"/>
              </w:trPr>
              <w:tc>
                <w:tcPr>
                  <w:tcW w:w="403" w:type="pct"/>
                  <w:vMerge w:val="restar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环境</w:t>
                  </w:r>
                </w:p>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空气</w:t>
                  </w:r>
                </w:p>
              </w:tc>
              <w:tc>
                <w:tcPr>
                  <w:tcW w:w="1763" w:type="pct"/>
                  <w:vAlign w:val="center"/>
                </w:tcPr>
                <w:p w:rsidR="00346638" w:rsidRPr="00346638" w:rsidRDefault="00346638" w:rsidP="00346638">
                  <w:pPr>
                    <w:spacing w:line="360" w:lineRule="exact"/>
                    <w:jc w:val="center"/>
                    <w:rPr>
                      <w:rFonts w:ascii="Times New Roman" w:eastAsia="宋体" w:hAnsi="Times New Roman" w:cs="Times New Roman"/>
                      <w:color w:val="0000FF"/>
                      <w:szCs w:val="21"/>
                    </w:rPr>
                  </w:pPr>
                  <w:r w:rsidRPr="00346638">
                    <w:rPr>
                      <w:rFonts w:ascii="Times New Roman" w:eastAsia="宋体" w:hAnsi="Times New Roman" w:cs="Times New Roman" w:hint="eastAsia"/>
                      <w:color w:val="0000FF"/>
                      <w:szCs w:val="21"/>
                    </w:rPr>
                    <w:t>《工业炉窑大气污染物排放标准》（</w:t>
                  </w:r>
                  <w:r w:rsidRPr="00346638">
                    <w:rPr>
                      <w:rFonts w:ascii="Times New Roman" w:eastAsia="宋体" w:hAnsi="Times New Roman" w:cs="Times New Roman" w:hint="eastAsia"/>
                      <w:color w:val="0000FF"/>
                      <w:szCs w:val="21"/>
                    </w:rPr>
                    <w:t>GB</w:t>
                  </w:r>
                  <w:r w:rsidRPr="00346638">
                    <w:rPr>
                      <w:rFonts w:ascii="Times New Roman" w:eastAsia="宋体" w:hAnsi="Times New Roman" w:cs="Times New Roman"/>
                      <w:color w:val="0000FF"/>
                      <w:szCs w:val="21"/>
                    </w:rPr>
                    <w:t>9078-1996</w:t>
                  </w:r>
                  <w:r w:rsidRPr="00346638">
                    <w:rPr>
                      <w:rFonts w:ascii="Times New Roman" w:eastAsia="宋体" w:hAnsi="Times New Roman" w:cs="Times New Roman" w:hint="eastAsia"/>
                      <w:color w:val="0000FF"/>
                      <w:szCs w:val="21"/>
                    </w:rPr>
                    <w:t>）表</w:t>
                  </w:r>
                  <w:r w:rsidRPr="00346638">
                    <w:rPr>
                      <w:rFonts w:ascii="Times New Roman" w:eastAsia="宋体" w:hAnsi="Times New Roman" w:cs="Times New Roman" w:hint="eastAsia"/>
                      <w:color w:val="0000FF"/>
                      <w:szCs w:val="21"/>
                    </w:rPr>
                    <w:t>3</w:t>
                  </w:r>
                </w:p>
              </w:tc>
              <w:tc>
                <w:tcPr>
                  <w:tcW w:w="1058" w:type="pct"/>
                  <w:vAlign w:val="center"/>
                </w:tcPr>
                <w:p w:rsidR="00346638" w:rsidRPr="00346638" w:rsidRDefault="00346638" w:rsidP="00346638">
                  <w:pPr>
                    <w:spacing w:line="360" w:lineRule="exact"/>
                    <w:jc w:val="center"/>
                    <w:rPr>
                      <w:rFonts w:ascii="Times New Roman" w:eastAsia="宋体" w:hAnsi="Times New Roman" w:cs="Times New Roman"/>
                      <w:color w:val="0000FF"/>
                      <w:szCs w:val="21"/>
                    </w:rPr>
                  </w:pPr>
                  <w:r w:rsidRPr="00346638">
                    <w:rPr>
                      <w:rFonts w:ascii="Times New Roman" w:eastAsia="宋体" w:hAnsi="Times New Roman" w:cs="Times New Roman" w:hint="eastAsia"/>
                      <w:color w:val="0000FF"/>
                      <w:szCs w:val="21"/>
                    </w:rPr>
                    <w:t>无组织颗粒物</w:t>
                  </w:r>
                </w:p>
              </w:tc>
              <w:tc>
                <w:tcPr>
                  <w:tcW w:w="928" w:type="pct"/>
                  <w:vAlign w:val="center"/>
                </w:tcPr>
                <w:p w:rsidR="00346638" w:rsidRPr="00346638" w:rsidRDefault="00346638" w:rsidP="00346638">
                  <w:pPr>
                    <w:spacing w:line="360" w:lineRule="exact"/>
                    <w:jc w:val="center"/>
                    <w:rPr>
                      <w:rFonts w:ascii="Times New Roman" w:eastAsia="宋体" w:hAnsi="Times New Roman" w:cs="Times New Roman"/>
                      <w:color w:val="0000FF"/>
                      <w:szCs w:val="21"/>
                    </w:rPr>
                  </w:pPr>
                  <w:r w:rsidRPr="00346638">
                    <w:rPr>
                      <w:rFonts w:ascii="Times New Roman" w:eastAsia="宋体" w:hAnsi="Times New Roman" w:cs="Times New Roman"/>
                      <w:color w:val="0000FF"/>
                      <w:szCs w:val="21"/>
                    </w:rPr>
                    <w:t>mg/m</w:t>
                  </w:r>
                  <w:r w:rsidRPr="00346638">
                    <w:rPr>
                      <w:rFonts w:ascii="Times New Roman" w:eastAsia="宋体" w:hAnsi="Times New Roman" w:cs="Times New Roman"/>
                      <w:color w:val="0000FF"/>
                      <w:szCs w:val="21"/>
                      <w:vertAlign w:val="superscript"/>
                    </w:rPr>
                    <w:t>3</w:t>
                  </w:r>
                </w:p>
              </w:tc>
              <w:tc>
                <w:tcPr>
                  <w:tcW w:w="848" w:type="pct"/>
                  <w:vAlign w:val="center"/>
                </w:tcPr>
                <w:p w:rsidR="00346638" w:rsidRPr="00346638" w:rsidRDefault="00346638" w:rsidP="00346638">
                  <w:pPr>
                    <w:spacing w:line="360" w:lineRule="exact"/>
                    <w:jc w:val="center"/>
                    <w:rPr>
                      <w:rFonts w:ascii="Times New Roman" w:eastAsia="宋体" w:hAnsi="Times New Roman" w:cs="Times New Roman"/>
                      <w:color w:val="0000FF"/>
                      <w:szCs w:val="21"/>
                    </w:rPr>
                  </w:pPr>
                  <w:r w:rsidRPr="00346638">
                    <w:rPr>
                      <w:rFonts w:ascii="Times New Roman" w:eastAsia="宋体" w:hAnsi="Times New Roman" w:cs="Times New Roman"/>
                      <w:color w:val="0000FF"/>
                      <w:szCs w:val="21"/>
                    </w:rPr>
                    <w:t>2.5</w:t>
                  </w:r>
                </w:p>
              </w:tc>
            </w:tr>
            <w:tr w:rsidR="00346638" w:rsidRPr="00026A1F" w:rsidTr="00026A1F">
              <w:trPr>
                <w:cantSplit/>
                <w:trHeight w:val="210"/>
              </w:trPr>
              <w:tc>
                <w:tcPr>
                  <w:tcW w:w="40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763" w:type="pct"/>
                  <w:vMerge w:val="restar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《大气污染物综合排放标准》（</w:t>
                  </w:r>
                  <w:r w:rsidRPr="00026A1F">
                    <w:rPr>
                      <w:rFonts w:ascii="Times New Roman" w:eastAsia="宋体" w:hAnsi="Times New Roman" w:cs="Times New Roman" w:hint="eastAsia"/>
                      <w:color w:val="FF0000"/>
                      <w:szCs w:val="21"/>
                    </w:rPr>
                    <w:t>GB</w:t>
                  </w:r>
                  <w:r w:rsidRPr="00026A1F">
                    <w:rPr>
                      <w:rFonts w:ascii="Times New Roman" w:eastAsia="宋体" w:hAnsi="Times New Roman" w:cs="Times New Roman"/>
                      <w:color w:val="FF0000"/>
                      <w:szCs w:val="21"/>
                    </w:rPr>
                    <w:t>16297-1996</w:t>
                  </w:r>
                  <w:r w:rsidRPr="00026A1F">
                    <w:rPr>
                      <w:rFonts w:ascii="Times New Roman" w:eastAsia="宋体" w:hAnsi="Times New Roman" w:cs="Times New Roman" w:hint="eastAsia"/>
                      <w:color w:val="FF0000"/>
                      <w:szCs w:val="21"/>
                    </w:rPr>
                    <w:t>）表</w:t>
                  </w:r>
                  <w:r w:rsidRPr="00026A1F">
                    <w:rPr>
                      <w:rFonts w:ascii="Times New Roman" w:eastAsia="宋体" w:hAnsi="Times New Roman" w:cs="Times New Roman" w:hint="eastAsia"/>
                      <w:color w:val="FF0000"/>
                      <w:szCs w:val="21"/>
                    </w:rPr>
                    <w:t>2</w:t>
                  </w:r>
                </w:p>
              </w:tc>
              <w:tc>
                <w:tcPr>
                  <w:tcW w:w="105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无组织二氧化硫</w:t>
                  </w:r>
                </w:p>
              </w:tc>
              <w:tc>
                <w:tcPr>
                  <w:tcW w:w="92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mg/m</w:t>
                  </w:r>
                  <w:r w:rsidRPr="00026A1F">
                    <w:rPr>
                      <w:rFonts w:ascii="Times New Roman" w:eastAsia="宋体" w:hAnsi="Times New Roman" w:cs="Times New Roman"/>
                      <w:color w:val="FF0000"/>
                      <w:szCs w:val="21"/>
                      <w:vertAlign w:val="superscript"/>
                    </w:rPr>
                    <w:t>3</w:t>
                  </w:r>
                </w:p>
              </w:tc>
              <w:tc>
                <w:tcPr>
                  <w:tcW w:w="84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0.4</w:t>
                  </w:r>
                </w:p>
              </w:tc>
            </w:tr>
            <w:tr w:rsidR="00346638" w:rsidRPr="00026A1F" w:rsidTr="00026A1F">
              <w:trPr>
                <w:cantSplit/>
                <w:trHeight w:val="70"/>
              </w:trPr>
              <w:tc>
                <w:tcPr>
                  <w:tcW w:w="40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76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05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无组织氮氧化物</w:t>
                  </w:r>
                </w:p>
              </w:tc>
              <w:tc>
                <w:tcPr>
                  <w:tcW w:w="92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mg/m</w:t>
                  </w:r>
                  <w:r w:rsidRPr="00026A1F">
                    <w:rPr>
                      <w:rFonts w:ascii="Times New Roman" w:eastAsia="宋体" w:hAnsi="Times New Roman" w:cs="Times New Roman"/>
                      <w:color w:val="FF0000"/>
                      <w:szCs w:val="21"/>
                      <w:vertAlign w:val="superscript"/>
                    </w:rPr>
                    <w:t>3</w:t>
                  </w:r>
                </w:p>
              </w:tc>
              <w:tc>
                <w:tcPr>
                  <w:tcW w:w="84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0.12</w:t>
                  </w:r>
                </w:p>
              </w:tc>
            </w:tr>
            <w:tr w:rsidR="00346638" w:rsidRPr="00026A1F">
              <w:trPr>
                <w:cantSplit/>
                <w:trHeight w:val="70"/>
              </w:trPr>
              <w:tc>
                <w:tcPr>
                  <w:tcW w:w="40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76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05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无组织颗粒物</w:t>
                  </w:r>
                </w:p>
              </w:tc>
              <w:tc>
                <w:tcPr>
                  <w:tcW w:w="92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mg/m</w:t>
                  </w:r>
                  <w:r w:rsidRPr="00026A1F">
                    <w:rPr>
                      <w:rFonts w:ascii="Times New Roman" w:eastAsia="宋体" w:hAnsi="Times New Roman" w:cs="Times New Roman"/>
                      <w:color w:val="FF0000"/>
                      <w:szCs w:val="21"/>
                      <w:vertAlign w:val="superscript"/>
                    </w:rPr>
                    <w:t>3</w:t>
                  </w:r>
                </w:p>
              </w:tc>
              <w:tc>
                <w:tcPr>
                  <w:tcW w:w="84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1</w:t>
                  </w:r>
                  <w:r w:rsidRPr="00026A1F">
                    <w:rPr>
                      <w:rFonts w:ascii="Times New Roman" w:eastAsia="宋体" w:hAnsi="Times New Roman" w:cs="Times New Roman"/>
                      <w:color w:val="FF0000"/>
                      <w:szCs w:val="21"/>
                    </w:rPr>
                    <w:t>.0</w:t>
                  </w:r>
                </w:p>
              </w:tc>
            </w:tr>
            <w:tr w:rsidR="00346638" w:rsidRPr="00026A1F" w:rsidTr="006A6144">
              <w:trPr>
                <w:cantSplit/>
                <w:trHeight w:val="165"/>
              </w:trPr>
              <w:tc>
                <w:tcPr>
                  <w:tcW w:w="40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76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058" w:type="pct"/>
                  <w:vMerge w:val="restar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有组织颗粒物</w:t>
                  </w:r>
                </w:p>
              </w:tc>
              <w:tc>
                <w:tcPr>
                  <w:tcW w:w="92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mg/m</w:t>
                  </w:r>
                  <w:r w:rsidRPr="00026A1F">
                    <w:rPr>
                      <w:rFonts w:ascii="Times New Roman" w:eastAsia="宋体" w:hAnsi="Times New Roman" w:cs="Times New Roman"/>
                      <w:color w:val="FF0000"/>
                      <w:szCs w:val="21"/>
                      <w:vertAlign w:val="superscript"/>
                    </w:rPr>
                    <w:t>3</w:t>
                  </w:r>
                </w:p>
              </w:tc>
              <w:tc>
                <w:tcPr>
                  <w:tcW w:w="84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120</w:t>
                  </w:r>
                </w:p>
              </w:tc>
            </w:tr>
            <w:tr w:rsidR="00346638" w:rsidRPr="00026A1F">
              <w:trPr>
                <w:cantSplit/>
                <w:trHeight w:val="180"/>
              </w:trPr>
              <w:tc>
                <w:tcPr>
                  <w:tcW w:w="40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763"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1058" w:type="pct"/>
                  <w:vMerge/>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p>
              </w:tc>
              <w:tc>
                <w:tcPr>
                  <w:tcW w:w="92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hint="eastAsia"/>
                      <w:color w:val="FF0000"/>
                      <w:szCs w:val="21"/>
                    </w:rPr>
                    <w:t>kg</w:t>
                  </w:r>
                  <w:r w:rsidRPr="00026A1F">
                    <w:rPr>
                      <w:rFonts w:ascii="Times New Roman" w:eastAsia="宋体" w:hAnsi="Times New Roman" w:cs="Times New Roman"/>
                      <w:color w:val="FF0000"/>
                      <w:szCs w:val="21"/>
                    </w:rPr>
                    <w:t>/</w:t>
                  </w:r>
                  <w:r w:rsidRPr="00026A1F">
                    <w:rPr>
                      <w:rFonts w:ascii="Times New Roman" w:eastAsia="宋体" w:hAnsi="Times New Roman" w:cs="Times New Roman" w:hint="eastAsia"/>
                      <w:color w:val="FF0000"/>
                      <w:szCs w:val="21"/>
                    </w:rPr>
                    <w:t>h</w:t>
                  </w:r>
                </w:p>
              </w:tc>
              <w:tc>
                <w:tcPr>
                  <w:tcW w:w="848" w:type="pct"/>
                  <w:vAlign w:val="center"/>
                </w:tcPr>
                <w:p w:rsidR="00346638" w:rsidRPr="00026A1F" w:rsidRDefault="00346638" w:rsidP="00346638">
                  <w:pPr>
                    <w:spacing w:line="360" w:lineRule="exact"/>
                    <w:jc w:val="center"/>
                    <w:rPr>
                      <w:rFonts w:ascii="Times New Roman" w:eastAsia="宋体" w:hAnsi="Times New Roman" w:cs="Times New Roman"/>
                      <w:color w:val="FF0000"/>
                      <w:szCs w:val="21"/>
                    </w:rPr>
                  </w:pPr>
                  <w:r w:rsidRPr="00026A1F">
                    <w:rPr>
                      <w:rFonts w:ascii="Times New Roman" w:eastAsia="宋体" w:hAnsi="Times New Roman" w:cs="Times New Roman"/>
                      <w:color w:val="FF0000"/>
                      <w:szCs w:val="21"/>
                    </w:rPr>
                    <w:t>3.5</w:t>
                  </w:r>
                </w:p>
              </w:tc>
            </w:tr>
          </w:tbl>
          <w:p w:rsidR="009844E3" w:rsidRPr="00026A1F" w:rsidRDefault="001B29F7">
            <w:pPr>
              <w:spacing w:line="440" w:lineRule="exact"/>
              <w:ind w:firstLine="480"/>
              <w:rPr>
                <w:rFonts w:ascii="Times New Roman" w:eastAsia="宋体" w:hAnsi="Times New Roman" w:cs="Times New Roman"/>
                <w:sz w:val="24"/>
                <w:szCs w:val="24"/>
              </w:rPr>
            </w:pPr>
            <w:r>
              <w:rPr>
                <w:rFonts w:ascii="Times New Roman" w:eastAsia="宋体" w:hAnsi="Times New Roman" w:cs="Times New Roman"/>
                <w:sz w:val="24"/>
                <w:szCs w:val="24"/>
              </w:rPr>
              <w:t>2</w:t>
            </w:r>
            <w:r w:rsidR="003673AC" w:rsidRPr="00026A1F">
              <w:rPr>
                <w:rFonts w:ascii="Times New Roman" w:eastAsia="宋体" w:hAnsi="Times New Roman" w:cs="Times New Roman" w:hint="eastAsia"/>
                <w:sz w:val="24"/>
                <w:szCs w:val="24"/>
              </w:rPr>
              <w:t>、噪声：营运期声环境执行《</w:t>
            </w:r>
            <w:hyperlink r:id="rId11" w:history="1">
              <w:r w:rsidR="003673AC" w:rsidRPr="00026A1F">
                <w:rPr>
                  <w:rFonts w:ascii="Times New Roman" w:eastAsia="宋体" w:hAnsi="Times New Roman" w:cs="Times New Roman" w:hint="eastAsia"/>
                  <w:sz w:val="24"/>
                  <w:szCs w:val="24"/>
                </w:rPr>
                <w:t>工业企业厂界环境噪声排放标准》（</w:t>
              </w:r>
              <w:r w:rsidR="003673AC" w:rsidRPr="00026A1F">
                <w:rPr>
                  <w:rFonts w:ascii="Times New Roman" w:eastAsia="宋体" w:hAnsi="Times New Roman" w:cs="Times New Roman" w:hint="eastAsia"/>
                  <w:sz w:val="24"/>
                  <w:szCs w:val="24"/>
                </w:rPr>
                <w:t>GB12348-2008</w:t>
              </w:r>
              <w:r w:rsidR="003673AC" w:rsidRPr="00026A1F">
                <w:rPr>
                  <w:rFonts w:ascii="Times New Roman" w:eastAsia="宋体" w:hAnsi="Times New Roman" w:cs="Times New Roman" w:hint="eastAsia"/>
                  <w:sz w:val="24"/>
                  <w:szCs w:val="24"/>
                </w:rPr>
                <w:t>）</w:t>
              </w:r>
            </w:hyperlink>
            <w:r w:rsidR="003673AC" w:rsidRPr="00026A1F">
              <w:rPr>
                <w:rFonts w:ascii="Times New Roman" w:eastAsia="宋体" w:hAnsi="Times New Roman" w:cs="Times New Roman" w:hint="eastAsia"/>
                <w:sz w:val="24"/>
                <w:szCs w:val="24"/>
              </w:rPr>
              <w:t>中的</w:t>
            </w:r>
            <w:r w:rsidR="006A6144" w:rsidRPr="00026A1F">
              <w:rPr>
                <w:rFonts w:ascii="Times New Roman" w:eastAsia="宋体" w:hAnsi="Times New Roman" w:cs="Times New Roman"/>
                <w:sz w:val="24"/>
                <w:szCs w:val="24"/>
              </w:rPr>
              <w:t>3</w:t>
            </w:r>
            <w:r w:rsidR="003673AC" w:rsidRPr="00026A1F">
              <w:rPr>
                <w:rFonts w:ascii="Times New Roman" w:eastAsia="宋体" w:hAnsi="Times New Roman" w:cs="Times New Roman" w:hint="eastAsia"/>
                <w:sz w:val="24"/>
                <w:szCs w:val="24"/>
              </w:rPr>
              <w:t>类标准。</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表</w:t>
            </w:r>
            <w:r w:rsidRPr="00026A1F">
              <w:rPr>
                <w:rFonts w:ascii="Times New Roman" w:eastAsia="宋体" w:hAnsi="Times New Roman" w:cs="Times New Roman"/>
                <w:b/>
                <w:sz w:val="24"/>
                <w:szCs w:val="24"/>
              </w:rPr>
              <w:t xml:space="preserve">3-5    </w:t>
            </w:r>
            <w:r w:rsidRPr="00026A1F">
              <w:rPr>
                <w:rFonts w:ascii="Times New Roman" w:eastAsia="宋体" w:hAnsi="Times New Roman" w:cs="Times New Roman"/>
                <w:b/>
                <w:sz w:val="24"/>
                <w:szCs w:val="24"/>
              </w:rPr>
              <w:t>噪声排放标准一览表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1296"/>
              <w:gridCol w:w="983"/>
              <w:gridCol w:w="872"/>
              <w:gridCol w:w="860"/>
              <w:gridCol w:w="760"/>
              <w:gridCol w:w="3036"/>
            </w:tblGrid>
            <w:tr w:rsidR="00026A1F" w:rsidRPr="00026A1F">
              <w:trPr>
                <w:trHeight w:val="20"/>
                <w:jc w:val="center"/>
              </w:trPr>
              <w:tc>
                <w:tcPr>
                  <w:tcW w:w="1197" w:type="pct"/>
                  <w:gridSpan w:val="2"/>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类别</w:t>
                  </w:r>
                </w:p>
              </w:tc>
              <w:tc>
                <w:tcPr>
                  <w:tcW w:w="574"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时段</w:t>
                  </w:r>
                </w:p>
              </w:tc>
              <w:tc>
                <w:tcPr>
                  <w:tcW w:w="509"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单位</w:t>
                  </w:r>
                </w:p>
              </w:tc>
              <w:tc>
                <w:tcPr>
                  <w:tcW w:w="502"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昼间</w:t>
                  </w:r>
                </w:p>
              </w:tc>
              <w:tc>
                <w:tcPr>
                  <w:tcW w:w="444"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夜间</w:t>
                  </w:r>
                </w:p>
              </w:tc>
              <w:tc>
                <w:tcPr>
                  <w:tcW w:w="1773"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执行标准</w:t>
                  </w:r>
                </w:p>
              </w:tc>
            </w:tr>
            <w:tr w:rsidR="00026A1F" w:rsidRPr="00026A1F">
              <w:trPr>
                <w:trHeight w:val="20"/>
                <w:jc w:val="center"/>
              </w:trPr>
              <w:tc>
                <w:tcPr>
                  <w:tcW w:w="441"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噪声</w:t>
                  </w:r>
                </w:p>
              </w:tc>
              <w:tc>
                <w:tcPr>
                  <w:tcW w:w="756"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等效</w:t>
                  </w:r>
                  <w:r w:rsidRPr="00026A1F">
                    <w:rPr>
                      <w:rFonts w:ascii="Times New Roman" w:eastAsia="宋体" w:hAnsi="Times New Roman" w:cs="Times New Roman"/>
                      <w:szCs w:val="21"/>
                    </w:rPr>
                    <w:t>A</w:t>
                  </w:r>
                  <w:r w:rsidRPr="00026A1F">
                    <w:rPr>
                      <w:rFonts w:ascii="Times New Roman" w:eastAsia="宋体" w:hAnsi="Times New Roman" w:cs="Times New Roman"/>
                      <w:szCs w:val="21"/>
                    </w:rPr>
                    <w:t>声级</w:t>
                  </w:r>
                </w:p>
              </w:tc>
              <w:tc>
                <w:tcPr>
                  <w:tcW w:w="574"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运营期</w:t>
                  </w:r>
                </w:p>
              </w:tc>
              <w:tc>
                <w:tcPr>
                  <w:tcW w:w="509" w:type="pct"/>
                  <w:vAlign w:val="center"/>
                </w:tcPr>
                <w:p w:rsidR="009844E3" w:rsidRPr="00026A1F" w:rsidRDefault="003673AC">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dB(A)</w:t>
                  </w:r>
                </w:p>
              </w:tc>
              <w:tc>
                <w:tcPr>
                  <w:tcW w:w="502" w:type="pct"/>
                  <w:vAlign w:val="center"/>
                </w:tcPr>
                <w:p w:rsidR="009844E3" w:rsidRPr="00026A1F" w:rsidRDefault="003673AC" w:rsidP="006A6144">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6</w:t>
                  </w:r>
                  <w:r w:rsidR="006A6144" w:rsidRPr="00026A1F">
                    <w:rPr>
                      <w:rFonts w:ascii="Times New Roman" w:eastAsia="宋体" w:hAnsi="Times New Roman" w:cs="Times New Roman"/>
                      <w:szCs w:val="21"/>
                    </w:rPr>
                    <w:t>5</w:t>
                  </w:r>
                </w:p>
              </w:tc>
              <w:tc>
                <w:tcPr>
                  <w:tcW w:w="444" w:type="pct"/>
                  <w:vAlign w:val="center"/>
                </w:tcPr>
                <w:p w:rsidR="009844E3" w:rsidRPr="00026A1F" w:rsidRDefault="003673AC" w:rsidP="006A6144">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5</w:t>
                  </w:r>
                  <w:r w:rsidR="006A6144" w:rsidRPr="00026A1F">
                    <w:rPr>
                      <w:rFonts w:ascii="Times New Roman" w:eastAsia="宋体" w:hAnsi="Times New Roman" w:cs="Times New Roman"/>
                      <w:szCs w:val="21"/>
                    </w:rPr>
                    <w:t>5</w:t>
                  </w:r>
                </w:p>
              </w:tc>
              <w:tc>
                <w:tcPr>
                  <w:tcW w:w="1773" w:type="pct"/>
                  <w:vAlign w:val="center"/>
                </w:tcPr>
                <w:p w:rsidR="009844E3" w:rsidRPr="00026A1F" w:rsidRDefault="003673AC" w:rsidP="001B29F7">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《工业企业厂界环境噪声排放标准》</w:t>
                  </w:r>
                  <w:r w:rsidR="001B29F7">
                    <w:rPr>
                      <w:rFonts w:ascii="Times New Roman" w:eastAsia="宋体" w:hAnsi="Times New Roman" w:cs="Times New Roman" w:hint="eastAsia"/>
                      <w:szCs w:val="21"/>
                    </w:rPr>
                    <w:t>（</w:t>
                  </w:r>
                  <w:r w:rsidRPr="00026A1F">
                    <w:rPr>
                      <w:rFonts w:ascii="Times New Roman" w:eastAsia="宋体" w:hAnsi="Times New Roman" w:cs="Times New Roman"/>
                      <w:szCs w:val="21"/>
                    </w:rPr>
                    <w:t>GB12348-2008</w:t>
                  </w:r>
                  <w:r w:rsidR="001B29F7">
                    <w:rPr>
                      <w:rFonts w:ascii="Times New Roman" w:eastAsia="宋体" w:hAnsi="Times New Roman" w:cs="Times New Roman" w:hint="eastAsia"/>
                      <w:szCs w:val="21"/>
                    </w:rPr>
                    <w:t>）</w:t>
                  </w:r>
                  <w:r w:rsidRPr="00026A1F">
                    <w:rPr>
                      <w:rFonts w:ascii="Times New Roman" w:eastAsia="宋体" w:hAnsi="Times New Roman" w:cs="Times New Roman"/>
                      <w:szCs w:val="21"/>
                    </w:rPr>
                    <w:t>类</w:t>
                  </w:r>
                </w:p>
              </w:tc>
            </w:tr>
          </w:tbl>
          <w:p w:rsidR="009844E3" w:rsidRPr="00026A1F" w:rsidRDefault="001B29F7">
            <w:pPr>
              <w:spacing w:line="440" w:lineRule="exact"/>
              <w:ind w:firstLine="480"/>
              <w:rPr>
                <w:rFonts w:ascii="Times New Roman" w:eastAsia="宋体" w:hAnsi="Times New Roman" w:cs="Times New Roman"/>
                <w:sz w:val="24"/>
                <w:szCs w:val="24"/>
              </w:rPr>
            </w:pPr>
            <w:r>
              <w:rPr>
                <w:rFonts w:ascii="Times New Roman" w:eastAsia="宋体" w:hAnsi="Times New Roman" w:cs="Times New Roman"/>
                <w:sz w:val="24"/>
                <w:szCs w:val="24"/>
              </w:rPr>
              <w:t>3</w:t>
            </w:r>
            <w:r w:rsidR="003673AC" w:rsidRPr="00026A1F">
              <w:rPr>
                <w:rFonts w:ascii="Times New Roman" w:eastAsia="宋体" w:hAnsi="Times New Roman" w:cs="Times New Roman" w:hint="eastAsia"/>
                <w:sz w:val="24"/>
                <w:szCs w:val="24"/>
              </w:rPr>
              <w:t>、固体废物：运营期一般固废执行《一般工业固体废物贮存和填埋污染控制标准》（</w:t>
            </w:r>
            <w:r w:rsidR="003673AC" w:rsidRPr="00026A1F">
              <w:rPr>
                <w:rFonts w:ascii="Times New Roman" w:eastAsia="宋体" w:hAnsi="Times New Roman" w:cs="Times New Roman" w:hint="eastAsia"/>
                <w:sz w:val="24"/>
                <w:szCs w:val="24"/>
              </w:rPr>
              <w:t>GB</w:t>
            </w:r>
            <w:r w:rsidR="003673AC" w:rsidRPr="00026A1F">
              <w:rPr>
                <w:rFonts w:ascii="Times New Roman" w:eastAsia="宋体" w:hAnsi="Times New Roman" w:cs="Times New Roman"/>
                <w:sz w:val="24"/>
                <w:szCs w:val="24"/>
              </w:rPr>
              <w:t>18599-2020</w:t>
            </w:r>
            <w:r w:rsidR="003673AC" w:rsidRPr="00026A1F">
              <w:rPr>
                <w:rFonts w:ascii="Times New Roman" w:eastAsia="宋体" w:hAnsi="Times New Roman" w:cs="Times New Roman" w:hint="eastAsia"/>
                <w:sz w:val="24"/>
                <w:szCs w:val="24"/>
              </w:rPr>
              <w:t>）中的相关规定。</w:t>
            </w:r>
          </w:p>
        </w:tc>
      </w:tr>
      <w:tr w:rsidR="00026A1F" w:rsidRPr="00026A1F">
        <w:trPr>
          <w:trHeight w:val="74"/>
          <w:jc w:val="center"/>
        </w:trPr>
        <w:tc>
          <w:tcPr>
            <w:tcW w:w="704"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总量控制指标</w:t>
            </w:r>
          </w:p>
        </w:tc>
        <w:tc>
          <w:tcPr>
            <w:tcW w:w="8789" w:type="dxa"/>
            <w:vAlign w:val="center"/>
          </w:tcPr>
          <w:p w:rsidR="009844E3" w:rsidRPr="00026A1F" w:rsidRDefault="001B29F7">
            <w:pPr>
              <w:spacing w:line="440" w:lineRule="exact"/>
              <w:ind w:firstLine="480"/>
              <w:rPr>
                <w:rFonts w:ascii="Times New Roman" w:eastAsia="宋体" w:hAnsi="Times New Roman" w:cs="Times New Roman"/>
                <w:sz w:val="24"/>
                <w:szCs w:val="24"/>
              </w:rPr>
            </w:pPr>
            <w:r w:rsidRPr="001B29F7">
              <w:rPr>
                <w:rFonts w:ascii="Times New Roman" w:eastAsia="宋体" w:hAnsi="Times New Roman" w:cs="Times New Roman" w:hint="eastAsia"/>
                <w:color w:val="FF0000"/>
                <w:sz w:val="24"/>
                <w:szCs w:val="24"/>
              </w:rPr>
              <w:t>本次技改不新增劳动定员，无生活污水新增</w:t>
            </w:r>
            <w:r w:rsidR="003673AC" w:rsidRPr="001B29F7">
              <w:rPr>
                <w:rFonts w:ascii="Times New Roman" w:eastAsia="宋体" w:hAnsi="Times New Roman" w:cs="Times New Roman" w:hint="eastAsia"/>
                <w:color w:val="FF0000"/>
                <w:sz w:val="24"/>
                <w:szCs w:val="24"/>
              </w:rPr>
              <w:t>，</w:t>
            </w:r>
            <w:r w:rsidR="003673AC" w:rsidRPr="00026A1F">
              <w:rPr>
                <w:rFonts w:ascii="Times New Roman" w:eastAsia="宋体" w:hAnsi="Times New Roman" w:cs="Times New Roman" w:hint="eastAsia"/>
                <w:sz w:val="24"/>
                <w:szCs w:val="24"/>
              </w:rPr>
              <w:t>无需另行申请废水总量；</w:t>
            </w:r>
            <w:r w:rsidR="005344E8" w:rsidRPr="00026A1F">
              <w:rPr>
                <w:rFonts w:ascii="Times New Roman" w:eastAsia="宋体" w:hAnsi="Times New Roman" w:cs="Times New Roman" w:hint="eastAsia"/>
                <w:sz w:val="24"/>
                <w:szCs w:val="24"/>
              </w:rPr>
              <w:t>项目扩建完成后的全厂</w:t>
            </w:r>
            <w:r w:rsidR="003673AC" w:rsidRPr="00026A1F">
              <w:rPr>
                <w:rFonts w:ascii="Times New Roman" w:eastAsia="宋体" w:hAnsi="Times New Roman" w:cs="Times New Roman" w:hint="eastAsia"/>
                <w:sz w:val="24"/>
                <w:szCs w:val="24"/>
              </w:rPr>
              <w:t>总量排放少于</w:t>
            </w:r>
            <w:r w:rsidR="005344E8" w:rsidRPr="00026A1F">
              <w:rPr>
                <w:rFonts w:ascii="Times New Roman" w:eastAsia="宋体" w:hAnsi="Times New Roman" w:cs="Times New Roman" w:hint="eastAsia"/>
                <w:sz w:val="24"/>
                <w:szCs w:val="24"/>
              </w:rPr>
              <w:t>现有工程</w:t>
            </w:r>
            <w:r w:rsidR="003673AC" w:rsidRPr="00026A1F">
              <w:rPr>
                <w:rFonts w:ascii="Times New Roman" w:eastAsia="宋体" w:hAnsi="Times New Roman" w:cs="Times New Roman" w:hint="eastAsia"/>
                <w:sz w:val="24"/>
                <w:szCs w:val="24"/>
              </w:rPr>
              <w:t>申请总量，本次无需另行申请。</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3</w:t>
            </w:r>
            <w:r w:rsidRPr="00026A1F">
              <w:rPr>
                <w:rFonts w:ascii="Times New Roman" w:eastAsia="宋体" w:hAnsi="Times New Roman" w:cs="Times New Roman"/>
                <w:b/>
                <w:sz w:val="24"/>
                <w:szCs w:val="24"/>
              </w:rPr>
              <w:t xml:space="preserve">-6    </w:t>
            </w:r>
            <w:r w:rsidRPr="00026A1F">
              <w:rPr>
                <w:rFonts w:ascii="Times New Roman" w:eastAsia="宋体" w:hAnsi="Times New Roman" w:cs="Times New Roman" w:hint="eastAsia"/>
                <w:b/>
                <w:sz w:val="24"/>
                <w:szCs w:val="24"/>
              </w:rPr>
              <w:t>项目</w:t>
            </w:r>
            <w:r w:rsidR="004A62E5" w:rsidRPr="00026A1F">
              <w:rPr>
                <w:rFonts w:ascii="Times New Roman" w:eastAsia="宋体" w:hAnsi="Times New Roman" w:cs="Times New Roman" w:hint="eastAsia"/>
                <w:b/>
                <w:sz w:val="24"/>
                <w:szCs w:val="24"/>
              </w:rPr>
              <w:t>技改</w:t>
            </w:r>
            <w:r w:rsidR="005344E8" w:rsidRPr="00026A1F">
              <w:rPr>
                <w:rFonts w:ascii="Times New Roman" w:eastAsia="宋体" w:hAnsi="Times New Roman" w:cs="Times New Roman" w:hint="eastAsia"/>
                <w:b/>
                <w:sz w:val="24"/>
                <w:szCs w:val="24"/>
              </w:rPr>
              <w:t>完成后全厂“三本账”一览表</w:t>
            </w:r>
            <w:r w:rsidRPr="00026A1F">
              <w:rPr>
                <w:rFonts w:ascii="Times New Roman" w:eastAsia="宋体" w:hAnsi="Times New Roman" w:cs="Times New Roman" w:hint="eastAsia"/>
                <w:b/>
                <w:sz w:val="24"/>
                <w:szCs w:val="24"/>
              </w:rPr>
              <w:t xml:space="preserve"> </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单位：</w:t>
            </w:r>
            <w:r w:rsidRPr="00026A1F">
              <w:rPr>
                <w:rFonts w:ascii="Times New Roman" w:eastAsia="宋体" w:hAnsi="Times New Roman" w:cs="Times New Roman" w:hint="eastAsia"/>
                <w:b/>
                <w:sz w:val="24"/>
                <w:szCs w:val="24"/>
              </w:rPr>
              <w:t>t</w:t>
            </w:r>
            <w:r w:rsidRPr="00026A1F">
              <w:rPr>
                <w:rFonts w:ascii="Times New Roman" w:eastAsia="宋体" w:hAnsi="Times New Roman" w:cs="Times New Roman"/>
                <w:b/>
                <w:sz w:val="24"/>
                <w:szCs w:val="24"/>
              </w:rPr>
              <w:t>/</w:t>
            </w:r>
            <w:r w:rsidRPr="00026A1F">
              <w:rPr>
                <w:rFonts w:ascii="Times New Roman" w:eastAsia="宋体" w:hAnsi="Times New Roman" w:cs="Times New Roman" w:hint="eastAsia"/>
                <w:b/>
                <w:sz w:val="24"/>
                <w:szCs w:val="24"/>
              </w:rPr>
              <w:t>a</w:t>
            </w:r>
          </w:p>
          <w:tbl>
            <w:tblPr>
              <w:tblStyle w:val="af2"/>
              <w:tblW w:w="5000" w:type="pct"/>
              <w:tblLook w:val="04A0" w:firstRow="1" w:lastRow="0" w:firstColumn="1" w:lastColumn="0" w:noHBand="0" w:noVBand="1"/>
            </w:tblPr>
            <w:tblGrid>
              <w:gridCol w:w="688"/>
              <w:gridCol w:w="1190"/>
              <w:gridCol w:w="1701"/>
              <w:gridCol w:w="1702"/>
              <w:gridCol w:w="1701"/>
              <w:gridCol w:w="1581"/>
            </w:tblGrid>
            <w:tr w:rsidR="00026A1F" w:rsidRPr="00026A1F" w:rsidTr="00F0661E">
              <w:tc>
                <w:tcPr>
                  <w:tcW w:w="402"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类别</w:t>
                  </w: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污染物</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现有工程排放量</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扩建工程排放量</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以新带老消减量</w:t>
                  </w:r>
                </w:p>
              </w:tc>
              <w:tc>
                <w:tcPr>
                  <w:tcW w:w="923" w:type="pct"/>
                  <w:vAlign w:val="center"/>
                </w:tcPr>
                <w:p w:rsidR="00F0661E" w:rsidRPr="00026A1F" w:rsidRDefault="004A62E5">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技改</w:t>
                  </w:r>
                  <w:r w:rsidR="00F0661E" w:rsidRPr="00026A1F">
                    <w:rPr>
                      <w:rFonts w:ascii="Times New Roman" w:eastAsia="宋体" w:hAnsi="Times New Roman" w:cs="Times New Roman" w:hint="eastAsia"/>
                      <w:szCs w:val="21"/>
                    </w:rPr>
                    <w:t>后全厂排放量</w:t>
                  </w:r>
                </w:p>
              </w:tc>
            </w:tr>
            <w:tr w:rsidR="00026A1F" w:rsidRPr="00026A1F" w:rsidTr="00F0661E">
              <w:tc>
                <w:tcPr>
                  <w:tcW w:w="402" w:type="pct"/>
                  <w:vMerge w:val="restar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废气</w:t>
                  </w: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颗粒物</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9</w:t>
                  </w:r>
                  <w:r w:rsidRPr="00026A1F">
                    <w:rPr>
                      <w:rFonts w:ascii="Times New Roman" w:eastAsia="宋体" w:hAnsi="Times New Roman" w:cs="Times New Roman"/>
                      <w:szCs w:val="21"/>
                    </w:rPr>
                    <w:t>.84</w:t>
                  </w:r>
                </w:p>
              </w:tc>
              <w:tc>
                <w:tcPr>
                  <w:tcW w:w="994" w:type="pct"/>
                  <w:vAlign w:val="center"/>
                </w:tcPr>
                <w:p w:rsidR="00F0661E" w:rsidRPr="00026A1F" w:rsidRDefault="00F0661E" w:rsidP="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hint="eastAsia"/>
                      <w:color w:val="FF0000"/>
                      <w:szCs w:val="21"/>
                    </w:rPr>
                    <w:t>8</w:t>
                  </w:r>
                  <w:r w:rsidRPr="001B29F7">
                    <w:rPr>
                      <w:rFonts w:ascii="Times New Roman" w:eastAsia="宋体" w:hAnsi="Times New Roman" w:cs="Times New Roman"/>
                      <w:color w:val="FF0000"/>
                      <w:szCs w:val="21"/>
                    </w:rPr>
                    <w:t>.7</w:t>
                  </w:r>
                  <w:r w:rsidR="001B29F7" w:rsidRPr="001B29F7">
                    <w:rPr>
                      <w:rFonts w:ascii="Times New Roman" w:eastAsia="宋体" w:hAnsi="Times New Roman" w:cs="Times New Roman"/>
                      <w:color w:val="FF0000"/>
                      <w:szCs w:val="21"/>
                    </w:rPr>
                    <w:t>2</w:t>
                  </w:r>
                </w:p>
              </w:tc>
              <w:tc>
                <w:tcPr>
                  <w:tcW w:w="993" w:type="pct"/>
                  <w:vAlign w:val="center"/>
                </w:tcPr>
                <w:p w:rsidR="00F0661E" w:rsidRPr="00026A1F" w:rsidRDefault="00F0661E" w:rsidP="00DC50DA">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2</w:t>
                  </w:r>
                  <w:r w:rsidRPr="00026A1F">
                    <w:rPr>
                      <w:rFonts w:ascii="Times New Roman" w:eastAsia="宋体" w:hAnsi="Times New Roman" w:cs="Times New Roman"/>
                      <w:szCs w:val="21"/>
                    </w:rPr>
                    <w:t>.63</w:t>
                  </w:r>
                </w:p>
              </w:tc>
              <w:tc>
                <w:tcPr>
                  <w:tcW w:w="923" w:type="pct"/>
                  <w:vAlign w:val="center"/>
                </w:tcPr>
                <w:p w:rsidR="00F0661E" w:rsidRPr="00026A1F" w:rsidRDefault="00F0661E" w:rsidP="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color w:val="FF0000"/>
                      <w:szCs w:val="21"/>
                    </w:rPr>
                    <w:t>15.9</w:t>
                  </w:r>
                  <w:r w:rsidR="001B29F7" w:rsidRPr="001B29F7">
                    <w:rPr>
                      <w:rFonts w:ascii="Times New Roman" w:eastAsia="宋体" w:hAnsi="Times New Roman" w:cs="Times New Roman"/>
                      <w:color w:val="FF0000"/>
                      <w:szCs w:val="21"/>
                    </w:rPr>
                    <w:t>3</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二氧化硫</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.42</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.003</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c>
                <w:tcPr>
                  <w:tcW w:w="92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.423</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氮氧化物</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.48</w:t>
                  </w:r>
                </w:p>
              </w:tc>
              <w:tc>
                <w:tcPr>
                  <w:tcW w:w="994" w:type="pct"/>
                  <w:vAlign w:val="center"/>
                </w:tcPr>
                <w:p w:rsidR="00F0661E" w:rsidRPr="00026A1F" w:rsidRDefault="00F0661E" w:rsidP="00346638">
                  <w:pPr>
                    <w:spacing w:line="360" w:lineRule="exact"/>
                    <w:jc w:val="center"/>
                    <w:rPr>
                      <w:rFonts w:ascii="Times New Roman" w:eastAsia="宋体" w:hAnsi="Times New Roman" w:cs="Times New Roman"/>
                      <w:szCs w:val="21"/>
                    </w:rPr>
                  </w:pPr>
                  <w:r w:rsidRPr="00346638">
                    <w:rPr>
                      <w:rFonts w:ascii="Times New Roman" w:eastAsia="宋体" w:hAnsi="Times New Roman" w:cs="Times New Roman" w:hint="eastAsia"/>
                      <w:color w:val="0000FF"/>
                      <w:szCs w:val="21"/>
                    </w:rPr>
                    <w:t>0</w:t>
                  </w:r>
                  <w:r w:rsidRPr="00346638">
                    <w:rPr>
                      <w:rFonts w:ascii="Times New Roman" w:eastAsia="宋体" w:hAnsi="Times New Roman" w:cs="Times New Roman"/>
                      <w:color w:val="0000FF"/>
                      <w:szCs w:val="21"/>
                    </w:rPr>
                    <w:t>.0</w:t>
                  </w:r>
                  <w:r w:rsidR="00346638" w:rsidRPr="00346638">
                    <w:rPr>
                      <w:rFonts w:ascii="Times New Roman" w:eastAsia="宋体" w:hAnsi="Times New Roman" w:cs="Times New Roman"/>
                      <w:color w:val="0000FF"/>
                      <w:szCs w:val="21"/>
                    </w:rPr>
                    <w:t>28</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c>
                <w:tcPr>
                  <w:tcW w:w="923" w:type="pct"/>
                  <w:vAlign w:val="center"/>
                </w:tcPr>
                <w:p w:rsidR="00F0661E" w:rsidRPr="00026A1F" w:rsidRDefault="00F0661E" w:rsidP="00346638">
                  <w:pPr>
                    <w:spacing w:line="360" w:lineRule="exact"/>
                    <w:jc w:val="center"/>
                    <w:rPr>
                      <w:rFonts w:ascii="Times New Roman" w:eastAsia="宋体" w:hAnsi="Times New Roman" w:cs="Times New Roman"/>
                      <w:szCs w:val="21"/>
                    </w:rPr>
                  </w:pPr>
                  <w:r w:rsidRPr="00346638">
                    <w:rPr>
                      <w:rFonts w:ascii="Times New Roman" w:eastAsia="宋体" w:hAnsi="Times New Roman" w:cs="Times New Roman" w:hint="eastAsia"/>
                      <w:color w:val="0000FF"/>
                      <w:szCs w:val="21"/>
                    </w:rPr>
                    <w:t>0</w:t>
                  </w:r>
                  <w:r w:rsidRPr="00346638">
                    <w:rPr>
                      <w:rFonts w:ascii="Times New Roman" w:eastAsia="宋体" w:hAnsi="Times New Roman" w:cs="Times New Roman"/>
                      <w:color w:val="0000FF"/>
                      <w:szCs w:val="21"/>
                    </w:rPr>
                    <w:t>.</w:t>
                  </w:r>
                  <w:r w:rsidR="00346638" w:rsidRPr="00346638">
                    <w:rPr>
                      <w:rFonts w:ascii="Times New Roman" w:eastAsia="宋体" w:hAnsi="Times New Roman" w:cs="Times New Roman"/>
                      <w:color w:val="0000FF"/>
                      <w:szCs w:val="21"/>
                    </w:rPr>
                    <w:t>508</w:t>
                  </w:r>
                </w:p>
              </w:tc>
            </w:tr>
            <w:tr w:rsidR="00026A1F" w:rsidRPr="00026A1F" w:rsidTr="00F0661E">
              <w:tc>
                <w:tcPr>
                  <w:tcW w:w="402"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废水</w:t>
                  </w: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生活污水</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5</w:t>
                  </w:r>
                  <w:r w:rsidRPr="00026A1F">
                    <w:rPr>
                      <w:rFonts w:ascii="Times New Roman" w:eastAsia="宋体" w:hAnsi="Times New Roman" w:cs="Times New Roman"/>
                      <w:szCs w:val="21"/>
                    </w:rPr>
                    <w:t>04</w:t>
                  </w:r>
                </w:p>
              </w:tc>
              <w:tc>
                <w:tcPr>
                  <w:tcW w:w="994" w:type="pct"/>
                  <w:vAlign w:val="center"/>
                </w:tcPr>
                <w:p w:rsidR="00F0661E" w:rsidRPr="00026A1F" w:rsidRDefault="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color w:val="FF0000"/>
                      <w:szCs w:val="21"/>
                    </w:rPr>
                    <w:t>0</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c>
                <w:tcPr>
                  <w:tcW w:w="923" w:type="pct"/>
                  <w:vAlign w:val="center"/>
                </w:tcPr>
                <w:p w:rsidR="00F0661E" w:rsidRPr="00026A1F" w:rsidRDefault="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color w:val="FF0000"/>
                      <w:szCs w:val="21"/>
                    </w:rPr>
                    <w:t>504</w:t>
                  </w:r>
                </w:p>
              </w:tc>
            </w:tr>
            <w:tr w:rsidR="00026A1F" w:rsidRPr="00026A1F" w:rsidTr="00F0661E">
              <w:tc>
                <w:tcPr>
                  <w:tcW w:w="402" w:type="pct"/>
                  <w:vMerge w:val="restar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固废（产生量）</w:t>
                  </w: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除尘灰</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2.5</w:t>
                  </w:r>
                </w:p>
              </w:tc>
              <w:tc>
                <w:tcPr>
                  <w:tcW w:w="994" w:type="pct"/>
                  <w:vAlign w:val="center"/>
                </w:tcPr>
                <w:p w:rsidR="00F0661E" w:rsidRPr="00026A1F" w:rsidRDefault="00F0661E" w:rsidP="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hint="eastAsia"/>
                      <w:color w:val="FF0000"/>
                      <w:szCs w:val="21"/>
                    </w:rPr>
                    <w:t>3</w:t>
                  </w:r>
                  <w:r w:rsidRPr="001B29F7">
                    <w:rPr>
                      <w:rFonts w:ascii="Times New Roman" w:eastAsia="宋体" w:hAnsi="Times New Roman" w:cs="Times New Roman"/>
                      <w:color w:val="FF0000"/>
                      <w:szCs w:val="21"/>
                    </w:rPr>
                    <w:t>3.</w:t>
                  </w:r>
                  <w:r w:rsidR="001B29F7" w:rsidRPr="001B29F7">
                    <w:rPr>
                      <w:rFonts w:ascii="Times New Roman" w:eastAsia="宋体" w:hAnsi="Times New Roman" w:cs="Times New Roman"/>
                      <w:color w:val="FF0000"/>
                      <w:szCs w:val="21"/>
                    </w:rPr>
                    <w:t>18</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5</w:t>
                  </w:r>
                </w:p>
              </w:tc>
              <w:tc>
                <w:tcPr>
                  <w:tcW w:w="923" w:type="pct"/>
                  <w:vAlign w:val="center"/>
                </w:tcPr>
                <w:p w:rsidR="00F0661E" w:rsidRPr="00026A1F" w:rsidRDefault="00F0661E" w:rsidP="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hint="eastAsia"/>
                      <w:color w:val="FF0000"/>
                      <w:szCs w:val="21"/>
                    </w:rPr>
                    <w:t>4</w:t>
                  </w:r>
                  <w:r w:rsidRPr="001B29F7">
                    <w:rPr>
                      <w:rFonts w:ascii="Times New Roman" w:eastAsia="宋体" w:hAnsi="Times New Roman" w:cs="Times New Roman"/>
                      <w:color w:val="FF0000"/>
                      <w:szCs w:val="21"/>
                    </w:rPr>
                    <w:t>0.</w:t>
                  </w:r>
                  <w:r w:rsidR="001B29F7" w:rsidRPr="001B29F7">
                    <w:rPr>
                      <w:rFonts w:ascii="Times New Roman" w:eastAsia="宋体" w:hAnsi="Times New Roman" w:cs="Times New Roman"/>
                      <w:color w:val="FF0000"/>
                      <w:szCs w:val="21"/>
                    </w:rPr>
                    <w:t>68</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杂质</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szCs w:val="21"/>
                    </w:rPr>
                    <w:t>.02</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3</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2</w:t>
                  </w:r>
                </w:p>
              </w:tc>
              <w:tc>
                <w:tcPr>
                  <w:tcW w:w="92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5</w:t>
                  </w:r>
                  <w:r w:rsidRPr="00026A1F">
                    <w:rPr>
                      <w:rFonts w:ascii="Times New Roman" w:eastAsia="宋体" w:hAnsi="Times New Roman" w:cs="Times New Roman"/>
                      <w:szCs w:val="21"/>
                    </w:rPr>
                    <w:t>.02</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秕仁</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7</w:t>
                  </w:r>
                  <w:r w:rsidRPr="00026A1F">
                    <w:rPr>
                      <w:rFonts w:ascii="Times New Roman" w:eastAsia="宋体" w:hAnsi="Times New Roman" w:cs="Times New Roman"/>
                      <w:szCs w:val="21"/>
                    </w:rPr>
                    <w:t>3.8</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szCs w:val="21"/>
                    </w:rPr>
                    <w:t>2</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7</w:t>
                  </w:r>
                  <w:r w:rsidRPr="00026A1F">
                    <w:rPr>
                      <w:rFonts w:ascii="Times New Roman" w:eastAsia="宋体" w:hAnsi="Times New Roman" w:cs="Times New Roman"/>
                      <w:szCs w:val="21"/>
                    </w:rPr>
                    <w:t>3.8</w:t>
                  </w:r>
                </w:p>
              </w:tc>
              <w:tc>
                <w:tcPr>
                  <w:tcW w:w="92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4</w:t>
                  </w:r>
                  <w:r w:rsidRPr="00026A1F">
                    <w:rPr>
                      <w:rFonts w:ascii="Times New Roman" w:eastAsia="宋体" w:hAnsi="Times New Roman" w:cs="Times New Roman"/>
                      <w:szCs w:val="21"/>
                    </w:rPr>
                    <w:t>2</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废包装</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.8</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.2</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.3</w:t>
                  </w:r>
                </w:p>
              </w:tc>
              <w:tc>
                <w:tcPr>
                  <w:tcW w:w="92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r w:rsidRPr="00026A1F">
                    <w:rPr>
                      <w:rFonts w:ascii="Times New Roman" w:eastAsia="宋体" w:hAnsi="Times New Roman" w:cs="Times New Roman"/>
                      <w:szCs w:val="21"/>
                    </w:rPr>
                    <w:t>.7</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生活垃圾</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.94</w:t>
                  </w:r>
                </w:p>
              </w:tc>
              <w:tc>
                <w:tcPr>
                  <w:tcW w:w="994" w:type="pct"/>
                  <w:vAlign w:val="center"/>
                </w:tcPr>
                <w:p w:rsidR="00F0661E" w:rsidRPr="00026A1F" w:rsidRDefault="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color w:val="FF0000"/>
                      <w:szCs w:val="21"/>
                    </w:rPr>
                    <w:t>0</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0</w:t>
                  </w:r>
                </w:p>
              </w:tc>
              <w:tc>
                <w:tcPr>
                  <w:tcW w:w="923" w:type="pct"/>
                  <w:vAlign w:val="center"/>
                </w:tcPr>
                <w:p w:rsidR="00F0661E" w:rsidRPr="00026A1F" w:rsidRDefault="001B29F7">
                  <w:pPr>
                    <w:spacing w:line="360" w:lineRule="exact"/>
                    <w:jc w:val="center"/>
                    <w:rPr>
                      <w:rFonts w:ascii="Times New Roman" w:eastAsia="宋体" w:hAnsi="Times New Roman" w:cs="Times New Roman"/>
                      <w:szCs w:val="21"/>
                    </w:rPr>
                  </w:pPr>
                  <w:r w:rsidRPr="001B29F7">
                    <w:rPr>
                      <w:rFonts w:ascii="Times New Roman" w:eastAsia="宋体" w:hAnsi="Times New Roman" w:cs="Times New Roman"/>
                      <w:color w:val="FF0000"/>
                      <w:szCs w:val="21"/>
                    </w:rPr>
                    <w:t>3.94</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灰渣</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8</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c>
                <w:tcPr>
                  <w:tcW w:w="92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8</w:t>
                  </w:r>
                </w:p>
              </w:tc>
            </w:tr>
            <w:tr w:rsidR="00026A1F" w:rsidRPr="00026A1F" w:rsidTr="00F0661E">
              <w:tc>
                <w:tcPr>
                  <w:tcW w:w="402" w:type="pct"/>
                  <w:vMerge/>
                  <w:vAlign w:val="center"/>
                </w:tcPr>
                <w:p w:rsidR="00F0661E" w:rsidRPr="00026A1F" w:rsidRDefault="00F0661E">
                  <w:pPr>
                    <w:spacing w:line="360" w:lineRule="exact"/>
                    <w:jc w:val="center"/>
                    <w:rPr>
                      <w:rFonts w:ascii="Times New Roman" w:eastAsia="宋体" w:hAnsi="Times New Roman" w:cs="Times New Roman"/>
                      <w:szCs w:val="21"/>
                    </w:rPr>
                  </w:pPr>
                </w:p>
              </w:tc>
              <w:tc>
                <w:tcPr>
                  <w:tcW w:w="695"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脱壳废物</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50</w:t>
                  </w:r>
                </w:p>
              </w:tc>
              <w:tc>
                <w:tcPr>
                  <w:tcW w:w="994"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c>
                <w:tcPr>
                  <w:tcW w:w="99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3</w:t>
                  </w:r>
                  <w:r w:rsidRPr="00026A1F">
                    <w:rPr>
                      <w:rFonts w:ascii="Times New Roman" w:eastAsia="宋体" w:hAnsi="Times New Roman" w:cs="Times New Roman"/>
                      <w:szCs w:val="21"/>
                    </w:rPr>
                    <w:t>50</w:t>
                  </w:r>
                </w:p>
              </w:tc>
              <w:tc>
                <w:tcPr>
                  <w:tcW w:w="923" w:type="pct"/>
                  <w:vAlign w:val="center"/>
                </w:tcPr>
                <w:p w:rsidR="00F0661E" w:rsidRPr="00026A1F" w:rsidRDefault="00F0661E">
                  <w:pPr>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0</w:t>
                  </w:r>
                </w:p>
              </w:tc>
            </w:tr>
          </w:tbl>
          <w:p w:rsidR="009844E3" w:rsidRPr="00026A1F" w:rsidRDefault="009844E3">
            <w:pPr>
              <w:spacing w:line="440" w:lineRule="exact"/>
              <w:ind w:firstLine="480"/>
              <w:rPr>
                <w:rFonts w:ascii="Times New Roman" w:eastAsia="宋体" w:hAnsi="Times New Roman" w:cs="Times New Roman"/>
                <w:sz w:val="24"/>
                <w:szCs w:val="24"/>
                <w:highlight w:val="yellow"/>
              </w:rPr>
            </w:pPr>
          </w:p>
        </w:tc>
      </w:tr>
    </w:tbl>
    <w:p w:rsidR="009844E3" w:rsidRPr="00026A1F" w:rsidRDefault="009844E3">
      <w:pPr>
        <w:jc w:val="center"/>
        <w:rPr>
          <w:rFonts w:ascii="Times New Roman" w:eastAsia="宋体" w:hAnsi="Times New Roman" w:cs="Times New Roman"/>
          <w:b/>
          <w:sz w:val="28"/>
          <w:szCs w:val="28"/>
        </w:rPr>
        <w:sectPr w:rsidR="009844E3" w:rsidRPr="00026A1F">
          <w:pgSz w:w="11906" w:h="16838"/>
          <w:pgMar w:top="1440" w:right="1800" w:bottom="1440" w:left="1800" w:header="851" w:footer="992" w:gutter="0"/>
          <w:cols w:space="425"/>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四、主要环境影响和保护措施</w:t>
      </w:r>
    </w:p>
    <w:tbl>
      <w:tblPr>
        <w:tblStyle w:val="af2"/>
        <w:tblW w:w="9351" w:type="dxa"/>
        <w:jc w:val="center"/>
        <w:tblLook w:val="04A0" w:firstRow="1" w:lastRow="0" w:firstColumn="1" w:lastColumn="0" w:noHBand="0" w:noVBand="1"/>
      </w:tblPr>
      <w:tblGrid>
        <w:gridCol w:w="542"/>
        <w:gridCol w:w="8809"/>
      </w:tblGrid>
      <w:tr w:rsidR="00026A1F" w:rsidRPr="00026A1F">
        <w:trPr>
          <w:jc w:val="center"/>
        </w:trPr>
        <w:tc>
          <w:tcPr>
            <w:tcW w:w="542"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t>施工期环境保护措施</w:t>
            </w:r>
          </w:p>
        </w:tc>
        <w:tc>
          <w:tcPr>
            <w:tcW w:w="8809" w:type="dxa"/>
          </w:tcPr>
          <w:p w:rsidR="00CF0FBA" w:rsidRPr="00026A1F" w:rsidRDefault="004A62E5" w:rsidP="00CF0FB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本次技改</w:t>
            </w:r>
            <w:r w:rsidR="00CF0FBA" w:rsidRPr="00026A1F">
              <w:rPr>
                <w:rFonts w:ascii="Times New Roman" w:eastAsia="宋体" w:hAnsi="Times New Roman" w:cs="Times New Roman" w:hint="eastAsia"/>
                <w:sz w:val="24"/>
                <w:szCs w:val="24"/>
              </w:rPr>
              <w:t>的主要工程内容为生产设备的安装及产品方案的调整，不涉及土建施工工艺，且施工期较短，对环境影响轻微。</w:t>
            </w:r>
          </w:p>
        </w:tc>
      </w:tr>
    </w:tbl>
    <w:p w:rsidR="009844E3" w:rsidRPr="00026A1F" w:rsidRDefault="009844E3">
      <w:pPr>
        <w:sectPr w:rsidR="009844E3" w:rsidRPr="00026A1F">
          <w:pgSz w:w="11906" w:h="16838"/>
          <w:pgMar w:top="1440" w:right="1800" w:bottom="1440" w:left="1800" w:header="851" w:footer="992" w:gutter="0"/>
          <w:cols w:space="425"/>
          <w:docGrid w:type="lines" w:linePitch="312"/>
        </w:sectPr>
      </w:pPr>
    </w:p>
    <w:p w:rsidR="009844E3" w:rsidRPr="00026A1F" w:rsidRDefault="003673AC">
      <w:pPr>
        <w:jc w:val="center"/>
      </w:pPr>
      <w:r w:rsidRPr="00026A1F">
        <w:rPr>
          <w:rFonts w:ascii="Times New Roman" w:eastAsia="宋体" w:hAnsi="Times New Roman" w:cs="Times New Roman" w:hint="eastAsia"/>
          <w:b/>
          <w:sz w:val="24"/>
          <w:szCs w:val="24"/>
        </w:rPr>
        <w:lastRenderedPageBreak/>
        <w:t>表</w:t>
      </w:r>
      <w:r w:rsidRPr="00026A1F">
        <w:rPr>
          <w:rFonts w:ascii="Times New Roman" w:eastAsia="宋体" w:hAnsi="Times New Roman" w:cs="Times New Roman" w:hint="eastAsia"/>
          <w:b/>
          <w:sz w:val="24"/>
          <w:szCs w:val="24"/>
        </w:rPr>
        <w:t>4</w:t>
      </w:r>
      <w:r w:rsidRPr="00026A1F">
        <w:rPr>
          <w:rFonts w:ascii="Times New Roman" w:eastAsia="宋体" w:hAnsi="Times New Roman" w:cs="Times New Roman"/>
          <w:b/>
          <w:sz w:val="24"/>
          <w:szCs w:val="24"/>
        </w:rPr>
        <w:t xml:space="preserve">-1    </w:t>
      </w:r>
      <w:r w:rsidRPr="00026A1F">
        <w:rPr>
          <w:rFonts w:ascii="Times New Roman" w:eastAsia="宋体" w:hAnsi="Times New Roman" w:cs="Times New Roman" w:hint="eastAsia"/>
          <w:b/>
          <w:sz w:val="24"/>
          <w:szCs w:val="24"/>
        </w:rPr>
        <w:t>废气产排污节点、污染物、污染治理设施及监测要求信息表</w:t>
      </w:r>
    </w:p>
    <w:tbl>
      <w:tblPr>
        <w:tblStyle w:val="af2"/>
        <w:tblW w:w="5000" w:type="pct"/>
        <w:tblLayout w:type="fixed"/>
        <w:tblLook w:val="04A0" w:firstRow="1" w:lastRow="0" w:firstColumn="1" w:lastColumn="0" w:noHBand="0" w:noVBand="1"/>
      </w:tblPr>
      <w:tblGrid>
        <w:gridCol w:w="535"/>
        <w:gridCol w:w="812"/>
        <w:gridCol w:w="967"/>
        <w:gridCol w:w="975"/>
        <w:gridCol w:w="1096"/>
        <w:gridCol w:w="749"/>
        <w:gridCol w:w="816"/>
        <w:gridCol w:w="946"/>
        <w:gridCol w:w="1025"/>
        <w:gridCol w:w="1004"/>
        <w:gridCol w:w="992"/>
        <w:gridCol w:w="1134"/>
        <w:gridCol w:w="996"/>
        <w:gridCol w:w="849"/>
        <w:gridCol w:w="427"/>
        <w:gridCol w:w="423"/>
        <w:gridCol w:w="849"/>
        <w:gridCol w:w="996"/>
        <w:gridCol w:w="849"/>
        <w:gridCol w:w="2126"/>
        <w:gridCol w:w="849"/>
        <w:gridCol w:w="841"/>
        <w:gridCol w:w="665"/>
      </w:tblGrid>
      <w:tr w:rsidR="00026A1F" w:rsidRPr="00026A1F" w:rsidTr="00026A1F">
        <w:trPr>
          <w:trHeight w:val="70"/>
        </w:trPr>
        <w:tc>
          <w:tcPr>
            <w:tcW w:w="128"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序号</w:t>
            </w:r>
          </w:p>
        </w:tc>
        <w:tc>
          <w:tcPr>
            <w:tcW w:w="194"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产排污环节</w:t>
            </w:r>
          </w:p>
        </w:tc>
        <w:tc>
          <w:tcPr>
            <w:tcW w:w="231"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污染物名称</w:t>
            </w:r>
          </w:p>
        </w:tc>
        <w:tc>
          <w:tcPr>
            <w:tcW w:w="233"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产生量（</w:t>
            </w:r>
            <w:r w:rsidRPr="00026A1F">
              <w:rPr>
                <w:rFonts w:ascii="Times New Roman" w:eastAsia="宋体" w:hAnsi="Times New Roman" w:cs="Times New Roman"/>
                <w:sz w:val="18"/>
                <w:szCs w:val="18"/>
              </w:rPr>
              <w:t>t/a</w:t>
            </w:r>
            <w:r w:rsidRPr="00026A1F">
              <w:rPr>
                <w:rFonts w:ascii="Times New Roman" w:eastAsia="宋体" w:hAnsi="Times New Roman" w:cs="Times New Roman"/>
                <w:sz w:val="18"/>
                <w:szCs w:val="18"/>
              </w:rPr>
              <w:t>）</w:t>
            </w:r>
          </w:p>
        </w:tc>
        <w:tc>
          <w:tcPr>
            <w:tcW w:w="262"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产生浓度（</w:t>
            </w:r>
            <w:r w:rsidRPr="00026A1F">
              <w:rPr>
                <w:rFonts w:ascii="Times New Roman" w:eastAsia="宋体" w:hAnsi="Times New Roman" w:cs="Times New Roman"/>
                <w:sz w:val="18"/>
                <w:szCs w:val="18"/>
              </w:rPr>
              <w:t>mg/m</w:t>
            </w:r>
            <w:r w:rsidRPr="00026A1F">
              <w:rPr>
                <w:rFonts w:ascii="Times New Roman" w:eastAsia="宋体" w:hAnsi="Times New Roman" w:cs="Times New Roman"/>
                <w:sz w:val="18"/>
                <w:szCs w:val="18"/>
                <w:vertAlign w:val="superscript"/>
              </w:rPr>
              <w:t>3</w:t>
            </w:r>
            <w:r w:rsidRPr="00026A1F">
              <w:rPr>
                <w:rFonts w:ascii="Times New Roman" w:eastAsia="宋体" w:hAnsi="Times New Roman" w:cs="Times New Roman"/>
                <w:sz w:val="18"/>
                <w:szCs w:val="18"/>
              </w:rPr>
              <w:t>）</w:t>
            </w:r>
          </w:p>
        </w:tc>
        <w:tc>
          <w:tcPr>
            <w:tcW w:w="179"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排放形式</w:t>
            </w:r>
          </w:p>
        </w:tc>
        <w:tc>
          <w:tcPr>
            <w:tcW w:w="1143" w:type="pct"/>
            <w:gridSpan w:val="5"/>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治理设施</w:t>
            </w:r>
          </w:p>
        </w:tc>
        <w:tc>
          <w:tcPr>
            <w:tcW w:w="271"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排放浓度（</w:t>
            </w:r>
            <w:r w:rsidRPr="00026A1F">
              <w:rPr>
                <w:rFonts w:ascii="Times New Roman" w:eastAsia="宋体" w:hAnsi="Times New Roman" w:cs="Times New Roman"/>
                <w:sz w:val="18"/>
                <w:szCs w:val="18"/>
              </w:rPr>
              <w:t>mg/m</w:t>
            </w:r>
            <w:r w:rsidRPr="00026A1F">
              <w:rPr>
                <w:rFonts w:ascii="Times New Roman" w:eastAsia="宋体" w:hAnsi="Times New Roman" w:cs="Times New Roman"/>
                <w:sz w:val="18"/>
                <w:szCs w:val="18"/>
                <w:vertAlign w:val="superscript"/>
              </w:rPr>
              <w:t>3</w:t>
            </w:r>
            <w:r w:rsidRPr="00026A1F">
              <w:rPr>
                <w:rFonts w:ascii="Times New Roman" w:eastAsia="宋体" w:hAnsi="Times New Roman" w:cs="Times New Roman"/>
                <w:sz w:val="18"/>
                <w:szCs w:val="18"/>
              </w:rPr>
              <w:t>）</w:t>
            </w:r>
          </w:p>
        </w:tc>
        <w:tc>
          <w:tcPr>
            <w:tcW w:w="238"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排放速率（</w:t>
            </w:r>
            <w:r w:rsidRPr="00026A1F">
              <w:rPr>
                <w:rFonts w:ascii="Times New Roman" w:eastAsia="宋体" w:hAnsi="Times New Roman" w:cs="Times New Roman"/>
                <w:sz w:val="18"/>
                <w:szCs w:val="18"/>
              </w:rPr>
              <w:t>kg/h</w:t>
            </w:r>
            <w:r w:rsidRPr="00026A1F">
              <w:rPr>
                <w:rFonts w:ascii="Times New Roman" w:eastAsia="宋体" w:hAnsi="Times New Roman" w:cs="Times New Roman"/>
                <w:sz w:val="18"/>
                <w:szCs w:val="18"/>
              </w:rPr>
              <w:t>）</w:t>
            </w:r>
          </w:p>
        </w:tc>
        <w:tc>
          <w:tcPr>
            <w:tcW w:w="203"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排放量（</w:t>
            </w:r>
            <w:r w:rsidRPr="00026A1F">
              <w:rPr>
                <w:rFonts w:ascii="Times New Roman" w:eastAsia="宋体" w:hAnsi="Times New Roman" w:cs="Times New Roman"/>
                <w:sz w:val="18"/>
                <w:szCs w:val="18"/>
              </w:rPr>
              <w:t>t/a</w:t>
            </w:r>
            <w:r w:rsidRPr="00026A1F">
              <w:rPr>
                <w:rFonts w:ascii="Times New Roman" w:eastAsia="宋体" w:hAnsi="Times New Roman" w:cs="Times New Roman"/>
                <w:sz w:val="18"/>
                <w:szCs w:val="18"/>
              </w:rPr>
              <w:t>）</w:t>
            </w:r>
          </w:p>
        </w:tc>
        <w:tc>
          <w:tcPr>
            <w:tcW w:w="847" w:type="pct"/>
            <w:gridSpan w:val="5"/>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排放口基本信息</w:t>
            </w:r>
          </w:p>
        </w:tc>
        <w:tc>
          <w:tcPr>
            <w:tcW w:w="508" w:type="pct"/>
            <w:vMerge w:val="restar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排放标准</w:t>
            </w:r>
          </w:p>
        </w:tc>
        <w:tc>
          <w:tcPr>
            <w:tcW w:w="563" w:type="pct"/>
            <w:gridSpan w:val="3"/>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监测要求</w:t>
            </w:r>
          </w:p>
        </w:tc>
      </w:tr>
      <w:tr w:rsidR="00026A1F" w:rsidRPr="00026A1F" w:rsidTr="00026A1F">
        <w:trPr>
          <w:trHeight w:val="70"/>
        </w:trPr>
        <w:tc>
          <w:tcPr>
            <w:tcW w:w="128"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194"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231"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233"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262"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179"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195"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名称</w:t>
            </w:r>
          </w:p>
        </w:tc>
        <w:tc>
          <w:tcPr>
            <w:tcW w:w="226"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处理能力（</w:t>
            </w:r>
            <w:r w:rsidRPr="00026A1F">
              <w:rPr>
                <w:rFonts w:ascii="Times New Roman" w:eastAsia="宋体" w:hAnsi="Times New Roman" w:cs="Times New Roman"/>
                <w:sz w:val="18"/>
                <w:szCs w:val="18"/>
              </w:rPr>
              <w:t>m</w:t>
            </w:r>
            <w:r w:rsidRPr="00026A1F">
              <w:rPr>
                <w:rFonts w:ascii="Times New Roman" w:eastAsia="宋体" w:hAnsi="Times New Roman" w:cs="Times New Roman"/>
                <w:sz w:val="18"/>
                <w:szCs w:val="18"/>
                <w:vertAlign w:val="superscript"/>
              </w:rPr>
              <w:t>3</w:t>
            </w:r>
            <w:r w:rsidRPr="00026A1F">
              <w:rPr>
                <w:rFonts w:ascii="Times New Roman" w:eastAsia="宋体" w:hAnsi="Times New Roman" w:cs="Times New Roman"/>
                <w:sz w:val="18"/>
                <w:szCs w:val="18"/>
              </w:rPr>
              <w:t>/h</w:t>
            </w:r>
            <w:r w:rsidRPr="00026A1F">
              <w:rPr>
                <w:rFonts w:ascii="Times New Roman" w:eastAsia="宋体" w:hAnsi="Times New Roman" w:cs="Times New Roman"/>
                <w:sz w:val="18"/>
                <w:szCs w:val="18"/>
              </w:rPr>
              <w:t>）</w:t>
            </w:r>
          </w:p>
        </w:tc>
        <w:tc>
          <w:tcPr>
            <w:tcW w:w="245"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收集效率（</w:t>
            </w:r>
            <w:r w:rsidRPr="00026A1F">
              <w:rPr>
                <w:rFonts w:ascii="Times New Roman" w:eastAsia="宋体" w:hAnsi="Times New Roman" w:cs="Times New Roman"/>
                <w:sz w:val="18"/>
                <w:szCs w:val="18"/>
              </w:rPr>
              <w:t>%</w:t>
            </w:r>
            <w:r w:rsidRPr="00026A1F">
              <w:rPr>
                <w:rFonts w:ascii="Times New Roman" w:eastAsia="宋体" w:hAnsi="Times New Roman" w:cs="Times New Roman"/>
                <w:sz w:val="18"/>
                <w:szCs w:val="18"/>
              </w:rPr>
              <w:t>）</w:t>
            </w:r>
          </w:p>
        </w:tc>
        <w:tc>
          <w:tcPr>
            <w:tcW w:w="240"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处理效率（</w:t>
            </w:r>
            <w:r w:rsidRPr="00026A1F">
              <w:rPr>
                <w:rFonts w:ascii="Times New Roman" w:eastAsia="宋体" w:hAnsi="Times New Roman" w:cs="Times New Roman"/>
                <w:sz w:val="18"/>
                <w:szCs w:val="18"/>
              </w:rPr>
              <w:t>%</w:t>
            </w:r>
            <w:r w:rsidRPr="00026A1F">
              <w:rPr>
                <w:rFonts w:ascii="Times New Roman" w:eastAsia="宋体" w:hAnsi="Times New Roman" w:cs="Times New Roman"/>
                <w:sz w:val="18"/>
                <w:szCs w:val="18"/>
              </w:rPr>
              <w:t>）</w:t>
            </w:r>
          </w:p>
        </w:tc>
        <w:tc>
          <w:tcPr>
            <w:tcW w:w="237"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是否为可行技术</w:t>
            </w:r>
          </w:p>
        </w:tc>
        <w:tc>
          <w:tcPr>
            <w:tcW w:w="271"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238"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203"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102"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编号</w:t>
            </w:r>
          </w:p>
        </w:tc>
        <w:tc>
          <w:tcPr>
            <w:tcW w:w="101"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类型</w:t>
            </w:r>
          </w:p>
        </w:tc>
        <w:tc>
          <w:tcPr>
            <w:tcW w:w="203"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高度（</w:t>
            </w:r>
            <w:r w:rsidRPr="00026A1F">
              <w:rPr>
                <w:rFonts w:ascii="Times New Roman" w:eastAsia="宋体" w:hAnsi="Times New Roman" w:cs="Times New Roman" w:hint="eastAsia"/>
                <w:sz w:val="18"/>
                <w:szCs w:val="18"/>
              </w:rPr>
              <w:t>m</w:t>
            </w:r>
            <w:r w:rsidRPr="00026A1F">
              <w:rPr>
                <w:rFonts w:ascii="Times New Roman" w:eastAsia="宋体" w:hAnsi="Times New Roman" w:cs="Times New Roman" w:hint="eastAsia"/>
                <w:sz w:val="18"/>
                <w:szCs w:val="18"/>
              </w:rPr>
              <w:t>）</w:t>
            </w:r>
          </w:p>
        </w:tc>
        <w:tc>
          <w:tcPr>
            <w:tcW w:w="238"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出口内径（</w:t>
            </w:r>
            <w:r w:rsidRPr="00026A1F">
              <w:rPr>
                <w:rFonts w:ascii="Times New Roman" w:eastAsia="宋体" w:hAnsi="Times New Roman" w:cs="Times New Roman" w:hint="eastAsia"/>
                <w:sz w:val="18"/>
                <w:szCs w:val="18"/>
              </w:rPr>
              <w:t>m</w:t>
            </w:r>
            <w:r w:rsidRPr="00026A1F">
              <w:rPr>
                <w:rFonts w:ascii="Times New Roman" w:eastAsia="宋体" w:hAnsi="Times New Roman" w:cs="Times New Roman" w:hint="eastAsia"/>
                <w:sz w:val="18"/>
                <w:szCs w:val="18"/>
              </w:rPr>
              <w:t>）</w:t>
            </w:r>
          </w:p>
        </w:tc>
        <w:tc>
          <w:tcPr>
            <w:tcW w:w="203"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温度（℃）</w:t>
            </w:r>
          </w:p>
        </w:tc>
        <w:tc>
          <w:tcPr>
            <w:tcW w:w="508" w:type="pct"/>
            <w:vMerge/>
            <w:vAlign w:val="center"/>
          </w:tcPr>
          <w:p w:rsidR="009844E3" w:rsidRPr="00026A1F" w:rsidRDefault="009844E3">
            <w:pPr>
              <w:spacing w:line="260" w:lineRule="exact"/>
              <w:jc w:val="center"/>
              <w:rPr>
                <w:rFonts w:ascii="Times New Roman" w:eastAsia="宋体" w:hAnsi="Times New Roman" w:cs="Times New Roman"/>
                <w:sz w:val="18"/>
                <w:szCs w:val="18"/>
              </w:rPr>
            </w:pPr>
          </w:p>
        </w:tc>
        <w:tc>
          <w:tcPr>
            <w:tcW w:w="203"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监测点位</w:t>
            </w:r>
          </w:p>
        </w:tc>
        <w:tc>
          <w:tcPr>
            <w:tcW w:w="201"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监测因子</w:t>
            </w:r>
          </w:p>
        </w:tc>
        <w:tc>
          <w:tcPr>
            <w:tcW w:w="159" w:type="pct"/>
            <w:vAlign w:val="center"/>
          </w:tcPr>
          <w:p w:rsidR="009844E3" w:rsidRPr="00026A1F" w:rsidRDefault="003673AC">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监测频次</w:t>
            </w:r>
          </w:p>
        </w:tc>
      </w:tr>
      <w:tr w:rsidR="00026A1F" w:rsidRPr="00026A1F" w:rsidTr="00026A1F">
        <w:tc>
          <w:tcPr>
            <w:tcW w:w="128"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p>
        </w:tc>
        <w:tc>
          <w:tcPr>
            <w:tcW w:w="194"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生货加工粉尘</w:t>
            </w:r>
          </w:p>
        </w:tc>
        <w:tc>
          <w:tcPr>
            <w:tcW w:w="231"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颗粒物</w:t>
            </w:r>
          </w:p>
        </w:tc>
        <w:tc>
          <w:tcPr>
            <w:tcW w:w="233" w:type="pct"/>
            <w:vAlign w:val="center"/>
          </w:tcPr>
          <w:p w:rsidR="00026A1F" w:rsidRPr="00026A1F" w:rsidRDefault="00026A1F" w:rsidP="001B29F7">
            <w:pPr>
              <w:spacing w:line="260" w:lineRule="exact"/>
              <w:jc w:val="center"/>
              <w:rPr>
                <w:rFonts w:ascii="Times New Roman" w:eastAsia="宋体" w:hAnsi="Times New Roman" w:cs="Times New Roman"/>
                <w:sz w:val="18"/>
                <w:szCs w:val="18"/>
              </w:rPr>
            </w:pPr>
            <w:r w:rsidRPr="001B29F7">
              <w:rPr>
                <w:rFonts w:ascii="Times New Roman" w:eastAsia="宋体" w:hAnsi="Times New Roman" w:cs="Times New Roman"/>
                <w:color w:val="FF0000"/>
                <w:sz w:val="18"/>
                <w:szCs w:val="18"/>
              </w:rPr>
              <w:t>8.</w:t>
            </w:r>
            <w:r w:rsidR="001B29F7" w:rsidRPr="001B29F7">
              <w:rPr>
                <w:rFonts w:ascii="Times New Roman" w:eastAsia="宋体" w:hAnsi="Times New Roman" w:cs="Times New Roman"/>
                <w:color w:val="FF0000"/>
                <w:sz w:val="18"/>
                <w:szCs w:val="18"/>
              </w:rPr>
              <w:t>38</w:t>
            </w:r>
          </w:p>
        </w:tc>
        <w:tc>
          <w:tcPr>
            <w:tcW w:w="262"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179"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无组织</w:t>
            </w:r>
          </w:p>
        </w:tc>
        <w:tc>
          <w:tcPr>
            <w:tcW w:w="195"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26"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45"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w:t>
            </w:r>
          </w:p>
        </w:tc>
        <w:tc>
          <w:tcPr>
            <w:tcW w:w="240"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w:t>
            </w:r>
          </w:p>
        </w:tc>
        <w:tc>
          <w:tcPr>
            <w:tcW w:w="237"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71"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38" w:type="pct"/>
            <w:vAlign w:val="center"/>
          </w:tcPr>
          <w:p w:rsidR="00026A1F" w:rsidRPr="001B29F7" w:rsidRDefault="001B29F7">
            <w:pPr>
              <w:spacing w:line="260" w:lineRule="exact"/>
              <w:jc w:val="center"/>
              <w:rPr>
                <w:rFonts w:ascii="Times New Roman" w:eastAsia="宋体" w:hAnsi="Times New Roman" w:cs="Times New Roman"/>
                <w:color w:val="FF0000"/>
                <w:sz w:val="18"/>
                <w:szCs w:val="18"/>
              </w:rPr>
            </w:pPr>
            <w:r w:rsidRPr="001B29F7">
              <w:rPr>
                <w:rFonts w:ascii="Times New Roman" w:eastAsia="宋体" w:hAnsi="Times New Roman" w:cs="Times New Roman"/>
                <w:color w:val="FF0000"/>
                <w:sz w:val="18"/>
                <w:szCs w:val="18"/>
              </w:rPr>
              <w:t>2.99</w:t>
            </w:r>
          </w:p>
        </w:tc>
        <w:tc>
          <w:tcPr>
            <w:tcW w:w="203" w:type="pct"/>
            <w:vAlign w:val="center"/>
          </w:tcPr>
          <w:p w:rsidR="00026A1F" w:rsidRPr="001B29F7" w:rsidRDefault="00026A1F" w:rsidP="001B29F7">
            <w:pPr>
              <w:spacing w:line="260" w:lineRule="exact"/>
              <w:jc w:val="center"/>
              <w:rPr>
                <w:rFonts w:ascii="Times New Roman" w:eastAsia="宋体" w:hAnsi="Times New Roman" w:cs="Times New Roman"/>
                <w:color w:val="FF0000"/>
                <w:sz w:val="18"/>
                <w:szCs w:val="18"/>
              </w:rPr>
            </w:pPr>
            <w:r w:rsidRPr="001B29F7">
              <w:rPr>
                <w:rFonts w:ascii="Times New Roman" w:eastAsia="宋体" w:hAnsi="Times New Roman" w:cs="Times New Roman"/>
                <w:color w:val="FF0000"/>
                <w:sz w:val="18"/>
                <w:szCs w:val="18"/>
              </w:rPr>
              <w:t>8.</w:t>
            </w:r>
            <w:r w:rsidR="001B29F7" w:rsidRPr="001B29F7">
              <w:rPr>
                <w:rFonts w:ascii="Times New Roman" w:eastAsia="宋体" w:hAnsi="Times New Roman" w:cs="Times New Roman"/>
                <w:color w:val="FF0000"/>
                <w:sz w:val="18"/>
                <w:szCs w:val="18"/>
              </w:rPr>
              <w:t>38</w:t>
            </w:r>
          </w:p>
        </w:tc>
        <w:tc>
          <w:tcPr>
            <w:tcW w:w="102"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101"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03"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38"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03"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508" w:type="pct"/>
            <w:vMerge w:val="restart"/>
            <w:vAlign w:val="center"/>
          </w:tcPr>
          <w:p w:rsidR="00026A1F" w:rsidRPr="00026A1F" w:rsidRDefault="00026A1F">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《大气污染物综合排放标准》（</w:t>
            </w:r>
            <w:r w:rsidRPr="00026A1F">
              <w:rPr>
                <w:rFonts w:ascii="Times New Roman" w:eastAsia="宋体" w:hAnsi="Times New Roman" w:cs="Times New Roman" w:hint="eastAsia"/>
                <w:color w:val="FF0000"/>
                <w:sz w:val="18"/>
                <w:szCs w:val="18"/>
              </w:rPr>
              <w:t>GB</w:t>
            </w:r>
            <w:r w:rsidRPr="00026A1F">
              <w:rPr>
                <w:rFonts w:ascii="Times New Roman" w:eastAsia="宋体" w:hAnsi="Times New Roman" w:cs="Times New Roman"/>
                <w:color w:val="FF0000"/>
                <w:sz w:val="18"/>
                <w:szCs w:val="18"/>
              </w:rPr>
              <w:t>16297-1996</w:t>
            </w:r>
            <w:r w:rsidRPr="00026A1F">
              <w:rPr>
                <w:rFonts w:ascii="Times New Roman" w:eastAsia="宋体" w:hAnsi="Times New Roman" w:cs="Times New Roman" w:hint="eastAsia"/>
                <w:color w:val="FF0000"/>
                <w:sz w:val="18"/>
                <w:szCs w:val="18"/>
              </w:rPr>
              <w:t>）表</w:t>
            </w:r>
            <w:r w:rsidRPr="00026A1F">
              <w:rPr>
                <w:rFonts w:ascii="Times New Roman" w:eastAsia="宋体" w:hAnsi="Times New Roman" w:cs="Times New Roman" w:hint="eastAsia"/>
                <w:color w:val="FF0000"/>
                <w:sz w:val="18"/>
                <w:szCs w:val="18"/>
              </w:rPr>
              <w:t>2</w:t>
            </w:r>
            <w:r w:rsidRPr="00026A1F">
              <w:rPr>
                <w:rFonts w:ascii="Times New Roman" w:eastAsia="宋体" w:hAnsi="Times New Roman" w:cs="Times New Roman" w:hint="eastAsia"/>
                <w:color w:val="FF0000"/>
                <w:sz w:val="18"/>
                <w:szCs w:val="18"/>
              </w:rPr>
              <w:t>中二级标准及无组织排放监控浓度限值要求</w:t>
            </w:r>
          </w:p>
        </w:tc>
        <w:tc>
          <w:tcPr>
            <w:tcW w:w="203"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厂界上风向</w:t>
            </w:r>
            <w:r w:rsidRPr="00026A1F">
              <w:rPr>
                <w:rFonts w:ascii="Times New Roman" w:eastAsia="宋体" w:hAnsi="Times New Roman" w:cs="Times New Roman" w:hint="eastAsia"/>
                <w:color w:val="FF0000"/>
                <w:sz w:val="18"/>
                <w:szCs w:val="18"/>
              </w:rPr>
              <w:t>1</w:t>
            </w:r>
            <w:r w:rsidRPr="00026A1F">
              <w:rPr>
                <w:rFonts w:ascii="Times New Roman" w:eastAsia="宋体" w:hAnsi="Times New Roman" w:cs="Times New Roman" w:hint="eastAsia"/>
                <w:color w:val="FF0000"/>
                <w:sz w:val="18"/>
                <w:szCs w:val="18"/>
              </w:rPr>
              <w:t>个点、下风向</w:t>
            </w:r>
            <w:r w:rsidRPr="00026A1F">
              <w:rPr>
                <w:rFonts w:ascii="Times New Roman" w:eastAsia="宋体" w:hAnsi="Times New Roman" w:cs="Times New Roman" w:hint="eastAsia"/>
                <w:color w:val="FF0000"/>
                <w:sz w:val="18"/>
                <w:szCs w:val="18"/>
              </w:rPr>
              <w:t>3</w:t>
            </w:r>
            <w:r w:rsidRPr="00026A1F">
              <w:rPr>
                <w:rFonts w:ascii="Times New Roman" w:eastAsia="宋体" w:hAnsi="Times New Roman" w:cs="Times New Roman" w:hint="eastAsia"/>
                <w:color w:val="FF0000"/>
                <w:sz w:val="18"/>
                <w:szCs w:val="18"/>
              </w:rPr>
              <w:t>个点</w:t>
            </w:r>
          </w:p>
        </w:tc>
        <w:tc>
          <w:tcPr>
            <w:tcW w:w="201"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颗粒物</w:t>
            </w:r>
          </w:p>
        </w:tc>
        <w:tc>
          <w:tcPr>
            <w:tcW w:w="159" w:type="pct"/>
            <w:vAlign w:val="center"/>
          </w:tcPr>
          <w:p w:rsidR="00026A1F" w:rsidRPr="00026A1F" w:rsidRDefault="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hint="eastAsia"/>
                <w:sz w:val="18"/>
                <w:szCs w:val="18"/>
              </w:rPr>
              <w:t>次</w:t>
            </w:r>
            <w:r w:rsidRPr="00026A1F">
              <w:rPr>
                <w:rFonts w:ascii="Times New Roman" w:eastAsia="宋体" w:hAnsi="Times New Roman" w:cs="Times New Roman" w:hint="eastAsia"/>
                <w:sz w:val="18"/>
                <w:szCs w:val="18"/>
              </w:rPr>
              <w:t>/</w:t>
            </w:r>
            <w:r w:rsidRPr="00026A1F">
              <w:rPr>
                <w:rFonts w:ascii="Times New Roman" w:eastAsia="宋体" w:hAnsi="Times New Roman" w:cs="Times New Roman" w:hint="eastAsia"/>
                <w:sz w:val="18"/>
                <w:szCs w:val="18"/>
              </w:rPr>
              <w:t>年</w:t>
            </w:r>
          </w:p>
        </w:tc>
      </w:tr>
      <w:tr w:rsidR="00026A1F" w:rsidRPr="00026A1F" w:rsidTr="00026A1F">
        <w:trPr>
          <w:trHeight w:val="77"/>
        </w:trPr>
        <w:tc>
          <w:tcPr>
            <w:tcW w:w="128"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3</w:t>
            </w:r>
          </w:p>
        </w:tc>
        <w:tc>
          <w:tcPr>
            <w:tcW w:w="194"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天然气燃烧废气</w:t>
            </w:r>
          </w:p>
        </w:tc>
        <w:tc>
          <w:tcPr>
            <w:tcW w:w="231"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颗粒物</w:t>
            </w:r>
          </w:p>
        </w:tc>
        <w:tc>
          <w:tcPr>
            <w:tcW w:w="233"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0.004</w:t>
            </w:r>
          </w:p>
        </w:tc>
        <w:tc>
          <w:tcPr>
            <w:tcW w:w="262"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179"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无组织</w:t>
            </w:r>
          </w:p>
        </w:tc>
        <w:tc>
          <w:tcPr>
            <w:tcW w:w="195"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26"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245"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1</w:t>
            </w:r>
            <w:r w:rsidRPr="00026A1F">
              <w:rPr>
                <w:rFonts w:ascii="Times New Roman" w:eastAsia="宋体" w:hAnsi="Times New Roman" w:cs="Times New Roman"/>
                <w:color w:val="FF0000"/>
                <w:sz w:val="18"/>
                <w:szCs w:val="18"/>
              </w:rPr>
              <w:t>00</w:t>
            </w:r>
          </w:p>
        </w:tc>
        <w:tc>
          <w:tcPr>
            <w:tcW w:w="240"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237"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71"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38" w:type="pct"/>
            <w:vAlign w:val="center"/>
          </w:tcPr>
          <w:p w:rsidR="00026A1F" w:rsidRPr="00026A1F" w:rsidRDefault="00026A1F" w:rsidP="00784C3B">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0.0036</w:t>
            </w:r>
          </w:p>
        </w:tc>
        <w:tc>
          <w:tcPr>
            <w:tcW w:w="203"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0.004</w:t>
            </w:r>
          </w:p>
        </w:tc>
        <w:tc>
          <w:tcPr>
            <w:tcW w:w="102"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101"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03"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238"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203" w:type="pct"/>
            <w:vMerge w:val="restar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508" w:type="pct"/>
            <w:vMerge/>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p>
        </w:tc>
        <w:tc>
          <w:tcPr>
            <w:tcW w:w="201" w:type="pct"/>
            <w:vAlign w:val="center"/>
          </w:tcPr>
          <w:p w:rsidR="00026A1F" w:rsidRPr="00026A1F" w:rsidRDefault="00346638" w:rsidP="00BE13D0">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氮氧化物</w:t>
            </w:r>
          </w:p>
        </w:tc>
        <w:tc>
          <w:tcPr>
            <w:tcW w:w="159" w:type="pct"/>
            <w:vMerge w:val="restart"/>
            <w:vAlign w:val="center"/>
          </w:tcPr>
          <w:p w:rsidR="00026A1F" w:rsidRPr="00026A1F" w:rsidRDefault="00026A1F" w:rsidP="00BE13D0">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hint="eastAsia"/>
                <w:sz w:val="18"/>
                <w:szCs w:val="18"/>
              </w:rPr>
              <w:t>次</w:t>
            </w:r>
            <w:r w:rsidRPr="00026A1F">
              <w:rPr>
                <w:rFonts w:ascii="Times New Roman" w:eastAsia="宋体" w:hAnsi="Times New Roman" w:cs="Times New Roman" w:hint="eastAsia"/>
                <w:sz w:val="18"/>
                <w:szCs w:val="18"/>
              </w:rPr>
              <w:t>/</w:t>
            </w:r>
          </w:p>
          <w:p w:rsidR="00026A1F" w:rsidRPr="00026A1F" w:rsidRDefault="00026A1F" w:rsidP="00BE13D0">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年</w:t>
            </w:r>
          </w:p>
        </w:tc>
      </w:tr>
      <w:tr w:rsidR="00026A1F" w:rsidRPr="00026A1F" w:rsidTr="00026A1F">
        <w:trPr>
          <w:trHeight w:val="77"/>
        </w:trPr>
        <w:tc>
          <w:tcPr>
            <w:tcW w:w="128"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194"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31"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二氧化硫</w:t>
            </w:r>
          </w:p>
        </w:tc>
        <w:tc>
          <w:tcPr>
            <w:tcW w:w="233"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0.003</w:t>
            </w:r>
          </w:p>
        </w:tc>
        <w:tc>
          <w:tcPr>
            <w:tcW w:w="262"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179"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195"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26"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45"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1</w:t>
            </w:r>
            <w:r w:rsidRPr="00026A1F">
              <w:rPr>
                <w:rFonts w:ascii="Times New Roman" w:eastAsia="宋体" w:hAnsi="Times New Roman" w:cs="Times New Roman"/>
                <w:color w:val="FF0000"/>
                <w:sz w:val="18"/>
                <w:szCs w:val="18"/>
              </w:rPr>
              <w:t>00</w:t>
            </w:r>
          </w:p>
        </w:tc>
        <w:tc>
          <w:tcPr>
            <w:tcW w:w="240"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237"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71"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38" w:type="pct"/>
            <w:vAlign w:val="center"/>
          </w:tcPr>
          <w:p w:rsidR="00026A1F" w:rsidRPr="00026A1F" w:rsidRDefault="00026A1F" w:rsidP="00784C3B">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0.0025</w:t>
            </w:r>
          </w:p>
        </w:tc>
        <w:tc>
          <w:tcPr>
            <w:tcW w:w="203"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0.003</w:t>
            </w:r>
          </w:p>
        </w:tc>
        <w:tc>
          <w:tcPr>
            <w:tcW w:w="102"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101"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38"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508"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1" w:type="pct"/>
            <w:vAlign w:val="center"/>
          </w:tcPr>
          <w:p w:rsidR="00026A1F" w:rsidRPr="00026A1F" w:rsidRDefault="00026A1F" w:rsidP="00BE13D0">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二氧化硫</w:t>
            </w:r>
          </w:p>
        </w:tc>
        <w:tc>
          <w:tcPr>
            <w:tcW w:w="159"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r>
      <w:tr w:rsidR="00026A1F" w:rsidRPr="00026A1F" w:rsidTr="00026A1F">
        <w:trPr>
          <w:trHeight w:val="70"/>
        </w:trPr>
        <w:tc>
          <w:tcPr>
            <w:tcW w:w="128"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194"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31"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氮氧化物</w:t>
            </w:r>
          </w:p>
        </w:tc>
        <w:tc>
          <w:tcPr>
            <w:tcW w:w="233"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0.014</w:t>
            </w:r>
          </w:p>
        </w:tc>
        <w:tc>
          <w:tcPr>
            <w:tcW w:w="262"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179"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195"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26"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45"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1</w:t>
            </w:r>
            <w:r w:rsidRPr="00026A1F">
              <w:rPr>
                <w:rFonts w:ascii="Times New Roman" w:eastAsia="宋体" w:hAnsi="Times New Roman" w:cs="Times New Roman"/>
                <w:color w:val="FF0000"/>
                <w:sz w:val="18"/>
                <w:szCs w:val="18"/>
              </w:rPr>
              <w:t>00</w:t>
            </w:r>
          </w:p>
        </w:tc>
        <w:tc>
          <w:tcPr>
            <w:tcW w:w="240"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w:t>
            </w:r>
          </w:p>
        </w:tc>
        <w:tc>
          <w:tcPr>
            <w:tcW w:w="237"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71"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hint="eastAsia"/>
                <w:color w:val="FF0000"/>
                <w:sz w:val="18"/>
                <w:szCs w:val="18"/>
              </w:rPr>
              <w:t>/</w:t>
            </w:r>
          </w:p>
        </w:tc>
        <w:tc>
          <w:tcPr>
            <w:tcW w:w="238" w:type="pct"/>
            <w:vAlign w:val="center"/>
          </w:tcPr>
          <w:p w:rsidR="00026A1F" w:rsidRPr="00026A1F" w:rsidRDefault="00026A1F" w:rsidP="00784C3B">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0.0117</w:t>
            </w:r>
          </w:p>
        </w:tc>
        <w:tc>
          <w:tcPr>
            <w:tcW w:w="203" w:type="pct"/>
            <w:vAlign w:val="center"/>
          </w:tcPr>
          <w:p w:rsidR="00026A1F" w:rsidRPr="00026A1F" w:rsidRDefault="00026A1F" w:rsidP="00BE13D0">
            <w:pPr>
              <w:spacing w:line="260" w:lineRule="exact"/>
              <w:jc w:val="center"/>
              <w:rPr>
                <w:rFonts w:ascii="Times New Roman" w:eastAsia="宋体" w:hAnsi="Times New Roman" w:cs="Times New Roman"/>
                <w:color w:val="FF0000"/>
                <w:sz w:val="18"/>
                <w:szCs w:val="18"/>
              </w:rPr>
            </w:pPr>
            <w:r w:rsidRPr="00026A1F">
              <w:rPr>
                <w:rFonts w:ascii="Times New Roman" w:eastAsia="宋体" w:hAnsi="Times New Roman" w:cs="Times New Roman"/>
                <w:color w:val="FF0000"/>
                <w:sz w:val="18"/>
                <w:szCs w:val="18"/>
              </w:rPr>
              <w:t>0.014</w:t>
            </w:r>
          </w:p>
        </w:tc>
        <w:tc>
          <w:tcPr>
            <w:tcW w:w="102"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101"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38"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508" w:type="pct"/>
            <w:vAlign w:val="center"/>
          </w:tcPr>
          <w:p w:rsidR="00026A1F" w:rsidRPr="00346638" w:rsidRDefault="00346638" w:rsidP="00346638">
            <w:pPr>
              <w:spacing w:line="260" w:lineRule="exact"/>
              <w:jc w:val="center"/>
              <w:rPr>
                <w:rFonts w:ascii="Times New Roman" w:eastAsia="宋体" w:hAnsi="Times New Roman" w:cs="Times New Roman"/>
                <w:color w:val="0000FF"/>
                <w:sz w:val="18"/>
                <w:szCs w:val="18"/>
              </w:rPr>
            </w:pPr>
            <w:r w:rsidRPr="00346638">
              <w:rPr>
                <w:rFonts w:ascii="Times New Roman" w:eastAsia="宋体" w:hAnsi="Times New Roman" w:cs="Times New Roman" w:hint="eastAsia"/>
                <w:color w:val="0000FF"/>
                <w:sz w:val="18"/>
                <w:szCs w:val="18"/>
              </w:rPr>
              <w:t>《工业炉窑大气污染物排放标准》（</w:t>
            </w:r>
            <w:r w:rsidRPr="00346638">
              <w:rPr>
                <w:rFonts w:ascii="Times New Roman" w:eastAsia="宋体" w:hAnsi="Times New Roman" w:cs="Times New Roman" w:hint="eastAsia"/>
                <w:color w:val="0000FF"/>
                <w:sz w:val="18"/>
                <w:szCs w:val="18"/>
              </w:rPr>
              <w:t>GB</w:t>
            </w:r>
            <w:r w:rsidRPr="00346638">
              <w:rPr>
                <w:rFonts w:ascii="Times New Roman" w:eastAsia="宋体" w:hAnsi="Times New Roman" w:cs="Times New Roman"/>
                <w:color w:val="0000FF"/>
                <w:sz w:val="18"/>
                <w:szCs w:val="18"/>
              </w:rPr>
              <w:t>9078-1996</w:t>
            </w:r>
            <w:r w:rsidRPr="00346638">
              <w:rPr>
                <w:rFonts w:ascii="Times New Roman" w:eastAsia="宋体" w:hAnsi="Times New Roman" w:cs="Times New Roman" w:hint="eastAsia"/>
                <w:color w:val="0000FF"/>
                <w:sz w:val="18"/>
                <w:szCs w:val="18"/>
              </w:rPr>
              <w:t>）表</w:t>
            </w:r>
            <w:r w:rsidRPr="00346638">
              <w:rPr>
                <w:rFonts w:ascii="Times New Roman" w:eastAsia="宋体" w:hAnsi="Times New Roman" w:cs="Times New Roman" w:hint="eastAsia"/>
                <w:color w:val="0000FF"/>
                <w:sz w:val="18"/>
                <w:szCs w:val="18"/>
              </w:rPr>
              <w:t>3</w:t>
            </w:r>
            <w:r w:rsidRPr="00346638">
              <w:rPr>
                <w:rFonts w:ascii="Times New Roman" w:eastAsia="宋体" w:hAnsi="Times New Roman" w:cs="Times New Roman" w:hint="eastAsia"/>
                <w:color w:val="0000FF"/>
                <w:sz w:val="18"/>
                <w:szCs w:val="18"/>
              </w:rPr>
              <w:t>中限值要求</w:t>
            </w:r>
          </w:p>
        </w:tc>
        <w:tc>
          <w:tcPr>
            <w:tcW w:w="203"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c>
          <w:tcPr>
            <w:tcW w:w="201" w:type="pct"/>
            <w:vAlign w:val="center"/>
          </w:tcPr>
          <w:p w:rsidR="00026A1F" w:rsidRPr="00026A1F" w:rsidRDefault="00346638" w:rsidP="00BE13D0">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颗粒物</w:t>
            </w:r>
          </w:p>
        </w:tc>
        <w:tc>
          <w:tcPr>
            <w:tcW w:w="159" w:type="pct"/>
            <w:vMerge/>
            <w:vAlign w:val="center"/>
          </w:tcPr>
          <w:p w:rsidR="00026A1F" w:rsidRPr="00026A1F" w:rsidRDefault="00026A1F" w:rsidP="00BE13D0">
            <w:pPr>
              <w:spacing w:line="260" w:lineRule="exact"/>
              <w:jc w:val="center"/>
              <w:rPr>
                <w:rFonts w:ascii="Times New Roman" w:eastAsia="宋体" w:hAnsi="Times New Roman" w:cs="Times New Roman"/>
                <w:sz w:val="18"/>
                <w:szCs w:val="18"/>
              </w:rPr>
            </w:pPr>
          </w:p>
        </w:tc>
      </w:tr>
      <w:tr w:rsidR="00026A1F" w:rsidRPr="00026A1F" w:rsidTr="00026A1F">
        <w:trPr>
          <w:trHeight w:val="77"/>
        </w:trPr>
        <w:tc>
          <w:tcPr>
            <w:tcW w:w="128"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2</w:t>
            </w:r>
          </w:p>
        </w:tc>
        <w:tc>
          <w:tcPr>
            <w:tcW w:w="194"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Pr>
                <w:rFonts w:ascii="Times New Roman" w:eastAsia="宋体" w:hAnsi="Times New Roman" w:cs="Times New Roman"/>
                <w:sz w:val="18"/>
                <w:szCs w:val="18"/>
              </w:rPr>
              <w:t>1</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排气筒</w:t>
            </w:r>
          </w:p>
        </w:tc>
        <w:tc>
          <w:tcPr>
            <w:tcW w:w="231"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颗粒物</w:t>
            </w:r>
          </w:p>
        </w:tc>
        <w:tc>
          <w:tcPr>
            <w:tcW w:w="233" w:type="pct"/>
            <w:vAlign w:val="center"/>
          </w:tcPr>
          <w:p w:rsidR="00026A1F" w:rsidRPr="00026A1F" w:rsidRDefault="00026A1F" w:rsidP="001B29F7">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33.</w:t>
            </w:r>
            <w:r w:rsidR="001B29F7">
              <w:rPr>
                <w:rFonts w:ascii="Times New Roman" w:eastAsia="宋体" w:hAnsi="Times New Roman" w:cs="Times New Roman"/>
                <w:sz w:val="18"/>
                <w:szCs w:val="18"/>
              </w:rPr>
              <w:t>52</w:t>
            </w:r>
          </w:p>
        </w:tc>
        <w:tc>
          <w:tcPr>
            <w:tcW w:w="262"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179"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有组织</w:t>
            </w:r>
          </w:p>
        </w:tc>
        <w:tc>
          <w:tcPr>
            <w:tcW w:w="195"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布袋除尘器</w:t>
            </w:r>
          </w:p>
        </w:tc>
        <w:tc>
          <w:tcPr>
            <w:tcW w:w="226"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10000</w:t>
            </w:r>
          </w:p>
        </w:tc>
        <w:tc>
          <w:tcPr>
            <w:tcW w:w="245"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80</w:t>
            </w:r>
          </w:p>
        </w:tc>
        <w:tc>
          <w:tcPr>
            <w:tcW w:w="240"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99</w:t>
            </w:r>
          </w:p>
        </w:tc>
        <w:tc>
          <w:tcPr>
            <w:tcW w:w="237"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是</w:t>
            </w:r>
          </w:p>
        </w:tc>
        <w:tc>
          <w:tcPr>
            <w:tcW w:w="271" w:type="pct"/>
            <w:vAlign w:val="center"/>
          </w:tcPr>
          <w:p w:rsidR="00026A1F" w:rsidRPr="00026A1F" w:rsidRDefault="001B29F7" w:rsidP="00026A1F">
            <w:pPr>
              <w:spacing w:line="260" w:lineRule="exact"/>
              <w:jc w:val="center"/>
              <w:rPr>
                <w:rFonts w:ascii="Times New Roman" w:eastAsia="宋体" w:hAnsi="Times New Roman" w:cs="Times New Roman"/>
                <w:sz w:val="18"/>
                <w:szCs w:val="18"/>
              </w:rPr>
            </w:pPr>
            <w:r w:rsidRPr="001B29F7">
              <w:rPr>
                <w:rFonts w:ascii="Times New Roman" w:eastAsia="宋体" w:hAnsi="Times New Roman" w:cs="Times New Roman"/>
                <w:color w:val="FF0000"/>
                <w:sz w:val="18"/>
                <w:szCs w:val="18"/>
              </w:rPr>
              <w:t>11.97</w:t>
            </w:r>
          </w:p>
        </w:tc>
        <w:tc>
          <w:tcPr>
            <w:tcW w:w="238"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0.12</w:t>
            </w:r>
          </w:p>
        </w:tc>
        <w:tc>
          <w:tcPr>
            <w:tcW w:w="203"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0.34</w:t>
            </w:r>
          </w:p>
        </w:tc>
        <w:tc>
          <w:tcPr>
            <w:tcW w:w="102"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Pr>
                <w:rFonts w:ascii="Times New Roman" w:eastAsia="宋体" w:hAnsi="Times New Roman" w:cs="Times New Roman"/>
                <w:sz w:val="18"/>
                <w:szCs w:val="18"/>
              </w:rPr>
              <w:t>1</w:t>
            </w:r>
            <w:r w:rsidRPr="00026A1F">
              <w:rPr>
                <w:rFonts w:ascii="Times New Roman" w:eastAsia="宋体" w:hAnsi="Times New Roman" w:cs="Times New Roman"/>
                <w:sz w:val="18"/>
                <w:szCs w:val="18"/>
              </w:rPr>
              <w:t>#</w:t>
            </w:r>
          </w:p>
        </w:tc>
        <w:tc>
          <w:tcPr>
            <w:tcW w:w="101"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p>
        </w:tc>
        <w:tc>
          <w:tcPr>
            <w:tcW w:w="203"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15</w:t>
            </w:r>
          </w:p>
        </w:tc>
        <w:tc>
          <w:tcPr>
            <w:tcW w:w="238"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0.2</w:t>
            </w:r>
          </w:p>
        </w:tc>
        <w:tc>
          <w:tcPr>
            <w:tcW w:w="203"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25</w:t>
            </w:r>
          </w:p>
        </w:tc>
        <w:tc>
          <w:tcPr>
            <w:tcW w:w="508"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《大气污染物综合排放标准》（</w:t>
            </w:r>
            <w:r w:rsidRPr="00026A1F">
              <w:rPr>
                <w:rFonts w:ascii="Times New Roman" w:eastAsia="宋体" w:hAnsi="Times New Roman" w:cs="Times New Roman" w:hint="eastAsia"/>
                <w:sz w:val="18"/>
                <w:szCs w:val="18"/>
              </w:rPr>
              <w:t>GB</w:t>
            </w:r>
            <w:r w:rsidRPr="00026A1F">
              <w:rPr>
                <w:rFonts w:ascii="Times New Roman" w:eastAsia="宋体" w:hAnsi="Times New Roman" w:cs="Times New Roman"/>
                <w:sz w:val="18"/>
                <w:szCs w:val="18"/>
              </w:rPr>
              <w:t>16297-1996</w:t>
            </w:r>
            <w:r w:rsidRPr="00026A1F">
              <w:rPr>
                <w:rFonts w:ascii="Times New Roman" w:eastAsia="宋体" w:hAnsi="Times New Roman" w:cs="Times New Roman" w:hint="eastAsia"/>
                <w:sz w:val="18"/>
                <w:szCs w:val="18"/>
              </w:rPr>
              <w:t>）表</w:t>
            </w:r>
            <w:r w:rsidRPr="00026A1F">
              <w:rPr>
                <w:rFonts w:ascii="Times New Roman" w:eastAsia="宋体" w:hAnsi="Times New Roman" w:cs="Times New Roman" w:hint="eastAsia"/>
                <w:sz w:val="18"/>
                <w:szCs w:val="18"/>
              </w:rPr>
              <w:t>2</w:t>
            </w:r>
            <w:r w:rsidRPr="00026A1F">
              <w:rPr>
                <w:rFonts w:ascii="Times New Roman" w:eastAsia="宋体" w:hAnsi="Times New Roman" w:cs="Times New Roman" w:hint="eastAsia"/>
                <w:sz w:val="18"/>
                <w:szCs w:val="18"/>
              </w:rPr>
              <w:t>二级标准</w:t>
            </w:r>
          </w:p>
        </w:tc>
        <w:tc>
          <w:tcPr>
            <w:tcW w:w="203"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Pr>
                <w:rFonts w:ascii="Times New Roman" w:eastAsia="宋体" w:hAnsi="Times New Roman" w:cs="Times New Roman"/>
                <w:sz w:val="18"/>
                <w:szCs w:val="18"/>
              </w:rPr>
              <w:t>1</w:t>
            </w:r>
            <w:r w:rsidRPr="00026A1F">
              <w:rPr>
                <w:rFonts w:ascii="Times New Roman" w:eastAsia="宋体" w:hAnsi="Times New Roman" w:cs="Times New Roman"/>
                <w:sz w:val="18"/>
                <w:szCs w:val="18"/>
              </w:rPr>
              <w:t>#</w:t>
            </w:r>
          </w:p>
        </w:tc>
        <w:tc>
          <w:tcPr>
            <w:tcW w:w="201"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颗粒物</w:t>
            </w:r>
          </w:p>
        </w:tc>
        <w:tc>
          <w:tcPr>
            <w:tcW w:w="159" w:type="pct"/>
            <w:vAlign w:val="center"/>
          </w:tcPr>
          <w:p w:rsidR="00026A1F" w:rsidRPr="00026A1F" w:rsidRDefault="00026A1F" w:rsidP="00026A1F">
            <w:pPr>
              <w:spacing w:line="26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hint="eastAsia"/>
                <w:sz w:val="18"/>
                <w:szCs w:val="18"/>
              </w:rPr>
              <w:t>次</w:t>
            </w:r>
            <w:r w:rsidRPr="00026A1F">
              <w:rPr>
                <w:rFonts w:ascii="Times New Roman" w:eastAsia="宋体" w:hAnsi="Times New Roman" w:cs="Times New Roman" w:hint="eastAsia"/>
                <w:sz w:val="18"/>
                <w:szCs w:val="18"/>
              </w:rPr>
              <w:t>/</w:t>
            </w:r>
            <w:r w:rsidRPr="00026A1F">
              <w:rPr>
                <w:rFonts w:ascii="Times New Roman" w:eastAsia="宋体" w:hAnsi="Times New Roman" w:cs="Times New Roman" w:hint="eastAsia"/>
                <w:sz w:val="18"/>
                <w:szCs w:val="18"/>
              </w:rPr>
              <w:t>年</w:t>
            </w:r>
          </w:p>
        </w:tc>
      </w:tr>
    </w:tbl>
    <w:p w:rsidR="009844E3" w:rsidRPr="00026A1F" w:rsidRDefault="009844E3"/>
    <w:p w:rsidR="009844E3" w:rsidRPr="00026A1F" w:rsidRDefault="009844E3"/>
    <w:p w:rsidR="009844E3" w:rsidRPr="00026A1F" w:rsidRDefault="009844E3">
      <w:pPr>
        <w:sectPr w:rsidR="009844E3" w:rsidRPr="00026A1F">
          <w:pgSz w:w="23811" w:h="16838" w:orient="landscape"/>
          <w:pgMar w:top="1800" w:right="1440" w:bottom="1800" w:left="1440" w:header="851" w:footer="992" w:gutter="0"/>
          <w:cols w:space="425"/>
          <w:docGrid w:type="lines" w:linePitch="312"/>
        </w:sectPr>
      </w:pPr>
    </w:p>
    <w:tbl>
      <w:tblPr>
        <w:tblStyle w:val="af2"/>
        <w:tblW w:w="9351" w:type="dxa"/>
        <w:jc w:val="center"/>
        <w:tblLook w:val="04A0" w:firstRow="1" w:lastRow="0" w:firstColumn="1" w:lastColumn="0" w:noHBand="0" w:noVBand="1"/>
      </w:tblPr>
      <w:tblGrid>
        <w:gridCol w:w="542"/>
        <w:gridCol w:w="8809"/>
      </w:tblGrid>
      <w:tr w:rsidR="00026A1F" w:rsidRPr="00026A1F">
        <w:trPr>
          <w:jc w:val="center"/>
        </w:trPr>
        <w:tc>
          <w:tcPr>
            <w:tcW w:w="542" w:type="dxa"/>
            <w:vAlign w:val="center"/>
          </w:tcPr>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b/>
                <w:sz w:val="24"/>
                <w:szCs w:val="24"/>
              </w:rPr>
              <w:lastRenderedPageBreak/>
              <w:t>运营期环境影响和保护措施</w:t>
            </w:r>
          </w:p>
        </w:tc>
        <w:tc>
          <w:tcPr>
            <w:tcW w:w="8809" w:type="dxa"/>
          </w:tcPr>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1</w:t>
            </w:r>
            <w:r w:rsidRPr="00026A1F">
              <w:rPr>
                <w:rFonts w:ascii="Times New Roman" w:eastAsia="宋体" w:hAnsi="Times New Roman" w:cs="Times New Roman" w:hint="eastAsia"/>
                <w:b/>
                <w:sz w:val="24"/>
                <w:szCs w:val="24"/>
              </w:rPr>
              <w:t>、废气</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w:t>
            </w:r>
            <w:r w:rsidR="00CF0FBA" w:rsidRPr="00026A1F">
              <w:rPr>
                <w:rFonts w:ascii="Times New Roman" w:eastAsia="宋体" w:hAnsi="Times New Roman" w:cs="Times New Roman" w:hint="eastAsia"/>
                <w:sz w:val="24"/>
                <w:szCs w:val="24"/>
              </w:rPr>
              <w:t>煮锅燃烧天然气废气</w:t>
            </w:r>
          </w:p>
          <w:p w:rsidR="009844E3" w:rsidRPr="00026A1F" w:rsidRDefault="00CF0FBA">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新增煮锅</w:t>
            </w:r>
            <w:r w:rsidR="00784C3B" w:rsidRPr="00026A1F">
              <w:rPr>
                <w:rFonts w:ascii="Times New Roman" w:eastAsia="宋体" w:hAnsi="Times New Roman" w:cs="Times New Roman" w:hint="eastAsia"/>
                <w:sz w:val="24"/>
                <w:szCs w:val="24"/>
              </w:rPr>
              <w:t>、烘干机等均</w:t>
            </w:r>
            <w:r w:rsidRPr="00026A1F">
              <w:rPr>
                <w:rFonts w:ascii="Times New Roman" w:eastAsia="宋体" w:hAnsi="Times New Roman" w:cs="Times New Roman" w:hint="eastAsia"/>
                <w:sz w:val="24"/>
                <w:szCs w:val="24"/>
              </w:rPr>
              <w:t>以天然气作为燃料</w:t>
            </w:r>
            <w:r w:rsidR="003673AC" w:rsidRPr="00026A1F">
              <w:rPr>
                <w:rFonts w:ascii="Times New Roman" w:eastAsia="宋体" w:hAnsi="Times New Roman" w:cs="Times New Roman" w:hint="eastAsia"/>
                <w:sz w:val="24"/>
                <w:szCs w:val="24"/>
              </w:rPr>
              <w:t>，年运行</w:t>
            </w:r>
            <w:r w:rsidR="00784C3B" w:rsidRPr="00026A1F">
              <w:rPr>
                <w:rFonts w:ascii="Times New Roman" w:eastAsia="宋体" w:hAnsi="Times New Roman" w:cs="Times New Roman"/>
                <w:sz w:val="24"/>
                <w:szCs w:val="24"/>
              </w:rPr>
              <w:t>12</w:t>
            </w:r>
            <w:r w:rsidR="00A71C91" w:rsidRPr="00026A1F">
              <w:rPr>
                <w:rFonts w:ascii="Times New Roman" w:eastAsia="宋体" w:hAnsi="Times New Roman" w:cs="Times New Roman"/>
                <w:sz w:val="24"/>
                <w:szCs w:val="24"/>
              </w:rPr>
              <w:t>0</w:t>
            </w:r>
            <w:r w:rsidR="003673AC" w:rsidRPr="00026A1F">
              <w:rPr>
                <w:rFonts w:ascii="Times New Roman" w:eastAsia="宋体" w:hAnsi="Times New Roman" w:cs="Times New Roman"/>
                <w:sz w:val="24"/>
                <w:szCs w:val="24"/>
              </w:rPr>
              <w:t>0</w:t>
            </w:r>
            <w:r w:rsidR="003673AC" w:rsidRPr="00026A1F">
              <w:rPr>
                <w:rFonts w:ascii="Times New Roman" w:eastAsia="宋体" w:hAnsi="Times New Roman" w:cs="Times New Roman" w:hint="eastAsia"/>
                <w:sz w:val="24"/>
                <w:szCs w:val="24"/>
              </w:rPr>
              <w:t>h</w:t>
            </w:r>
            <w:r w:rsidR="00F114E9" w:rsidRPr="00026A1F">
              <w:rPr>
                <w:rFonts w:ascii="Times New Roman" w:eastAsia="宋体" w:hAnsi="Times New Roman" w:cs="Times New Roman" w:hint="eastAsia"/>
                <w:sz w:val="24"/>
                <w:szCs w:val="24"/>
              </w:rPr>
              <w:t>，年消耗天然气</w:t>
            </w:r>
            <w:r w:rsidR="00F114E9" w:rsidRPr="00026A1F">
              <w:rPr>
                <w:rFonts w:ascii="Times New Roman" w:eastAsia="宋体" w:hAnsi="Times New Roman" w:cs="Times New Roman" w:hint="eastAsia"/>
                <w:sz w:val="24"/>
                <w:szCs w:val="24"/>
              </w:rPr>
              <w:t>1</w:t>
            </w:r>
            <w:r w:rsidR="00F114E9" w:rsidRPr="00026A1F">
              <w:rPr>
                <w:rFonts w:ascii="Times New Roman" w:eastAsia="宋体" w:hAnsi="Times New Roman" w:cs="Times New Roman"/>
                <w:sz w:val="24"/>
                <w:szCs w:val="24"/>
              </w:rPr>
              <w:t>5000</w:t>
            </w:r>
            <w:r w:rsidR="00F114E9" w:rsidRPr="00026A1F">
              <w:rPr>
                <w:rFonts w:ascii="Times New Roman" w:eastAsia="宋体" w:hAnsi="Times New Roman" w:cs="Times New Roman" w:hint="eastAsia"/>
                <w:sz w:val="24"/>
                <w:szCs w:val="24"/>
              </w:rPr>
              <w:t>Nm</w:t>
            </w:r>
            <w:r w:rsidR="00F114E9" w:rsidRPr="00026A1F">
              <w:rPr>
                <w:rFonts w:ascii="Times New Roman" w:eastAsia="宋体" w:hAnsi="Times New Roman" w:cs="Times New Roman"/>
                <w:sz w:val="24"/>
                <w:szCs w:val="24"/>
                <w:vertAlign w:val="superscript"/>
              </w:rPr>
              <w:t>3</w:t>
            </w:r>
            <w:r w:rsidR="003673AC" w:rsidRPr="00026A1F">
              <w:rPr>
                <w:rFonts w:ascii="Times New Roman" w:eastAsia="宋体" w:hAnsi="Times New Roman" w:cs="Times New Roman" w:hint="eastAsia"/>
                <w:sz w:val="24"/>
                <w:szCs w:val="24"/>
              </w:rPr>
              <w:t>。</w:t>
            </w:r>
            <w:r w:rsidR="00F114E9" w:rsidRPr="00026A1F">
              <w:rPr>
                <w:rFonts w:ascii="Times New Roman" w:eastAsia="宋体" w:hAnsi="Times New Roman" w:cs="Times New Roman" w:hint="eastAsia"/>
                <w:sz w:val="24"/>
                <w:szCs w:val="24"/>
              </w:rPr>
              <w:t>参考</w:t>
            </w:r>
            <w:r w:rsidR="003673AC" w:rsidRPr="00026A1F">
              <w:rPr>
                <w:rFonts w:ascii="Times New Roman" w:eastAsia="宋体" w:hAnsi="Times New Roman" w:cs="Times New Roman" w:hint="eastAsia"/>
                <w:sz w:val="24"/>
                <w:szCs w:val="24"/>
              </w:rPr>
              <w:t>《排污许可证申请与核发技术规范</w:t>
            </w:r>
            <w:r w:rsidR="003673AC" w:rsidRPr="00026A1F">
              <w:rPr>
                <w:rFonts w:ascii="Times New Roman" w:eastAsia="宋体" w:hAnsi="Times New Roman" w:cs="Times New Roman" w:hint="eastAsia"/>
                <w:sz w:val="24"/>
                <w:szCs w:val="24"/>
              </w:rPr>
              <w:t xml:space="preserve"> </w:t>
            </w:r>
            <w:r w:rsidR="003673AC" w:rsidRPr="00026A1F">
              <w:rPr>
                <w:rFonts w:ascii="Times New Roman" w:eastAsia="宋体" w:hAnsi="Times New Roman" w:cs="Times New Roman"/>
                <w:sz w:val="24"/>
                <w:szCs w:val="24"/>
              </w:rPr>
              <w:t xml:space="preserve"> </w:t>
            </w:r>
            <w:r w:rsidR="003673AC" w:rsidRPr="00026A1F">
              <w:rPr>
                <w:rFonts w:ascii="Times New Roman" w:eastAsia="宋体" w:hAnsi="Times New Roman" w:cs="Times New Roman" w:hint="eastAsia"/>
                <w:sz w:val="24"/>
                <w:szCs w:val="24"/>
              </w:rPr>
              <w:t>锅炉》（</w:t>
            </w:r>
            <w:r w:rsidR="003673AC" w:rsidRPr="00026A1F">
              <w:rPr>
                <w:rFonts w:ascii="Times New Roman" w:eastAsia="宋体" w:hAnsi="Times New Roman" w:cs="Times New Roman"/>
                <w:sz w:val="24"/>
                <w:szCs w:val="24"/>
              </w:rPr>
              <w:t>HJ953-2018</w:t>
            </w:r>
            <w:r w:rsidR="003673AC" w:rsidRPr="00026A1F">
              <w:rPr>
                <w:rFonts w:ascii="Times New Roman" w:eastAsia="宋体" w:hAnsi="Times New Roman" w:cs="Times New Roman" w:hint="eastAsia"/>
                <w:sz w:val="24"/>
                <w:szCs w:val="24"/>
              </w:rPr>
              <w:t>）（生态环境部</w:t>
            </w:r>
            <w:r w:rsidR="003673AC" w:rsidRPr="00026A1F">
              <w:rPr>
                <w:rFonts w:ascii="Times New Roman" w:eastAsia="宋体" w:hAnsi="Times New Roman" w:cs="Times New Roman"/>
                <w:sz w:val="24"/>
                <w:szCs w:val="24"/>
              </w:rPr>
              <w:t>2018</w:t>
            </w:r>
            <w:r w:rsidR="003673AC" w:rsidRPr="00026A1F">
              <w:rPr>
                <w:rFonts w:ascii="Times New Roman" w:eastAsia="宋体" w:hAnsi="Times New Roman" w:cs="Times New Roman" w:hint="eastAsia"/>
                <w:sz w:val="24"/>
                <w:szCs w:val="24"/>
              </w:rPr>
              <w:t>年</w:t>
            </w:r>
            <w:r w:rsidR="003673AC" w:rsidRPr="00026A1F">
              <w:rPr>
                <w:rFonts w:ascii="Times New Roman" w:eastAsia="宋体" w:hAnsi="Times New Roman" w:cs="Times New Roman"/>
                <w:sz w:val="24"/>
                <w:szCs w:val="24"/>
              </w:rPr>
              <w:t>7</w:t>
            </w:r>
            <w:r w:rsidR="003673AC" w:rsidRPr="00026A1F">
              <w:rPr>
                <w:rFonts w:ascii="Times New Roman" w:eastAsia="宋体" w:hAnsi="Times New Roman" w:cs="Times New Roman" w:hint="eastAsia"/>
                <w:sz w:val="24"/>
                <w:szCs w:val="24"/>
              </w:rPr>
              <w:t>月</w:t>
            </w:r>
            <w:r w:rsidR="003673AC" w:rsidRPr="00026A1F">
              <w:rPr>
                <w:rFonts w:ascii="Times New Roman" w:eastAsia="宋体" w:hAnsi="Times New Roman" w:cs="Times New Roman"/>
                <w:sz w:val="24"/>
                <w:szCs w:val="24"/>
              </w:rPr>
              <w:t>31</w:t>
            </w:r>
            <w:r w:rsidR="003673AC" w:rsidRPr="00026A1F">
              <w:rPr>
                <w:rFonts w:ascii="Times New Roman" w:eastAsia="宋体" w:hAnsi="Times New Roman" w:cs="Times New Roman" w:hint="eastAsia"/>
                <w:sz w:val="24"/>
                <w:szCs w:val="24"/>
              </w:rPr>
              <w:t>日实施）中</w:t>
            </w:r>
            <w:r w:rsidR="00F114E9" w:rsidRPr="00026A1F">
              <w:rPr>
                <w:rFonts w:ascii="Times New Roman" w:eastAsia="宋体" w:hAnsi="Times New Roman" w:cs="Times New Roman" w:hint="eastAsia"/>
                <w:sz w:val="24"/>
                <w:szCs w:val="24"/>
              </w:rPr>
              <w:t>燃气</w:t>
            </w:r>
            <w:r w:rsidR="003673AC" w:rsidRPr="00026A1F">
              <w:rPr>
                <w:rFonts w:ascii="Times New Roman" w:eastAsia="宋体" w:hAnsi="Times New Roman" w:cs="Times New Roman" w:hint="eastAsia"/>
                <w:sz w:val="24"/>
                <w:szCs w:val="24"/>
              </w:rPr>
              <w:t>锅炉的废气产排污系数表，二氧化硫、颗粒物、氮氧化物量即为各自的产污系数乘以年</w:t>
            </w:r>
            <w:r w:rsidR="00F114E9" w:rsidRPr="00026A1F">
              <w:rPr>
                <w:rFonts w:ascii="Times New Roman" w:eastAsia="宋体" w:hAnsi="Times New Roman" w:cs="Times New Roman" w:hint="eastAsia"/>
                <w:sz w:val="24"/>
                <w:szCs w:val="24"/>
              </w:rPr>
              <w:t>天然气</w:t>
            </w:r>
            <w:r w:rsidR="003673AC" w:rsidRPr="00026A1F">
              <w:rPr>
                <w:rFonts w:ascii="Times New Roman" w:eastAsia="宋体" w:hAnsi="Times New Roman" w:cs="Times New Roman" w:hint="eastAsia"/>
                <w:sz w:val="24"/>
                <w:szCs w:val="24"/>
              </w:rPr>
              <w:t>燃烧量，产污系数具体见表</w:t>
            </w:r>
            <w:r w:rsidR="003673AC" w:rsidRPr="00026A1F">
              <w:rPr>
                <w:rFonts w:ascii="Times New Roman" w:eastAsia="宋体" w:hAnsi="Times New Roman" w:cs="Times New Roman"/>
                <w:sz w:val="24"/>
                <w:szCs w:val="24"/>
              </w:rPr>
              <w:t>4-2</w:t>
            </w:r>
            <w:r w:rsidR="003673AC" w:rsidRPr="00026A1F">
              <w:rPr>
                <w:rFonts w:ascii="Times New Roman" w:eastAsia="宋体" w:hAnsi="Times New Roman" w:cs="Times New Roman" w:hint="eastAsia"/>
                <w:sz w:val="24"/>
                <w:szCs w:val="24"/>
              </w:rPr>
              <w:t>。</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b/>
                <w:sz w:val="24"/>
                <w:szCs w:val="24"/>
              </w:rPr>
              <w:t xml:space="preserve">4-2    </w:t>
            </w:r>
            <w:r w:rsidR="00F114E9" w:rsidRPr="00026A1F">
              <w:rPr>
                <w:rFonts w:ascii="Times New Roman" w:eastAsia="宋体" w:hAnsi="Times New Roman" w:cs="Times New Roman" w:hint="eastAsia"/>
                <w:b/>
                <w:sz w:val="24"/>
                <w:szCs w:val="24"/>
              </w:rPr>
              <w:t>天然气燃烧</w:t>
            </w:r>
            <w:r w:rsidRPr="00026A1F">
              <w:rPr>
                <w:rFonts w:ascii="Times New Roman" w:eastAsia="宋体" w:hAnsi="Times New Roman" w:cs="Times New Roman" w:hint="eastAsia"/>
                <w:b/>
                <w:sz w:val="24"/>
                <w:szCs w:val="24"/>
              </w:rPr>
              <w:t>废气产排污系数表</w:t>
            </w:r>
          </w:p>
          <w:tbl>
            <w:tblPr>
              <w:tblStyle w:val="af2"/>
              <w:tblW w:w="0" w:type="auto"/>
              <w:tblLook w:val="04A0" w:firstRow="1" w:lastRow="0" w:firstColumn="1" w:lastColumn="0" w:noHBand="0" w:noVBand="1"/>
            </w:tblPr>
            <w:tblGrid>
              <w:gridCol w:w="753"/>
              <w:gridCol w:w="850"/>
              <w:gridCol w:w="709"/>
              <w:gridCol w:w="851"/>
              <w:gridCol w:w="1559"/>
              <w:gridCol w:w="1843"/>
              <w:gridCol w:w="1856"/>
            </w:tblGrid>
            <w:tr w:rsidR="00026A1F" w:rsidRPr="00026A1F" w:rsidTr="00784C3B">
              <w:tc>
                <w:tcPr>
                  <w:tcW w:w="753"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产品名称</w:t>
                  </w:r>
                </w:p>
              </w:tc>
              <w:tc>
                <w:tcPr>
                  <w:tcW w:w="850"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燃料名称</w:t>
                  </w:r>
                </w:p>
              </w:tc>
              <w:tc>
                <w:tcPr>
                  <w:tcW w:w="709"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工艺名称</w:t>
                  </w:r>
                </w:p>
              </w:tc>
              <w:tc>
                <w:tcPr>
                  <w:tcW w:w="851"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规模等级</w:t>
                  </w:r>
                </w:p>
              </w:tc>
              <w:tc>
                <w:tcPr>
                  <w:tcW w:w="1559"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污染物</w:t>
                  </w:r>
                </w:p>
              </w:tc>
              <w:tc>
                <w:tcPr>
                  <w:tcW w:w="1843"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单位</w:t>
                  </w:r>
                </w:p>
              </w:tc>
              <w:tc>
                <w:tcPr>
                  <w:tcW w:w="1856" w:type="dxa"/>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产污系数</w:t>
                  </w:r>
                </w:p>
              </w:tc>
            </w:tr>
            <w:tr w:rsidR="00026A1F" w:rsidRPr="00026A1F" w:rsidTr="00784C3B">
              <w:tc>
                <w:tcPr>
                  <w:tcW w:w="753" w:type="dxa"/>
                  <w:vMerge w:val="restart"/>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蒸汽</w:t>
                  </w:r>
                  <w:r w:rsidRPr="00026A1F">
                    <w:rPr>
                      <w:rFonts w:ascii="Times New Roman" w:eastAsia="宋体" w:hAnsi="Times New Roman" w:cs="Times New Roman" w:hint="eastAsia"/>
                      <w:szCs w:val="21"/>
                    </w:rPr>
                    <w:t>/</w:t>
                  </w:r>
                  <w:r w:rsidRPr="00026A1F">
                    <w:rPr>
                      <w:rFonts w:ascii="Times New Roman" w:eastAsia="宋体" w:hAnsi="Times New Roman" w:cs="Times New Roman" w:hint="eastAsia"/>
                      <w:szCs w:val="21"/>
                    </w:rPr>
                    <w:t>热水</w:t>
                  </w:r>
                  <w:r w:rsidRPr="00026A1F">
                    <w:rPr>
                      <w:rFonts w:ascii="Times New Roman" w:eastAsia="宋体" w:hAnsi="Times New Roman" w:cs="Times New Roman" w:hint="eastAsia"/>
                      <w:szCs w:val="21"/>
                    </w:rPr>
                    <w:t>/</w:t>
                  </w:r>
                  <w:r w:rsidRPr="00026A1F">
                    <w:rPr>
                      <w:rFonts w:ascii="Times New Roman" w:eastAsia="宋体" w:hAnsi="Times New Roman" w:cs="Times New Roman" w:hint="eastAsia"/>
                      <w:szCs w:val="21"/>
                    </w:rPr>
                    <w:t>其他</w:t>
                  </w:r>
                </w:p>
              </w:tc>
              <w:tc>
                <w:tcPr>
                  <w:tcW w:w="850" w:type="dxa"/>
                  <w:vMerge w:val="restart"/>
                  <w:vAlign w:val="center"/>
                </w:tcPr>
                <w:p w:rsidR="009844E3" w:rsidRPr="00026A1F" w:rsidRDefault="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天然气</w:t>
                  </w:r>
                </w:p>
              </w:tc>
              <w:tc>
                <w:tcPr>
                  <w:tcW w:w="709" w:type="dxa"/>
                  <w:vMerge w:val="restart"/>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室燃炉</w:t>
                  </w:r>
                </w:p>
              </w:tc>
              <w:tc>
                <w:tcPr>
                  <w:tcW w:w="851" w:type="dxa"/>
                  <w:vMerge w:val="restart"/>
                  <w:vAlign w:val="center"/>
                </w:tcPr>
                <w:p w:rsidR="009844E3" w:rsidRPr="00026A1F" w:rsidRDefault="003673AC">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所有规模</w:t>
                  </w:r>
                </w:p>
              </w:tc>
              <w:tc>
                <w:tcPr>
                  <w:tcW w:w="1559" w:type="dxa"/>
                  <w:vAlign w:val="center"/>
                </w:tcPr>
                <w:p w:rsidR="009844E3" w:rsidRPr="00026A1F" w:rsidRDefault="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工业废气量</w:t>
                  </w:r>
                </w:p>
              </w:tc>
              <w:tc>
                <w:tcPr>
                  <w:tcW w:w="1843" w:type="dxa"/>
                  <w:vAlign w:val="center"/>
                </w:tcPr>
                <w:p w:rsidR="009844E3"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m</w:t>
                  </w:r>
                  <w:r w:rsidRPr="00026A1F">
                    <w:rPr>
                      <w:rFonts w:ascii="Times New Roman" w:eastAsia="宋体" w:hAnsi="Times New Roman" w:cs="Times New Roman"/>
                      <w:szCs w:val="21"/>
                      <w:vertAlign w:val="superscript"/>
                    </w:rPr>
                    <w:t>3</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万立方米</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燃料</w:t>
                  </w:r>
                </w:p>
              </w:tc>
              <w:tc>
                <w:tcPr>
                  <w:tcW w:w="1856" w:type="dxa"/>
                  <w:vAlign w:val="center"/>
                </w:tcPr>
                <w:p w:rsidR="009844E3" w:rsidRPr="00026A1F" w:rsidRDefault="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1</w:t>
                  </w:r>
                  <w:r w:rsidRPr="00026A1F">
                    <w:rPr>
                      <w:rFonts w:ascii="Times New Roman" w:eastAsia="宋体" w:hAnsi="Times New Roman" w:cs="Times New Roman"/>
                      <w:szCs w:val="21"/>
                    </w:rPr>
                    <w:t>07753</w:t>
                  </w:r>
                </w:p>
              </w:tc>
            </w:tr>
            <w:tr w:rsidR="00026A1F" w:rsidRPr="00026A1F" w:rsidTr="00784C3B">
              <w:tc>
                <w:tcPr>
                  <w:tcW w:w="753"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850"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709"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851"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1559"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颗粒物</w:t>
                  </w:r>
                </w:p>
              </w:tc>
              <w:tc>
                <w:tcPr>
                  <w:tcW w:w="1843"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kg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万立方米</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燃料</w:t>
                  </w:r>
                </w:p>
              </w:tc>
              <w:tc>
                <w:tcPr>
                  <w:tcW w:w="1856"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2.86</w:t>
                  </w:r>
                </w:p>
              </w:tc>
            </w:tr>
            <w:tr w:rsidR="00026A1F" w:rsidRPr="00026A1F" w:rsidTr="00784C3B">
              <w:tc>
                <w:tcPr>
                  <w:tcW w:w="753"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850"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709"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851"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1559"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二氧化硫</w:t>
                  </w:r>
                </w:p>
              </w:tc>
              <w:tc>
                <w:tcPr>
                  <w:tcW w:w="1843"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kg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万立方米</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燃料</w:t>
                  </w:r>
                </w:p>
              </w:tc>
              <w:tc>
                <w:tcPr>
                  <w:tcW w:w="1856"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0.02</w:t>
                  </w:r>
                  <w:r w:rsidRPr="00026A1F">
                    <w:rPr>
                      <w:rFonts w:ascii="Times New Roman" w:eastAsia="宋体" w:hAnsi="Times New Roman" w:cs="Times New Roman" w:hint="eastAsia"/>
                      <w:szCs w:val="21"/>
                    </w:rPr>
                    <w:t>S</w:t>
                  </w: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Cs w:val="21"/>
                      <w:vertAlign w:val="superscript"/>
                    </w:rPr>
                    <mc:AlternateContent>
                      <mc:Choice Requires="w16se">
                        <w16se:symEx w16se:font="宋体" w16se:char="2460"/>
                      </mc:Choice>
                      <mc:Fallback>
                        <w:t>①</w:t>
                      </mc:Fallback>
                    </mc:AlternateContent>
                  </w:r>
                </w:p>
              </w:tc>
            </w:tr>
            <w:tr w:rsidR="00026A1F" w:rsidRPr="00026A1F" w:rsidTr="00784C3B">
              <w:tc>
                <w:tcPr>
                  <w:tcW w:w="753"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850"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709"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851" w:type="dxa"/>
                  <w:vMerge/>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p>
              </w:tc>
              <w:tc>
                <w:tcPr>
                  <w:tcW w:w="1559"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氮氧化物</w:t>
                  </w:r>
                </w:p>
              </w:tc>
              <w:tc>
                <w:tcPr>
                  <w:tcW w:w="1843" w:type="dxa"/>
                  <w:vAlign w:val="center"/>
                </w:tcPr>
                <w:p w:rsidR="00F114E9" w:rsidRPr="00026A1F" w:rsidRDefault="00F114E9" w:rsidP="00F114E9">
                  <w:pPr>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kg</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万立方米</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燃料</w:t>
                  </w:r>
                </w:p>
              </w:tc>
              <w:tc>
                <w:tcPr>
                  <w:tcW w:w="1856" w:type="dxa"/>
                  <w:vAlign w:val="center"/>
                </w:tcPr>
                <w:p w:rsidR="00F114E9" w:rsidRPr="00026A1F" w:rsidRDefault="00346638" w:rsidP="001B29F7">
                  <w:pPr>
                    <w:spacing w:line="360" w:lineRule="exact"/>
                    <w:jc w:val="center"/>
                    <w:textAlignment w:val="baseline"/>
                    <w:rPr>
                      <w:rFonts w:ascii="Times New Roman" w:eastAsia="宋体" w:hAnsi="Times New Roman" w:cs="Times New Roman"/>
                      <w:szCs w:val="21"/>
                    </w:rPr>
                  </w:pPr>
                  <w:r w:rsidRPr="00346638">
                    <w:rPr>
                      <w:rFonts w:ascii="Times New Roman" w:eastAsia="宋体" w:hAnsi="Times New Roman" w:cs="Times New Roman"/>
                      <w:color w:val="0000FF"/>
                      <w:szCs w:val="21"/>
                    </w:rPr>
                    <w:t>18.71</w:t>
                  </w:r>
                </w:p>
              </w:tc>
            </w:tr>
          </w:tbl>
          <w:p w:rsidR="009844E3" w:rsidRPr="00026A1F" w:rsidRDefault="00F114E9">
            <w:pPr>
              <w:spacing w:line="440" w:lineRule="exact"/>
              <w:rPr>
                <w:rFonts w:ascii="Times New Roman" w:eastAsia="宋体" w:hAnsi="Times New Roman" w:cs="Times New Roman"/>
                <w:b/>
                <w:szCs w:val="21"/>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b/>
                <w:szCs w:val="21"/>
              </w:rPr>
              <mc:AlternateContent>
                <mc:Choice Requires="w16se">
                  <w16se:symEx w16se:font="宋体" w16se:char="2460"/>
                </mc:Choice>
                <mc:Fallback>
                  <w:t>①</w:t>
                </mc:Fallback>
              </mc:AlternateContent>
            </w:r>
            <w:r w:rsidR="003673AC" w:rsidRPr="00026A1F">
              <w:rPr>
                <w:rFonts w:ascii="Times New Roman" w:eastAsia="宋体" w:hAnsi="Times New Roman" w:cs="Times New Roman" w:hint="eastAsia"/>
                <w:b/>
                <w:szCs w:val="21"/>
              </w:rPr>
              <w:t>备注：</w:t>
            </w:r>
            <w:r w:rsidRPr="00026A1F">
              <w:rPr>
                <w:rFonts w:ascii="Times New Roman" w:eastAsia="宋体" w:hAnsi="Times New Roman" w:cs="Times New Roman" w:hint="eastAsia"/>
                <w:b/>
                <w:szCs w:val="21"/>
              </w:rPr>
              <w:t>参考《天然气》（</w:t>
            </w:r>
            <w:r w:rsidRPr="00026A1F">
              <w:rPr>
                <w:rFonts w:ascii="Times New Roman" w:eastAsia="宋体" w:hAnsi="Times New Roman" w:cs="Times New Roman" w:hint="eastAsia"/>
                <w:b/>
                <w:szCs w:val="21"/>
              </w:rPr>
              <w:t>GB</w:t>
            </w:r>
            <w:r w:rsidRPr="00026A1F">
              <w:rPr>
                <w:rFonts w:ascii="Times New Roman" w:eastAsia="宋体" w:hAnsi="Times New Roman" w:cs="Times New Roman"/>
                <w:b/>
                <w:szCs w:val="21"/>
              </w:rPr>
              <w:t>17820-2018</w:t>
            </w:r>
            <w:r w:rsidRPr="00026A1F">
              <w:rPr>
                <w:rFonts w:ascii="Times New Roman" w:eastAsia="宋体" w:hAnsi="Times New Roman" w:cs="Times New Roman" w:hint="eastAsia"/>
                <w:b/>
                <w:szCs w:val="21"/>
              </w:rPr>
              <w:t>）中相关内容，二类天然气中含硫量（</w:t>
            </w:r>
            <w:r w:rsidRPr="00026A1F">
              <w:rPr>
                <w:rFonts w:ascii="Times New Roman" w:eastAsia="宋体" w:hAnsi="Times New Roman" w:cs="Times New Roman" w:hint="eastAsia"/>
                <w:b/>
                <w:szCs w:val="21"/>
              </w:rPr>
              <w:t>S%</w:t>
            </w:r>
            <w:r w:rsidRPr="00026A1F">
              <w:rPr>
                <w:rFonts w:ascii="Times New Roman" w:eastAsia="宋体" w:hAnsi="Times New Roman" w:cs="Times New Roman" w:hint="eastAsia"/>
                <w:b/>
                <w:szCs w:val="21"/>
              </w:rPr>
              <w:t>）为</w:t>
            </w:r>
            <w:r w:rsidRPr="00026A1F">
              <w:rPr>
                <w:rFonts w:ascii="Times New Roman" w:eastAsia="宋体" w:hAnsi="Times New Roman" w:cs="Times New Roman" w:hint="eastAsia"/>
                <w:b/>
                <w:szCs w:val="21"/>
              </w:rPr>
              <w:t>1</w:t>
            </w:r>
            <w:r w:rsidRPr="00026A1F">
              <w:rPr>
                <w:rFonts w:ascii="Times New Roman" w:eastAsia="宋体" w:hAnsi="Times New Roman" w:cs="Times New Roman"/>
                <w:b/>
                <w:szCs w:val="21"/>
              </w:rPr>
              <w:t>00</w:t>
            </w:r>
            <w:r w:rsidRPr="00026A1F">
              <w:rPr>
                <w:rFonts w:ascii="Times New Roman" w:eastAsia="宋体" w:hAnsi="Times New Roman" w:cs="Times New Roman" w:hint="eastAsia"/>
                <w:b/>
                <w:szCs w:val="21"/>
              </w:rPr>
              <w:t>毫克</w:t>
            </w:r>
            <w:r w:rsidRPr="00026A1F">
              <w:rPr>
                <w:rFonts w:ascii="Times New Roman" w:eastAsia="宋体" w:hAnsi="Times New Roman" w:cs="Times New Roman" w:hint="eastAsia"/>
                <w:b/>
                <w:szCs w:val="21"/>
              </w:rPr>
              <w:t>/</w:t>
            </w:r>
            <w:r w:rsidRPr="00026A1F">
              <w:rPr>
                <w:rFonts w:ascii="Times New Roman" w:eastAsia="宋体" w:hAnsi="Times New Roman" w:cs="Times New Roman" w:hint="eastAsia"/>
                <w:b/>
                <w:szCs w:val="21"/>
              </w:rPr>
              <w:t>立方米，则本项目</w:t>
            </w:r>
            <w:r w:rsidRPr="00026A1F">
              <w:rPr>
                <w:rFonts w:ascii="Times New Roman" w:eastAsia="宋体" w:hAnsi="Times New Roman" w:cs="Times New Roman" w:hint="eastAsia"/>
                <w:b/>
                <w:szCs w:val="21"/>
              </w:rPr>
              <w:t>S=</w:t>
            </w:r>
            <w:r w:rsidRPr="00026A1F">
              <w:rPr>
                <w:rFonts w:ascii="Times New Roman" w:eastAsia="宋体" w:hAnsi="Times New Roman" w:cs="Times New Roman"/>
                <w:b/>
                <w:szCs w:val="21"/>
              </w:rPr>
              <w:t>100</w:t>
            </w:r>
            <w:r w:rsidR="003673AC" w:rsidRPr="00026A1F">
              <w:rPr>
                <w:rFonts w:ascii="Times New Roman" w:eastAsia="宋体" w:hAnsi="Times New Roman" w:cs="Times New Roman" w:hint="eastAsia"/>
                <w:b/>
                <w:szCs w:val="21"/>
              </w:rPr>
              <w:t>。</w:t>
            </w:r>
          </w:p>
          <w:p w:rsidR="009844E3" w:rsidRPr="002F6BCA" w:rsidRDefault="002F6BCA">
            <w:pPr>
              <w:spacing w:line="440" w:lineRule="exact"/>
              <w:ind w:firstLineChars="200" w:firstLine="480"/>
              <w:rPr>
                <w:rFonts w:ascii="Times New Roman" w:eastAsia="宋体" w:hAnsi="Times New Roman" w:cs="Times New Roman"/>
                <w:color w:val="FF0000"/>
                <w:sz w:val="24"/>
                <w:szCs w:val="24"/>
              </w:rPr>
            </w:pPr>
            <w:r w:rsidRPr="002F6BCA">
              <w:rPr>
                <w:rFonts w:ascii="Times New Roman" w:eastAsia="宋体" w:hAnsi="Times New Roman" w:cs="Times New Roman" w:hint="eastAsia"/>
                <w:color w:val="FF0000"/>
                <w:sz w:val="24"/>
                <w:szCs w:val="24"/>
              </w:rPr>
              <w:t>项目天然气燃烧废气呈无组织形式排放</w:t>
            </w:r>
            <w:r w:rsidR="003673AC" w:rsidRPr="002F6BCA">
              <w:rPr>
                <w:rFonts w:ascii="Times New Roman" w:eastAsia="宋体" w:hAnsi="Times New Roman" w:cs="Times New Roman" w:hint="eastAsia"/>
                <w:color w:val="FF0000"/>
                <w:sz w:val="24"/>
                <w:szCs w:val="24"/>
              </w:rPr>
              <w:t>，产排情况如下。</w:t>
            </w:r>
          </w:p>
          <w:p w:rsidR="009844E3" w:rsidRPr="002F6BCA" w:rsidRDefault="003673AC">
            <w:pPr>
              <w:spacing w:line="440" w:lineRule="exact"/>
              <w:jc w:val="center"/>
              <w:rPr>
                <w:rFonts w:ascii="Times New Roman" w:eastAsia="宋体" w:hAnsi="Times New Roman" w:cs="Times New Roman"/>
                <w:b/>
                <w:color w:val="FF0000"/>
                <w:sz w:val="24"/>
                <w:szCs w:val="24"/>
              </w:rPr>
            </w:pPr>
            <w:r w:rsidRPr="002F6BCA">
              <w:rPr>
                <w:rFonts w:ascii="Times New Roman" w:eastAsia="宋体" w:hAnsi="Times New Roman" w:cs="Times New Roman" w:hint="eastAsia"/>
                <w:b/>
                <w:color w:val="FF0000"/>
                <w:sz w:val="24"/>
                <w:szCs w:val="24"/>
              </w:rPr>
              <w:t>表</w:t>
            </w:r>
            <w:r w:rsidRPr="002F6BCA">
              <w:rPr>
                <w:rFonts w:ascii="Times New Roman" w:eastAsia="宋体" w:hAnsi="Times New Roman" w:cs="Times New Roman" w:hint="eastAsia"/>
                <w:b/>
                <w:color w:val="FF0000"/>
                <w:sz w:val="24"/>
                <w:szCs w:val="24"/>
              </w:rPr>
              <w:t>4</w:t>
            </w:r>
            <w:r w:rsidRPr="002F6BCA">
              <w:rPr>
                <w:rFonts w:ascii="Times New Roman" w:eastAsia="宋体" w:hAnsi="Times New Roman" w:cs="Times New Roman"/>
                <w:b/>
                <w:color w:val="FF0000"/>
                <w:sz w:val="24"/>
                <w:szCs w:val="24"/>
              </w:rPr>
              <w:t xml:space="preserve">-3    </w:t>
            </w:r>
            <w:r w:rsidR="00F114E9" w:rsidRPr="002F6BCA">
              <w:rPr>
                <w:rFonts w:ascii="Times New Roman" w:eastAsia="宋体" w:hAnsi="Times New Roman" w:cs="Times New Roman" w:hint="eastAsia"/>
                <w:b/>
                <w:color w:val="FF0000"/>
                <w:sz w:val="24"/>
                <w:szCs w:val="24"/>
              </w:rPr>
              <w:t>煮锅</w:t>
            </w:r>
            <w:r w:rsidRPr="002F6BCA">
              <w:rPr>
                <w:rFonts w:ascii="Times New Roman" w:eastAsia="宋体" w:hAnsi="Times New Roman" w:cs="Times New Roman" w:hint="eastAsia"/>
                <w:b/>
                <w:color w:val="FF0000"/>
                <w:sz w:val="24"/>
                <w:szCs w:val="24"/>
              </w:rPr>
              <w:t>烟气产排情况一览表</w:t>
            </w:r>
          </w:p>
          <w:tbl>
            <w:tblPr>
              <w:tblStyle w:val="af2"/>
              <w:tblW w:w="5000" w:type="pct"/>
              <w:tblLook w:val="04A0" w:firstRow="1" w:lastRow="0" w:firstColumn="1" w:lastColumn="0" w:noHBand="0" w:noVBand="1"/>
            </w:tblPr>
            <w:tblGrid>
              <w:gridCol w:w="2973"/>
              <w:gridCol w:w="2599"/>
              <w:gridCol w:w="3011"/>
            </w:tblGrid>
            <w:tr w:rsidR="002F6BCA" w:rsidRPr="002F6BCA" w:rsidTr="002F6BCA">
              <w:tc>
                <w:tcPr>
                  <w:tcW w:w="1732"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污染物</w:t>
                  </w:r>
                </w:p>
              </w:tc>
              <w:tc>
                <w:tcPr>
                  <w:tcW w:w="1514"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治理措施</w:t>
                  </w:r>
                </w:p>
              </w:tc>
              <w:tc>
                <w:tcPr>
                  <w:tcW w:w="1754"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排放量</w:t>
                  </w:r>
                </w:p>
              </w:tc>
            </w:tr>
            <w:tr w:rsidR="002F6BCA" w:rsidRPr="002F6BCA" w:rsidTr="002F6BCA">
              <w:tc>
                <w:tcPr>
                  <w:tcW w:w="1732"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颗粒物</w:t>
                  </w:r>
                </w:p>
              </w:tc>
              <w:tc>
                <w:tcPr>
                  <w:tcW w:w="1514" w:type="pct"/>
                  <w:vMerge w:val="restar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无组织排放</w:t>
                  </w:r>
                </w:p>
              </w:tc>
              <w:tc>
                <w:tcPr>
                  <w:tcW w:w="1754"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color w:val="FF0000"/>
                      <w:szCs w:val="21"/>
                    </w:rPr>
                    <w:t xml:space="preserve">4.26 </w:t>
                  </w:r>
                  <w:r w:rsidRPr="002F6BCA">
                    <w:rPr>
                      <w:rFonts w:ascii="Times New Roman" w:eastAsia="宋体" w:hAnsi="Times New Roman" w:cs="Times New Roman" w:hint="eastAsia"/>
                      <w:color w:val="FF0000"/>
                      <w:szCs w:val="21"/>
                    </w:rPr>
                    <w:t>kg</w:t>
                  </w:r>
                  <w:r w:rsidRPr="002F6BCA">
                    <w:rPr>
                      <w:rFonts w:ascii="Times New Roman" w:eastAsia="宋体" w:hAnsi="Times New Roman" w:cs="Times New Roman"/>
                      <w:color w:val="FF0000"/>
                      <w:szCs w:val="21"/>
                    </w:rPr>
                    <w:t>/</w:t>
                  </w:r>
                  <w:r w:rsidRPr="002F6BCA">
                    <w:rPr>
                      <w:rFonts w:ascii="Times New Roman" w:eastAsia="宋体" w:hAnsi="Times New Roman" w:cs="Times New Roman" w:hint="eastAsia"/>
                      <w:color w:val="FF0000"/>
                      <w:szCs w:val="21"/>
                    </w:rPr>
                    <w:t>a</w:t>
                  </w:r>
                </w:p>
              </w:tc>
            </w:tr>
            <w:tr w:rsidR="002F6BCA" w:rsidRPr="002F6BCA" w:rsidTr="002F6BCA">
              <w:tc>
                <w:tcPr>
                  <w:tcW w:w="1732"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二氧化硫</w:t>
                  </w:r>
                </w:p>
              </w:tc>
              <w:tc>
                <w:tcPr>
                  <w:tcW w:w="1514" w:type="pct"/>
                  <w:vMerge/>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p>
              </w:tc>
              <w:tc>
                <w:tcPr>
                  <w:tcW w:w="1754"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color w:val="FF0000"/>
                      <w:szCs w:val="21"/>
                    </w:rPr>
                    <w:t xml:space="preserve">3 </w:t>
                  </w:r>
                  <w:r w:rsidRPr="002F6BCA">
                    <w:rPr>
                      <w:rFonts w:ascii="Times New Roman" w:eastAsia="宋体" w:hAnsi="Times New Roman" w:cs="Times New Roman" w:hint="eastAsia"/>
                      <w:color w:val="FF0000"/>
                      <w:szCs w:val="21"/>
                    </w:rPr>
                    <w:t>kg</w:t>
                  </w:r>
                  <w:r w:rsidRPr="002F6BCA">
                    <w:rPr>
                      <w:rFonts w:ascii="Times New Roman" w:eastAsia="宋体" w:hAnsi="Times New Roman" w:cs="Times New Roman"/>
                      <w:color w:val="FF0000"/>
                      <w:szCs w:val="21"/>
                    </w:rPr>
                    <w:t>/</w:t>
                  </w:r>
                  <w:r w:rsidRPr="002F6BCA">
                    <w:rPr>
                      <w:rFonts w:ascii="Times New Roman" w:eastAsia="宋体" w:hAnsi="Times New Roman" w:cs="Times New Roman" w:hint="eastAsia"/>
                      <w:color w:val="FF0000"/>
                      <w:szCs w:val="21"/>
                    </w:rPr>
                    <w:t>a</w:t>
                  </w:r>
                </w:p>
              </w:tc>
            </w:tr>
            <w:tr w:rsidR="002F6BCA" w:rsidRPr="002F6BCA" w:rsidTr="002F6BCA">
              <w:tc>
                <w:tcPr>
                  <w:tcW w:w="1732" w:type="pct"/>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r w:rsidRPr="002F6BCA">
                    <w:rPr>
                      <w:rFonts w:ascii="Times New Roman" w:eastAsia="宋体" w:hAnsi="Times New Roman" w:cs="Times New Roman" w:hint="eastAsia"/>
                      <w:color w:val="FF0000"/>
                      <w:szCs w:val="21"/>
                    </w:rPr>
                    <w:t>氮氧化物</w:t>
                  </w:r>
                </w:p>
              </w:tc>
              <w:tc>
                <w:tcPr>
                  <w:tcW w:w="1514" w:type="pct"/>
                  <w:vMerge/>
                  <w:vAlign w:val="center"/>
                </w:tcPr>
                <w:p w:rsidR="002F6BCA" w:rsidRPr="002F6BCA" w:rsidRDefault="002F6BCA">
                  <w:pPr>
                    <w:spacing w:line="360" w:lineRule="exact"/>
                    <w:jc w:val="center"/>
                    <w:textAlignment w:val="baseline"/>
                    <w:rPr>
                      <w:rFonts w:ascii="Times New Roman" w:eastAsia="宋体" w:hAnsi="Times New Roman" w:cs="Times New Roman"/>
                      <w:color w:val="FF0000"/>
                      <w:szCs w:val="21"/>
                    </w:rPr>
                  </w:pPr>
                </w:p>
              </w:tc>
              <w:tc>
                <w:tcPr>
                  <w:tcW w:w="1754" w:type="pct"/>
                  <w:vAlign w:val="center"/>
                </w:tcPr>
                <w:p w:rsidR="002F6BCA" w:rsidRPr="002F6BCA" w:rsidRDefault="00346638">
                  <w:pPr>
                    <w:spacing w:line="360" w:lineRule="exact"/>
                    <w:jc w:val="center"/>
                    <w:textAlignment w:val="baseline"/>
                    <w:rPr>
                      <w:rFonts w:ascii="Times New Roman" w:eastAsia="宋体" w:hAnsi="Times New Roman" w:cs="Times New Roman"/>
                      <w:color w:val="FF0000"/>
                      <w:szCs w:val="21"/>
                    </w:rPr>
                  </w:pPr>
                  <w:r w:rsidRPr="00346638">
                    <w:rPr>
                      <w:rFonts w:ascii="Times New Roman" w:eastAsia="宋体" w:hAnsi="Times New Roman" w:cs="Times New Roman"/>
                      <w:color w:val="0000FF"/>
                      <w:szCs w:val="21"/>
                    </w:rPr>
                    <w:t>28.07</w:t>
                  </w:r>
                  <w:r w:rsidR="002F6BCA" w:rsidRPr="00346638">
                    <w:rPr>
                      <w:rFonts w:ascii="Times New Roman" w:eastAsia="宋体" w:hAnsi="Times New Roman" w:cs="Times New Roman" w:hint="eastAsia"/>
                      <w:color w:val="0000FF"/>
                      <w:szCs w:val="21"/>
                    </w:rPr>
                    <w:t xml:space="preserve"> kg</w:t>
                  </w:r>
                  <w:r w:rsidR="002F6BCA" w:rsidRPr="00346638">
                    <w:rPr>
                      <w:rFonts w:ascii="Times New Roman" w:eastAsia="宋体" w:hAnsi="Times New Roman" w:cs="Times New Roman"/>
                      <w:color w:val="0000FF"/>
                      <w:szCs w:val="21"/>
                    </w:rPr>
                    <w:t>/</w:t>
                  </w:r>
                  <w:r w:rsidR="002F6BCA" w:rsidRPr="00346638">
                    <w:rPr>
                      <w:rFonts w:ascii="Times New Roman" w:eastAsia="宋体" w:hAnsi="Times New Roman" w:cs="Times New Roman" w:hint="eastAsia"/>
                      <w:color w:val="0000FF"/>
                      <w:szCs w:val="21"/>
                    </w:rPr>
                    <w:t>a</w:t>
                  </w:r>
                </w:p>
              </w:tc>
            </w:tr>
          </w:tbl>
          <w:p w:rsidR="009844E3" w:rsidRPr="009514DB" w:rsidRDefault="009514DB">
            <w:pPr>
              <w:spacing w:line="440" w:lineRule="exact"/>
              <w:ind w:firstLineChars="200" w:firstLine="480"/>
              <w:rPr>
                <w:rFonts w:ascii="Times New Roman" w:eastAsia="宋体" w:hAnsi="Times New Roman" w:cs="Times New Roman"/>
                <w:color w:val="FF0000"/>
                <w:sz w:val="24"/>
                <w:szCs w:val="24"/>
              </w:rPr>
            </w:pPr>
            <w:r w:rsidRPr="009514DB">
              <w:rPr>
                <w:rFonts w:ascii="Times New Roman" w:eastAsia="宋体" w:hAnsi="Times New Roman" w:cs="Times New Roman" w:hint="eastAsia"/>
                <w:color w:val="FF0000"/>
                <w:sz w:val="24"/>
                <w:szCs w:val="24"/>
              </w:rPr>
              <w:t>本次煮锅及烘干机采用天然气作为燃料，属于清洁能源，燃烧废气无组织排放，能够满足</w:t>
            </w:r>
            <w:r w:rsidR="00346638" w:rsidRPr="00346638">
              <w:rPr>
                <w:rFonts w:ascii="Times New Roman" w:eastAsia="宋体" w:hAnsi="Times New Roman" w:cs="Times New Roman" w:hint="eastAsia"/>
                <w:color w:val="0000FF"/>
                <w:sz w:val="24"/>
                <w:szCs w:val="24"/>
              </w:rPr>
              <w:t>《工业炉窑大气污染物排放标准》（</w:t>
            </w:r>
            <w:r w:rsidR="00346638" w:rsidRPr="00346638">
              <w:rPr>
                <w:rFonts w:ascii="Times New Roman" w:eastAsia="宋体" w:hAnsi="Times New Roman" w:cs="Times New Roman" w:hint="eastAsia"/>
                <w:color w:val="0000FF"/>
                <w:sz w:val="24"/>
                <w:szCs w:val="24"/>
              </w:rPr>
              <w:t>GB</w:t>
            </w:r>
            <w:r w:rsidR="00346638" w:rsidRPr="00346638">
              <w:rPr>
                <w:rFonts w:ascii="Times New Roman" w:eastAsia="宋体" w:hAnsi="Times New Roman" w:cs="Times New Roman"/>
                <w:color w:val="0000FF"/>
                <w:sz w:val="24"/>
                <w:szCs w:val="24"/>
              </w:rPr>
              <w:t>9078-1996</w:t>
            </w:r>
            <w:r w:rsidR="00346638" w:rsidRPr="00346638">
              <w:rPr>
                <w:rFonts w:ascii="Times New Roman" w:eastAsia="宋体" w:hAnsi="Times New Roman" w:cs="Times New Roman" w:hint="eastAsia"/>
                <w:color w:val="0000FF"/>
                <w:sz w:val="24"/>
                <w:szCs w:val="24"/>
              </w:rPr>
              <w:t>）表</w:t>
            </w:r>
            <w:r w:rsidR="00346638" w:rsidRPr="00346638">
              <w:rPr>
                <w:rFonts w:ascii="Times New Roman" w:eastAsia="宋体" w:hAnsi="Times New Roman" w:cs="Times New Roman" w:hint="eastAsia"/>
                <w:color w:val="0000FF"/>
                <w:sz w:val="24"/>
                <w:szCs w:val="24"/>
              </w:rPr>
              <w:t>3</w:t>
            </w:r>
            <w:r w:rsidR="00346638" w:rsidRPr="00346638">
              <w:rPr>
                <w:rFonts w:ascii="Times New Roman" w:eastAsia="宋体" w:hAnsi="Times New Roman" w:cs="Times New Roman" w:hint="eastAsia"/>
                <w:color w:val="0000FF"/>
                <w:sz w:val="24"/>
                <w:szCs w:val="24"/>
              </w:rPr>
              <w:t>中的限值要求</w:t>
            </w:r>
            <w:r w:rsidR="00346638">
              <w:rPr>
                <w:rFonts w:ascii="Times New Roman" w:eastAsia="宋体" w:hAnsi="Times New Roman" w:cs="Times New Roman" w:hint="eastAsia"/>
                <w:color w:val="0000FF"/>
                <w:sz w:val="24"/>
                <w:szCs w:val="24"/>
              </w:rPr>
              <w:t>及</w:t>
            </w:r>
            <w:r w:rsidR="003673AC" w:rsidRPr="009514DB">
              <w:rPr>
                <w:rFonts w:ascii="Times New Roman" w:eastAsia="宋体" w:hAnsi="Times New Roman" w:cs="Times New Roman"/>
                <w:color w:val="FF0000"/>
                <w:sz w:val="24"/>
                <w:szCs w:val="24"/>
              </w:rPr>
              <w:t>《</w:t>
            </w:r>
            <w:r w:rsidR="003673AC" w:rsidRPr="009514DB">
              <w:rPr>
                <w:rFonts w:ascii="Times New Roman" w:eastAsia="宋体" w:hAnsi="Times New Roman" w:cs="Times New Roman" w:hint="eastAsia"/>
                <w:color w:val="FF0000"/>
                <w:sz w:val="24"/>
                <w:szCs w:val="24"/>
              </w:rPr>
              <w:t>大气污染物综合</w:t>
            </w:r>
            <w:r w:rsidR="003673AC" w:rsidRPr="009514DB">
              <w:rPr>
                <w:rFonts w:ascii="Times New Roman" w:eastAsia="宋体" w:hAnsi="Times New Roman" w:cs="Times New Roman"/>
                <w:color w:val="FF0000"/>
                <w:sz w:val="24"/>
                <w:szCs w:val="24"/>
              </w:rPr>
              <w:t>排放标准》</w:t>
            </w:r>
            <w:r w:rsidR="003673AC" w:rsidRPr="009514DB">
              <w:rPr>
                <w:rFonts w:ascii="Times New Roman" w:eastAsia="宋体" w:hAnsi="Times New Roman" w:cs="Times New Roman"/>
                <w:color w:val="FF0000"/>
                <w:sz w:val="24"/>
                <w:szCs w:val="24"/>
              </w:rPr>
              <w:t>(GB16297-1996)</w:t>
            </w:r>
            <w:r w:rsidR="003673AC" w:rsidRPr="009514DB">
              <w:rPr>
                <w:rFonts w:ascii="Times New Roman" w:eastAsia="宋体" w:hAnsi="Times New Roman" w:cs="Times New Roman"/>
                <w:color w:val="FF0000"/>
                <w:sz w:val="24"/>
                <w:szCs w:val="24"/>
              </w:rPr>
              <w:t>表</w:t>
            </w:r>
            <w:r w:rsidR="003673AC" w:rsidRPr="009514DB">
              <w:rPr>
                <w:rFonts w:ascii="Times New Roman" w:eastAsia="宋体" w:hAnsi="Times New Roman" w:cs="Times New Roman"/>
                <w:color w:val="FF0000"/>
                <w:sz w:val="24"/>
                <w:szCs w:val="24"/>
              </w:rPr>
              <w:t>2</w:t>
            </w:r>
            <w:r w:rsidR="003673AC" w:rsidRPr="009514DB">
              <w:rPr>
                <w:rFonts w:ascii="Times New Roman" w:eastAsia="宋体" w:hAnsi="Times New Roman" w:cs="Times New Roman"/>
                <w:color w:val="FF0000"/>
                <w:sz w:val="24"/>
                <w:szCs w:val="24"/>
              </w:rPr>
              <w:t>中</w:t>
            </w:r>
            <w:r w:rsidRPr="009514DB">
              <w:rPr>
                <w:rFonts w:ascii="Times New Roman" w:eastAsia="宋体" w:hAnsi="Times New Roman" w:cs="Times New Roman" w:hint="eastAsia"/>
                <w:color w:val="FF0000"/>
                <w:sz w:val="24"/>
                <w:szCs w:val="24"/>
              </w:rPr>
              <w:t>无组织排放监控浓度限值要求</w:t>
            </w:r>
            <w:r w:rsidR="003673AC" w:rsidRPr="009514DB">
              <w:rPr>
                <w:rFonts w:ascii="Times New Roman" w:eastAsia="宋体" w:hAnsi="Times New Roman" w:cs="Times New Roman" w:hint="eastAsia"/>
                <w:color w:val="FF0000"/>
                <w:sz w:val="24"/>
                <w:szCs w:val="24"/>
              </w:rPr>
              <w:t>。</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w:t>
            </w:r>
            <w:r w:rsidR="00186DCC" w:rsidRPr="00026A1F">
              <w:rPr>
                <w:rFonts w:ascii="Times New Roman" w:eastAsia="宋体" w:hAnsi="Times New Roman" w:cs="Times New Roman" w:hint="eastAsia"/>
                <w:sz w:val="24"/>
                <w:szCs w:val="24"/>
              </w:rPr>
              <w:t>葵花籽生货</w:t>
            </w:r>
            <w:r w:rsidRPr="00026A1F">
              <w:rPr>
                <w:rFonts w:ascii="Times New Roman" w:eastAsia="宋体" w:hAnsi="Times New Roman" w:cs="Times New Roman" w:hint="eastAsia"/>
                <w:sz w:val="24"/>
                <w:szCs w:val="24"/>
              </w:rPr>
              <w:t>加工工序粉尘</w:t>
            </w:r>
          </w:p>
          <w:p w:rsidR="005A19D3" w:rsidRPr="00026A1F" w:rsidRDefault="005A19D3" w:rsidP="005A19D3">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该工序大气污染物主要来源于筛选、去石、比重、色选过程产生粉尘。类比同类型已批复的《杭锦后旗兴隆农贸有限责任公司新建年产</w:t>
            </w:r>
            <w:r w:rsidRPr="00026A1F">
              <w:rPr>
                <w:rFonts w:ascii="Times New Roman" w:eastAsia="宋体" w:hAnsi="Times New Roman" w:cs="Times New Roman"/>
                <w:sz w:val="24"/>
                <w:szCs w:val="24"/>
              </w:rPr>
              <w:t xml:space="preserve">2000 </w:t>
            </w:r>
            <w:r w:rsidRPr="00026A1F">
              <w:rPr>
                <w:rFonts w:ascii="Times New Roman" w:eastAsia="宋体" w:hAnsi="Times New Roman" w:cs="Times New Roman" w:hint="eastAsia"/>
                <w:sz w:val="24"/>
                <w:szCs w:val="24"/>
              </w:rPr>
              <w:t>吨葵花籽仁、葫芦籽仁加工项目环境影响报告表》，筛选粉尘产生量为入料量的</w:t>
            </w:r>
            <w:r w:rsidRPr="00026A1F">
              <w:rPr>
                <w:rFonts w:ascii="Times New Roman" w:eastAsia="宋体" w:hAnsi="Times New Roman" w:cs="Times New Roman"/>
                <w:sz w:val="24"/>
                <w:szCs w:val="24"/>
              </w:rPr>
              <w:t>0.31%</w:t>
            </w:r>
            <w:r w:rsidRPr="00026A1F">
              <w:rPr>
                <w:rFonts w:ascii="Times New Roman" w:eastAsia="宋体" w:hAnsi="Times New Roman" w:cs="Times New Roman" w:hint="eastAsia"/>
                <w:sz w:val="24"/>
                <w:szCs w:val="24"/>
              </w:rPr>
              <w:t>，分选量为</w:t>
            </w:r>
            <w:r w:rsidRPr="001B29F7">
              <w:rPr>
                <w:rFonts w:ascii="Times New Roman" w:eastAsia="宋体" w:hAnsi="Times New Roman" w:cs="Times New Roman"/>
                <w:color w:val="FF0000"/>
                <w:sz w:val="24"/>
                <w:szCs w:val="24"/>
              </w:rPr>
              <w:t>135</w:t>
            </w:r>
            <w:r w:rsidR="001B29F7" w:rsidRPr="001B29F7">
              <w:rPr>
                <w:rFonts w:ascii="Times New Roman" w:eastAsia="宋体" w:hAnsi="Times New Roman" w:cs="Times New Roman"/>
                <w:color w:val="FF0000"/>
                <w:sz w:val="24"/>
                <w:szCs w:val="24"/>
              </w:rPr>
              <w:t>15</w:t>
            </w:r>
            <w:r w:rsidRPr="001B29F7">
              <w:rPr>
                <w:rFonts w:ascii="Times New Roman" w:eastAsia="宋体" w:hAnsi="Times New Roman" w:cs="Times New Roman" w:hint="eastAsia"/>
                <w:color w:val="FF0000"/>
                <w:sz w:val="24"/>
                <w:szCs w:val="24"/>
              </w:rPr>
              <w:t>吨</w:t>
            </w:r>
            <w:r w:rsidRPr="00026A1F">
              <w:rPr>
                <w:rFonts w:ascii="Times New Roman" w:eastAsia="宋体" w:hAnsi="Times New Roman" w:cs="Times New Roman" w:hint="eastAsia"/>
                <w:sz w:val="24"/>
                <w:szCs w:val="24"/>
              </w:rPr>
              <w:t>，因此产生筛选粉尘量为</w:t>
            </w:r>
            <w:r w:rsidRPr="001B29F7">
              <w:rPr>
                <w:rFonts w:ascii="Times New Roman" w:eastAsia="宋体" w:hAnsi="Times New Roman" w:cs="Times New Roman"/>
                <w:color w:val="FF0000"/>
                <w:sz w:val="24"/>
                <w:szCs w:val="24"/>
              </w:rPr>
              <w:t>4</w:t>
            </w:r>
            <w:r w:rsidR="001B29F7" w:rsidRPr="001B29F7">
              <w:rPr>
                <w:rFonts w:ascii="Times New Roman" w:eastAsia="宋体" w:hAnsi="Times New Roman" w:cs="Times New Roman"/>
                <w:color w:val="FF0000"/>
                <w:sz w:val="24"/>
                <w:szCs w:val="24"/>
              </w:rPr>
              <w:t>1.90</w:t>
            </w:r>
            <w:r w:rsidRPr="001B29F7">
              <w:rPr>
                <w:rFonts w:ascii="Times New Roman" w:eastAsia="宋体" w:hAnsi="Times New Roman" w:cs="Times New Roman"/>
                <w:color w:val="FF0000"/>
                <w:sz w:val="24"/>
                <w:szCs w:val="24"/>
              </w:rPr>
              <w:t>t/a</w:t>
            </w:r>
            <w:r w:rsidRPr="001B29F7">
              <w:rPr>
                <w:rFonts w:ascii="Times New Roman" w:eastAsia="宋体" w:hAnsi="Times New Roman" w:cs="Times New Roman" w:hint="eastAsia"/>
                <w:color w:val="FF0000"/>
                <w:sz w:val="24"/>
                <w:szCs w:val="24"/>
              </w:rPr>
              <w:t>。</w:t>
            </w:r>
          </w:p>
          <w:p w:rsidR="009844E3" w:rsidRPr="00026A1F" w:rsidRDefault="005A19D3" w:rsidP="005A19D3">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项目于筛分机、比重机、色选机等设备上方设置集气罩，收集的废气经各设备配套的布袋除尘器处理后共用</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根</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5</w:t>
            </w:r>
            <w:r w:rsidRPr="00026A1F">
              <w:rPr>
                <w:rFonts w:ascii="Times New Roman" w:eastAsia="宋体" w:hAnsi="Times New Roman" w:cs="Times New Roman" w:hint="eastAsia"/>
                <w:sz w:val="24"/>
                <w:szCs w:val="24"/>
              </w:rPr>
              <w:t>m</w:t>
            </w:r>
            <w:r w:rsidRPr="00026A1F">
              <w:rPr>
                <w:rFonts w:ascii="Times New Roman" w:eastAsia="宋体" w:hAnsi="Times New Roman" w:cs="Times New Roman" w:hint="eastAsia"/>
                <w:sz w:val="24"/>
                <w:szCs w:val="24"/>
              </w:rPr>
              <w:t>高排气筒</w:t>
            </w:r>
            <w:r w:rsidR="005847E3" w:rsidRPr="00026A1F">
              <w:rPr>
                <w:rFonts w:ascii="Times New Roman" w:eastAsia="宋体" w:hAnsi="Times New Roman" w:cs="Times New Roman" w:hint="eastAsia"/>
                <w:sz w:val="24"/>
                <w:szCs w:val="24"/>
              </w:rPr>
              <w:t>（</w:t>
            </w:r>
            <w:r w:rsidR="009514DB">
              <w:rPr>
                <w:rFonts w:ascii="Times New Roman" w:eastAsia="宋体" w:hAnsi="Times New Roman" w:cs="Times New Roman"/>
                <w:sz w:val="24"/>
                <w:szCs w:val="24"/>
              </w:rPr>
              <w:t>1</w:t>
            </w:r>
            <w:r w:rsidR="005847E3" w:rsidRPr="00026A1F">
              <w:rPr>
                <w:rFonts w:ascii="Times New Roman" w:eastAsia="宋体" w:hAnsi="Times New Roman" w:cs="Times New Roman" w:hint="eastAsia"/>
                <w:sz w:val="24"/>
                <w:szCs w:val="24"/>
              </w:rPr>
              <w:t>#</w:t>
            </w:r>
            <w:r w:rsidR="003520B8">
              <w:rPr>
                <w:rFonts w:ascii="Times New Roman" w:eastAsia="宋体" w:hAnsi="Times New Roman" w:cs="Times New Roman" w:hint="eastAsia"/>
                <w:sz w:val="24"/>
                <w:szCs w:val="24"/>
              </w:rPr>
              <w:t>，</w:t>
            </w:r>
            <w:r w:rsidR="003520B8" w:rsidRPr="003520B8">
              <w:rPr>
                <w:rFonts w:ascii="Times New Roman" w:eastAsia="宋体" w:hAnsi="Times New Roman" w:cs="Times New Roman" w:hint="eastAsia"/>
                <w:color w:val="4472C4" w:themeColor="accent1"/>
                <w:sz w:val="24"/>
                <w:szCs w:val="24"/>
              </w:rPr>
              <w:t>出口内经</w:t>
            </w:r>
            <w:r w:rsidR="003520B8" w:rsidRPr="003520B8">
              <w:rPr>
                <w:rFonts w:ascii="Times New Roman" w:eastAsia="宋体" w:hAnsi="Times New Roman" w:cs="Times New Roman" w:hint="eastAsia"/>
                <w:color w:val="4472C4" w:themeColor="accent1"/>
                <w:sz w:val="24"/>
                <w:szCs w:val="24"/>
              </w:rPr>
              <w:t>0</w:t>
            </w:r>
            <w:r w:rsidR="003520B8" w:rsidRPr="003520B8">
              <w:rPr>
                <w:rFonts w:ascii="Times New Roman" w:eastAsia="宋体" w:hAnsi="Times New Roman" w:cs="Times New Roman"/>
                <w:color w:val="4472C4" w:themeColor="accent1"/>
                <w:sz w:val="24"/>
                <w:szCs w:val="24"/>
              </w:rPr>
              <w:t>.</w:t>
            </w:r>
            <w:r w:rsidR="003520B8">
              <w:rPr>
                <w:rFonts w:ascii="Times New Roman" w:eastAsia="宋体" w:hAnsi="Times New Roman" w:cs="Times New Roman"/>
                <w:color w:val="4472C4" w:themeColor="accent1"/>
                <w:sz w:val="24"/>
                <w:szCs w:val="24"/>
              </w:rPr>
              <w:t>2</w:t>
            </w:r>
            <w:r w:rsidR="003520B8" w:rsidRPr="003520B8">
              <w:rPr>
                <w:rFonts w:ascii="Times New Roman" w:eastAsia="宋体" w:hAnsi="Times New Roman" w:cs="Times New Roman" w:hint="eastAsia"/>
                <w:color w:val="4472C4" w:themeColor="accent1"/>
                <w:sz w:val="24"/>
                <w:szCs w:val="24"/>
              </w:rPr>
              <w:t>m</w:t>
            </w:r>
            <w:r w:rsidR="005847E3"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排放，风机风量为</w:t>
            </w:r>
            <w:r w:rsidRPr="00026A1F">
              <w:rPr>
                <w:rFonts w:ascii="Times New Roman" w:eastAsia="宋体" w:hAnsi="Times New Roman" w:cs="Times New Roman"/>
                <w:sz w:val="24"/>
                <w:szCs w:val="24"/>
              </w:rPr>
              <w:t>10000m</w:t>
            </w:r>
            <w:r w:rsidRPr="00026A1F">
              <w:rPr>
                <w:rFonts w:ascii="Times New Roman" w:eastAsia="宋体" w:hAnsi="Times New Roman" w:cs="Times New Roman"/>
                <w:sz w:val="24"/>
                <w:szCs w:val="24"/>
                <w:vertAlign w:val="superscript"/>
              </w:rPr>
              <w:t>3</w:t>
            </w:r>
            <w:r w:rsidRPr="00026A1F">
              <w:rPr>
                <w:rFonts w:ascii="Times New Roman" w:eastAsia="宋体" w:hAnsi="Times New Roman" w:cs="Times New Roman"/>
                <w:sz w:val="24"/>
                <w:szCs w:val="24"/>
              </w:rPr>
              <w:t>/h</w:t>
            </w:r>
            <w:r w:rsidRPr="00026A1F">
              <w:rPr>
                <w:rFonts w:ascii="Times New Roman" w:eastAsia="宋体" w:hAnsi="Times New Roman" w:cs="Times New Roman" w:hint="eastAsia"/>
                <w:sz w:val="24"/>
                <w:szCs w:val="24"/>
              </w:rPr>
              <w:t>，收集效率</w:t>
            </w:r>
            <w:r w:rsidRPr="00026A1F">
              <w:rPr>
                <w:rFonts w:ascii="Times New Roman" w:eastAsia="宋体" w:hAnsi="Times New Roman" w:cs="Times New Roman" w:hint="eastAsia"/>
                <w:sz w:val="24"/>
                <w:szCs w:val="24"/>
              </w:rPr>
              <w:t>8</w:t>
            </w:r>
            <w:r w:rsidRPr="00026A1F">
              <w:rPr>
                <w:rFonts w:ascii="Times New Roman" w:eastAsia="宋体" w:hAnsi="Times New Roman" w:cs="Times New Roman"/>
                <w:sz w:val="24"/>
                <w:szCs w:val="24"/>
              </w:rPr>
              <w:t>0%</w:t>
            </w:r>
            <w:r w:rsidRPr="00026A1F">
              <w:rPr>
                <w:rFonts w:ascii="Times New Roman" w:eastAsia="宋体" w:hAnsi="Times New Roman" w:cs="Times New Roman" w:hint="eastAsia"/>
                <w:sz w:val="24"/>
                <w:szCs w:val="24"/>
              </w:rPr>
              <w:t>，除尘效率</w:t>
            </w:r>
            <w:r w:rsidRPr="00026A1F">
              <w:rPr>
                <w:rFonts w:ascii="Times New Roman" w:eastAsia="宋体" w:hAnsi="Times New Roman" w:cs="Times New Roman"/>
                <w:sz w:val="24"/>
                <w:szCs w:val="24"/>
              </w:rPr>
              <w:t>99%</w:t>
            </w:r>
            <w:r w:rsidRPr="00026A1F">
              <w:rPr>
                <w:rFonts w:ascii="Times New Roman" w:eastAsia="宋体" w:hAnsi="Times New Roman" w:cs="Times New Roman" w:hint="eastAsia"/>
                <w:sz w:val="24"/>
                <w:szCs w:val="24"/>
              </w:rPr>
              <w:t>，则有组织粉尘排放量</w:t>
            </w:r>
            <w:r w:rsidRPr="00026A1F">
              <w:rPr>
                <w:rFonts w:ascii="Times New Roman" w:eastAsia="宋体" w:hAnsi="Times New Roman" w:cs="Times New Roman" w:hint="eastAsia"/>
                <w:sz w:val="24"/>
                <w:szCs w:val="24"/>
              </w:rPr>
              <w:t>0</w:t>
            </w:r>
            <w:r w:rsidRPr="00026A1F">
              <w:rPr>
                <w:rFonts w:ascii="Times New Roman" w:eastAsia="宋体" w:hAnsi="Times New Roman" w:cs="Times New Roman"/>
                <w:sz w:val="24"/>
                <w:szCs w:val="24"/>
              </w:rPr>
              <w:t>.34</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lastRenderedPageBreak/>
              <w:t>排放浓度为</w:t>
            </w:r>
            <w:r w:rsidRPr="001B29F7">
              <w:rPr>
                <w:rFonts w:ascii="Times New Roman" w:eastAsia="宋体" w:hAnsi="Times New Roman" w:cs="Times New Roman"/>
                <w:color w:val="FF0000"/>
                <w:sz w:val="24"/>
                <w:szCs w:val="24"/>
              </w:rPr>
              <w:t>1</w:t>
            </w:r>
            <w:r w:rsidR="001B29F7" w:rsidRPr="001B29F7">
              <w:rPr>
                <w:rFonts w:ascii="Times New Roman" w:eastAsia="宋体" w:hAnsi="Times New Roman" w:cs="Times New Roman"/>
                <w:color w:val="FF0000"/>
                <w:sz w:val="24"/>
                <w:szCs w:val="24"/>
              </w:rPr>
              <w:t>1.97</w:t>
            </w:r>
            <w:r w:rsidRPr="001B29F7">
              <w:rPr>
                <w:rFonts w:ascii="Times New Roman" w:eastAsia="宋体" w:hAnsi="Times New Roman" w:cs="Times New Roman"/>
                <w:color w:val="FF0000"/>
                <w:sz w:val="24"/>
                <w:szCs w:val="24"/>
              </w:rPr>
              <w:t>mg/m</w:t>
            </w:r>
            <w:r w:rsidRPr="001B29F7">
              <w:rPr>
                <w:rFonts w:ascii="Times New Roman" w:eastAsia="宋体" w:hAnsi="Times New Roman" w:cs="Times New Roman"/>
                <w:color w:val="FF0000"/>
                <w:sz w:val="24"/>
                <w:szCs w:val="24"/>
                <w:vertAlign w:val="superscript"/>
              </w:rPr>
              <w:t>3</w:t>
            </w:r>
            <w:r w:rsidRPr="001B29F7">
              <w:rPr>
                <w:rFonts w:ascii="Times New Roman" w:eastAsia="宋体" w:hAnsi="Times New Roman" w:cs="Times New Roman" w:hint="eastAsia"/>
                <w:color w:val="FF0000"/>
                <w:sz w:val="24"/>
                <w:szCs w:val="24"/>
              </w:rPr>
              <w:t>，</w:t>
            </w:r>
            <w:r w:rsidRPr="00026A1F">
              <w:rPr>
                <w:rFonts w:ascii="Times New Roman" w:eastAsia="宋体" w:hAnsi="Times New Roman" w:cs="Times New Roman" w:hint="eastAsia"/>
                <w:sz w:val="24"/>
                <w:szCs w:val="24"/>
              </w:rPr>
              <w:t>排放速率为</w:t>
            </w:r>
            <w:r w:rsidRPr="00026A1F">
              <w:rPr>
                <w:rFonts w:ascii="Times New Roman" w:eastAsia="宋体" w:hAnsi="Times New Roman" w:cs="Times New Roman"/>
                <w:sz w:val="24"/>
                <w:szCs w:val="24"/>
              </w:rPr>
              <w:t>0.12kg/h</w:t>
            </w:r>
            <w:r w:rsidRPr="00026A1F">
              <w:rPr>
                <w:rFonts w:ascii="Times New Roman" w:eastAsia="宋体" w:hAnsi="Times New Roman" w:cs="Times New Roman" w:hint="eastAsia"/>
                <w:sz w:val="24"/>
                <w:szCs w:val="24"/>
              </w:rPr>
              <w:t>；</w:t>
            </w:r>
            <w:r w:rsidRPr="001B29F7">
              <w:rPr>
                <w:rFonts w:ascii="Times New Roman" w:eastAsia="宋体" w:hAnsi="Times New Roman" w:cs="Times New Roman" w:hint="eastAsia"/>
                <w:color w:val="FF0000"/>
                <w:sz w:val="24"/>
                <w:szCs w:val="24"/>
              </w:rPr>
              <w:t>无组织排放量</w:t>
            </w:r>
            <w:r w:rsidRPr="001B29F7">
              <w:rPr>
                <w:rFonts w:ascii="Times New Roman" w:eastAsia="宋体" w:hAnsi="Times New Roman" w:cs="Times New Roman" w:hint="eastAsia"/>
                <w:color w:val="FF0000"/>
                <w:sz w:val="24"/>
                <w:szCs w:val="24"/>
              </w:rPr>
              <w:t>8</w:t>
            </w:r>
            <w:r w:rsidRPr="001B29F7">
              <w:rPr>
                <w:rFonts w:ascii="Times New Roman" w:eastAsia="宋体" w:hAnsi="Times New Roman" w:cs="Times New Roman"/>
                <w:color w:val="FF0000"/>
                <w:sz w:val="24"/>
                <w:szCs w:val="24"/>
              </w:rPr>
              <w:t>.</w:t>
            </w:r>
            <w:r w:rsidR="001B29F7" w:rsidRPr="001B29F7">
              <w:rPr>
                <w:rFonts w:ascii="Times New Roman" w:eastAsia="宋体" w:hAnsi="Times New Roman" w:cs="Times New Roman"/>
                <w:color w:val="FF0000"/>
                <w:sz w:val="24"/>
                <w:szCs w:val="24"/>
              </w:rPr>
              <w:t>38</w:t>
            </w:r>
            <w:r w:rsidRPr="001B29F7">
              <w:rPr>
                <w:rFonts w:ascii="Times New Roman" w:eastAsia="宋体" w:hAnsi="Times New Roman" w:cs="Times New Roman" w:hint="eastAsia"/>
                <w:color w:val="FF0000"/>
                <w:sz w:val="24"/>
                <w:szCs w:val="24"/>
              </w:rPr>
              <w:t>t</w:t>
            </w:r>
            <w:r w:rsidRPr="001B29F7">
              <w:rPr>
                <w:rFonts w:ascii="Times New Roman" w:eastAsia="宋体" w:hAnsi="Times New Roman" w:cs="Times New Roman"/>
                <w:color w:val="FF0000"/>
                <w:sz w:val="24"/>
                <w:szCs w:val="24"/>
              </w:rPr>
              <w:t>/</w:t>
            </w:r>
            <w:r w:rsidRPr="001B29F7">
              <w:rPr>
                <w:rFonts w:ascii="Times New Roman" w:eastAsia="宋体" w:hAnsi="Times New Roman" w:cs="Times New Roman" w:hint="eastAsia"/>
                <w:color w:val="FF0000"/>
                <w:sz w:val="24"/>
                <w:szCs w:val="24"/>
              </w:rPr>
              <w:t>a</w:t>
            </w:r>
            <w:r w:rsidRPr="001B29F7">
              <w:rPr>
                <w:rFonts w:ascii="Times New Roman" w:eastAsia="宋体" w:hAnsi="Times New Roman" w:cs="Times New Roman" w:hint="eastAsia"/>
                <w:color w:val="FF0000"/>
                <w:sz w:val="24"/>
                <w:szCs w:val="24"/>
              </w:rPr>
              <w:t>，排放浓度</w:t>
            </w:r>
            <w:r w:rsidR="001B29F7" w:rsidRPr="001B29F7">
              <w:rPr>
                <w:rFonts w:ascii="Times New Roman" w:eastAsia="宋体" w:hAnsi="Times New Roman" w:cs="Times New Roman"/>
                <w:color w:val="FF0000"/>
                <w:sz w:val="24"/>
                <w:szCs w:val="24"/>
              </w:rPr>
              <w:t>2.99</w:t>
            </w:r>
            <w:r w:rsidRPr="001B29F7">
              <w:rPr>
                <w:rFonts w:ascii="Times New Roman" w:eastAsia="宋体" w:hAnsi="Times New Roman" w:cs="Times New Roman" w:hint="eastAsia"/>
                <w:color w:val="FF0000"/>
                <w:sz w:val="24"/>
                <w:szCs w:val="24"/>
              </w:rPr>
              <w:t>kg</w:t>
            </w:r>
            <w:r w:rsidRPr="001B29F7">
              <w:rPr>
                <w:rFonts w:ascii="Times New Roman" w:eastAsia="宋体" w:hAnsi="Times New Roman" w:cs="Times New Roman"/>
                <w:color w:val="FF0000"/>
                <w:sz w:val="24"/>
                <w:szCs w:val="24"/>
              </w:rPr>
              <w:t>/</w:t>
            </w:r>
            <w:r w:rsidRPr="001B29F7">
              <w:rPr>
                <w:rFonts w:ascii="Times New Roman" w:eastAsia="宋体" w:hAnsi="Times New Roman" w:cs="Times New Roman" w:hint="eastAsia"/>
                <w:color w:val="FF0000"/>
                <w:sz w:val="24"/>
                <w:szCs w:val="24"/>
              </w:rPr>
              <w:t>h</w:t>
            </w:r>
            <w:r w:rsidRPr="001B29F7">
              <w:rPr>
                <w:rFonts w:ascii="Times New Roman" w:eastAsia="宋体" w:hAnsi="Times New Roman" w:cs="Times New Roman" w:hint="eastAsia"/>
                <w:color w:val="FF0000"/>
                <w:sz w:val="24"/>
                <w:szCs w:val="24"/>
              </w:rPr>
              <w:t>。</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）储运工序粉尘</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项目外购原料均为初步袋装原料，粉尘含量很少，成品为袋装，且原料及成品均在全封闭式库房内暂存，运营期粉尘产生量较少，本次不做定量分析。</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本次评价采取的污染防治措施全部为当前市场上普遍采用的措施，技术成熟、处理效果稳定、投资较低，技术、经济可行。项目运营期废气全部能够达标排放，对区域环境空气影响较小。</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综上，项目运营期废气在采取本次评价提出的各项环保措施的情况下均能达标排放，厂界颗粒物浓度满足《大气污染物综合排放标准》（</w:t>
            </w:r>
            <w:r w:rsidRPr="00026A1F">
              <w:rPr>
                <w:rFonts w:ascii="Times New Roman" w:eastAsia="宋体" w:hAnsi="Times New Roman" w:cs="Times New Roman" w:hint="eastAsia"/>
                <w:sz w:val="24"/>
                <w:szCs w:val="24"/>
              </w:rPr>
              <w:t>GB</w:t>
            </w:r>
            <w:r w:rsidRPr="00026A1F">
              <w:rPr>
                <w:rFonts w:ascii="Times New Roman" w:eastAsia="宋体" w:hAnsi="Times New Roman" w:cs="Times New Roman"/>
                <w:sz w:val="24"/>
                <w:szCs w:val="24"/>
              </w:rPr>
              <w:t>16297-1996</w:t>
            </w:r>
            <w:r w:rsidRPr="00026A1F">
              <w:rPr>
                <w:rFonts w:ascii="Times New Roman" w:eastAsia="宋体" w:hAnsi="Times New Roman" w:cs="Times New Roman" w:hint="eastAsia"/>
                <w:sz w:val="24"/>
                <w:szCs w:val="24"/>
              </w:rPr>
              <w:t>）表</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中无组织排放监控浓度限值要求。</w:t>
            </w:r>
          </w:p>
          <w:p w:rsidR="009844E3" w:rsidRPr="00026A1F" w:rsidRDefault="003673AC">
            <w:pPr>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鉴于目前上围发布符合本项目的排污许可证申请与核发技术规范，本次评价要求建设单位运营期应根据《排污单位自行监测技术指南</w:t>
            </w:r>
            <w:r w:rsidRPr="00026A1F">
              <w:rPr>
                <w:rFonts w:ascii="Times New Roman" w:eastAsia="宋体" w:hAnsi="Times New Roman" w:cs="Times New Roman" w:hint="eastAsia"/>
                <w:sz w:val="24"/>
                <w:szCs w:val="24"/>
              </w:rPr>
              <w:t xml:space="preserve"> </w:t>
            </w:r>
            <w:r w:rsidRPr="00026A1F">
              <w:rPr>
                <w:rFonts w:ascii="Times New Roman" w:eastAsia="宋体" w:hAnsi="Times New Roman" w:cs="Times New Roman"/>
                <w:sz w:val="24"/>
                <w:szCs w:val="24"/>
              </w:rPr>
              <w:t xml:space="preserve"> </w:t>
            </w:r>
            <w:r w:rsidRPr="00026A1F">
              <w:rPr>
                <w:rFonts w:ascii="Times New Roman" w:eastAsia="宋体" w:hAnsi="Times New Roman" w:cs="Times New Roman" w:hint="eastAsia"/>
                <w:sz w:val="24"/>
                <w:szCs w:val="24"/>
              </w:rPr>
              <w:t>总则》（</w:t>
            </w:r>
            <w:r w:rsidRPr="00026A1F">
              <w:rPr>
                <w:rFonts w:ascii="Times New Roman" w:eastAsia="宋体" w:hAnsi="Times New Roman" w:cs="Times New Roman" w:hint="eastAsia"/>
                <w:sz w:val="24"/>
                <w:szCs w:val="24"/>
              </w:rPr>
              <w:t>HJ</w:t>
            </w:r>
            <w:r w:rsidRPr="00026A1F">
              <w:rPr>
                <w:rFonts w:ascii="Times New Roman" w:eastAsia="宋体" w:hAnsi="Times New Roman" w:cs="Times New Roman"/>
                <w:sz w:val="24"/>
                <w:szCs w:val="24"/>
              </w:rPr>
              <w:t>819-2017</w:t>
            </w:r>
            <w:r w:rsidRPr="00026A1F">
              <w:rPr>
                <w:rFonts w:ascii="Times New Roman" w:eastAsia="宋体" w:hAnsi="Times New Roman" w:cs="Times New Roman" w:hint="eastAsia"/>
                <w:sz w:val="24"/>
                <w:szCs w:val="24"/>
              </w:rPr>
              <w:t>）中相关规定，委托有资质单位进行日常的运营期监测，具体如下。</w:t>
            </w:r>
          </w:p>
          <w:p w:rsidR="009844E3" w:rsidRPr="00026A1F" w:rsidRDefault="003673AC">
            <w:pPr>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表</w:t>
            </w:r>
            <w:r w:rsidRPr="00026A1F">
              <w:rPr>
                <w:rFonts w:ascii="Times New Roman" w:eastAsia="宋体" w:hAnsi="Times New Roman" w:cs="Times New Roman" w:hint="eastAsia"/>
                <w:b/>
                <w:sz w:val="24"/>
                <w:szCs w:val="24"/>
              </w:rPr>
              <w:t>4</w:t>
            </w:r>
            <w:r w:rsidRPr="00026A1F">
              <w:rPr>
                <w:rFonts w:ascii="Times New Roman" w:eastAsia="宋体" w:hAnsi="Times New Roman" w:cs="Times New Roman"/>
                <w:b/>
                <w:sz w:val="24"/>
                <w:szCs w:val="24"/>
              </w:rPr>
              <w:t>-</w:t>
            </w:r>
            <w:r w:rsidR="00343A4C" w:rsidRPr="00026A1F">
              <w:rPr>
                <w:rFonts w:ascii="Times New Roman" w:eastAsia="宋体" w:hAnsi="Times New Roman" w:cs="Times New Roman"/>
                <w:b/>
                <w:sz w:val="24"/>
                <w:szCs w:val="24"/>
              </w:rPr>
              <w:t>4</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运营期监测计划一览表</w:t>
            </w:r>
          </w:p>
          <w:tbl>
            <w:tblPr>
              <w:tblStyle w:val="af2"/>
              <w:tblW w:w="5000" w:type="pct"/>
              <w:tblLook w:val="04A0" w:firstRow="1" w:lastRow="0" w:firstColumn="1" w:lastColumn="0" w:noHBand="0" w:noVBand="1"/>
            </w:tblPr>
            <w:tblGrid>
              <w:gridCol w:w="1603"/>
              <w:gridCol w:w="1844"/>
              <w:gridCol w:w="1135"/>
              <w:gridCol w:w="4001"/>
            </w:tblGrid>
            <w:tr w:rsidR="00C02FEE" w:rsidRPr="00C02FEE" w:rsidTr="005A19D3">
              <w:tc>
                <w:tcPr>
                  <w:tcW w:w="934" w:type="pct"/>
                  <w:vAlign w:val="center"/>
                </w:tcPr>
                <w:p w:rsidR="009844E3" w:rsidRPr="00C02FEE" w:rsidRDefault="003673AC">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监测因子</w:t>
                  </w:r>
                </w:p>
              </w:tc>
              <w:tc>
                <w:tcPr>
                  <w:tcW w:w="1074" w:type="pct"/>
                  <w:vAlign w:val="center"/>
                </w:tcPr>
                <w:p w:rsidR="009844E3" w:rsidRPr="00C02FEE" w:rsidRDefault="003673AC">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监测点位</w:t>
                  </w:r>
                </w:p>
              </w:tc>
              <w:tc>
                <w:tcPr>
                  <w:tcW w:w="661" w:type="pct"/>
                  <w:vAlign w:val="center"/>
                </w:tcPr>
                <w:p w:rsidR="009844E3" w:rsidRPr="00C02FEE" w:rsidRDefault="003673AC">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监测频次</w:t>
                  </w:r>
                </w:p>
              </w:tc>
              <w:tc>
                <w:tcPr>
                  <w:tcW w:w="2331" w:type="pct"/>
                  <w:vAlign w:val="center"/>
                </w:tcPr>
                <w:p w:rsidR="009844E3" w:rsidRPr="00C02FEE" w:rsidRDefault="003673AC">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执行标准</w:t>
                  </w:r>
                </w:p>
              </w:tc>
            </w:tr>
            <w:tr w:rsidR="00130F67" w:rsidRPr="00C02FEE" w:rsidTr="006565BA">
              <w:trPr>
                <w:trHeight w:val="240"/>
              </w:trPr>
              <w:tc>
                <w:tcPr>
                  <w:tcW w:w="934" w:type="pct"/>
                  <w:tcBorders>
                    <w:bottom w:val="single" w:sz="4" w:space="0" w:color="auto"/>
                  </w:tcBorders>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颗粒物</w:t>
                  </w:r>
                </w:p>
              </w:tc>
              <w:tc>
                <w:tcPr>
                  <w:tcW w:w="1074" w:type="pct"/>
                  <w:vMerge w:val="restart"/>
                  <w:vAlign w:val="center"/>
                </w:tcPr>
                <w:p w:rsidR="00130F67" w:rsidRPr="00C02FEE" w:rsidRDefault="00130F67" w:rsidP="006565BA">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厂界浓度最高点</w:t>
                  </w:r>
                </w:p>
              </w:tc>
              <w:tc>
                <w:tcPr>
                  <w:tcW w:w="661" w:type="pct"/>
                  <w:vMerge w:val="restart"/>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r w:rsidRPr="00130F67">
                    <w:rPr>
                      <w:rFonts w:ascii="Times New Roman" w:eastAsia="宋体" w:hAnsi="Times New Roman" w:cs="Times New Roman" w:hint="eastAsia"/>
                      <w:color w:val="0000FF"/>
                      <w:szCs w:val="21"/>
                    </w:rPr>
                    <w:t>1</w:t>
                  </w:r>
                  <w:r w:rsidRPr="00130F67">
                    <w:rPr>
                      <w:rFonts w:ascii="Times New Roman" w:eastAsia="宋体" w:hAnsi="Times New Roman" w:cs="Times New Roman" w:hint="eastAsia"/>
                      <w:color w:val="0000FF"/>
                      <w:szCs w:val="21"/>
                    </w:rPr>
                    <w:t>次</w:t>
                  </w:r>
                  <w:r w:rsidRPr="00130F67">
                    <w:rPr>
                      <w:rFonts w:ascii="Times New Roman" w:eastAsia="宋体" w:hAnsi="Times New Roman" w:cs="Times New Roman" w:hint="eastAsia"/>
                      <w:color w:val="0000FF"/>
                      <w:szCs w:val="21"/>
                    </w:rPr>
                    <w:t>/</w:t>
                  </w:r>
                  <w:r w:rsidRPr="00130F67">
                    <w:rPr>
                      <w:rFonts w:ascii="Times New Roman" w:eastAsia="宋体" w:hAnsi="Times New Roman" w:cs="Times New Roman" w:hint="eastAsia"/>
                      <w:color w:val="0000FF"/>
                      <w:szCs w:val="21"/>
                    </w:rPr>
                    <w:t>半年</w:t>
                  </w:r>
                </w:p>
              </w:tc>
              <w:tc>
                <w:tcPr>
                  <w:tcW w:w="2331" w:type="pct"/>
                  <w:vMerge w:val="restart"/>
                  <w:vAlign w:val="center"/>
                </w:tcPr>
                <w:p w:rsidR="00130F67" w:rsidRPr="00C02FEE" w:rsidRDefault="00130F67" w:rsidP="00130F67">
                  <w:pPr>
                    <w:spacing w:line="360" w:lineRule="exact"/>
                    <w:jc w:val="center"/>
                    <w:textAlignment w:val="baseline"/>
                    <w:rPr>
                      <w:rFonts w:ascii="Times New Roman" w:eastAsia="宋体" w:hAnsi="Times New Roman" w:cs="Times New Roman"/>
                      <w:color w:val="FF0000"/>
                      <w:szCs w:val="21"/>
                    </w:rPr>
                  </w:pPr>
                  <w:r w:rsidRPr="00130F67">
                    <w:rPr>
                      <w:rFonts w:ascii="Times New Roman" w:eastAsia="宋体" w:hAnsi="Times New Roman" w:cs="Times New Roman" w:hint="eastAsia"/>
                      <w:color w:val="0000FF"/>
                      <w:szCs w:val="21"/>
                    </w:rPr>
                    <w:t>《工业炉窑大气污染物排放标准》（</w:t>
                  </w:r>
                  <w:r w:rsidRPr="00130F67">
                    <w:rPr>
                      <w:rFonts w:ascii="Times New Roman" w:eastAsia="宋体" w:hAnsi="Times New Roman" w:cs="Times New Roman" w:hint="eastAsia"/>
                      <w:color w:val="0000FF"/>
                      <w:szCs w:val="21"/>
                    </w:rPr>
                    <w:t>GB</w:t>
                  </w:r>
                  <w:r w:rsidRPr="00130F67">
                    <w:rPr>
                      <w:rFonts w:ascii="Times New Roman" w:eastAsia="宋体" w:hAnsi="Times New Roman" w:cs="Times New Roman"/>
                      <w:color w:val="0000FF"/>
                      <w:szCs w:val="21"/>
                    </w:rPr>
                    <w:t>9078-1996</w:t>
                  </w:r>
                  <w:r w:rsidRPr="00130F67">
                    <w:rPr>
                      <w:rFonts w:ascii="Times New Roman" w:eastAsia="宋体" w:hAnsi="Times New Roman" w:cs="Times New Roman" w:hint="eastAsia"/>
                      <w:color w:val="0000FF"/>
                      <w:szCs w:val="21"/>
                    </w:rPr>
                    <w:t>）表</w:t>
                  </w:r>
                  <w:r w:rsidRPr="00130F67">
                    <w:rPr>
                      <w:rFonts w:ascii="Times New Roman" w:eastAsia="宋体" w:hAnsi="Times New Roman" w:cs="Times New Roman" w:hint="eastAsia"/>
                      <w:color w:val="0000FF"/>
                      <w:szCs w:val="21"/>
                    </w:rPr>
                    <w:t>3</w:t>
                  </w:r>
                  <w:r w:rsidRPr="00130F67">
                    <w:rPr>
                      <w:rFonts w:ascii="Times New Roman" w:eastAsia="宋体" w:hAnsi="Times New Roman" w:cs="Times New Roman" w:hint="eastAsia"/>
                      <w:color w:val="0000FF"/>
                      <w:szCs w:val="21"/>
                    </w:rPr>
                    <w:t>及《大气污染物综合排放标准》（</w:t>
                  </w:r>
                  <w:r w:rsidRPr="00130F67">
                    <w:rPr>
                      <w:rFonts w:ascii="Times New Roman" w:eastAsia="宋体" w:hAnsi="Times New Roman" w:cs="Times New Roman" w:hint="eastAsia"/>
                      <w:color w:val="0000FF"/>
                      <w:szCs w:val="21"/>
                    </w:rPr>
                    <w:t>GB</w:t>
                  </w:r>
                  <w:r w:rsidRPr="00130F67">
                    <w:rPr>
                      <w:rFonts w:ascii="Times New Roman" w:eastAsia="宋体" w:hAnsi="Times New Roman" w:cs="Times New Roman"/>
                      <w:color w:val="0000FF"/>
                      <w:szCs w:val="21"/>
                    </w:rPr>
                    <w:t>16297-1996</w:t>
                  </w:r>
                  <w:r w:rsidRPr="00130F67">
                    <w:rPr>
                      <w:rFonts w:ascii="Times New Roman" w:eastAsia="宋体" w:hAnsi="Times New Roman" w:cs="Times New Roman" w:hint="eastAsia"/>
                      <w:color w:val="0000FF"/>
                      <w:szCs w:val="21"/>
                    </w:rPr>
                    <w:t>）表</w:t>
                  </w:r>
                  <w:r w:rsidRPr="00130F67">
                    <w:rPr>
                      <w:rFonts w:ascii="Times New Roman" w:eastAsia="宋体" w:hAnsi="Times New Roman" w:cs="Times New Roman" w:hint="eastAsia"/>
                      <w:color w:val="0000FF"/>
                      <w:szCs w:val="21"/>
                    </w:rPr>
                    <w:t>2</w:t>
                  </w:r>
                  <w:r w:rsidRPr="00130F67">
                    <w:rPr>
                      <w:rFonts w:ascii="Times New Roman" w:eastAsia="宋体" w:hAnsi="Times New Roman" w:cs="Times New Roman" w:hint="eastAsia"/>
                      <w:color w:val="0000FF"/>
                      <w:szCs w:val="21"/>
                    </w:rPr>
                    <w:t>中无组织排放限值中的较严值</w:t>
                  </w:r>
                </w:p>
              </w:tc>
            </w:tr>
            <w:tr w:rsidR="00130F67" w:rsidRPr="00C02FEE" w:rsidTr="006565BA">
              <w:trPr>
                <w:trHeight w:val="105"/>
              </w:trPr>
              <w:tc>
                <w:tcPr>
                  <w:tcW w:w="934" w:type="pct"/>
                  <w:tcBorders>
                    <w:bottom w:val="single" w:sz="4" w:space="0" w:color="auto"/>
                  </w:tcBorders>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二氧化硫</w:t>
                  </w:r>
                </w:p>
              </w:tc>
              <w:tc>
                <w:tcPr>
                  <w:tcW w:w="1074" w:type="pct"/>
                  <w:vMerge/>
                  <w:vAlign w:val="center"/>
                </w:tcPr>
                <w:p w:rsidR="00130F67" w:rsidRPr="00C02FEE" w:rsidRDefault="00130F67" w:rsidP="006565BA">
                  <w:pPr>
                    <w:spacing w:line="360" w:lineRule="exact"/>
                    <w:jc w:val="center"/>
                    <w:textAlignment w:val="baseline"/>
                    <w:rPr>
                      <w:rFonts w:ascii="Times New Roman" w:eastAsia="宋体" w:hAnsi="Times New Roman" w:cs="Times New Roman"/>
                      <w:color w:val="FF0000"/>
                      <w:szCs w:val="21"/>
                    </w:rPr>
                  </w:pPr>
                </w:p>
              </w:tc>
              <w:tc>
                <w:tcPr>
                  <w:tcW w:w="661" w:type="pct"/>
                  <w:vMerge/>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p>
              </w:tc>
              <w:tc>
                <w:tcPr>
                  <w:tcW w:w="2331" w:type="pct"/>
                  <w:vMerge/>
                  <w:vAlign w:val="center"/>
                </w:tcPr>
                <w:p w:rsidR="00130F67" w:rsidRPr="00C02FEE" w:rsidRDefault="00130F67" w:rsidP="005A19D3">
                  <w:pPr>
                    <w:spacing w:line="360" w:lineRule="exact"/>
                    <w:jc w:val="center"/>
                    <w:textAlignment w:val="baseline"/>
                    <w:rPr>
                      <w:rFonts w:ascii="Times New Roman" w:eastAsia="宋体" w:hAnsi="Times New Roman" w:cs="Times New Roman"/>
                      <w:color w:val="FF0000"/>
                      <w:szCs w:val="21"/>
                    </w:rPr>
                  </w:pPr>
                </w:p>
              </w:tc>
            </w:tr>
            <w:tr w:rsidR="00130F67" w:rsidRPr="00C02FEE" w:rsidTr="00130F67">
              <w:trPr>
                <w:trHeight w:val="165"/>
              </w:trPr>
              <w:tc>
                <w:tcPr>
                  <w:tcW w:w="934" w:type="pct"/>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氮氧化物</w:t>
                  </w:r>
                </w:p>
              </w:tc>
              <w:tc>
                <w:tcPr>
                  <w:tcW w:w="1074" w:type="pct"/>
                  <w:vMerge/>
                  <w:vAlign w:val="center"/>
                </w:tcPr>
                <w:p w:rsidR="00130F67" w:rsidRPr="00C02FEE" w:rsidRDefault="00130F67" w:rsidP="006565BA">
                  <w:pPr>
                    <w:spacing w:line="360" w:lineRule="exact"/>
                    <w:jc w:val="center"/>
                    <w:textAlignment w:val="baseline"/>
                    <w:rPr>
                      <w:rFonts w:ascii="Times New Roman" w:eastAsia="宋体" w:hAnsi="Times New Roman" w:cs="Times New Roman"/>
                      <w:color w:val="FF0000"/>
                      <w:szCs w:val="21"/>
                    </w:rPr>
                  </w:pPr>
                </w:p>
              </w:tc>
              <w:tc>
                <w:tcPr>
                  <w:tcW w:w="661" w:type="pct"/>
                  <w:vMerge/>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p>
              </w:tc>
              <w:tc>
                <w:tcPr>
                  <w:tcW w:w="2331" w:type="pct"/>
                  <w:vMerge/>
                  <w:vAlign w:val="center"/>
                </w:tcPr>
                <w:p w:rsidR="00130F67" w:rsidRPr="00C02FEE" w:rsidRDefault="00130F67" w:rsidP="005A19D3">
                  <w:pPr>
                    <w:spacing w:line="360" w:lineRule="exact"/>
                    <w:jc w:val="center"/>
                    <w:textAlignment w:val="baseline"/>
                    <w:rPr>
                      <w:rFonts w:ascii="Times New Roman" w:eastAsia="宋体" w:hAnsi="Times New Roman" w:cs="Times New Roman"/>
                      <w:color w:val="FF0000"/>
                      <w:szCs w:val="21"/>
                    </w:rPr>
                  </w:pPr>
                </w:p>
              </w:tc>
            </w:tr>
            <w:tr w:rsidR="00130F67" w:rsidRPr="00C02FEE" w:rsidTr="00C02FEE">
              <w:trPr>
                <w:trHeight w:val="180"/>
              </w:trPr>
              <w:tc>
                <w:tcPr>
                  <w:tcW w:w="934" w:type="pct"/>
                  <w:vAlign w:val="center"/>
                </w:tcPr>
                <w:p w:rsidR="00130F67" w:rsidRPr="00C02FEE" w:rsidRDefault="00130F67" w:rsidP="00130F67">
                  <w:pPr>
                    <w:spacing w:line="360" w:lineRule="exact"/>
                    <w:jc w:val="center"/>
                    <w:textAlignment w:val="baseline"/>
                    <w:rPr>
                      <w:rFonts w:ascii="Times New Roman" w:eastAsia="宋体" w:hAnsi="Times New Roman" w:cs="Times New Roman"/>
                      <w:color w:val="FF0000"/>
                      <w:szCs w:val="21"/>
                    </w:rPr>
                  </w:pPr>
                  <w:r w:rsidRPr="00130F67">
                    <w:rPr>
                      <w:rFonts w:ascii="Times New Roman" w:eastAsia="宋体" w:hAnsi="Times New Roman" w:cs="Times New Roman" w:hint="eastAsia"/>
                      <w:color w:val="0000FF"/>
                      <w:szCs w:val="21"/>
                    </w:rPr>
                    <w:t>臭气浓度</w:t>
                  </w:r>
                </w:p>
              </w:tc>
              <w:tc>
                <w:tcPr>
                  <w:tcW w:w="1074" w:type="pct"/>
                  <w:vMerge/>
                  <w:vAlign w:val="center"/>
                </w:tcPr>
                <w:p w:rsidR="00130F67" w:rsidRPr="00C02FEE" w:rsidRDefault="00130F67" w:rsidP="006565BA">
                  <w:pPr>
                    <w:spacing w:line="360" w:lineRule="exact"/>
                    <w:jc w:val="center"/>
                    <w:textAlignment w:val="baseline"/>
                    <w:rPr>
                      <w:rFonts w:ascii="Times New Roman" w:eastAsia="宋体" w:hAnsi="Times New Roman" w:cs="Times New Roman"/>
                      <w:color w:val="FF0000"/>
                      <w:szCs w:val="21"/>
                    </w:rPr>
                  </w:pPr>
                </w:p>
              </w:tc>
              <w:tc>
                <w:tcPr>
                  <w:tcW w:w="661" w:type="pct"/>
                  <w:vMerge/>
                  <w:vAlign w:val="center"/>
                </w:tcPr>
                <w:p w:rsidR="00130F67" w:rsidRPr="00C02FEE" w:rsidRDefault="00130F67">
                  <w:pPr>
                    <w:spacing w:line="360" w:lineRule="exact"/>
                    <w:jc w:val="center"/>
                    <w:textAlignment w:val="baseline"/>
                    <w:rPr>
                      <w:rFonts w:ascii="Times New Roman" w:eastAsia="宋体" w:hAnsi="Times New Roman" w:cs="Times New Roman"/>
                      <w:color w:val="FF0000"/>
                      <w:szCs w:val="21"/>
                    </w:rPr>
                  </w:pPr>
                </w:p>
              </w:tc>
              <w:tc>
                <w:tcPr>
                  <w:tcW w:w="2331" w:type="pct"/>
                  <w:vAlign w:val="center"/>
                </w:tcPr>
                <w:p w:rsidR="00130F67" w:rsidRPr="00C02FEE" w:rsidRDefault="00130F67" w:rsidP="005A19D3">
                  <w:pPr>
                    <w:spacing w:line="360" w:lineRule="exact"/>
                    <w:jc w:val="center"/>
                    <w:textAlignment w:val="baseline"/>
                    <w:rPr>
                      <w:rFonts w:ascii="Times New Roman" w:eastAsia="宋体" w:hAnsi="Times New Roman" w:cs="Times New Roman"/>
                      <w:color w:val="FF0000"/>
                      <w:szCs w:val="21"/>
                    </w:rPr>
                  </w:pPr>
                  <w:r w:rsidRPr="00130F67">
                    <w:rPr>
                      <w:rFonts w:ascii="Times New Roman" w:eastAsia="宋体" w:hAnsi="Times New Roman" w:cs="Times New Roman" w:hint="eastAsia"/>
                      <w:color w:val="0000FF"/>
                      <w:szCs w:val="21"/>
                    </w:rPr>
                    <w:t>《恶臭污染物排放标准》（</w:t>
                  </w:r>
                  <w:r w:rsidRPr="00130F67">
                    <w:rPr>
                      <w:rFonts w:ascii="Times New Roman" w:eastAsia="宋体" w:hAnsi="Times New Roman" w:cs="Times New Roman" w:hint="eastAsia"/>
                      <w:color w:val="0000FF"/>
                      <w:szCs w:val="21"/>
                    </w:rPr>
                    <w:t>GB</w:t>
                  </w:r>
                  <w:r w:rsidRPr="00130F67">
                    <w:rPr>
                      <w:rFonts w:ascii="Times New Roman" w:eastAsia="宋体" w:hAnsi="Times New Roman" w:cs="Times New Roman"/>
                      <w:color w:val="0000FF"/>
                      <w:szCs w:val="21"/>
                    </w:rPr>
                    <w:t>14554-93</w:t>
                  </w:r>
                  <w:r w:rsidRPr="00130F67">
                    <w:rPr>
                      <w:rFonts w:ascii="Times New Roman" w:eastAsia="宋体" w:hAnsi="Times New Roman" w:cs="Times New Roman" w:hint="eastAsia"/>
                      <w:color w:val="0000FF"/>
                      <w:szCs w:val="21"/>
                    </w:rPr>
                    <w:t>）表</w:t>
                  </w:r>
                  <w:r w:rsidRPr="00130F67">
                    <w:rPr>
                      <w:rFonts w:ascii="Times New Roman" w:eastAsia="宋体" w:hAnsi="Times New Roman" w:cs="Times New Roman" w:hint="eastAsia"/>
                      <w:color w:val="0000FF"/>
                      <w:szCs w:val="21"/>
                    </w:rPr>
                    <w:t>1</w:t>
                  </w:r>
                  <w:r w:rsidRPr="00130F67">
                    <w:rPr>
                      <w:rFonts w:ascii="Times New Roman" w:eastAsia="宋体" w:hAnsi="Times New Roman" w:cs="Times New Roman" w:hint="eastAsia"/>
                      <w:color w:val="0000FF"/>
                      <w:szCs w:val="21"/>
                    </w:rPr>
                    <w:t>中的相关规定</w:t>
                  </w:r>
                </w:p>
              </w:tc>
            </w:tr>
            <w:tr w:rsidR="00C02FEE" w:rsidRPr="00C02FEE" w:rsidTr="005A19D3">
              <w:trPr>
                <w:trHeight w:val="730"/>
              </w:trPr>
              <w:tc>
                <w:tcPr>
                  <w:tcW w:w="934" w:type="pct"/>
                  <w:vAlign w:val="center"/>
                </w:tcPr>
                <w:p w:rsidR="00C02FEE" w:rsidRPr="00C02FEE" w:rsidRDefault="00C02FEE" w:rsidP="00C02FEE">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颗粒物</w:t>
                  </w:r>
                </w:p>
              </w:tc>
              <w:tc>
                <w:tcPr>
                  <w:tcW w:w="1074" w:type="pct"/>
                  <w:vAlign w:val="center"/>
                </w:tcPr>
                <w:p w:rsidR="00C02FEE" w:rsidRPr="00C02FEE" w:rsidRDefault="00C02FEE" w:rsidP="00C02FEE">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生货车间排气口（</w:t>
                  </w:r>
                  <w:r w:rsidRPr="00C02FEE">
                    <w:rPr>
                      <w:rFonts w:ascii="Times New Roman" w:eastAsia="宋体" w:hAnsi="Times New Roman" w:cs="Times New Roman"/>
                      <w:color w:val="FF0000"/>
                      <w:szCs w:val="21"/>
                    </w:rPr>
                    <w:t>1#</w:t>
                  </w:r>
                  <w:r w:rsidRPr="00C02FEE">
                    <w:rPr>
                      <w:rFonts w:ascii="Times New Roman" w:eastAsia="宋体" w:hAnsi="Times New Roman" w:cs="Times New Roman" w:hint="eastAsia"/>
                      <w:color w:val="FF0000"/>
                      <w:szCs w:val="21"/>
                    </w:rPr>
                    <w:t>）</w:t>
                  </w:r>
                </w:p>
              </w:tc>
              <w:tc>
                <w:tcPr>
                  <w:tcW w:w="661" w:type="pct"/>
                  <w:vAlign w:val="center"/>
                </w:tcPr>
                <w:p w:rsidR="00C02FEE" w:rsidRPr="00130F67" w:rsidRDefault="00C02FEE" w:rsidP="00C02FEE">
                  <w:pPr>
                    <w:spacing w:line="360" w:lineRule="exact"/>
                    <w:jc w:val="center"/>
                    <w:textAlignment w:val="baseline"/>
                    <w:rPr>
                      <w:rFonts w:ascii="Times New Roman" w:eastAsia="宋体" w:hAnsi="Times New Roman" w:cs="Times New Roman"/>
                      <w:color w:val="0000FF"/>
                      <w:szCs w:val="21"/>
                    </w:rPr>
                  </w:pPr>
                  <w:r w:rsidRPr="00130F67">
                    <w:rPr>
                      <w:rFonts w:ascii="Times New Roman" w:eastAsia="宋体" w:hAnsi="Times New Roman" w:cs="Times New Roman" w:hint="eastAsia"/>
                      <w:color w:val="0000FF"/>
                      <w:szCs w:val="21"/>
                    </w:rPr>
                    <w:t>1</w:t>
                  </w:r>
                  <w:r w:rsidRPr="00130F67">
                    <w:rPr>
                      <w:rFonts w:ascii="Times New Roman" w:eastAsia="宋体" w:hAnsi="Times New Roman" w:cs="Times New Roman" w:hint="eastAsia"/>
                      <w:color w:val="0000FF"/>
                      <w:szCs w:val="21"/>
                    </w:rPr>
                    <w:t>次</w:t>
                  </w:r>
                  <w:r w:rsidRPr="00130F67">
                    <w:rPr>
                      <w:rFonts w:ascii="Times New Roman" w:eastAsia="宋体" w:hAnsi="Times New Roman" w:cs="Times New Roman" w:hint="eastAsia"/>
                      <w:color w:val="0000FF"/>
                      <w:szCs w:val="21"/>
                    </w:rPr>
                    <w:t>/</w:t>
                  </w:r>
                  <w:r w:rsidR="00130F67" w:rsidRPr="00130F67">
                    <w:rPr>
                      <w:rFonts w:ascii="Times New Roman" w:eastAsia="宋体" w:hAnsi="Times New Roman" w:cs="Times New Roman" w:hint="eastAsia"/>
                      <w:color w:val="0000FF"/>
                      <w:szCs w:val="21"/>
                    </w:rPr>
                    <w:t>半</w:t>
                  </w:r>
                  <w:r w:rsidRPr="00130F67">
                    <w:rPr>
                      <w:rFonts w:ascii="Times New Roman" w:eastAsia="宋体" w:hAnsi="Times New Roman" w:cs="Times New Roman" w:hint="eastAsia"/>
                      <w:color w:val="0000FF"/>
                      <w:szCs w:val="21"/>
                    </w:rPr>
                    <w:t>年</w:t>
                  </w:r>
                </w:p>
              </w:tc>
              <w:tc>
                <w:tcPr>
                  <w:tcW w:w="2331" w:type="pct"/>
                  <w:vAlign w:val="center"/>
                </w:tcPr>
                <w:p w:rsidR="00C02FEE" w:rsidRPr="00C02FEE" w:rsidRDefault="00C02FEE" w:rsidP="00C02FEE">
                  <w:pPr>
                    <w:spacing w:line="360" w:lineRule="exact"/>
                    <w:jc w:val="center"/>
                    <w:textAlignment w:val="baseline"/>
                    <w:rPr>
                      <w:rFonts w:ascii="Times New Roman" w:eastAsia="宋体" w:hAnsi="Times New Roman" w:cs="Times New Roman"/>
                      <w:color w:val="FF0000"/>
                      <w:szCs w:val="21"/>
                    </w:rPr>
                  </w:pPr>
                  <w:r w:rsidRPr="00C02FEE">
                    <w:rPr>
                      <w:rFonts w:ascii="Times New Roman" w:eastAsia="宋体" w:hAnsi="Times New Roman" w:cs="Times New Roman" w:hint="eastAsia"/>
                      <w:color w:val="FF0000"/>
                      <w:szCs w:val="21"/>
                    </w:rPr>
                    <w:t>《大气污染物综合排放标准》（</w:t>
                  </w:r>
                  <w:r w:rsidRPr="00C02FEE">
                    <w:rPr>
                      <w:rFonts w:ascii="Times New Roman" w:eastAsia="宋体" w:hAnsi="Times New Roman" w:cs="Times New Roman" w:hint="eastAsia"/>
                      <w:color w:val="FF0000"/>
                      <w:szCs w:val="21"/>
                    </w:rPr>
                    <w:t>GB</w:t>
                  </w:r>
                  <w:r w:rsidRPr="00C02FEE">
                    <w:rPr>
                      <w:rFonts w:ascii="Times New Roman" w:eastAsia="宋体" w:hAnsi="Times New Roman" w:cs="Times New Roman"/>
                      <w:color w:val="FF0000"/>
                      <w:szCs w:val="21"/>
                    </w:rPr>
                    <w:t>16297-1996</w:t>
                  </w:r>
                  <w:r w:rsidRPr="00C02FEE">
                    <w:rPr>
                      <w:rFonts w:ascii="Times New Roman" w:eastAsia="宋体" w:hAnsi="Times New Roman" w:cs="Times New Roman" w:hint="eastAsia"/>
                      <w:color w:val="FF0000"/>
                      <w:szCs w:val="21"/>
                    </w:rPr>
                    <w:t>）表</w:t>
                  </w:r>
                  <w:r w:rsidRPr="00C02FEE">
                    <w:rPr>
                      <w:rFonts w:ascii="Times New Roman" w:eastAsia="宋体" w:hAnsi="Times New Roman" w:cs="Times New Roman" w:hint="eastAsia"/>
                      <w:color w:val="FF0000"/>
                      <w:szCs w:val="21"/>
                    </w:rPr>
                    <w:t>2</w:t>
                  </w:r>
                  <w:r w:rsidRPr="00C02FEE">
                    <w:rPr>
                      <w:rFonts w:ascii="Times New Roman" w:eastAsia="宋体" w:hAnsi="Times New Roman" w:cs="Times New Roman" w:hint="eastAsia"/>
                      <w:color w:val="FF0000"/>
                      <w:szCs w:val="21"/>
                    </w:rPr>
                    <w:t>中二级标准</w:t>
                  </w:r>
                </w:p>
              </w:tc>
            </w:tr>
          </w:tbl>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2</w:t>
            </w:r>
            <w:r w:rsidRPr="00026A1F">
              <w:rPr>
                <w:rFonts w:ascii="Times New Roman" w:eastAsia="宋体" w:hAnsi="Times New Roman" w:cs="Times New Roman" w:hint="eastAsia"/>
                <w:b/>
                <w:sz w:val="24"/>
                <w:szCs w:val="24"/>
              </w:rPr>
              <w:t>、噪声</w:t>
            </w:r>
          </w:p>
          <w:p w:rsidR="009844E3" w:rsidRPr="00026A1F" w:rsidRDefault="00A3518E">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本次</w:t>
            </w:r>
            <w:r w:rsidR="004A62E5" w:rsidRPr="00026A1F">
              <w:rPr>
                <w:rFonts w:ascii="Times New Roman" w:eastAsia="宋体" w:hAnsi="Times New Roman" w:cs="Times New Roman" w:hint="eastAsia"/>
                <w:sz w:val="24"/>
                <w:szCs w:val="24"/>
              </w:rPr>
              <w:t>技改</w:t>
            </w:r>
            <w:r w:rsidRPr="00026A1F">
              <w:rPr>
                <w:rFonts w:ascii="Times New Roman" w:eastAsia="宋体" w:hAnsi="Times New Roman" w:cs="Times New Roman" w:hint="eastAsia"/>
                <w:sz w:val="24"/>
                <w:szCs w:val="24"/>
              </w:rPr>
              <w:t>新增的主要产噪设备为除尘器风机、烘干机等设备运行噪声</w:t>
            </w:r>
            <w:r w:rsidR="003673AC" w:rsidRPr="00026A1F">
              <w:rPr>
                <w:rFonts w:ascii="Times New Roman" w:eastAsia="宋体" w:hAnsi="Times New Roman" w:cs="Times New Roman" w:hint="eastAsia"/>
                <w:sz w:val="24"/>
                <w:szCs w:val="24"/>
              </w:rPr>
              <w:t>，声级为</w:t>
            </w:r>
            <w:r w:rsidR="00424A0A">
              <w:rPr>
                <w:rFonts w:ascii="Times New Roman" w:eastAsia="宋体" w:hAnsi="Times New Roman" w:cs="Times New Roman"/>
                <w:sz w:val="24"/>
                <w:szCs w:val="24"/>
              </w:rPr>
              <w:t>8</w:t>
            </w:r>
            <w:r w:rsidRPr="00026A1F">
              <w:rPr>
                <w:rFonts w:ascii="Times New Roman" w:eastAsia="宋体" w:hAnsi="Times New Roman" w:cs="Times New Roman"/>
                <w:sz w:val="24"/>
                <w:szCs w:val="24"/>
              </w:rPr>
              <w:t>0</w:t>
            </w:r>
            <w:r w:rsidR="003673AC" w:rsidRPr="00026A1F">
              <w:rPr>
                <w:rFonts w:ascii="Times New Roman" w:eastAsia="宋体" w:hAnsi="Times New Roman" w:cs="Times New Roman" w:hint="eastAsia"/>
                <w:sz w:val="24"/>
                <w:szCs w:val="24"/>
              </w:rPr>
              <w:t>～</w:t>
            </w:r>
            <w:r w:rsidR="00424A0A">
              <w:rPr>
                <w:rFonts w:ascii="Times New Roman" w:eastAsia="宋体" w:hAnsi="Times New Roman" w:cs="Times New Roman"/>
                <w:sz w:val="24"/>
                <w:szCs w:val="24"/>
              </w:rPr>
              <w:t>8</w:t>
            </w:r>
            <w:r w:rsidR="003673AC" w:rsidRPr="00026A1F">
              <w:rPr>
                <w:rFonts w:ascii="Times New Roman" w:eastAsia="宋体" w:hAnsi="Times New Roman" w:cs="Times New Roman"/>
                <w:sz w:val="24"/>
                <w:szCs w:val="24"/>
              </w:rPr>
              <w:t>5dB</w:t>
            </w:r>
            <w:r w:rsidR="003673AC" w:rsidRPr="00026A1F">
              <w:rPr>
                <w:rFonts w:ascii="Times New Roman" w:eastAsia="宋体" w:hAnsi="Times New Roman" w:cs="Times New Roman" w:hint="eastAsia"/>
                <w:sz w:val="24"/>
                <w:szCs w:val="24"/>
              </w:rPr>
              <w:t>（</w:t>
            </w:r>
            <w:r w:rsidR="003673AC" w:rsidRPr="00026A1F">
              <w:rPr>
                <w:rFonts w:ascii="Times New Roman" w:eastAsia="宋体" w:hAnsi="Times New Roman" w:cs="Times New Roman"/>
                <w:sz w:val="24"/>
                <w:szCs w:val="24"/>
              </w:rPr>
              <w:t>A</w:t>
            </w:r>
            <w:r w:rsidR="003673AC" w:rsidRPr="00026A1F">
              <w:rPr>
                <w:rFonts w:ascii="Times New Roman" w:eastAsia="宋体" w:hAnsi="Times New Roman" w:cs="Times New Roman" w:hint="eastAsia"/>
                <w:sz w:val="24"/>
                <w:szCs w:val="24"/>
              </w:rPr>
              <w:t>），噪声为连续排放，主要产噪设备均在室内，属于室内声源。根据产噪设备的种类和数量，采取类比方法核定噪声污染源强见表</w:t>
            </w:r>
            <w:r w:rsidR="003673AC" w:rsidRPr="00026A1F">
              <w:rPr>
                <w:rFonts w:ascii="Times New Roman" w:eastAsia="宋体" w:hAnsi="Times New Roman" w:cs="Times New Roman"/>
                <w:sz w:val="24"/>
                <w:szCs w:val="24"/>
              </w:rPr>
              <w:t>4-4</w:t>
            </w:r>
            <w:r w:rsidR="003673AC" w:rsidRPr="00026A1F">
              <w:rPr>
                <w:rFonts w:ascii="Times New Roman" w:eastAsia="宋体" w:hAnsi="Times New Roman" w:cs="Times New Roman" w:hint="eastAsia"/>
                <w:sz w:val="24"/>
                <w:szCs w:val="24"/>
              </w:rPr>
              <w:t>。</w:t>
            </w:r>
          </w:p>
          <w:p w:rsidR="009844E3" w:rsidRPr="00026A1F" w:rsidRDefault="003673AC">
            <w:pPr>
              <w:pStyle w:val="40"/>
              <w:spacing w:before="0" w:after="0" w:line="360" w:lineRule="auto"/>
              <w:jc w:val="center"/>
              <w:rPr>
                <w:rFonts w:ascii="Times New Roman" w:hAnsi="Times New Roman"/>
                <w:sz w:val="24"/>
                <w:szCs w:val="24"/>
              </w:rPr>
            </w:pPr>
            <w:r w:rsidRPr="00026A1F">
              <w:rPr>
                <w:rFonts w:ascii="Times New Roman" w:hAnsi="Times New Roman"/>
                <w:sz w:val="24"/>
                <w:szCs w:val="24"/>
              </w:rPr>
              <w:t>表</w:t>
            </w:r>
            <w:r w:rsidRPr="00026A1F">
              <w:rPr>
                <w:rFonts w:ascii="Times New Roman" w:hAnsi="Times New Roman"/>
                <w:sz w:val="24"/>
                <w:szCs w:val="24"/>
              </w:rPr>
              <w:t>4-</w:t>
            </w:r>
            <w:r w:rsidR="00343A4C" w:rsidRPr="00026A1F">
              <w:rPr>
                <w:rFonts w:ascii="Times New Roman" w:hAnsi="Times New Roman"/>
                <w:sz w:val="24"/>
                <w:szCs w:val="24"/>
              </w:rPr>
              <w:t>5</w:t>
            </w:r>
            <w:r w:rsidRPr="00026A1F">
              <w:rPr>
                <w:rFonts w:ascii="Times New Roman" w:hAnsi="Times New Roman"/>
                <w:sz w:val="24"/>
                <w:szCs w:val="24"/>
              </w:rPr>
              <w:t xml:space="preserve"> </w:t>
            </w:r>
            <w:r w:rsidRPr="00026A1F">
              <w:rPr>
                <w:rFonts w:ascii="Times New Roman" w:hAnsi="Times New Roman" w:hint="eastAsia"/>
                <w:sz w:val="24"/>
                <w:szCs w:val="24"/>
              </w:rPr>
              <w:t xml:space="preserve">   </w:t>
            </w:r>
            <w:r w:rsidRPr="00026A1F">
              <w:rPr>
                <w:rFonts w:ascii="Times New Roman" w:hAnsi="Times New Roman"/>
                <w:sz w:val="24"/>
                <w:szCs w:val="24"/>
              </w:rPr>
              <w:t>项目噪声源强</w:t>
            </w:r>
            <w:r w:rsidRPr="00026A1F">
              <w:rPr>
                <w:rFonts w:ascii="Times New Roman" w:hAnsi="Times New Roman" w:hint="eastAsia"/>
                <w:sz w:val="24"/>
                <w:szCs w:val="24"/>
              </w:rPr>
              <w:t>产排情况</w:t>
            </w:r>
            <w:r w:rsidRPr="00026A1F">
              <w:rPr>
                <w:rFonts w:ascii="Times New Roman" w:hAnsi="Times New Roman"/>
                <w:sz w:val="24"/>
                <w:szCs w:val="24"/>
              </w:rPr>
              <w:t>一览表</w:t>
            </w:r>
            <w:r w:rsidRPr="00026A1F">
              <w:rPr>
                <w:rFonts w:ascii="Times New Roman" w:hAnsi="Times New Roman"/>
                <w:sz w:val="24"/>
                <w:szCs w:val="24"/>
              </w:rPr>
              <w:t xml:space="preserve"> </w:t>
            </w:r>
            <w:r w:rsidRPr="00026A1F">
              <w:rPr>
                <w:rFonts w:ascii="Times New Roman" w:hAnsi="Times New Roman" w:hint="eastAsia"/>
                <w:sz w:val="24"/>
                <w:szCs w:val="24"/>
              </w:rPr>
              <w:t xml:space="preserve">   </w:t>
            </w:r>
            <w:r w:rsidRPr="00026A1F">
              <w:rPr>
                <w:rFonts w:ascii="Times New Roman" w:hAnsi="Times New Roman"/>
                <w:sz w:val="24"/>
                <w:szCs w:val="24"/>
              </w:rPr>
              <w:t>单位：</w:t>
            </w:r>
            <w:r w:rsidRPr="00026A1F">
              <w:rPr>
                <w:rFonts w:ascii="Times New Roman" w:hAnsi="Times New Roman"/>
                <w:sz w:val="24"/>
                <w:szCs w:val="24"/>
              </w:rPr>
              <w:t>dB</w:t>
            </w:r>
            <w:r w:rsidRPr="00026A1F">
              <w:rPr>
                <w:rFonts w:ascii="Times New Roman" w:hAnsi="Times New Roman"/>
                <w:sz w:val="24"/>
                <w:szCs w:val="24"/>
              </w:rPr>
              <w:t>（</w:t>
            </w:r>
            <w:r w:rsidRPr="00026A1F">
              <w:rPr>
                <w:rFonts w:ascii="Times New Roman" w:hAnsi="Times New Roman"/>
                <w:sz w:val="24"/>
                <w:szCs w:val="24"/>
              </w:rPr>
              <w:t>A</w:t>
            </w:r>
            <w:r w:rsidRPr="00026A1F">
              <w:rPr>
                <w:rFonts w:ascii="Times New Roman" w:hAnsi="Times New Roman"/>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85"/>
              <w:gridCol w:w="990"/>
              <w:gridCol w:w="948"/>
              <w:gridCol w:w="870"/>
              <w:gridCol w:w="784"/>
              <w:gridCol w:w="635"/>
              <w:gridCol w:w="942"/>
              <w:gridCol w:w="850"/>
              <w:gridCol w:w="1023"/>
            </w:tblGrid>
            <w:tr w:rsidR="00424A0A" w:rsidRPr="00424A0A" w:rsidTr="00424A0A">
              <w:trPr>
                <w:trHeight w:val="465"/>
                <w:jc w:val="center"/>
              </w:trPr>
              <w:tc>
                <w:tcPr>
                  <w:tcW w:w="440"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建筑物名称</w:t>
                  </w:r>
                </w:p>
              </w:tc>
              <w:tc>
                <w:tcPr>
                  <w:tcW w:w="457"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声源名称</w:t>
                  </w:r>
                </w:p>
              </w:tc>
              <w:tc>
                <w:tcPr>
                  <w:tcW w:w="577" w:type="pc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源强</w:t>
                  </w:r>
                  <w:r w:rsidRPr="00424A0A">
                    <w:rPr>
                      <w:rFonts w:ascii="Times New Roman" w:eastAsia="宋体" w:hAnsi="Times New Roman" w:cs="Times New Roman"/>
                      <w:color w:val="FF0000"/>
                      <w:sz w:val="18"/>
                      <w:szCs w:val="18"/>
                    </w:rPr>
                    <w:t>dB(A)</w:t>
                  </w:r>
                </w:p>
              </w:tc>
              <w:tc>
                <w:tcPr>
                  <w:tcW w:w="552"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控制措施</w:t>
                  </w:r>
                </w:p>
              </w:tc>
              <w:tc>
                <w:tcPr>
                  <w:tcW w:w="507"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距室内边界距离</w:t>
                  </w:r>
                  <w:r w:rsidRPr="00424A0A">
                    <w:rPr>
                      <w:rFonts w:ascii="Times New Roman" w:eastAsia="宋体" w:hAnsi="Times New Roman" w:cs="Times New Roman" w:hint="eastAsia"/>
                      <w:color w:val="FF0000"/>
                      <w:sz w:val="18"/>
                      <w:szCs w:val="18"/>
                    </w:rPr>
                    <w:t>/m</w:t>
                  </w:r>
                </w:p>
              </w:tc>
              <w:tc>
                <w:tcPr>
                  <w:tcW w:w="457"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室内边界声级</w:t>
                  </w:r>
                  <w:r w:rsidRPr="00424A0A">
                    <w:rPr>
                      <w:rFonts w:ascii="Times New Roman" w:eastAsia="宋体" w:hAnsi="Times New Roman" w:cs="Times New Roman" w:hint="eastAsia"/>
                      <w:color w:val="FF0000"/>
                      <w:sz w:val="18"/>
                      <w:szCs w:val="18"/>
                    </w:rPr>
                    <w:t>/</w:t>
                  </w:r>
                  <w:r w:rsidRPr="00424A0A">
                    <w:rPr>
                      <w:rFonts w:ascii="Times New Roman" w:eastAsia="宋体" w:hAnsi="Times New Roman" w:cs="Times New Roman"/>
                      <w:color w:val="FF0000"/>
                      <w:sz w:val="18"/>
                      <w:szCs w:val="18"/>
                    </w:rPr>
                    <w:t>dB(A)</w:t>
                  </w:r>
                </w:p>
              </w:tc>
              <w:tc>
                <w:tcPr>
                  <w:tcW w:w="370"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运行时段</w:t>
                  </w:r>
                </w:p>
              </w:tc>
              <w:tc>
                <w:tcPr>
                  <w:tcW w:w="549" w:type="pct"/>
                  <w:vMerge w:val="restart"/>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建筑物插入损失</w:t>
                  </w:r>
                  <w:r w:rsidRPr="00424A0A">
                    <w:rPr>
                      <w:rFonts w:ascii="Times New Roman" w:eastAsia="宋体" w:hAnsi="Times New Roman" w:cs="Times New Roman" w:hint="eastAsia"/>
                      <w:color w:val="FF0000"/>
                      <w:sz w:val="18"/>
                      <w:szCs w:val="18"/>
                    </w:rPr>
                    <w:t>/</w:t>
                  </w:r>
                  <w:r w:rsidRPr="00424A0A">
                    <w:rPr>
                      <w:rFonts w:ascii="Times New Roman" w:eastAsia="宋体" w:hAnsi="Times New Roman" w:cs="Times New Roman"/>
                      <w:color w:val="FF0000"/>
                      <w:sz w:val="18"/>
                      <w:szCs w:val="18"/>
                    </w:rPr>
                    <w:t>dB(A)</w:t>
                  </w:r>
                </w:p>
              </w:tc>
              <w:tc>
                <w:tcPr>
                  <w:tcW w:w="1091" w:type="pct"/>
                  <w:gridSpan w:val="2"/>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排放强度</w:t>
                  </w:r>
                  <w:r w:rsidRPr="00424A0A">
                    <w:rPr>
                      <w:rFonts w:ascii="Times New Roman" w:eastAsia="宋体" w:hAnsi="Times New Roman" w:cs="Times New Roman" w:hint="eastAsia"/>
                      <w:color w:val="FF0000"/>
                      <w:sz w:val="18"/>
                      <w:szCs w:val="18"/>
                    </w:rPr>
                    <w:t>/</w:t>
                  </w:r>
                  <w:r w:rsidRPr="00424A0A">
                    <w:rPr>
                      <w:rFonts w:ascii="Times New Roman" w:eastAsia="宋体" w:hAnsi="Times New Roman" w:cs="Times New Roman"/>
                      <w:color w:val="FF0000"/>
                      <w:sz w:val="18"/>
                      <w:szCs w:val="18"/>
                    </w:rPr>
                    <w:t>dB(A)</w:t>
                  </w:r>
                </w:p>
              </w:tc>
            </w:tr>
            <w:tr w:rsidR="00424A0A" w:rsidRPr="00424A0A" w:rsidTr="00424A0A">
              <w:trPr>
                <w:trHeight w:val="240"/>
                <w:jc w:val="center"/>
              </w:trPr>
              <w:tc>
                <w:tcPr>
                  <w:tcW w:w="440"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457"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577" w:type="pct"/>
                  <w:vAlign w:val="center"/>
                </w:tcPr>
                <w:p w:rsidR="000715E8" w:rsidRPr="00424A0A" w:rsidRDefault="000715E8"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声功率级</w:t>
                  </w:r>
                </w:p>
              </w:tc>
              <w:tc>
                <w:tcPr>
                  <w:tcW w:w="552"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507"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457"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370"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549" w:type="pct"/>
                  <w:vMerge/>
                  <w:vAlign w:val="center"/>
                </w:tcPr>
                <w:p w:rsidR="000715E8" w:rsidRPr="00424A0A" w:rsidRDefault="000715E8">
                  <w:pPr>
                    <w:adjustRightInd w:val="0"/>
                    <w:spacing w:line="360" w:lineRule="exact"/>
                    <w:jc w:val="center"/>
                    <w:rPr>
                      <w:rFonts w:ascii="Times New Roman" w:eastAsia="宋体" w:hAnsi="Times New Roman" w:cs="Times New Roman"/>
                      <w:color w:val="FF0000"/>
                      <w:sz w:val="18"/>
                      <w:szCs w:val="18"/>
                    </w:rPr>
                  </w:pPr>
                </w:p>
              </w:tc>
              <w:tc>
                <w:tcPr>
                  <w:tcW w:w="495" w:type="pct"/>
                  <w:vAlign w:val="center"/>
                </w:tcPr>
                <w:p w:rsidR="000715E8" w:rsidRPr="00424A0A" w:rsidRDefault="000715E8"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声压级</w:t>
                  </w:r>
                  <w:r w:rsidRPr="00424A0A">
                    <w:rPr>
                      <w:rFonts w:ascii="Times New Roman" w:eastAsia="宋体" w:hAnsi="Times New Roman" w:cs="Times New Roman" w:hint="eastAsia"/>
                      <w:color w:val="FF0000"/>
                      <w:sz w:val="18"/>
                      <w:szCs w:val="18"/>
                    </w:rPr>
                    <w:t>/</w:t>
                  </w:r>
                  <w:r w:rsidRPr="00424A0A">
                    <w:rPr>
                      <w:rFonts w:ascii="Times New Roman" w:eastAsia="宋体" w:hAnsi="Times New Roman" w:cs="Times New Roman"/>
                      <w:color w:val="FF0000"/>
                      <w:sz w:val="18"/>
                      <w:szCs w:val="18"/>
                    </w:rPr>
                    <w:t>dB(A)</w:t>
                  </w:r>
                </w:p>
              </w:tc>
              <w:tc>
                <w:tcPr>
                  <w:tcW w:w="596" w:type="pct"/>
                  <w:vAlign w:val="center"/>
                </w:tcPr>
                <w:p w:rsidR="000715E8" w:rsidRPr="00424A0A" w:rsidRDefault="000715E8"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建筑物外距离</w:t>
                  </w:r>
                  <w:r w:rsidRPr="00424A0A">
                    <w:rPr>
                      <w:rFonts w:ascii="Times New Roman" w:eastAsia="宋体" w:hAnsi="Times New Roman" w:cs="Times New Roman" w:hint="eastAsia"/>
                      <w:color w:val="FF0000"/>
                      <w:sz w:val="18"/>
                      <w:szCs w:val="18"/>
                    </w:rPr>
                    <w:t>/m</w:t>
                  </w:r>
                </w:p>
              </w:tc>
            </w:tr>
            <w:tr w:rsidR="00424A0A" w:rsidRPr="00424A0A" w:rsidTr="00424A0A">
              <w:trPr>
                <w:trHeight w:val="20"/>
                <w:jc w:val="center"/>
              </w:trPr>
              <w:tc>
                <w:tcPr>
                  <w:tcW w:w="440" w:type="pct"/>
                  <w:vMerge w:val="restar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lastRenderedPageBreak/>
                    <w:t>车间</w:t>
                  </w:r>
                </w:p>
              </w:tc>
              <w:tc>
                <w:tcPr>
                  <w:tcW w:w="45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风机</w:t>
                  </w:r>
                </w:p>
              </w:tc>
              <w:tc>
                <w:tcPr>
                  <w:tcW w:w="57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8</w:t>
                  </w:r>
                  <w:r w:rsidRPr="00424A0A">
                    <w:rPr>
                      <w:rFonts w:ascii="Times New Roman" w:eastAsia="宋体" w:hAnsi="Times New Roman" w:cs="Times New Roman"/>
                      <w:color w:val="FF0000"/>
                      <w:sz w:val="18"/>
                      <w:szCs w:val="18"/>
                    </w:rPr>
                    <w:t>0</w:t>
                  </w:r>
                </w:p>
              </w:tc>
              <w:tc>
                <w:tcPr>
                  <w:tcW w:w="552" w:type="pct"/>
                  <w:vMerge w:val="restar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基础减振，建筑隔声</w:t>
                  </w:r>
                </w:p>
              </w:tc>
              <w:tc>
                <w:tcPr>
                  <w:tcW w:w="50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5</w:t>
                  </w:r>
                </w:p>
              </w:tc>
              <w:tc>
                <w:tcPr>
                  <w:tcW w:w="45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w:t>
                  </w:r>
                </w:p>
              </w:tc>
              <w:tc>
                <w:tcPr>
                  <w:tcW w:w="370"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1</w:t>
                  </w:r>
                  <w:r w:rsidRPr="00424A0A">
                    <w:rPr>
                      <w:rFonts w:ascii="Times New Roman" w:eastAsia="宋体" w:hAnsi="Times New Roman" w:cs="Times New Roman"/>
                      <w:color w:val="FF0000"/>
                      <w:sz w:val="18"/>
                      <w:szCs w:val="18"/>
                    </w:rPr>
                    <w:t>4</w:t>
                  </w:r>
                  <w:r w:rsidRPr="00424A0A">
                    <w:rPr>
                      <w:rFonts w:ascii="Times New Roman" w:eastAsia="宋体" w:hAnsi="Times New Roman" w:cs="Times New Roman" w:hint="eastAsia"/>
                      <w:color w:val="FF0000"/>
                      <w:sz w:val="18"/>
                      <w:szCs w:val="18"/>
                    </w:rPr>
                    <w:t>h</w:t>
                  </w:r>
                </w:p>
              </w:tc>
              <w:tc>
                <w:tcPr>
                  <w:tcW w:w="549"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color w:val="FF0000"/>
                      <w:sz w:val="18"/>
                      <w:szCs w:val="18"/>
                    </w:rPr>
                    <w:t>30</w:t>
                  </w:r>
                </w:p>
              </w:tc>
              <w:tc>
                <w:tcPr>
                  <w:tcW w:w="495"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w:t>
                  </w:r>
                </w:p>
              </w:tc>
              <w:tc>
                <w:tcPr>
                  <w:tcW w:w="596"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1</w:t>
                  </w:r>
                </w:p>
              </w:tc>
            </w:tr>
            <w:tr w:rsidR="00424A0A" w:rsidRPr="00424A0A" w:rsidTr="00424A0A">
              <w:trPr>
                <w:trHeight w:val="20"/>
                <w:jc w:val="center"/>
              </w:trPr>
              <w:tc>
                <w:tcPr>
                  <w:tcW w:w="440" w:type="pct"/>
                  <w:vMerge/>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p>
              </w:tc>
              <w:tc>
                <w:tcPr>
                  <w:tcW w:w="45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烘干机</w:t>
                  </w:r>
                </w:p>
              </w:tc>
              <w:tc>
                <w:tcPr>
                  <w:tcW w:w="57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8</w:t>
                  </w:r>
                  <w:r w:rsidRPr="00424A0A">
                    <w:rPr>
                      <w:rFonts w:ascii="Times New Roman" w:eastAsia="宋体" w:hAnsi="Times New Roman" w:cs="Times New Roman"/>
                      <w:color w:val="FF0000"/>
                      <w:sz w:val="18"/>
                      <w:szCs w:val="18"/>
                    </w:rPr>
                    <w:t>5</w:t>
                  </w:r>
                </w:p>
              </w:tc>
              <w:tc>
                <w:tcPr>
                  <w:tcW w:w="552" w:type="pct"/>
                  <w:vMerge/>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p>
              </w:tc>
              <w:tc>
                <w:tcPr>
                  <w:tcW w:w="50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3</w:t>
                  </w:r>
                </w:p>
              </w:tc>
              <w:tc>
                <w:tcPr>
                  <w:tcW w:w="457"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w:t>
                  </w:r>
                </w:p>
              </w:tc>
              <w:tc>
                <w:tcPr>
                  <w:tcW w:w="370"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1</w:t>
                  </w:r>
                  <w:r w:rsidRPr="00424A0A">
                    <w:rPr>
                      <w:rFonts w:ascii="Times New Roman" w:eastAsia="宋体" w:hAnsi="Times New Roman" w:cs="Times New Roman"/>
                      <w:color w:val="FF0000"/>
                      <w:sz w:val="18"/>
                      <w:szCs w:val="18"/>
                    </w:rPr>
                    <w:t>4</w:t>
                  </w:r>
                  <w:r w:rsidRPr="00424A0A">
                    <w:rPr>
                      <w:rFonts w:ascii="Times New Roman" w:eastAsia="宋体" w:hAnsi="Times New Roman" w:cs="Times New Roman" w:hint="eastAsia"/>
                      <w:color w:val="FF0000"/>
                      <w:sz w:val="18"/>
                      <w:szCs w:val="18"/>
                    </w:rPr>
                    <w:t>h</w:t>
                  </w:r>
                </w:p>
              </w:tc>
              <w:tc>
                <w:tcPr>
                  <w:tcW w:w="549"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3</w:t>
                  </w:r>
                  <w:r w:rsidRPr="00424A0A">
                    <w:rPr>
                      <w:rFonts w:ascii="Times New Roman" w:eastAsia="宋体" w:hAnsi="Times New Roman" w:cs="Times New Roman"/>
                      <w:color w:val="FF0000"/>
                      <w:sz w:val="18"/>
                      <w:szCs w:val="18"/>
                    </w:rPr>
                    <w:t>0</w:t>
                  </w:r>
                </w:p>
              </w:tc>
              <w:tc>
                <w:tcPr>
                  <w:tcW w:w="495"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w:t>
                  </w:r>
                </w:p>
              </w:tc>
              <w:tc>
                <w:tcPr>
                  <w:tcW w:w="596" w:type="pct"/>
                  <w:vAlign w:val="center"/>
                </w:tcPr>
                <w:p w:rsidR="00424A0A" w:rsidRPr="00424A0A" w:rsidRDefault="00424A0A" w:rsidP="000715E8">
                  <w:pPr>
                    <w:adjustRightInd w:val="0"/>
                    <w:spacing w:line="360" w:lineRule="exact"/>
                    <w:jc w:val="center"/>
                    <w:rPr>
                      <w:rFonts w:ascii="Times New Roman" w:eastAsia="宋体" w:hAnsi="Times New Roman" w:cs="Times New Roman"/>
                      <w:color w:val="FF0000"/>
                      <w:sz w:val="18"/>
                      <w:szCs w:val="18"/>
                    </w:rPr>
                  </w:pPr>
                  <w:r w:rsidRPr="00424A0A">
                    <w:rPr>
                      <w:rFonts w:ascii="Times New Roman" w:eastAsia="宋体" w:hAnsi="Times New Roman" w:cs="Times New Roman" w:hint="eastAsia"/>
                      <w:color w:val="FF0000"/>
                      <w:sz w:val="18"/>
                      <w:szCs w:val="18"/>
                    </w:rPr>
                    <w:t>1</w:t>
                  </w:r>
                </w:p>
              </w:tc>
            </w:tr>
          </w:tbl>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厂界噪声环境影响评价</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项目采用《环境噪声评价技术导则</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声环境》</w:t>
            </w:r>
            <w:r w:rsidRPr="00026A1F">
              <w:rPr>
                <w:rFonts w:ascii="Times New Roman" w:eastAsia="宋体" w:hAnsi="Times New Roman" w:cs="Times New Roman" w:hint="eastAsia"/>
                <w:sz w:val="24"/>
                <w:szCs w:val="24"/>
              </w:rPr>
              <w:t>(HJ2.4-20</w:t>
            </w:r>
            <w:r w:rsidRPr="00026A1F">
              <w:rPr>
                <w:rFonts w:ascii="Times New Roman" w:eastAsia="宋体" w:hAnsi="Times New Roman" w:cs="Times New Roman"/>
                <w:sz w:val="24"/>
                <w:szCs w:val="24"/>
              </w:rPr>
              <w:t>21</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中推荐模式进行预测，噪声从声源发出后向外辐射，在传播过程中经距离衰减、地面构筑物屏蔽反射、空气吸收等阶段后到达受声点，本次评价采用</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声级计算，模式如下：</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①单个声源到达受声点的声压级</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LA(r)=LAref(ro)-(Adiv+Abar+Aatm+Aexc)</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式中：</w:t>
            </w:r>
            <w:r w:rsidRPr="00026A1F">
              <w:rPr>
                <w:rFonts w:ascii="Times New Roman" w:eastAsia="宋体" w:hAnsi="Times New Roman" w:cs="Times New Roman" w:hint="eastAsia"/>
                <w:sz w:val="24"/>
                <w:szCs w:val="24"/>
              </w:rPr>
              <w:t>LA(r)</w:t>
            </w:r>
            <w:r w:rsidRPr="00026A1F">
              <w:rPr>
                <w:rFonts w:ascii="Times New Roman" w:eastAsia="宋体" w:hAnsi="Times New Roman" w:cs="Times New Roman" w:hint="eastAsia"/>
                <w:sz w:val="24"/>
                <w:szCs w:val="24"/>
              </w:rPr>
              <w:t>——距声源</w:t>
            </w:r>
            <w:r w:rsidRPr="00026A1F">
              <w:rPr>
                <w:rFonts w:ascii="Times New Roman" w:eastAsia="宋体" w:hAnsi="Times New Roman" w:cs="Times New Roman" w:hint="eastAsia"/>
                <w:sz w:val="24"/>
                <w:szCs w:val="24"/>
              </w:rPr>
              <w:t>r</w:t>
            </w:r>
            <w:r w:rsidRPr="00026A1F">
              <w:rPr>
                <w:rFonts w:ascii="Times New Roman" w:eastAsia="宋体" w:hAnsi="Times New Roman" w:cs="Times New Roman" w:hint="eastAsia"/>
                <w:sz w:val="24"/>
                <w:szCs w:val="24"/>
              </w:rPr>
              <w:t>处的</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声级，</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500" w:firstLine="120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LAref(ro)</w:t>
            </w:r>
            <w:r w:rsidRPr="00026A1F">
              <w:rPr>
                <w:rFonts w:ascii="Times New Roman" w:eastAsia="宋体" w:hAnsi="Times New Roman" w:cs="Times New Roman" w:hint="eastAsia"/>
                <w:sz w:val="24"/>
                <w:szCs w:val="24"/>
              </w:rPr>
              <w:t>——参考位置</w:t>
            </w:r>
            <w:r w:rsidRPr="00026A1F">
              <w:rPr>
                <w:rFonts w:ascii="Times New Roman" w:eastAsia="宋体" w:hAnsi="Times New Roman" w:cs="Times New Roman" w:hint="eastAsia"/>
                <w:sz w:val="24"/>
                <w:szCs w:val="24"/>
              </w:rPr>
              <w:t>ro</w:t>
            </w:r>
            <w:r w:rsidRPr="00026A1F">
              <w:rPr>
                <w:rFonts w:ascii="Times New Roman" w:eastAsia="宋体" w:hAnsi="Times New Roman" w:cs="Times New Roman" w:hint="eastAsia"/>
                <w:sz w:val="24"/>
                <w:szCs w:val="24"/>
              </w:rPr>
              <w:t>处</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声级，</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500" w:firstLine="120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Adiv</w:t>
            </w:r>
            <w:r w:rsidRPr="00026A1F">
              <w:rPr>
                <w:rFonts w:ascii="Times New Roman" w:eastAsia="宋体" w:hAnsi="Times New Roman" w:cs="Times New Roman" w:hint="eastAsia"/>
                <w:sz w:val="24"/>
                <w:szCs w:val="24"/>
              </w:rPr>
              <w:t>——声波几何发散引起的</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声级衰减量，</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500" w:firstLine="120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Abar</w:t>
            </w:r>
            <w:r w:rsidRPr="00026A1F">
              <w:rPr>
                <w:rFonts w:ascii="Times New Roman" w:eastAsia="宋体" w:hAnsi="Times New Roman" w:cs="Times New Roman" w:hint="eastAsia"/>
                <w:sz w:val="24"/>
                <w:szCs w:val="24"/>
              </w:rPr>
              <w:t>——遮挡物引起的声级衰减量，</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500" w:firstLine="120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Aatm</w:t>
            </w:r>
            <w:r w:rsidRPr="00026A1F">
              <w:rPr>
                <w:rFonts w:ascii="Times New Roman" w:eastAsia="宋体" w:hAnsi="Times New Roman" w:cs="Times New Roman" w:hint="eastAsia"/>
                <w:sz w:val="24"/>
                <w:szCs w:val="24"/>
              </w:rPr>
              <w:t>——空气吸收衰减量，</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500" w:firstLine="120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Aexc</w:t>
            </w:r>
            <w:r w:rsidRPr="00026A1F">
              <w:rPr>
                <w:rFonts w:ascii="Times New Roman" w:eastAsia="宋体" w:hAnsi="Times New Roman" w:cs="Times New Roman" w:hint="eastAsia"/>
                <w:sz w:val="24"/>
                <w:szCs w:val="24"/>
              </w:rPr>
              <w:t>——附加衰减量，</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②多个声源发出的噪声在同一受声点的共同影响，其公式为：</w:t>
            </w:r>
          </w:p>
          <w:p w:rsidR="009844E3" w:rsidRPr="00026A1F" w:rsidRDefault="003673AC">
            <w:pPr>
              <w:adjustRightInd w:val="0"/>
              <w:snapToGrid w:val="0"/>
              <w:spacing w:line="360" w:lineRule="auto"/>
              <w:ind w:firstLineChars="200" w:firstLine="480"/>
              <w:jc w:val="center"/>
              <w:rPr>
                <w:rFonts w:ascii="Times New Roman" w:eastAsia="宋体" w:hAnsi="Times New Roman" w:cs="Times New Roman"/>
                <w:sz w:val="24"/>
                <w:szCs w:val="24"/>
              </w:rPr>
            </w:pPr>
            <w:r w:rsidRPr="00026A1F">
              <w:rPr>
                <w:rFonts w:ascii="Times New Roman" w:eastAsia="宋体" w:hAnsi="Times New Roman" w:cs="Times New Roman"/>
                <w:sz w:val="24"/>
                <w:szCs w:val="24"/>
              </w:rPr>
              <w:object w:dxaOrig="2355" w:dyaOrig="795" w14:anchorId="66F5C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39.75pt" o:ole="">
                  <v:imagedata r:id="rId12" o:title=""/>
                </v:shape>
                <o:OLEObject Type="Embed" ProgID="Equation.3" ShapeID="_x0000_i1025" DrawAspect="Content" ObjectID="_1796646310" r:id="rId13"/>
              </w:objec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其中：</w:t>
            </w:r>
            <w:r w:rsidRPr="00026A1F">
              <w:rPr>
                <w:rFonts w:ascii="Times New Roman" w:eastAsia="宋体" w:hAnsi="Times New Roman" w:cs="Times New Roman" w:hint="eastAsia"/>
                <w:sz w:val="24"/>
                <w:szCs w:val="24"/>
              </w:rPr>
              <w:t>Lp</w:t>
            </w:r>
            <w:r w:rsidRPr="00026A1F">
              <w:rPr>
                <w:rFonts w:ascii="Times New Roman" w:eastAsia="宋体" w:hAnsi="Times New Roman" w:cs="Times New Roman" w:hint="eastAsia"/>
                <w:sz w:val="24"/>
                <w:szCs w:val="24"/>
              </w:rPr>
              <w:t>——预测点处的声级叠加值，</w:t>
            </w:r>
            <w:r w:rsidRPr="00026A1F">
              <w:rPr>
                <w:rFonts w:ascii="Times New Roman" w:eastAsia="宋体" w:hAnsi="Times New Roman" w:cs="Times New Roman" w:hint="eastAsia"/>
                <w:sz w:val="24"/>
                <w:szCs w:val="24"/>
              </w:rPr>
              <w:t>dB(A)</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500" w:firstLine="120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n</w:t>
            </w:r>
            <w:r w:rsidRPr="00026A1F">
              <w:rPr>
                <w:rFonts w:ascii="Times New Roman" w:eastAsia="宋体" w:hAnsi="Times New Roman" w:cs="Times New Roman" w:hint="eastAsia"/>
                <w:sz w:val="24"/>
                <w:szCs w:val="24"/>
              </w:rPr>
              <w:t>——噪声源个数。</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③评价结果和分析</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采用上述噪声预测模式进行预测计算，主要产噪设备运行过程中产生的噪声经封闭隔声和距离衰减后，对厂界的噪声影响详见下表。</w:t>
            </w:r>
          </w:p>
          <w:p w:rsidR="009844E3" w:rsidRPr="00026A1F" w:rsidRDefault="003673AC" w:rsidP="00343A4C">
            <w:pPr>
              <w:pStyle w:val="40"/>
              <w:spacing w:before="0" w:after="0" w:line="440" w:lineRule="exact"/>
              <w:jc w:val="center"/>
              <w:rPr>
                <w:rFonts w:ascii="Times New Roman" w:hAnsi="Times New Roman"/>
                <w:sz w:val="24"/>
                <w:szCs w:val="24"/>
              </w:rPr>
            </w:pPr>
            <w:r w:rsidRPr="00026A1F">
              <w:rPr>
                <w:rFonts w:ascii="Times New Roman" w:hAnsi="Times New Roman" w:hint="eastAsia"/>
                <w:sz w:val="24"/>
                <w:szCs w:val="24"/>
              </w:rPr>
              <w:t>表</w:t>
            </w:r>
            <w:r w:rsidRPr="00026A1F">
              <w:rPr>
                <w:rFonts w:ascii="Times New Roman" w:hAnsi="Times New Roman"/>
                <w:sz w:val="24"/>
                <w:szCs w:val="24"/>
              </w:rPr>
              <w:t>4-</w:t>
            </w:r>
            <w:r w:rsidR="00343A4C" w:rsidRPr="00026A1F">
              <w:rPr>
                <w:rFonts w:ascii="Times New Roman" w:hAnsi="Times New Roman"/>
                <w:sz w:val="24"/>
                <w:szCs w:val="24"/>
              </w:rPr>
              <w:t>6</w:t>
            </w:r>
            <w:r w:rsidRPr="00026A1F">
              <w:rPr>
                <w:rFonts w:ascii="Times New Roman" w:hAnsi="Times New Roman"/>
                <w:sz w:val="24"/>
                <w:szCs w:val="24"/>
              </w:rPr>
              <w:t xml:space="preserve">    </w:t>
            </w:r>
            <w:r w:rsidRPr="00026A1F">
              <w:rPr>
                <w:rFonts w:ascii="Times New Roman" w:hAnsi="Times New Roman" w:hint="eastAsia"/>
                <w:sz w:val="24"/>
                <w:szCs w:val="24"/>
              </w:rPr>
              <w:t>噪声预测结果表</w:t>
            </w:r>
            <w:r w:rsidRPr="00026A1F">
              <w:rPr>
                <w:rFonts w:ascii="Times New Roman" w:hAnsi="Times New Roman" w:hint="eastAsia"/>
                <w:sz w:val="24"/>
                <w:szCs w:val="24"/>
              </w:rPr>
              <w:t xml:space="preserve"> </w:t>
            </w:r>
            <w:r w:rsidRPr="00026A1F">
              <w:rPr>
                <w:rFonts w:ascii="Times New Roman" w:hAnsi="Times New Roman"/>
                <w:sz w:val="24"/>
                <w:szCs w:val="24"/>
              </w:rPr>
              <w:t xml:space="preserve">   </w:t>
            </w:r>
            <w:r w:rsidRPr="00026A1F">
              <w:rPr>
                <w:rFonts w:ascii="Times New Roman" w:hAnsi="Times New Roman"/>
                <w:sz w:val="24"/>
                <w:szCs w:val="24"/>
              </w:rPr>
              <w:t>单位：</w:t>
            </w:r>
            <w:r w:rsidRPr="00026A1F">
              <w:rPr>
                <w:rFonts w:ascii="Times New Roman" w:hAnsi="Times New Roman"/>
                <w:sz w:val="24"/>
                <w:szCs w:val="24"/>
              </w:rPr>
              <w:t>dB(A)</w:t>
            </w:r>
          </w:p>
          <w:tbl>
            <w:tblPr>
              <w:tblStyle w:val="af2"/>
              <w:tblW w:w="5000" w:type="pct"/>
              <w:tblLook w:val="04A0" w:firstRow="1" w:lastRow="0" w:firstColumn="1" w:lastColumn="0" w:noHBand="0" w:noVBand="1"/>
            </w:tblPr>
            <w:tblGrid>
              <w:gridCol w:w="1028"/>
              <w:gridCol w:w="2513"/>
              <w:gridCol w:w="1897"/>
              <w:gridCol w:w="1564"/>
              <w:gridCol w:w="1581"/>
            </w:tblGrid>
            <w:tr w:rsidR="00026A1F" w:rsidRPr="00026A1F">
              <w:tc>
                <w:tcPr>
                  <w:tcW w:w="599"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时段</w:t>
                  </w:r>
                </w:p>
              </w:tc>
              <w:tc>
                <w:tcPr>
                  <w:tcW w:w="146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位置</w:t>
                  </w:r>
                </w:p>
              </w:tc>
              <w:tc>
                <w:tcPr>
                  <w:tcW w:w="1105"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贡献值</w:t>
                  </w:r>
                </w:p>
              </w:tc>
              <w:tc>
                <w:tcPr>
                  <w:tcW w:w="911"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标准值</w:t>
                  </w:r>
                </w:p>
              </w:tc>
              <w:tc>
                <w:tcPr>
                  <w:tcW w:w="921"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达标情况</w:t>
                  </w:r>
                </w:p>
              </w:tc>
            </w:tr>
            <w:tr w:rsidR="00026A1F" w:rsidRPr="00026A1F">
              <w:tc>
                <w:tcPr>
                  <w:tcW w:w="599" w:type="pct"/>
                  <w:vMerge w:val="restar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昼间</w:t>
                  </w:r>
                </w:p>
              </w:tc>
              <w:tc>
                <w:tcPr>
                  <w:tcW w:w="146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东厂界外</w:t>
                  </w:r>
                  <w:r w:rsidRPr="00026A1F">
                    <w:rPr>
                      <w:rFonts w:ascii="Times New Roman" w:eastAsia="宋体" w:hAnsi="Times New Roman" w:cs="Times New Roman" w:hint="eastAsia"/>
                      <w:szCs w:val="21"/>
                    </w:rPr>
                    <w:t>1m</w:t>
                  </w:r>
                  <w:r w:rsidRPr="00026A1F">
                    <w:rPr>
                      <w:rFonts w:ascii="Times New Roman" w:eastAsia="宋体" w:hAnsi="Times New Roman" w:cs="Times New Roman" w:hint="eastAsia"/>
                      <w:szCs w:val="21"/>
                    </w:rPr>
                    <w:t>处</w:t>
                  </w:r>
                </w:p>
              </w:tc>
              <w:tc>
                <w:tcPr>
                  <w:tcW w:w="1105" w:type="pct"/>
                  <w:vAlign w:val="center"/>
                </w:tcPr>
                <w:p w:rsidR="009844E3" w:rsidRPr="00026A1F" w:rsidRDefault="00A3518E">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30.1</w:t>
                  </w:r>
                </w:p>
              </w:tc>
              <w:tc>
                <w:tcPr>
                  <w:tcW w:w="911" w:type="pct"/>
                  <w:vMerge w:val="restart"/>
                  <w:vAlign w:val="center"/>
                </w:tcPr>
                <w:p w:rsidR="009844E3" w:rsidRPr="00026A1F" w:rsidRDefault="003673AC" w:rsidP="00A3518E">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6</w:t>
                  </w:r>
                  <w:r w:rsidR="00A3518E" w:rsidRPr="00026A1F">
                    <w:rPr>
                      <w:rFonts w:ascii="Times New Roman" w:eastAsia="宋体" w:hAnsi="Times New Roman" w:cs="Times New Roman"/>
                      <w:szCs w:val="21"/>
                    </w:rPr>
                    <w:t>5</w:t>
                  </w:r>
                </w:p>
              </w:tc>
              <w:tc>
                <w:tcPr>
                  <w:tcW w:w="921"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c>
                <w:tcPr>
                  <w:tcW w:w="599" w:type="pct"/>
                  <w:vMerge/>
                  <w:vAlign w:val="center"/>
                </w:tcPr>
                <w:p w:rsidR="009844E3" w:rsidRPr="00026A1F" w:rsidRDefault="009844E3">
                  <w:pPr>
                    <w:adjustRightInd w:val="0"/>
                    <w:spacing w:line="360" w:lineRule="exact"/>
                    <w:jc w:val="center"/>
                    <w:rPr>
                      <w:rFonts w:ascii="Times New Roman" w:eastAsia="宋体" w:hAnsi="Times New Roman" w:cs="Times New Roman"/>
                      <w:szCs w:val="21"/>
                    </w:rPr>
                  </w:pPr>
                </w:p>
              </w:tc>
              <w:tc>
                <w:tcPr>
                  <w:tcW w:w="146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南厂界外</w:t>
                  </w:r>
                  <w:r w:rsidRPr="00026A1F">
                    <w:rPr>
                      <w:rFonts w:ascii="Times New Roman" w:eastAsia="宋体" w:hAnsi="Times New Roman" w:cs="Times New Roman" w:hint="eastAsia"/>
                      <w:szCs w:val="21"/>
                    </w:rPr>
                    <w:t>1m</w:t>
                  </w:r>
                  <w:r w:rsidRPr="00026A1F">
                    <w:rPr>
                      <w:rFonts w:ascii="Times New Roman" w:eastAsia="宋体" w:hAnsi="Times New Roman" w:cs="Times New Roman" w:hint="eastAsia"/>
                      <w:szCs w:val="21"/>
                    </w:rPr>
                    <w:t>处</w:t>
                  </w:r>
                </w:p>
              </w:tc>
              <w:tc>
                <w:tcPr>
                  <w:tcW w:w="1105" w:type="pct"/>
                  <w:vAlign w:val="center"/>
                </w:tcPr>
                <w:p w:rsidR="009844E3" w:rsidRPr="00026A1F" w:rsidRDefault="00A3518E">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36.8</w:t>
                  </w:r>
                </w:p>
              </w:tc>
              <w:tc>
                <w:tcPr>
                  <w:tcW w:w="911" w:type="pct"/>
                  <w:vMerge/>
                  <w:vAlign w:val="center"/>
                </w:tcPr>
                <w:p w:rsidR="009844E3" w:rsidRPr="00026A1F" w:rsidRDefault="009844E3">
                  <w:pPr>
                    <w:adjustRightInd w:val="0"/>
                    <w:spacing w:line="360" w:lineRule="exact"/>
                    <w:jc w:val="center"/>
                    <w:rPr>
                      <w:rFonts w:ascii="Times New Roman" w:eastAsia="宋体" w:hAnsi="Times New Roman" w:cs="Times New Roman"/>
                      <w:szCs w:val="21"/>
                    </w:rPr>
                  </w:pPr>
                </w:p>
              </w:tc>
              <w:tc>
                <w:tcPr>
                  <w:tcW w:w="921"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c>
                <w:tcPr>
                  <w:tcW w:w="599" w:type="pct"/>
                  <w:vMerge/>
                  <w:vAlign w:val="center"/>
                </w:tcPr>
                <w:p w:rsidR="009844E3" w:rsidRPr="00026A1F" w:rsidRDefault="009844E3">
                  <w:pPr>
                    <w:adjustRightInd w:val="0"/>
                    <w:spacing w:line="360" w:lineRule="exact"/>
                    <w:jc w:val="center"/>
                    <w:rPr>
                      <w:rFonts w:ascii="Times New Roman" w:eastAsia="宋体" w:hAnsi="Times New Roman" w:cs="Times New Roman"/>
                      <w:szCs w:val="21"/>
                    </w:rPr>
                  </w:pPr>
                </w:p>
              </w:tc>
              <w:tc>
                <w:tcPr>
                  <w:tcW w:w="146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西厂界外</w:t>
                  </w:r>
                  <w:r w:rsidRPr="00026A1F">
                    <w:rPr>
                      <w:rFonts w:ascii="Times New Roman" w:eastAsia="宋体" w:hAnsi="Times New Roman" w:cs="Times New Roman" w:hint="eastAsia"/>
                      <w:szCs w:val="21"/>
                    </w:rPr>
                    <w:t>1m</w:t>
                  </w:r>
                  <w:r w:rsidRPr="00026A1F">
                    <w:rPr>
                      <w:rFonts w:ascii="Times New Roman" w:eastAsia="宋体" w:hAnsi="Times New Roman" w:cs="Times New Roman" w:hint="eastAsia"/>
                      <w:szCs w:val="21"/>
                    </w:rPr>
                    <w:t>处</w:t>
                  </w:r>
                </w:p>
              </w:tc>
              <w:tc>
                <w:tcPr>
                  <w:tcW w:w="1105" w:type="pct"/>
                  <w:vAlign w:val="center"/>
                </w:tcPr>
                <w:p w:rsidR="009844E3" w:rsidRPr="00026A1F" w:rsidRDefault="00A3518E">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40.2</w:t>
                  </w:r>
                </w:p>
              </w:tc>
              <w:tc>
                <w:tcPr>
                  <w:tcW w:w="911" w:type="pct"/>
                  <w:vMerge/>
                  <w:vAlign w:val="center"/>
                </w:tcPr>
                <w:p w:rsidR="009844E3" w:rsidRPr="00026A1F" w:rsidRDefault="009844E3">
                  <w:pPr>
                    <w:adjustRightInd w:val="0"/>
                    <w:spacing w:line="360" w:lineRule="exact"/>
                    <w:jc w:val="center"/>
                    <w:rPr>
                      <w:rFonts w:ascii="Times New Roman" w:eastAsia="宋体" w:hAnsi="Times New Roman" w:cs="Times New Roman"/>
                      <w:szCs w:val="21"/>
                    </w:rPr>
                  </w:pPr>
                </w:p>
              </w:tc>
              <w:tc>
                <w:tcPr>
                  <w:tcW w:w="921"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r w:rsidR="00026A1F" w:rsidRPr="00026A1F">
              <w:trPr>
                <w:trHeight w:val="70"/>
              </w:trPr>
              <w:tc>
                <w:tcPr>
                  <w:tcW w:w="599" w:type="pct"/>
                  <w:vMerge/>
                  <w:vAlign w:val="center"/>
                </w:tcPr>
                <w:p w:rsidR="009844E3" w:rsidRPr="00026A1F" w:rsidRDefault="009844E3">
                  <w:pPr>
                    <w:adjustRightInd w:val="0"/>
                    <w:spacing w:line="360" w:lineRule="exact"/>
                    <w:jc w:val="center"/>
                    <w:rPr>
                      <w:rFonts w:ascii="Times New Roman" w:eastAsia="宋体" w:hAnsi="Times New Roman" w:cs="Times New Roman"/>
                      <w:szCs w:val="21"/>
                    </w:rPr>
                  </w:pPr>
                </w:p>
              </w:tc>
              <w:tc>
                <w:tcPr>
                  <w:tcW w:w="1464"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北厂界外</w:t>
                  </w:r>
                  <w:r w:rsidRPr="00026A1F">
                    <w:rPr>
                      <w:rFonts w:ascii="Times New Roman" w:eastAsia="宋体" w:hAnsi="Times New Roman" w:cs="Times New Roman" w:hint="eastAsia"/>
                      <w:szCs w:val="21"/>
                    </w:rPr>
                    <w:t>1m</w:t>
                  </w:r>
                  <w:r w:rsidRPr="00026A1F">
                    <w:rPr>
                      <w:rFonts w:ascii="Times New Roman" w:eastAsia="宋体" w:hAnsi="Times New Roman" w:cs="Times New Roman" w:hint="eastAsia"/>
                      <w:szCs w:val="21"/>
                    </w:rPr>
                    <w:t>处</w:t>
                  </w:r>
                </w:p>
              </w:tc>
              <w:tc>
                <w:tcPr>
                  <w:tcW w:w="1105" w:type="pct"/>
                  <w:vAlign w:val="center"/>
                </w:tcPr>
                <w:p w:rsidR="009844E3" w:rsidRPr="00026A1F" w:rsidRDefault="00A3518E">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szCs w:val="21"/>
                    </w:rPr>
                    <w:t>39.5</w:t>
                  </w:r>
                </w:p>
              </w:tc>
              <w:tc>
                <w:tcPr>
                  <w:tcW w:w="911" w:type="pct"/>
                  <w:vMerge/>
                  <w:vAlign w:val="center"/>
                </w:tcPr>
                <w:p w:rsidR="009844E3" w:rsidRPr="00026A1F" w:rsidRDefault="009844E3">
                  <w:pPr>
                    <w:adjustRightInd w:val="0"/>
                    <w:spacing w:line="360" w:lineRule="exact"/>
                    <w:jc w:val="center"/>
                    <w:rPr>
                      <w:rFonts w:ascii="Times New Roman" w:eastAsia="宋体" w:hAnsi="Times New Roman" w:cs="Times New Roman"/>
                      <w:szCs w:val="21"/>
                    </w:rPr>
                  </w:pPr>
                </w:p>
              </w:tc>
              <w:tc>
                <w:tcPr>
                  <w:tcW w:w="921" w:type="pct"/>
                  <w:vAlign w:val="center"/>
                </w:tcPr>
                <w:p w:rsidR="009844E3" w:rsidRPr="00026A1F" w:rsidRDefault="003673AC">
                  <w:pPr>
                    <w:adjustRightInd w:val="0"/>
                    <w:spacing w:line="36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达标</w:t>
                  </w:r>
                </w:p>
              </w:tc>
            </w:tr>
          </w:tbl>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根据上表可知，项目运营期厂界声环境能够满足</w:t>
            </w:r>
            <w:r w:rsidRPr="00026A1F">
              <w:rPr>
                <w:rFonts w:ascii="Times New Roman" w:eastAsia="宋体" w:hAnsi="Times New Roman" w:cs="Times New Roman"/>
                <w:sz w:val="24"/>
                <w:szCs w:val="24"/>
              </w:rPr>
              <w:t>《工业企业厂界环境噪声排放标准》（</w:t>
            </w:r>
            <w:r w:rsidRPr="00026A1F">
              <w:rPr>
                <w:rFonts w:ascii="Times New Roman" w:eastAsia="宋体" w:hAnsi="Times New Roman" w:cs="Times New Roman"/>
                <w:sz w:val="24"/>
                <w:szCs w:val="24"/>
              </w:rPr>
              <w:t>GB12348-2008</w:t>
            </w:r>
            <w:r w:rsidRPr="00026A1F">
              <w:rPr>
                <w:rFonts w:ascii="Times New Roman" w:eastAsia="宋体" w:hAnsi="Times New Roman" w:cs="Times New Roman"/>
                <w:sz w:val="24"/>
                <w:szCs w:val="24"/>
              </w:rPr>
              <w:t>）</w:t>
            </w:r>
            <w:r w:rsidR="00A3518E" w:rsidRPr="00026A1F">
              <w:rPr>
                <w:rFonts w:ascii="Times New Roman" w:eastAsia="宋体" w:hAnsi="Times New Roman" w:cs="Times New Roman"/>
                <w:sz w:val="24"/>
                <w:szCs w:val="24"/>
              </w:rPr>
              <w:t>3</w:t>
            </w:r>
            <w:r w:rsidRPr="00026A1F">
              <w:rPr>
                <w:rFonts w:ascii="Times New Roman" w:eastAsia="宋体" w:hAnsi="Times New Roman" w:cs="Times New Roman"/>
                <w:sz w:val="24"/>
                <w:szCs w:val="24"/>
              </w:rPr>
              <w:t>类区标准。因此，项目不会对周围声环境产生明显影响。</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根据《排污单位自行监测技术指南</w:t>
            </w:r>
            <w:r w:rsidRPr="00026A1F">
              <w:rPr>
                <w:rFonts w:ascii="Times New Roman" w:eastAsia="宋体" w:hAnsi="Times New Roman" w:cs="Times New Roman" w:hint="eastAsia"/>
                <w:sz w:val="24"/>
                <w:szCs w:val="24"/>
              </w:rPr>
              <w:t xml:space="preserve"> </w:t>
            </w:r>
            <w:r w:rsidRPr="00026A1F">
              <w:rPr>
                <w:rFonts w:ascii="Times New Roman" w:eastAsia="宋体" w:hAnsi="Times New Roman" w:cs="Times New Roman"/>
                <w:sz w:val="24"/>
                <w:szCs w:val="24"/>
              </w:rPr>
              <w:t xml:space="preserve"> </w:t>
            </w:r>
            <w:r w:rsidRPr="00026A1F">
              <w:rPr>
                <w:rFonts w:ascii="Times New Roman" w:eastAsia="宋体" w:hAnsi="Times New Roman" w:cs="Times New Roman" w:hint="eastAsia"/>
                <w:sz w:val="24"/>
                <w:szCs w:val="24"/>
              </w:rPr>
              <w:t>总则》（</w:t>
            </w:r>
            <w:r w:rsidRPr="00026A1F">
              <w:rPr>
                <w:rFonts w:ascii="Times New Roman" w:eastAsia="宋体" w:hAnsi="Times New Roman" w:cs="Times New Roman" w:hint="eastAsia"/>
                <w:sz w:val="24"/>
                <w:szCs w:val="24"/>
              </w:rPr>
              <w:t>HJ</w:t>
            </w:r>
            <w:r w:rsidRPr="00026A1F">
              <w:rPr>
                <w:rFonts w:ascii="Times New Roman" w:eastAsia="宋体" w:hAnsi="Times New Roman" w:cs="Times New Roman"/>
                <w:sz w:val="24"/>
                <w:szCs w:val="24"/>
              </w:rPr>
              <w:t>942-2018</w:t>
            </w:r>
            <w:r w:rsidRPr="00026A1F">
              <w:rPr>
                <w:rFonts w:ascii="Times New Roman" w:eastAsia="宋体" w:hAnsi="Times New Roman" w:cs="Times New Roman" w:hint="eastAsia"/>
                <w:sz w:val="24"/>
                <w:szCs w:val="24"/>
              </w:rPr>
              <w:t>）中的相关规定，建设</w:t>
            </w:r>
            <w:r w:rsidRPr="00026A1F">
              <w:rPr>
                <w:rFonts w:ascii="Times New Roman" w:eastAsia="宋体" w:hAnsi="Times New Roman" w:cs="Times New Roman" w:hint="eastAsia"/>
                <w:sz w:val="24"/>
                <w:szCs w:val="24"/>
              </w:rPr>
              <w:lastRenderedPageBreak/>
              <w:t>单位应对运营期厂界环境噪声每季度至少开展</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次昼夜监测，监测指标为等效</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声级</w:t>
            </w:r>
            <w:r w:rsidR="00130F67">
              <w:rPr>
                <w:rFonts w:ascii="Times New Roman" w:eastAsia="宋体" w:hAnsi="Times New Roman" w:cs="Times New Roman" w:hint="eastAsia"/>
                <w:sz w:val="24"/>
                <w:szCs w:val="24"/>
              </w:rPr>
              <w:t>及</w:t>
            </w:r>
            <w:r w:rsidR="00130F67" w:rsidRPr="00130F67">
              <w:rPr>
                <w:rFonts w:ascii="Times New Roman" w:eastAsia="宋体" w:hAnsi="Times New Roman" w:cs="Times New Roman" w:hint="eastAsia"/>
                <w:color w:val="0000FF"/>
                <w:sz w:val="24"/>
                <w:szCs w:val="24"/>
              </w:rPr>
              <w:t>夜间最大</w:t>
            </w:r>
            <w:r w:rsidR="00130F67" w:rsidRPr="00130F67">
              <w:rPr>
                <w:rFonts w:ascii="Times New Roman" w:eastAsia="宋体" w:hAnsi="Times New Roman" w:cs="Times New Roman" w:hint="eastAsia"/>
                <w:color w:val="0000FF"/>
                <w:sz w:val="24"/>
                <w:szCs w:val="24"/>
              </w:rPr>
              <w:t>A</w:t>
            </w:r>
            <w:r w:rsidR="00130F67" w:rsidRPr="00130F67">
              <w:rPr>
                <w:rFonts w:ascii="Times New Roman" w:eastAsia="宋体" w:hAnsi="Times New Roman" w:cs="Times New Roman" w:hint="eastAsia"/>
                <w:color w:val="0000FF"/>
                <w:sz w:val="24"/>
                <w:szCs w:val="24"/>
              </w:rPr>
              <w:t>声级</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3</w:t>
            </w:r>
            <w:r w:rsidRPr="00026A1F">
              <w:rPr>
                <w:rFonts w:ascii="Times New Roman" w:eastAsia="宋体" w:hAnsi="Times New Roman" w:cs="Times New Roman" w:hint="eastAsia"/>
                <w:b/>
                <w:sz w:val="24"/>
                <w:szCs w:val="24"/>
              </w:rPr>
              <w:t>、废水</w:t>
            </w:r>
          </w:p>
          <w:p w:rsidR="009844E3" w:rsidRPr="001B29F7" w:rsidRDefault="00A3518E">
            <w:pPr>
              <w:adjustRightInd w:val="0"/>
              <w:snapToGrid w:val="0"/>
              <w:spacing w:line="440" w:lineRule="exact"/>
              <w:ind w:firstLineChars="200" w:firstLine="480"/>
              <w:rPr>
                <w:rFonts w:ascii="Times New Roman" w:eastAsia="宋体" w:hAnsi="Times New Roman" w:cs="Times New Roman"/>
                <w:color w:val="FF0000"/>
                <w:sz w:val="24"/>
                <w:szCs w:val="24"/>
              </w:rPr>
            </w:pPr>
            <w:r w:rsidRPr="00026A1F">
              <w:rPr>
                <w:rFonts w:ascii="Times New Roman" w:eastAsia="宋体" w:hAnsi="Times New Roman" w:cs="Times New Roman" w:hint="eastAsia"/>
                <w:sz w:val="24"/>
                <w:szCs w:val="24"/>
              </w:rPr>
              <w:t>项目煮制工序用水自然损耗，不外排；</w:t>
            </w:r>
            <w:r w:rsidR="001B29F7" w:rsidRPr="001B29F7">
              <w:rPr>
                <w:rFonts w:ascii="Times New Roman" w:eastAsia="宋体" w:hAnsi="Times New Roman" w:cs="Times New Roman" w:hint="eastAsia"/>
                <w:color w:val="FF0000"/>
                <w:sz w:val="24"/>
                <w:szCs w:val="24"/>
              </w:rPr>
              <w:t>本次</w:t>
            </w:r>
            <w:r w:rsidR="000715E8">
              <w:rPr>
                <w:rFonts w:ascii="Times New Roman" w:eastAsia="宋体" w:hAnsi="Times New Roman" w:cs="Times New Roman" w:hint="eastAsia"/>
                <w:color w:val="FF0000"/>
                <w:sz w:val="24"/>
                <w:szCs w:val="24"/>
              </w:rPr>
              <w:t>技改</w:t>
            </w:r>
            <w:r w:rsidR="001B29F7" w:rsidRPr="001B29F7">
              <w:rPr>
                <w:rFonts w:ascii="Times New Roman" w:eastAsia="宋体" w:hAnsi="Times New Roman" w:cs="Times New Roman" w:hint="eastAsia"/>
                <w:color w:val="FF0000"/>
                <w:sz w:val="24"/>
                <w:szCs w:val="24"/>
              </w:rPr>
              <w:t>不新增劳动定员，无生活污水新增</w:t>
            </w:r>
            <w:r w:rsidR="003673AC" w:rsidRPr="001B29F7">
              <w:rPr>
                <w:rFonts w:ascii="Times New Roman" w:eastAsia="宋体" w:hAnsi="Times New Roman" w:cs="Times New Roman" w:hint="eastAsia"/>
                <w:color w:val="FF0000"/>
                <w:sz w:val="24"/>
                <w:szCs w:val="24"/>
              </w:rPr>
              <w:t>。</w:t>
            </w:r>
          </w:p>
          <w:p w:rsidR="009844E3" w:rsidRPr="00026A1F" w:rsidRDefault="003673AC">
            <w:pPr>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4</w:t>
            </w:r>
            <w:r w:rsidRPr="00026A1F">
              <w:rPr>
                <w:rFonts w:ascii="Times New Roman" w:eastAsia="宋体" w:hAnsi="Times New Roman" w:cs="Times New Roman" w:hint="eastAsia"/>
                <w:b/>
                <w:sz w:val="24"/>
                <w:szCs w:val="24"/>
              </w:rPr>
              <w:t>、固废</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项目运营期固废产生及处置情况如下：</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）除尘灰：根据工程分析可知，项目运营期除尘灰产生量</w:t>
            </w:r>
            <w:r w:rsidR="00D12418" w:rsidRPr="001B29F7">
              <w:rPr>
                <w:rFonts w:ascii="Times New Roman" w:eastAsia="宋体" w:hAnsi="Times New Roman" w:cs="Times New Roman"/>
                <w:color w:val="FF0000"/>
                <w:sz w:val="24"/>
                <w:szCs w:val="24"/>
              </w:rPr>
              <w:t>33.</w:t>
            </w:r>
            <w:r w:rsidR="001B29F7" w:rsidRPr="001B29F7">
              <w:rPr>
                <w:rFonts w:ascii="Times New Roman" w:eastAsia="宋体" w:hAnsi="Times New Roman" w:cs="Times New Roman"/>
                <w:color w:val="FF0000"/>
                <w:sz w:val="24"/>
                <w:szCs w:val="24"/>
              </w:rPr>
              <w:t>18</w:t>
            </w:r>
            <w:r w:rsidRPr="001B29F7">
              <w:rPr>
                <w:rFonts w:ascii="Times New Roman" w:eastAsia="宋体" w:hAnsi="Times New Roman" w:cs="Times New Roman" w:hint="eastAsia"/>
                <w:color w:val="FF0000"/>
                <w:sz w:val="24"/>
                <w:szCs w:val="24"/>
              </w:rPr>
              <w:t>t</w:t>
            </w:r>
            <w:r w:rsidRPr="001B29F7">
              <w:rPr>
                <w:rFonts w:ascii="Times New Roman" w:eastAsia="宋体" w:hAnsi="Times New Roman" w:cs="Times New Roman"/>
                <w:color w:val="FF0000"/>
                <w:sz w:val="24"/>
                <w:szCs w:val="24"/>
              </w:rPr>
              <w:t>/</w:t>
            </w:r>
            <w:r w:rsidRPr="001B29F7">
              <w:rPr>
                <w:rFonts w:ascii="Times New Roman" w:eastAsia="宋体" w:hAnsi="Times New Roman" w:cs="Times New Roman" w:hint="eastAsia"/>
                <w:color w:val="FF0000"/>
                <w:sz w:val="24"/>
                <w:szCs w:val="24"/>
              </w:rPr>
              <w:t>a</w:t>
            </w:r>
            <w:r w:rsidR="00D12418" w:rsidRPr="001B29F7">
              <w:rPr>
                <w:rFonts w:ascii="Times New Roman" w:eastAsia="宋体" w:hAnsi="Times New Roman" w:cs="Times New Roman" w:hint="eastAsia"/>
                <w:color w:val="FF0000"/>
                <w:sz w:val="24"/>
                <w:szCs w:val="24"/>
              </w:rPr>
              <w:t>，</w:t>
            </w:r>
            <w:r w:rsidR="00D12418" w:rsidRPr="00026A1F">
              <w:rPr>
                <w:rFonts w:ascii="Times New Roman" w:eastAsia="宋体" w:hAnsi="Times New Roman" w:cs="Times New Roman" w:hint="eastAsia"/>
                <w:sz w:val="24"/>
                <w:szCs w:val="24"/>
              </w:rPr>
              <w:t>均为</w:t>
            </w:r>
            <w:r w:rsidR="00866F9F" w:rsidRPr="00026A1F">
              <w:rPr>
                <w:rFonts w:ascii="Times New Roman" w:eastAsia="宋体" w:hAnsi="Times New Roman" w:cs="Times New Roman"/>
                <w:sz w:val="24"/>
                <w:szCs w:val="24"/>
              </w:rPr>
              <w:t>Ⅰ</w:t>
            </w:r>
            <w:r w:rsidR="00866F9F" w:rsidRPr="00026A1F">
              <w:rPr>
                <w:rFonts w:ascii="Times New Roman" w:eastAsia="宋体" w:hAnsi="Times New Roman" w:cs="Times New Roman" w:hint="eastAsia"/>
                <w:sz w:val="24"/>
                <w:szCs w:val="24"/>
              </w:rPr>
              <w:t>类</w:t>
            </w:r>
            <w:r w:rsidR="00D12418" w:rsidRPr="00026A1F">
              <w:rPr>
                <w:rFonts w:ascii="Times New Roman" w:eastAsia="宋体" w:hAnsi="Times New Roman" w:cs="Times New Roman" w:hint="eastAsia"/>
                <w:sz w:val="24"/>
                <w:szCs w:val="24"/>
              </w:rPr>
              <w:t>一般工业固体废物，收集后暂存于车间内专门区域，定期交环卫部门处置</w:t>
            </w:r>
            <w:r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2</w:t>
            </w:r>
            <w:r w:rsidRPr="00026A1F">
              <w:rPr>
                <w:rFonts w:ascii="Times New Roman" w:eastAsia="宋体" w:hAnsi="Times New Roman" w:cs="Times New Roman" w:hint="eastAsia"/>
                <w:sz w:val="24"/>
                <w:szCs w:val="24"/>
              </w:rPr>
              <w:t>）杂质：</w:t>
            </w:r>
            <w:r w:rsidR="004C44C5">
              <w:rPr>
                <w:rFonts w:ascii="Times New Roman" w:eastAsia="宋体" w:hAnsi="Times New Roman" w:cs="Times New Roman" w:hint="eastAsia"/>
                <w:sz w:val="24"/>
                <w:szCs w:val="24"/>
              </w:rPr>
              <w:t>根据前述分析</w:t>
            </w:r>
            <w:r w:rsidR="00D12418" w:rsidRPr="00026A1F">
              <w:rPr>
                <w:rFonts w:ascii="Times New Roman" w:eastAsia="宋体" w:hAnsi="Times New Roman" w:cs="Times New Roman" w:hint="eastAsia"/>
                <w:sz w:val="24"/>
                <w:szCs w:val="24"/>
              </w:rPr>
              <w:t>可知，分选工序产生的杂质</w:t>
            </w:r>
            <w:r w:rsidR="00D12418" w:rsidRPr="00026A1F">
              <w:rPr>
                <w:rFonts w:ascii="Times New Roman" w:eastAsia="宋体" w:hAnsi="Times New Roman" w:cs="Times New Roman" w:hint="eastAsia"/>
                <w:sz w:val="24"/>
                <w:szCs w:val="24"/>
              </w:rPr>
              <w:t>3t</w:t>
            </w:r>
            <w:r w:rsidR="00D12418" w:rsidRPr="00026A1F">
              <w:rPr>
                <w:rFonts w:ascii="Times New Roman" w:eastAsia="宋体" w:hAnsi="Times New Roman" w:cs="Times New Roman"/>
                <w:sz w:val="24"/>
                <w:szCs w:val="24"/>
              </w:rPr>
              <w:t>/</w:t>
            </w:r>
            <w:r w:rsidR="00D12418"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w:t>
            </w:r>
            <w:r w:rsidR="00D12418" w:rsidRPr="00026A1F">
              <w:rPr>
                <w:rFonts w:ascii="Times New Roman" w:eastAsia="宋体" w:hAnsi="Times New Roman" w:cs="Times New Roman" w:hint="eastAsia"/>
                <w:sz w:val="24"/>
                <w:szCs w:val="24"/>
              </w:rPr>
              <w:t>收集后暂存于车间内专门区域，</w:t>
            </w:r>
            <w:r w:rsidRPr="00026A1F">
              <w:rPr>
                <w:rFonts w:ascii="Times New Roman" w:eastAsia="宋体" w:hAnsi="Times New Roman" w:cs="Times New Roman" w:hint="eastAsia"/>
                <w:sz w:val="24"/>
                <w:szCs w:val="24"/>
              </w:rPr>
              <w:t>定期交环卫部门处置。</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w:t>
            </w:r>
            <w:r w:rsidR="00D12418" w:rsidRPr="00026A1F">
              <w:rPr>
                <w:rFonts w:ascii="Times New Roman" w:eastAsia="宋体" w:hAnsi="Times New Roman" w:cs="Times New Roman" w:hint="eastAsia"/>
                <w:sz w:val="24"/>
                <w:szCs w:val="24"/>
              </w:rPr>
              <w:t>秕仁</w:t>
            </w:r>
            <w:r w:rsidRPr="00026A1F">
              <w:rPr>
                <w:rFonts w:ascii="Times New Roman" w:eastAsia="宋体" w:hAnsi="Times New Roman" w:cs="Times New Roman" w:hint="eastAsia"/>
                <w:sz w:val="24"/>
                <w:szCs w:val="24"/>
              </w:rPr>
              <w:t>：</w:t>
            </w:r>
            <w:r w:rsidR="004C44C5">
              <w:rPr>
                <w:rFonts w:ascii="Times New Roman" w:eastAsia="宋体" w:hAnsi="Times New Roman" w:cs="Times New Roman" w:hint="eastAsia"/>
                <w:sz w:val="24"/>
                <w:szCs w:val="24"/>
              </w:rPr>
              <w:t>根据前述分析</w:t>
            </w:r>
            <w:r w:rsidR="00D12418" w:rsidRPr="00026A1F">
              <w:rPr>
                <w:rFonts w:ascii="Times New Roman" w:eastAsia="宋体" w:hAnsi="Times New Roman" w:cs="Times New Roman" w:hint="eastAsia"/>
                <w:sz w:val="24"/>
                <w:szCs w:val="24"/>
              </w:rPr>
              <w:t>可知，分选工序产生的杂质</w:t>
            </w:r>
            <w:r w:rsidR="00D12418" w:rsidRPr="00026A1F">
              <w:rPr>
                <w:rFonts w:ascii="Times New Roman" w:eastAsia="宋体" w:hAnsi="Times New Roman" w:cs="Times New Roman"/>
                <w:sz w:val="24"/>
                <w:szCs w:val="24"/>
              </w:rPr>
              <w:t>42</w:t>
            </w:r>
            <w:r w:rsidR="00D12418" w:rsidRPr="00026A1F">
              <w:rPr>
                <w:rFonts w:ascii="Times New Roman" w:eastAsia="宋体" w:hAnsi="Times New Roman" w:cs="Times New Roman" w:hint="eastAsia"/>
                <w:sz w:val="24"/>
                <w:szCs w:val="24"/>
              </w:rPr>
              <w:t>t</w:t>
            </w:r>
            <w:r w:rsidR="00D12418" w:rsidRPr="00026A1F">
              <w:rPr>
                <w:rFonts w:ascii="Times New Roman" w:eastAsia="宋体" w:hAnsi="Times New Roman" w:cs="Times New Roman"/>
                <w:sz w:val="24"/>
                <w:szCs w:val="24"/>
              </w:rPr>
              <w:t>/</w:t>
            </w:r>
            <w:r w:rsidR="00D12418" w:rsidRPr="00026A1F">
              <w:rPr>
                <w:rFonts w:ascii="Times New Roman" w:eastAsia="宋体" w:hAnsi="Times New Roman" w:cs="Times New Roman" w:hint="eastAsia"/>
                <w:sz w:val="24"/>
                <w:szCs w:val="24"/>
              </w:rPr>
              <w:t>a</w:t>
            </w:r>
            <w:r w:rsidR="00D12418" w:rsidRPr="00026A1F">
              <w:rPr>
                <w:rFonts w:ascii="Times New Roman" w:eastAsia="宋体" w:hAnsi="Times New Roman" w:cs="Times New Roman" w:hint="eastAsia"/>
                <w:sz w:val="24"/>
                <w:szCs w:val="24"/>
              </w:rPr>
              <w:t>，收集后暂存于车间内专门区域，定期外售饲料加工企业综合利用。</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hint="eastAsia"/>
                <w:sz w:val="24"/>
                <w:szCs w:val="24"/>
              </w:rPr>
              <w:t>）废包装：项目运营期废包装材料产生量</w:t>
            </w:r>
            <w:r w:rsidR="00D5068D" w:rsidRPr="00026A1F">
              <w:rPr>
                <w:rFonts w:ascii="Times New Roman" w:eastAsia="宋体" w:hAnsi="Times New Roman" w:cs="Times New Roman"/>
                <w:sz w:val="24"/>
                <w:szCs w:val="24"/>
              </w:rPr>
              <w:t>0.2</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sz w:val="24"/>
                <w:szCs w:val="24"/>
              </w:rPr>
              <w:t>/</w:t>
            </w:r>
            <w:r w:rsidRPr="00026A1F">
              <w:rPr>
                <w:rFonts w:ascii="Times New Roman" w:eastAsia="宋体" w:hAnsi="Times New Roman" w:cs="Times New Roman" w:hint="eastAsia"/>
                <w:sz w:val="24"/>
                <w:szCs w:val="24"/>
              </w:rPr>
              <w:t>a</w:t>
            </w:r>
            <w:r w:rsidRPr="00026A1F">
              <w:rPr>
                <w:rFonts w:ascii="Times New Roman" w:eastAsia="宋体" w:hAnsi="Times New Roman" w:cs="Times New Roman" w:hint="eastAsia"/>
                <w:sz w:val="24"/>
                <w:szCs w:val="24"/>
              </w:rPr>
              <w:t>，为</w:t>
            </w:r>
            <w:r w:rsidR="00866F9F" w:rsidRPr="00026A1F">
              <w:rPr>
                <w:rFonts w:ascii="Times New Roman" w:eastAsia="宋体" w:hAnsi="Times New Roman" w:cs="Times New Roman"/>
                <w:sz w:val="24"/>
                <w:szCs w:val="24"/>
              </w:rPr>
              <w:t>Ⅰ</w:t>
            </w:r>
            <w:r w:rsidR="00866F9F" w:rsidRPr="00026A1F">
              <w:rPr>
                <w:rFonts w:ascii="Times New Roman" w:eastAsia="宋体" w:hAnsi="Times New Roman" w:cs="Times New Roman" w:hint="eastAsia"/>
                <w:sz w:val="24"/>
                <w:szCs w:val="24"/>
              </w:rPr>
              <w:t>类</w:t>
            </w:r>
            <w:r w:rsidRPr="00026A1F">
              <w:rPr>
                <w:rFonts w:ascii="Times New Roman" w:eastAsia="宋体" w:hAnsi="Times New Roman" w:cs="Times New Roman" w:hint="eastAsia"/>
                <w:sz w:val="24"/>
                <w:szCs w:val="24"/>
              </w:rPr>
              <w:t>一般工业固体废物，全部交环卫部门处置。</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综上，项目运营期固废全部得到妥善处置。</w:t>
            </w:r>
          </w:p>
          <w:p w:rsidR="009844E3" w:rsidRPr="00026A1F" w:rsidRDefault="003673AC">
            <w:pPr>
              <w:adjustRightInd w:val="0"/>
              <w:snapToGrid w:val="0"/>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5</w:t>
            </w:r>
            <w:r w:rsidRPr="00026A1F">
              <w:rPr>
                <w:rFonts w:ascii="Times New Roman" w:eastAsia="宋体" w:hAnsi="Times New Roman" w:cs="Times New Roman" w:hint="eastAsia"/>
                <w:b/>
                <w:sz w:val="24"/>
                <w:szCs w:val="24"/>
              </w:rPr>
              <w:t>、地下水、土壤</w:t>
            </w:r>
          </w:p>
          <w:p w:rsidR="009844E3" w:rsidRPr="00026A1F" w:rsidRDefault="003673AC">
            <w:pPr>
              <w:spacing w:line="440" w:lineRule="exact"/>
              <w:ind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本项目排放的大气污染物主要为颗粒物等，经环保设施处理后大部分废气污染物均被去除，少量通过</w:t>
            </w:r>
            <w:r w:rsidRPr="00026A1F">
              <w:rPr>
                <w:rFonts w:ascii="Times New Roman" w:eastAsia="宋体" w:hAnsi="Times New Roman" w:cs="Times New Roman"/>
                <w:sz w:val="24"/>
                <w:szCs w:val="24"/>
              </w:rPr>
              <w:t>15m</w:t>
            </w:r>
            <w:r w:rsidRPr="00026A1F">
              <w:rPr>
                <w:rFonts w:ascii="Times New Roman" w:eastAsia="宋体" w:hAnsi="Times New Roman" w:cs="Times New Roman" w:hint="eastAsia"/>
                <w:sz w:val="24"/>
                <w:szCs w:val="24"/>
              </w:rPr>
              <w:t>高排气筒高空排放，在大气扩散作用下，沉积到土壤表面的极少，因此通过大气沉降引起的土壤环境影响作用甚微。</w:t>
            </w:r>
          </w:p>
          <w:p w:rsidR="009844E3" w:rsidRPr="00026A1F"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本项目运营期不涉及有毒有害物质的暂存、使用等，运营期在做好化粪池、车间防渗的前提下，不会对区域地下水造成影响。</w:t>
            </w:r>
          </w:p>
          <w:p w:rsidR="009844E3" w:rsidRPr="00026A1F" w:rsidRDefault="003673AC">
            <w:pPr>
              <w:adjustRightInd w:val="0"/>
              <w:snapToGrid w:val="0"/>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t>6</w:t>
            </w:r>
            <w:r w:rsidRPr="00026A1F">
              <w:rPr>
                <w:rFonts w:ascii="Times New Roman" w:eastAsia="宋体" w:hAnsi="Times New Roman" w:cs="Times New Roman" w:hint="eastAsia"/>
                <w:b/>
                <w:sz w:val="24"/>
                <w:szCs w:val="24"/>
              </w:rPr>
              <w:t>、环境风险</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项目配置的煮锅使用天然气作为燃料，主要成分为甲烷，对照《建设项目环境风险评价技术导则》（</w:t>
            </w:r>
            <w:r w:rsidRPr="00026A1F">
              <w:rPr>
                <w:rFonts w:ascii="Times New Roman" w:eastAsia="宋体" w:hAnsi="Times New Roman" w:cs="Times New Roman" w:hint="eastAsia"/>
                <w:sz w:val="24"/>
                <w:szCs w:val="24"/>
              </w:rPr>
              <w:t>HJ</w:t>
            </w:r>
            <w:r w:rsidRPr="00026A1F">
              <w:rPr>
                <w:rFonts w:ascii="Times New Roman" w:eastAsia="宋体" w:hAnsi="Times New Roman" w:cs="Times New Roman"/>
                <w:sz w:val="24"/>
                <w:szCs w:val="24"/>
              </w:rPr>
              <w:t>169-2018</w:t>
            </w:r>
            <w:r w:rsidRPr="00026A1F">
              <w:rPr>
                <w:rFonts w:ascii="Times New Roman" w:eastAsia="宋体" w:hAnsi="Times New Roman" w:cs="Times New Roman" w:hint="eastAsia"/>
                <w:sz w:val="24"/>
                <w:szCs w:val="24"/>
              </w:rPr>
              <w:t>）附录</w:t>
            </w:r>
            <w:r w:rsidRPr="00026A1F">
              <w:rPr>
                <w:rFonts w:ascii="Times New Roman" w:eastAsia="宋体" w:hAnsi="Times New Roman" w:cs="Times New Roman" w:hint="eastAsia"/>
                <w:sz w:val="24"/>
                <w:szCs w:val="24"/>
              </w:rPr>
              <w:t>B</w:t>
            </w:r>
            <w:r w:rsidRPr="00026A1F">
              <w:rPr>
                <w:rFonts w:ascii="Times New Roman" w:eastAsia="宋体" w:hAnsi="Times New Roman" w:cs="Times New Roman"/>
                <w:sz w:val="24"/>
                <w:szCs w:val="24"/>
              </w:rPr>
              <w:t>.1</w:t>
            </w:r>
            <w:r w:rsidRPr="00026A1F">
              <w:rPr>
                <w:rFonts w:ascii="Times New Roman" w:eastAsia="宋体" w:hAnsi="Times New Roman" w:cs="Times New Roman" w:hint="eastAsia"/>
                <w:sz w:val="24"/>
                <w:szCs w:val="24"/>
              </w:rPr>
              <w:t>，甲烷属于其中所列风险物质（</w:t>
            </w:r>
            <w:r w:rsidRPr="00026A1F">
              <w:rPr>
                <w:rFonts w:ascii="Times New Roman" w:eastAsia="宋体" w:hAnsi="Times New Roman" w:cs="Times New Roman" w:hint="eastAsia"/>
                <w:sz w:val="24"/>
                <w:szCs w:val="24"/>
              </w:rPr>
              <w:t>CAS</w:t>
            </w:r>
            <w:r w:rsidRPr="00026A1F">
              <w:rPr>
                <w:rFonts w:ascii="Times New Roman" w:eastAsia="宋体" w:hAnsi="Times New Roman" w:cs="Times New Roman" w:hint="eastAsia"/>
                <w:sz w:val="24"/>
                <w:szCs w:val="24"/>
              </w:rPr>
              <w:t>号：</w:t>
            </w:r>
            <w:r w:rsidRPr="00026A1F">
              <w:rPr>
                <w:rFonts w:ascii="Times New Roman" w:eastAsia="宋体" w:hAnsi="Times New Roman" w:cs="Times New Roman" w:hint="eastAsia"/>
                <w:sz w:val="24"/>
                <w:szCs w:val="24"/>
              </w:rPr>
              <w:t>7</w:t>
            </w:r>
            <w:r w:rsidRPr="00026A1F">
              <w:rPr>
                <w:rFonts w:ascii="Times New Roman" w:eastAsia="宋体" w:hAnsi="Times New Roman" w:cs="Times New Roman"/>
                <w:sz w:val="24"/>
                <w:szCs w:val="24"/>
              </w:rPr>
              <w:t>4-82-8</w:t>
            </w:r>
            <w:r w:rsidRPr="00026A1F">
              <w:rPr>
                <w:rFonts w:ascii="Times New Roman" w:eastAsia="宋体" w:hAnsi="Times New Roman" w:cs="Times New Roman" w:hint="eastAsia"/>
                <w:sz w:val="24"/>
                <w:szCs w:val="24"/>
              </w:rPr>
              <w:t>，临界量：</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sz w:val="24"/>
                <w:szCs w:val="24"/>
              </w:rPr>
              <w:t>0</w:t>
            </w:r>
            <w:r w:rsidRPr="00026A1F">
              <w:rPr>
                <w:rFonts w:ascii="Times New Roman" w:eastAsia="宋体" w:hAnsi="Times New Roman" w:cs="Times New Roman" w:hint="eastAsia"/>
                <w:sz w:val="24"/>
                <w:szCs w:val="24"/>
              </w:rPr>
              <w:t>t</w:t>
            </w:r>
            <w:r w:rsidRPr="00026A1F">
              <w:rPr>
                <w:rFonts w:ascii="Times New Roman" w:eastAsia="宋体" w:hAnsi="Times New Roman" w:cs="Times New Roman" w:hint="eastAsia"/>
                <w:sz w:val="24"/>
                <w:szCs w:val="24"/>
              </w:rPr>
              <w:t>）。</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项目所用天然气由园区燃气管道提供，厂内不设暂存设施不涉及重大危险源。</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1</w:t>
            </w:r>
            <w:r w:rsidRPr="00026A1F">
              <w:rPr>
                <w:rFonts w:ascii="Times New Roman" w:eastAsia="宋体" w:hAnsi="Times New Roman" w:cs="Times New Roman" w:hint="eastAsia"/>
                <w:sz w:val="24"/>
                <w:szCs w:val="24"/>
              </w:rPr>
              <w:t>）环境风险识别及风险分析</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项目运营期可能发生的风险事故包括天然气泄漏发生火灾，其次生污染物会对大气环境造成一定的影响，产生的高温及延误可能是人体受到伤害，还会烧毁设备、厂房等，造成经济损失。</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lastRenderedPageBreak/>
              <w:t>（</w:t>
            </w:r>
            <w:r w:rsidRPr="00026A1F">
              <w:rPr>
                <w:rFonts w:ascii="Times New Roman" w:eastAsia="宋体" w:hAnsi="Times New Roman" w:cs="Times New Roman" w:hint="eastAsia"/>
                <w:sz w:val="24"/>
                <w:szCs w:val="24"/>
              </w:rPr>
              <w:t>2</w:t>
            </w:r>
            <w:r w:rsidRPr="00026A1F">
              <w:rPr>
                <w:rFonts w:ascii="Times New Roman" w:eastAsia="宋体" w:hAnsi="Times New Roman" w:cs="Times New Roman" w:hint="eastAsia"/>
                <w:sz w:val="24"/>
                <w:szCs w:val="24"/>
              </w:rPr>
              <w:t>）应急预案</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当发生火灾等恶性事故时，立即切断电源，迅速转移人员，减少物资损失和人员伤亡，同时向公司报告和拨打火灾报警电话。组织业余消防队员利用一切可能的消防器材，全力灭火抢险，抢险灭火人员要戴正压式空气呼吸器，穿防火服，从上风向接近火源。当公安和消防负责人员到达，则由公安消防人员实施应急救援总指挥，公司应急救援指挥部受其指挥开展抢险救援工作</w:t>
            </w:r>
            <w:r w:rsidRPr="00026A1F">
              <w:rPr>
                <w:rFonts w:ascii="Times New Roman" w:eastAsia="宋体" w:hAnsi="Times New Roman" w:cs="Times New Roman" w:hint="eastAsia"/>
                <w:sz w:val="24"/>
                <w:szCs w:val="24"/>
              </w:rPr>
              <w:t>。</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为进进一步做好企业的安全生产工作，建设单位应尽快委托有资质单位编制项目突发环境事故应急预案。</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3</w:t>
            </w:r>
            <w:r w:rsidRPr="00026A1F">
              <w:rPr>
                <w:rFonts w:ascii="Times New Roman" w:eastAsia="宋体" w:hAnsi="Times New Roman" w:cs="Times New Roman" w:hint="eastAsia"/>
                <w:sz w:val="24"/>
                <w:szCs w:val="24"/>
              </w:rPr>
              <w:t>）风险防范措施</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为进一步减少风险隐患</w:t>
            </w:r>
            <w:r w:rsidRPr="00026A1F">
              <w:rPr>
                <w:rFonts w:ascii="Times New Roman" w:eastAsia="宋体" w:hAnsi="Times New Roman" w:cs="Times New Roman"/>
                <w:sz w:val="24"/>
                <w:szCs w:val="24"/>
              </w:rPr>
              <w:t>，本次评价建议单位做好如下防范措施：</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026A1F">
              <w:rPr>
                <w:rFonts w:ascii="Times New Roman" w:eastAsia="宋体" w:hAnsi="Times New Roman" w:cs="Times New Roman"/>
                <w:sz w:val="24"/>
                <w:szCs w:val="24"/>
              </w:rPr>
              <w:t>成立专门的责任机构，保证事故发生时组织相关力量及时控制事故的危害，在第一时间，有序有效地控制事故污染，把事故危害减小到最少</w:t>
            </w:r>
            <w:r w:rsidRPr="00026A1F">
              <w:rPr>
                <w:rFonts w:ascii="Times New Roman" w:eastAsia="宋体" w:hAnsi="Times New Roman" w:cs="Times New Roman" w:hint="eastAsia"/>
                <w:sz w:val="24"/>
                <w:szCs w:val="24"/>
              </w:rPr>
              <w:t>；</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Pr="00026A1F">
              <w:rPr>
                <w:rFonts w:ascii="Times New Roman" w:eastAsia="宋体" w:hAnsi="Times New Roman" w:cs="Times New Roman"/>
                <w:sz w:val="24"/>
                <w:szCs w:val="24"/>
              </w:rPr>
              <w:t>健全各项制度，强化安全管理意识，禁止烟火，落实各项安全措施，可有效避免环境风险事故发生，加强用电设备及线路的检修和管理</w:t>
            </w:r>
            <w:r w:rsidRPr="00026A1F">
              <w:rPr>
                <w:rFonts w:ascii="Times New Roman" w:eastAsia="宋体" w:hAnsi="Times New Roman" w:cs="Times New Roman" w:hint="eastAsia"/>
                <w:sz w:val="24"/>
                <w:szCs w:val="24"/>
              </w:rPr>
              <w:t>；</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Pr="00026A1F">
              <w:rPr>
                <w:rFonts w:ascii="Times New Roman" w:eastAsia="宋体" w:hAnsi="Times New Roman" w:cs="Times New Roman"/>
                <w:sz w:val="24"/>
                <w:szCs w:val="24"/>
              </w:rPr>
              <w:t>严格按照消防安全部门要求，配备相关的应急设施、设备、器材和材料</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在生产、办公区配备适当数量的手提式或悬挂式干粉、泡沫灭火器，用于扑灭初期火源；</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3"/>
                </mc:Choice>
                <mc:Fallback>
                  <w:t>④</w:t>
                </mc:Fallback>
              </mc:AlternateContent>
            </w:r>
            <w:r w:rsidRPr="00026A1F">
              <w:rPr>
                <w:rFonts w:ascii="Times New Roman" w:eastAsia="宋体" w:hAnsi="Times New Roman" w:cs="Times New Roman"/>
                <w:sz w:val="24"/>
                <w:szCs w:val="24"/>
              </w:rPr>
              <w:t>加强各相关部门之间的联系，一旦出现环境风险事故，马上联系各相关部门，迅速做出反应；</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4"/>
                </mc:Choice>
                <mc:Fallback>
                  <w:t>⑤</w:t>
                </mc:Fallback>
              </mc:AlternateContent>
            </w:r>
            <w:r w:rsidRPr="00026A1F">
              <w:rPr>
                <w:rFonts w:ascii="Times New Roman" w:eastAsia="宋体" w:hAnsi="Times New Roman" w:cs="Times New Roman"/>
                <w:sz w:val="24"/>
                <w:szCs w:val="24"/>
              </w:rPr>
              <w:t>加强人员的培训和事故应急演练；</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5"/>
                </mc:Choice>
                <mc:Fallback>
                  <w:t>⑥</w:t>
                </mc:Fallback>
              </mc:AlternateContent>
            </w:r>
            <w:r w:rsidRPr="00026A1F">
              <w:rPr>
                <w:rFonts w:ascii="Times New Roman" w:eastAsia="宋体" w:hAnsi="Times New Roman" w:cs="Times New Roman"/>
                <w:sz w:val="24"/>
                <w:szCs w:val="24"/>
              </w:rPr>
              <w:t>如火势较大时，迅速成立火灾应急小组，第一时间拨打</w:t>
            </w:r>
            <w:r w:rsidRPr="00026A1F">
              <w:rPr>
                <w:rFonts w:ascii="Times New Roman" w:eastAsia="宋体" w:hAnsi="Times New Roman" w:cs="Times New Roman"/>
                <w:sz w:val="24"/>
                <w:szCs w:val="24"/>
              </w:rPr>
              <w:t>“119”</w:t>
            </w:r>
            <w:r w:rsidRPr="00026A1F">
              <w:rPr>
                <w:rFonts w:ascii="Times New Roman" w:eastAsia="宋体" w:hAnsi="Times New Roman" w:cs="Times New Roman"/>
                <w:sz w:val="24"/>
                <w:szCs w:val="24"/>
              </w:rPr>
              <w:t>火警电话报警，同时组织火场人员按疏散路线撤离至安全地带；对于电气线路也应绝对安全可靠，防止短路起火等，确保安全生产</w:t>
            </w:r>
            <w:r w:rsidR="00D77C3A" w:rsidRPr="00026A1F">
              <w:rPr>
                <w:rFonts w:ascii="Times New Roman" w:eastAsia="宋体" w:hAnsi="Times New Roman" w:cs="Times New Roman" w:hint="eastAsia"/>
                <w:sz w:val="24"/>
                <w:szCs w:val="24"/>
              </w:rPr>
              <w:t>。</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采取以上措施后，可有效降低事故发生的概率。</w:t>
            </w:r>
          </w:p>
          <w:p w:rsidR="005847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4</w:t>
            </w:r>
            <w:r w:rsidRPr="00026A1F">
              <w:rPr>
                <w:rFonts w:ascii="Times New Roman" w:eastAsia="宋体" w:hAnsi="Times New Roman" w:cs="Times New Roman" w:hint="eastAsia"/>
                <w:sz w:val="24"/>
                <w:szCs w:val="24"/>
              </w:rPr>
              <w:t>）环境风险评价结论</w:t>
            </w:r>
          </w:p>
          <w:p w:rsidR="009844E3" w:rsidRPr="00026A1F" w:rsidRDefault="005847E3" w:rsidP="005847E3">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sz w:val="24"/>
                <w:szCs w:val="24"/>
              </w:rPr>
              <w:t>本项目运营过程中不存在重大危险源，项目风险事故主要为火灾事故，建设单位在做好各项风险防范措施的条件下，并严格按照提出的措施要求进行生产管理，达到安全生产的目的，项目生产运营造成的环境风险是可以接受的</w:t>
            </w:r>
            <w:r w:rsidR="003673AC" w:rsidRPr="00026A1F">
              <w:rPr>
                <w:rFonts w:ascii="Times New Roman" w:eastAsia="宋体" w:hAnsi="Times New Roman" w:cs="Times New Roman" w:hint="eastAsia"/>
                <w:sz w:val="24"/>
                <w:szCs w:val="24"/>
              </w:rPr>
              <w:t>。</w:t>
            </w:r>
          </w:p>
          <w:p w:rsidR="009844E3" w:rsidRPr="00026A1F" w:rsidRDefault="003673AC">
            <w:pPr>
              <w:adjustRightInd w:val="0"/>
              <w:snapToGrid w:val="0"/>
              <w:spacing w:line="440" w:lineRule="exact"/>
              <w:ind w:firstLineChars="200" w:firstLine="482"/>
              <w:rPr>
                <w:rFonts w:ascii="Times New Roman" w:eastAsia="宋体" w:hAnsi="Times New Roman" w:cs="Times New Roman"/>
                <w:b/>
                <w:sz w:val="24"/>
                <w:szCs w:val="24"/>
              </w:rPr>
            </w:pPr>
            <w:r w:rsidRPr="00026A1F">
              <w:rPr>
                <w:rFonts w:ascii="Times New Roman" w:eastAsia="宋体" w:hAnsi="Times New Roman" w:cs="Times New Roman"/>
                <w:b/>
                <w:sz w:val="24"/>
                <w:szCs w:val="24"/>
              </w:rPr>
              <w:t>7</w:t>
            </w:r>
            <w:r w:rsidRPr="00026A1F">
              <w:rPr>
                <w:rFonts w:ascii="Times New Roman" w:eastAsia="宋体" w:hAnsi="Times New Roman" w:cs="Times New Roman" w:hint="eastAsia"/>
                <w:b/>
                <w:sz w:val="24"/>
                <w:szCs w:val="24"/>
              </w:rPr>
              <w:t>、“三同时”及环保投资</w:t>
            </w:r>
          </w:p>
          <w:p w:rsidR="009844E3" w:rsidRDefault="003673AC">
            <w:pPr>
              <w:adjustRightInd w:val="0"/>
              <w:snapToGrid w:val="0"/>
              <w:spacing w:line="440" w:lineRule="exact"/>
              <w:ind w:firstLineChars="200" w:firstLine="480"/>
              <w:rPr>
                <w:rFonts w:ascii="Times New Roman" w:eastAsia="宋体" w:hAnsi="Times New Roman" w:cs="Times New Roman"/>
                <w:sz w:val="24"/>
                <w:szCs w:val="24"/>
              </w:rPr>
            </w:pPr>
            <w:r w:rsidRPr="00026A1F">
              <w:rPr>
                <w:rFonts w:ascii="Times New Roman" w:eastAsia="宋体" w:hAnsi="Times New Roman" w:cs="Times New Roman" w:hint="eastAsia"/>
                <w:sz w:val="24"/>
                <w:szCs w:val="24"/>
              </w:rPr>
              <w:t>项目总投资</w:t>
            </w:r>
            <w:r w:rsidR="005847E3" w:rsidRPr="00026A1F">
              <w:rPr>
                <w:rFonts w:ascii="Times New Roman" w:eastAsia="宋体" w:hAnsi="Times New Roman" w:cs="Times New Roman"/>
                <w:sz w:val="24"/>
                <w:szCs w:val="24"/>
              </w:rPr>
              <w:t>85</w:t>
            </w:r>
            <w:r w:rsidRPr="00026A1F">
              <w:rPr>
                <w:rFonts w:ascii="Times New Roman" w:eastAsia="宋体" w:hAnsi="Times New Roman" w:cs="Times New Roman"/>
                <w:sz w:val="24"/>
                <w:szCs w:val="24"/>
              </w:rPr>
              <w:t>0</w:t>
            </w:r>
            <w:r w:rsidRPr="00026A1F">
              <w:rPr>
                <w:rFonts w:ascii="Times New Roman" w:eastAsia="宋体" w:hAnsi="Times New Roman" w:cs="Times New Roman" w:hint="eastAsia"/>
                <w:sz w:val="24"/>
                <w:szCs w:val="24"/>
              </w:rPr>
              <w:t>万元，其中环保投资</w:t>
            </w:r>
            <w:r w:rsidR="001355DF" w:rsidRPr="00026A1F">
              <w:rPr>
                <w:rFonts w:ascii="Times New Roman" w:eastAsia="宋体" w:hAnsi="Times New Roman" w:cs="Times New Roman"/>
                <w:sz w:val="24"/>
                <w:szCs w:val="24"/>
              </w:rPr>
              <w:t>36</w:t>
            </w:r>
            <w:r w:rsidRPr="00026A1F">
              <w:rPr>
                <w:rFonts w:ascii="Times New Roman" w:eastAsia="宋体" w:hAnsi="Times New Roman" w:cs="Times New Roman" w:hint="eastAsia"/>
                <w:sz w:val="24"/>
                <w:szCs w:val="24"/>
              </w:rPr>
              <w:t>万元，占总投资的</w:t>
            </w:r>
            <w:r w:rsidR="001355DF" w:rsidRPr="00026A1F">
              <w:rPr>
                <w:rFonts w:ascii="Times New Roman" w:eastAsia="宋体" w:hAnsi="Times New Roman" w:cs="Times New Roman"/>
                <w:sz w:val="24"/>
                <w:szCs w:val="24"/>
              </w:rPr>
              <w:t>4.24</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hint="eastAsia"/>
                <w:sz w:val="24"/>
                <w:szCs w:val="24"/>
              </w:rPr>
              <w:t>。项目运营期拟采取的环保措施及验收、环保投资组成情况如下。</w:t>
            </w:r>
          </w:p>
          <w:p w:rsidR="009844E3" w:rsidRPr="00026A1F" w:rsidRDefault="003673AC">
            <w:pPr>
              <w:adjustRightInd w:val="0"/>
              <w:snapToGrid w:val="0"/>
              <w:spacing w:line="440" w:lineRule="exact"/>
              <w:jc w:val="center"/>
              <w:rPr>
                <w:rFonts w:ascii="Times New Roman" w:eastAsia="宋体" w:hAnsi="Times New Roman" w:cs="Times New Roman"/>
                <w:b/>
                <w:sz w:val="24"/>
                <w:szCs w:val="24"/>
              </w:rPr>
            </w:pPr>
            <w:r w:rsidRPr="00026A1F">
              <w:rPr>
                <w:rFonts w:ascii="Times New Roman" w:eastAsia="宋体" w:hAnsi="Times New Roman" w:cs="Times New Roman" w:hint="eastAsia"/>
                <w:b/>
                <w:sz w:val="24"/>
                <w:szCs w:val="24"/>
              </w:rPr>
              <w:lastRenderedPageBreak/>
              <w:t>表</w:t>
            </w:r>
            <w:r w:rsidRPr="00026A1F">
              <w:rPr>
                <w:rFonts w:ascii="Times New Roman" w:eastAsia="宋体" w:hAnsi="Times New Roman" w:cs="Times New Roman" w:hint="eastAsia"/>
                <w:b/>
                <w:sz w:val="24"/>
                <w:szCs w:val="24"/>
              </w:rPr>
              <w:t>4</w:t>
            </w:r>
            <w:r w:rsidRPr="00026A1F">
              <w:rPr>
                <w:rFonts w:ascii="Times New Roman" w:eastAsia="宋体" w:hAnsi="Times New Roman" w:cs="Times New Roman"/>
                <w:b/>
                <w:sz w:val="24"/>
                <w:szCs w:val="24"/>
              </w:rPr>
              <w:t>-</w:t>
            </w:r>
            <w:r w:rsidR="00343A4C" w:rsidRPr="00026A1F">
              <w:rPr>
                <w:rFonts w:ascii="Times New Roman" w:eastAsia="宋体" w:hAnsi="Times New Roman" w:cs="Times New Roman"/>
                <w:b/>
                <w:sz w:val="24"/>
                <w:szCs w:val="24"/>
              </w:rPr>
              <w:t>7</w:t>
            </w:r>
            <w:r w:rsidRPr="00026A1F">
              <w:rPr>
                <w:rFonts w:ascii="Times New Roman" w:eastAsia="宋体" w:hAnsi="Times New Roman" w:cs="Times New Roman"/>
                <w:b/>
                <w:sz w:val="24"/>
                <w:szCs w:val="24"/>
              </w:rPr>
              <w:t xml:space="preserve">    </w:t>
            </w:r>
            <w:r w:rsidRPr="00026A1F">
              <w:rPr>
                <w:rFonts w:ascii="Times New Roman" w:eastAsia="宋体" w:hAnsi="Times New Roman" w:cs="Times New Roman" w:hint="eastAsia"/>
                <w:b/>
                <w:sz w:val="24"/>
                <w:szCs w:val="24"/>
              </w:rPr>
              <w:t>项目竣工环境保护验收及环保投资构成情况一览表</w:t>
            </w:r>
          </w:p>
          <w:tbl>
            <w:tblPr>
              <w:tblStyle w:val="af2"/>
              <w:tblW w:w="0" w:type="auto"/>
              <w:tblLook w:val="04A0" w:firstRow="1" w:lastRow="0" w:firstColumn="1" w:lastColumn="0" w:noHBand="0" w:noVBand="1"/>
            </w:tblPr>
            <w:tblGrid>
              <w:gridCol w:w="723"/>
              <w:gridCol w:w="836"/>
              <w:gridCol w:w="895"/>
              <w:gridCol w:w="1134"/>
              <w:gridCol w:w="1701"/>
              <w:gridCol w:w="1974"/>
              <w:gridCol w:w="1158"/>
            </w:tblGrid>
            <w:tr w:rsidR="00026A1F" w:rsidRPr="00026A1F" w:rsidTr="001355DF">
              <w:tc>
                <w:tcPr>
                  <w:tcW w:w="723"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类别</w:t>
                  </w:r>
                </w:p>
              </w:tc>
              <w:tc>
                <w:tcPr>
                  <w:tcW w:w="836"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污染源</w:t>
                  </w:r>
                </w:p>
              </w:tc>
              <w:tc>
                <w:tcPr>
                  <w:tcW w:w="895"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监测点位</w:t>
                  </w:r>
                </w:p>
              </w:tc>
              <w:tc>
                <w:tcPr>
                  <w:tcW w:w="1134"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监测因子</w:t>
                  </w:r>
                </w:p>
              </w:tc>
              <w:tc>
                <w:tcPr>
                  <w:tcW w:w="1701"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环保设施</w:t>
                  </w:r>
                </w:p>
              </w:tc>
              <w:tc>
                <w:tcPr>
                  <w:tcW w:w="1974"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验收标准</w:t>
                  </w:r>
                </w:p>
              </w:tc>
              <w:tc>
                <w:tcPr>
                  <w:tcW w:w="1158" w:type="dxa"/>
                  <w:vAlign w:val="center"/>
                </w:tcPr>
                <w:p w:rsidR="009844E3" w:rsidRPr="00026A1F" w:rsidRDefault="003673AC">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环保投资</w:t>
                  </w:r>
                </w:p>
              </w:tc>
            </w:tr>
            <w:tr w:rsidR="00130F67" w:rsidRPr="00026A1F" w:rsidTr="001355DF">
              <w:trPr>
                <w:trHeight w:val="139"/>
              </w:trPr>
              <w:tc>
                <w:tcPr>
                  <w:tcW w:w="723" w:type="dxa"/>
                  <w:vMerge w:val="restart"/>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废气</w:t>
                  </w:r>
                </w:p>
              </w:tc>
              <w:tc>
                <w:tcPr>
                  <w:tcW w:w="836"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生货加工工序粉尘</w:t>
                  </w:r>
                </w:p>
              </w:tc>
              <w:tc>
                <w:tcPr>
                  <w:tcW w:w="895"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Pr>
                      <w:rFonts w:ascii="Times New Roman" w:eastAsia="宋体" w:hAnsi="Times New Roman" w:cs="Times New Roman"/>
                      <w:szCs w:val="21"/>
                    </w:rPr>
                    <w:t>1</w:t>
                  </w:r>
                  <w:r w:rsidRPr="00026A1F">
                    <w:rPr>
                      <w:rFonts w:ascii="Times New Roman" w:eastAsia="宋体" w:hAnsi="Times New Roman" w:cs="Times New Roman" w:hint="eastAsia"/>
                      <w:szCs w:val="21"/>
                    </w:rPr>
                    <w:t>#</w:t>
                  </w:r>
                  <w:r w:rsidRPr="00026A1F">
                    <w:rPr>
                      <w:rFonts w:ascii="Times New Roman" w:eastAsia="宋体" w:hAnsi="Times New Roman" w:cs="Times New Roman" w:hint="eastAsia"/>
                      <w:szCs w:val="21"/>
                    </w:rPr>
                    <w:t>排气筒口</w:t>
                  </w:r>
                </w:p>
              </w:tc>
              <w:tc>
                <w:tcPr>
                  <w:tcW w:w="1134"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颗粒物</w:t>
                  </w:r>
                </w:p>
              </w:tc>
              <w:tc>
                <w:tcPr>
                  <w:tcW w:w="1701"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布袋除尘器（新增</w:t>
                  </w:r>
                  <w:r w:rsidRPr="00026A1F">
                    <w:rPr>
                      <w:rFonts w:ascii="Times New Roman" w:eastAsia="宋体" w:hAnsi="Times New Roman" w:cs="Times New Roman" w:hint="eastAsia"/>
                      <w:szCs w:val="21"/>
                    </w:rPr>
                    <w:t>1</w:t>
                  </w:r>
                  <w:r w:rsidRPr="00026A1F">
                    <w:rPr>
                      <w:rFonts w:ascii="Times New Roman" w:eastAsia="宋体" w:hAnsi="Times New Roman" w:cs="Times New Roman" w:hint="eastAsia"/>
                      <w:szCs w:val="21"/>
                    </w:rPr>
                    <w:t>台）</w:t>
                  </w:r>
                  <w:r w:rsidRPr="00026A1F">
                    <w:rPr>
                      <w:rFonts w:ascii="Times New Roman" w:eastAsia="宋体" w:hAnsi="Times New Roman" w:cs="Times New Roman" w:hint="eastAsia"/>
                      <w:szCs w:val="21"/>
                    </w:rPr>
                    <w:t>+</w:t>
                  </w:r>
                  <w:r w:rsidRPr="00026A1F">
                    <w:rPr>
                      <w:rFonts w:ascii="Times New Roman" w:eastAsia="宋体" w:hAnsi="Times New Roman" w:cs="Times New Roman"/>
                      <w:szCs w:val="21"/>
                    </w:rPr>
                    <w:t>1</w:t>
                  </w:r>
                  <w:r w:rsidRPr="00026A1F">
                    <w:rPr>
                      <w:rFonts w:ascii="Times New Roman" w:eastAsia="宋体" w:hAnsi="Times New Roman" w:cs="Times New Roman" w:hint="eastAsia"/>
                      <w:szCs w:val="21"/>
                    </w:rPr>
                    <w:t>根</w:t>
                  </w:r>
                  <w:r w:rsidRPr="00026A1F">
                    <w:rPr>
                      <w:rFonts w:ascii="Times New Roman" w:eastAsia="宋体" w:hAnsi="Times New Roman" w:cs="Times New Roman"/>
                      <w:szCs w:val="21"/>
                    </w:rPr>
                    <w:t>15</w:t>
                  </w:r>
                  <w:r w:rsidRPr="00026A1F">
                    <w:rPr>
                      <w:rFonts w:ascii="Times New Roman" w:eastAsia="宋体" w:hAnsi="Times New Roman" w:cs="Times New Roman" w:hint="eastAsia"/>
                      <w:szCs w:val="21"/>
                    </w:rPr>
                    <w:t>m</w:t>
                  </w:r>
                  <w:r w:rsidRPr="00026A1F">
                    <w:rPr>
                      <w:rFonts w:ascii="Times New Roman" w:eastAsia="宋体" w:hAnsi="Times New Roman" w:cs="Times New Roman" w:hint="eastAsia"/>
                      <w:szCs w:val="21"/>
                    </w:rPr>
                    <w:t>高排气筒</w:t>
                  </w:r>
                </w:p>
              </w:tc>
              <w:tc>
                <w:tcPr>
                  <w:tcW w:w="1974"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《大气污染物综合排放标准》（</w:t>
                  </w:r>
                  <w:r w:rsidRPr="00026A1F">
                    <w:rPr>
                      <w:rFonts w:ascii="Times New Roman" w:eastAsia="宋体" w:hAnsi="Times New Roman" w:cs="Times New Roman" w:hint="eastAsia"/>
                      <w:szCs w:val="21"/>
                    </w:rPr>
                    <w:t>GB</w:t>
                  </w:r>
                  <w:r w:rsidRPr="00026A1F">
                    <w:rPr>
                      <w:rFonts w:ascii="Times New Roman" w:eastAsia="宋体" w:hAnsi="Times New Roman" w:cs="Times New Roman"/>
                      <w:szCs w:val="21"/>
                    </w:rPr>
                    <w:t>16297-1996</w:t>
                  </w:r>
                  <w:r w:rsidRPr="00026A1F">
                    <w:rPr>
                      <w:rFonts w:ascii="Times New Roman" w:eastAsia="宋体" w:hAnsi="Times New Roman" w:cs="Times New Roman" w:hint="eastAsia"/>
                      <w:szCs w:val="21"/>
                    </w:rPr>
                    <w:t>）表</w:t>
                  </w: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中二级标准</w:t>
                  </w:r>
                </w:p>
              </w:tc>
              <w:tc>
                <w:tcPr>
                  <w:tcW w:w="1158"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6</w:t>
                  </w:r>
                </w:p>
              </w:tc>
            </w:tr>
            <w:tr w:rsidR="00130F67" w:rsidRPr="00026A1F" w:rsidTr="00130F67">
              <w:trPr>
                <w:trHeight w:val="2505"/>
              </w:trPr>
              <w:tc>
                <w:tcPr>
                  <w:tcW w:w="723" w:type="dxa"/>
                  <w:vMerge/>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p>
              </w:tc>
              <w:tc>
                <w:tcPr>
                  <w:tcW w:w="836" w:type="dxa"/>
                  <w:vMerge w:val="restart"/>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厂界无组织废气</w:t>
                  </w:r>
                </w:p>
              </w:tc>
              <w:tc>
                <w:tcPr>
                  <w:tcW w:w="895" w:type="dxa"/>
                  <w:vMerge w:val="restart"/>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周界外浓度最高点</w:t>
                  </w:r>
                </w:p>
              </w:tc>
              <w:tc>
                <w:tcPr>
                  <w:tcW w:w="1134"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C02FEE">
                    <w:rPr>
                      <w:rFonts w:ascii="Times New Roman" w:eastAsia="宋体" w:hAnsi="Times New Roman" w:cs="Times New Roman" w:hint="eastAsia"/>
                      <w:color w:val="FF0000"/>
                      <w:szCs w:val="21"/>
                    </w:rPr>
                    <w:t>颗粒物、二氧化硫、氮氧化物</w:t>
                  </w:r>
                </w:p>
              </w:tc>
              <w:tc>
                <w:tcPr>
                  <w:tcW w:w="1701" w:type="dxa"/>
                  <w:vMerge w:val="restart"/>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车间全封闭；原料及成品全部在全封闭式库房内暂存，各物料转接点采取封闭措施</w:t>
                  </w:r>
                </w:p>
              </w:tc>
              <w:tc>
                <w:tcPr>
                  <w:tcW w:w="1974"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《大气污染物综合排放标准》（</w:t>
                  </w:r>
                  <w:r w:rsidRPr="00026A1F">
                    <w:rPr>
                      <w:rFonts w:ascii="Times New Roman" w:eastAsia="宋体" w:hAnsi="Times New Roman" w:cs="Times New Roman" w:hint="eastAsia"/>
                      <w:szCs w:val="21"/>
                    </w:rPr>
                    <w:t>GB</w:t>
                  </w:r>
                  <w:r w:rsidRPr="00026A1F">
                    <w:rPr>
                      <w:rFonts w:ascii="Times New Roman" w:eastAsia="宋体" w:hAnsi="Times New Roman" w:cs="Times New Roman"/>
                      <w:szCs w:val="21"/>
                    </w:rPr>
                    <w:t>16297-1996</w:t>
                  </w:r>
                  <w:r w:rsidRPr="00026A1F">
                    <w:rPr>
                      <w:rFonts w:ascii="Times New Roman" w:eastAsia="宋体" w:hAnsi="Times New Roman" w:cs="Times New Roman" w:hint="eastAsia"/>
                      <w:szCs w:val="21"/>
                    </w:rPr>
                    <w:t>）表</w:t>
                  </w: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中</w:t>
                  </w:r>
                  <w:r>
                    <w:rPr>
                      <w:rFonts w:ascii="Times New Roman" w:eastAsia="宋体" w:hAnsi="Times New Roman" w:cs="Times New Roman" w:hint="eastAsia"/>
                      <w:szCs w:val="21"/>
                    </w:rPr>
                    <w:t>及</w:t>
                  </w:r>
                  <w:r w:rsidRPr="00346638">
                    <w:rPr>
                      <w:rFonts w:ascii="Times New Roman" w:eastAsia="宋体" w:hAnsi="Times New Roman" w:cs="Times New Roman" w:hint="eastAsia"/>
                      <w:color w:val="0000FF"/>
                      <w:szCs w:val="21"/>
                    </w:rPr>
                    <w:t>《工业炉窑大气污染物排放标准》（</w:t>
                  </w:r>
                  <w:r w:rsidRPr="00346638">
                    <w:rPr>
                      <w:rFonts w:ascii="Times New Roman" w:eastAsia="宋体" w:hAnsi="Times New Roman" w:cs="Times New Roman" w:hint="eastAsia"/>
                      <w:color w:val="0000FF"/>
                      <w:szCs w:val="21"/>
                    </w:rPr>
                    <w:t>GB</w:t>
                  </w:r>
                  <w:r w:rsidRPr="00346638">
                    <w:rPr>
                      <w:rFonts w:ascii="Times New Roman" w:eastAsia="宋体" w:hAnsi="Times New Roman" w:cs="Times New Roman"/>
                      <w:color w:val="0000FF"/>
                      <w:szCs w:val="21"/>
                    </w:rPr>
                    <w:t>9078-1996</w:t>
                  </w:r>
                  <w:r w:rsidRPr="00346638">
                    <w:rPr>
                      <w:rFonts w:ascii="Times New Roman" w:eastAsia="宋体" w:hAnsi="Times New Roman" w:cs="Times New Roman" w:hint="eastAsia"/>
                      <w:color w:val="0000FF"/>
                      <w:szCs w:val="21"/>
                    </w:rPr>
                    <w:t>）表</w:t>
                  </w:r>
                  <w:r w:rsidRPr="00346638">
                    <w:rPr>
                      <w:rFonts w:ascii="Times New Roman" w:eastAsia="宋体" w:hAnsi="Times New Roman" w:cs="Times New Roman" w:hint="eastAsia"/>
                      <w:color w:val="0000FF"/>
                      <w:szCs w:val="21"/>
                    </w:rPr>
                    <w:t>3</w:t>
                  </w:r>
                  <w:r>
                    <w:rPr>
                      <w:rFonts w:ascii="Times New Roman" w:eastAsia="宋体" w:hAnsi="Times New Roman" w:cs="Times New Roman" w:hint="eastAsia"/>
                      <w:color w:val="0000FF"/>
                      <w:szCs w:val="21"/>
                    </w:rPr>
                    <w:t>中的较严值</w:t>
                  </w:r>
                </w:p>
              </w:tc>
              <w:tc>
                <w:tcPr>
                  <w:tcW w:w="1158" w:type="dxa"/>
                  <w:vMerge w:val="restart"/>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Pr>
                      <w:rFonts w:ascii="Times New Roman" w:eastAsia="宋体" w:hAnsi="Times New Roman" w:cs="Times New Roman"/>
                      <w:szCs w:val="21"/>
                    </w:rPr>
                    <w:t>15</w:t>
                  </w:r>
                </w:p>
              </w:tc>
            </w:tr>
            <w:tr w:rsidR="00130F67" w:rsidRPr="00026A1F" w:rsidTr="001355DF">
              <w:trPr>
                <w:trHeight w:val="360"/>
              </w:trPr>
              <w:tc>
                <w:tcPr>
                  <w:tcW w:w="723" w:type="dxa"/>
                  <w:vMerge/>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p>
              </w:tc>
              <w:tc>
                <w:tcPr>
                  <w:tcW w:w="836" w:type="dxa"/>
                  <w:vMerge/>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p>
              </w:tc>
              <w:tc>
                <w:tcPr>
                  <w:tcW w:w="895" w:type="dxa"/>
                  <w:vMerge/>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p>
              </w:tc>
              <w:tc>
                <w:tcPr>
                  <w:tcW w:w="1134" w:type="dxa"/>
                  <w:vAlign w:val="center"/>
                </w:tcPr>
                <w:p w:rsidR="00130F67" w:rsidRPr="00C02FEE" w:rsidRDefault="00130F67" w:rsidP="001355DF">
                  <w:pPr>
                    <w:adjustRightInd w:val="0"/>
                    <w:snapToGrid w:val="0"/>
                    <w:spacing w:line="360" w:lineRule="exact"/>
                    <w:jc w:val="center"/>
                    <w:textAlignment w:val="baseline"/>
                    <w:rPr>
                      <w:rFonts w:ascii="Times New Roman" w:eastAsia="宋体" w:hAnsi="Times New Roman" w:cs="Times New Roman"/>
                      <w:color w:val="FF0000"/>
                      <w:szCs w:val="21"/>
                    </w:rPr>
                  </w:pPr>
                  <w:r w:rsidRPr="00130F67">
                    <w:rPr>
                      <w:rFonts w:ascii="Times New Roman" w:eastAsia="宋体" w:hAnsi="Times New Roman" w:cs="Times New Roman" w:hint="eastAsia"/>
                      <w:color w:val="0000FF"/>
                      <w:szCs w:val="21"/>
                    </w:rPr>
                    <w:t>臭气浓度</w:t>
                  </w:r>
                </w:p>
              </w:tc>
              <w:tc>
                <w:tcPr>
                  <w:tcW w:w="1701" w:type="dxa"/>
                  <w:vMerge/>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p>
              </w:tc>
              <w:tc>
                <w:tcPr>
                  <w:tcW w:w="1974" w:type="dxa"/>
                  <w:vAlign w:val="center"/>
                </w:tcPr>
                <w:p w:rsidR="00130F67" w:rsidRPr="00026A1F" w:rsidRDefault="00130F67" w:rsidP="001355DF">
                  <w:pPr>
                    <w:adjustRightInd w:val="0"/>
                    <w:snapToGrid w:val="0"/>
                    <w:spacing w:line="360" w:lineRule="exact"/>
                    <w:jc w:val="center"/>
                    <w:textAlignment w:val="baseline"/>
                    <w:rPr>
                      <w:rFonts w:ascii="Times New Roman" w:eastAsia="宋体" w:hAnsi="Times New Roman" w:cs="Times New Roman"/>
                      <w:szCs w:val="21"/>
                    </w:rPr>
                  </w:pPr>
                  <w:r w:rsidRPr="00130F67">
                    <w:rPr>
                      <w:rFonts w:ascii="Times New Roman" w:eastAsia="宋体" w:hAnsi="Times New Roman" w:cs="Times New Roman" w:hint="eastAsia"/>
                      <w:color w:val="0000FF"/>
                      <w:szCs w:val="21"/>
                    </w:rPr>
                    <w:t>《恶臭污染物排放标准》（</w:t>
                  </w:r>
                  <w:r w:rsidRPr="00130F67">
                    <w:rPr>
                      <w:rFonts w:ascii="Times New Roman" w:eastAsia="宋体" w:hAnsi="Times New Roman" w:cs="Times New Roman" w:hint="eastAsia"/>
                      <w:color w:val="0000FF"/>
                      <w:szCs w:val="21"/>
                    </w:rPr>
                    <w:t>GB</w:t>
                  </w:r>
                  <w:r w:rsidRPr="00130F67">
                    <w:rPr>
                      <w:rFonts w:ascii="Times New Roman" w:eastAsia="宋体" w:hAnsi="Times New Roman" w:cs="Times New Roman"/>
                      <w:color w:val="0000FF"/>
                      <w:szCs w:val="21"/>
                    </w:rPr>
                    <w:t>14554-93</w:t>
                  </w:r>
                  <w:r w:rsidRPr="00130F67">
                    <w:rPr>
                      <w:rFonts w:ascii="Times New Roman" w:eastAsia="宋体" w:hAnsi="Times New Roman" w:cs="Times New Roman" w:hint="eastAsia"/>
                      <w:color w:val="0000FF"/>
                      <w:szCs w:val="21"/>
                    </w:rPr>
                    <w:t>）表</w:t>
                  </w:r>
                  <w:r w:rsidRPr="00130F67">
                    <w:rPr>
                      <w:rFonts w:ascii="Times New Roman" w:eastAsia="宋体" w:hAnsi="Times New Roman" w:cs="Times New Roman" w:hint="eastAsia"/>
                      <w:color w:val="0000FF"/>
                      <w:szCs w:val="21"/>
                    </w:rPr>
                    <w:t>1</w:t>
                  </w:r>
                  <w:r w:rsidRPr="00130F67">
                    <w:rPr>
                      <w:rFonts w:ascii="Times New Roman" w:eastAsia="宋体" w:hAnsi="Times New Roman" w:cs="Times New Roman" w:hint="eastAsia"/>
                      <w:color w:val="0000FF"/>
                      <w:szCs w:val="21"/>
                    </w:rPr>
                    <w:t>中的相关规定</w:t>
                  </w:r>
                </w:p>
              </w:tc>
              <w:tc>
                <w:tcPr>
                  <w:tcW w:w="1158" w:type="dxa"/>
                  <w:vMerge/>
                  <w:vAlign w:val="center"/>
                </w:tcPr>
                <w:p w:rsidR="00130F67" w:rsidRDefault="00130F67" w:rsidP="001355DF">
                  <w:pPr>
                    <w:adjustRightInd w:val="0"/>
                    <w:snapToGrid w:val="0"/>
                    <w:spacing w:line="360" w:lineRule="exact"/>
                    <w:jc w:val="center"/>
                    <w:textAlignment w:val="baseline"/>
                    <w:rPr>
                      <w:rFonts w:ascii="Times New Roman" w:eastAsia="宋体" w:hAnsi="Times New Roman" w:cs="Times New Roman"/>
                      <w:szCs w:val="21"/>
                    </w:rPr>
                  </w:pPr>
                </w:p>
              </w:tc>
            </w:tr>
            <w:tr w:rsidR="00026A1F" w:rsidRPr="00026A1F" w:rsidTr="001355DF">
              <w:tc>
                <w:tcPr>
                  <w:tcW w:w="723"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噪声</w:t>
                  </w:r>
                </w:p>
              </w:tc>
              <w:tc>
                <w:tcPr>
                  <w:tcW w:w="836"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生产设备</w:t>
                  </w:r>
                </w:p>
              </w:tc>
              <w:tc>
                <w:tcPr>
                  <w:tcW w:w="895"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厂界四周</w:t>
                  </w:r>
                </w:p>
              </w:tc>
              <w:tc>
                <w:tcPr>
                  <w:tcW w:w="1134"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等效连续</w:t>
                  </w:r>
                  <w:r w:rsidRPr="00026A1F">
                    <w:rPr>
                      <w:rFonts w:ascii="Times New Roman" w:eastAsia="宋体" w:hAnsi="Times New Roman" w:cs="Times New Roman" w:hint="eastAsia"/>
                      <w:szCs w:val="21"/>
                    </w:rPr>
                    <w:t>A</w:t>
                  </w:r>
                  <w:r w:rsidR="00866F9F" w:rsidRPr="00026A1F">
                    <w:rPr>
                      <w:rFonts w:ascii="Times New Roman" w:eastAsia="宋体" w:hAnsi="Times New Roman" w:cs="Times New Roman" w:hint="eastAsia"/>
                      <w:szCs w:val="21"/>
                    </w:rPr>
                    <w:t>声级</w:t>
                  </w:r>
                </w:p>
              </w:tc>
              <w:tc>
                <w:tcPr>
                  <w:tcW w:w="1701"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基础减震、厂房隔声</w:t>
                  </w:r>
                </w:p>
              </w:tc>
              <w:tc>
                <w:tcPr>
                  <w:tcW w:w="1974"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w:t>
                  </w:r>
                  <w:hyperlink r:id="rId14" w:history="1">
                    <w:r w:rsidRPr="00026A1F">
                      <w:rPr>
                        <w:rFonts w:ascii="Times New Roman" w:eastAsia="宋体" w:hAnsi="Times New Roman" w:cs="Times New Roman" w:hint="eastAsia"/>
                        <w:szCs w:val="21"/>
                      </w:rPr>
                      <w:t>工业企业厂界环境噪声排放标准》（</w:t>
                    </w:r>
                    <w:r w:rsidRPr="00026A1F">
                      <w:rPr>
                        <w:rFonts w:ascii="Times New Roman" w:eastAsia="宋体" w:hAnsi="Times New Roman" w:cs="Times New Roman" w:hint="eastAsia"/>
                        <w:szCs w:val="21"/>
                      </w:rPr>
                      <w:t>GB12348-2008</w:t>
                    </w:r>
                    <w:r w:rsidRPr="00026A1F">
                      <w:rPr>
                        <w:rFonts w:ascii="Times New Roman" w:eastAsia="宋体" w:hAnsi="Times New Roman" w:cs="Times New Roman" w:hint="eastAsia"/>
                        <w:szCs w:val="21"/>
                      </w:rPr>
                      <w:t>）</w:t>
                    </w:r>
                  </w:hyperlink>
                  <w:r w:rsidRPr="00026A1F">
                    <w:rPr>
                      <w:rFonts w:ascii="Times New Roman" w:eastAsia="宋体" w:hAnsi="Times New Roman" w:cs="Times New Roman" w:hint="eastAsia"/>
                      <w:szCs w:val="21"/>
                    </w:rPr>
                    <w:t>中的</w:t>
                  </w:r>
                  <w:r w:rsidRPr="00026A1F">
                    <w:rPr>
                      <w:rFonts w:ascii="Times New Roman" w:eastAsia="宋体" w:hAnsi="Times New Roman" w:cs="Times New Roman"/>
                      <w:szCs w:val="21"/>
                    </w:rPr>
                    <w:t>3</w:t>
                  </w:r>
                  <w:r w:rsidRPr="00026A1F">
                    <w:rPr>
                      <w:rFonts w:ascii="Times New Roman" w:eastAsia="宋体" w:hAnsi="Times New Roman" w:cs="Times New Roman" w:hint="eastAsia"/>
                      <w:szCs w:val="21"/>
                    </w:rPr>
                    <w:t>类标准</w:t>
                  </w:r>
                </w:p>
              </w:tc>
              <w:tc>
                <w:tcPr>
                  <w:tcW w:w="1158"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5</w:t>
                  </w:r>
                </w:p>
              </w:tc>
            </w:tr>
            <w:tr w:rsidR="000715E8" w:rsidRPr="00026A1F" w:rsidTr="001355DF">
              <w:trPr>
                <w:trHeight w:val="70"/>
              </w:trPr>
              <w:tc>
                <w:tcPr>
                  <w:tcW w:w="723" w:type="dxa"/>
                  <w:vMerge w:val="restart"/>
                  <w:tcBorders>
                    <w:bottom w:val="single" w:sz="4" w:space="0" w:color="auto"/>
                  </w:tcBorders>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固废</w:t>
                  </w:r>
                </w:p>
              </w:tc>
              <w:tc>
                <w:tcPr>
                  <w:tcW w:w="1731" w:type="dxa"/>
                  <w:gridSpan w:val="2"/>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布袋除尘器</w:t>
                  </w:r>
                </w:p>
              </w:tc>
              <w:tc>
                <w:tcPr>
                  <w:tcW w:w="1134" w:type="dxa"/>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除尘灰</w:t>
                  </w:r>
                </w:p>
              </w:tc>
              <w:tc>
                <w:tcPr>
                  <w:tcW w:w="1701" w:type="dxa"/>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交环卫部门处置</w:t>
                  </w:r>
                </w:p>
              </w:tc>
              <w:tc>
                <w:tcPr>
                  <w:tcW w:w="1974" w:type="dxa"/>
                  <w:vMerge w:val="restart"/>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《一般工业固体废物贮存和填埋污染控制标准》（</w:t>
                  </w:r>
                  <w:r w:rsidRPr="00026A1F">
                    <w:rPr>
                      <w:rFonts w:ascii="Times New Roman" w:eastAsia="宋体" w:hAnsi="Times New Roman" w:cs="Times New Roman"/>
                      <w:szCs w:val="21"/>
                    </w:rPr>
                    <w:t>GB18599-2020</w:t>
                  </w:r>
                  <w:r w:rsidRPr="00026A1F">
                    <w:rPr>
                      <w:rFonts w:ascii="Times New Roman" w:eastAsia="宋体" w:hAnsi="Times New Roman" w:cs="Times New Roman"/>
                      <w:szCs w:val="21"/>
                    </w:rPr>
                    <w:t>）</w:t>
                  </w:r>
                </w:p>
              </w:tc>
              <w:tc>
                <w:tcPr>
                  <w:tcW w:w="1158" w:type="dxa"/>
                  <w:vMerge w:val="restart"/>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10</w:t>
                  </w:r>
                </w:p>
              </w:tc>
            </w:tr>
            <w:tr w:rsidR="000715E8" w:rsidRPr="00026A1F" w:rsidTr="001355DF">
              <w:trPr>
                <w:trHeight w:val="70"/>
              </w:trPr>
              <w:tc>
                <w:tcPr>
                  <w:tcW w:w="723" w:type="dxa"/>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731" w:type="dxa"/>
                  <w:gridSpan w:val="2"/>
                  <w:vMerge w:val="restart"/>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生产工序</w:t>
                  </w:r>
                </w:p>
              </w:tc>
              <w:tc>
                <w:tcPr>
                  <w:tcW w:w="1134" w:type="dxa"/>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杂质</w:t>
                  </w:r>
                </w:p>
              </w:tc>
              <w:tc>
                <w:tcPr>
                  <w:tcW w:w="1701" w:type="dxa"/>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环卫部门处置</w:t>
                  </w:r>
                </w:p>
              </w:tc>
              <w:tc>
                <w:tcPr>
                  <w:tcW w:w="1974" w:type="dxa"/>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158" w:type="dxa"/>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r>
            <w:tr w:rsidR="000715E8" w:rsidRPr="00026A1F" w:rsidTr="001355DF">
              <w:trPr>
                <w:trHeight w:val="360"/>
              </w:trPr>
              <w:tc>
                <w:tcPr>
                  <w:tcW w:w="723" w:type="dxa"/>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731" w:type="dxa"/>
                  <w:gridSpan w:val="2"/>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134" w:type="dxa"/>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废包装</w:t>
                  </w:r>
                </w:p>
              </w:tc>
              <w:tc>
                <w:tcPr>
                  <w:tcW w:w="1701" w:type="dxa"/>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环卫部门处置</w:t>
                  </w:r>
                </w:p>
              </w:tc>
              <w:tc>
                <w:tcPr>
                  <w:tcW w:w="1974" w:type="dxa"/>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158" w:type="dxa"/>
                  <w:vMerge/>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r>
            <w:tr w:rsidR="000715E8" w:rsidRPr="00026A1F" w:rsidTr="000715E8">
              <w:trPr>
                <w:trHeight w:val="70"/>
              </w:trPr>
              <w:tc>
                <w:tcPr>
                  <w:tcW w:w="723" w:type="dxa"/>
                  <w:vMerge/>
                  <w:tcBorders>
                    <w:bottom w:val="single" w:sz="4" w:space="0" w:color="auto"/>
                  </w:tcBorders>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731" w:type="dxa"/>
                  <w:gridSpan w:val="2"/>
                  <w:vMerge/>
                  <w:tcBorders>
                    <w:bottom w:val="single" w:sz="4" w:space="0" w:color="auto"/>
                  </w:tcBorders>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134" w:type="dxa"/>
                  <w:tcBorders>
                    <w:bottom w:val="single" w:sz="4" w:space="0" w:color="auto"/>
                  </w:tcBorders>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秕仁</w:t>
                  </w:r>
                </w:p>
              </w:tc>
              <w:tc>
                <w:tcPr>
                  <w:tcW w:w="1701" w:type="dxa"/>
                  <w:tcBorders>
                    <w:bottom w:val="single" w:sz="4" w:space="0" w:color="auto"/>
                  </w:tcBorders>
                  <w:vAlign w:val="center"/>
                </w:tcPr>
                <w:p w:rsidR="000715E8" w:rsidRPr="00026A1F" w:rsidRDefault="000715E8" w:rsidP="001355DF">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外售综合利用</w:t>
                  </w:r>
                </w:p>
              </w:tc>
              <w:tc>
                <w:tcPr>
                  <w:tcW w:w="1974" w:type="dxa"/>
                  <w:vMerge/>
                  <w:tcBorders>
                    <w:bottom w:val="single" w:sz="4" w:space="0" w:color="auto"/>
                  </w:tcBorders>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c>
                <w:tcPr>
                  <w:tcW w:w="1158" w:type="dxa"/>
                  <w:vMerge/>
                  <w:tcBorders>
                    <w:bottom w:val="single" w:sz="4" w:space="0" w:color="auto"/>
                  </w:tcBorders>
                  <w:vAlign w:val="center"/>
                </w:tcPr>
                <w:p w:rsidR="000715E8" w:rsidRPr="00026A1F" w:rsidRDefault="000715E8" w:rsidP="001355DF">
                  <w:pPr>
                    <w:adjustRightInd w:val="0"/>
                    <w:snapToGrid w:val="0"/>
                    <w:spacing w:line="360" w:lineRule="exact"/>
                    <w:jc w:val="center"/>
                    <w:textAlignment w:val="baseline"/>
                    <w:rPr>
                      <w:rFonts w:ascii="Times New Roman" w:eastAsia="宋体" w:hAnsi="Times New Roman" w:cs="Times New Roman"/>
                      <w:szCs w:val="21"/>
                    </w:rPr>
                  </w:pPr>
                </w:p>
              </w:tc>
            </w:tr>
            <w:tr w:rsidR="00026A1F" w:rsidRPr="00026A1F">
              <w:trPr>
                <w:trHeight w:val="70"/>
              </w:trPr>
              <w:tc>
                <w:tcPr>
                  <w:tcW w:w="7263" w:type="dxa"/>
                  <w:gridSpan w:val="6"/>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合计</w:t>
                  </w:r>
                </w:p>
              </w:tc>
              <w:tc>
                <w:tcPr>
                  <w:tcW w:w="1158" w:type="dxa"/>
                  <w:vAlign w:val="center"/>
                </w:tcPr>
                <w:p w:rsidR="001355DF" w:rsidRPr="00026A1F" w:rsidRDefault="001355DF" w:rsidP="001355DF">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szCs w:val="21"/>
                    </w:rPr>
                    <w:t>36</w:t>
                  </w:r>
                </w:p>
              </w:tc>
            </w:tr>
          </w:tbl>
          <w:p w:rsidR="009844E3" w:rsidRPr="00026A1F" w:rsidRDefault="009844E3">
            <w:pPr>
              <w:adjustRightInd w:val="0"/>
              <w:snapToGrid w:val="0"/>
              <w:spacing w:line="440" w:lineRule="exact"/>
              <w:rPr>
                <w:rFonts w:ascii="Times New Roman" w:eastAsia="宋体" w:hAnsi="Times New Roman" w:cs="Times New Roman"/>
                <w:sz w:val="24"/>
                <w:szCs w:val="24"/>
              </w:rPr>
            </w:pPr>
          </w:p>
        </w:tc>
      </w:tr>
    </w:tbl>
    <w:p w:rsidR="009844E3" w:rsidRPr="00026A1F" w:rsidRDefault="009844E3">
      <w:pPr>
        <w:jc w:val="center"/>
        <w:rPr>
          <w:rFonts w:ascii="Times New Roman" w:eastAsia="宋体" w:hAnsi="Times New Roman" w:cs="Times New Roman"/>
          <w:b/>
          <w:sz w:val="28"/>
          <w:szCs w:val="28"/>
        </w:rPr>
        <w:sectPr w:rsidR="009844E3" w:rsidRPr="00026A1F">
          <w:pgSz w:w="11906" w:h="16838"/>
          <w:pgMar w:top="1440" w:right="1800" w:bottom="1440" w:left="1800" w:header="851" w:footer="992" w:gutter="0"/>
          <w:cols w:space="425"/>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五、环境保护措施监督检查清单</w:t>
      </w:r>
    </w:p>
    <w:tbl>
      <w:tblPr>
        <w:tblStyle w:val="af2"/>
        <w:tblW w:w="9067" w:type="dxa"/>
        <w:jc w:val="center"/>
        <w:tblLook w:val="04A0" w:firstRow="1" w:lastRow="0" w:firstColumn="1" w:lastColumn="0" w:noHBand="0" w:noVBand="1"/>
      </w:tblPr>
      <w:tblGrid>
        <w:gridCol w:w="983"/>
        <w:gridCol w:w="997"/>
        <w:gridCol w:w="992"/>
        <w:gridCol w:w="1276"/>
        <w:gridCol w:w="2268"/>
        <w:gridCol w:w="2551"/>
      </w:tblGrid>
      <w:tr w:rsidR="00026A1F" w:rsidRPr="00026A1F">
        <w:trPr>
          <w:jc w:val="center"/>
        </w:trPr>
        <w:tc>
          <w:tcPr>
            <w:tcW w:w="983" w:type="dxa"/>
            <w:tcBorders>
              <w:tl2br w:val="single" w:sz="4" w:space="0" w:color="auto"/>
            </w:tcBorders>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内容</w:t>
            </w:r>
          </w:p>
          <w:p w:rsidR="009844E3" w:rsidRPr="00026A1F" w:rsidRDefault="003673AC">
            <w:pPr>
              <w:spacing w:line="400" w:lineRule="exact"/>
              <w:rPr>
                <w:rFonts w:ascii="Times New Roman" w:eastAsia="宋体" w:hAnsi="Times New Roman" w:cs="Times New Roman"/>
                <w:szCs w:val="21"/>
              </w:rPr>
            </w:pPr>
            <w:r w:rsidRPr="00026A1F">
              <w:rPr>
                <w:rFonts w:ascii="Times New Roman" w:eastAsia="宋体" w:hAnsi="Times New Roman" w:cs="Times New Roman"/>
                <w:szCs w:val="21"/>
              </w:rPr>
              <w:t>要素</w:t>
            </w:r>
          </w:p>
        </w:tc>
        <w:tc>
          <w:tcPr>
            <w:tcW w:w="1989"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排放口（编号、名称）</w:t>
            </w:r>
            <w:r w:rsidRPr="00026A1F">
              <w:rPr>
                <w:rFonts w:ascii="Times New Roman" w:eastAsia="宋体" w:hAnsi="Times New Roman" w:cs="Times New Roman"/>
                <w:szCs w:val="21"/>
              </w:rPr>
              <w:t>/</w:t>
            </w:r>
            <w:r w:rsidRPr="00026A1F">
              <w:rPr>
                <w:rFonts w:ascii="Times New Roman" w:eastAsia="宋体" w:hAnsi="Times New Roman" w:cs="Times New Roman"/>
                <w:szCs w:val="21"/>
              </w:rPr>
              <w:t>污染源</w:t>
            </w:r>
          </w:p>
        </w:tc>
        <w:tc>
          <w:tcPr>
            <w:tcW w:w="1276"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污染物项目</w:t>
            </w:r>
          </w:p>
        </w:tc>
        <w:tc>
          <w:tcPr>
            <w:tcW w:w="2268"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环境保护措施</w:t>
            </w:r>
          </w:p>
        </w:tc>
        <w:tc>
          <w:tcPr>
            <w:tcW w:w="2551"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执行标准</w:t>
            </w:r>
          </w:p>
        </w:tc>
      </w:tr>
      <w:tr w:rsidR="00130F67" w:rsidRPr="00026A1F">
        <w:trPr>
          <w:trHeight w:val="70"/>
          <w:jc w:val="center"/>
        </w:trPr>
        <w:tc>
          <w:tcPr>
            <w:tcW w:w="983" w:type="dxa"/>
            <w:vMerge w:val="restart"/>
            <w:vAlign w:val="center"/>
          </w:tcPr>
          <w:p w:rsidR="00130F67" w:rsidRPr="00026A1F" w:rsidRDefault="00130F67" w:rsidP="00C02FEE">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大气环境</w:t>
            </w:r>
          </w:p>
        </w:tc>
        <w:tc>
          <w:tcPr>
            <w:tcW w:w="1989" w:type="dxa"/>
            <w:gridSpan w:val="2"/>
            <w:vAlign w:val="center"/>
          </w:tcPr>
          <w:p w:rsidR="00130F67" w:rsidRPr="00026A1F" w:rsidRDefault="00130F67">
            <w:pPr>
              <w:spacing w:line="400" w:lineRule="exact"/>
              <w:jc w:val="center"/>
              <w:rPr>
                <w:rFonts w:ascii="Times New Roman" w:eastAsia="宋体" w:hAnsi="Times New Roman" w:cs="Times New Roman"/>
                <w:szCs w:val="21"/>
              </w:rPr>
            </w:pPr>
            <w:r>
              <w:rPr>
                <w:rFonts w:ascii="Times New Roman" w:eastAsia="宋体" w:hAnsi="Times New Roman" w:cs="Times New Roman"/>
                <w:szCs w:val="21"/>
              </w:rPr>
              <w:t>1</w:t>
            </w:r>
            <w:r w:rsidRPr="00026A1F">
              <w:rPr>
                <w:rFonts w:ascii="Times New Roman" w:eastAsia="宋体" w:hAnsi="Times New Roman" w:cs="Times New Roman"/>
                <w:szCs w:val="21"/>
              </w:rPr>
              <w:t>#</w:t>
            </w:r>
            <w:r w:rsidRPr="00026A1F">
              <w:rPr>
                <w:rFonts w:ascii="Times New Roman" w:eastAsia="宋体" w:hAnsi="Times New Roman" w:cs="Times New Roman" w:hint="eastAsia"/>
                <w:szCs w:val="21"/>
              </w:rPr>
              <w:t>排气筒</w:t>
            </w:r>
          </w:p>
        </w:tc>
        <w:tc>
          <w:tcPr>
            <w:tcW w:w="1276" w:type="dxa"/>
            <w:vAlign w:val="center"/>
          </w:tcPr>
          <w:p w:rsidR="00130F67" w:rsidRPr="00026A1F" w:rsidRDefault="00130F6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颗粒物</w:t>
            </w:r>
          </w:p>
        </w:tc>
        <w:tc>
          <w:tcPr>
            <w:tcW w:w="2268" w:type="dxa"/>
            <w:vAlign w:val="center"/>
          </w:tcPr>
          <w:p w:rsidR="00130F67" w:rsidRPr="00026A1F" w:rsidRDefault="00130F6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布袋除尘器</w:t>
            </w:r>
            <w:r w:rsidRPr="00026A1F">
              <w:rPr>
                <w:rFonts w:ascii="Times New Roman" w:eastAsia="宋体" w:hAnsi="Times New Roman" w:cs="Times New Roman" w:hint="eastAsia"/>
                <w:szCs w:val="21"/>
              </w:rPr>
              <w:t>+</w:t>
            </w:r>
            <w:r w:rsidRPr="00026A1F">
              <w:rPr>
                <w:rFonts w:ascii="Times New Roman" w:eastAsia="宋体" w:hAnsi="Times New Roman" w:cs="Times New Roman"/>
                <w:szCs w:val="21"/>
              </w:rPr>
              <w:t>15</w:t>
            </w:r>
            <w:r w:rsidRPr="00026A1F">
              <w:rPr>
                <w:rFonts w:ascii="Times New Roman" w:eastAsia="宋体" w:hAnsi="Times New Roman" w:cs="Times New Roman" w:hint="eastAsia"/>
                <w:szCs w:val="21"/>
              </w:rPr>
              <w:t>m</w:t>
            </w:r>
            <w:r w:rsidRPr="00026A1F">
              <w:rPr>
                <w:rFonts w:ascii="Times New Roman" w:eastAsia="宋体" w:hAnsi="Times New Roman" w:cs="Times New Roman" w:hint="eastAsia"/>
                <w:szCs w:val="21"/>
              </w:rPr>
              <w:t>高排气筒</w:t>
            </w:r>
          </w:p>
        </w:tc>
        <w:tc>
          <w:tcPr>
            <w:tcW w:w="2551" w:type="dxa"/>
            <w:vAlign w:val="center"/>
          </w:tcPr>
          <w:p w:rsidR="00130F67" w:rsidRPr="00026A1F" w:rsidRDefault="00130F67" w:rsidP="00130F6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《大气污染物综合排放标准》（</w:t>
            </w:r>
            <w:r w:rsidRPr="00026A1F">
              <w:rPr>
                <w:rFonts w:ascii="Times New Roman" w:eastAsia="宋体" w:hAnsi="Times New Roman" w:cs="Times New Roman" w:hint="eastAsia"/>
                <w:szCs w:val="21"/>
              </w:rPr>
              <w:t>GB</w:t>
            </w:r>
            <w:r w:rsidRPr="00026A1F">
              <w:rPr>
                <w:rFonts w:ascii="Times New Roman" w:eastAsia="宋体" w:hAnsi="Times New Roman" w:cs="Times New Roman"/>
                <w:szCs w:val="21"/>
              </w:rPr>
              <w:t>16297-1996</w:t>
            </w:r>
            <w:r w:rsidRPr="00026A1F">
              <w:rPr>
                <w:rFonts w:ascii="Times New Roman" w:eastAsia="宋体" w:hAnsi="Times New Roman" w:cs="Times New Roman" w:hint="eastAsia"/>
                <w:szCs w:val="21"/>
              </w:rPr>
              <w:t>）表</w:t>
            </w: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中二级标准</w:t>
            </w:r>
          </w:p>
        </w:tc>
      </w:tr>
      <w:tr w:rsidR="00130F67" w:rsidRPr="00026A1F" w:rsidTr="00AA4C8A">
        <w:trPr>
          <w:trHeight w:val="1020"/>
          <w:jc w:val="center"/>
        </w:trPr>
        <w:tc>
          <w:tcPr>
            <w:tcW w:w="983" w:type="dxa"/>
            <w:vMerge/>
            <w:vAlign w:val="center"/>
          </w:tcPr>
          <w:p w:rsidR="00130F67" w:rsidRPr="00026A1F" w:rsidRDefault="00130F67">
            <w:pPr>
              <w:spacing w:line="400" w:lineRule="exact"/>
              <w:jc w:val="center"/>
              <w:rPr>
                <w:rFonts w:ascii="Times New Roman" w:eastAsia="宋体" w:hAnsi="Times New Roman" w:cs="Times New Roman"/>
                <w:szCs w:val="21"/>
              </w:rPr>
            </w:pPr>
          </w:p>
        </w:tc>
        <w:tc>
          <w:tcPr>
            <w:tcW w:w="1989" w:type="dxa"/>
            <w:gridSpan w:val="2"/>
            <w:vMerge w:val="restart"/>
            <w:vAlign w:val="center"/>
          </w:tcPr>
          <w:p w:rsidR="00130F67" w:rsidRPr="00026A1F" w:rsidRDefault="00130F6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厂界无组织</w:t>
            </w:r>
          </w:p>
        </w:tc>
        <w:tc>
          <w:tcPr>
            <w:tcW w:w="1276" w:type="dxa"/>
            <w:tcBorders>
              <w:bottom w:val="single" w:sz="4" w:space="0" w:color="auto"/>
            </w:tcBorders>
            <w:vAlign w:val="center"/>
          </w:tcPr>
          <w:p w:rsidR="00130F67" w:rsidRPr="00026A1F" w:rsidRDefault="00130F67">
            <w:pPr>
              <w:spacing w:line="400" w:lineRule="exact"/>
              <w:jc w:val="center"/>
              <w:rPr>
                <w:rFonts w:ascii="Times New Roman" w:eastAsia="宋体" w:hAnsi="Times New Roman" w:cs="Times New Roman"/>
                <w:szCs w:val="21"/>
              </w:rPr>
            </w:pPr>
            <w:r w:rsidRPr="00C02FEE">
              <w:rPr>
                <w:rFonts w:ascii="Times New Roman" w:eastAsia="宋体" w:hAnsi="Times New Roman" w:cs="Times New Roman" w:hint="eastAsia"/>
                <w:color w:val="FF0000"/>
                <w:szCs w:val="21"/>
              </w:rPr>
              <w:t>颗粒物、二氧化硫、氮氧化物</w:t>
            </w:r>
          </w:p>
        </w:tc>
        <w:tc>
          <w:tcPr>
            <w:tcW w:w="2268" w:type="dxa"/>
            <w:vMerge w:val="restart"/>
            <w:vAlign w:val="center"/>
          </w:tcPr>
          <w:p w:rsidR="00130F67" w:rsidRPr="00026A1F" w:rsidRDefault="00130F6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车间全封闭，原辅材料及成品在封闭式库房暂存</w:t>
            </w:r>
          </w:p>
        </w:tc>
        <w:tc>
          <w:tcPr>
            <w:tcW w:w="2551" w:type="dxa"/>
            <w:vAlign w:val="center"/>
          </w:tcPr>
          <w:p w:rsidR="00130F67" w:rsidRPr="00026A1F" w:rsidRDefault="00130F67" w:rsidP="00130F6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《大气污染物综合排放标准》（</w:t>
            </w:r>
            <w:r w:rsidRPr="00026A1F">
              <w:rPr>
                <w:rFonts w:ascii="Times New Roman" w:eastAsia="宋体" w:hAnsi="Times New Roman" w:cs="Times New Roman" w:hint="eastAsia"/>
                <w:szCs w:val="21"/>
              </w:rPr>
              <w:t>GB</w:t>
            </w:r>
            <w:r w:rsidRPr="00026A1F">
              <w:rPr>
                <w:rFonts w:ascii="Times New Roman" w:eastAsia="宋体" w:hAnsi="Times New Roman" w:cs="Times New Roman"/>
                <w:szCs w:val="21"/>
              </w:rPr>
              <w:t>16297-1996</w:t>
            </w:r>
            <w:r w:rsidRPr="00026A1F">
              <w:rPr>
                <w:rFonts w:ascii="Times New Roman" w:eastAsia="宋体" w:hAnsi="Times New Roman" w:cs="Times New Roman" w:hint="eastAsia"/>
                <w:szCs w:val="21"/>
              </w:rPr>
              <w:t>）表</w:t>
            </w:r>
            <w:r w:rsidRPr="00026A1F">
              <w:rPr>
                <w:rFonts w:ascii="Times New Roman" w:eastAsia="宋体" w:hAnsi="Times New Roman" w:cs="Times New Roman" w:hint="eastAsia"/>
                <w:szCs w:val="21"/>
              </w:rPr>
              <w:t>2</w:t>
            </w:r>
            <w:r w:rsidRPr="00026A1F">
              <w:rPr>
                <w:rFonts w:ascii="Times New Roman" w:eastAsia="宋体" w:hAnsi="Times New Roman" w:cs="Times New Roman" w:hint="eastAsia"/>
                <w:szCs w:val="21"/>
              </w:rPr>
              <w:t>中无组织</w:t>
            </w:r>
            <w:r>
              <w:rPr>
                <w:rFonts w:ascii="Times New Roman" w:eastAsia="宋体" w:hAnsi="Times New Roman" w:cs="Times New Roman" w:hint="eastAsia"/>
                <w:szCs w:val="21"/>
              </w:rPr>
              <w:t>及</w:t>
            </w:r>
            <w:r w:rsidRPr="00346638">
              <w:rPr>
                <w:rFonts w:ascii="Times New Roman" w:eastAsia="宋体" w:hAnsi="Times New Roman" w:cs="Times New Roman" w:hint="eastAsia"/>
                <w:color w:val="0000FF"/>
                <w:szCs w:val="21"/>
              </w:rPr>
              <w:t>《工业炉窑大气污染物排放标准》（</w:t>
            </w:r>
            <w:r w:rsidRPr="00346638">
              <w:rPr>
                <w:rFonts w:ascii="Times New Roman" w:eastAsia="宋体" w:hAnsi="Times New Roman" w:cs="Times New Roman" w:hint="eastAsia"/>
                <w:color w:val="0000FF"/>
                <w:szCs w:val="21"/>
              </w:rPr>
              <w:t>GB</w:t>
            </w:r>
            <w:r w:rsidRPr="00346638">
              <w:rPr>
                <w:rFonts w:ascii="Times New Roman" w:eastAsia="宋体" w:hAnsi="Times New Roman" w:cs="Times New Roman"/>
                <w:color w:val="0000FF"/>
                <w:szCs w:val="21"/>
              </w:rPr>
              <w:t>9078-1996</w:t>
            </w:r>
            <w:r w:rsidRPr="00346638">
              <w:rPr>
                <w:rFonts w:ascii="Times New Roman" w:eastAsia="宋体" w:hAnsi="Times New Roman" w:cs="Times New Roman" w:hint="eastAsia"/>
                <w:color w:val="0000FF"/>
                <w:szCs w:val="21"/>
              </w:rPr>
              <w:t>）表</w:t>
            </w:r>
            <w:r w:rsidRPr="00346638">
              <w:rPr>
                <w:rFonts w:ascii="Times New Roman" w:eastAsia="宋体" w:hAnsi="Times New Roman" w:cs="Times New Roman" w:hint="eastAsia"/>
                <w:color w:val="0000FF"/>
                <w:szCs w:val="21"/>
              </w:rPr>
              <w:t>3</w:t>
            </w:r>
            <w:r>
              <w:rPr>
                <w:rFonts w:ascii="Times New Roman" w:eastAsia="宋体" w:hAnsi="Times New Roman" w:cs="Times New Roman" w:hint="eastAsia"/>
                <w:color w:val="0000FF"/>
                <w:szCs w:val="21"/>
              </w:rPr>
              <w:t>中的较严值</w:t>
            </w:r>
          </w:p>
        </w:tc>
      </w:tr>
      <w:tr w:rsidR="00130F67" w:rsidRPr="00026A1F">
        <w:trPr>
          <w:trHeight w:val="165"/>
          <w:jc w:val="center"/>
        </w:trPr>
        <w:tc>
          <w:tcPr>
            <w:tcW w:w="983" w:type="dxa"/>
            <w:vMerge/>
            <w:tcBorders>
              <w:bottom w:val="single" w:sz="4" w:space="0" w:color="auto"/>
            </w:tcBorders>
            <w:vAlign w:val="center"/>
          </w:tcPr>
          <w:p w:rsidR="00130F67" w:rsidRPr="00026A1F" w:rsidRDefault="00130F67">
            <w:pPr>
              <w:spacing w:line="400" w:lineRule="exact"/>
              <w:jc w:val="center"/>
              <w:rPr>
                <w:rFonts w:ascii="Times New Roman" w:eastAsia="宋体" w:hAnsi="Times New Roman" w:cs="Times New Roman"/>
                <w:szCs w:val="21"/>
              </w:rPr>
            </w:pPr>
          </w:p>
        </w:tc>
        <w:tc>
          <w:tcPr>
            <w:tcW w:w="1989" w:type="dxa"/>
            <w:gridSpan w:val="2"/>
            <w:vMerge/>
            <w:tcBorders>
              <w:bottom w:val="single" w:sz="4" w:space="0" w:color="auto"/>
            </w:tcBorders>
            <w:vAlign w:val="center"/>
          </w:tcPr>
          <w:p w:rsidR="00130F67" w:rsidRPr="00026A1F" w:rsidRDefault="00130F67">
            <w:pPr>
              <w:spacing w:line="400" w:lineRule="exact"/>
              <w:jc w:val="center"/>
              <w:rPr>
                <w:rFonts w:ascii="Times New Roman" w:eastAsia="宋体" w:hAnsi="Times New Roman" w:cs="Times New Roman"/>
                <w:szCs w:val="21"/>
              </w:rPr>
            </w:pPr>
          </w:p>
        </w:tc>
        <w:tc>
          <w:tcPr>
            <w:tcW w:w="1276" w:type="dxa"/>
            <w:tcBorders>
              <w:bottom w:val="single" w:sz="4" w:space="0" w:color="auto"/>
            </w:tcBorders>
            <w:vAlign w:val="center"/>
          </w:tcPr>
          <w:p w:rsidR="00130F67" w:rsidRPr="00C02FEE" w:rsidRDefault="00130F67" w:rsidP="00130F67">
            <w:pPr>
              <w:spacing w:line="400" w:lineRule="exact"/>
              <w:jc w:val="center"/>
              <w:rPr>
                <w:rFonts w:ascii="Times New Roman" w:eastAsia="宋体" w:hAnsi="Times New Roman" w:cs="Times New Roman"/>
                <w:color w:val="FF0000"/>
                <w:szCs w:val="21"/>
              </w:rPr>
            </w:pPr>
            <w:r w:rsidRPr="00FF0D47">
              <w:rPr>
                <w:rFonts w:ascii="Times New Roman" w:eastAsia="宋体" w:hAnsi="Times New Roman" w:cs="Times New Roman" w:hint="eastAsia"/>
                <w:color w:val="0000FF"/>
                <w:szCs w:val="21"/>
              </w:rPr>
              <w:t>臭气浓度</w:t>
            </w:r>
          </w:p>
        </w:tc>
        <w:tc>
          <w:tcPr>
            <w:tcW w:w="2268" w:type="dxa"/>
            <w:vMerge/>
            <w:tcBorders>
              <w:bottom w:val="single" w:sz="4" w:space="0" w:color="auto"/>
            </w:tcBorders>
            <w:vAlign w:val="center"/>
          </w:tcPr>
          <w:p w:rsidR="00130F67" w:rsidRPr="00026A1F" w:rsidRDefault="00130F67">
            <w:pPr>
              <w:spacing w:line="400" w:lineRule="exact"/>
              <w:jc w:val="center"/>
              <w:rPr>
                <w:rFonts w:ascii="Times New Roman" w:eastAsia="宋体" w:hAnsi="Times New Roman" w:cs="Times New Roman"/>
                <w:szCs w:val="21"/>
              </w:rPr>
            </w:pPr>
          </w:p>
        </w:tc>
        <w:tc>
          <w:tcPr>
            <w:tcW w:w="2551" w:type="dxa"/>
            <w:tcBorders>
              <w:bottom w:val="single" w:sz="4" w:space="0" w:color="auto"/>
            </w:tcBorders>
            <w:vAlign w:val="center"/>
          </w:tcPr>
          <w:p w:rsidR="00130F67" w:rsidRPr="00026A1F" w:rsidRDefault="00130F67" w:rsidP="00130F67">
            <w:pPr>
              <w:spacing w:line="400" w:lineRule="exact"/>
              <w:jc w:val="center"/>
              <w:rPr>
                <w:rFonts w:ascii="Times New Roman" w:eastAsia="宋体" w:hAnsi="Times New Roman" w:cs="Times New Roman"/>
                <w:szCs w:val="21"/>
              </w:rPr>
            </w:pPr>
            <w:r w:rsidRPr="00130F67">
              <w:rPr>
                <w:rFonts w:ascii="Times New Roman" w:eastAsia="宋体" w:hAnsi="Times New Roman" w:cs="Times New Roman" w:hint="eastAsia"/>
                <w:color w:val="0000FF"/>
                <w:szCs w:val="21"/>
              </w:rPr>
              <w:t>《恶臭污染物排放标准》（</w:t>
            </w:r>
            <w:r w:rsidRPr="00130F67">
              <w:rPr>
                <w:rFonts w:ascii="Times New Roman" w:eastAsia="宋体" w:hAnsi="Times New Roman" w:cs="Times New Roman" w:hint="eastAsia"/>
                <w:color w:val="0000FF"/>
                <w:szCs w:val="21"/>
              </w:rPr>
              <w:t>GB</w:t>
            </w:r>
            <w:r w:rsidRPr="00130F67">
              <w:rPr>
                <w:rFonts w:ascii="Times New Roman" w:eastAsia="宋体" w:hAnsi="Times New Roman" w:cs="Times New Roman"/>
                <w:color w:val="0000FF"/>
                <w:szCs w:val="21"/>
              </w:rPr>
              <w:t>14554-93</w:t>
            </w:r>
            <w:r w:rsidRPr="00130F67">
              <w:rPr>
                <w:rFonts w:ascii="Times New Roman" w:eastAsia="宋体" w:hAnsi="Times New Roman" w:cs="Times New Roman" w:hint="eastAsia"/>
                <w:color w:val="0000FF"/>
                <w:szCs w:val="21"/>
              </w:rPr>
              <w:t>）表</w:t>
            </w:r>
            <w:r w:rsidRPr="00130F67">
              <w:rPr>
                <w:rFonts w:ascii="Times New Roman" w:eastAsia="宋体" w:hAnsi="Times New Roman" w:cs="Times New Roman" w:hint="eastAsia"/>
                <w:color w:val="0000FF"/>
                <w:szCs w:val="21"/>
              </w:rPr>
              <w:t>1</w:t>
            </w:r>
            <w:r w:rsidRPr="00130F67">
              <w:rPr>
                <w:rFonts w:ascii="Times New Roman" w:eastAsia="宋体" w:hAnsi="Times New Roman" w:cs="Times New Roman" w:hint="eastAsia"/>
                <w:color w:val="0000FF"/>
                <w:szCs w:val="21"/>
              </w:rPr>
              <w:t>中的相关规定</w:t>
            </w:r>
          </w:p>
        </w:tc>
      </w:tr>
      <w:tr w:rsidR="00026A1F" w:rsidRPr="00026A1F">
        <w:trPr>
          <w:trHeight w:val="74"/>
          <w:jc w:val="center"/>
        </w:trPr>
        <w:tc>
          <w:tcPr>
            <w:tcW w:w="983" w:type="dxa"/>
            <w:tcBorders>
              <w:bottom w:val="single" w:sz="4" w:space="0" w:color="auto"/>
            </w:tcBorders>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地表水环境</w:t>
            </w:r>
          </w:p>
        </w:tc>
        <w:tc>
          <w:tcPr>
            <w:tcW w:w="1989" w:type="dxa"/>
            <w:gridSpan w:val="2"/>
            <w:tcBorders>
              <w:bottom w:val="single" w:sz="4" w:space="0" w:color="auto"/>
            </w:tcBorders>
            <w:vAlign w:val="center"/>
          </w:tcPr>
          <w:p w:rsidR="009844E3" w:rsidRPr="00026A1F" w:rsidRDefault="001B29F7">
            <w:pPr>
              <w:spacing w:line="400" w:lineRule="exact"/>
              <w:jc w:val="center"/>
              <w:rPr>
                <w:rFonts w:ascii="Times New Roman" w:eastAsia="宋体" w:hAnsi="Times New Roman" w:cs="Times New Roman"/>
                <w:szCs w:val="21"/>
              </w:rPr>
            </w:pPr>
            <w:r>
              <w:rPr>
                <w:rFonts w:ascii="Times New Roman" w:eastAsia="宋体" w:hAnsi="Times New Roman" w:cs="Times New Roman" w:hint="eastAsia"/>
                <w:szCs w:val="21"/>
              </w:rPr>
              <w:t>/</w:t>
            </w:r>
          </w:p>
        </w:tc>
        <w:tc>
          <w:tcPr>
            <w:tcW w:w="1276" w:type="dxa"/>
            <w:tcBorders>
              <w:bottom w:val="single" w:sz="4" w:space="0" w:color="auto"/>
            </w:tcBorders>
            <w:vAlign w:val="center"/>
          </w:tcPr>
          <w:p w:rsidR="009844E3" w:rsidRPr="00026A1F" w:rsidRDefault="001B29F7">
            <w:pPr>
              <w:spacing w:line="400" w:lineRule="exact"/>
              <w:jc w:val="center"/>
              <w:rPr>
                <w:rFonts w:ascii="Times New Roman" w:eastAsia="宋体" w:hAnsi="Times New Roman" w:cs="Times New Roman"/>
                <w:szCs w:val="21"/>
              </w:rPr>
            </w:pPr>
            <w:r>
              <w:rPr>
                <w:rFonts w:ascii="Times New Roman" w:eastAsia="宋体" w:hAnsi="Times New Roman" w:cs="Times New Roman" w:hint="eastAsia"/>
                <w:szCs w:val="21"/>
              </w:rPr>
              <w:t>/</w:t>
            </w:r>
          </w:p>
        </w:tc>
        <w:tc>
          <w:tcPr>
            <w:tcW w:w="2268" w:type="dxa"/>
            <w:tcBorders>
              <w:bottom w:val="single" w:sz="4" w:space="0" w:color="auto"/>
            </w:tcBorders>
            <w:vAlign w:val="center"/>
          </w:tcPr>
          <w:p w:rsidR="009844E3" w:rsidRPr="00026A1F" w:rsidRDefault="001B29F7">
            <w:pPr>
              <w:spacing w:line="400" w:lineRule="exact"/>
              <w:jc w:val="center"/>
              <w:rPr>
                <w:rFonts w:ascii="Times New Roman" w:eastAsia="宋体" w:hAnsi="Times New Roman" w:cs="Times New Roman"/>
                <w:szCs w:val="21"/>
              </w:rPr>
            </w:pPr>
            <w:r>
              <w:rPr>
                <w:rFonts w:ascii="Times New Roman" w:eastAsia="宋体" w:hAnsi="Times New Roman" w:cs="Times New Roman" w:hint="eastAsia"/>
                <w:szCs w:val="21"/>
              </w:rPr>
              <w:t>/</w:t>
            </w:r>
          </w:p>
        </w:tc>
        <w:tc>
          <w:tcPr>
            <w:tcW w:w="2551" w:type="dxa"/>
            <w:vAlign w:val="center"/>
          </w:tcPr>
          <w:p w:rsidR="009844E3" w:rsidRPr="00026A1F" w:rsidRDefault="001B29F7">
            <w:pPr>
              <w:spacing w:line="400" w:lineRule="exact"/>
              <w:jc w:val="center"/>
              <w:rPr>
                <w:rFonts w:ascii="Times New Roman" w:eastAsia="宋体" w:hAnsi="Times New Roman" w:cs="Times New Roman"/>
                <w:szCs w:val="21"/>
              </w:rPr>
            </w:pPr>
            <w:r>
              <w:rPr>
                <w:rFonts w:ascii="Times New Roman" w:eastAsia="宋体" w:hAnsi="Times New Roman" w:cs="Times New Roman" w:hint="eastAsia"/>
                <w:szCs w:val="21"/>
              </w:rPr>
              <w:t>/</w:t>
            </w:r>
          </w:p>
        </w:tc>
      </w:tr>
      <w:tr w:rsidR="00026A1F" w:rsidRPr="00026A1F">
        <w:trPr>
          <w:trHeight w:val="70"/>
          <w:jc w:val="center"/>
        </w:trPr>
        <w:tc>
          <w:tcPr>
            <w:tcW w:w="983"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声环境</w:t>
            </w:r>
          </w:p>
        </w:tc>
        <w:tc>
          <w:tcPr>
            <w:tcW w:w="1989"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设备噪声</w:t>
            </w:r>
          </w:p>
        </w:tc>
        <w:tc>
          <w:tcPr>
            <w:tcW w:w="1276"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连续等效</w:t>
            </w:r>
            <w:r w:rsidRPr="00026A1F">
              <w:rPr>
                <w:rFonts w:ascii="Times New Roman" w:eastAsia="宋体" w:hAnsi="Times New Roman" w:cs="Times New Roman"/>
                <w:szCs w:val="21"/>
              </w:rPr>
              <w:t>A</w:t>
            </w:r>
            <w:r w:rsidRPr="00026A1F">
              <w:rPr>
                <w:rFonts w:ascii="Times New Roman" w:eastAsia="宋体" w:hAnsi="Times New Roman" w:cs="Times New Roman"/>
                <w:szCs w:val="21"/>
              </w:rPr>
              <w:t>升级</w:t>
            </w:r>
          </w:p>
        </w:tc>
        <w:tc>
          <w:tcPr>
            <w:tcW w:w="2268"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选用低噪声设备，基础减震，厂房隔声</w:t>
            </w:r>
          </w:p>
        </w:tc>
        <w:tc>
          <w:tcPr>
            <w:tcW w:w="2551" w:type="dxa"/>
            <w:vAlign w:val="center"/>
          </w:tcPr>
          <w:p w:rsidR="009844E3" w:rsidRPr="00026A1F" w:rsidRDefault="003673AC" w:rsidP="00D77C3A">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《工业企业厂界环境噪声排放标准》（</w:t>
            </w:r>
            <w:r w:rsidRPr="00026A1F">
              <w:rPr>
                <w:rFonts w:ascii="Times New Roman" w:eastAsia="宋体" w:hAnsi="Times New Roman" w:cs="Times New Roman"/>
                <w:szCs w:val="21"/>
              </w:rPr>
              <w:t>GB12348-2008</w:t>
            </w:r>
            <w:r w:rsidRPr="00026A1F">
              <w:rPr>
                <w:rFonts w:ascii="Times New Roman" w:eastAsia="宋体" w:hAnsi="Times New Roman" w:cs="Times New Roman"/>
                <w:szCs w:val="21"/>
              </w:rPr>
              <w:t>）中的</w:t>
            </w:r>
            <w:r w:rsidR="00D77C3A" w:rsidRPr="00026A1F">
              <w:rPr>
                <w:rFonts w:ascii="Times New Roman" w:eastAsia="宋体" w:hAnsi="Times New Roman" w:cs="Times New Roman"/>
                <w:szCs w:val="21"/>
              </w:rPr>
              <w:t>3</w:t>
            </w:r>
            <w:r w:rsidRPr="00026A1F">
              <w:rPr>
                <w:rFonts w:ascii="Times New Roman" w:eastAsia="宋体" w:hAnsi="Times New Roman" w:cs="Times New Roman"/>
                <w:szCs w:val="21"/>
              </w:rPr>
              <w:t>类标准</w:t>
            </w:r>
          </w:p>
        </w:tc>
      </w:tr>
      <w:tr w:rsidR="00026A1F" w:rsidRPr="00026A1F">
        <w:trPr>
          <w:jc w:val="center"/>
        </w:trPr>
        <w:tc>
          <w:tcPr>
            <w:tcW w:w="983"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电磁辐射</w:t>
            </w:r>
          </w:p>
        </w:tc>
        <w:tc>
          <w:tcPr>
            <w:tcW w:w="1989"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w:t>
            </w:r>
          </w:p>
        </w:tc>
        <w:tc>
          <w:tcPr>
            <w:tcW w:w="1276"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w:t>
            </w:r>
          </w:p>
        </w:tc>
        <w:tc>
          <w:tcPr>
            <w:tcW w:w="2268"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w:t>
            </w:r>
          </w:p>
        </w:tc>
        <w:tc>
          <w:tcPr>
            <w:tcW w:w="2551" w:type="dxa"/>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w:t>
            </w:r>
          </w:p>
        </w:tc>
      </w:tr>
      <w:tr w:rsidR="001B29F7" w:rsidRPr="00026A1F">
        <w:trPr>
          <w:trHeight w:val="70"/>
          <w:jc w:val="center"/>
        </w:trPr>
        <w:tc>
          <w:tcPr>
            <w:tcW w:w="983" w:type="dxa"/>
            <w:vMerge w:val="restart"/>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固体废物</w:t>
            </w:r>
          </w:p>
        </w:tc>
        <w:tc>
          <w:tcPr>
            <w:tcW w:w="1989" w:type="dxa"/>
            <w:gridSpan w:val="2"/>
            <w:vAlign w:val="center"/>
          </w:tcPr>
          <w:p w:rsidR="001B29F7" w:rsidRPr="00026A1F" w:rsidRDefault="001B29F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布袋除尘器</w:t>
            </w:r>
          </w:p>
        </w:tc>
        <w:tc>
          <w:tcPr>
            <w:tcW w:w="1276" w:type="dxa"/>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除尘灰</w:t>
            </w:r>
          </w:p>
        </w:tc>
        <w:tc>
          <w:tcPr>
            <w:tcW w:w="2268" w:type="dxa"/>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环卫部门处置</w:t>
            </w:r>
          </w:p>
        </w:tc>
        <w:tc>
          <w:tcPr>
            <w:tcW w:w="2551" w:type="dxa"/>
            <w:vMerge w:val="restart"/>
            <w:vAlign w:val="center"/>
          </w:tcPr>
          <w:p w:rsidR="001B29F7" w:rsidRPr="00026A1F" w:rsidRDefault="001B29F7">
            <w:pPr>
              <w:adjustRightInd w:val="0"/>
              <w:snapToGrid w:val="0"/>
              <w:spacing w:line="360" w:lineRule="exact"/>
              <w:jc w:val="center"/>
              <w:textAlignment w:val="baseline"/>
              <w:rPr>
                <w:rFonts w:ascii="Times New Roman" w:eastAsia="宋体" w:hAnsi="Times New Roman" w:cs="Times New Roman"/>
                <w:szCs w:val="21"/>
              </w:rPr>
            </w:pPr>
            <w:r w:rsidRPr="00026A1F">
              <w:rPr>
                <w:rFonts w:ascii="Times New Roman" w:eastAsia="宋体" w:hAnsi="Times New Roman" w:cs="Times New Roman" w:hint="eastAsia"/>
                <w:szCs w:val="21"/>
              </w:rPr>
              <w:t>《一般工业固体废物贮存和填埋污染控制标准》（</w:t>
            </w:r>
            <w:r w:rsidRPr="00026A1F">
              <w:rPr>
                <w:rFonts w:ascii="Times New Roman" w:eastAsia="宋体" w:hAnsi="Times New Roman" w:cs="Times New Roman"/>
                <w:szCs w:val="21"/>
              </w:rPr>
              <w:t>GB18599-2020</w:t>
            </w:r>
            <w:r w:rsidRPr="00026A1F">
              <w:rPr>
                <w:rFonts w:ascii="Times New Roman" w:eastAsia="宋体" w:hAnsi="Times New Roman" w:cs="Times New Roman"/>
                <w:szCs w:val="21"/>
              </w:rPr>
              <w:t>）</w:t>
            </w:r>
          </w:p>
        </w:tc>
      </w:tr>
      <w:tr w:rsidR="001B29F7" w:rsidRPr="00026A1F">
        <w:trPr>
          <w:trHeight w:val="305"/>
          <w:jc w:val="center"/>
        </w:trPr>
        <w:tc>
          <w:tcPr>
            <w:tcW w:w="983" w:type="dxa"/>
            <w:vMerge/>
            <w:vAlign w:val="center"/>
          </w:tcPr>
          <w:p w:rsidR="001B29F7" w:rsidRPr="00026A1F" w:rsidRDefault="001B29F7">
            <w:pPr>
              <w:spacing w:line="400" w:lineRule="exact"/>
              <w:jc w:val="center"/>
              <w:rPr>
                <w:rFonts w:ascii="Times New Roman" w:eastAsia="宋体" w:hAnsi="Times New Roman" w:cs="Times New Roman"/>
                <w:szCs w:val="21"/>
              </w:rPr>
            </w:pPr>
          </w:p>
        </w:tc>
        <w:tc>
          <w:tcPr>
            <w:tcW w:w="1989" w:type="dxa"/>
            <w:gridSpan w:val="2"/>
            <w:vMerge w:val="restart"/>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生产工序</w:t>
            </w:r>
          </w:p>
        </w:tc>
        <w:tc>
          <w:tcPr>
            <w:tcW w:w="1276" w:type="dxa"/>
            <w:tcBorders>
              <w:bottom w:val="single" w:sz="4" w:space="0" w:color="auto"/>
            </w:tcBorders>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杂质</w:t>
            </w:r>
          </w:p>
        </w:tc>
        <w:tc>
          <w:tcPr>
            <w:tcW w:w="2268" w:type="dxa"/>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环卫部门处置</w:t>
            </w:r>
          </w:p>
        </w:tc>
        <w:tc>
          <w:tcPr>
            <w:tcW w:w="2551" w:type="dxa"/>
            <w:vMerge/>
            <w:vAlign w:val="center"/>
          </w:tcPr>
          <w:p w:rsidR="001B29F7" w:rsidRPr="00026A1F" w:rsidRDefault="001B29F7">
            <w:pPr>
              <w:spacing w:line="400" w:lineRule="exact"/>
              <w:jc w:val="center"/>
              <w:rPr>
                <w:rFonts w:ascii="Times New Roman" w:eastAsia="宋体" w:hAnsi="Times New Roman" w:cs="Times New Roman"/>
                <w:szCs w:val="21"/>
              </w:rPr>
            </w:pPr>
          </w:p>
        </w:tc>
      </w:tr>
      <w:tr w:rsidR="001B29F7" w:rsidRPr="00026A1F">
        <w:trPr>
          <w:trHeight w:val="195"/>
          <w:jc w:val="center"/>
        </w:trPr>
        <w:tc>
          <w:tcPr>
            <w:tcW w:w="983" w:type="dxa"/>
            <w:vMerge/>
            <w:vAlign w:val="center"/>
          </w:tcPr>
          <w:p w:rsidR="001B29F7" w:rsidRPr="00026A1F" w:rsidRDefault="001B29F7">
            <w:pPr>
              <w:spacing w:line="400" w:lineRule="exact"/>
              <w:jc w:val="center"/>
              <w:rPr>
                <w:rFonts w:ascii="Times New Roman" w:eastAsia="宋体" w:hAnsi="Times New Roman" w:cs="Times New Roman"/>
                <w:szCs w:val="21"/>
              </w:rPr>
            </w:pPr>
          </w:p>
        </w:tc>
        <w:tc>
          <w:tcPr>
            <w:tcW w:w="1989" w:type="dxa"/>
            <w:gridSpan w:val="2"/>
            <w:vMerge/>
            <w:vAlign w:val="center"/>
          </w:tcPr>
          <w:p w:rsidR="001B29F7" w:rsidRPr="00026A1F" w:rsidRDefault="001B29F7">
            <w:pPr>
              <w:spacing w:line="400" w:lineRule="exact"/>
              <w:jc w:val="center"/>
              <w:rPr>
                <w:rFonts w:ascii="Times New Roman" w:eastAsia="宋体" w:hAnsi="Times New Roman" w:cs="Times New Roman"/>
                <w:szCs w:val="21"/>
              </w:rPr>
            </w:pPr>
          </w:p>
        </w:tc>
        <w:tc>
          <w:tcPr>
            <w:tcW w:w="1276" w:type="dxa"/>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废包装</w:t>
            </w:r>
          </w:p>
        </w:tc>
        <w:tc>
          <w:tcPr>
            <w:tcW w:w="2268" w:type="dxa"/>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环卫部门处置</w:t>
            </w:r>
          </w:p>
        </w:tc>
        <w:tc>
          <w:tcPr>
            <w:tcW w:w="2551" w:type="dxa"/>
            <w:vMerge/>
            <w:vAlign w:val="center"/>
          </w:tcPr>
          <w:p w:rsidR="001B29F7" w:rsidRPr="00026A1F" w:rsidRDefault="001B29F7">
            <w:pPr>
              <w:spacing w:line="400" w:lineRule="exact"/>
              <w:jc w:val="center"/>
              <w:rPr>
                <w:rFonts w:ascii="Times New Roman" w:eastAsia="宋体" w:hAnsi="Times New Roman" w:cs="Times New Roman"/>
                <w:szCs w:val="21"/>
              </w:rPr>
            </w:pPr>
          </w:p>
        </w:tc>
      </w:tr>
      <w:tr w:rsidR="001B29F7" w:rsidRPr="00026A1F" w:rsidTr="001B29F7">
        <w:trPr>
          <w:trHeight w:val="70"/>
          <w:jc w:val="center"/>
        </w:trPr>
        <w:tc>
          <w:tcPr>
            <w:tcW w:w="983" w:type="dxa"/>
            <w:vMerge/>
            <w:tcBorders>
              <w:bottom w:val="single" w:sz="4" w:space="0" w:color="auto"/>
            </w:tcBorders>
            <w:vAlign w:val="center"/>
          </w:tcPr>
          <w:p w:rsidR="001B29F7" w:rsidRPr="00026A1F" w:rsidRDefault="001B29F7">
            <w:pPr>
              <w:spacing w:line="400" w:lineRule="exact"/>
              <w:jc w:val="center"/>
              <w:rPr>
                <w:rFonts w:ascii="Times New Roman" w:eastAsia="宋体" w:hAnsi="Times New Roman" w:cs="Times New Roman"/>
                <w:szCs w:val="21"/>
              </w:rPr>
            </w:pPr>
          </w:p>
        </w:tc>
        <w:tc>
          <w:tcPr>
            <w:tcW w:w="1989" w:type="dxa"/>
            <w:gridSpan w:val="2"/>
            <w:vMerge/>
            <w:tcBorders>
              <w:bottom w:val="single" w:sz="4" w:space="0" w:color="auto"/>
            </w:tcBorders>
            <w:vAlign w:val="center"/>
          </w:tcPr>
          <w:p w:rsidR="001B29F7" w:rsidRPr="00026A1F" w:rsidRDefault="001B29F7">
            <w:pPr>
              <w:spacing w:line="400" w:lineRule="exact"/>
              <w:jc w:val="center"/>
              <w:rPr>
                <w:rFonts w:ascii="Times New Roman" w:eastAsia="宋体" w:hAnsi="Times New Roman" w:cs="Times New Roman"/>
                <w:szCs w:val="21"/>
              </w:rPr>
            </w:pPr>
          </w:p>
        </w:tc>
        <w:tc>
          <w:tcPr>
            <w:tcW w:w="1276" w:type="dxa"/>
            <w:tcBorders>
              <w:bottom w:val="single" w:sz="4" w:space="0" w:color="auto"/>
            </w:tcBorders>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秕仁</w:t>
            </w:r>
          </w:p>
        </w:tc>
        <w:tc>
          <w:tcPr>
            <w:tcW w:w="2268" w:type="dxa"/>
            <w:tcBorders>
              <w:bottom w:val="single" w:sz="4" w:space="0" w:color="auto"/>
            </w:tcBorders>
            <w:vAlign w:val="center"/>
          </w:tcPr>
          <w:p w:rsidR="001B29F7" w:rsidRPr="00026A1F" w:rsidRDefault="001B29F7">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外售综合利用</w:t>
            </w:r>
          </w:p>
        </w:tc>
        <w:tc>
          <w:tcPr>
            <w:tcW w:w="2551" w:type="dxa"/>
            <w:vMerge/>
            <w:tcBorders>
              <w:bottom w:val="single" w:sz="4" w:space="0" w:color="auto"/>
            </w:tcBorders>
            <w:vAlign w:val="center"/>
          </w:tcPr>
          <w:p w:rsidR="001B29F7" w:rsidRPr="00026A1F" w:rsidRDefault="001B29F7">
            <w:pPr>
              <w:spacing w:line="400" w:lineRule="exact"/>
              <w:jc w:val="center"/>
              <w:rPr>
                <w:rFonts w:ascii="Times New Roman" w:eastAsia="宋体" w:hAnsi="Times New Roman" w:cs="Times New Roman"/>
                <w:szCs w:val="21"/>
              </w:rPr>
            </w:pPr>
          </w:p>
        </w:tc>
      </w:tr>
      <w:tr w:rsidR="00026A1F" w:rsidRPr="00026A1F">
        <w:trPr>
          <w:jc w:val="center"/>
        </w:trPr>
        <w:tc>
          <w:tcPr>
            <w:tcW w:w="1980"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土壤及地下水污染防治措施</w:t>
            </w:r>
          </w:p>
        </w:tc>
        <w:tc>
          <w:tcPr>
            <w:tcW w:w="7087" w:type="dxa"/>
            <w:gridSpan w:val="4"/>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w:t>
            </w:r>
            <w:r w:rsidRPr="00026A1F">
              <w:rPr>
                <w:rFonts w:ascii="Times New Roman" w:eastAsia="宋体" w:hAnsi="Times New Roman" w:cs="Times New Roman"/>
                <w:szCs w:val="21"/>
              </w:rPr>
              <w:t>-</w:t>
            </w:r>
          </w:p>
        </w:tc>
      </w:tr>
      <w:tr w:rsidR="00026A1F" w:rsidRPr="00026A1F">
        <w:trPr>
          <w:jc w:val="center"/>
        </w:trPr>
        <w:tc>
          <w:tcPr>
            <w:tcW w:w="1980"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生态保护措施</w:t>
            </w:r>
          </w:p>
        </w:tc>
        <w:tc>
          <w:tcPr>
            <w:tcW w:w="7087" w:type="dxa"/>
            <w:gridSpan w:val="4"/>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hint="eastAsia"/>
                <w:szCs w:val="21"/>
              </w:rPr>
              <w:t>--</w:t>
            </w:r>
          </w:p>
        </w:tc>
      </w:tr>
      <w:tr w:rsidR="00026A1F" w:rsidRPr="00026A1F">
        <w:trPr>
          <w:trHeight w:val="70"/>
          <w:jc w:val="center"/>
        </w:trPr>
        <w:tc>
          <w:tcPr>
            <w:tcW w:w="1980"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t>环境风险防范措施</w:t>
            </w:r>
          </w:p>
        </w:tc>
        <w:tc>
          <w:tcPr>
            <w:tcW w:w="7087" w:type="dxa"/>
            <w:gridSpan w:val="4"/>
            <w:vAlign w:val="center"/>
          </w:tcPr>
          <w:p w:rsidR="00D77C3A" w:rsidRPr="00026A1F" w:rsidRDefault="00D77C3A" w:rsidP="00D77C3A">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0"/>
                </mc:Choice>
                <mc:Fallback>
                  <w:t>①</w:t>
                </mc:Fallback>
              </mc:AlternateContent>
            </w:r>
            <w:r w:rsidRPr="00026A1F">
              <w:rPr>
                <w:rFonts w:ascii="Times New Roman" w:eastAsia="宋体" w:hAnsi="Times New Roman" w:cs="Times New Roman"/>
                <w:sz w:val="24"/>
                <w:szCs w:val="24"/>
              </w:rPr>
              <w:t>成立专门的责任机构，保证事故发生时组织相关力量及时控制事故的危害，在第一时间，有序有效地控制事故污染，把事故危害减小到最少</w:t>
            </w:r>
            <w:r w:rsidRPr="00026A1F">
              <w:rPr>
                <w:rFonts w:ascii="Times New Roman" w:eastAsia="宋体" w:hAnsi="Times New Roman" w:cs="Times New Roman" w:hint="eastAsia"/>
                <w:sz w:val="24"/>
                <w:szCs w:val="24"/>
              </w:rPr>
              <w:t>；</w:t>
            </w:r>
          </w:p>
          <w:p w:rsidR="00D77C3A" w:rsidRPr="00026A1F" w:rsidRDefault="00D77C3A" w:rsidP="00D77C3A">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1"/>
                </mc:Choice>
                <mc:Fallback>
                  <w:t>②</w:t>
                </mc:Fallback>
              </mc:AlternateContent>
            </w:r>
            <w:r w:rsidRPr="00026A1F">
              <w:rPr>
                <w:rFonts w:ascii="Times New Roman" w:eastAsia="宋体" w:hAnsi="Times New Roman" w:cs="Times New Roman"/>
                <w:sz w:val="24"/>
                <w:szCs w:val="24"/>
              </w:rPr>
              <w:t>健全各项制度，强化安全管理意识，禁止烟火，落实各项安</w:t>
            </w:r>
            <w:r w:rsidRPr="00026A1F">
              <w:rPr>
                <w:rFonts w:ascii="Times New Roman" w:eastAsia="宋体" w:hAnsi="Times New Roman" w:cs="Times New Roman"/>
                <w:sz w:val="24"/>
                <w:szCs w:val="24"/>
              </w:rPr>
              <w:lastRenderedPageBreak/>
              <w:t>全措施，可有效避免环境风险事故发生，加强用电设备及线路的检修和管理</w:t>
            </w:r>
            <w:r w:rsidRPr="00026A1F">
              <w:rPr>
                <w:rFonts w:ascii="Times New Roman" w:eastAsia="宋体" w:hAnsi="Times New Roman" w:cs="Times New Roman" w:hint="eastAsia"/>
                <w:sz w:val="24"/>
                <w:szCs w:val="24"/>
              </w:rPr>
              <w:t>；</w:t>
            </w:r>
          </w:p>
          <w:p w:rsidR="00D77C3A" w:rsidRPr="00026A1F" w:rsidRDefault="00D77C3A" w:rsidP="00D77C3A">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2"/>
                </mc:Choice>
                <mc:Fallback>
                  <w:t>③</w:t>
                </mc:Fallback>
              </mc:AlternateContent>
            </w:r>
            <w:r w:rsidRPr="00026A1F">
              <w:rPr>
                <w:rFonts w:ascii="Times New Roman" w:eastAsia="宋体" w:hAnsi="Times New Roman" w:cs="Times New Roman"/>
                <w:sz w:val="24"/>
                <w:szCs w:val="24"/>
              </w:rPr>
              <w:t>严格按照消防安全部门要求，配备相关的应急设施、设备、器材和材料</w:t>
            </w:r>
            <w:r w:rsidRPr="00026A1F">
              <w:rPr>
                <w:rFonts w:ascii="Times New Roman" w:eastAsia="宋体" w:hAnsi="Times New Roman" w:cs="Times New Roman" w:hint="eastAsia"/>
                <w:sz w:val="24"/>
                <w:szCs w:val="24"/>
              </w:rPr>
              <w:t>，</w:t>
            </w:r>
            <w:r w:rsidRPr="00026A1F">
              <w:rPr>
                <w:rFonts w:ascii="Times New Roman" w:eastAsia="宋体" w:hAnsi="Times New Roman" w:cs="Times New Roman"/>
                <w:sz w:val="24"/>
                <w:szCs w:val="24"/>
              </w:rPr>
              <w:t>在生产、办公区配备适当数量的手提式或悬挂式干粉、泡沫灭火器，用于扑灭初期火源；</w:t>
            </w:r>
          </w:p>
          <w:p w:rsidR="00D77C3A" w:rsidRPr="00026A1F" w:rsidRDefault="00D77C3A" w:rsidP="00D77C3A">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3"/>
                </mc:Choice>
                <mc:Fallback>
                  <w:t>④</w:t>
                </mc:Fallback>
              </mc:AlternateContent>
            </w:r>
            <w:r w:rsidRPr="00026A1F">
              <w:rPr>
                <w:rFonts w:ascii="Times New Roman" w:eastAsia="宋体" w:hAnsi="Times New Roman" w:cs="Times New Roman"/>
                <w:sz w:val="24"/>
                <w:szCs w:val="24"/>
              </w:rPr>
              <w:t>加强各相关部门之间的联系，一旦出现环境风险事故，马上联系各相关部门，迅速做出反应；</w:t>
            </w:r>
          </w:p>
          <w:p w:rsidR="00D77C3A" w:rsidRPr="00026A1F" w:rsidRDefault="00D77C3A" w:rsidP="00D77C3A">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4"/>
                </mc:Choice>
                <mc:Fallback>
                  <w:t>⑤</w:t>
                </mc:Fallback>
              </mc:AlternateContent>
            </w:r>
            <w:r w:rsidRPr="00026A1F">
              <w:rPr>
                <w:rFonts w:ascii="Times New Roman" w:eastAsia="宋体" w:hAnsi="Times New Roman" w:cs="Times New Roman"/>
                <w:sz w:val="24"/>
                <w:szCs w:val="24"/>
              </w:rPr>
              <w:t>加强人员的培训和事故应急演练；</w:t>
            </w:r>
          </w:p>
          <w:p w:rsidR="009844E3" w:rsidRPr="00026A1F" w:rsidRDefault="00D77C3A" w:rsidP="00D77C3A">
            <w:pPr>
              <w:adjustRightInd w:val="0"/>
              <w:snapToGrid w:val="0"/>
              <w:spacing w:line="440" w:lineRule="exact"/>
              <w:ind w:firstLineChars="200" w:firstLine="480"/>
              <w:rPr>
                <w:rFonts w:ascii="Times New Roman" w:eastAsia="宋体" w:hAnsi="Times New Roman" w:cs="Times New Roman"/>
                <w:sz w:val="24"/>
                <w:szCs w:val="24"/>
              </w:rPr>
            </w:pPr>
            <w:r w:rsidRPr="00026A1F">
              <w:rPr>
                <mc:AlternateContent>
                  <mc:Choice Requires="w16se">
                    <w:rFonts w:ascii="Times New Roman" w:eastAsia="宋体" w:hAnsi="Times New Roman" w:cs="Times New Roman" w:hint="eastAsia"/>
                  </mc:Choice>
                  <mc:Fallback>
                    <w:rFonts w:ascii="宋体" w:eastAsia="宋体" w:hAnsi="宋体" w:cs="宋体" w:hint="eastAsia"/>
                  </mc:Fallback>
                </mc:AlternateContent>
                <w:sz w:val="24"/>
                <w:szCs w:val="24"/>
              </w:rPr>
              <mc:AlternateContent>
                <mc:Choice Requires="w16se">
                  <w16se:symEx w16se:font="宋体" w16se:char="2465"/>
                </mc:Choice>
                <mc:Fallback>
                  <w:t>⑥</w:t>
                </mc:Fallback>
              </mc:AlternateContent>
            </w:r>
            <w:r w:rsidRPr="00026A1F">
              <w:rPr>
                <w:rFonts w:ascii="Times New Roman" w:eastAsia="宋体" w:hAnsi="Times New Roman" w:cs="Times New Roman"/>
                <w:sz w:val="24"/>
                <w:szCs w:val="24"/>
              </w:rPr>
              <w:t>如火势较大时，迅速成立火灾应急小组，第一时间拨打</w:t>
            </w:r>
            <w:r w:rsidRPr="00026A1F">
              <w:rPr>
                <w:rFonts w:ascii="Times New Roman" w:eastAsia="宋体" w:hAnsi="Times New Roman" w:cs="Times New Roman"/>
                <w:sz w:val="24"/>
                <w:szCs w:val="24"/>
              </w:rPr>
              <w:t>“119”</w:t>
            </w:r>
            <w:r w:rsidRPr="00026A1F">
              <w:rPr>
                <w:rFonts w:ascii="Times New Roman" w:eastAsia="宋体" w:hAnsi="Times New Roman" w:cs="Times New Roman"/>
                <w:sz w:val="24"/>
                <w:szCs w:val="24"/>
              </w:rPr>
              <w:t>火警电话报警，同时组织火场人员按疏散路线撤离至安全地带；对于电气线路也应绝对安全可靠，防止短路起火等，确保安全生产</w:t>
            </w:r>
            <w:r w:rsidRPr="00026A1F">
              <w:rPr>
                <w:rFonts w:ascii="Times New Roman" w:eastAsia="宋体" w:hAnsi="Times New Roman" w:cs="Times New Roman" w:hint="eastAsia"/>
                <w:sz w:val="24"/>
                <w:szCs w:val="24"/>
              </w:rPr>
              <w:t>。</w:t>
            </w:r>
          </w:p>
        </w:tc>
      </w:tr>
      <w:tr w:rsidR="00026A1F" w:rsidRPr="00026A1F">
        <w:trPr>
          <w:trHeight w:val="70"/>
          <w:jc w:val="center"/>
        </w:trPr>
        <w:tc>
          <w:tcPr>
            <w:tcW w:w="1980" w:type="dxa"/>
            <w:gridSpan w:val="2"/>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szCs w:val="21"/>
              </w:rPr>
              <w:lastRenderedPageBreak/>
              <w:t>其他环境管理要求</w:t>
            </w:r>
          </w:p>
        </w:tc>
        <w:tc>
          <w:tcPr>
            <w:tcW w:w="7087" w:type="dxa"/>
            <w:gridSpan w:val="4"/>
            <w:vAlign w:val="center"/>
          </w:tcPr>
          <w:p w:rsidR="009844E3" w:rsidRPr="00026A1F" w:rsidRDefault="003673AC">
            <w:pPr>
              <w:spacing w:line="400" w:lineRule="exact"/>
              <w:jc w:val="center"/>
              <w:rPr>
                <w:rFonts w:ascii="Times New Roman" w:eastAsia="宋体" w:hAnsi="Times New Roman" w:cs="Times New Roman"/>
                <w:szCs w:val="21"/>
              </w:rPr>
            </w:pPr>
            <w:r w:rsidRPr="00026A1F">
              <w:rPr>
                <w:rFonts w:ascii="Times New Roman" w:eastAsia="宋体" w:hAnsi="Times New Roman" w:cs="Times New Roman"/>
                <w:b/>
                <w:sz w:val="24"/>
                <w:szCs w:val="24"/>
              </w:rPr>
              <w:t>--</w:t>
            </w:r>
          </w:p>
        </w:tc>
      </w:tr>
    </w:tbl>
    <w:p w:rsidR="009844E3" w:rsidRPr="00026A1F" w:rsidRDefault="009844E3">
      <w:pPr>
        <w:jc w:val="center"/>
        <w:rPr>
          <w:rFonts w:ascii="Times New Roman" w:eastAsia="宋体" w:hAnsi="Times New Roman" w:cs="Times New Roman"/>
          <w:b/>
          <w:sz w:val="28"/>
          <w:szCs w:val="28"/>
        </w:rPr>
        <w:sectPr w:rsidR="009844E3" w:rsidRPr="00026A1F">
          <w:pgSz w:w="11906" w:h="16838"/>
          <w:pgMar w:top="1440" w:right="1800" w:bottom="1440" w:left="1800" w:header="851" w:footer="992" w:gutter="0"/>
          <w:cols w:space="425"/>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六、结论</w:t>
      </w:r>
    </w:p>
    <w:tbl>
      <w:tblPr>
        <w:tblStyle w:val="af2"/>
        <w:tblW w:w="9209" w:type="dxa"/>
        <w:jc w:val="center"/>
        <w:tblLook w:val="04A0" w:firstRow="1" w:lastRow="0" w:firstColumn="1" w:lastColumn="0" w:noHBand="0" w:noVBand="1"/>
      </w:tblPr>
      <w:tblGrid>
        <w:gridCol w:w="9209"/>
      </w:tblGrid>
      <w:tr w:rsidR="00026A1F" w:rsidRPr="00026A1F">
        <w:trPr>
          <w:trHeight w:val="10276"/>
          <w:jc w:val="center"/>
        </w:trPr>
        <w:tc>
          <w:tcPr>
            <w:tcW w:w="9209" w:type="dxa"/>
          </w:tcPr>
          <w:p w:rsidR="009844E3" w:rsidRPr="00026A1F" w:rsidRDefault="003673AC">
            <w:pPr>
              <w:spacing w:line="440" w:lineRule="exact"/>
              <w:ind w:firstLineChars="200" w:firstLine="480"/>
              <w:rPr>
                <w:rFonts w:ascii="Times New Roman" w:eastAsia="宋体" w:hAnsi="Times New Roman" w:cs="Times New Roman"/>
                <w:b/>
                <w:sz w:val="28"/>
                <w:szCs w:val="28"/>
              </w:rPr>
            </w:pPr>
            <w:r w:rsidRPr="00026A1F">
              <w:rPr>
                <w:rFonts w:ascii="Times New Roman" w:eastAsia="宋体" w:hAnsi="Times New Roman" w:cs="Times New Roman" w:hint="eastAsia"/>
                <w:sz w:val="24"/>
              </w:rPr>
              <w:t>本项目对生产过程中产生的废水、废气、噪声、固废采取了合理可行的环保措施，同时结合监测分析结果，项目生产运营不会对周围环境造成明显影响。从环境保护角度分析，本项目是可行的。</w:t>
            </w:r>
          </w:p>
        </w:tc>
      </w:tr>
    </w:tbl>
    <w:p w:rsidR="009844E3" w:rsidRPr="00026A1F" w:rsidRDefault="009844E3">
      <w:pPr>
        <w:jc w:val="center"/>
        <w:rPr>
          <w:rFonts w:ascii="Times New Roman" w:eastAsia="宋体" w:hAnsi="Times New Roman" w:cs="Times New Roman"/>
          <w:b/>
          <w:sz w:val="28"/>
          <w:szCs w:val="28"/>
        </w:rPr>
        <w:sectPr w:rsidR="009844E3" w:rsidRPr="00026A1F">
          <w:pgSz w:w="11906" w:h="16838"/>
          <w:pgMar w:top="1440" w:right="1800" w:bottom="1440" w:left="1800" w:header="851" w:footer="992" w:gutter="0"/>
          <w:cols w:space="425"/>
          <w:docGrid w:type="lines" w:linePitch="312"/>
        </w:sectPr>
      </w:pPr>
    </w:p>
    <w:p w:rsidR="009844E3" w:rsidRPr="00026A1F" w:rsidRDefault="003673AC">
      <w:pPr>
        <w:rPr>
          <w:rFonts w:ascii="Times New Roman" w:eastAsia="宋体" w:hAnsi="Times New Roman" w:cs="Times New Roman"/>
          <w:b/>
          <w:sz w:val="28"/>
          <w:szCs w:val="28"/>
        </w:rPr>
      </w:pPr>
      <w:r w:rsidRPr="00026A1F">
        <w:rPr>
          <w:rFonts w:ascii="Times New Roman" w:eastAsia="宋体" w:hAnsi="Times New Roman" w:cs="Times New Roman"/>
          <w:b/>
          <w:sz w:val="28"/>
          <w:szCs w:val="28"/>
        </w:rPr>
        <w:lastRenderedPageBreak/>
        <w:t>附表</w:t>
      </w: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sz w:val="28"/>
          <w:szCs w:val="28"/>
        </w:rPr>
        <w:t>建设项目污染物排放量汇总表</w:t>
      </w:r>
    </w:p>
    <w:tbl>
      <w:tblPr>
        <w:tblStyle w:val="af2"/>
        <w:tblW w:w="5000" w:type="pct"/>
        <w:tblLook w:val="04A0" w:firstRow="1" w:lastRow="0" w:firstColumn="1" w:lastColumn="0" w:noHBand="0" w:noVBand="1"/>
      </w:tblPr>
      <w:tblGrid>
        <w:gridCol w:w="704"/>
        <w:gridCol w:w="2127"/>
        <w:gridCol w:w="1704"/>
        <w:gridCol w:w="1135"/>
        <w:gridCol w:w="1844"/>
        <w:gridCol w:w="1699"/>
        <w:gridCol w:w="1702"/>
        <w:gridCol w:w="1981"/>
        <w:gridCol w:w="1052"/>
      </w:tblGrid>
      <w:tr w:rsidR="00026A1F" w:rsidRPr="00026A1F">
        <w:tc>
          <w:tcPr>
            <w:tcW w:w="252"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项目分类</w:t>
            </w:r>
          </w:p>
        </w:tc>
        <w:tc>
          <w:tcPr>
            <w:tcW w:w="762"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污染物名称</w:t>
            </w:r>
          </w:p>
        </w:tc>
        <w:tc>
          <w:tcPr>
            <w:tcW w:w="611"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现有工程排放量（固体废物产生量）</w:t>
            </w:r>
          </w:p>
        </w:tc>
        <w:tc>
          <w:tcPr>
            <w:tcW w:w="407"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现有工程许可排放量</w:t>
            </w:r>
          </w:p>
        </w:tc>
        <w:tc>
          <w:tcPr>
            <w:tcW w:w="661"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在建工程排放量（固体废物产生量）</w:t>
            </w:r>
          </w:p>
        </w:tc>
        <w:tc>
          <w:tcPr>
            <w:tcW w:w="609"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本项目排放量（固体废物产生量）</w:t>
            </w:r>
          </w:p>
        </w:tc>
        <w:tc>
          <w:tcPr>
            <w:tcW w:w="610"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以新带老消减量（新建项目不填）</w:t>
            </w:r>
          </w:p>
        </w:tc>
        <w:tc>
          <w:tcPr>
            <w:tcW w:w="710"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本项目建成后全厂排放量（固体废物产生量）</w:t>
            </w:r>
          </w:p>
        </w:tc>
        <w:tc>
          <w:tcPr>
            <w:tcW w:w="377" w:type="pct"/>
            <w:vAlign w:val="center"/>
          </w:tcPr>
          <w:p w:rsidR="009844E3" w:rsidRPr="00026A1F" w:rsidRDefault="003673AC">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变化量</w:t>
            </w:r>
          </w:p>
        </w:tc>
      </w:tr>
      <w:tr w:rsidR="00026A1F" w:rsidRPr="00026A1F">
        <w:trPr>
          <w:trHeight w:val="70"/>
        </w:trPr>
        <w:tc>
          <w:tcPr>
            <w:tcW w:w="252" w:type="pct"/>
            <w:vMerge w:val="restar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废气</w:t>
            </w: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颗粒物</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9.84</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9.84</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color w:val="FF0000"/>
                <w:sz w:val="18"/>
                <w:szCs w:val="18"/>
              </w:rPr>
              <w:t>8.7</w:t>
            </w:r>
            <w:r w:rsidR="000715E8" w:rsidRPr="000715E8">
              <w:rPr>
                <w:rFonts w:ascii="Times New Roman" w:eastAsia="宋体" w:hAnsi="Times New Roman" w:cs="Times New Roman"/>
                <w:color w:val="FF0000"/>
                <w:sz w:val="18"/>
                <w:szCs w:val="18"/>
              </w:rPr>
              <w:t>2</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c>
          <w:tcPr>
            <w:tcW w:w="610" w:type="pct"/>
            <w:vAlign w:val="center"/>
          </w:tcPr>
          <w:p w:rsidR="005344E8" w:rsidRPr="000715E8" w:rsidRDefault="005344E8" w:rsidP="005344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hint="eastAsia"/>
                <w:color w:val="FF0000"/>
                <w:sz w:val="18"/>
                <w:szCs w:val="18"/>
              </w:rPr>
              <w:t>2</w:t>
            </w:r>
            <w:r w:rsidRPr="000715E8">
              <w:rPr>
                <w:rFonts w:ascii="Times New Roman" w:eastAsia="宋体" w:hAnsi="Times New Roman" w:cs="Times New Roman"/>
                <w:color w:val="FF0000"/>
                <w:sz w:val="18"/>
                <w:szCs w:val="18"/>
              </w:rPr>
              <w:t>.63</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c>
          <w:tcPr>
            <w:tcW w:w="710"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color w:val="FF0000"/>
                <w:sz w:val="18"/>
                <w:szCs w:val="18"/>
              </w:rPr>
              <w:t>15.9</w:t>
            </w:r>
            <w:r w:rsidR="000715E8" w:rsidRPr="000715E8">
              <w:rPr>
                <w:rFonts w:ascii="Times New Roman" w:eastAsia="宋体" w:hAnsi="Times New Roman" w:cs="Times New Roman"/>
                <w:color w:val="FF0000"/>
                <w:sz w:val="18"/>
                <w:szCs w:val="18"/>
              </w:rPr>
              <w:t>3</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c>
          <w:tcPr>
            <w:tcW w:w="377"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hint="eastAsia"/>
                <w:color w:val="FF0000"/>
                <w:sz w:val="18"/>
                <w:szCs w:val="18"/>
              </w:rPr>
              <w:t>+</w:t>
            </w:r>
            <w:r w:rsidRPr="000715E8">
              <w:rPr>
                <w:rFonts w:ascii="Times New Roman" w:eastAsia="宋体" w:hAnsi="Times New Roman" w:cs="Times New Roman"/>
                <w:color w:val="FF0000"/>
                <w:sz w:val="18"/>
                <w:szCs w:val="18"/>
              </w:rPr>
              <w:t>6.</w:t>
            </w:r>
            <w:r w:rsidR="000715E8" w:rsidRPr="000715E8">
              <w:rPr>
                <w:rFonts w:ascii="Times New Roman" w:eastAsia="宋体" w:hAnsi="Times New Roman" w:cs="Times New Roman"/>
                <w:color w:val="FF0000"/>
                <w:sz w:val="18"/>
                <w:szCs w:val="18"/>
              </w:rPr>
              <w:t>09</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r>
      <w:tr w:rsidR="00026A1F" w:rsidRPr="00026A1F">
        <w:trPr>
          <w:trHeight w:val="200"/>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二氧化硫</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.42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.42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0.003</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.423</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37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+0.003</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r>
      <w:tr w:rsidR="00026A1F" w:rsidRPr="00026A1F">
        <w:trPr>
          <w:trHeight w:val="225"/>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氮氧化物</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.48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.48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346638">
            <w:pPr>
              <w:spacing w:line="440" w:lineRule="exact"/>
              <w:jc w:val="center"/>
              <w:rPr>
                <w:rFonts w:ascii="Times New Roman" w:eastAsia="宋体" w:hAnsi="Times New Roman" w:cs="Times New Roman"/>
                <w:sz w:val="18"/>
                <w:szCs w:val="18"/>
              </w:rPr>
            </w:pPr>
            <w:r w:rsidRPr="00346638">
              <w:rPr>
                <w:rFonts w:ascii="Times New Roman" w:eastAsia="宋体" w:hAnsi="Times New Roman" w:cs="Times New Roman"/>
                <w:color w:val="0000FF"/>
                <w:sz w:val="18"/>
                <w:szCs w:val="18"/>
              </w:rPr>
              <w:t>0.0</w:t>
            </w:r>
            <w:r w:rsidR="00346638" w:rsidRPr="00346638">
              <w:rPr>
                <w:rFonts w:ascii="Times New Roman" w:eastAsia="宋体" w:hAnsi="Times New Roman" w:cs="Times New Roman"/>
                <w:color w:val="0000FF"/>
                <w:sz w:val="18"/>
                <w:szCs w:val="18"/>
              </w:rPr>
              <w:t>28</w:t>
            </w:r>
            <w:r w:rsidRPr="00346638">
              <w:rPr>
                <w:rFonts w:ascii="Times New Roman" w:eastAsia="宋体" w:hAnsi="Times New Roman" w:cs="Times New Roman" w:hint="eastAsia"/>
                <w:color w:val="0000FF"/>
                <w:sz w:val="18"/>
                <w:szCs w:val="18"/>
              </w:rPr>
              <w:t xml:space="preserve"> t</w:t>
            </w:r>
            <w:r w:rsidRPr="00346638">
              <w:rPr>
                <w:rFonts w:ascii="Times New Roman" w:eastAsia="宋体" w:hAnsi="Times New Roman" w:cs="Times New Roman"/>
                <w:color w:val="0000FF"/>
                <w:sz w:val="18"/>
                <w:szCs w:val="18"/>
              </w:rPr>
              <w:t>/</w:t>
            </w:r>
            <w:r w:rsidRPr="00346638">
              <w:rPr>
                <w:rFonts w:ascii="Times New Roman" w:eastAsia="宋体" w:hAnsi="Times New Roman" w:cs="Times New Roman" w:hint="eastAsia"/>
                <w:color w:val="0000FF"/>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346638" w:rsidRDefault="005344E8" w:rsidP="00346638">
            <w:pPr>
              <w:spacing w:line="440" w:lineRule="exact"/>
              <w:jc w:val="center"/>
              <w:rPr>
                <w:rFonts w:ascii="Times New Roman" w:eastAsia="宋体" w:hAnsi="Times New Roman" w:cs="Times New Roman"/>
                <w:color w:val="0000FF"/>
                <w:sz w:val="18"/>
                <w:szCs w:val="18"/>
              </w:rPr>
            </w:pPr>
            <w:r w:rsidRPr="00346638">
              <w:rPr>
                <w:rFonts w:ascii="Times New Roman" w:eastAsia="宋体" w:hAnsi="Times New Roman" w:cs="Times New Roman"/>
                <w:color w:val="0000FF"/>
                <w:sz w:val="18"/>
                <w:szCs w:val="18"/>
              </w:rPr>
              <w:t>0.</w:t>
            </w:r>
            <w:r w:rsidR="00346638" w:rsidRPr="00346638">
              <w:rPr>
                <w:rFonts w:ascii="Times New Roman" w:eastAsia="宋体" w:hAnsi="Times New Roman" w:cs="Times New Roman"/>
                <w:color w:val="0000FF"/>
                <w:sz w:val="18"/>
                <w:szCs w:val="18"/>
              </w:rPr>
              <w:t>508</w:t>
            </w:r>
            <w:r w:rsidRPr="00346638">
              <w:rPr>
                <w:rFonts w:ascii="Times New Roman" w:eastAsia="宋体" w:hAnsi="Times New Roman" w:cs="Times New Roman" w:hint="eastAsia"/>
                <w:color w:val="0000FF"/>
                <w:sz w:val="18"/>
                <w:szCs w:val="18"/>
              </w:rPr>
              <w:t xml:space="preserve"> t</w:t>
            </w:r>
            <w:r w:rsidRPr="00346638">
              <w:rPr>
                <w:rFonts w:ascii="Times New Roman" w:eastAsia="宋体" w:hAnsi="Times New Roman" w:cs="Times New Roman"/>
                <w:color w:val="0000FF"/>
                <w:sz w:val="18"/>
                <w:szCs w:val="18"/>
              </w:rPr>
              <w:t>/</w:t>
            </w:r>
            <w:r w:rsidRPr="00346638">
              <w:rPr>
                <w:rFonts w:ascii="Times New Roman" w:eastAsia="宋体" w:hAnsi="Times New Roman" w:cs="Times New Roman" w:hint="eastAsia"/>
                <w:color w:val="0000FF"/>
                <w:sz w:val="18"/>
                <w:szCs w:val="18"/>
              </w:rPr>
              <w:t>a</w:t>
            </w:r>
          </w:p>
        </w:tc>
        <w:tc>
          <w:tcPr>
            <w:tcW w:w="377" w:type="pct"/>
            <w:vAlign w:val="center"/>
          </w:tcPr>
          <w:p w:rsidR="005344E8" w:rsidRPr="00346638" w:rsidRDefault="005344E8" w:rsidP="00346638">
            <w:pPr>
              <w:spacing w:line="440" w:lineRule="exact"/>
              <w:jc w:val="center"/>
              <w:rPr>
                <w:rFonts w:ascii="Times New Roman" w:eastAsia="宋体" w:hAnsi="Times New Roman" w:cs="Times New Roman"/>
                <w:color w:val="0000FF"/>
                <w:sz w:val="18"/>
                <w:szCs w:val="18"/>
              </w:rPr>
            </w:pPr>
            <w:r w:rsidRPr="00346638">
              <w:rPr>
                <w:rFonts w:ascii="Times New Roman" w:eastAsia="宋体" w:hAnsi="Times New Roman" w:cs="Times New Roman"/>
                <w:color w:val="0000FF"/>
                <w:sz w:val="18"/>
                <w:szCs w:val="18"/>
              </w:rPr>
              <w:t>+0.0</w:t>
            </w:r>
            <w:r w:rsidR="00346638" w:rsidRPr="00346638">
              <w:rPr>
                <w:rFonts w:ascii="Times New Roman" w:eastAsia="宋体" w:hAnsi="Times New Roman" w:cs="Times New Roman"/>
                <w:color w:val="0000FF"/>
                <w:sz w:val="18"/>
                <w:szCs w:val="18"/>
              </w:rPr>
              <w:t>28</w:t>
            </w:r>
            <w:r w:rsidRPr="00346638">
              <w:rPr>
                <w:rFonts w:ascii="Times New Roman" w:eastAsia="宋体" w:hAnsi="Times New Roman" w:cs="Times New Roman" w:hint="eastAsia"/>
                <w:color w:val="0000FF"/>
                <w:sz w:val="18"/>
                <w:szCs w:val="18"/>
              </w:rPr>
              <w:t xml:space="preserve"> t</w:t>
            </w:r>
            <w:r w:rsidRPr="00346638">
              <w:rPr>
                <w:rFonts w:ascii="Times New Roman" w:eastAsia="宋体" w:hAnsi="Times New Roman" w:cs="Times New Roman"/>
                <w:color w:val="0000FF"/>
                <w:sz w:val="18"/>
                <w:szCs w:val="18"/>
              </w:rPr>
              <w:t>/</w:t>
            </w:r>
            <w:r w:rsidRPr="00346638">
              <w:rPr>
                <w:rFonts w:ascii="Times New Roman" w:eastAsia="宋体" w:hAnsi="Times New Roman" w:cs="Times New Roman" w:hint="eastAsia"/>
                <w:color w:val="0000FF"/>
                <w:sz w:val="18"/>
                <w:szCs w:val="18"/>
              </w:rPr>
              <w:t>a</w:t>
            </w:r>
          </w:p>
        </w:tc>
      </w:tr>
      <w:tr w:rsidR="00026A1F" w:rsidRPr="00026A1F">
        <w:tc>
          <w:tcPr>
            <w:tcW w:w="25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废水</w:t>
            </w: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生活污水</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5</w:t>
            </w:r>
            <w:r w:rsidRPr="00026A1F">
              <w:rPr>
                <w:rFonts w:ascii="Times New Roman" w:eastAsia="宋体" w:hAnsi="Times New Roman" w:cs="Times New Roman"/>
                <w:sz w:val="18"/>
                <w:szCs w:val="18"/>
              </w:rPr>
              <w:t>04</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5</w:t>
            </w:r>
            <w:r w:rsidRPr="00026A1F">
              <w:rPr>
                <w:rFonts w:ascii="Times New Roman" w:eastAsia="宋体" w:hAnsi="Times New Roman" w:cs="Times New Roman"/>
                <w:sz w:val="18"/>
                <w:szCs w:val="18"/>
              </w:rPr>
              <w:t>04</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1B29F7" w:rsidRDefault="001B29F7" w:rsidP="005344E8">
            <w:pPr>
              <w:spacing w:line="440" w:lineRule="exact"/>
              <w:jc w:val="center"/>
              <w:rPr>
                <w:rFonts w:ascii="Times New Roman" w:eastAsia="宋体" w:hAnsi="Times New Roman" w:cs="Times New Roman"/>
                <w:color w:val="FF0000"/>
                <w:sz w:val="18"/>
                <w:szCs w:val="18"/>
              </w:rPr>
            </w:pPr>
            <w:r w:rsidRPr="001B29F7">
              <w:rPr>
                <w:rFonts w:ascii="Times New Roman" w:eastAsia="宋体" w:hAnsi="Times New Roman" w:cs="Times New Roman"/>
                <w:color w:val="FF0000"/>
                <w:sz w:val="18"/>
                <w:szCs w:val="18"/>
              </w:rPr>
              <w:t>0</w:t>
            </w:r>
            <w:r w:rsidR="005344E8" w:rsidRPr="001B29F7">
              <w:rPr>
                <w:rFonts w:ascii="Times New Roman" w:eastAsia="宋体" w:hAnsi="Times New Roman" w:cs="Times New Roman" w:hint="eastAsia"/>
                <w:color w:val="FF0000"/>
                <w:sz w:val="18"/>
                <w:szCs w:val="18"/>
              </w:rPr>
              <w:t xml:space="preserve"> t</w:t>
            </w:r>
            <w:r w:rsidR="005344E8" w:rsidRPr="001B29F7">
              <w:rPr>
                <w:rFonts w:ascii="Times New Roman" w:eastAsia="宋体" w:hAnsi="Times New Roman" w:cs="Times New Roman"/>
                <w:color w:val="FF0000"/>
                <w:sz w:val="18"/>
                <w:szCs w:val="18"/>
              </w:rPr>
              <w:t>/</w:t>
            </w:r>
            <w:r w:rsidR="005344E8" w:rsidRPr="001B29F7">
              <w:rPr>
                <w:rFonts w:ascii="Times New Roman" w:eastAsia="宋体" w:hAnsi="Times New Roman" w:cs="Times New Roman" w:hint="eastAsia"/>
                <w:color w:val="FF0000"/>
                <w:sz w:val="18"/>
                <w:szCs w:val="18"/>
              </w:rPr>
              <w:t>a</w:t>
            </w:r>
          </w:p>
        </w:tc>
        <w:tc>
          <w:tcPr>
            <w:tcW w:w="610" w:type="pct"/>
            <w:vAlign w:val="center"/>
          </w:tcPr>
          <w:p w:rsidR="005344E8" w:rsidRPr="001B29F7" w:rsidRDefault="005344E8" w:rsidP="005344E8">
            <w:pPr>
              <w:spacing w:line="440" w:lineRule="exact"/>
              <w:jc w:val="center"/>
              <w:rPr>
                <w:rFonts w:ascii="Times New Roman" w:eastAsia="宋体" w:hAnsi="Times New Roman" w:cs="Times New Roman"/>
                <w:color w:val="FF0000"/>
                <w:sz w:val="18"/>
                <w:szCs w:val="18"/>
              </w:rPr>
            </w:pPr>
            <w:r w:rsidRPr="001B29F7">
              <w:rPr>
                <w:rFonts w:ascii="Times New Roman" w:eastAsia="宋体" w:hAnsi="Times New Roman" w:cs="Times New Roman" w:hint="eastAsia"/>
                <w:color w:val="FF0000"/>
                <w:sz w:val="18"/>
                <w:szCs w:val="18"/>
              </w:rPr>
              <w:t>0 t</w:t>
            </w:r>
            <w:r w:rsidRPr="001B29F7">
              <w:rPr>
                <w:rFonts w:ascii="Times New Roman" w:eastAsia="宋体" w:hAnsi="Times New Roman" w:cs="Times New Roman"/>
                <w:color w:val="FF0000"/>
                <w:sz w:val="18"/>
                <w:szCs w:val="18"/>
              </w:rPr>
              <w:t>/</w:t>
            </w:r>
            <w:r w:rsidRPr="001B29F7">
              <w:rPr>
                <w:rFonts w:ascii="Times New Roman" w:eastAsia="宋体" w:hAnsi="Times New Roman" w:cs="Times New Roman" w:hint="eastAsia"/>
                <w:color w:val="FF0000"/>
                <w:sz w:val="18"/>
                <w:szCs w:val="18"/>
              </w:rPr>
              <w:t>a</w:t>
            </w:r>
          </w:p>
        </w:tc>
        <w:tc>
          <w:tcPr>
            <w:tcW w:w="710" w:type="pct"/>
            <w:vAlign w:val="center"/>
          </w:tcPr>
          <w:p w:rsidR="005344E8" w:rsidRPr="001B29F7" w:rsidRDefault="005344E8" w:rsidP="001B29F7">
            <w:pPr>
              <w:spacing w:line="440" w:lineRule="exact"/>
              <w:jc w:val="center"/>
              <w:rPr>
                <w:rFonts w:ascii="Times New Roman" w:eastAsia="宋体" w:hAnsi="Times New Roman" w:cs="Times New Roman"/>
                <w:color w:val="FF0000"/>
                <w:sz w:val="18"/>
                <w:szCs w:val="18"/>
              </w:rPr>
            </w:pPr>
            <w:r w:rsidRPr="001B29F7">
              <w:rPr>
                <w:rFonts w:ascii="Times New Roman" w:eastAsia="宋体" w:hAnsi="Times New Roman" w:cs="Times New Roman"/>
                <w:color w:val="FF0000"/>
                <w:sz w:val="18"/>
                <w:szCs w:val="18"/>
              </w:rPr>
              <w:t>5</w:t>
            </w:r>
            <w:r w:rsidR="001B29F7" w:rsidRPr="001B29F7">
              <w:rPr>
                <w:rFonts w:ascii="Times New Roman" w:eastAsia="宋体" w:hAnsi="Times New Roman" w:cs="Times New Roman"/>
                <w:color w:val="FF0000"/>
                <w:sz w:val="18"/>
                <w:szCs w:val="18"/>
              </w:rPr>
              <w:t>04</w:t>
            </w:r>
            <w:r w:rsidRPr="001B29F7">
              <w:rPr>
                <w:rFonts w:ascii="Times New Roman" w:eastAsia="宋体" w:hAnsi="Times New Roman" w:cs="Times New Roman" w:hint="eastAsia"/>
                <w:color w:val="FF0000"/>
                <w:sz w:val="18"/>
                <w:szCs w:val="18"/>
              </w:rPr>
              <w:t xml:space="preserve"> t</w:t>
            </w:r>
            <w:r w:rsidRPr="001B29F7">
              <w:rPr>
                <w:rFonts w:ascii="Times New Roman" w:eastAsia="宋体" w:hAnsi="Times New Roman" w:cs="Times New Roman"/>
                <w:color w:val="FF0000"/>
                <w:sz w:val="18"/>
                <w:szCs w:val="18"/>
              </w:rPr>
              <w:t>/</w:t>
            </w:r>
            <w:r w:rsidRPr="001B29F7">
              <w:rPr>
                <w:rFonts w:ascii="Times New Roman" w:eastAsia="宋体" w:hAnsi="Times New Roman" w:cs="Times New Roman" w:hint="eastAsia"/>
                <w:color w:val="FF0000"/>
                <w:sz w:val="18"/>
                <w:szCs w:val="18"/>
              </w:rPr>
              <w:t>a</w:t>
            </w:r>
          </w:p>
        </w:tc>
        <w:tc>
          <w:tcPr>
            <w:tcW w:w="377" w:type="pct"/>
            <w:vAlign w:val="center"/>
          </w:tcPr>
          <w:p w:rsidR="005344E8" w:rsidRPr="001B29F7" w:rsidRDefault="005344E8" w:rsidP="001B29F7">
            <w:pPr>
              <w:spacing w:line="440" w:lineRule="exact"/>
              <w:jc w:val="center"/>
              <w:rPr>
                <w:rFonts w:ascii="Times New Roman" w:eastAsia="宋体" w:hAnsi="Times New Roman" w:cs="Times New Roman"/>
                <w:color w:val="FF0000"/>
                <w:sz w:val="18"/>
                <w:szCs w:val="18"/>
              </w:rPr>
            </w:pPr>
            <w:r w:rsidRPr="001B29F7">
              <w:rPr>
                <w:rFonts w:ascii="Times New Roman" w:eastAsia="宋体" w:hAnsi="Times New Roman" w:cs="Times New Roman"/>
                <w:color w:val="FF0000"/>
                <w:sz w:val="18"/>
                <w:szCs w:val="18"/>
              </w:rPr>
              <w:t>+</w:t>
            </w:r>
            <w:r w:rsidR="001B29F7" w:rsidRPr="001B29F7">
              <w:rPr>
                <w:rFonts w:ascii="Times New Roman" w:eastAsia="宋体" w:hAnsi="Times New Roman" w:cs="Times New Roman"/>
                <w:color w:val="FF0000"/>
                <w:sz w:val="18"/>
                <w:szCs w:val="18"/>
              </w:rPr>
              <w:t>0</w:t>
            </w:r>
            <w:r w:rsidRPr="001B29F7">
              <w:rPr>
                <w:rFonts w:ascii="Times New Roman" w:eastAsia="宋体" w:hAnsi="Times New Roman" w:cs="Times New Roman" w:hint="eastAsia"/>
                <w:color w:val="FF0000"/>
                <w:sz w:val="18"/>
                <w:szCs w:val="18"/>
              </w:rPr>
              <w:t xml:space="preserve"> t</w:t>
            </w:r>
            <w:r w:rsidRPr="001B29F7">
              <w:rPr>
                <w:rFonts w:ascii="Times New Roman" w:eastAsia="宋体" w:hAnsi="Times New Roman" w:cs="Times New Roman"/>
                <w:color w:val="FF0000"/>
                <w:sz w:val="18"/>
                <w:szCs w:val="18"/>
              </w:rPr>
              <w:t>/</w:t>
            </w:r>
            <w:r w:rsidRPr="001B29F7">
              <w:rPr>
                <w:rFonts w:ascii="Times New Roman" w:eastAsia="宋体" w:hAnsi="Times New Roman" w:cs="Times New Roman" w:hint="eastAsia"/>
                <w:color w:val="FF0000"/>
                <w:sz w:val="18"/>
                <w:szCs w:val="18"/>
              </w:rPr>
              <w:t>a</w:t>
            </w:r>
          </w:p>
        </w:tc>
      </w:tr>
      <w:tr w:rsidR="00026A1F" w:rsidRPr="00026A1F">
        <w:trPr>
          <w:trHeight w:val="196"/>
        </w:trPr>
        <w:tc>
          <w:tcPr>
            <w:tcW w:w="252" w:type="pct"/>
            <w:vMerge w:val="restar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一般工业固废</w:t>
            </w: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除尘灰</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sz w:val="18"/>
                <w:szCs w:val="18"/>
              </w:rPr>
              <w:t>2.5</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sz w:val="18"/>
                <w:szCs w:val="18"/>
              </w:rPr>
              <w:t>2.5</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color w:val="FF0000"/>
                <w:sz w:val="18"/>
                <w:szCs w:val="18"/>
              </w:rPr>
              <w:t>33.</w:t>
            </w:r>
            <w:r w:rsidR="000715E8" w:rsidRPr="000715E8">
              <w:rPr>
                <w:rFonts w:ascii="Times New Roman" w:eastAsia="宋体" w:hAnsi="Times New Roman" w:cs="Times New Roman"/>
                <w:color w:val="FF0000"/>
                <w:sz w:val="18"/>
                <w:szCs w:val="18"/>
              </w:rPr>
              <w:t>18</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c>
          <w:tcPr>
            <w:tcW w:w="610" w:type="pct"/>
            <w:vAlign w:val="center"/>
          </w:tcPr>
          <w:p w:rsidR="005344E8" w:rsidRPr="000715E8" w:rsidRDefault="005344E8" w:rsidP="005344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hint="eastAsia"/>
                <w:color w:val="FF0000"/>
                <w:sz w:val="18"/>
                <w:szCs w:val="18"/>
              </w:rPr>
              <w:t>5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c>
          <w:tcPr>
            <w:tcW w:w="710"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color w:val="FF0000"/>
                <w:sz w:val="18"/>
                <w:szCs w:val="18"/>
              </w:rPr>
              <w:t>40.</w:t>
            </w:r>
            <w:r w:rsidR="000715E8" w:rsidRPr="000715E8">
              <w:rPr>
                <w:rFonts w:ascii="Times New Roman" w:eastAsia="宋体" w:hAnsi="Times New Roman" w:cs="Times New Roman"/>
                <w:color w:val="FF0000"/>
                <w:sz w:val="18"/>
                <w:szCs w:val="18"/>
              </w:rPr>
              <w:t>68</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c>
          <w:tcPr>
            <w:tcW w:w="377"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hint="eastAsia"/>
                <w:color w:val="FF0000"/>
                <w:sz w:val="18"/>
                <w:szCs w:val="18"/>
              </w:rPr>
              <w:t>+</w:t>
            </w:r>
            <w:r w:rsidRPr="000715E8">
              <w:rPr>
                <w:rFonts w:ascii="Times New Roman" w:eastAsia="宋体" w:hAnsi="Times New Roman" w:cs="Times New Roman"/>
                <w:color w:val="FF0000"/>
                <w:sz w:val="18"/>
                <w:szCs w:val="18"/>
              </w:rPr>
              <w:t>28.</w:t>
            </w:r>
            <w:r w:rsidR="000715E8" w:rsidRPr="000715E8">
              <w:rPr>
                <w:rFonts w:ascii="Times New Roman" w:eastAsia="宋体" w:hAnsi="Times New Roman" w:cs="Times New Roman"/>
                <w:color w:val="FF0000"/>
                <w:sz w:val="18"/>
                <w:szCs w:val="18"/>
              </w:rPr>
              <w:t>18</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r>
      <w:tr w:rsidR="00026A1F" w:rsidRPr="00026A1F">
        <w:trPr>
          <w:trHeight w:val="70"/>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杂质</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4</w:t>
            </w:r>
            <w:r w:rsidRPr="00026A1F">
              <w:rPr>
                <w:rFonts w:ascii="Times New Roman" w:eastAsia="宋体" w:hAnsi="Times New Roman" w:cs="Times New Roman"/>
                <w:sz w:val="18"/>
                <w:szCs w:val="18"/>
              </w:rPr>
              <w:t>.02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4</w:t>
            </w:r>
            <w:r w:rsidRPr="00026A1F">
              <w:rPr>
                <w:rFonts w:ascii="Times New Roman" w:eastAsia="宋体" w:hAnsi="Times New Roman" w:cs="Times New Roman"/>
                <w:sz w:val="18"/>
                <w:szCs w:val="18"/>
              </w:rPr>
              <w:t>.02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3</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2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5.02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37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r w:rsidRPr="00026A1F">
              <w:rPr>
                <w:rFonts w:ascii="Times New Roman" w:eastAsia="宋体" w:hAnsi="Times New Roman" w:cs="Times New Roman"/>
                <w:sz w:val="18"/>
                <w:szCs w:val="18"/>
              </w:rPr>
              <w:t>1</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r>
      <w:tr w:rsidR="00026A1F" w:rsidRPr="00026A1F">
        <w:trPr>
          <w:trHeight w:val="302"/>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秕仁</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7</w:t>
            </w:r>
            <w:r w:rsidRPr="00026A1F">
              <w:rPr>
                <w:rFonts w:ascii="Times New Roman" w:eastAsia="宋体" w:hAnsi="Times New Roman" w:cs="Times New Roman"/>
                <w:sz w:val="18"/>
                <w:szCs w:val="18"/>
              </w:rPr>
              <w:t>3.8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7</w:t>
            </w:r>
            <w:r w:rsidRPr="00026A1F">
              <w:rPr>
                <w:rFonts w:ascii="Times New Roman" w:eastAsia="宋体" w:hAnsi="Times New Roman" w:cs="Times New Roman"/>
                <w:sz w:val="18"/>
                <w:szCs w:val="18"/>
              </w:rPr>
              <w:t>3.8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42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73.8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42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37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+42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r>
      <w:tr w:rsidR="00026A1F" w:rsidRPr="00026A1F">
        <w:trPr>
          <w:trHeight w:val="240"/>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废包装</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0.2.</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w:t>
            </w:r>
            <w:r w:rsidRPr="00026A1F">
              <w:rPr>
                <w:rFonts w:ascii="Times New Roman" w:eastAsia="宋体" w:hAnsi="Times New Roman" w:cs="Times New Roman"/>
                <w:sz w:val="18"/>
                <w:szCs w:val="18"/>
              </w:rPr>
              <w:t>.3</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0.7</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37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-0.1</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r>
      <w:tr w:rsidR="00026A1F" w:rsidRPr="00026A1F">
        <w:trPr>
          <w:trHeight w:val="225"/>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生活垃圾</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3.94</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3.94</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0715E8" w:rsidP="005344E8">
            <w:pPr>
              <w:spacing w:line="440" w:lineRule="exact"/>
              <w:jc w:val="center"/>
              <w:rPr>
                <w:rFonts w:ascii="Times New Roman" w:eastAsia="宋体" w:hAnsi="Times New Roman" w:cs="Times New Roman"/>
                <w:sz w:val="18"/>
                <w:szCs w:val="18"/>
              </w:rPr>
            </w:pPr>
            <w:r>
              <w:rPr>
                <w:rFonts w:ascii="Times New Roman" w:eastAsia="宋体" w:hAnsi="Times New Roman" w:cs="Times New Roman"/>
                <w:sz w:val="18"/>
                <w:szCs w:val="18"/>
              </w:rPr>
              <w:t>0</w:t>
            </w:r>
            <w:r w:rsidR="005344E8" w:rsidRPr="00026A1F">
              <w:rPr>
                <w:rFonts w:ascii="Times New Roman" w:eastAsia="宋体" w:hAnsi="Times New Roman" w:cs="Times New Roman" w:hint="eastAsia"/>
                <w:sz w:val="18"/>
                <w:szCs w:val="18"/>
              </w:rPr>
              <w:t xml:space="preserve"> t</w:t>
            </w:r>
            <w:r w:rsidR="005344E8" w:rsidRPr="00026A1F">
              <w:rPr>
                <w:rFonts w:ascii="Times New Roman" w:eastAsia="宋体" w:hAnsi="Times New Roman" w:cs="Times New Roman"/>
                <w:sz w:val="18"/>
                <w:szCs w:val="18"/>
              </w:rPr>
              <w:t>/</w:t>
            </w:r>
            <w:r w:rsidR="005344E8"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715E8" w:rsidRDefault="000715E8" w:rsidP="005344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color w:val="FF0000"/>
                <w:sz w:val="18"/>
                <w:szCs w:val="18"/>
              </w:rPr>
              <w:t>3.94</w:t>
            </w:r>
            <w:r w:rsidR="005344E8" w:rsidRPr="000715E8">
              <w:rPr>
                <w:rFonts w:ascii="Times New Roman" w:eastAsia="宋体" w:hAnsi="Times New Roman" w:cs="Times New Roman" w:hint="eastAsia"/>
                <w:color w:val="FF0000"/>
                <w:sz w:val="18"/>
                <w:szCs w:val="18"/>
              </w:rPr>
              <w:t xml:space="preserve"> t</w:t>
            </w:r>
            <w:r w:rsidR="005344E8" w:rsidRPr="000715E8">
              <w:rPr>
                <w:rFonts w:ascii="Times New Roman" w:eastAsia="宋体" w:hAnsi="Times New Roman" w:cs="Times New Roman"/>
                <w:color w:val="FF0000"/>
                <w:sz w:val="18"/>
                <w:szCs w:val="18"/>
              </w:rPr>
              <w:t>/</w:t>
            </w:r>
            <w:r w:rsidR="005344E8" w:rsidRPr="000715E8">
              <w:rPr>
                <w:rFonts w:ascii="Times New Roman" w:eastAsia="宋体" w:hAnsi="Times New Roman" w:cs="Times New Roman" w:hint="eastAsia"/>
                <w:color w:val="FF0000"/>
                <w:sz w:val="18"/>
                <w:szCs w:val="18"/>
              </w:rPr>
              <w:t>a</w:t>
            </w:r>
          </w:p>
        </w:tc>
        <w:tc>
          <w:tcPr>
            <w:tcW w:w="377" w:type="pct"/>
            <w:vAlign w:val="center"/>
          </w:tcPr>
          <w:p w:rsidR="005344E8" w:rsidRPr="000715E8" w:rsidRDefault="005344E8" w:rsidP="000715E8">
            <w:pPr>
              <w:spacing w:line="440" w:lineRule="exact"/>
              <w:jc w:val="center"/>
              <w:rPr>
                <w:rFonts w:ascii="Times New Roman" w:eastAsia="宋体" w:hAnsi="Times New Roman" w:cs="Times New Roman"/>
                <w:color w:val="FF0000"/>
                <w:sz w:val="18"/>
                <w:szCs w:val="18"/>
              </w:rPr>
            </w:pPr>
            <w:r w:rsidRPr="000715E8">
              <w:rPr>
                <w:rFonts w:ascii="Times New Roman" w:eastAsia="宋体" w:hAnsi="Times New Roman" w:cs="Times New Roman"/>
                <w:color w:val="FF0000"/>
                <w:sz w:val="18"/>
                <w:szCs w:val="18"/>
              </w:rPr>
              <w:t>+</w:t>
            </w:r>
            <w:r w:rsidR="000715E8" w:rsidRPr="000715E8">
              <w:rPr>
                <w:rFonts w:ascii="Times New Roman" w:eastAsia="宋体" w:hAnsi="Times New Roman" w:cs="Times New Roman"/>
                <w:color w:val="FF0000"/>
                <w:sz w:val="18"/>
                <w:szCs w:val="18"/>
              </w:rPr>
              <w:t>3.94</w:t>
            </w:r>
            <w:r w:rsidRPr="000715E8">
              <w:rPr>
                <w:rFonts w:ascii="Times New Roman" w:eastAsia="宋体" w:hAnsi="Times New Roman" w:cs="Times New Roman" w:hint="eastAsia"/>
                <w:color w:val="FF0000"/>
                <w:sz w:val="18"/>
                <w:szCs w:val="18"/>
              </w:rPr>
              <w:t xml:space="preserve"> t</w:t>
            </w:r>
            <w:r w:rsidRPr="000715E8">
              <w:rPr>
                <w:rFonts w:ascii="Times New Roman" w:eastAsia="宋体" w:hAnsi="Times New Roman" w:cs="Times New Roman"/>
                <w:color w:val="FF0000"/>
                <w:sz w:val="18"/>
                <w:szCs w:val="18"/>
              </w:rPr>
              <w:t>/</w:t>
            </w:r>
            <w:r w:rsidRPr="000715E8">
              <w:rPr>
                <w:rFonts w:ascii="Times New Roman" w:eastAsia="宋体" w:hAnsi="Times New Roman" w:cs="Times New Roman" w:hint="eastAsia"/>
                <w:color w:val="FF0000"/>
                <w:sz w:val="18"/>
                <w:szCs w:val="18"/>
              </w:rPr>
              <w:t>a</w:t>
            </w:r>
          </w:p>
        </w:tc>
      </w:tr>
      <w:tr w:rsidR="00026A1F" w:rsidRPr="00026A1F">
        <w:trPr>
          <w:trHeight w:val="200"/>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灰渣</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sz w:val="18"/>
                <w:szCs w:val="18"/>
              </w:rPr>
              <w:t>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1</w:t>
            </w:r>
            <w:r w:rsidRPr="00026A1F">
              <w:rPr>
                <w:rFonts w:ascii="Times New Roman" w:eastAsia="宋体" w:hAnsi="Times New Roman" w:cs="Times New Roman"/>
                <w:sz w:val="18"/>
                <w:szCs w:val="18"/>
              </w:rPr>
              <w:t>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18</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37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sz w:val="18"/>
                <w:szCs w:val="18"/>
              </w:rPr>
              <w:t>0</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r>
      <w:tr w:rsidR="00026A1F" w:rsidRPr="00026A1F">
        <w:trPr>
          <w:trHeight w:val="200"/>
        </w:trPr>
        <w:tc>
          <w:tcPr>
            <w:tcW w:w="252" w:type="pct"/>
            <w:vMerge/>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762"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脱壳废物</w:t>
            </w:r>
          </w:p>
        </w:tc>
        <w:tc>
          <w:tcPr>
            <w:tcW w:w="61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3</w:t>
            </w:r>
            <w:r w:rsidRPr="00026A1F">
              <w:rPr>
                <w:rFonts w:ascii="Times New Roman" w:eastAsia="宋体" w:hAnsi="Times New Roman" w:cs="Times New Roman"/>
                <w:sz w:val="18"/>
                <w:szCs w:val="18"/>
              </w:rPr>
              <w:t>50</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40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3</w:t>
            </w:r>
            <w:r w:rsidRPr="00026A1F">
              <w:rPr>
                <w:rFonts w:ascii="Times New Roman" w:eastAsia="宋体" w:hAnsi="Times New Roman" w:cs="Times New Roman"/>
                <w:sz w:val="18"/>
                <w:szCs w:val="18"/>
              </w:rPr>
              <w:t>50</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61"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p>
        </w:tc>
        <w:tc>
          <w:tcPr>
            <w:tcW w:w="609"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6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3</w:t>
            </w:r>
            <w:r w:rsidRPr="00026A1F">
              <w:rPr>
                <w:rFonts w:ascii="Times New Roman" w:eastAsia="宋体" w:hAnsi="Times New Roman" w:cs="Times New Roman"/>
                <w:sz w:val="18"/>
                <w:szCs w:val="18"/>
              </w:rPr>
              <w:t>50</w:t>
            </w:r>
            <w:r w:rsidRPr="00026A1F">
              <w:rPr>
                <w:rFonts w:ascii="Times New Roman" w:eastAsia="宋体" w:hAnsi="Times New Roman" w:cs="Times New Roman" w:hint="eastAsia"/>
                <w:sz w:val="18"/>
                <w:szCs w:val="18"/>
              </w:rPr>
              <w:t xml:space="preserve"> 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710"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0t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c>
          <w:tcPr>
            <w:tcW w:w="377" w:type="pct"/>
            <w:vAlign w:val="center"/>
          </w:tcPr>
          <w:p w:rsidR="005344E8" w:rsidRPr="00026A1F" w:rsidRDefault="005344E8" w:rsidP="005344E8">
            <w:pPr>
              <w:spacing w:line="440" w:lineRule="exact"/>
              <w:jc w:val="center"/>
              <w:rPr>
                <w:rFonts w:ascii="Times New Roman" w:eastAsia="宋体" w:hAnsi="Times New Roman" w:cs="Times New Roman"/>
                <w:sz w:val="18"/>
                <w:szCs w:val="18"/>
              </w:rPr>
            </w:pPr>
            <w:r w:rsidRPr="00026A1F">
              <w:rPr>
                <w:rFonts w:ascii="Times New Roman" w:eastAsia="宋体" w:hAnsi="Times New Roman" w:cs="Times New Roman" w:hint="eastAsia"/>
                <w:sz w:val="18"/>
                <w:szCs w:val="18"/>
              </w:rPr>
              <w:t>-</w:t>
            </w:r>
            <w:r w:rsidRPr="00026A1F">
              <w:rPr>
                <w:rFonts w:ascii="Times New Roman" w:eastAsia="宋体" w:hAnsi="Times New Roman" w:cs="Times New Roman"/>
                <w:sz w:val="18"/>
                <w:szCs w:val="18"/>
              </w:rPr>
              <w:t>350</w:t>
            </w:r>
            <w:r w:rsidRPr="00026A1F">
              <w:rPr>
                <w:rFonts w:ascii="Times New Roman" w:eastAsia="宋体" w:hAnsi="Times New Roman" w:cs="Times New Roman" w:hint="eastAsia"/>
                <w:sz w:val="18"/>
                <w:szCs w:val="18"/>
              </w:rPr>
              <w:t>t</w:t>
            </w:r>
            <w:r w:rsidRPr="00026A1F">
              <w:rPr>
                <w:rFonts w:ascii="Times New Roman" w:eastAsia="宋体" w:hAnsi="Times New Roman" w:cs="Times New Roman"/>
                <w:sz w:val="18"/>
                <w:szCs w:val="18"/>
              </w:rPr>
              <w:t>/</w:t>
            </w:r>
            <w:r w:rsidRPr="00026A1F">
              <w:rPr>
                <w:rFonts w:ascii="Times New Roman" w:eastAsia="宋体" w:hAnsi="Times New Roman" w:cs="Times New Roman" w:hint="eastAsia"/>
                <w:sz w:val="18"/>
                <w:szCs w:val="18"/>
              </w:rPr>
              <w:t>a</w:t>
            </w:r>
          </w:p>
        </w:tc>
      </w:tr>
    </w:tbl>
    <w:p w:rsidR="009844E3" w:rsidRPr="00026A1F" w:rsidRDefault="003673AC">
      <w:pPr>
        <w:jc w:val="left"/>
        <w:rPr>
          <w:rFonts w:ascii="Times New Roman" w:eastAsia="宋体" w:hAnsi="Times New Roman" w:cs="Times New Roman"/>
          <w:szCs w:val="21"/>
        </w:rPr>
      </w:pPr>
      <w:r w:rsidRPr="00026A1F">
        <w:rPr>
          <w:rFonts w:ascii="Times New Roman" w:eastAsia="宋体" w:hAnsi="Times New Roman" w:cs="Times New Roman"/>
          <w:szCs w:val="21"/>
        </w:rPr>
        <w:t>注：</w:t>
      </w:r>
      <w:r w:rsidRPr="00026A1F">
        <w:rPr>
          <w:rFonts w:ascii="Times New Roman" w:eastAsia="宋体" w:hAnsi="Times New Roman" w:cs="Times New Roman"/>
          <w:szCs w:val="21"/>
        </w:rPr>
        <w:t>=++-</w:t>
      </w:r>
      <w:r w:rsidRPr="00026A1F">
        <w:rPr>
          <w:rFonts w:ascii="Times New Roman" w:eastAsia="宋体" w:hAnsi="Times New Roman" w:cs="Times New Roman"/>
          <w:szCs w:val="21"/>
        </w:rPr>
        <w:t>；</w:t>
      </w:r>
      <w:r w:rsidRPr="00026A1F">
        <w:rPr>
          <w:rFonts w:ascii="Times New Roman" w:eastAsia="宋体" w:hAnsi="Times New Roman" w:cs="Times New Roman"/>
          <w:szCs w:val="21"/>
        </w:rPr>
        <w:t>=-</w:t>
      </w:r>
    </w:p>
    <w:p w:rsidR="009844E3" w:rsidRPr="00026A1F" w:rsidRDefault="009844E3">
      <w:pPr>
        <w:jc w:val="center"/>
        <w:rPr>
          <w:rFonts w:ascii="Times New Roman" w:eastAsia="宋体" w:hAnsi="Times New Roman" w:cs="Times New Roman"/>
          <w:b/>
          <w:sz w:val="28"/>
          <w:szCs w:val="28"/>
        </w:rPr>
        <w:sectPr w:rsidR="009844E3" w:rsidRPr="00026A1F">
          <w:pgSz w:w="16838" w:h="11906" w:orient="landscape"/>
          <w:pgMar w:top="1800" w:right="1440" w:bottom="1800" w:left="1440" w:header="851" w:footer="992" w:gutter="0"/>
          <w:cols w:space="425"/>
          <w:docGrid w:type="lines" w:linePitch="312"/>
        </w:sectPr>
      </w:pP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noProof/>
          <w:sz w:val="28"/>
          <w:szCs w:val="28"/>
        </w:rPr>
        <w:lastRenderedPageBreak/>
        <w:drawing>
          <wp:anchor distT="0" distB="0" distL="114300" distR="114300" simplePos="0" relativeHeight="251643904" behindDoc="0" locked="0" layoutInCell="1" allowOverlap="1" wp14:anchorId="2E499ED7" wp14:editId="595F61C4">
            <wp:simplePos x="0" y="0"/>
            <wp:positionH relativeFrom="column">
              <wp:posOffset>7262495</wp:posOffset>
            </wp:positionH>
            <wp:positionV relativeFrom="paragraph">
              <wp:posOffset>-499745</wp:posOffset>
            </wp:positionV>
            <wp:extent cx="996315" cy="981075"/>
            <wp:effectExtent l="0" t="0" r="0" b="9525"/>
            <wp:wrapNone/>
            <wp:docPr id="106" name="图片 106"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1543742781(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a:xfrm>
                      <a:off x="0" y="0"/>
                      <a:ext cx="996315" cy="981075"/>
                    </a:xfrm>
                    <a:prstGeom prst="rect">
                      <a:avLst/>
                    </a:prstGeom>
                    <a:noFill/>
                    <a:ln>
                      <a:noFill/>
                    </a:ln>
                  </pic:spPr>
                </pic:pic>
              </a:graphicData>
            </a:graphic>
          </wp:anchor>
        </w:drawing>
      </w:r>
      <w:r w:rsidRPr="00026A1F">
        <w:rPr>
          <w:rFonts w:eastAsia="宋体" w:hint="eastAsia"/>
          <w:noProof/>
        </w:rPr>
        <w:drawing>
          <wp:anchor distT="0" distB="0" distL="114300" distR="114300" simplePos="0" relativeHeight="251636736" behindDoc="0" locked="0" layoutInCell="1" allowOverlap="1" wp14:anchorId="3B3676DE" wp14:editId="337AF43F">
            <wp:simplePos x="0" y="0"/>
            <wp:positionH relativeFrom="margin">
              <wp:align>center</wp:align>
            </wp:positionH>
            <wp:positionV relativeFrom="paragraph">
              <wp:posOffset>-514350</wp:posOffset>
            </wp:positionV>
            <wp:extent cx="7734300" cy="5467350"/>
            <wp:effectExtent l="19050" t="19050" r="19050" b="19050"/>
            <wp:wrapNone/>
            <wp:docPr id="105" name="图片 105"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296-297五原县"/>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a:xfrm>
                      <a:off x="0" y="0"/>
                      <a:ext cx="7734300" cy="5467350"/>
                    </a:xfrm>
                    <a:prstGeom prst="rect">
                      <a:avLst/>
                    </a:prstGeom>
                    <a:noFill/>
                    <a:ln w="15875">
                      <a:solidFill>
                        <a:schemeClr val="dk1"/>
                      </a:solidFill>
                    </a:ln>
                    <a:effectLst/>
                  </pic:spPr>
                </pic:pic>
              </a:graphicData>
            </a:graphic>
          </wp:anchor>
        </w:drawing>
      </w:r>
    </w:p>
    <w:p w:rsidR="009844E3" w:rsidRPr="00026A1F" w:rsidRDefault="003673AC">
      <w:pPr>
        <w:jc w:val="center"/>
        <w:rPr>
          <w:rFonts w:ascii="Times New Roman" w:eastAsia="宋体" w:hAnsi="Times New Roman" w:cs="Times New Roman"/>
          <w:b/>
          <w:sz w:val="28"/>
          <w:szCs w:val="28"/>
        </w:rPr>
      </w:pPr>
      <w:r w:rsidRPr="00026A1F">
        <w:rPr>
          <w:rFonts w:ascii="Times New Roman" w:eastAsia="宋体" w:hAnsi="Times New Roman" w:cs="Times New Roman"/>
          <w:b/>
          <w:noProof/>
          <w:sz w:val="28"/>
          <w:szCs w:val="28"/>
        </w:rPr>
        <mc:AlternateContent>
          <mc:Choice Requires="wps">
            <w:drawing>
              <wp:anchor distT="0" distB="0" distL="114300" distR="114300" simplePos="0" relativeHeight="251637760" behindDoc="0" locked="0" layoutInCell="1" allowOverlap="1" wp14:anchorId="0EF8E750" wp14:editId="7DCE940B">
                <wp:simplePos x="0" y="0"/>
                <wp:positionH relativeFrom="margin">
                  <wp:posOffset>3974465</wp:posOffset>
                </wp:positionH>
                <wp:positionV relativeFrom="paragraph">
                  <wp:posOffset>386080</wp:posOffset>
                </wp:positionV>
                <wp:extent cx="923925" cy="323850"/>
                <wp:effectExtent l="0" t="0" r="28575" b="666750"/>
                <wp:wrapNone/>
                <wp:docPr id="13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23850"/>
                        </a:xfrm>
                        <a:prstGeom prst="wedgeRoundRectCallout">
                          <a:avLst>
                            <a:gd name="adj1" fmla="val 24295"/>
                            <a:gd name="adj2" fmla="val 235010"/>
                            <a:gd name="adj3" fmla="val 16667"/>
                          </a:avLst>
                        </a:prstGeom>
                        <a:solidFill>
                          <a:srgbClr val="FFFFFF"/>
                        </a:solidFill>
                        <a:ln w="15875" algn="ctr">
                          <a:solidFill>
                            <a:srgbClr val="000000"/>
                          </a:solidFill>
                          <a:miter lim="800000"/>
                        </a:ln>
                        <a:effectLst/>
                      </wps:spPr>
                      <wps:txbx>
                        <w:txbxContent>
                          <w:p w:rsidR="003520B8" w:rsidRDefault="003520B8">
                            <w:pPr>
                              <w:jc w:val="center"/>
                              <w:rPr>
                                <w:rFonts w:ascii="宋体" w:eastAsia="宋体" w:hAnsi="宋体"/>
                                <w:b/>
                                <w:color w:val="FF0000"/>
                              </w:rPr>
                            </w:pPr>
                            <w:r>
                              <w:rPr>
                                <w:rFonts w:ascii="宋体" w:eastAsia="宋体" w:hAnsi="宋体" w:hint="eastAsia"/>
                                <w:b/>
                                <w:color w:val="FF0000"/>
                              </w:rPr>
                              <w:t>项目选址</w:t>
                            </w:r>
                          </w:p>
                        </w:txbxContent>
                      </wps:txbx>
                      <wps:bodyPr rot="0" vert="horz" wrap="square" lIns="91440" tIns="45720" rIns="91440" bIns="45720" anchor="t" anchorCtr="0" upright="1">
                        <a:noAutofit/>
                      </wps:bodyPr>
                    </wps:wsp>
                  </a:graphicData>
                </a:graphic>
              </wp:anchor>
            </w:drawing>
          </mc:Choice>
          <mc:Fallback>
            <w:pict>
              <v:shapetype w14:anchorId="0EF8E75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5" o:spid="_x0000_s1104" type="#_x0000_t62" style="position:absolute;left:0;text-align:left;margin-left:312.95pt;margin-top:30.4pt;width:72.75pt;height:25.5pt;z-index:251637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" adj="16048,61562" strokeweight="1.25pt">
                <v:textbox>
                  <w:txbxContent>
                    <w:p w:rsidR="003520B8" w:rsidRDefault="003520B8">
                      <w:pPr>
                        <w:jc w:val="center"/>
                        <w:rPr>
                          <w:rFonts w:ascii="宋体" w:eastAsia="宋体" w:hAnsi="宋体"/>
                          <w:b/>
                          <w:color w:val="FF0000"/>
                        </w:rPr>
                      </w:pPr>
                      <w:r>
                        <w:rPr>
                          <w:rFonts w:ascii="宋体" w:eastAsia="宋体" w:hAnsi="宋体" w:hint="eastAsia"/>
                          <w:b/>
                          <w:color w:val="FF0000"/>
                        </w:rPr>
                        <w:t>项目选址</w:t>
                      </w:r>
                    </w:p>
                  </w:txbxContent>
                </v:textbox>
                <w10:wrap anchorx="margin"/>
              </v:shape>
            </w:pict>
          </mc:Fallback>
        </mc:AlternateContent>
      </w:r>
    </w:p>
    <w:p w:rsidR="009844E3" w:rsidRPr="00026A1F" w:rsidRDefault="009844E3">
      <w:pPr>
        <w:rPr>
          <w:rFonts w:ascii="Times New Roman" w:eastAsia="宋体" w:hAnsi="Times New Roman" w:cs="Times New Roman"/>
          <w:b/>
          <w:sz w:val="28"/>
          <w:szCs w:val="28"/>
        </w:rPr>
      </w:pPr>
    </w:p>
    <w:p w:rsidR="009844E3" w:rsidRPr="00026A1F" w:rsidRDefault="009844E3">
      <w:pPr>
        <w:rPr>
          <w:rFonts w:ascii="Times New Roman" w:eastAsia="宋体" w:hAnsi="Times New Roman" w:cs="Times New Roman"/>
          <w:b/>
          <w:sz w:val="28"/>
          <w:szCs w:val="28"/>
        </w:rPr>
      </w:pPr>
    </w:p>
    <w:p w:rsidR="009844E3" w:rsidRPr="00026A1F" w:rsidRDefault="00F0661E">
      <w:pPr>
        <w:rPr>
          <w:rFonts w:ascii="Times New Roman" w:eastAsia="宋体" w:hAnsi="Times New Roman" w:cs="Times New Roman"/>
          <w:b/>
          <w:sz w:val="28"/>
          <w:szCs w:val="28"/>
        </w:rPr>
      </w:pPr>
      <w:r w:rsidRPr="00026A1F">
        <w:rPr>
          <w:rFonts w:ascii="Times New Roman" w:eastAsia="宋体" w:hAnsi="Times New Roman" w:cs="Times New Roman"/>
          <w:b/>
          <w:noProof/>
          <w:sz w:val="28"/>
          <w:szCs w:val="28"/>
        </w:rPr>
        <mc:AlternateContent>
          <mc:Choice Requires="wps">
            <w:drawing>
              <wp:anchor distT="0" distB="0" distL="114300" distR="114300" simplePos="0" relativeHeight="251638784" behindDoc="0" locked="0" layoutInCell="1" allowOverlap="1" wp14:anchorId="79125BBC" wp14:editId="5056314F">
                <wp:simplePos x="0" y="0"/>
                <wp:positionH relativeFrom="column">
                  <wp:posOffset>4609465</wp:posOffset>
                </wp:positionH>
                <wp:positionV relativeFrom="paragraph">
                  <wp:posOffset>46355</wp:posOffset>
                </wp:positionV>
                <wp:extent cx="133350" cy="161925"/>
                <wp:effectExtent l="38100" t="38100" r="0" b="66675"/>
                <wp:wrapNone/>
                <wp:docPr id="13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61925"/>
                        </a:xfrm>
                        <a:prstGeom prst="star4">
                          <a:avLst>
                            <a:gd name="adj" fmla="val 12500"/>
                          </a:avLst>
                        </a:prstGeom>
                        <a:solidFill>
                          <a:srgbClr val="FF0000"/>
                        </a:solidFill>
                        <a:ln w="15875" algn="ctr">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shapetype w14:anchorId="57DF87D2"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56" o:spid="_x0000_s1026" type="#_x0000_t187" style="position:absolute;left:0;text-align:left;margin-left:362.95pt;margin-top:3.65pt;width:10.5pt;height:12.7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" fillcolor="red" strokecolor="red" strokeweight="1.25pt"/>
            </w:pict>
          </mc:Fallback>
        </mc:AlternateContent>
      </w:r>
    </w:p>
    <w:p w:rsidR="009844E3" w:rsidRPr="00026A1F" w:rsidRDefault="003673AC">
      <w:pPr>
        <w:rPr>
          <w:rFonts w:ascii="Times New Roman" w:eastAsia="宋体" w:hAnsi="Times New Roman" w:cs="Times New Roman"/>
          <w:b/>
          <w:sz w:val="28"/>
          <w:szCs w:val="28"/>
        </w:rPr>
        <w:sectPr w:rsidR="009844E3" w:rsidRPr="00026A1F">
          <w:pgSz w:w="16838" w:h="11906" w:orient="landscape"/>
          <w:pgMar w:top="1800" w:right="1440" w:bottom="1800" w:left="1440" w:header="851" w:footer="992" w:gutter="0"/>
          <w:cols w:space="425"/>
          <w:docGrid w:type="lines" w:linePitch="312"/>
        </w:sectPr>
      </w:pPr>
      <w:r w:rsidRPr="00026A1F">
        <w:rPr>
          <w:rFonts w:ascii="Times New Roman" w:eastAsia="宋体" w:hAnsi="Times New Roman" w:cs="Times New Roman"/>
          <w:b/>
          <w:noProof/>
          <w:sz w:val="28"/>
          <w:szCs w:val="28"/>
        </w:rPr>
        <mc:AlternateContent>
          <mc:Choice Requires="wps">
            <w:drawing>
              <wp:anchor distT="0" distB="0" distL="114300" distR="114300" simplePos="0" relativeHeight="251639808" behindDoc="0" locked="0" layoutInCell="1" allowOverlap="1" wp14:anchorId="15AE80D7" wp14:editId="6291631D">
                <wp:simplePos x="0" y="0"/>
                <wp:positionH relativeFrom="margin">
                  <wp:posOffset>2674620</wp:posOffset>
                </wp:positionH>
                <wp:positionV relativeFrom="paragraph">
                  <wp:posOffset>2985135</wp:posOffset>
                </wp:positionV>
                <wp:extent cx="3542030" cy="289560"/>
                <wp:effectExtent l="0" t="0" r="0" b="0"/>
                <wp:wrapNone/>
                <wp:docPr id="13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rsidR="003520B8" w:rsidRDefault="003520B8">
                            <w:pPr>
                              <w:jc w:val="center"/>
                              <w:rPr>
                                <w:rFonts w:ascii="Times New Roman" w:eastAsia="宋体" w:hAnsi="Times New Roman" w:cs="Times New Roman"/>
                                <w:b/>
                                <w:sz w:val="24"/>
                                <w:szCs w:val="24"/>
                              </w:rPr>
                            </w:pPr>
                            <w:r>
                              <w:rPr>
                                <w:rFonts w:ascii="Times New Roman" w:eastAsia="宋体" w:hAnsi="Times New Roman" w:cs="Times New Roman"/>
                                <w:b/>
                                <w:sz w:val="24"/>
                                <w:szCs w:val="24"/>
                              </w:rPr>
                              <w:t>附图</w:t>
                            </w:r>
                            <w:r>
                              <w:rPr>
                                <w:rFonts w:ascii="Times New Roman" w:eastAsia="宋体" w:hAnsi="Times New Roman" w:cs="Times New Roman"/>
                                <w:b/>
                                <w:sz w:val="24"/>
                                <w:szCs w:val="24"/>
                              </w:rPr>
                              <w:t xml:space="preserve">1    </w:t>
                            </w:r>
                            <w:r>
                              <w:rPr>
                                <w:rFonts w:ascii="Times New Roman" w:eastAsia="宋体" w:hAnsi="Times New Roman" w:cs="Times New Roman"/>
                                <w:b/>
                                <w:sz w:val="24"/>
                                <w:szCs w:val="24"/>
                              </w:rPr>
                              <w:t>项目地理位置图</w:t>
                            </w:r>
                          </w:p>
                        </w:txbxContent>
                      </wps:txbx>
                      <wps:bodyPr rot="0" vert="horz" wrap="square" lIns="91440" tIns="45720" rIns="91440" bIns="45720" anchor="t" anchorCtr="0" upright="1">
                        <a:spAutoFit/>
                      </wps:bodyPr>
                    </wps:wsp>
                  </a:graphicData>
                </a:graphic>
              </wp:anchor>
            </w:drawing>
          </mc:Choice>
          <mc:Fallback>
            <w:pict>
              <v:shape w14:anchorId="15AE80D7" id="_x0000_s1105" type="#_x0000_t202" style="position:absolute;left:0;text-align:left;margin-left:210.6pt;margin-top:235.05pt;width:278.9pt;height:22.8pt;z-index:251639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" filled="f" stroked="f">
                <v:textbox style="mso-fit-shape-to-text:t">
                  <w:txbxContent>
                    <w:p w:rsidR="003520B8" w:rsidRDefault="003520B8">
                      <w:pPr>
                        <w:jc w:val="center"/>
                        <w:rPr>
                          <w:rFonts w:ascii="Times New Roman" w:eastAsia="宋体" w:hAnsi="Times New Roman" w:cs="Times New Roman"/>
                          <w:b/>
                          <w:sz w:val="24"/>
                          <w:szCs w:val="24"/>
                        </w:rPr>
                      </w:pPr>
                      <w:r>
                        <w:rPr>
                          <w:rFonts w:ascii="Times New Roman" w:eastAsia="宋体" w:hAnsi="Times New Roman" w:cs="Times New Roman"/>
                          <w:b/>
                          <w:sz w:val="24"/>
                          <w:szCs w:val="24"/>
                        </w:rPr>
                        <w:t>附图</w:t>
                      </w:r>
                      <w:r>
                        <w:rPr>
                          <w:rFonts w:ascii="Times New Roman" w:eastAsia="宋体" w:hAnsi="Times New Roman" w:cs="Times New Roman"/>
                          <w:b/>
                          <w:sz w:val="24"/>
                          <w:szCs w:val="24"/>
                        </w:rPr>
                        <w:t xml:space="preserve">1    </w:t>
                      </w:r>
                      <w:r>
                        <w:rPr>
                          <w:rFonts w:ascii="Times New Roman" w:eastAsia="宋体" w:hAnsi="Times New Roman" w:cs="Times New Roman"/>
                          <w:b/>
                          <w:sz w:val="24"/>
                          <w:szCs w:val="24"/>
                        </w:rPr>
                        <w:t>项目地理位置图</w:t>
                      </w:r>
                    </w:p>
                  </w:txbxContent>
                </v:textbox>
                <w10:wrap anchorx="margin"/>
              </v:shape>
            </w:pict>
          </mc:Fallback>
        </mc:AlternateContent>
      </w:r>
    </w:p>
    <w:p w:rsidR="009844E3" w:rsidRPr="00026A1F" w:rsidRDefault="008936B0" w:rsidP="00F0661E">
      <w:pPr>
        <w:jc w:val="center"/>
        <w:rPr>
          <w:rFonts w:ascii="Times New Roman" w:eastAsia="宋体" w:hAnsi="Times New Roman" w:cs="Times New Roman"/>
          <w:b/>
          <w:sz w:val="28"/>
          <w:szCs w:val="28"/>
        </w:rPr>
        <w:sectPr w:rsidR="009844E3" w:rsidRPr="00026A1F">
          <w:pgSz w:w="16838" w:h="11906" w:orient="landscape"/>
          <w:pgMar w:top="1800" w:right="1440" w:bottom="1800" w:left="1440" w:header="851" w:footer="992" w:gutter="0"/>
          <w:cols w:space="425"/>
          <w:docGrid w:type="lines" w:linePitch="312"/>
        </w:sectPr>
      </w:pPr>
      <w:r w:rsidRPr="00026A1F">
        <w:rPr>
          <w:rFonts w:ascii="Times New Roman" w:eastAsia="宋体" w:hAnsi="Times New Roman" w:cs="Times New Roman"/>
          <w:b/>
          <w:noProof/>
          <w:sz w:val="28"/>
          <w:szCs w:val="28"/>
        </w:rPr>
        <w:lastRenderedPageBreak/>
        <mc:AlternateContent>
          <mc:Choice Requires="wps">
            <w:drawing>
              <wp:anchor distT="0" distB="0" distL="114300" distR="114300" simplePos="0" relativeHeight="251644928" behindDoc="0" locked="0" layoutInCell="1" allowOverlap="1" wp14:anchorId="7E943369" wp14:editId="16854838">
                <wp:simplePos x="0" y="0"/>
                <wp:positionH relativeFrom="margin">
                  <wp:posOffset>3498215</wp:posOffset>
                </wp:positionH>
                <wp:positionV relativeFrom="paragraph">
                  <wp:posOffset>4555490</wp:posOffset>
                </wp:positionV>
                <wp:extent cx="2114550" cy="298450"/>
                <wp:effectExtent l="0" t="0" r="0" b="6350"/>
                <wp:wrapNone/>
                <wp:docPr id="14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rsidR="003520B8" w:rsidRDefault="003520B8">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hint="eastAsia"/>
                                <w:b/>
                              </w:rPr>
                              <w:t xml:space="preserve">2    </w:t>
                            </w:r>
                            <w:r>
                              <w:rPr>
                                <w:rFonts w:ascii="Times New Roman" w:eastAsia="宋体" w:hAnsi="Times New Roman" w:cs="Times New Roman" w:hint="eastAsia"/>
                                <w:b/>
                              </w:rPr>
                              <w:t>项目选址周边</w:t>
                            </w:r>
                            <w:r>
                              <w:rPr>
                                <w:rFonts w:ascii="Times New Roman" w:eastAsia="宋体" w:hAnsi="Times New Roman" w:cs="Times New Roman"/>
                                <w:b/>
                              </w:rPr>
                              <w:t>关系图</w:t>
                            </w:r>
                          </w:p>
                        </w:txbxContent>
                      </wps:txbx>
                      <wps:bodyPr rot="0" vert="horz" wrap="square" lIns="91440" tIns="45720" rIns="91440" bIns="45720" anchor="t" anchorCtr="0">
                        <a:spAutoFit/>
                      </wps:bodyPr>
                    </wps:wsp>
                  </a:graphicData>
                </a:graphic>
              </wp:anchor>
            </w:drawing>
          </mc:Choice>
          <mc:Fallback>
            <w:pict>
              <v:shape w14:anchorId="7E943369" id="_x0000_s1106" type="#_x0000_t202" style="position:absolute;left:0;text-align:left;margin-left:275.45pt;margin-top:358.7pt;width:166.5pt;height:23.5pt;z-index:2516449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" filled="f" stroked="f">
                <v:textbox style="mso-fit-shape-to-text:t">
                  <w:txbxContent>
                    <w:p w:rsidR="003520B8" w:rsidRDefault="003520B8">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hint="eastAsia"/>
                          <w:b/>
                        </w:rPr>
                        <w:t xml:space="preserve">2    </w:t>
                      </w:r>
                      <w:r>
                        <w:rPr>
                          <w:rFonts w:ascii="Times New Roman" w:eastAsia="宋体" w:hAnsi="Times New Roman" w:cs="Times New Roman" w:hint="eastAsia"/>
                          <w:b/>
                        </w:rPr>
                        <w:t>项目选址周边</w:t>
                      </w:r>
                      <w:r>
                        <w:rPr>
                          <w:rFonts w:ascii="Times New Roman" w:eastAsia="宋体" w:hAnsi="Times New Roman" w:cs="Times New Roman"/>
                          <w:b/>
                        </w:rPr>
                        <w:t>关系图</w:t>
                      </w:r>
                    </w:p>
                  </w:txbxContent>
                </v:textbox>
                <w10:wrap anchorx="margin"/>
              </v:shape>
            </w:pict>
          </mc:Fallback>
        </mc:AlternateContent>
      </w:r>
      <w:r w:rsidRPr="00026A1F">
        <w:rPr>
          <w:rFonts w:ascii="Times New Roman" w:eastAsia="宋体" w:hAnsi="Times New Roman" w:cs="Times New Roman"/>
          <w:b/>
          <w:noProof/>
          <w:sz w:val="28"/>
          <w:szCs w:val="28"/>
        </w:rPr>
        <mc:AlternateContent>
          <mc:Choice Requires="wps">
            <w:drawing>
              <wp:anchor distT="0" distB="0" distL="114300" distR="114300" simplePos="0" relativeHeight="251741184" behindDoc="0" locked="0" layoutInCell="1" allowOverlap="1" wp14:anchorId="1230569A" wp14:editId="637705A5">
                <wp:simplePos x="0" y="0"/>
                <wp:positionH relativeFrom="column">
                  <wp:posOffset>4275454</wp:posOffset>
                </wp:positionH>
                <wp:positionV relativeFrom="paragraph">
                  <wp:posOffset>3286760</wp:posOffset>
                </wp:positionV>
                <wp:extent cx="755650" cy="298450"/>
                <wp:effectExtent l="0" t="38100" r="0" b="44450"/>
                <wp:wrapNone/>
                <wp:docPr id="16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25027">
                          <a:off x="0" y="0"/>
                          <a:ext cx="755650" cy="298450"/>
                        </a:xfrm>
                        <a:prstGeom prst="rect">
                          <a:avLst/>
                        </a:prstGeom>
                        <a:noFill/>
                        <a:ln w="9525">
                          <a:noFill/>
                          <a:miter lim="800000"/>
                        </a:ln>
                      </wps:spPr>
                      <wps:txbx>
                        <w:txbxContent>
                          <w:p w:rsidR="003520B8" w:rsidRDefault="003520B8">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城关粮库</w:t>
                            </w:r>
                          </w:p>
                        </w:txbxContent>
                      </wps:txbx>
                      <wps:bodyPr rot="0" vert="horz" wrap="square" lIns="91440" tIns="45720" rIns="91440" bIns="45720" anchor="t" anchorCtr="0">
                        <a:spAutoFit/>
                      </wps:bodyPr>
                    </wps:wsp>
                  </a:graphicData>
                </a:graphic>
              </wp:anchor>
            </w:drawing>
          </mc:Choice>
          <mc:Fallback>
            <w:pict>
              <v:shape w14:anchorId="1230569A" id="_x0000_s1107" type="#_x0000_t202" style="position:absolute;left:0;text-align:left;margin-left:336.65pt;margin-top:258.8pt;width:59.5pt;height:23.5pt;rotation:-628024fd;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" filled="f" stroked="f">
                <v:textbox style="mso-fit-shape-to-text:t">
                  <w:txbxContent>
                    <w:p w:rsidR="003520B8" w:rsidRDefault="003520B8">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城关粮库</w:t>
                      </w:r>
                    </w:p>
                  </w:txbxContent>
                </v:textbox>
              </v:shape>
            </w:pict>
          </mc:Fallback>
        </mc:AlternateContent>
      </w:r>
      <w:r w:rsidRPr="00026A1F">
        <w:rPr>
          <w:rFonts w:ascii="Times New Roman" w:eastAsia="宋体" w:hAnsi="Times New Roman" w:cs="Times New Roman"/>
          <w:b/>
          <w:noProof/>
          <w:sz w:val="28"/>
          <w:szCs w:val="28"/>
        </w:rPr>
        <mc:AlternateContent>
          <mc:Choice Requires="wps">
            <w:drawing>
              <wp:anchor distT="0" distB="0" distL="114300" distR="114300" simplePos="0" relativeHeight="251743232" behindDoc="0" locked="0" layoutInCell="1" allowOverlap="1" wp14:anchorId="68207184" wp14:editId="3FAFC858">
                <wp:simplePos x="0" y="0"/>
                <wp:positionH relativeFrom="column">
                  <wp:posOffset>3192780</wp:posOffset>
                </wp:positionH>
                <wp:positionV relativeFrom="paragraph">
                  <wp:posOffset>2616201</wp:posOffset>
                </wp:positionV>
                <wp:extent cx="755650" cy="298450"/>
                <wp:effectExtent l="0" t="57150" r="0" b="55880"/>
                <wp:wrapNone/>
                <wp:docPr id="16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89523">
                          <a:off x="0" y="0"/>
                          <a:ext cx="755650" cy="298450"/>
                        </a:xfrm>
                        <a:prstGeom prst="rect">
                          <a:avLst/>
                        </a:prstGeom>
                        <a:noFill/>
                        <a:ln w="9525">
                          <a:noFill/>
                          <a:miter lim="800000"/>
                        </a:ln>
                      </wps:spPr>
                      <wps:txbx>
                        <w:txbxContent>
                          <w:p w:rsidR="003520B8" w:rsidRDefault="003520B8">
                            <w:pPr>
                              <w:rPr>
                                <w:rFonts w:ascii="Times New Roman" w:eastAsia="宋体" w:hAnsi="Times New Roman" w:cs="Times New Roman"/>
                                <w:b/>
                                <w:color w:val="FF0000"/>
                              </w:rPr>
                            </w:pPr>
                            <w:r>
                              <w:rPr>
                                <w:rFonts w:ascii="Times New Roman" w:eastAsia="宋体" w:hAnsi="Times New Roman" w:cs="Times New Roman" w:hint="eastAsia"/>
                                <w:b/>
                                <w:color w:val="FF0000"/>
                              </w:rPr>
                              <w:t>蒙路农牧</w:t>
                            </w:r>
                          </w:p>
                        </w:txbxContent>
                      </wps:txbx>
                      <wps:bodyPr rot="0" vert="horz" wrap="square" lIns="91440" tIns="45720" rIns="91440" bIns="45720" anchor="t" anchorCtr="0">
                        <a:spAutoFit/>
                      </wps:bodyPr>
                    </wps:wsp>
                  </a:graphicData>
                </a:graphic>
              </wp:anchor>
            </w:drawing>
          </mc:Choice>
          <mc:Fallback>
            <w:pict>
              <v:shape w14:anchorId="68207184" id="_x0000_s1108" type="#_x0000_t202" style="position:absolute;left:0;text-align:left;margin-left:251.4pt;margin-top:206pt;width:59.5pt;height:23.5pt;rotation:-885257fd;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" filled="f" stroked="f">
                <v:textbox style="mso-fit-shape-to-text:t">
                  <w:txbxContent>
                    <w:p w:rsidR="003520B8" w:rsidRDefault="003520B8">
                      <w:pPr>
                        <w:rPr>
                          <w:rFonts w:ascii="Times New Roman" w:eastAsia="宋体" w:hAnsi="Times New Roman" w:cs="Times New Roman"/>
                          <w:b/>
                          <w:color w:val="FF0000"/>
                        </w:rPr>
                      </w:pPr>
                      <w:r>
                        <w:rPr>
                          <w:rFonts w:ascii="Times New Roman" w:eastAsia="宋体" w:hAnsi="Times New Roman" w:cs="Times New Roman" w:hint="eastAsia"/>
                          <w:b/>
                          <w:color w:val="FF0000"/>
                        </w:rPr>
                        <w:t>蒙路农牧</w:t>
                      </w:r>
                    </w:p>
                  </w:txbxContent>
                </v:textbox>
              </v:shape>
            </w:pict>
          </mc:Fallback>
        </mc:AlternateContent>
      </w:r>
      <w:r w:rsidRPr="00026A1F">
        <w:rPr>
          <w:rFonts w:ascii="Times New Roman" w:eastAsia="宋体" w:hAnsi="Times New Roman" w:cs="Times New Roman"/>
          <w:b/>
          <w:noProof/>
          <w:sz w:val="28"/>
          <w:szCs w:val="28"/>
        </w:rPr>
        <mc:AlternateContent>
          <mc:Choice Requires="wps">
            <w:drawing>
              <wp:anchor distT="0" distB="0" distL="114300" distR="114300" simplePos="0" relativeHeight="251645952" behindDoc="0" locked="0" layoutInCell="1" allowOverlap="1" wp14:anchorId="55A5A751" wp14:editId="4F10B5FA">
                <wp:simplePos x="0" y="0"/>
                <wp:positionH relativeFrom="column">
                  <wp:posOffset>5237481</wp:posOffset>
                </wp:positionH>
                <wp:positionV relativeFrom="paragraph">
                  <wp:posOffset>1981835</wp:posOffset>
                </wp:positionV>
                <wp:extent cx="755650" cy="298450"/>
                <wp:effectExtent l="0" t="38100" r="0" b="55880"/>
                <wp:wrapNone/>
                <wp:docPr id="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56453">
                          <a:off x="0" y="0"/>
                          <a:ext cx="755650" cy="298450"/>
                        </a:xfrm>
                        <a:prstGeom prst="rect">
                          <a:avLst/>
                        </a:prstGeom>
                        <a:noFill/>
                        <a:ln w="9525">
                          <a:noFill/>
                          <a:miter lim="800000"/>
                        </a:ln>
                      </wps:spPr>
                      <wps:txbx>
                        <w:txbxContent>
                          <w:p w:rsidR="003520B8" w:rsidRDefault="003520B8">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鼎正建材有限</w:t>
                            </w:r>
                            <w:r>
                              <w:rPr>
                                <w:rFonts w:ascii="Times New Roman" w:eastAsia="宋体" w:hAnsi="Times New Roman" w:cs="Times New Roman"/>
                                <w:b/>
                                <w:color w:val="FF0000"/>
                              </w:rPr>
                              <w:t>公司</w:t>
                            </w:r>
                          </w:p>
                        </w:txbxContent>
                      </wps:txbx>
                      <wps:bodyPr rot="0" vert="horz" wrap="square" lIns="91440" tIns="45720" rIns="91440" bIns="45720" anchor="t" anchorCtr="0">
                        <a:spAutoFit/>
                      </wps:bodyPr>
                    </wps:wsp>
                  </a:graphicData>
                </a:graphic>
              </wp:anchor>
            </w:drawing>
          </mc:Choice>
          <mc:Fallback>
            <w:pict>
              <v:shape w14:anchorId="55A5A751" id="_x0000_s1109" type="#_x0000_t202" style="position:absolute;left:0;text-align:left;margin-left:412.4pt;margin-top:156.05pt;width:59.5pt;height:23.5pt;rotation:-812152fd;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" filled="f" stroked="f">
                <v:textbox style="mso-fit-shape-to-text:t">
                  <w:txbxContent>
                    <w:p w:rsidR="003520B8" w:rsidRDefault="003520B8">
                      <w:pPr>
                        <w:jc w:val="center"/>
                        <w:rPr>
                          <w:rFonts w:ascii="Times New Roman" w:eastAsia="宋体" w:hAnsi="Times New Roman" w:cs="Times New Roman"/>
                          <w:b/>
                          <w:color w:val="FF0000"/>
                        </w:rPr>
                      </w:pPr>
                      <w:r>
                        <w:rPr>
                          <w:rFonts w:ascii="Times New Roman" w:eastAsia="宋体" w:hAnsi="Times New Roman" w:cs="Times New Roman" w:hint="eastAsia"/>
                          <w:b/>
                          <w:color w:val="FF0000"/>
                        </w:rPr>
                        <w:t>鼎正建材有限</w:t>
                      </w:r>
                      <w:r>
                        <w:rPr>
                          <w:rFonts w:ascii="Times New Roman" w:eastAsia="宋体" w:hAnsi="Times New Roman" w:cs="Times New Roman"/>
                          <w:b/>
                          <w:color w:val="FF0000"/>
                        </w:rPr>
                        <w:t>公司</w:t>
                      </w:r>
                    </w:p>
                  </w:txbxContent>
                </v:textbox>
              </v:shape>
            </w:pict>
          </mc:Fallback>
        </mc:AlternateContent>
      </w:r>
      <w:r w:rsidRPr="00026A1F">
        <w:rPr>
          <w:rFonts w:ascii="Times New Roman" w:eastAsia="宋体" w:hAnsi="Times New Roman" w:cs="Times New Roman"/>
          <w:b/>
          <w:noProof/>
          <w:sz w:val="28"/>
          <w:szCs w:val="28"/>
        </w:rPr>
        <mc:AlternateContent>
          <mc:Choice Requires="wps">
            <w:drawing>
              <wp:anchor distT="0" distB="0" distL="114300" distR="114300" simplePos="0" relativeHeight="251646976" behindDoc="0" locked="0" layoutInCell="1" allowOverlap="1" wp14:anchorId="4F2212B5" wp14:editId="69349041">
                <wp:simplePos x="0" y="0"/>
                <wp:positionH relativeFrom="column">
                  <wp:posOffset>3573780</wp:posOffset>
                </wp:positionH>
                <wp:positionV relativeFrom="paragraph">
                  <wp:posOffset>1397635</wp:posOffset>
                </wp:positionV>
                <wp:extent cx="755650" cy="298450"/>
                <wp:effectExtent l="0" t="57150" r="0" b="55880"/>
                <wp:wrapNone/>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89523">
                          <a:off x="0" y="0"/>
                          <a:ext cx="755650" cy="298450"/>
                        </a:xfrm>
                        <a:prstGeom prst="rect">
                          <a:avLst/>
                        </a:prstGeom>
                        <a:noFill/>
                        <a:ln w="9525">
                          <a:noFill/>
                          <a:miter lim="800000"/>
                        </a:ln>
                      </wps:spPr>
                      <wps:txbx>
                        <w:txbxContent>
                          <w:p w:rsidR="003520B8" w:rsidRDefault="003520B8">
                            <w:pPr>
                              <w:rPr>
                                <w:rFonts w:ascii="Times New Roman" w:eastAsia="宋体" w:hAnsi="Times New Roman" w:cs="Times New Roman"/>
                                <w:b/>
                                <w:color w:val="FF0000"/>
                              </w:rPr>
                            </w:pPr>
                            <w:r>
                              <w:rPr>
                                <w:rFonts w:ascii="Times New Roman" w:eastAsia="宋体" w:hAnsi="Times New Roman" w:cs="Times New Roman" w:hint="eastAsia"/>
                                <w:b/>
                                <w:color w:val="FF0000"/>
                              </w:rPr>
                              <w:t>笠峥建材有限</w:t>
                            </w:r>
                            <w:r>
                              <w:rPr>
                                <w:rFonts w:ascii="Times New Roman" w:eastAsia="宋体" w:hAnsi="Times New Roman" w:cs="Times New Roman"/>
                                <w:b/>
                                <w:color w:val="FF0000"/>
                              </w:rPr>
                              <w:t>公司</w:t>
                            </w:r>
                          </w:p>
                        </w:txbxContent>
                      </wps:txbx>
                      <wps:bodyPr rot="0" vert="horz" wrap="square" lIns="91440" tIns="45720" rIns="91440" bIns="45720" anchor="t" anchorCtr="0">
                        <a:spAutoFit/>
                      </wps:bodyPr>
                    </wps:wsp>
                  </a:graphicData>
                </a:graphic>
              </wp:anchor>
            </w:drawing>
          </mc:Choice>
          <mc:Fallback>
            <w:pict>
              <v:shape w14:anchorId="4F2212B5" id="_x0000_s1110" type="#_x0000_t202" style="position:absolute;left:0;text-align:left;margin-left:281.4pt;margin-top:110.05pt;width:59.5pt;height:23.5pt;rotation:-885257fd;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" filled="f" stroked="f">
                <v:textbox style="mso-fit-shape-to-text:t">
                  <w:txbxContent>
                    <w:p w:rsidR="003520B8" w:rsidRDefault="003520B8">
                      <w:pPr>
                        <w:rPr>
                          <w:rFonts w:ascii="Times New Roman" w:eastAsia="宋体" w:hAnsi="Times New Roman" w:cs="Times New Roman"/>
                          <w:b/>
                          <w:color w:val="FF0000"/>
                        </w:rPr>
                      </w:pPr>
                      <w:r>
                        <w:rPr>
                          <w:rFonts w:ascii="Times New Roman" w:eastAsia="宋体" w:hAnsi="Times New Roman" w:cs="Times New Roman" w:hint="eastAsia"/>
                          <w:b/>
                          <w:color w:val="FF0000"/>
                        </w:rPr>
                        <w:t>笠峥建材有限</w:t>
                      </w:r>
                      <w:r>
                        <w:rPr>
                          <w:rFonts w:ascii="Times New Roman" w:eastAsia="宋体" w:hAnsi="Times New Roman" w:cs="Times New Roman"/>
                          <w:b/>
                          <w:color w:val="FF0000"/>
                        </w:rPr>
                        <w:t>公司</w:t>
                      </w:r>
                    </w:p>
                  </w:txbxContent>
                </v:textbox>
              </v:shape>
            </w:pict>
          </mc:Fallback>
        </mc:AlternateContent>
      </w:r>
      <w:r w:rsidRPr="00026A1F">
        <w:rPr>
          <w:rFonts w:ascii="Times New Roman" w:eastAsia="宋体" w:hAnsi="Times New Roman" w:cs="Times New Roman"/>
          <w:b/>
          <w:noProof/>
          <w:sz w:val="28"/>
          <w:szCs w:val="28"/>
        </w:rPr>
        <mc:AlternateContent>
          <mc:Choice Requires="wps">
            <w:drawing>
              <wp:anchor distT="0" distB="0" distL="114300" distR="114300" simplePos="0" relativeHeight="251648000" behindDoc="0" locked="0" layoutInCell="1" allowOverlap="1" wp14:anchorId="208EFA09" wp14:editId="281AFEBE">
                <wp:simplePos x="0" y="0"/>
                <wp:positionH relativeFrom="column">
                  <wp:posOffset>4002406</wp:posOffset>
                </wp:positionH>
                <wp:positionV relativeFrom="paragraph">
                  <wp:posOffset>2143125</wp:posOffset>
                </wp:positionV>
                <wp:extent cx="755650" cy="298450"/>
                <wp:effectExtent l="0" t="38100" r="0" b="4445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46806">
                          <a:off x="0" y="0"/>
                          <a:ext cx="755650" cy="298450"/>
                        </a:xfrm>
                        <a:prstGeom prst="rect">
                          <a:avLst/>
                        </a:prstGeom>
                        <a:noFill/>
                        <a:ln w="9525">
                          <a:noFill/>
                          <a:miter lim="800000"/>
                        </a:ln>
                      </wps:spPr>
                      <wps:txbx>
                        <w:txbxContent>
                          <w:p w:rsidR="003520B8" w:rsidRDefault="003520B8">
                            <w:pPr>
                              <w:rPr>
                                <w:rFonts w:ascii="Times New Roman" w:eastAsia="宋体" w:hAnsi="Times New Roman" w:cs="Times New Roman"/>
                                <w:b/>
                                <w:color w:val="FF0000"/>
                              </w:rPr>
                            </w:pPr>
                            <w:r>
                              <w:rPr>
                                <w:rFonts w:ascii="Times New Roman" w:eastAsia="宋体" w:hAnsi="Times New Roman" w:cs="Times New Roman" w:hint="eastAsia"/>
                                <w:b/>
                                <w:color w:val="FF0000"/>
                              </w:rPr>
                              <w:t>项目选址</w:t>
                            </w:r>
                          </w:p>
                        </w:txbxContent>
                      </wps:txbx>
                      <wps:bodyPr rot="0" vert="horz" wrap="square" lIns="91440" tIns="45720" rIns="91440" bIns="45720" anchor="t" anchorCtr="0">
                        <a:spAutoFit/>
                      </wps:bodyPr>
                    </wps:wsp>
                  </a:graphicData>
                </a:graphic>
              </wp:anchor>
            </w:drawing>
          </mc:Choice>
          <mc:Fallback>
            <w:pict>
              <v:shape w14:anchorId="208EFA09" id="_x0000_s1111" type="#_x0000_t202" style="position:absolute;left:0;text-align:left;margin-left:315.15pt;margin-top:168.75pt;width:59.5pt;height:23.5pt;rotation:-604235fd;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" filled="f" stroked="f">
                <v:textbox style="mso-fit-shape-to-text:t">
                  <w:txbxContent>
                    <w:p w:rsidR="003520B8" w:rsidRDefault="003520B8">
                      <w:pPr>
                        <w:rPr>
                          <w:rFonts w:ascii="Times New Roman" w:eastAsia="宋体" w:hAnsi="Times New Roman" w:cs="Times New Roman"/>
                          <w:b/>
                          <w:color w:val="FF0000"/>
                        </w:rPr>
                      </w:pPr>
                      <w:r>
                        <w:rPr>
                          <w:rFonts w:ascii="Times New Roman" w:eastAsia="宋体" w:hAnsi="Times New Roman" w:cs="Times New Roman" w:hint="eastAsia"/>
                          <w:b/>
                          <w:color w:val="FF0000"/>
                        </w:rPr>
                        <w:t>项目选址</w:t>
                      </w:r>
                    </w:p>
                  </w:txbxContent>
                </v:textbox>
              </v:shape>
            </w:pict>
          </mc:Fallback>
        </mc:AlternateContent>
      </w:r>
      <w:r w:rsidR="003673AC" w:rsidRPr="00026A1F">
        <w:rPr>
          <w:rFonts w:ascii="Times New Roman" w:eastAsia="宋体" w:hAnsi="Times New Roman" w:cs="Times New Roman"/>
          <w:b/>
          <w:noProof/>
          <w:sz w:val="28"/>
          <w:szCs w:val="28"/>
        </w:rPr>
        <w:drawing>
          <wp:anchor distT="0" distB="0" distL="114300" distR="114300" simplePos="0" relativeHeight="251649024" behindDoc="0" locked="0" layoutInCell="1" allowOverlap="1" wp14:anchorId="2EAB7FD6" wp14:editId="04541328">
            <wp:simplePos x="0" y="0"/>
            <wp:positionH relativeFrom="column">
              <wp:posOffset>7624445</wp:posOffset>
            </wp:positionH>
            <wp:positionV relativeFrom="paragraph">
              <wp:posOffset>90805</wp:posOffset>
            </wp:positionV>
            <wp:extent cx="748665" cy="736600"/>
            <wp:effectExtent l="0" t="0" r="0" b="6350"/>
            <wp:wrapNone/>
            <wp:docPr id="107" name="图片 107"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543742781(1)"/>
                    <pic:cNvPicPr>
                      <a:picLocks noChangeAspect="1"/>
                    </pic:cNvPicPr>
                  </pic:nvPicPr>
                  <pic:blipFill>
                    <a:blip r:embed="rId17" cstate="email">
                      <a:extLst>
                        <a:ext uri="{28A0092B-C50C-407E-A947-70E740481C1C}">
                          <a14:useLocalDpi xmlns:a14="http://schemas.microsoft.com/office/drawing/2010/main"/>
                        </a:ext>
                      </a:extLst>
                    </a:blip>
                    <a:srcRect/>
                    <a:stretch>
                      <a:fillRect/>
                    </a:stretch>
                  </pic:blipFill>
                  <pic:spPr>
                    <a:xfrm>
                      <a:off x="0" y="0"/>
                      <a:ext cx="748665" cy="736600"/>
                    </a:xfrm>
                    <a:prstGeom prst="rect">
                      <a:avLst/>
                    </a:prstGeom>
                    <a:noFill/>
                    <a:ln>
                      <a:noFill/>
                    </a:ln>
                  </pic:spPr>
                </pic:pic>
              </a:graphicData>
            </a:graphic>
          </wp:anchor>
        </w:drawing>
      </w:r>
      <w:r w:rsidRPr="00026A1F">
        <w:rPr>
          <w:noProof/>
        </w:rPr>
        <w:drawing>
          <wp:inline distT="0" distB="0" distL="0" distR="0" wp14:anchorId="286F93EA" wp14:editId="5B8A3C31">
            <wp:extent cx="8077200" cy="45434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077200" cy="4543425"/>
                    </a:xfrm>
                    <a:prstGeom prst="rect">
                      <a:avLst/>
                    </a:prstGeom>
                  </pic:spPr>
                </pic:pic>
              </a:graphicData>
            </a:graphic>
          </wp:inline>
        </w:drawing>
      </w:r>
    </w:p>
    <w:p w:rsidR="009844E3" w:rsidRPr="00026A1F" w:rsidRDefault="00B53111">
      <w:pPr>
        <w:rPr>
          <w:rFonts w:ascii="宋体" w:eastAsia="宋体" w:hAnsi="宋体"/>
          <w:b/>
        </w:rPr>
      </w:pPr>
      <w:r w:rsidRPr="00026A1F">
        <w:rPr>
          <w:noProof/>
        </w:rPr>
        <w:lastRenderedPageBreak/>
        <w:drawing>
          <wp:anchor distT="0" distB="0" distL="114300" distR="114300" simplePos="0" relativeHeight="251744256" behindDoc="0" locked="0" layoutInCell="1" allowOverlap="1" wp14:anchorId="613408E1" wp14:editId="24457ADA">
            <wp:simplePos x="0" y="0"/>
            <wp:positionH relativeFrom="margin">
              <wp:align>center</wp:align>
            </wp:positionH>
            <wp:positionV relativeFrom="paragraph">
              <wp:posOffset>-447675</wp:posOffset>
            </wp:positionV>
            <wp:extent cx="7794625" cy="5274310"/>
            <wp:effectExtent l="0" t="0" r="0" b="2540"/>
            <wp:wrapNone/>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email">
                      <a:extLst>
                        <a:ext uri="{28A0092B-C50C-407E-A947-70E740481C1C}">
                          <a14:useLocalDpi xmlns:a14="http://schemas.microsoft.com/office/drawing/2010/main"/>
                        </a:ext>
                      </a:extLst>
                    </a:blip>
                    <a:stretch>
                      <a:fillRect/>
                    </a:stretch>
                  </pic:blipFill>
                  <pic:spPr>
                    <a:xfrm>
                      <a:off x="0" y="0"/>
                      <a:ext cx="7794625" cy="5274310"/>
                    </a:xfrm>
                    <a:prstGeom prst="rect">
                      <a:avLst/>
                    </a:prstGeom>
                  </pic:spPr>
                </pic:pic>
              </a:graphicData>
            </a:graphic>
          </wp:anchor>
        </w:drawing>
      </w: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9844E3">
      <w:pPr>
        <w:rPr>
          <w:rFonts w:ascii="宋体" w:eastAsia="宋体" w:hAnsi="宋体"/>
          <w:b/>
        </w:rPr>
      </w:pPr>
    </w:p>
    <w:p w:rsidR="009844E3" w:rsidRPr="00026A1F" w:rsidRDefault="003673AC">
      <w:pPr>
        <w:rPr>
          <w:rFonts w:ascii="宋体" w:eastAsia="宋体" w:hAnsi="宋体"/>
          <w:b/>
        </w:rPr>
      </w:pPr>
      <w:r w:rsidRPr="00026A1F">
        <w:rPr>
          <w:rFonts w:ascii="Times New Roman" w:eastAsia="宋体" w:hAnsi="Times New Roman" w:cs="Times New Roman"/>
          <w:noProof/>
          <w:sz w:val="24"/>
          <w:szCs w:val="24"/>
        </w:rPr>
        <mc:AlternateContent>
          <mc:Choice Requires="wps">
            <w:drawing>
              <wp:anchor distT="0" distB="0" distL="114300" distR="114300" simplePos="0" relativeHeight="251640832" behindDoc="0" locked="0" layoutInCell="1" allowOverlap="1" wp14:anchorId="1886D23E" wp14:editId="073C4E39">
                <wp:simplePos x="0" y="0"/>
                <wp:positionH relativeFrom="margin">
                  <wp:align>center</wp:align>
                </wp:positionH>
                <wp:positionV relativeFrom="paragraph">
                  <wp:posOffset>1982470</wp:posOffset>
                </wp:positionV>
                <wp:extent cx="2114550" cy="298450"/>
                <wp:effectExtent l="0" t="0" r="0" b="6350"/>
                <wp:wrapNone/>
                <wp:docPr id="4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rsidR="003520B8" w:rsidRDefault="003520B8">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b/>
                              </w:rPr>
                              <w:t>3</w:t>
                            </w:r>
                            <w:r>
                              <w:rPr>
                                <w:rFonts w:ascii="Times New Roman" w:eastAsia="宋体" w:hAnsi="Times New Roman" w:cs="Times New Roman" w:hint="eastAsia"/>
                                <w:b/>
                              </w:rPr>
                              <w:t xml:space="preserve">    </w:t>
                            </w:r>
                            <w:r>
                              <w:rPr>
                                <w:rFonts w:ascii="Times New Roman" w:eastAsia="宋体" w:hAnsi="Times New Roman" w:cs="Times New Roman" w:hint="eastAsia"/>
                                <w:b/>
                              </w:rPr>
                              <w:t>项目平面布置图</w:t>
                            </w:r>
                          </w:p>
                        </w:txbxContent>
                      </wps:txbx>
                      <wps:bodyPr rot="0" vert="horz" wrap="square" lIns="91440" tIns="45720" rIns="91440" bIns="45720" anchor="t" anchorCtr="0">
                        <a:spAutoFit/>
                      </wps:bodyPr>
                    </wps:wsp>
                  </a:graphicData>
                </a:graphic>
              </wp:anchor>
            </w:drawing>
          </mc:Choice>
          <mc:Fallback>
            <w:pict>
              <v:shape w14:anchorId="1886D23E" id="_x0000_s1112" type="#_x0000_t202" style="position:absolute;left:0;text-align:left;margin-left:0;margin-top:156.1pt;width:166.5pt;height:23.5pt;z-index:2516408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" filled="f" stroked="f">
                <v:textbox style="mso-fit-shape-to-text:t">
                  <w:txbxContent>
                    <w:p w:rsidR="003520B8" w:rsidRDefault="003520B8">
                      <w:pPr>
                        <w:rPr>
                          <w:rFonts w:ascii="Times New Roman" w:eastAsia="宋体" w:hAnsi="Times New Roman" w:cs="Times New Roman"/>
                          <w:b/>
                        </w:rPr>
                      </w:pPr>
                      <w:r>
                        <w:rPr>
                          <w:rFonts w:ascii="Times New Roman" w:eastAsia="宋体" w:hAnsi="Times New Roman" w:cs="Times New Roman" w:hint="eastAsia"/>
                          <w:b/>
                        </w:rPr>
                        <w:t>附图</w:t>
                      </w:r>
                      <w:r>
                        <w:rPr>
                          <w:rFonts w:ascii="Times New Roman" w:eastAsia="宋体" w:hAnsi="Times New Roman" w:cs="Times New Roman"/>
                          <w:b/>
                        </w:rPr>
                        <w:t>3</w:t>
                      </w:r>
                      <w:r>
                        <w:rPr>
                          <w:rFonts w:ascii="Times New Roman" w:eastAsia="宋体" w:hAnsi="Times New Roman" w:cs="Times New Roman" w:hint="eastAsia"/>
                          <w:b/>
                        </w:rPr>
                        <w:t xml:space="preserve">    </w:t>
                      </w:r>
                      <w:r>
                        <w:rPr>
                          <w:rFonts w:ascii="Times New Roman" w:eastAsia="宋体" w:hAnsi="Times New Roman" w:cs="Times New Roman" w:hint="eastAsia"/>
                          <w:b/>
                        </w:rPr>
                        <w:t>项目平面布置图</w:t>
                      </w:r>
                    </w:p>
                  </w:txbxContent>
                </v:textbox>
                <w10:wrap anchorx="margin"/>
              </v:shape>
            </w:pict>
          </mc:Fallback>
        </mc:AlternateContent>
      </w:r>
    </w:p>
    <w:p w:rsidR="009844E3" w:rsidRPr="00026A1F" w:rsidRDefault="009844E3">
      <w:pPr>
        <w:rPr>
          <w:rFonts w:ascii="Times New Roman" w:eastAsia="宋体" w:hAnsi="Times New Roman" w:cs="Times New Roman"/>
          <w:sz w:val="24"/>
          <w:szCs w:val="24"/>
        </w:rPr>
        <w:sectPr w:rsidR="009844E3" w:rsidRPr="00026A1F">
          <w:pgSz w:w="16838" w:h="11906" w:orient="landscape"/>
          <w:pgMar w:top="1800" w:right="1440" w:bottom="1800" w:left="1440" w:header="851" w:footer="992" w:gutter="0"/>
          <w:cols w:space="425"/>
          <w:docGrid w:type="lines" w:linePitch="312"/>
        </w:sectPr>
      </w:pPr>
    </w:p>
    <w:p w:rsidR="009844E3" w:rsidRPr="00026A1F" w:rsidRDefault="00B53111">
      <w:pPr>
        <w:rPr>
          <w:rFonts w:ascii="Times New Roman" w:eastAsia="宋体" w:hAnsi="Times New Roman" w:cs="Times New Roman"/>
          <w:sz w:val="24"/>
          <w:szCs w:val="24"/>
        </w:rPr>
      </w:pPr>
      <w:r w:rsidRPr="00026A1F">
        <w:rPr>
          <w:rFonts w:ascii="Times New Roman" w:eastAsia="宋体" w:hAnsi="Times New Roman" w:cs="Times New Roman"/>
          <w:sz w:val="24"/>
          <w:szCs w:val="24"/>
        </w:rPr>
        <w:lastRenderedPageBreak/>
        <w:t xml:space="preserve"> </w:t>
      </w:r>
      <w:r w:rsidRPr="00026A1F">
        <w:rPr>
          <w:noProof/>
        </w:rPr>
        <w:drawing>
          <wp:inline distT="0" distB="0" distL="0" distR="0" wp14:anchorId="2F918EF0" wp14:editId="7E2569CC">
            <wp:extent cx="5274310" cy="6715125"/>
            <wp:effectExtent l="0" t="0" r="2540" b="9525"/>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email">
                      <a:extLst>
                        <a:ext uri="{28A0092B-C50C-407E-A947-70E740481C1C}">
                          <a14:useLocalDpi xmlns:a14="http://schemas.microsoft.com/office/drawing/2010/main"/>
                        </a:ext>
                      </a:extLst>
                    </a:blip>
                    <a:stretch>
                      <a:fillRect/>
                    </a:stretch>
                  </pic:blipFill>
                  <pic:spPr>
                    <a:xfrm>
                      <a:off x="0" y="0"/>
                      <a:ext cx="5274310" cy="6715125"/>
                    </a:xfrm>
                    <a:prstGeom prst="rect">
                      <a:avLst/>
                    </a:prstGeom>
                  </pic:spPr>
                </pic:pic>
              </a:graphicData>
            </a:graphic>
          </wp:inline>
        </w:drawing>
      </w:r>
      <w:r w:rsidRPr="00026A1F">
        <w:rPr>
          <w:noProof/>
        </w:rPr>
        <w:t xml:space="preserve"> </w:t>
      </w:r>
      <w:r w:rsidRPr="00026A1F">
        <w:rPr>
          <w:noProof/>
        </w:rPr>
        <w:lastRenderedPageBreak/>
        <w:drawing>
          <wp:inline distT="0" distB="0" distL="0" distR="0" wp14:anchorId="7C58A46D" wp14:editId="6FA8EA66">
            <wp:extent cx="5274310" cy="6559550"/>
            <wp:effectExtent l="0" t="0" r="254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5274310" cy="6559550"/>
                    </a:xfrm>
                    <a:prstGeom prst="rect">
                      <a:avLst/>
                    </a:prstGeom>
                  </pic:spPr>
                </pic:pic>
              </a:graphicData>
            </a:graphic>
          </wp:inline>
        </w:drawing>
      </w:r>
      <w:r w:rsidRPr="00026A1F">
        <w:rPr>
          <w:noProof/>
        </w:rPr>
        <w:t xml:space="preserve"> </w:t>
      </w:r>
      <w:r w:rsidRPr="00026A1F">
        <w:rPr>
          <w:noProof/>
        </w:rPr>
        <w:lastRenderedPageBreak/>
        <w:drawing>
          <wp:inline distT="0" distB="0" distL="0" distR="0" wp14:anchorId="3E352E2F" wp14:editId="1939A6E8">
            <wp:extent cx="5274310" cy="6991985"/>
            <wp:effectExtent l="0" t="0" r="254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5274310" cy="6991985"/>
                    </a:xfrm>
                    <a:prstGeom prst="rect">
                      <a:avLst/>
                    </a:prstGeom>
                  </pic:spPr>
                </pic:pic>
              </a:graphicData>
            </a:graphic>
          </wp:inline>
        </w:drawing>
      </w:r>
      <w:r w:rsidRPr="00026A1F">
        <w:rPr>
          <w:noProof/>
        </w:rPr>
        <w:t xml:space="preserve"> </w:t>
      </w:r>
      <w:r w:rsidRPr="00026A1F">
        <w:rPr>
          <w:noProof/>
        </w:rPr>
        <w:lastRenderedPageBreak/>
        <w:drawing>
          <wp:inline distT="0" distB="0" distL="0" distR="0" wp14:anchorId="53C4BFFD" wp14:editId="3E061F1B">
            <wp:extent cx="5274310" cy="6961505"/>
            <wp:effectExtent l="0" t="0" r="254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email">
                      <a:extLst>
                        <a:ext uri="{28A0092B-C50C-407E-A947-70E740481C1C}">
                          <a14:useLocalDpi xmlns:a14="http://schemas.microsoft.com/office/drawing/2010/main"/>
                        </a:ext>
                      </a:extLst>
                    </a:blip>
                    <a:stretch>
                      <a:fillRect/>
                    </a:stretch>
                  </pic:blipFill>
                  <pic:spPr>
                    <a:xfrm>
                      <a:off x="0" y="0"/>
                      <a:ext cx="5274310" cy="6961505"/>
                    </a:xfrm>
                    <a:prstGeom prst="rect">
                      <a:avLst/>
                    </a:prstGeom>
                  </pic:spPr>
                </pic:pic>
              </a:graphicData>
            </a:graphic>
          </wp:inline>
        </w:drawing>
      </w:r>
      <w:r w:rsidRPr="00026A1F">
        <w:rPr>
          <w:noProof/>
        </w:rPr>
        <w:t xml:space="preserve"> </w:t>
      </w:r>
      <w:r w:rsidRPr="00026A1F">
        <w:rPr>
          <w:noProof/>
        </w:rPr>
        <w:lastRenderedPageBreak/>
        <w:drawing>
          <wp:inline distT="0" distB="0" distL="0" distR="0" wp14:anchorId="0BE4329E" wp14:editId="4C7688C7">
            <wp:extent cx="5274310" cy="7576185"/>
            <wp:effectExtent l="0" t="0" r="2540" b="5715"/>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email">
                      <a:extLst>
                        <a:ext uri="{28A0092B-C50C-407E-A947-70E740481C1C}">
                          <a14:useLocalDpi xmlns:a14="http://schemas.microsoft.com/office/drawing/2010/main"/>
                        </a:ext>
                      </a:extLst>
                    </a:blip>
                    <a:stretch>
                      <a:fillRect/>
                    </a:stretch>
                  </pic:blipFill>
                  <pic:spPr>
                    <a:xfrm>
                      <a:off x="0" y="0"/>
                      <a:ext cx="5274310" cy="7576185"/>
                    </a:xfrm>
                    <a:prstGeom prst="rect">
                      <a:avLst/>
                    </a:prstGeom>
                  </pic:spPr>
                </pic:pic>
              </a:graphicData>
            </a:graphic>
          </wp:inline>
        </w:drawing>
      </w:r>
    </w:p>
    <w:sectPr w:rsidR="009844E3" w:rsidRPr="00026A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09E" w:rsidRDefault="001C409E">
      <w:r>
        <w:separator/>
      </w:r>
    </w:p>
  </w:endnote>
  <w:endnote w:type="continuationSeparator" w:id="0">
    <w:p w:rsidR="001C409E" w:rsidRDefault="001C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Sun-ExtB">
    <w:panose1 w:val="02010609060101010101"/>
    <w:charset w:val="86"/>
    <w:family w:val="modern"/>
    <w:pitch w:val="fixed"/>
    <w:sig w:usb0="00000003" w:usb1="0A0E0000" w:usb2="00000010" w:usb3="00000000" w:csb0="00040001"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200529"/>
    </w:sdtPr>
    <w:sdtContent>
      <w:p w:rsidR="003520B8" w:rsidRDefault="003520B8">
        <w:pPr>
          <w:pStyle w:val="aa"/>
          <w:jc w:val="center"/>
        </w:pPr>
        <w:r>
          <w:fldChar w:fldCharType="begin"/>
        </w:r>
        <w:r>
          <w:instrText>PAGE   \* MERGEFORMAT</w:instrText>
        </w:r>
        <w:r>
          <w:fldChar w:fldCharType="separate"/>
        </w:r>
        <w:r w:rsidR="00097E45" w:rsidRPr="00097E45">
          <w:rPr>
            <w:noProof/>
            <w:lang w:val="zh-CN"/>
          </w:rPr>
          <w:t>10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09E" w:rsidRDefault="001C409E">
      <w:r>
        <w:separator/>
      </w:r>
    </w:p>
  </w:footnote>
  <w:footnote w:type="continuationSeparator" w:id="0">
    <w:p w:rsidR="001C409E" w:rsidRDefault="001C40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F2990"/>
    <w:multiLevelType w:val="multilevel"/>
    <w:tmpl w:val="16DF2990"/>
    <w:lvl w:ilvl="0">
      <w:start w:val="1"/>
      <w:numFmt w:val="decimal"/>
      <w:pStyle w:val="1"/>
      <w:lvlText w:val="%1"/>
      <w:lvlJc w:val="left"/>
      <w:pPr>
        <w:tabs>
          <w:tab w:val="left" w:pos="1566"/>
        </w:tabs>
        <w:ind w:left="1566" w:hanging="432"/>
      </w:pPr>
    </w:lvl>
    <w:lvl w:ilvl="1">
      <w:start w:val="1"/>
      <w:numFmt w:val="decimal"/>
      <w:pStyle w:val="4"/>
      <w:lvlText w:val="%1.%2"/>
      <w:lvlJc w:val="left"/>
      <w:pPr>
        <w:tabs>
          <w:tab w:val="left" w:pos="1569"/>
        </w:tabs>
        <w:ind w:left="1569" w:hanging="576"/>
      </w:pPr>
    </w:lvl>
    <w:lvl w:ilvl="2">
      <w:start w:val="1"/>
      <w:numFmt w:val="decimal"/>
      <w:pStyle w:val="6"/>
      <w:lvlText w:val="%1.%2.%3"/>
      <w:lvlJc w:val="left"/>
      <w:pPr>
        <w:tabs>
          <w:tab w:val="left" w:pos="1996"/>
        </w:tabs>
        <w:ind w:left="1996" w:hanging="720"/>
      </w:pPr>
    </w:lvl>
    <w:lvl w:ilvl="3">
      <w:start w:val="1"/>
      <w:numFmt w:val="decimal"/>
      <w:pStyle w:val="7"/>
      <w:lvlText w:val="%1.%2.%3.%4"/>
      <w:lvlJc w:val="left"/>
      <w:pPr>
        <w:tabs>
          <w:tab w:val="left" w:pos="2227"/>
        </w:tabs>
        <w:ind w:left="2227" w:hanging="864"/>
      </w:pPr>
    </w:lvl>
    <w:lvl w:ilvl="4">
      <w:start w:val="1"/>
      <w:numFmt w:val="decimal"/>
      <w:lvlText w:val="%1.%2.%3.%4.%5"/>
      <w:lvlJc w:val="left"/>
      <w:pPr>
        <w:tabs>
          <w:tab w:val="left" w:pos="1605"/>
        </w:tabs>
        <w:ind w:left="1605" w:hanging="1008"/>
      </w:pPr>
    </w:lvl>
    <w:lvl w:ilvl="5">
      <w:start w:val="1"/>
      <w:numFmt w:val="decimal"/>
      <w:lvlText w:val="%1.%2.%3.%4.%5.%6"/>
      <w:lvlJc w:val="left"/>
      <w:pPr>
        <w:tabs>
          <w:tab w:val="left" w:pos="1749"/>
        </w:tabs>
        <w:ind w:left="1749" w:hanging="1152"/>
      </w:pPr>
    </w:lvl>
    <w:lvl w:ilvl="6">
      <w:start w:val="1"/>
      <w:numFmt w:val="decimal"/>
      <w:lvlText w:val="%1.%2.%3.%4.%5.%6.%7"/>
      <w:lvlJc w:val="left"/>
      <w:pPr>
        <w:tabs>
          <w:tab w:val="left" w:pos="1893"/>
        </w:tabs>
        <w:ind w:left="1893" w:hanging="1296"/>
      </w:pPr>
    </w:lvl>
    <w:lvl w:ilvl="7">
      <w:start w:val="1"/>
      <w:numFmt w:val="decimal"/>
      <w:lvlText w:val="%1.%2.%3.%4.%5.%6.%7.%8"/>
      <w:lvlJc w:val="left"/>
      <w:pPr>
        <w:tabs>
          <w:tab w:val="left" w:pos="2037"/>
        </w:tabs>
        <w:ind w:left="2037" w:hanging="1440"/>
      </w:pPr>
    </w:lvl>
    <w:lvl w:ilvl="8">
      <w:start w:val="1"/>
      <w:numFmt w:val="decimal"/>
      <w:lvlText w:val="%1.%2.%3.%4.%5.%6.%7.%8.%9"/>
      <w:lvlJc w:val="left"/>
      <w:pPr>
        <w:tabs>
          <w:tab w:val="left" w:pos="2181"/>
        </w:tabs>
        <w:ind w:left="2181"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536"/>
    <w:rsid w:val="000003CE"/>
    <w:rsid w:val="000011C3"/>
    <w:rsid w:val="00001883"/>
    <w:rsid w:val="00004003"/>
    <w:rsid w:val="00006474"/>
    <w:rsid w:val="0001024C"/>
    <w:rsid w:val="0001025B"/>
    <w:rsid w:val="00010640"/>
    <w:rsid w:val="00013FDE"/>
    <w:rsid w:val="00017325"/>
    <w:rsid w:val="00020C84"/>
    <w:rsid w:val="0002115C"/>
    <w:rsid w:val="000217B5"/>
    <w:rsid w:val="000231CC"/>
    <w:rsid w:val="00024CE5"/>
    <w:rsid w:val="00025E70"/>
    <w:rsid w:val="00026A1F"/>
    <w:rsid w:val="00027A9B"/>
    <w:rsid w:val="00031FA8"/>
    <w:rsid w:val="00034E1B"/>
    <w:rsid w:val="0003562D"/>
    <w:rsid w:val="000374A2"/>
    <w:rsid w:val="00044C49"/>
    <w:rsid w:val="0004654F"/>
    <w:rsid w:val="000517BD"/>
    <w:rsid w:val="00054CAC"/>
    <w:rsid w:val="0005510D"/>
    <w:rsid w:val="000569DA"/>
    <w:rsid w:val="00061394"/>
    <w:rsid w:val="000643C3"/>
    <w:rsid w:val="00067201"/>
    <w:rsid w:val="000672E4"/>
    <w:rsid w:val="0007101A"/>
    <w:rsid w:val="000715E8"/>
    <w:rsid w:val="00072F7D"/>
    <w:rsid w:val="000763A6"/>
    <w:rsid w:val="00077281"/>
    <w:rsid w:val="00080D30"/>
    <w:rsid w:val="00081B76"/>
    <w:rsid w:val="00081DC9"/>
    <w:rsid w:val="000822F2"/>
    <w:rsid w:val="0008726E"/>
    <w:rsid w:val="00087319"/>
    <w:rsid w:val="00087E6D"/>
    <w:rsid w:val="0009089E"/>
    <w:rsid w:val="00093043"/>
    <w:rsid w:val="00093686"/>
    <w:rsid w:val="00093DA3"/>
    <w:rsid w:val="00094BDA"/>
    <w:rsid w:val="00097E45"/>
    <w:rsid w:val="000A0AB8"/>
    <w:rsid w:val="000A13D0"/>
    <w:rsid w:val="000A36AE"/>
    <w:rsid w:val="000A3715"/>
    <w:rsid w:val="000B0A10"/>
    <w:rsid w:val="000B19A7"/>
    <w:rsid w:val="000B1D70"/>
    <w:rsid w:val="000B2C04"/>
    <w:rsid w:val="000B4E47"/>
    <w:rsid w:val="000C7AB2"/>
    <w:rsid w:val="000D031E"/>
    <w:rsid w:val="000D0A3D"/>
    <w:rsid w:val="000D2E2C"/>
    <w:rsid w:val="000D5B3F"/>
    <w:rsid w:val="000D7A38"/>
    <w:rsid w:val="000E1116"/>
    <w:rsid w:val="000E6E54"/>
    <w:rsid w:val="000F0A7A"/>
    <w:rsid w:val="00102D7C"/>
    <w:rsid w:val="00103358"/>
    <w:rsid w:val="001051CD"/>
    <w:rsid w:val="00106D54"/>
    <w:rsid w:val="0011362B"/>
    <w:rsid w:val="0011403C"/>
    <w:rsid w:val="00117A2C"/>
    <w:rsid w:val="001224FC"/>
    <w:rsid w:val="00122B6A"/>
    <w:rsid w:val="00123F3B"/>
    <w:rsid w:val="00130941"/>
    <w:rsid w:val="00130F67"/>
    <w:rsid w:val="00130FF1"/>
    <w:rsid w:val="001325DA"/>
    <w:rsid w:val="0013540C"/>
    <w:rsid w:val="001355DF"/>
    <w:rsid w:val="00135C63"/>
    <w:rsid w:val="00141D87"/>
    <w:rsid w:val="00142985"/>
    <w:rsid w:val="0014329A"/>
    <w:rsid w:val="00146298"/>
    <w:rsid w:val="00146426"/>
    <w:rsid w:val="00151D65"/>
    <w:rsid w:val="00152E61"/>
    <w:rsid w:val="00153CA3"/>
    <w:rsid w:val="001547A3"/>
    <w:rsid w:val="00157344"/>
    <w:rsid w:val="00160037"/>
    <w:rsid w:val="00160312"/>
    <w:rsid w:val="00161A2D"/>
    <w:rsid w:val="00162ECE"/>
    <w:rsid w:val="001662DA"/>
    <w:rsid w:val="001700A7"/>
    <w:rsid w:val="001711BC"/>
    <w:rsid w:val="0017148C"/>
    <w:rsid w:val="00172ADF"/>
    <w:rsid w:val="00175B22"/>
    <w:rsid w:val="00175ED7"/>
    <w:rsid w:val="0017710C"/>
    <w:rsid w:val="00181E73"/>
    <w:rsid w:val="00186DCC"/>
    <w:rsid w:val="00190F4C"/>
    <w:rsid w:val="00191BC0"/>
    <w:rsid w:val="00192ACA"/>
    <w:rsid w:val="0019477A"/>
    <w:rsid w:val="00196C83"/>
    <w:rsid w:val="001A4E10"/>
    <w:rsid w:val="001A5D39"/>
    <w:rsid w:val="001B1670"/>
    <w:rsid w:val="001B2555"/>
    <w:rsid w:val="001B29F7"/>
    <w:rsid w:val="001C1C99"/>
    <w:rsid w:val="001C2D21"/>
    <w:rsid w:val="001C3183"/>
    <w:rsid w:val="001C409E"/>
    <w:rsid w:val="001C40F0"/>
    <w:rsid w:val="001C65C7"/>
    <w:rsid w:val="001C7459"/>
    <w:rsid w:val="001E093C"/>
    <w:rsid w:val="001E2F69"/>
    <w:rsid w:val="001E2F94"/>
    <w:rsid w:val="001E3DF7"/>
    <w:rsid w:val="001E4E2C"/>
    <w:rsid w:val="001F0122"/>
    <w:rsid w:val="001F0989"/>
    <w:rsid w:val="001F543D"/>
    <w:rsid w:val="001F704E"/>
    <w:rsid w:val="0020184A"/>
    <w:rsid w:val="00202219"/>
    <w:rsid w:val="002043FE"/>
    <w:rsid w:val="00205992"/>
    <w:rsid w:val="00206C4A"/>
    <w:rsid w:val="00207B7C"/>
    <w:rsid w:val="00211513"/>
    <w:rsid w:val="00223619"/>
    <w:rsid w:val="00225082"/>
    <w:rsid w:val="002257AD"/>
    <w:rsid w:val="00231DA1"/>
    <w:rsid w:val="00236536"/>
    <w:rsid w:val="00246030"/>
    <w:rsid w:val="00247AE1"/>
    <w:rsid w:val="00251A19"/>
    <w:rsid w:val="002543D1"/>
    <w:rsid w:val="00256EAD"/>
    <w:rsid w:val="0026085E"/>
    <w:rsid w:val="00260E74"/>
    <w:rsid w:val="002625F8"/>
    <w:rsid w:val="00266B1F"/>
    <w:rsid w:val="002708DF"/>
    <w:rsid w:val="00271ADC"/>
    <w:rsid w:val="00275C64"/>
    <w:rsid w:val="00276B49"/>
    <w:rsid w:val="00277281"/>
    <w:rsid w:val="00282183"/>
    <w:rsid w:val="00282FC4"/>
    <w:rsid w:val="00285481"/>
    <w:rsid w:val="00286273"/>
    <w:rsid w:val="00287DE2"/>
    <w:rsid w:val="0029006C"/>
    <w:rsid w:val="00290E8B"/>
    <w:rsid w:val="00291FC7"/>
    <w:rsid w:val="002936A3"/>
    <w:rsid w:val="00293A25"/>
    <w:rsid w:val="00296C7E"/>
    <w:rsid w:val="00296F1F"/>
    <w:rsid w:val="0029774D"/>
    <w:rsid w:val="002A22F4"/>
    <w:rsid w:val="002A28E4"/>
    <w:rsid w:val="002A367D"/>
    <w:rsid w:val="002B0570"/>
    <w:rsid w:val="002B2F4B"/>
    <w:rsid w:val="002B3137"/>
    <w:rsid w:val="002B429B"/>
    <w:rsid w:val="002B5660"/>
    <w:rsid w:val="002B5A91"/>
    <w:rsid w:val="002C155F"/>
    <w:rsid w:val="002C18E7"/>
    <w:rsid w:val="002C1BA4"/>
    <w:rsid w:val="002C3297"/>
    <w:rsid w:val="002C484E"/>
    <w:rsid w:val="002C55C9"/>
    <w:rsid w:val="002C5F7A"/>
    <w:rsid w:val="002C72E0"/>
    <w:rsid w:val="002C79E7"/>
    <w:rsid w:val="002C7F9E"/>
    <w:rsid w:val="002D0931"/>
    <w:rsid w:val="002D2D03"/>
    <w:rsid w:val="002D4FCB"/>
    <w:rsid w:val="002D5CE9"/>
    <w:rsid w:val="002D6B40"/>
    <w:rsid w:val="002D7BF3"/>
    <w:rsid w:val="002E2254"/>
    <w:rsid w:val="002E239F"/>
    <w:rsid w:val="002E2E6A"/>
    <w:rsid w:val="002E6AAA"/>
    <w:rsid w:val="002E6CCE"/>
    <w:rsid w:val="002E7F3E"/>
    <w:rsid w:val="002F10E6"/>
    <w:rsid w:val="002F6BCA"/>
    <w:rsid w:val="00304C07"/>
    <w:rsid w:val="00305A64"/>
    <w:rsid w:val="0031136A"/>
    <w:rsid w:val="00317302"/>
    <w:rsid w:val="00320013"/>
    <w:rsid w:val="003218B2"/>
    <w:rsid w:val="00322BE0"/>
    <w:rsid w:val="00322FDC"/>
    <w:rsid w:val="003239B1"/>
    <w:rsid w:val="003243D3"/>
    <w:rsid w:val="003250AE"/>
    <w:rsid w:val="00330CB4"/>
    <w:rsid w:val="003346D6"/>
    <w:rsid w:val="00341AAD"/>
    <w:rsid w:val="00343A4C"/>
    <w:rsid w:val="00346219"/>
    <w:rsid w:val="00346638"/>
    <w:rsid w:val="00346C7C"/>
    <w:rsid w:val="00347BE3"/>
    <w:rsid w:val="0035053F"/>
    <w:rsid w:val="003520B8"/>
    <w:rsid w:val="00352920"/>
    <w:rsid w:val="003540C0"/>
    <w:rsid w:val="003628C2"/>
    <w:rsid w:val="00364EA3"/>
    <w:rsid w:val="003660D5"/>
    <w:rsid w:val="00366F95"/>
    <w:rsid w:val="003673AC"/>
    <w:rsid w:val="00370801"/>
    <w:rsid w:val="00370B7F"/>
    <w:rsid w:val="00370EBD"/>
    <w:rsid w:val="00372B70"/>
    <w:rsid w:val="00373D98"/>
    <w:rsid w:val="003753D1"/>
    <w:rsid w:val="0037544F"/>
    <w:rsid w:val="003771C0"/>
    <w:rsid w:val="00382FFC"/>
    <w:rsid w:val="003843B4"/>
    <w:rsid w:val="00384771"/>
    <w:rsid w:val="00385BB5"/>
    <w:rsid w:val="00395F2E"/>
    <w:rsid w:val="003A2095"/>
    <w:rsid w:val="003A30AC"/>
    <w:rsid w:val="003A7491"/>
    <w:rsid w:val="003B492C"/>
    <w:rsid w:val="003B50F5"/>
    <w:rsid w:val="003B768F"/>
    <w:rsid w:val="003C0EE5"/>
    <w:rsid w:val="003C287D"/>
    <w:rsid w:val="003C415E"/>
    <w:rsid w:val="003C60CB"/>
    <w:rsid w:val="003D225F"/>
    <w:rsid w:val="003D234F"/>
    <w:rsid w:val="003D2770"/>
    <w:rsid w:val="003D68F6"/>
    <w:rsid w:val="003D79DD"/>
    <w:rsid w:val="003E1F5B"/>
    <w:rsid w:val="003E2DEB"/>
    <w:rsid w:val="003E400B"/>
    <w:rsid w:val="003F570D"/>
    <w:rsid w:val="00404CCD"/>
    <w:rsid w:val="00411BC4"/>
    <w:rsid w:val="0041493F"/>
    <w:rsid w:val="004163C6"/>
    <w:rsid w:val="00417385"/>
    <w:rsid w:val="00417884"/>
    <w:rsid w:val="00420E90"/>
    <w:rsid w:val="004217B0"/>
    <w:rsid w:val="00421CCE"/>
    <w:rsid w:val="00422976"/>
    <w:rsid w:val="00423C40"/>
    <w:rsid w:val="00424A0A"/>
    <w:rsid w:val="00425C8E"/>
    <w:rsid w:val="00426FD1"/>
    <w:rsid w:val="00427368"/>
    <w:rsid w:val="00435B1B"/>
    <w:rsid w:val="0043696D"/>
    <w:rsid w:val="00436E8C"/>
    <w:rsid w:val="00444553"/>
    <w:rsid w:val="00444619"/>
    <w:rsid w:val="00445668"/>
    <w:rsid w:val="00447F14"/>
    <w:rsid w:val="004525E2"/>
    <w:rsid w:val="0046247C"/>
    <w:rsid w:val="00464918"/>
    <w:rsid w:val="00464A3C"/>
    <w:rsid w:val="00465556"/>
    <w:rsid w:val="004656FF"/>
    <w:rsid w:val="0047372D"/>
    <w:rsid w:val="00474753"/>
    <w:rsid w:val="0047505F"/>
    <w:rsid w:val="004762C8"/>
    <w:rsid w:val="00477F71"/>
    <w:rsid w:val="0048230B"/>
    <w:rsid w:val="004909F3"/>
    <w:rsid w:val="004927A2"/>
    <w:rsid w:val="00492DC8"/>
    <w:rsid w:val="004A0F90"/>
    <w:rsid w:val="004A1D70"/>
    <w:rsid w:val="004A2229"/>
    <w:rsid w:val="004A32A1"/>
    <w:rsid w:val="004A472D"/>
    <w:rsid w:val="004A5287"/>
    <w:rsid w:val="004A5ED4"/>
    <w:rsid w:val="004A62E5"/>
    <w:rsid w:val="004A7D02"/>
    <w:rsid w:val="004B2AEE"/>
    <w:rsid w:val="004B3F7F"/>
    <w:rsid w:val="004C2217"/>
    <w:rsid w:val="004C44C5"/>
    <w:rsid w:val="004C47DC"/>
    <w:rsid w:val="004C4CA1"/>
    <w:rsid w:val="004C5D5C"/>
    <w:rsid w:val="004C5E29"/>
    <w:rsid w:val="004C6F45"/>
    <w:rsid w:val="004D0D7D"/>
    <w:rsid w:val="004D3DA7"/>
    <w:rsid w:val="004D6BE3"/>
    <w:rsid w:val="004E1603"/>
    <w:rsid w:val="004E4C2E"/>
    <w:rsid w:val="004E5305"/>
    <w:rsid w:val="004E66B8"/>
    <w:rsid w:val="004E7E74"/>
    <w:rsid w:val="004F2CEE"/>
    <w:rsid w:val="004F4310"/>
    <w:rsid w:val="004F45CA"/>
    <w:rsid w:val="004F4C8E"/>
    <w:rsid w:val="004F5B20"/>
    <w:rsid w:val="004F7175"/>
    <w:rsid w:val="00501484"/>
    <w:rsid w:val="00503CAA"/>
    <w:rsid w:val="00503FB7"/>
    <w:rsid w:val="00505942"/>
    <w:rsid w:val="00511D87"/>
    <w:rsid w:val="00512CC5"/>
    <w:rsid w:val="00514328"/>
    <w:rsid w:val="00514E17"/>
    <w:rsid w:val="00516A63"/>
    <w:rsid w:val="00516FBA"/>
    <w:rsid w:val="00517EE3"/>
    <w:rsid w:val="00527C70"/>
    <w:rsid w:val="00533CBF"/>
    <w:rsid w:val="005344E8"/>
    <w:rsid w:val="00536B4D"/>
    <w:rsid w:val="00537330"/>
    <w:rsid w:val="00544A40"/>
    <w:rsid w:val="00544DE4"/>
    <w:rsid w:val="0055059A"/>
    <w:rsid w:val="00554BBF"/>
    <w:rsid w:val="0055659A"/>
    <w:rsid w:val="00557426"/>
    <w:rsid w:val="00563AFF"/>
    <w:rsid w:val="00565CFA"/>
    <w:rsid w:val="00566C17"/>
    <w:rsid w:val="005674F4"/>
    <w:rsid w:val="00572F17"/>
    <w:rsid w:val="00575D0F"/>
    <w:rsid w:val="0057648C"/>
    <w:rsid w:val="00576F9E"/>
    <w:rsid w:val="00577F9F"/>
    <w:rsid w:val="0058011B"/>
    <w:rsid w:val="005806A4"/>
    <w:rsid w:val="00584451"/>
    <w:rsid w:val="005847E3"/>
    <w:rsid w:val="00594BA6"/>
    <w:rsid w:val="0059500E"/>
    <w:rsid w:val="005A19D3"/>
    <w:rsid w:val="005A1A78"/>
    <w:rsid w:val="005A2517"/>
    <w:rsid w:val="005A4024"/>
    <w:rsid w:val="005A51F0"/>
    <w:rsid w:val="005A685D"/>
    <w:rsid w:val="005B0503"/>
    <w:rsid w:val="005B0D3A"/>
    <w:rsid w:val="005B104A"/>
    <w:rsid w:val="005B1381"/>
    <w:rsid w:val="005B1D66"/>
    <w:rsid w:val="005B4D81"/>
    <w:rsid w:val="005B5A5A"/>
    <w:rsid w:val="005B6F5D"/>
    <w:rsid w:val="005B70BA"/>
    <w:rsid w:val="005B7FF6"/>
    <w:rsid w:val="005C091B"/>
    <w:rsid w:val="005C1831"/>
    <w:rsid w:val="005C3BC7"/>
    <w:rsid w:val="005C5AA9"/>
    <w:rsid w:val="005C65C9"/>
    <w:rsid w:val="005C7655"/>
    <w:rsid w:val="005C79A1"/>
    <w:rsid w:val="005D0602"/>
    <w:rsid w:val="005D23ED"/>
    <w:rsid w:val="005D3911"/>
    <w:rsid w:val="005E01A8"/>
    <w:rsid w:val="005E3428"/>
    <w:rsid w:val="005E3C3E"/>
    <w:rsid w:val="005E6C9D"/>
    <w:rsid w:val="005E7160"/>
    <w:rsid w:val="005F1A1C"/>
    <w:rsid w:val="005F4596"/>
    <w:rsid w:val="005F5308"/>
    <w:rsid w:val="006045EA"/>
    <w:rsid w:val="00605E5C"/>
    <w:rsid w:val="00606265"/>
    <w:rsid w:val="0060636A"/>
    <w:rsid w:val="0060643E"/>
    <w:rsid w:val="00611CA1"/>
    <w:rsid w:val="006175DC"/>
    <w:rsid w:val="00620CAC"/>
    <w:rsid w:val="00623EF3"/>
    <w:rsid w:val="00624196"/>
    <w:rsid w:val="006246D4"/>
    <w:rsid w:val="006253D6"/>
    <w:rsid w:val="006261AE"/>
    <w:rsid w:val="006274ED"/>
    <w:rsid w:val="00627750"/>
    <w:rsid w:val="00627783"/>
    <w:rsid w:val="00634464"/>
    <w:rsid w:val="006349EC"/>
    <w:rsid w:val="006378EA"/>
    <w:rsid w:val="00640EFF"/>
    <w:rsid w:val="0064210A"/>
    <w:rsid w:val="00642B30"/>
    <w:rsid w:val="00643284"/>
    <w:rsid w:val="00643449"/>
    <w:rsid w:val="006512B4"/>
    <w:rsid w:val="00651A07"/>
    <w:rsid w:val="00652199"/>
    <w:rsid w:val="00654196"/>
    <w:rsid w:val="00655E99"/>
    <w:rsid w:val="006565BA"/>
    <w:rsid w:val="00656D11"/>
    <w:rsid w:val="006578C3"/>
    <w:rsid w:val="006644F9"/>
    <w:rsid w:val="00665420"/>
    <w:rsid w:val="00665A90"/>
    <w:rsid w:val="00667EC4"/>
    <w:rsid w:val="006713F5"/>
    <w:rsid w:val="00671F1A"/>
    <w:rsid w:val="00672FB1"/>
    <w:rsid w:val="006733EC"/>
    <w:rsid w:val="006747D3"/>
    <w:rsid w:val="00674A96"/>
    <w:rsid w:val="006844A5"/>
    <w:rsid w:val="00687003"/>
    <w:rsid w:val="00691AB0"/>
    <w:rsid w:val="006A6144"/>
    <w:rsid w:val="006A7D28"/>
    <w:rsid w:val="006B28AB"/>
    <w:rsid w:val="006B55D9"/>
    <w:rsid w:val="006B5872"/>
    <w:rsid w:val="006B67AC"/>
    <w:rsid w:val="006C17E1"/>
    <w:rsid w:val="006C1966"/>
    <w:rsid w:val="006C476B"/>
    <w:rsid w:val="006C4E62"/>
    <w:rsid w:val="006C676A"/>
    <w:rsid w:val="006C7171"/>
    <w:rsid w:val="006D0E34"/>
    <w:rsid w:val="006D1E4E"/>
    <w:rsid w:val="006D5F42"/>
    <w:rsid w:val="006D65F3"/>
    <w:rsid w:val="006D7534"/>
    <w:rsid w:val="006E2A10"/>
    <w:rsid w:val="006E4829"/>
    <w:rsid w:val="006E6F05"/>
    <w:rsid w:val="006E7743"/>
    <w:rsid w:val="006F0713"/>
    <w:rsid w:val="006F0E88"/>
    <w:rsid w:val="006F206B"/>
    <w:rsid w:val="006F3808"/>
    <w:rsid w:val="006F7A22"/>
    <w:rsid w:val="007055B1"/>
    <w:rsid w:val="00710C64"/>
    <w:rsid w:val="0071260A"/>
    <w:rsid w:val="00715C86"/>
    <w:rsid w:val="00717068"/>
    <w:rsid w:val="007225EC"/>
    <w:rsid w:val="007234F1"/>
    <w:rsid w:val="007243D5"/>
    <w:rsid w:val="00725D9F"/>
    <w:rsid w:val="00727B5E"/>
    <w:rsid w:val="00731342"/>
    <w:rsid w:val="007335A7"/>
    <w:rsid w:val="00733A60"/>
    <w:rsid w:val="007347C6"/>
    <w:rsid w:val="0073503D"/>
    <w:rsid w:val="00735F44"/>
    <w:rsid w:val="00743B87"/>
    <w:rsid w:val="00745FCA"/>
    <w:rsid w:val="007514B4"/>
    <w:rsid w:val="00752732"/>
    <w:rsid w:val="00752C7F"/>
    <w:rsid w:val="00754A12"/>
    <w:rsid w:val="0075591B"/>
    <w:rsid w:val="00760B98"/>
    <w:rsid w:val="00761165"/>
    <w:rsid w:val="00772525"/>
    <w:rsid w:val="007746B8"/>
    <w:rsid w:val="007748C4"/>
    <w:rsid w:val="00775D05"/>
    <w:rsid w:val="00776CCC"/>
    <w:rsid w:val="007802E3"/>
    <w:rsid w:val="00781A3C"/>
    <w:rsid w:val="007826AE"/>
    <w:rsid w:val="0078392A"/>
    <w:rsid w:val="00784C3B"/>
    <w:rsid w:val="007921C8"/>
    <w:rsid w:val="00792678"/>
    <w:rsid w:val="00793D46"/>
    <w:rsid w:val="00794422"/>
    <w:rsid w:val="0079465B"/>
    <w:rsid w:val="007A0CBF"/>
    <w:rsid w:val="007A2F1C"/>
    <w:rsid w:val="007B6202"/>
    <w:rsid w:val="007B7B6C"/>
    <w:rsid w:val="007C30DE"/>
    <w:rsid w:val="007C600A"/>
    <w:rsid w:val="007D140E"/>
    <w:rsid w:val="007D1CF4"/>
    <w:rsid w:val="007D450C"/>
    <w:rsid w:val="007E1C96"/>
    <w:rsid w:val="007E1DDA"/>
    <w:rsid w:val="007E2C0A"/>
    <w:rsid w:val="007E3E0F"/>
    <w:rsid w:val="007E41F8"/>
    <w:rsid w:val="007E4D26"/>
    <w:rsid w:val="007E51A6"/>
    <w:rsid w:val="007F39E5"/>
    <w:rsid w:val="007F3D46"/>
    <w:rsid w:val="007F481C"/>
    <w:rsid w:val="007F51C6"/>
    <w:rsid w:val="007F5F71"/>
    <w:rsid w:val="007F6CEE"/>
    <w:rsid w:val="008052E3"/>
    <w:rsid w:val="0081395D"/>
    <w:rsid w:val="008139CF"/>
    <w:rsid w:val="008146EE"/>
    <w:rsid w:val="00814C00"/>
    <w:rsid w:val="0081569D"/>
    <w:rsid w:val="00822C68"/>
    <w:rsid w:val="008244C2"/>
    <w:rsid w:val="00824B1F"/>
    <w:rsid w:val="00836132"/>
    <w:rsid w:val="00837561"/>
    <w:rsid w:val="008375B3"/>
    <w:rsid w:val="008418A6"/>
    <w:rsid w:val="008458F7"/>
    <w:rsid w:val="00845BD1"/>
    <w:rsid w:val="008473FC"/>
    <w:rsid w:val="00851045"/>
    <w:rsid w:val="0085704A"/>
    <w:rsid w:val="0086048B"/>
    <w:rsid w:val="00860988"/>
    <w:rsid w:val="00861C7E"/>
    <w:rsid w:val="00866F9F"/>
    <w:rsid w:val="00870370"/>
    <w:rsid w:val="00872701"/>
    <w:rsid w:val="00873089"/>
    <w:rsid w:val="008738D8"/>
    <w:rsid w:val="008745AB"/>
    <w:rsid w:val="00875625"/>
    <w:rsid w:val="00876524"/>
    <w:rsid w:val="0087669B"/>
    <w:rsid w:val="00880873"/>
    <w:rsid w:val="008828F5"/>
    <w:rsid w:val="00885099"/>
    <w:rsid w:val="008869F1"/>
    <w:rsid w:val="00891452"/>
    <w:rsid w:val="0089203E"/>
    <w:rsid w:val="00892078"/>
    <w:rsid w:val="008936B0"/>
    <w:rsid w:val="00896277"/>
    <w:rsid w:val="00897779"/>
    <w:rsid w:val="00897E32"/>
    <w:rsid w:val="008A06C1"/>
    <w:rsid w:val="008A3165"/>
    <w:rsid w:val="008A3629"/>
    <w:rsid w:val="008A7286"/>
    <w:rsid w:val="008A7DB7"/>
    <w:rsid w:val="008B1644"/>
    <w:rsid w:val="008B411F"/>
    <w:rsid w:val="008B420C"/>
    <w:rsid w:val="008B438C"/>
    <w:rsid w:val="008B512C"/>
    <w:rsid w:val="008B51D8"/>
    <w:rsid w:val="008C0E9A"/>
    <w:rsid w:val="008C7A96"/>
    <w:rsid w:val="008D1C09"/>
    <w:rsid w:val="008D2763"/>
    <w:rsid w:val="008D3F59"/>
    <w:rsid w:val="008E32F6"/>
    <w:rsid w:val="008E3EB2"/>
    <w:rsid w:val="008E404E"/>
    <w:rsid w:val="008E49B8"/>
    <w:rsid w:val="008E768C"/>
    <w:rsid w:val="008F0224"/>
    <w:rsid w:val="008F1F8F"/>
    <w:rsid w:val="008F2AAF"/>
    <w:rsid w:val="008F5FF4"/>
    <w:rsid w:val="009049D2"/>
    <w:rsid w:val="0090542A"/>
    <w:rsid w:val="00907BFD"/>
    <w:rsid w:val="0091345A"/>
    <w:rsid w:val="00916B5B"/>
    <w:rsid w:val="00920320"/>
    <w:rsid w:val="0092038F"/>
    <w:rsid w:val="009206CA"/>
    <w:rsid w:val="00920AE9"/>
    <w:rsid w:val="00920B75"/>
    <w:rsid w:val="009219CD"/>
    <w:rsid w:val="00930CF6"/>
    <w:rsid w:val="00932464"/>
    <w:rsid w:val="009340DB"/>
    <w:rsid w:val="00937119"/>
    <w:rsid w:val="00940675"/>
    <w:rsid w:val="00942B89"/>
    <w:rsid w:val="00944B6A"/>
    <w:rsid w:val="00944C46"/>
    <w:rsid w:val="0094591F"/>
    <w:rsid w:val="00946A79"/>
    <w:rsid w:val="00947392"/>
    <w:rsid w:val="009514DB"/>
    <w:rsid w:val="00953667"/>
    <w:rsid w:val="00954993"/>
    <w:rsid w:val="00954DA4"/>
    <w:rsid w:val="00955D86"/>
    <w:rsid w:val="00967553"/>
    <w:rsid w:val="00973957"/>
    <w:rsid w:val="009739A4"/>
    <w:rsid w:val="0097416E"/>
    <w:rsid w:val="0098109E"/>
    <w:rsid w:val="00982ECC"/>
    <w:rsid w:val="009844E3"/>
    <w:rsid w:val="009870B7"/>
    <w:rsid w:val="00987EF8"/>
    <w:rsid w:val="00990EF7"/>
    <w:rsid w:val="0099416C"/>
    <w:rsid w:val="00994D1D"/>
    <w:rsid w:val="00995E60"/>
    <w:rsid w:val="009970F3"/>
    <w:rsid w:val="009A0096"/>
    <w:rsid w:val="009A0E1F"/>
    <w:rsid w:val="009A2351"/>
    <w:rsid w:val="009A2D73"/>
    <w:rsid w:val="009A4BA7"/>
    <w:rsid w:val="009A4F0E"/>
    <w:rsid w:val="009A5AB1"/>
    <w:rsid w:val="009B026B"/>
    <w:rsid w:val="009B2D69"/>
    <w:rsid w:val="009B3CE7"/>
    <w:rsid w:val="009B5AEB"/>
    <w:rsid w:val="009B7FFE"/>
    <w:rsid w:val="009C15A4"/>
    <w:rsid w:val="009C2C2D"/>
    <w:rsid w:val="009C5639"/>
    <w:rsid w:val="009C6FCC"/>
    <w:rsid w:val="009D0911"/>
    <w:rsid w:val="009D1AB5"/>
    <w:rsid w:val="009D3045"/>
    <w:rsid w:val="009D32FB"/>
    <w:rsid w:val="009D4840"/>
    <w:rsid w:val="009E5AF4"/>
    <w:rsid w:val="009E65EE"/>
    <w:rsid w:val="009F2065"/>
    <w:rsid w:val="009F2901"/>
    <w:rsid w:val="009F2D4C"/>
    <w:rsid w:val="009F4D2B"/>
    <w:rsid w:val="009F6AC9"/>
    <w:rsid w:val="009F7727"/>
    <w:rsid w:val="00A02FCC"/>
    <w:rsid w:val="00A05E19"/>
    <w:rsid w:val="00A12360"/>
    <w:rsid w:val="00A12549"/>
    <w:rsid w:val="00A12901"/>
    <w:rsid w:val="00A15DFF"/>
    <w:rsid w:val="00A16F61"/>
    <w:rsid w:val="00A212F9"/>
    <w:rsid w:val="00A253F6"/>
    <w:rsid w:val="00A274FC"/>
    <w:rsid w:val="00A27967"/>
    <w:rsid w:val="00A3518E"/>
    <w:rsid w:val="00A36461"/>
    <w:rsid w:val="00A40152"/>
    <w:rsid w:val="00A42D64"/>
    <w:rsid w:val="00A44499"/>
    <w:rsid w:val="00A44531"/>
    <w:rsid w:val="00A451A5"/>
    <w:rsid w:val="00A47190"/>
    <w:rsid w:val="00A47BDF"/>
    <w:rsid w:val="00A50C85"/>
    <w:rsid w:val="00A50C8D"/>
    <w:rsid w:val="00A55549"/>
    <w:rsid w:val="00A5556C"/>
    <w:rsid w:val="00A56ACC"/>
    <w:rsid w:val="00A57409"/>
    <w:rsid w:val="00A6060F"/>
    <w:rsid w:val="00A63D75"/>
    <w:rsid w:val="00A63F65"/>
    <w:rsid w:val="00A663CE"/>
    <w:rsid w:val="00A66E53"/>
    <w:rsid w:val="00A70304"/>
    <w:rsid w:val="00A706A5"/>
    <w:rsid w:val="00A71C91"/>
    <w:rsid w:val="00A722AD"/>
    <w:rsid w:val="00A72448"/>
    <w:rsid w:val="00A72D44"/>
    <w:rsid w:val="00A74B71"/>
    <w:rsid w:val="00A75207"/>
    <w:rsid w:val="00A802C1"/>
    <w:rsid w:val="00A83630"/>
    <w:rsid w:val="00A84D36"/>
    <w:rsid w:val="00A87CAB"/>
    <w:rsid w:val="00A91A93"/>
    <w:rsid w:val="00A930F6"/>
    <w:rsid w:val="00A93E5F"/>
    <w:rsid w:val="00A964D4"/>
    <w:rsid w:val="00A96ECE"/>
    <w:rsid w:val="00A97506"/>
    <w:rsid w:val="00AA2030"/>
    <w:rsid w:val="00AA3DEE"/>
    <w:rsid w:val="00AA4C4F"/>
    <w:rsid w:val="00AA4C8A"/>
    <w:rsid w:val="00AA5455"/>
    <w:rsid w:val="00AA6195"/>
    <w:rsid w:val="00AB16B0"/>
    <w:rsid w:val="00AB20DC"/>
    <w:rsid w:val="00AB2AFE"/>
    <w:rsid w:val="00AC1C8F"/>
    <w:rsid w:val="00AC1CC1"/>
    <w:rsid w:val="00AC4123"/>
    <w:rsid w:val="00AC420A"/>
    <w:rsid w:val="00AD18B4"/>
    <w:rsid w:val="00AD297B"/>
    <w:rsid w:val="00AD3429"/>
    <w:rsid w:val="00AD3E4F"/>
    <w:rsid w:val="00AD46BC"/>
    <w:rsid w:val="00AD4F1A"/>
    <w:rsid w:val="00AD5AFE"/>
    <w:rsid w:val="00AD604D"/>
    <w:rsid w:val="00AD6824"/>
    <w:rsid w:val="00AD768F"/>
    <w:rsid w:val="00AD76EF"/>
    <w:rsid w:val="00AD7CCF"/>
    <w:rsid w:val="00AE0FB0"/>
    <w:rsid w:val="00AE32E5"/>
    <w:rsid w:val="00AE6FC3"/>
    <w:rsid w:val="00AE724E"/>
    <w:rsid w:val="00AF1366"/>
    <w:rsid w:val="00AF28E6"/>
    <w:rsid w:val="00AF3381"/>
    <w:rsid w:val="00AF5C6B"/>
    <w:rsid w:val="00AF76A1"/>
    <w:rsid w:val="00B01948"/>
    <w:rsid w:val="00B0381B"/>
    <w:rsid w:val="00B03DB6"/>
    <w:rsid w:val="00B03DEA"/>
    <w:rsid w:val="00B04C03"/>
    <w:rsid w:val="00B05D1B"/>
    <w:rsid w:val="00B067B4"/>
    <w:rsid w:val="00B07562"/>
    <w:rsid w:val="00B07651"/>
    <w:rsid w:val="00B07AE4"/>
    <w:rsid w:val="00B11AE6"/>
    <w:rsid w:val="00B15D70"/>
    <w:rsid w:val="00B16A94"/>
    <w:rsid w:val="00B17390"/>
    <w:rsid w:val="00B17DA6"/>
    <w:rsid w:val="00B20DF8"/>
    <w:rsid w:val="00B21378"/>
    <w:rsid w:val="00B2203A"/>
    <w:rsid w:val="00B24157"/>
    <w:rsid w:val="00B24666"/>
    <w:rsid w:val="00B25108"/>
    <w:rsid w:val="00B255AC"/>
    <w:rsid w:val="00B31F60"/>
    <w:rsid w:val="00B321E9"/>
    <w:rsid w:val="00B327D7"/>
    <w:rsid w:val="00B3579F"/>
    <w:rsid w:val="00B4090A"/>
    <w:rsid w:val="00B4218A"/>
    <w:rsid w:val="00B43585"/>
    <w:rsid w:val="00B46B3F"/>
    <w:rsid w:val="00B46D8C"/>
    <w:rsid w:val="00B4751E"/>
    <w:rsid w:val="00B50FEF"/>
    <w:rsid w:val="00B52BFC"/>
    <w:rsid w:val="00B53111"/>
    <w:rsid w:val="00B5453E"/>
    <w:rsid w:val="00B57B86"/>
    <w:rsid w:val="00B612DF"/>
    <w:rsid w:val="00B616CE"/>
    <w:rsid w:val="00B6288B"/>
    <w:rsid w:val="00B63857"/>
    <w:rsid w:val="00B63C2B"/>
    <w:rsid w:val="00B6481A"/>
    <w:rsid w:val="00B667FF"/>
    <w:rsid w:val="00B70283"/>
    <w:rsid w:val="00B70424"/>
    <w:rsid w:val="00B72004"/>
    <w:rsid w:val="00B72427"/>
    <w:rsid w:val="00B72A1C"/>
    <w:rsid w:val="00B72A4A"/>
    <w:rsid w:val="00B77414"/>
    <w:rsid w:val="00B80833"/>
    <w:rsid w:val="00B80C06"/>
    <w:rsid w:val="00B810C7"/>
    <w:rsid w:val="00B8475E"/>
    <w:rsid w:val="00B8614C"/>
    <w:rsid w:val="00B878C9"/>
    <w:rsid w:val="00B87BD7"/>
    <w:rsid w:val="00B97A3F"/>
    <w:rsid w:val="00BA04EF"/>
    <w:rsid w:val="00BA1BAF"/>
    <w:rsid w:val="00BA2A52"/>
    <w:rsid w:val="00BA2AE0"/>
    <w:rsid w:val="00BA3586"/>
    <w:rsid w:val="00BA729B"/>
    <w:rsid w:val="00BB376F"/>
    <w:rsid w:val="00BB4959"/>
    <w:rsid w:val="00BB4E64"/>
    <w:rsid w:val="00BB5DB4"/>
    <w:rsid w:val="00BC0845"/>
    <w:rsid w:val="00BC1275"/>
    <w:rsid w:val="00BC290D"/>
    <w:rsid w:val="00BC375F"/>
    <w:rsid w:val="00BC5836"/>
    <w:rsid w:val="00BC704A"/>
    <w:rsid w:val="00BD10CB"/>
    <w:rsid w:val="00BD17C5"/>
    <w:rsid w:val="00BD2361"/>
    <w:rsid w:val="00BD4418"/>
    <w:rsid w:val="00BD5138"/>
    <w:rsid w:val="00BD5964"/>
    <w:rsid w:val="00BD5C3C"/>
    <w:rsid w:val="00BE0035"/>
    <w:rsid w:val="00BE13D0"/>
    <w:rsid w:val="00BE1B3B"/>
    <w:rsid w:val="00BE1FAF"/>
    <w:rsid w:val="00BE2178"/>
    <w:rsid w:val="00BE2AFB"/>
    <w:rsid w:val="00BE3CE1"/>
    <w:rsid w:val="00BF04C2"/>
    <w:rsid w:val="00BF0B98"/>
    <w:rsid w:val="00BF0D05"/>
    <w:rsid w:val="00BF0F29"/>
    <w:rsid w:val="00BF143F"/>
    <w:rsid w:val="00C00215"/>
    <w:rsid w:val="00C0142B"/>
    <w:rsid w:val="00C025C5"/>
    <w:rsid w:val="00C02FEE"/>
    <w:rsid w:val="00C05706"/>
    <w:rsid w:val="00C05A94"/>
    <w:rsid w:val="00C06AA2"/>
    <w:rsid w:val="00C14254"/>
    <w:rsid w:val="00C1550D"/>
    <w:rsid w:val="00C20EC0"/>
    <w:rsid w:val="00C246E8"/>
    <w:rsid w:val="00C30CA2"/>
    <w:rsid w:val="00C30F49"/>
    <w:rsid w:val="00C310E9"/>
    <w:rsid w:val="00C328CC"/>
    <w:rsid w:val="00C36508"/>
    <w:rsid w:val="00C40E92"/>
    <w:rsid w:val="00C41C16"/>
    <w:rsid w:val="00C43F8C"/>
    <w:rsid w:val="00C44943"/>
    <w:rsid w:val="00C44F79"/>
    <w:rsid w:val="00C45B54"/>
    <w:rsid w:val="00C5047D"/>
    <w:rsid w:val="00C51F8A"/>
    <w:rsid w:val="00C52983"/>
    <w:rsid w:val="00C53B25"/>
    <w:rsid w:val="00C56252"/>
    <w:rsid w:val="00C5665A"/>
    <w:rsid w:val="00C65591"/>
    <w:rsid w:val="00C6604D"/>
    <w:rsid w:val="00C6708A"/>
    <w:rsid w:val="00C755F0"/>
    <w:rsid w:val="00C804AD"/>
    <w:rsid w:val="00C820F0"/>
    <w:rsid w:val="00C83851"/>
    <w:rsid w:val="00C853B2"/>
    <w:rsid w:val="00C86F8D"/>
    <w:rsid w:val="00C870A2"/>
    <w:rsid w:val="00C874C3"/>
    <w:rsid w:val="00C92634"/>
    <w:rsid w:val="00C95855"/>
    <w:rsid w:val="00C95881"/>
    <w:rsid w:val="00C964A9"/>
    <w:rsid w:val="00C96DCE"/>
    <w:rsid w:val="00C974C1"/>
    <w:rsid w:val="00C97807"/>
    <w:rsid w:val="00C97CAE"/>
    <w:rsid w:val="00CA0091"/>
    <w:rsid w:val="00CA01FC"/>
    <w:rsid w:val="00CA3436"/>
    <w:rsid w:val="00CA3C15"/>
    <w:rsid w:val="00CB02F8"/>
    <w:rsid w:val="00CB0E3E"/>
    <w:rsid w:val="00CB12B8"/>
    <w:rsid w:val="00CB1809"/>
    <w:rsid w:val="00CB55F6"/>
    <w:rsid w:val="00CB6A70"/>
    <w:rsid w:val="00CC1230"/>
    <w:rsid w:val="00CC1655"/>
    <w:rsid w:val="00CC2609"/>
    <w:rsid w:val="00CC268A"/>
    <w:rsid w:val="00CC556D"/>
    <w:rsid w:val="00CC6195"/>
    <w:rsid w:val="00CC6AEC"/>
    <w:rsid w:val="00CD23F3"/>
    <w:rsid w:val="00CD23FA"/>
    <w:rsid w:val="00CD6497"/>
    <w:rsid w:val="00CD7468"/>
    <w:rsid w:val="00CE596E"/>
    <w:rsid w:val="00CE6434"/>
    <w:rsid w:val="00CE76AF"/>
    <w:rsid w:val="00CF01A0"/>
    <w:rsid w:val="00CF03AF"/>
    <w:rsid w:val="00CF0F21"/>
    <w:rsid w:val="00CF0FBA"/>
    <w:rsid w:val="00CF2A7A"/>
    <w:rsid w:val="00CF509F"/>
    <w:rsid w:val="00CF5329"/>
    <w:rsid w:val="00CF548A"/>
    <w:rsid w:val="00CF5699"/>
    <w:rsid w:val="00D0310D"/>
    <w:rsid w:val="00D055F9"/>
    <w:rsid w:val="00D06000"/>
    <w:rsid w:val="00D070EC"/>
    <w:rsid w:val="00D07550"/>
    <w:rsid w:val="00D10C8D"/>
    <w:rsid w:val="00D12418"/>
    <w:rsid w:val="00D13151"/>
    <w:rsid w:val="00D15330"/>
    <w:rsid w:val="00D20451"/>
    <w:rsid w:val="00D227BC"/>
    <w:rsid w:val="00D31E9E"/>
    <w:rsid w:val="00D3391C"/>
    <w:rsid w:val="00D43037"/>
    <w:rsid w:val="00D45C29"/>
    <w:rsid w:val="00D45E63"/>
    <w:rsid w:val="00D4698E"/>
    <w:rsid w:val="00D5068D"/>
    <w:rsid w:val="00D50748"/>
    <w:rsid w:val="00D50AF4"/>
    <w:rsid w:val="00D51595"/>
    <w:rsid w:val="00D515D5"/>
    <w:rsid w:val="00D54C3E"/>
    <w:rsid w:val="00D65186"/>
    <w:rsid w:val="00D71804"/>
    <w:rsid w:val="00D77C3A"/>
    <w:rsid w:val="00D81ED4"/>
    <w:rsid w:val="00D836A9"/>
    <w:rsid w:val="00D86BBC"/>
    <w:rsid w:val="00D87389"/>
    <w:rsid w:val="00D87969"/>
    <w:rsid w:val="00D87AD9"/>
    <w:rsid w:val="00D9326D"/>
    <w:rsid w:val="00D93615"/>
    <w:rsid w:val="00D939E0"/>
    <w:rsid w:val="00D93C43"/>
    <w:rsid w:val="00D942C9"/>
    <w:rsid w:val="00D96D47"/>
    <w:rsid w:val="00D973D5"/>
    <w:rsid w:val="00DA08A5"/>
    <w:rsid w:val="00DA0BEA"/>
    <w:rsid w:val="00DA1DD9"/>
    <w:rsid w:val="00DA2202"/>
    <w:rsid w:val="00DA26D4"/>
    <w:rsid w:val="00DA46C3"/>
    <w:rsid w:val="00DA492B"/>
    <w:rsid w:val="00DA6432"/>
    <w:rsid w:val="00DB13A1"/>
    <w:rsid w:val="00DB161C"/>
    <w:rsid w:val="00DB3967"/>
    <w:rsid w:val="00DB3EE4"/>
    <w:rsid w:val="00DC2744"/>
    <w:rsid w:val="00DC2E27"/>
    <w:rsid w:val="00DC3049"/>
    <w:rsid w:val="00DC3895"/>
    <w:rsid w:val="00DC3F2B"/>
    <w:rsid w:val="00DC4431"/>
    <w:rsid w:val="00DC50DA"/>
    <w:rsid w:val="00DC5B19"/>
    <w:rsid w:val="00DC708A"/>
    <w:rsid w:val="00DD38D4"/>
    <w:rsid w:val="00DD51E0"/>
    <w:rsid w:val="00DD662D"/>
    <w:rsid w:val="00DE17B2"/>
    <w:rsid w:val="00DE59B6"/>
    <w:rsid w:val="00DE64E5"/>
    <w:rsid w:val="00DE65FC"/>
    <w:rsid w:val="00DE68ED"/>
    <w:rsid w:val="00DE6F4C"/>
    <w:rsid w:val="00DE70DE"/>
    <w:rsid w:val="00DE7488"/>
    <w:rsid w:val="00DF773F"/>
    <w:rsid w:val="00E00F19"/>
    <w:rsid w:val="00E02A86"/>
    <w:rsid w:val="00E034BF"/>
    <w:rsid w:val="00E04C75"/>
    <w:rsid w:val="00E061D3"/>
    <w:rsid w:val="00E069E4"/>
    <w:rsid w:val="00E073AF"/>
    <w:rsid w:val="00E1114A"/>
    <w:rsid w:val="00E1115C"/>
    <w:rsid w:val="00E11C49"/>
    <w:rsid w:val="00E14690"/>
    <w:rsid w:val="00E15F6E"/>
    <w:rsid w:val="00E16C95"/>
    <w:rsid w:val="00E21357"/>
    <w:rsid w:val="00E22516"/>
    <w:rsid w:val="00E26494"/>
    <w:rsid w:val="00E3130F"/>
    <w:rsid w:val="00E3174E"/>
    <w:rsid w:val="00E3234F"/>
    <w:rsid w:val="00E351FA"/>
    <w:rsid w:val="00E37D80"/>
    <w:rsid w:val="00E40582"/>
    <w:rsid w:val="00E41949"/>
    <w:rsid w:val="00E42BCE"/>
    <w:rsid w:val="00E43224"/>
    <w:rsid w:val="00E43D40"/>
    <w:rsid w:val="00E4591E"/>
    <w:rsid w:val="00E475F1"/>
    <w:rsid w:val="00E50654"/>
    <w:rsid w:val="00E51E8B"/>
    <w:rsid w:val="00E54975"/>
    <w:rsid w:val="00E55669"/>
    <w:rsid w:val="00E622F9"/>
    <w:rsid w:val="00E63694"/>
    <w:rsid w:val="00E63A80"/>
    <w:rsid w:val="00E64CFA"/>
    <w:rsid w:val="00E66AC2"/>
    <w:rsid w:val="00E72E34"/>
    <w:rsid w:val="00E754E1"/>
    <w:rsid w:val="00E75C61"/>
    <w:rsid w:val="00E76629"/>
    <w:rsid w:val="00E76DAC"/>
    <w:rsid w:val="00E801E6"/>
    <w:rsid w:val="00E803A6"/>
    <w:rsid w:val="00E8136D"/>
    <w:rsid w:val="00E8311D"/>
    <w:rsid w:val="00E843E3"/>
    <w:rsid w:val="00E84F78"/>
    <w:rsid w:val="00E90888"/>
    <w:rsid w:val="00E91D69"/>
    <w:rsid w:val="00E93DE5"/>
    <w:rsid w:val="00E94F59"/>
    <w:rsid w:val="00E96176"/>
    <w:rsid w:val="00E96336"/>
    <w:rsid w:val="00EA2A03"/>
    <w:rsid w:val="00EA2A20"/>
    <w:rsid w:val="00EA3C2B"/>
    <w:rsid w:val="00EA77F5"/>
    <w:rsid w:val="00EB32ED"/>
    <w:rsid w:val="00EB3D5B"/>
    <w:rsid w:val="00EB403D"/>
    <w:rsid w:val="00EB5985"/>
    <w:rsid w:val="00EB7625"/>
    <w:rsid w:val="00EB764D"/>
    <w:rsid w:val="00EC0415"/>
    <w:rsid w:val="00EC180F"/>
    <w:rsid w:val="00EC3AF2"/>
    <w:rsid w:val="00EC425A"/>
    <w:rsid w:val="00EC4B92"/>
    <w:rsid w:val="00EC65AA"/>
    <w:rsid w:val="00ED0660"/>
    <w:rsid w:val="00ED7AA2"/>
    <w:rsid w:val="00EE26AD"/>
    <w:rsid w:val="00EE40C4"/>
    <w:rsid w:val="00EF00F9"/>
    <w:rsid w:val="00EF0F5D"/>
    <w:rsid w:val="00EF1870"/>
    <w:rsid w:val="00EF3690"/>
    <w:rsid w:val="00EF4E05"/>
    <w:rsid w:val="00F002C9"/>
    <w:rsid w:val="00F00871"/>
    <w:rsid w:val="00F0216F"/>
    <w:rsid w:val="00F0661E"/>
    <w:rsid w:val="00F114E9"/>
    <w:rsid w:val="00F11F7E"/>
    <w:rsid w:val="00F14E23"/>
    <w:rsid w:val="00F15A28"/>
    <w:rsid w:val="00F16DDE"/>
    <w:rsid w:val="00F1735F"/>
    <w:rsid w:val="00F210D3"/>
    <w:rsid w:val="00F229F9"/>
    <w:rsid w:val="00F2754A"/>
    <w:rsid w:val="00F301DE"/>
    <w:rsid w:val="00F3351F"/>
    <w:rsid w:val="00F337EF"/>
    <w:rsid w:val="00F34562"/>
    <w:rsid w:val="00F45647"/>
    <w:rsid w:val="00F5094F"/>
    <w:rsid w:val="00F5113C"/>
    <w:rsid w:val="00F51766"/>
    <w:rsid w:val="00F52483"/>
    <w:rsid w:val="00F532A2"/>
    <w:rsid w:val="00F54385"/>
    <w:rsid w:val="00F54B0B"/>
    <w:rsid w:val="00F553E4"/>
    <w:rsid w:val="00F56C60"/>
    <w:rsid w:val="00F61F11"/>
    <w:rsid w:val="00F62FE4"/>
    <w:rsid w:val="00F63254"/>
    <w:rsid w:val="00F63C47"/>
    <w:rsid w:val="00F64C4B"/>
    <w:rsid w:val="00F657FA"/>
    <w:rsid w:val="00F673AF"/>
    <w:rsid w:val="00F673C8"/>
    <w:rsid w:val="00F71E1A"/>
    <w:rsid w:val="00F7279C"/>
    <w:rsid w:val="00F72F87"/>
    <w:rsid w:val="00F81BB2"/>
    <w:rsid w:val="00F86193"/>
    <w:rsid w:val="00F8692A"/>
    <w:rsid w:val="00F87FF2"/>
    <w:rsid w:val="00F91451"/>
    <w:rsid w:val="00F95FA8"/>
    <w:rsid w:val="00F961F5"/>
    <w:rsid w:val="00FA029F"/>
    <w:rsid w:val="00FA0F28"/>
    <w:rsid w:val="00FA1ADB"/>
    <w:rsid w:val="00FA6C9C"/>
    <w:rsid w:val="00FA6D3C"/>
    <w:rsid w:val="00FA7C00"/>
    <w:rsid w:val="00FB0650"/>
    <w:rsid w:val="00FB2F81"/>
    <w:rsid w:val="00FB32A7"/>
    <w:rsid w:val="00FB3760"/>
    <w:rsid w:val="00FB50DD"/>
    <w:rsid w:val="00FB5944"/>
    <w:rsid w:val="00FB5B5F"/>
    <w:rsid w:val="00FB5E24"/>
    <w:rsid w:val="00FC0AA9"/>
    <w:rsid w:val="00FC4274"/>
    <w:rsid w:val="00FC54F5"/>
    <w:rsid w:val="00FC57F8"/>
    <w:rsid w:val="00FC600D"/>
    <w:rsid w:val="00FC60DE"/>
    <w:rsid w:val="00FC756C"/>
    <w:rsid w:val="00FD0451"/>
    <w:rsid w:val="00FD1956"/>
    <w:rsid w:val="00FD29D2"/>
    <w:rsid w:val="00FD3634"/>
    <w:rsid w:val="00FD376C"/>
    <w:rsid w:val="00FD409D"/>
    <w:rsid w:val="00FD5C27"/>
    <w:rsid w:val="00FE0F07"/>
    <w:rsid w:val="00FE0F51"/>
    <w:rsid w:val="00FE1E75"/>
    <w:rsid w:val="00FE4777"/>
    <w:rsid w:val="00FE5A55"/>
    <w:rsid w:val="00FE5F01"/>
    <w:rsid w:val="00FF0D47"/>
    <w:rsid w:val="00FF2E81"/>
    <w:rsid w:val="00FF32FC"/>
    <w:rsid w:val="00FF366E"/>
    <w:rsid w:val="00FF4200"/>
    <w:rsid w:val="00FF6D38"/>
    <w:rsid w:val="00FF7A46"/>
    <w:rsid w:val="500B171D"/>
    <w:rsid w:val="581A4541"/>
    <w:rsid w:val="77272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BF7CB3C"/>
  <w15:docId w15:val="{E65E593F-A775-46D6-8543-196A377C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40">
    <w:name w:val="heading 4"/>
    <w:basedOn w:val="a"/>
    <w:next w:val="a"/>
    <w:link w:val="41"/>
    <w:uiPriority w:val="9"/>
    <w:qFormat/>
    <w:pPr>
      <w:keepNext/>
      <w:keepLines/>
      <w:spacing w:before="280" w:after="290" w:line="376" w:lineRule="auto"/>
      <w:outlineLvl w:val="3"/>
    </w:pPr>
    <w:rPr>
      <w:rFonts w:ascii="Cambria" w:eastAsia="宋体" w:hAnsi="Cambria" w:cs="黑体"/>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Calibri" w:eastAsia="宋体" w:hAnsi="Calibri" w:cs="Times New Roman"/>
    </w:rPr>
  </w:style>
  <w:style w:type="paragraph" w:styleId="a5">
    <w:name w:val="Body Text"/>
    <w:basedOn w:val="a"/>
    <w:link w:val="a6"/>
    <w:uiPriority w:val="99"/>
    <w:semiHidden/>
    <w:unhideWhenUsed/>
    <w:pPr>
      <w:spacing w:after="120"/>
    </w:pPr>
  </w:style>
  <w:style w:type="paragraph" w:styleId="a7">
    <w:name w:val="Body Text Indent"/>
    <w:basedOn w:val="a"/>
    <w:link w:val="10"/>
    <w:pPr>
      <w:spacing w:after="120"/>
      <w:ind w:leftChars="200" w:left="420"/>
    </w:pPr>
    <w:rPr>
      <w:rFonts w:eastAsia="宋体"/>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link w:val="af"/>
    <w:uiPriority w:val="99"/>
    <w:qFormat/>
    <w:pPr>
      <w:widowControl/>
      <w:spacing w:before="100" w:beforeAutospacing="1" w:after="100" w:afterAutospacing="1"/>
      <w:jc w:val="left"/>
    </w:pPr>
    <w:rPr>
      <w:rFonts w:ascii="宋体" w:eastAsia="宋体" w:hAnsi="宋体" w:cs="Times New Roman"/>
      <w:kern w:val="0"/>
      <w:sz w:val="24"/>
      <w:szCs w:val="24"/>
    </w:rPr>
  </w:style>
  <w:style w:type="paragraph" w:styleId="af0">
    <w:name w:val="Body Text First Indent"/>
    <w:basedOn w:val="a5"/>
    <w:link w:val="af1"/>
    <w:uiPriority w:val="99"/>
    <w:unhideWhenUsed/>
    <w:qFormat/>
    <w:pPr>
      <w:ind w:firstLineChars="100" w:firstLine="420"/>
    </w:pPr>
  </w:style>
  <w:style w:type="paragraph" w:styleId="2">
    <w:name w:val="Body Text First Indent 2"/>
    <w:basedOn w:val="a7"/>
    <w:link w:val="21"/>
    <w:qFormat/>
    <w:pPr>
      <w:spacing w:line="460" w:lineRule="exact"/>
      <w:ind w:firstLineChars="200" w:firstLine="200"/>
    </w:pPr>
  </w:style>
  <w:style w:type="table" w:styleId="af2">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qFormat/>
    <w:rPr>
      <w:rFonts w:ascii="宋体" w:eastAsia="宋体" w:hAnsi="宋体" w:cs="宋体"/>
      <w:color w:val="0000FF"/>
      <w:kern w:val="2"/>
      <w:sz w:val="24"/>
      <w:szCs w:val="24"/>
      <w:u w:val="single"/>
      <w:lang w:val="en-US" w:eastAsia="zh-CN" w:bidi="ar-SA"/>
    </w:r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paragraph" w:styleId="af4">
    <w:name w:val="List Paragraph"/>
    <w:basedOn w:val="a"/>
    <w:uiPriority w:val="34"/>
    <w:qFormat/>
    <w:pPr>
      <w:ind w:firstLineChars="200" w:firstLine="420"/>
    </w:pPr>
  </w:style>
  <w:style w:type="character" w:customStyle="1" w:styleId="10">
    <w:name w:val="正文文本缩进 字符1"/>
    <w:link w:val="a7"/>
    <w:qFormat/>
    <w:rPr>
      <w:rFonts w:eastAsia="宋体"/>
    </w:rPr>
  </w:style>
  <w:style w:type="character" w:customStyle="1" w:styleId="af5">
    <w:name w:val="正文文本缩进 字符"/>
    <w:basedOn w:val="a0"/>
    <w:uiPriority w:val="99"/>
    <w:semiHidden/>
  </w:style>
  <w:style w:type="character" w:customStyle="1" w:styleId="20">
    <w:name w:val="正文首行缩进 2 字符"/>
    <w:basedOn w:val="af5"/>
    <w:uiPriority w:val="99"/>
    <w:semiHidden/>
    <w:qFormat/>
  </w:style>
  <w:style w:type="paragraph" w:customStyle="1" w:styleId="af6">
    <w:name w:val="晓丹"/>
    <w:basedOn w:val="af0"/>
    <w:qFormat/>
    <w:rPr>
      <w:rFonts w:ascii="Times New Roman" w:eastAsia="宋体" w:hAnsi="Times New Roman" w:cs="Times New Roman"/>
      <w:szCs w:val="24"/>
    </w:rPr>
  </w:style>
  <w:style w:type="character" w:customStyle="1" w:styleId="21">
    <w:name w:val="正文首行缩进 2 字符1"/>
    <w:link w:val="2"/>
    <w:qFormat/>
    <w:rPr>
      <w:rFonts w:eastAsia="宋体"/>
    </w:rPr>
  </w:style>
  <w:style w:type="character" w:customStyle="1" w:styleId="a6">
    <w:name w:val="正文文本 字符"/>
    <w:basedOn w:val="a0"/>
    <w:link w:val="a5"/>
    <w:uiPriority w:val="99"/>
    <w:semiHidden/>
    <w:qFormat/>
  </w:style>
  <w:style w:type="character" w:customStyle="1" w:styleId="af1">
    <w:name w:val="正文首行缩进 字符"/>
    <w:basedOn w:val="a6"/>
    <w:link w:val="af0"/>
    <w:uiPriority w:val="99"/>
    <w:qFormat/>
  </w:style>
  <w:style w:type="paragraph" w:customStyle="1" w:styleId="11">
    <w:name w:val="[1]正文"/>
    <w:basedOn w:val="a"/>
    <w:qFormat/>
    <w:pPr>
      <w:autoSpaceDE w:val="0"/>
      <w:autoSpaceDN w:val="0"/>
      <w:ind w:firstLineChars="200" w:firstLine="200"/>
    </w:pPr>
    <w:rPr>
      <w:rFonts w:ascii="Times New Roman" w:eastAsia="宋体" w:hAnsi="Times New Roman" w:cs="Times New Roman"/>
      <w:color w:val="000000"/>
      <w:kern w:val="0"/>
      <w:szCs w:val="24"/>
      <w:lang w:val="zh-CN"/>
    </w:rPr>
  </w:style>
  <w:style w:type="character" w:customStyle="1" w:styleId="Char">
    <w:name w:val="表 Char"/>
    <w:link w:val="af7"/>
    <w:rPr>
      <w:sz w:val="18"/>
    </w:rPr>
  </w:style>
  <w:style w:type="paragraph" w:customStyle="1" w:styleId="af7">
    <w:name w:val="表"/>
    <w:basedOn w:val="a"/>
    <w:link w:val="Char"/>
    <w:qFormat/>
    <w:pPr>
      <w:autoSpaceDE w:val="0"/>
      <w:autoSpaceDN w:val="0"/>
      <w:spacing w:line="400" w:lineRule="exact"/>
      <w:jc w:val="center"/>
      <w:textAlignment w:val="center"/>
    </w:pPr>
    <w:rPr>
      <w:sz w:val="18"/>
    </w:rPr>
  </w:style>
  <w:style w:type="character" w:customStyle="1" w:styleId="CharChar">
    <w:name w:val="表头 Char Char"/>
    <w:link w:val="af8"/>
    <w:qFormat/>
    <w:rPr>
      <w:rFonts w:eastAsia="宋体"/>
      <w:b/>
      <w:szCs w:val="24"/>
    </w:rPr>
  </w:style>
  <w:style w:type="paragraph" w:customStyle="1" w:styleId="af8">
    <w:name w:val="表头"/>
    <w:basedOn w:val="a"/>
    <w:link w:val="CharChar"/>
    <w:qFormat/>
    <w:pPr>
      <w:spacing w:line="400" w:lineRule="exact"/>
      <w:jc w:val="center"/>
    </w:pPr>
    <w:rPr>
      <w:rFonts w:eastAsia="宋体"/>
      <w:b/>
      <w:szCs w:val="24"/>
    </w:rPr>
  </w:style>
  <w:style w:type="paragraph" w:customStyle="1" w:styleId="Default">
    <w:name w:val="Default"/>
    <w:link w:val="DefaultChar"/>
    <w:qFormat/>
    <w:pPr>
      <w:widowControl w:val="0"/>
      <w:autoSpaceDE w:val="0"/>
      <w:autoSpaceDN w:val="0"/>
      <w:adjustRightInd w:val="0"/>
    </w:pPr>
    <w:rPr>
      <w:rFonts w:ascii="宋体" w:eastAsia="宋体" w:cs="宋体"/>
      <w:color w:val="000000"/>
      <w:sz w:val="24"/>
      <w:szCs w:val="24"/>
    </w:rPr>
  </w:style>
  <w:style w:type="paragraph" w:customStyle="1" w:styleId="af9">
    <w:name w:val="表格"/>
    <w:basedOn w:val="a"/>
    <w:qFormat/>
    <w:pPr>
      <w:adjustRightInd w:val="0"/>
      <w:jc w:val="center"/>
      <w:textAlignment w:val="baseline"/>
    </w:pPr>
    <w:rPr>
      <w:rFonts w:ascii="Times New Roman" w:eastAsia="宋体" w:hAnsi="Times New Roman" w:cs="Times New Roman"/>
      <w:kern w:val="28"/>
      <w:sz w:val="28"/>
      <w:szCs w:val="20"/>
    </w:rPr>
  </w:style>
  <w:style w:type="character" w:customStyle="1" w:styleId="a9">
    <w:name w:val="批注框文本 字符"/>
    <w:basedOn w:val="a0"/>
    <w:link w:val="a8"/>
    <w:uiPriority w:val="99"/>
    <w:semiHidden/>
    <w:rPr>
      <w:sz w:val="18"/>
      <w:szCs w:val="18"/>
    </w:rPr>
  </w:style>
  <w:style w:type="paragraph" w:customStyle="1" w:styleId="DS-">
    <w:name w:val="龙DS-正文"/>
    <w:basedOn w:val="a"/>
    <w:link w:val="-Char"/>
    <w:qFormat/>
    <w:pPr>
      <w:adjustRightInd w:val="0"/>
      <w:snapToGrid w:val="0"/>
      <w:spacing w:line="360" w:lineRule="auto"/>
      <w:ind w:firstLineChars="200" w:firstLine="200"/>
      <w:jc w:val="left"/>
    </w:pPr>
    <w:rPr>
      <w:rFonts w:ascii="Times New Roman" w:eastAsia="宋体" w:hAnsi="Times New Roman" w:cs="Times New Roman"/>
      <w:color w:val="000000"/>
      <w:kern w:val="0"/>
      <w:sz w:val="24"/>
      <w:szCs w:val="20"/>
    </w:rPr>
  </w:style>
  <w:style w:type="character" w:customStyle="1" w:styleId="-Char">
    <w:name w:val="高-正文 Char"/>
    <w:link w:val="DS-"/>
    <w:qFormat/>
    <w:rPr>
      <w:rFonts w:ascii="Times New Roman" w:eastAsia="宋体" w:hAnsi="Times New Roman" w:cs="Times New Roman"/>
      <w:color w:val="000000"/>
      <w:kern w:val="0"/>
      <w:sz w:val="24"/>
      <w:szCs w:val="20"/>
    </w:rPr>
  </w:style>
  <w:style w:type="paragraph" w:customStyle="1" w:styleId="DS-0">
    <w:name w:val="龙DS-表格"/>
    <w:basedOn w:val="a"/>
    <w:qFormat/>
    <w:pPr>
      <w:widowControl/>
      <w:pBdr>
        <w:top w:val="none" w:sz="0" w:space="1" w:color="auto"/>
        <w:left w:val="none" w:sz="0" w:space="4" w:color="auto"/>
        <w:bottom w:val="none" w:sz="0" w:space="1" w:color="auto"/>
        <w:right w:val="none" w:sz="0" w:space="4" w:color="auto"/>
      </w:pBdr>
      <w:jc w:val="center"/>
    </w:pPr>
    <w:rPr>
      <w:rFonts w:ascii="Times New Roman" w:eastAsia="宋体" w:hAnsi="Times New Roman" w:cs="Times New Roman"/>
      <w:szCs w:val="20"/>
      <w:lang w:val="zh-CN" w:eastAsia="en-US"/>
    </w:rPr>
  </w:style>
  <w:style w:type="paragraph" w:customStyle="1" w:styleId="Char4">
    <w:name w:val="Char4"/>
    <w:basedOn w:val="a"/>
    <w:qFormat/>
    <w:pPr>
      <w:spacing w:line="440" w:lineRule="exact"/>
      <w:ind w:firstLineChars="200" w:firstLine="480"/>
    </w:pPr>
    <w:rPr>
      <w:rFonts w:ascii="Times New Roman" w:eastAsia="宋体" w:hAnsi="Times New Roman" w:cs="Times New Roman"/>
      <w:kern w:val="0"/>
      <w:sz w:val="24"/>
      <w:szCs w:val="24"/>
    </w:rPr>
  </w:style>
  <w:style w:type="character" w:customStyle="1" w:styleId="5Char">
    <w:name w:val="样式5 Char"/>
    <w:link w:val="5"/>
    <w:qFormat/>
    <w:rPr>
      <w:sz w:val="24"/>
      <w:szCs w:val="24"/>
    </w:rPr>
  </w:style>
  <w:style w:type="paragraph" w:customStyle="1" w:styleId="5">
    <w:name w:val="样式5"/>
    <w:basedOn w:val="a"/>
    <w:link w:val="5Char"/>
    <w:qFormat/>
    <w:pPr>
      <w:widowControl/>
      <w:snapToGrid w:val="0"/>
      <w:spacing w:line="360" w:lineRule="auto"/>
      <w:ind w:firstLine="510"/>
      <w:jc w:val="left"/>
    </w:pPr>
    <w:rPr>
      <w:sz w:val="24"/>
      <w:szCs w:val="24"/>
    </w:rPr>
  </w:style>
  <w:style w:type="character" w:customStyle="1" w:styleId="DefaultChar">
    <w:name w:val="Default Char"/>
    <w:link w:val="Default"/>
    <w:qFormat/>
    <w:rPr>
      <w:rFonts w:ascii="宋体" w:eastAsia="宋体" w:cs="宋体"/>
      <w:color w:val="000000"/>
      <w:kern w:val="0"/>
      <w:sz w:val="24"/>
      <w:szCs w:val="24"/>
    </w:rPr>
  </w:style>
  <w:style w:type="paragraph" w:customStyle="1" w:styleId="1">
    <w:name w:val="样式1"/>
    <w:basedOn w:val="a"/>
    <w:qFormat/>
    <w:pPr>
      <w:numPr>
        <w:numId w:val="1"/>
      </w:numPr>
      <w:adjustRightInd w:val="0"/>
      <w:snapToGrid w:val="0"/>
      <w:spacing w:after="100" w:afterAutospacing="1" w:line="360" w:lineRule="auto"/>
      <w:jc w:val="left"/>
      <w:outlineLvl w:val="0"/>
    </w:pPr>
    <w:rPr>
      <w:rFonts w:ascii="黑体" w:eastAsia="黑体" w:hAnsi="宋体" w:cs="Times New Roman"/>
      <w:b/>
      <w:sz w:val="28"/>
      <w:szCs w:val="24"/>
    </w:rPr>
  </w:style>
  <w:style w:type="paragraph" w:customStyle="1" w:styleId="4">
    <w:name w:val="样式4"/>
    <w:basedOn w:val="a"/>
    <w:link w:val="4Char"/>
    <w:qFormat/>
    <w:pPr>
      <w:numPr>
        <w:ilvl w:val="1"/>
        <w:numId w:val="1"/>
      </w:numPr>
      <w:adjustRightInd w:val="0"/>
      <w:snapToGrid w:val="0"/>
      <w:spacing w:beforeLines="50" w:afterLines="50" w:line="360" w:lineRule="auto"/>
      <w:jc w:val="left"/>
      <w:outlineLvl w:val="1"/>
    </w:pPr>
    <w:rPr>
      <w:rFonts w:ascii="宋体" w:eastAsia="黑体" w:hAnsi="宋体" w:cs="Times New Roman"/>
      <w:b/>
      <w:sz w:val="28"/>
      <w:szCs w:val="24"/>
    </w:rPr>
  </w:style>
  <w:style w:type="paragraph" w:customStyle="1" w:styleId="6">
    <w:name w:val="样式6"/>
    <w:basedOn w:val="4"/>
    <w:qFormat/>
    <w:pPr>
      <w:numPr>
        <w:ilvl w:val="2"/>
      </w:numPr>
      <w:tabs>
        <w:tab w:val="clear" w:pos="1569"/>
        <w:tab w:val="left" w:pos="360"/>
      </w:tabs>
      <w:outlineLvl w:val="2"/>
    </w:pPr>
    <w:rPr>
      <w:sz w:val="24"/>
    </w:rPr>
  </w:style>
  <w:style w:type="paragraph" w:customStyle="1" w:styleId="7">
    <w:name w:val="样式7"/>
    <w:basedOn w:val="5"/>
    <w:qFormat/>
    <w:pPr>
      <w:widowControl w:val="0"/>
      <w:numPr>
        <w:ilvl w:val="3"/>
        <w:numId w:val="1"/>
      </w:numPr>
      <w:tabs>
        <w:tab w:val="left" w:pos="1566"/>
      </w:tabs>
      <w:jc w:val="both"/>
      <w:outlineLvl w:val="3"/>
    </w:pPr>
    <w:rPr>
      <w:rFonts w:ascii="宋体" w:eastAsia="宋体" w:hAnsi="宋体" w:cs="宋体"/>
    </w:rPr>
  </w:style>
  <w:style w:type="character" w:customStyle="1" w:styleId="4Char">
    <w:name w:val="样式4 Char"/>
    <w:link w:val="4"/>
    <w:qFormat/>
    <w:rPr>
      <w:rFonts w:ascii="宋体" w:eastAsia="黑体" w:hAnsi="宋体" w:cs="Times New Roman"/>
      <w:b/>
      <w:kern w:val="2"/>
      <w:sz w:val="28"/>
      <w:szCs w:val="24"/>
    </w:rPr>
  </w:style>
  <w:style w:type="character" w:customStyle="1" w:styleId="42">
    <w:name w:val="标题 4 字符"/>
    <w:basedOn w:val="a0"/>
    <w:uiPriority w:val="9"/>
    <w:semiHidden/>
    <w:qFormat/>
    <w:rPr>
      <w:rFonts w:asciiTheme="majorHAnsi" w:eastAsiaTheme="majorEastAsia" w:hAnsiTheme="majorHAnsi" w:cstheme="majorBidi"/>
      <w:b/>
      <w:bCs/>
      <w:kern w:val="2"/>
      <w:sz w:val="28"/>
      <w:szCs w:val="28"/>
    </w:rPr>
  </w:style>
  <w:style w:type="character" w:customStyle="1" w:styleId="41">
    <w:name w:val="标题 4 字符1"/>
    <w:link w:val="40"/>
    <w:uiPriority w:val="9"/>
    <w:qFormat/>
    <w:rPr>
      <w:rFonts w:ascii="Cambria" w:eastAsia="宋体" w:hAnsi="Cambria" w:cs="黑体"/>
      <w:b/>
      <w:bCs/>
      <w:kern w:val="2"/>
      <w:sz w:val="28"/>
      <w:szCs w:val="28"/>
    </w:rPr>
  </w:style>
  <w:style w:type="character" w:customStyle="1" w:styleId="1Char">
    <w:name w:val="表1 Char"/>
    <w:link w:val="12"/>
    <w:qFormat/>
    <w:rPr>
      <w:rFonts w:ascii="Times New Roman" w:eastAsia="宋体" w:hAnsi="Times New Roman" w:cs="Times New Roman"/>
      <w:sz w:val="21"/>
    </w:rPr>
  </w:style>
  <w:style w:type="paragraph" w:customStyle="1" w:styleId="12">
    <w:name w:val="表1"/>
    <w:next w:val="a"/>
    <w:link w:val="1Char"/>
    <w:qFormat/>
    <w:pPr>
      <w:adjustRightInd w:val="0"/>
      <w:snapToGrid w:val="0"/>
      <w:jc w:val="center"/>
    </w:pPr>
    <w:rPr>
      <w:rFonts w:ascii="Times New Roman" w:eastAsia="宋体" w:hAnsi="Times New Roman" w:cs="Times New Roman"/>
      <w:sz w:val="21"/>
    </w:rPr>
  </w:style>
  <w:style w:type="paragraph" w:customStyle="1" w:styleId="afa">
    <w:name w:val="表格内容"/>
    <w:qFormat/>
    <w:pPr>
      <w:jc w:val="center"/>
    </w:pPr>
    <w:rPr>
      <w:rFonts w:ascii="Times New Roman" w:eastAsia="宋体" w:hAnsi="Times New Roman" w:cs="Times New Roman"/>
      <w:sz w:val="21"/>
    </w:rPr>
  </w:style>
  <w:style w:type="paragraph" w:customStyle="1" w:styleId="13">
    <w:name w:val="表格1"/>
    <w:basedOn w:val="a"/>
    <w:qFormat/>
    <w:pPr>
      <w:spacing w:line="340" w:lineRule="exact"/>
    </w:pPr>
    <w:rPr>
      <w:rFonts w:ascii="Calibri" w:eastAsia="SimSun-ExtB" w:hAnsi="Calibri" w:cs="Times New Roman"/>
      <w:sz w:val="18"/>
    </w:rPr>
  </w:style>
  <w:style w:type="character" w:customStyle="1" w:styleId="a4">
    <w:name w:val="批注文字 字符"/>
    <w:basedOn w:val="a0"/>
    <w:link w:val="a3"/>
    <w:qFormat/>
    <w:rPr>
      <w:rFonts w:ascii="Calibri" w:eastAsia="宋体" w:hAnsi="Calibri" w:cs="Times New Roman"/>
      <w:kern w:val="2"/>
      <w:sz w:val="21"/>
      <w:szCs w:val="22"/>
    </w:rPr>
  </w:style>
  <w:style w:type="paragraph" w:customStyle="1" w:styleId="---">
    <w:name w:val="正文---兰"/>
    <w:basedOn w:val="a"/>
    <w:link w:val="---Char"/>
    <w:qFormat/>
    <w:pPr>
      <w:spacing w:line="360" w:lineRule="auto"/>
      <w:ind w:firstLineChars="200" w:firstLine="964"/>
      <w:jc w:val="left"/>
    </w:pPr>
    <w:rPr>
      <w:rFonts w:ascii="Times New Roman" w:eastAsia="宋体" w:hAnsi="Times New Roman" w:cs="Times New Roman"/>
      <w:snapToGrid w:val="0"/>
      <w:kern w:val="0"/>
      <w:sz w:val="24"/>
    </w:rPr>
  </w:style>
  <w:style w:type="character" w:customStyle="1" w:styleId="---Char">
    <w:name w:val="正文---兰 Char"/>
    <w:link w:val="---"/>
    <w:qFormat/>
    <w:rPr>
      <w:rFonts w:ascii="Times New Roman" w:eastAsia="宋体" w:hAnsi="Times New Roman" w:cs="Times New Roman"/>
      <w:snapToGrid w:val="0"/>
      <w:sz w:val="24"/>
      <w:szCs w:val="22"/>
    </w:rPr>
  </w:style>
  <w:style w:type="paragraph" w:customStyle="1" w:styleId="--">
    <w:name w:val="表格--兰"/>
    <w:basedOn w:val="a"/>
    <w:qFormat/>
    <w:pPr>
      <w:jc w:val="center"/>
      <w:textAlignment w:val="center"/>
    </w:pPr>
    <w:rPr>
      <w:rFonts w:ascii="Times New Roman" w:eastAsia="宋体" w:hAnsi="Times New Roman" w:cs="Times New Roman"/>
    </w:rPr>
  </w:style>
  <w:style w:type="paragraph" w:customStyle="1" w:styleId="--0">
    <w:name w:val="表头--兰"/>
    <w:basedOn w:val="---"/>
    <w:link w:val="--Char"/>
    <w:qFormat/>
    <w:pPr>
      <w:jc w:val="center"/>
    </w:pPr>
    <w:rPr>
      <w:b/>
    </w:rPr>
  </w:style>
  <w:style w:type="character" w:customStyle="1" w:styleId="--Char">
    <w:name w:val="表头--兰 Char"/>
    <w:link w:val="--0"/>
    <w:qFormat/>
    <w:rPr>
      <w:rFonts w:ascii="Times New Roman" w:eastAsia="宋体" w:hAnsi="Times New Roman" w:cs="Times New Roman"/>
      <w:b/>
      <w:snapToGrid w:val="0"/>
      <w:sz w:val="24"/>
      <w:szCs w:val="22"/>
    </w:rPr>
  </w:style>
  <w:style w:type="character" w:customStyle="1" w:styleId="xl35CharChar">
    <w:name w:val="xl35 Char Char"/>
    <w:link w:val="xl35"/>
    <w:qFormat/>
    <w:rPr>
      <w:rFonts w:ascii="Arial Unicode MS" w:eastAsia="Arial Unicode MS" w:hAnsi="Arial Unicode MS"/>
      <w:sz w:val="24"/>
    </w:rPr>
  </w:style>
  <w:style w:type="paragraph" w:customStyle="1" w:styleId="xl35">
    <w:name w:val="xl35"/>
    <w:basedOn w:val="a"/>
    <w:link w:val="xl35CharChar"/>
    <w:qFormat/>
    <w:pPr>
      <w:widowControl/>
      <w:spacing w:before="100" w:beforeAutospacing="1" w:after="100" w:afterAutospacing="1"/>
      <w:jc w:val="center"/>
      <w:textAlignment w:val="center"/>
    </w:pPr>
    <w:rPr>
      <w:rFonts w:ascii="Arial Unicode MS" w:eastAsia="Arial Unicode MS" w:hAnsi="Arial Unicode MS"/>
      <w:kern w:val="0"/>
      <w:sz w:val="24"/>
      <w:szCs w:val="20"/>
    </w:rPr>
  </w:style>
  <w:style w:type="character" w:customStyle="1" w:styleId="af">
    <w:name w:val="普通(网站) 字符"/>
    <w:link w:val="ae"/>
    <w:uiPriority w:val="99"/>
    <w:qFormat/>
    <w:locked/>
    <w:rPr>
      <w:rFonts w:ascii="宋体" w:eastAsia="宋体" w:hAnsi="宋体" w:cs="Times New Roman"/>
      <w:sz w:val="24"/>
      <w:szCs w:val="24"/>
    </w:rPr>
  </w:style>
  <w:style w:type="character" w:styleId="afb">
    <w:name w:val="annotation reference"/>
    <w:basedOn w:val="a0"/>
    <w:uiPriority w:val="99"/>
    <w:semiHidden/>
    <w:unhideWhenUsed/>
    <w:rPr>
      <w:sz w:val="21"/>
      <w:szCs w:val="21"/>
    </w:rPr>
  </w:style>
  <w:style w:type="paragraph" w:styleId="afc">
    <w:name w:val="annotation subject"/>
    <w:basedOn w:val="a3"/>
    <w:next w:val="a3"/>
    <w:link w:val="afd"/>
    <w:uiPriority w:val="99"/>
    <w:semiHidden/>
    <w:unhideWhenUsed/>
    <w:rsid w:val="00D54C3E"/>
    <w:rPr>
      <w:rFonts w:asciiTheme="minorHAnsi" w:eastAsiaTheme="minorEastAsia" w:hAnsiTheme="minorHAnsi" w:cstheme="minorBidi"/>
      <w:b/>
      <w:bCs/>
    </w:rPr>
  </w:style>
  <w:style w:type="character" w:customStyle="1" w:styleId="afd">
    <w:name w:val="批注主题 字符"/>
    <w:basedOn w:val="a4"/>
    <w:link w:val="afc"/>
    <w:uiPriority w:val="99"/>
    <w:semiHidden/>
    <w:rsid w:val="00D54C3E"/>
    <w:rPr>
      <w:rFonts w:ascii="Calibri" w:eastAsia="宋体" w:hAnsi="Calibri" w:cs="Times New Roman"/>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js.mep.gov.cn/hjbhbz/bzwb/wlhj/hjzspfbz/200809/./W020111121352614608667.pdf" TargetMode="External"/><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kjs.mep.gov.cn/hjbhbz/bzwb/wlhj/hjzspfbz/200809/./W020111121352614608667.pdf" TargetMode="External"/><Relationship Id="rId22"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125B60-DF82-481C-A4D3-5EDA13779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3437</TotalTime>
  <Pages>40</Pages>
  <Words>3275</Words>
  <Characters>18674</Characters>
  <Application>Microsoft Office Word</Application>
  <DocSecurity>0</DocSecurity>
  <Lines>155</Lines>
  <Paragraphs>43</Paragraphs>
  <ScaleCrop>false</ScaleCrop>
  <Company/>
  <LinksUpToDate>false</LinksUpToDate>
  <CharactersWithSpaces>21906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Lhn</dc:creator>
  <cp:lastModifiedBy>Lhn</cp:lastModifiedBy>
  <cp:revision>20</cp:revision>
  <cp:lastPrinted>2022-03-28T03:16:00Z</cp:lastPrinted>
  <dcterms:created xsi:type="dcterms:W3CDTF">2024-09-03T07:27:00Z</dcterms:created>
  <dcterms:modified xsi:type="dcterms:W3CDTF">2024-12-25T07:39:00Z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04186721C9664F6B8F910174797D17D2</vt:lpwstr>
  </property>
</Properties>
</file>