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401944A" w14:textId="4DC214A2" w:rsidR="002E7EAB" w:rsidRPr="00E12186" w:rsidRDefault="002E7EAB">
      <w:pPr>
        <w:spacing w:line="240" w:lineRule="auto"/>
        <w:ind w:firstLineChars="0" w:firstLine="0"/>
      </w:pPr>
    </w:p>
    <w:p w14:paraId="6BA2AC54" w14:textId="77777777" w:rsidR="002E18A2" w:rsidRPr="00E12186" w:rsidRDefault="002E18A2">
      <w:pPr>
        <w:spacing w:line="240" w:lineRule="auto"/>
        <w:ind w:firstLineChars="0" w:firstLine="0"/>
      </w:pPr>
    </w:p>
    <w:p w14:paraId="5AB9FD5D" w14:textId="77777777" w:rsidR="002E18A2" w:rsidRPr="00E12186" w:rsidRDefault="002E18A2">
      <w:pPr>
        <w:spacing w:line="240" w:lineRule="auto"/>
        <w:ind w:firstLineChars="0" w:firstLine="0"/>
      </w:pPr>
    </w:p>
    <w:p w14:paraId="3CA8F43F" w14:textId="77777777" w:rsidR="002E7EAB" w:rsidRPr="00E12186" w:rsidRDefault="002E7EAB">
      <w:pPr>
        <w:spacing w:line="240" w:lineRule="auto"/>
        <w:ind w:firstLineChars="0" w:firstLine="0"/>
        <w:jc w:val="center"/>
        <w:rPr>
          <w:rFonts w:eastAsia="黑体"/>
          <w:bCs/>
          <w:sz w:val="36"/>
          <w:szCs w:val="36"/>
        </w:rPr>
      </w:pPr>
    </w:p>
    <w:p w14:paraId="65D79BC0" w14:textId="77777777" w:rsidR="002E7EAB" w:rsidRPr="00E12186" w:rsidRDefault="002E7EAB">
      <w:pPr>
        <w:spacing w:line="240" w:lineRule="auto"/>
        <w:ind w:firstLineChars="0" w:firstLine="0"/>
        <w:jc w:val="center"/>
        <w:rPr>
          <w:rFonts w:eastAsia="黑体"/>
          <w:bCs/>
          <w:sz w:val="36"/>
          <w:szCs w:val="36"/>
        </w:rPr>
      </w:pPr>
    </w:p>
    <w:p w14:paraId="12524B99" w14:textId="77777777" w:rsidR="00894E11" w:rsidRDefault="00894E11" w:rsidP="00894E11">
      <w:pPr>
        <w:spacing w:line="360" w:lineRule="auto"/>
        <w:ind w:firstLineChars="0" w:firstLine="0"/>
        <w:jc w:val="center"/>
        <w:rPr>
          <w:rFonts w:ascii="宋体" w:hAnsi="宋体"/>
          <w:b/>
          <w:bCs/>
          <w:spacing w:val="-4"/>
          <w:sz w:val="48"/>
          <w:szCs w:val="48"/>
        </w:rPr>
      </w:pPr>
      <w:r w:rsidRPr="00894E11">
        <w:rPr>
          <w:rFonts w:ascii="宋体" w:hAnsi="宋体" w:hint="eastAsia"/>
          <w:b/>
          <w:bCs/>
          <w:spacing w:val="-4"/>
          <w:sz w:val="48"/>
          <w:szCs w:val="48"/>
        </w:rPr>
        <w:t>巴彦淖尔市三森畜牧发展有限责任公司</w:t>
      </w:r>
    </w:p>
    <w:p w14:paraId="1B7EF602" w14:textId="7A2AEEE4" w:rsidR="002E7EAB" w:rsidRPr="00894E11" w:rsidRDefault="00894E11" w:rsidP="00894E11">
      <w:pPr>
        <w:spacing w:line="360" w:lineRule="auto"/>
        <w:ind w:firstLineChars="0" w:firstLine="0"/>
        <w:jc w:val="center"/>
        <w:rPr>
          <w:rFonts w:ascii="宋体" w:hAnsi="宋体"/>
          <w:b/>
          <w:bCs/>
          <w:spacing w:val="-4"/>
          <w:sz w:val="48"/>
          <w:szCs w:val="48"/>
        </w:rPr>
      </w:pPr>
      <w:r w:rsidRPr="00894E11">
        <w:rPr>
          <w:rFonts w:ascii="宋体" w:hAnsi="宋体" w:hint="eastAsia"/>
          <w:b/>
          <w:bCs/>
          <w:spacing w:val="-4"/>
          <w:sz w:val="48"/>
          <w:szCs w:val="48"/>
        </w:rPr>
        <w:t>五原分公司胜丰镇新胜养殖基地建设项目</w:t>
      </w:r>
    </w:p>
    <w:p w14:paraId="3BEB6699" w14:textId="5C1B9783" w:rsidR="00CF56D0" w:rsidRDefault="00CF56D0" w:rsidP="0064030C">
      <w:pPr>
        <w:spacing w:line="360" w:lineRule="auto"/>
        <w:ind w:firstLineChars="0" w:firstLine="0"/>
        <w:jc w:val="center"/>
        <w:rPr>
          <w:rFonts w:ascii="宋体" w:hAnsi="宋体"/>
          <w:b/>
          <w:bCs/>
          <w:spacing w:val="-4"/>
          <w:sz w:val="48"/>
          <w:szCs w:val="48"/>
        </w:rPr>
      </w:pPr>
    </w:p>
    <w:p w14:paraId="0B05E0A0" w14:textId="77777777" w:rsidR="009930B4" w:rsidRPr="00E12186" w:rsidRDefault="009930B4" w:rsidP="002E18A2">
      <w:pPr>
        <w:spacing w:line="240" w:lineRule="auto"/>
        <w:ind w:firstLineChars="0" w:firstLine="0"/>
        <w:jc w:val="center"/>
        <w:rPr>
          <w:rFonts w:ascii="宋体" w:hAnsi="宋体"/>
          <w:b/>
          <w:bCs/>
          <w:spacing w:val="-4"/>
          <w:sz w:val="52"/>
          <w:szCs w:val="52"/>
        </w:rPr>
      </w:pPr>
    </w:p>
    <w:p w14:paraId="7B872281" w14:textId="77777777" w:rsidR="002E7EAB" w:rsidRPr="00E12186" w:rsidRDefault="002E18A2">
      <w:pPr>
        <w:spacing w:line="240" w:lineRule="auto"/>
        <w:ind w:firstLineChars="0" w:firstLine="0"/>
        <w:jc w:val="center"/>
        <w:rPr>
          <w:rFonts w:eastAsia="方正姚体"/>
          <w:sz w:val="72"/>
          <w:szCs w:val="72"/>
        </w:rPr>
      </w:pPr>
      <w:r w:rsidRPr="00E12186">
        <w:rPr>
          <w:rFonts w:ascii="华文新魏" w:eastAsia="华文新魏"/>
          <w:spacing w:val="46"/>
          <w:sz w:val="96"/>
          <w:szCs w:val="96"/>
        </w:rPr>
        <w:t>环境影响报告书</w:t>
      </w:r>
    </w:p>
    <w:p w14:paraId="0A439A8A" w14:textId="165CBC1A" w:rsidR="002E7EAB" w:rsidRPr="00E12186" w:rsidRDefault="002E18A2">
      <w:pPr>
        <w:ind w:firstLine="643"/>
        <w:jc w:val="center"/>
        <w:outlineLvl w:val="0"/>
        <w:rPr>
          <w:b/>
          <w:sz w:val="32"/>
          <w:szCs w:val="32"/>
        </w:rPr>
      </w:pPr>
      <w:bookmarkStart w:id="0" w:name="_Toc521342070"/>
      <w:bookmarkStart w:id="1" w:name="_Toc521341561"/>
      <w:bookmarkStart w:id="2" w:name="_Toc518568235"/>
      <w:bookmarkStart w:id="3" w:name="_Toc523322237"/>
      <w:bookmarkStart w:id="4" w:name="_Toc529441098"/>
      <w:bookmarkStart w:id="5" w:name="_Toc19199536"/>
      <w:bookmarkStart w:id="6" w:name="_Toc19786706"/>
      <w:bookmarkStart w:id="7" w:name="_Toc19788684"/>
      <w:bookmarkStart w:id="8" w:name="_Toc22809925"/>
      <w:bookmarkStart w:id="9" w:name="_Toc37774011"/>
      <w:bookmarkStart w:id="10" w:name="_Toc37776787"/>
      <w:bookmarkStart w:id="11" w:name="_Toc43220346"/>
      <w:bookmarkStart w:id="12" w:name="_Toc46420796"/>
      <w:bookmarkStart w:id="13" w:name="_Toc46421031"/>
      <w:bookmarkStart w:id="14" w:name="_Toc47776075"/>
      <w:bookmarkStart w:id="15" w:name="_Toc51338577"/>
      <w:bookmarkStart w:id="16" w:name="_Toc51338813"/>
      <w:bookmarkStart w:id="17" w:name="_Toc52045517"/>
      <w:bookmarkStart w:id="18" w:name="_Toc52301613"/>
      <w:bookmarkStart w:id="19" w:name="_Toc53429175"/>
      <w:bookmarkStart w:id="20" w:name="_Toc75012454"/>
      <w:r w:rsidRPr="00E12186">
        <w:rPr>
          <w:b/>
          <w:sz w:val="32"/>
          <w:szCs w:val="32"/>
        </w:rPr>
        <w:t>（</w:t>
      </w:r>
      <w:r w:rsidR="001C70BC">
        <w:rPr>
          <w:rFonts w:hint="eastAsia"/>
          <w:b/>
          <w:sz w:val="32"/>
          <w:szCs w:val="32"/>
        </w:rPr>
        <w:t>送审</w:t>
      </w:r>
      <w:r w:rsidR="000801E8" w:rsidRPr="00E12186">
        <w:rPr>
          <w:rFonts w:hint="eastAsia"/>
          <w:b/>
          <w:sz w:val="32"/>
          <w:szCs w:val="32"/>
        </w:rPr>
        <w:t>稿</w:t>
      </w:r>
      <w:r w:rsidRPr="00E12186">
        <w:rPr>
          <w:b/>
          <w:sz w:val="32"/>
          <w:szCs w:val="32"/>
        </w:rPr>
        <w:t>）</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14:paraId="5E8C545B" w14:textId="77777777" w:rsidR="002E7EAB" w:rsidRPr="00E12186" w:rsidRDefault="002E7EAB">
      <w:pPr>
        <w:spacing w:line="240" w:lineRule="auto"/>
        <w:ind w:firstLineChars="0" w:firstLine="0"/>
        <w:rPr>
          <w:rFonts w:eastAsia="隶书"/>
          <w:sz w:val="30"/>
        </w:rPr>
      </w:pPr>
    </w:p>
    <w:p w14:paraId="488D180D" w14:textId="77777777" w:rsidR="002E7EAB" w:rsidRPr="00E12186" w:rsidRDefault="002E7EAB">
      <w:pPr>
        <w:spacing w:line="240" w:lineRule="auto"/>
        <w:ind w:firstLineChars="0" w:firstLine="0"/>
        <w:rPr>
          <w:rFonts w:eastAsia="隶书"/>
          <w:sz w:val="30"/>
        </w:rPr>
      </w:pPr>
    </w:p>
    <w:p w14:paraId="67E08143" w14:textId="77777777" w:rsidR="002E7EAB" w:rsidRPr="00E12186" w:rsidRDefault="002E7EAB">
      <w:pPr>
        <w:spacing w:line="240" w:lineRule="auto"/>
        <w:ind w:firstLineChars="0" w:firstLine="0"/>
        <w:rPr>
          <w:rFonts w:eastAsia="隶书"/>
          <w:sz w:val="30"/>
        </w:rPr>
      </w:pPr>
    </w:p>
    <w:p w14:paraId="2ACBDFAD" w14:textId="77777777" w:rsidR="002E7EAB" w:rsidRPr="00E12186" w:rsidRDefault="002E7EAB">
      <w:pPr>
        <w:spacing w:line="240" w:lineRule="auto"/>
        <w:ind w:firstLineChars="0" w:firstLine="0"/>
        <w:rPr>
          <w:rFonts w:eastAsia="隶书"/>
          <w:sz w:val="30"/>
        </w:rPr>
      </w:pPr>
    </w:p>
    <w:p w14:paraId="6A50BEBF" w14:textId="77777777" w:rsidR="002E7EAB" w:rsidRPr="00E12186" w:rsidRDefault="002E18A2" w:rsidP="002E18A2">
      <w:pPr>
        <w:tabs>
          <w:tab w:val="left" w:pos="3675"/>
        </w:tabs>
        <w:spacing w:line="240" w:lineRule="auto"/>
        <w:ind w:firstLineChars="0" w:firstLine="0"/>
        <w:rPr>
          <w:rFonts w:eastAsia="隶书"/>
          <w:sz w:val="30"/>
        </w:rPr>
      </w:pPr>
      <w:r w:rsidRPr="00E12186">
        <w:rPr>
          <w:rFonts w:eastAsia="隶书"/>
          <w:sz w:val="30"/>
        </w:rPr>
        <w:tab/>
      </w:r>
    </w:p>
    <w:p w14:paraId="36B2897E" w14:textId="0BE2265F" w:rsidR="002E7EAB" w:rsidRDefault="002E7EAB">
      <w:pPr>
        <w:spacing w:line="240" w:lineRule="auto"/>
        <w:ind w:firstLineChars="0" w:firstLine="0"/>
        <w:rPr>
          <w:rFonts w:eastAsia="隶书"/>
          <w:sz w:val="30"/>
        </w:rPr>
      </w:pPr>
    </w:p>
    <w:p w14:paraId="7DE6B84A" w14:textId="1738EE6A" w:rsidR="00894E11" w:rsidRDefault="00894E11">
      <w:pPr>
        <w:spacing w:line="240" w:lineRule="auto"/>
        <w:ind w:firstLineChars="0" w:firstLine="0"/>
        <w:rPr>
          <w:rFonts w:eastAsia="隶书"/>
          <w:sz w:val="30"/>
        </w:rPr>
      </w:pPr>
    </w:p>
    <w:p w14:paraId="7E1F11F9" w14:textId="090189E0" w:rsidR="00894E11" w:rsidRDefault="00894E11">
      <w:pPr>
        <w:spacing w:line="240" w:lineRule="auto"/>
        <w:ind w:firstLineChars="0" w:firstLine="0"/>
        <w:rPr>
          <w:rFonts w:eastAsia="隶书"/>
          <w:sz w:val="30"/>
        </w:rPr>
      </w:pPr>
    </w:p>
    <w:p w14:paraId="1B131924" w14:textId="46B8277C" w:rsidR="00894E11" w:rsidRDefault="00894E11">
      <w:pPr>
        <w:spacing w:line="240" w:lineRule="auto"/>
        <w:ind w:firstLineChars="0" w:firstLine="0"/>
        <w:rPr>
          <w:rFonts w:eastAsia="隶书"/>
          <w:sz w:val="30"/>
        </w:rPr>
      </w:pPr>
    </w:p>
    <w:p w14:paraId="21CF9CBC" w14:textId="34BCA639" w:rsidR="00894E11" w:rsidRDefault="00894E11">
      <w:pPr>
        <w:spacing w:line="240" w:lineRule="auto"/>
        <w:ind w:firstLineChars="0" w:firstLine="0"/>
        <w:rPr>
          <w:rFonts w:eastAsia="隶书"/>
          <w:sz w:val="30"/>
        </w:rPr>
      </w:pPr>
    </w:p>
    <w:p w14:paraId="7A517405" w14:textId="77777777" w:rsidR="002E7EAB" w:rsidRPr="00E12186" w:rsidRDefault="002E7EAB">
      <w:pPr>
        <w:spacing w:line="240" w:lineRule="auto"/>
        <w:ind w:firstLineChars="0" w:firstLine="0"/>
        <w:rPr>
          <w:rFonts w:eastAsia="隶书"/>
          <w:sz w:val="30"/>
        </w:rPr>
      </w:pPr>
    </w:p>
    <w:p w14:paraId="21DCEE70" w14:textId="77777777" w:rsidR="002E7EAB" w:rsidRPr="00E12186" w:rsidRDefault="002E7EAB">
      <w:pPr>
        <w:spacing w:line="240" w:lineRule="auto"/>
        <w:ind w:firstLineChars="0" w:firstLine="0"/>
        <w:rPr>
          <w:rFonts w:eastAsia="隶书"/>
          <w:sz w:val="30"/>
        </w:rPr>
      </w:pPr>
    </w:p>
    <w:p w14:paraId="33B3F3AA" w14:textId="77777777" w:rsidR="002E7EAB" w:rsidRPr="00E12186" w:rsidRDefault="002E7EAB">
      <w:pPr>
        <w:spacing w:line="240" w:lineRule="auto"/>
        <w:ind w:firstLineChars="0" w:firstLine="0"/>
        <w:rPr>
          <w:rFonts w:eastAsia="隶书"/>
          <w:sz w:val="30"/>
        </w:rPr>
      </w:pPr>
    </w:p>
    <w:tbl>
      <w:tblPr>
        <w:tblW w:w="0" w:type="auto"/>
        <w:jc w:val="center"/>
        <w:tblCellMar>
          <w:left w:w="0" w:type="dxa"/>
          <w:right w:w="0" w:type="dxa"/>
        </w:tblCellMar>
        <w:tblLook w:val="04A0" w:firstRow="1" w:lastRow="0" w:firstColumn="1" w:lastColumn="0" w:noHBand="0" w:noVBand="1"/>
      </w:tblPr>
      <w:tblGrid>
        <w:gridCol w:w="1406"/>
        <w:gridCol w:w="6185"/>
      </w:tblGrid>
      <w:tr w:rsidR="00E12186" w:rsidRPr="005534C2" w14:paraId="40760A7A" w14:textId="77777777" w:rsidTr="00287D23">
        <w:trPr>
          <w:trHeight w:val="510"/>
          <w:jc w:val="center"/>
        </w:trPr>
        <w:tc>
          <w:tcPr>
            <w:tcW w:w="0" w:type="auto"/>
          </w:tcPr>
          <w:p w14:paraId="19978459" w14:textId="77777777" w:rsidR="002E7EAB" w:rsidRPr="00E12186" w:rsidRDefault="002E18A2">
            <w:pPr>
              <w:spacing w:line="440" w:lineRule="exact"/>
              <w:ind w:firstLineChars="0" w:firstLine="0"/>
              <w:jc w:val="center"/>
              <w:rPr>
                <w:b/>
                <w:bCs/>
                <w:sz w:val="28"/>
                <w:szCs w:val="28"/>
              </w:rPr>
            </w:pPr>
            <w:bookmarkStart w:id="21" w:name="_Hlk39311167"/>
            <w:r w:rsidRPr="00E12186">
              <w:rPr>
                <w:rFonts w:hint="eastAsia"/>
                <w:b/>
                <w:bCs/>
                <w:sz w:val="28"/>
                <w:szCs w:val="28"/>
              </w:rPr>
              <w:t>建设单位：</w:t>
            </w:r>
          </w:p>
        </w:tc>
        <w:tc>
          <w:tcPr>
            <w:tcW w:w="0" w:type="auto"/>
          </w:tcPr>
          <w:p w14:paraId="64BCF7A9" w14:textId="0842BFE5" w:rsidR="002E7EAB" w:rsidRPr="00E12186" w:rsidRDefault="007C0F57" w:rsidP="002E18A2">
            <w:pPr>
              <w:spacing w:line="440" w:lineRule="exact"/>
              <w:ind w:firstLineChars="0" w:firstLine="0"/>
              <w:jc w:val="center"/>
              <w:rPr>
                <w:b/>
                <w:bCs/>
                <w:sz w:val="28"/>
                <w:szCs w:val="28"/>
              </w:rPr>
            </w:pPr>
            <w:r>
              <w:rPr>
                <w:rFonts w:hint="eastAsia"/>
                <w:b/>
                <w:bCs/>
                <w:sz w:val="28"/>
                <w:szCs w:val="28"/>
              </w:rPr>
              <w:t>巴彦淖尔市三森畜牧发展有限责任公司五原分公司</w:t>
            </w:r>
          </w:p>
        </w:tc>
      </w:tr>
      <w:bookmarkEnd w:id="21"/>
      <w:tr w:rsidR="00E12186" w:rsidRPr="00E12186" w14:paraId="5298D16F" w14:textId="77777777" w:rsidTr="00287D23">
        <w:trPr>
          <w:trHeight w:val="510"/>
          <w:jc w:val="center"/>
        </w:trPr>
        <w:tc>
          <w:tcPr>
            <w:tcW w:w="0" w:type="auto"/>
          </w:tcPr>
          <w:p w14:paraId="0B7CBC5F" w14:textId="77777777" w:rsidR="002E7EAB" w:rsidRPr="00E12186" w:rsidRDefault="002E18A2">
            <w:pPr>
              <w:spacing w:line="440" w:lineRule="exact"/>
              <w:ind w:firstLineChars="0" w:firstLine="0"/>
              <w:jc w:val="center"/>
              <w:rPr>
                <w:b/>
                <w:bCs/>
                <w:sz w:val="28"/>
                <w:szCs w:val="28"/>
              </w:rPr>
            </w:pPr>
            <w:r w:rsidRPr="00E12186">
              <w:rPr>
                <w:rFonts w:hint="eastAsia"/>
                <w:b/>
                <w:bCs/>
                <w:sz w:val="28"/>
                <w:szCs w:val="28"/>
              </w:rPr>
              <w:t>环评单位：</w:t>
            </w:r>
          </w:p>
        </w:tc>
        <w:tc>
          <w:tcPr>
            <w:tcW w:w="0" w:type="auto"/>
          </w:tcPr>
          <w:p w14:paraId="4B533804" w14:textId="6168F133" w:rsidR="002E7EAB" w:rsidRPr="00E12186" w:rsidRDefault="00C824CE">
            <w:pPr>
              <w:spacing w:line="440" w:lineRule="exact"/>
              <w:ind w:firstLineChars="0" w:firstLine="0"/>
              <w:jc w:val="center"/>
              <w:rPr>
                <w:b/>
                <w:bCs/>
                <w:sz w:val="28"/>
                <w:szCs w:val="28"/>
              </w:rPr>
            </w:pPr>
            <w:r w:rsidRPr="00C824CE">
              <w:rPr>
                <w:rFonts w:hint="eastAsia"/>
                <w:b/>
                <w:bCs/>
                <w:sz w:val="28"/>
                <w:szCs w:val="28"/>
              </w:rPr>
              <w:t>北京华夏国润环保科技有限公司</w:t>
            </w:r>
          </w:p>
        </w:tc>
      </w:tr>
      <w:tr w:rsidR="00E12186" w:rsidRPr="00E12186" w14:paraId="733E7CB0" w14:textId="77777777" w:rsidTr="00287D23">
        <w:trPr>
          <w:trHeight w:val="510"/>
          <w:jc w:val="center"/>
        </w:trPr>
        <w:tc>
          <w:tcPr>
            <w:tcW w:w="0" w:type="auto"/>
          </w:tcPr>
          <w:p w14:paraId="4BA78350" w14:textId="77777777" w:rsidR="002E7EAB" w:rsidRPr="00E12186" w:rsidRDefault="002E18A2">
            <w:pPr>
              <w:spacing w:line="440" w:lineRule="exact"/>
              <w:ind w:firstLineChars="0" w:firstLine="0"/>
              <w:jc w:val="center"/>
              <w:rPr>
                <w:b/>
                <w:bCs/>
                <w:sz w:val="28"/>
                <w:szCs w:val="28"/>
              </w:rPr>
            </w:pPr>
            <w:r w:rsidRPr="00E12186">
              <w:rPr>
                <w:rFonts w:hint="eastAsia"/>
                <w:b/>
                <w:bCs/>
                <w:sz w:val="28"/>
                <w:szCs w:val="28"/>
              </w:rPr>
              <w:t>编制时间：</w:t>
            </w:r>
          </w:p>
        </w:tc>
        <w:tc>
          <w:tcPr>
            <w:tcW w:w="0" w:type="auto"/>
          </w:tcPr>
          <w:p w14:paraId="746574CB" w14:textId="51998146" w:rsidR="002E7EAB" w:rsidRPr="00E12186" w:rsidRDefault="002E18A2">
            <w:pPr>
              <w:spacing w:line="440" w:lineRule="exact"/>
              <w:ind w:firstLineChars="0" w:firstLine="0"/>
              <w:jc w:val="center"/>
              <w:rPr>
                <w:b/>
                <w:bCs/>
                <w:sz w:val="28"/>
                <w:szCs w:val="28"/>
              </w:rPr>
            </w:pPr>
            <w:r w:rsidRPr="00E12186">
              <w:rPr>
                <w:b/>
                <w:bCs/>
                <w:sz w:val="28"/>
                <w:szCs w:val="28"/>
              </w:rPr>
              <w:t>二零</w:t>
            </w:r>
            <w:r w:rsidR="00ED0815" w:rsidRPr="00E12186">
              <w:rPr>
                <w:rFonts w:hint="eastAsia"/>
                <w:b/>
                <w:bCs/>
                <w:sz w:val="28"/>
                <w:szCs w:val="28"/>
              </w:rPr>
              <w:t>二</w:t>
            </w:r>
            <w:r w:rsidR="00C824CE">
              <w:rPr>
                <w:rFonts w:hint="eastAsia"/>
                <w:b/>
                <w:bCs/>
                <w:sz w:val="28"/>
                <w:szCs w:val="28"/>
              </w:rPr>
              <w:t>一</w:t>
            </w:r>
            <w:r w:rsidRPr="00E12186">
              <w:rPr>
                <w:b/>
                <w:bCs/>
                <w:sz w:val="28"/>
                <w:szCs w:val="28"/>
              </w:rPr>
              <w:t>年</w:t>
            </w:r>
            <w:r w:rsidR="00CC3D83">
              <w:rPr>
                <w:rFonts w:hint="eastAsia"/>
                <w:b/>
                <w:bCs/>
                <w:sz w:val="28"/>
                <w:szCs w:val="28"/>
              </w:rPr>
              <w:t>七</w:t>
            </w:r>
            <w:r w:rsidRPr="00E12186">
              <w:rPr>
                <w:b/>
                <w:bCs/>
                <w:sz w:val="28"/>
                <w:szCs w:val="28"/>
              </w:rPr>
              <w:t>月</w:t>
            </w:r>
          </w:p>
        </w:tc>
      </w:tr>
    </w:tbl>
    <w:p w14:paraId="5D09158E" w14:textId="77777777" w:rsidR="001D6456" w:rsidRPr="00E12186" w:rsidRDefault="001D6456">
      <w:pPr>
        <w:adjustRightInd w:val="0"/>
        <w:snapToGrid w:val="0"/>
        <w:spacing w:line="240" w:lineRule="auto"/>
        <w:ind w:firstLineChars="0" w:firstLine="0"/>
        <w:jc w:val="center"/>
        <w:rPr>
          <w:b/>
          <w:sz w:val="32"/>
        </w:rPr>
        <w:sectPr w:rsidR="001D6456" w:rsidRPr="00E12186">
          <w:headerReference w:type="even" r:id="rId10"/>
          <w:headerReference w:type="default" r:id="rId11"/>
          <w:footerReference w:type="even" r:id="rId12"/>
          <w:footerReference w:type="default" r:id="rId13"/>
          <w:headerReference w:type="first" r:id="rId14"/>
          <w:footerReference w:type="first" r:id="rId15"/>
          <w:pgSz w:w="11906" w:h="16838"/>
          <w:pgMar w:top="1418" w:right="1418" w:bottom="1247" w:left="1701" w:header="851" w:footer="992" w:gutter="0"/>
          <w:pgNumType w:fmt="numberInDash" w:start="1"/>
          <w:cols w:space="425"/>
          <w:titlePg/>
          <w:docGrid w:linePitch="326"/>
        </w:sectPr>
      </w:pPr>
    </w:p>
    <w:p w14:paraId="3F427056" w14:textId="7667C8D8" w:rsidR="002E7EAB" w:rsidRPr="00E12186" w:rsidRDefault="002E7EAB">
      <w:pPr>
        <w:adjustRightInd w:val="0"/>
        <w:snapToGrid w:val="0"/>
        <w:spacing w:line="240" w:lineRule="auto"/>
        <w:ind w:firstLineChars="0" w:firstLine="0"/>
        <w:jc w:val="center"/>
        <w:rPr>
          <w:b/>
          <w:sz w:val="32"/>
        </w:rPr>
      </w:pPr>
    </w:p>
    <w:p w14:paraId="408CD515" w14:textId="77777777" w:rsidR="001D6456" w:rsidRPr="00E12186" w:rsidRDefault="001D6456">
      <w:pPr>
        <w:adjustRightInd w:val="0"/>
        <w:snapToGrid w:val="0"/>
        <w:spacing w:line="240" w:lineRule="auto"/>
        <w:ind w:firstLineChars="0" w:firstLine="0"/>
        <w:jc w:val="center"/>
        <w:rPr>
          <w:b/>
          <w:sz w:val="32"/>
        </w:rPr>
      </w:pPr>
    </w:p>
    <w:p w14:paraId="75D76110" w14:textId="3D01139E" w:rsidR="001D6456" w:rsidRPr="00E12186" w:rsidRDefault="001D6456">
      <w:pPr>
        <w:adjustRightInd w:val="0"/>
        <w:snapToGrid w:val="0"/>
        <w:spacing w:line="240" w:lineRule="auto"/>
        <w:ind w:firstLineChars="0" w:firstLine="0"/>
        <w:jc w:val="center"/>
        <w:rPr>
          <w:b/>
          <w:sz w:val="32"/>
        </w:rPr>
      </w:pPr>
      <w:r w:rsidRPr="00E12186">
        <w:rPr>
          <w:b/>
          <w:sz w:val="32"/>
        </w:rPr>
        <w:br w:type="page"/>
      </w:r>
    </w:p>
    <w:p w14:paraId="6D5A7B59" w14:textId="06910ADF" w:rsidR="001D6456" w:rsidRPr="00E12186" w:rsidRDefault="001D6456">
      <w:pPr>
        <w:adjustRightInd w:val="0"/>
        <w:snapToGrid w:val="0"/>
        <w:spacing w:line="240" w:lineRule="auto"/>
        <w:ind w:firstLineChars="0" w:firstLine="0"/>
        <w:jc w:val="center"/>
        <w:rPr>
          <w:b/>
          <w:sz w:val="32"/>
        </w:rPr>
      </w:pPr>
    </w:p>
    <w:p w14:paraId="62B3AC3B" w14:textId="77777777" w:rsidR="001D6456" w:rsidRPr="00E12186" w:rsidRDefault="001D6456">
      <w:pPr>
        <w:adjustRightInd w:val="0"/>
        <w:snapToGrid w:val="0"/>
        <w:spacing w:line="240" w:lineRule="auto"/>
        <w:ind w:firstLineChars="0" w:firstLine="0"/>
        <w:jc w:val="center"/>
        <w:rPr>
          <w:b/>
          <w:sz w:val="32"/>
        </w:rPr>
      </w:pPr>
    </w:p>
    <w:p w14:paraId="21E33238" w14:textId="77777777" w:rsidR="001D6456" w:rsidRPr="00E12186" w:rsidRDefault="001D6456">
      <w:pPr>
        <w:adjustRightInd w:val="0"/>
        <w:snapToGrid w:val="0"/>
        <w:spacing w:line="240" w:lineRule="auto"/>
        <w:ind w:firstLineChars="0" w:firstLine="0"/>
        <w:jc w:val="center"/>
        <w:rPr>
          <w:b/>
          <w:sz w:val="32"/>
        </w:rPr>
      </w:pPr>
    </w:p>
    <w:p w14:paraId="72DC6B94" w14:textId="77777777" w:rsidR="002E7EAB" w:rsidRPr="00E12186" w:rsidRDefault="002E7EAB">
      <w:pPr>
        <w:widowControl/>
        <w:topLinePunct w:val="0"/>
        <w:autoSpaceDE/>
        <w:spacing w:before="120" w:after="120"/>
        <w:ind w:firstLineChars="0" w:firstLine="0"/>
        <w:sectPr w:rsidR="002E7EAB" w:rsidRPr="00E12186">
          <w:pgSz w:w="11906" w:h="16838"/>
          <w:pgMar w:top="1418" w:right="1418" w:bottom="1247" w:left="1701" w:header="851" w:footer="992" w:gutter="0"/>
          <w:pgNumType w:fmt="numberInDash" w:start="1"/>
          <w:cols w:space="425"/>
          <w:titlePg/>
          <w:docGrid w:linePitch="326"/>
        </w:sectPr>
      </w:pPr>
    </w:p>
    <w:bookmarkStart w:id="22" w:name="_Toc75012455" w:displacedByCustomXml="next"/>
    <w:bookmarkStart w:id="23" w:name="_Toc52301614" w:displacedByCustomXml="next"/>
    <w:bookmarkStart w:id="24" w:name="_Toc52045518" w:displacedByCustomXml="next"/>
    <w:bookmarkStart w:id="25" w:name="_Toc51338814" w:displacedByCustomXml="next"/>
    <w:bookmarkStart w:id="26" w:name="_Toc51338578" w:displacedByCustomXml="next"/>
    <w:bookmarkStart w:id="27" w:name="_Toc43220347" w:displacedByCustomXml="next"/>
    <w:bookmarkStart w:id="28" w:name="_Toc37774012" w:displacedByCustomXml="next"/>
    <w:bookmarkStart w:id="29" w:name="_Toc19199537" w:displacedByCustomXml="next"/>
    <w:bookmarkStart w:id="30" w:name="_Toc19786707" w:displacedByCustomXml="next"/>
    <w:bookmarkStart w:id="31" w:name="_Toc19788685" w:displacedByCustomXml="next"/>
    <w:bookmarkStart w:id="32" w:name="_Toc22809926" w:displacedByCustomXml="next"/>
    <w:bookmarkStart w:id="33" w:name="_Toc36734621" w:displacedByCustomXml="next"/>
    <w:bookmarkStart w:id="34" w:name="_Toc37776788" w:displacedByCustomXml="next"/>
    <w:bookmarkStart w:id="35" w:name="_Toc46420797" w:displacedByCustomXml="next"/>
    <w:bookmarkStart w:id="36" w:name="_Toc46421032" w:displacedByCustomXml="next"/>
    <w:bookmarkStart w:id="37" w:name="_Toc53429176" w:displacedByCustomXml="next"/>
    <w:sdt>
      <w:sdtPr>
        <w:rPr>
          <w:b/>
          <w:bCs/>
          <w:lang w:val="zh-CN"/>
        </w:rPr>
        <w:id w:val="-1446458349"/>
        <w:docPartObj>
          <w:docPartGallery w:val="Table of Contents"/>
          <w:docPartUnique/>
        </w:docPartObj>
      </w:sdtPr>
      <w:sdtEndPr>
        <w:rPr>
          <w:b w:val="0"/>
          <w:bCs w:val="0"/>
        </w:rPr>
      </w:sdtEndPr>
      <w:sdtContent>
        <w:p w14:paraId="7FCD49BF" w14:textId="77777777" w:rsidR="0078621F" w:rsidRPr="00E12186" w:rsidRDefault="002E18A2" w:rsidP="00822B19">
          <w:pPr>
            <w:ind w:firstLine="482"/>
            <w:jc w:val="center"/>
            <w:outlineLvl w:val="0"/>
            <w:rPr>
              <w:rFonts w:ascii="华文楷体" w:eastAsia="华文楷体" w:hAnsi="华文楷体"/>
              <w:sz w:val="36"/>
              <w:szCs w:val="36"/>
              <w:lang w:val="zh-CN"/>
            </w:rPr>
          </w:pPr>
          <w:r w:rsidRPr="00E12186">
            <w:rPr>
              <w:rFonts w:ascii="华文楷体" w:eastAsia="华文楷体" w:hAnsi="华文楷体"/>
              <w:sz w:val="36"/>
              <w:szCs w:val="36"/>
              <w:lang w:val="zh-CN"/>
            </w:rPr>
            <w:t>目</w:t>
          </w:r>
          <w:r w:rsidRPr="00E12186">
            <w:rPr>
              <w:rFonts w:ascii="华文楷体" w:eastAsia="华文楷体" w:hAnsi="华文楷体" w:hint="eastAsia"/>
              <w:sz w:val="36"/>
              <w:szCs w:val="36"/>
              <w:lang w:val="zh-CN"/>
            </w:rPr>
            <w:t xml:space="preserve">  </w:t>
          </w:r>
          <w:r w:rsidRPr="00E12186">
            <w:rPr>
              <w:rFonts w:ascii="华文楷体" w:eastAsia="华文楷体" w:hAnsi="华文楷体"/>
              <w:sz w:val="36"/>
              <w:szCs w:val="36"/>
              <w:lang w:val="zh-CN"/>
            </w:rPr>
            <w:t>录</w:t>
          </w:r>
          <w:bookmarkEnd w:id="37"/>
          <w:bookmarkEnd w:id="36"/>
          <w:bookmarkEnd w:id="35"/>
          <w:bookmarkEnd w:id="34"/>
          <w:bookmarkEnd w:id="33"/>
          <w:bookmarkEnd w:id="32"/>
          <w:bookmarkEnd w:id="31"/>
          <w:bookmarkEnd w:id="30"/>
          <w:bookmarkEnd w:id="29"/>
          <w:bookmarkEnd w:id="28"/>
          <w:bookmarkEnd w:id="27"/>
          <w:bookmarkEnd w:id="26"/>
          <w:bookmarkEnd w:id="25"/>
          <w:bookmarkEnd w:id="24"/>
          <w:bookmarkEnd w:id="23"/>
          <w:bookmarkEnd w:id="22"/>
        </w:p>
        <w:p w14:paraId="3A93A10E" w14:textId="67E433E4" w:rsidR="00AA2E87" w:rsidRDefault="002E18A2">
          <w:pPr>
            <w:pStyle w:val="14"/>
            <w:tabs>
              <w:tab w:val="right" w:leader="dot" w:pos="8777"/>
            </w:tabs>
            <w:ind w:firstLine="600"/>
            <w:rPr>
              <w:noProof/>
            </w:rPr>
          </w:pPr>
          <w:r w:rsidRPr="00E12186">
            <w:rPr>
              <w:rFonts w:cstheme="minorBidi"/>
              <w:kern w:val="44"/>
              <w:sz w:val="30"/>
            </w:rPr>
            <w:fldChar w:fldCharType="begin"/>
          </w:r>
          <w:r w:rsidRPr="00E12186">
            <w:instrText xml:space="preserve"> TOC \o "1-3" \h \z \u </w:instrText>
          </w:r>
          <w:r w:rsidRPr="00E12186">
            <w:rPr>
              <w:rFonts w:cstheme="minorBidi"/>
              <w:kern w:val="44"/>
              <w:sz w:val="30"/>
            </w:rPr>
            <w:fldChar w:fldCharType="separate"/>
          </w:r>
        </w:p>
        <w:p w14:paraId="4C967937" w14:textId="519216AD" w:rsidR="00AA2E87" w:rsidRDefault="00EF49DE">
          <w:pPr>
            <w:pStyle w:val="14"/>
            <w:tabs>
              <w:tab w:val="right" w:leader="dot" w:pos="8777"/>
            </w:tabs>
            <w:ind w:firstLine="480"/>
            <w:rPr>
              <w:noProof/>
            </w:rPr>
          </w:pPr>
          <w:hyperlink w:anchor="_Toc75012455" w:history="1">
            <w:r w:rsidR="00AA2E87" w:rsidRPr="008B215A">
              <w:rPr>
                <w:rStyle w:val="af6"/>
                <w:rFonts w:ascii="华文楷体" w:eastAsia="华文楷体" w:hAnsi="华文楷体"/>
                <w:noProof/>
                <w:lang w:val="zh-CN"/>
              </w:rPr>
              <w:t>目  录</w:t>
            </w:r>
            <w:r w:rsidR="00AA2E87">
              <w:rPr>
                <w:noProof/>
                <w:webHidden/>
              </w:rPr>
              <w:tab/>
            </w:r>
            <w:r w:rsidR="00AA2E87">
              <w:rPr>
                <w:noProof/>
                <w:webHidden/>
              </w:rPr>
              <w:fldChar w:fldCharType="begin"/>
            </w:r>
            <w:r w:rsidR="00AA2E87">
              <w:rPr>
                <w:noProof/>
                <w:webHidden/>
              </w:rPr>
              <w:instrText xml:space="preserve"> PAGEREF _Toc75012455 \h </w:instrText>
            </w:r>
            <w:r w:rsidR="00AA2E87">
              <w:rPr>
                <w:noProof/>
                <w:webHidden/>
              </w:rPr>
            </w:r>
            <w:r w:rsidR="00AA2E87">
              <w:rPr>
                <w:noProof/>
                <w:webHidden/>
              </w:rPr>
              <w:fldChar w:fldCharType="separate"/>
            </w:r>
            <w:r w:rsidR="00DD0481">
              <w:rPr>
                <w:noProof/>
                <w:webHidden/>
              </w:rPr>
              <w:t>I</w:t>
            </w:r>
            <w:r w:rsidR="00AA2E87">
              <w:rPr>
                <w:noProof/>
                <w:webHidden/>
              </w:rPr>
              <w:fldChar w:fldCharType="end"/>
            </w:r>
          </w:hyperlink>
        </w:p>
        <w:p w14:paraId="43B518BC" w14:textId="531FC803" w:rsidR="00AA2E87" w:rsidRDefault="00EF49DE">
          <w:pPr>
            <w:pStyle w:val="14"/>
            <w:tabs>
              <w:tab w:val="right" w:leader="dot" w:pos="8777"/>
            </w:tabs>
            <w:ind w:firstLine="480"/>
            <w:rPr>
              <w:noProof/>
            </w:rPr>
          </w:pPr>
          <w:hyperlink w:anchor="_Toc75012456" w:history="1">
            <w:r w:rsidR="00AA2E87" w:rsidRPr="008B215A">
              <w:rPr>
                <w:rStyle w:val="af6"/>
                <w:noProof/>
              </w:rPr>
              <w:t>1</w:t>
            </w:r>
            <w:r w:rsidR="00AA2E87" w:rsidRPr="008B215A">
              <w:rPr>
                <w:rStyle w:val="af6"/>
                <w:noProof/>
              </w:rPr>
              <w:t>概述</w:t>
            </w:r>
            <w:r w:rsidR="00AA2E87">
              <w:rPr>
                <w:noProof/>
                <w:webHidden/>
              </w:rPr>
              <w:tab/>
            </w:r>
            <w:r w:rsidR="00AA2E87">
              <w:rPr>
                <w:noProof/>
                <w:webHidden/>
              </w:rPr>
              <w:fldChar w:fldCharType="begin"/>
            </w:r>
            <w:r w:rsidR="00AA2E87">
              <w:rPr>
                <w:noProof/>
                <w:webHidden/>
              </w:rPr>
              <w:instrText xml:space="preserve"> PAGEREF _Toc75012456 \h </w:instrText>
            </w:r>
            <w:r w:rsidR="00AA2E87">
              <w:rPr>
                <w:noProof/>
                <w:webHidden/>
              </w:rPr>
            </w:r>
            <w:r w:rsidR="00AA2E87">
              <w:rPr>
                <w:noProof/>
                <w:webHidden/>
              </w:rPr>
              <w:fldChar w:fldCharType="separate"/>
            </w:r>
            <w:r w:rsidR="00DD0481">
              <w:rPr>
                <w:noProof/>
                <w:webHidden/>
              </w:rPr>
              <w:t>- 1 -</w:t>
            </w:r>
            <w:r w:rsidR="00AA2E87">
              <w:rPr>
                <w:noProof/>
                <w:webHidden/>
              </w:rPr>
              <w:fldChar w:fldCharType="end"/>
            </w:r>
          </w:hyperlink>
        </w:p>
        <w:p w14:paraId="1582B167" w14:textId="6BD79952" w:rsidR="00AA2E87" w:rsidRDefault="00EF49DE">
          <w:pPr>
            <w:pStyle w:val="25"/>
            <w:tabs>
              <w:tab w:val="right" w:leader="dot" w:pos="8777"/>
            </w:tabs>
            <w:ind w:left="480" w:firstLine="480"/>
            <w:rPr>
              <w:noProof/>
            </w:rPr>
          </w:pPr>
          <w:hyperlink w:anchor="_Toc75012457" w:history="1">
            <w:r w:rsidR="00AA2E87" w:rsidRPr="008B215A">
              <w:rPr>
                <w:rStyle w:val="af6"/>
                <w:noProof/>
              </w:rPr>
              <w:t>1.1</w:t>
            </w:r>
            <w:r w:rsidR="00AA2E87" w:rsidRPr="008B215A">
              <w:rPr>
                <w:rStyle w:val="af6"/>
                <w:noProof/>
              </w:rPr>
              <w:t>项目建设背景</w:t>
            </w:r>
            <w:r w:rsidR="00AA2E87">
              <w:rPr>
                <w:noProof/>
                <w:webHidden/>
              </w:rPr>
              <w:tab/>
            </w:r>
            <w:r w:rsidR="00AA2E87">
              <w:rPr>
                <w:noProof/>
                <w:webHidden/>
              </w:rPr>
              <w:fldChar w:fldCharType="begin"/>
            </w:r>
            <w:r w:rsidR="00AA2E87">
              <w:rPr>
                <w:noProof/>
                <w:webHidden/>
              </w:rPr>
              <w:instrText xml:space="preserve"> PAGEREF _Toc75012457 \h </w:instrText>
            </w:r>
            <w:r w:rsidR="00AA2E87">
              <w:rPr>
                <w:noProof/>
                <w:webHidden/>
              </w:rPr>
            </w:r>
            <w:r w:rsidR="00AA2E87">
              <w:rPr>
                <w:noProof/>
                <w:webHidden/>
              </w:rPr>
              <w:fldChar w:fldCharType="separate"/>
            </w:r>
            <w:r w:rsidR="00DD0481">
              <w:rPr>
                <w:noProof/>
                <w:webHidden/>
              </w:rPr>
              <w:t>- 1 -</w:t>
            </w:r>
            <w:r w:rsidR="00AA2E87">
              <w:rPr>
                <w:noProof/>
                <w:webHidden/>
              </w:rPr>
              <w:fldChar w:fldCharType="end"/>
            </w:r>
          </w:hyperlink>
        </w:p>
        <w:p w14:paraId="51DC6C5F" w14:textId="10EBBD5F" w:rsidR="00AA2E87" w:rsidRDefault="00EF49DE">
          <w:pPr>
            <w:pStyle w:val="25"/>
            <w:tabs>
              <w:tab w:val="right" w:leader="dot" w:pos="8777"/>
            </w:tabs>
            <w:ind w:left="480" w:firstLine="480"/>
            <w:rPr>
              <w:noProof/>
            </w:rPr>
          </w:pPr>
          <w:hyperlink w:anchor="_Toc75012458" w:history="1">
            <w:r w:rsidR="00AA2E87" w:rsidRPr="008B215A">
              <w:rPr>
                <w:rStyle w:val="af6"/>
                <w:noProof/>
              </w:rPr>
              <w:t>1.2</w:t>
            </w:r>
            <w:r w:rsidR="00AA2E87" w:rsidRPr="008B215A">
              <w:rPr>
                <w:rStyle w:val="af6"/>
                <w:noProof/>
              </w:rPr>
              <w:t>建设项目特点</w:t>
            </w:r>
            <w:r w:rsidR="00AA2E87">
              <w:rPr>
                <w:noProof/>
                <w:webHidden/>
              </w:rPr>
              <w:tab/>
            </w:r>
            <w:r w:rsidR="00AA2E87">
              <w:rPr>
                <w:noProof/>
                <w:webHidden/>
              </w:rPr>
              <w:fldChar w:fldCharType="begin"/>
            </w:r>
            <w:r w:rsidR="00AA2E87">
              <w:rPr>
                <w:noProof/>
                <w:webHidden/>
              </w:rPr>
              <w:instrText xml:space="preserve"> PAGEREF _Toc75012458 \h </w:instrText>
            </w:r>
            <w:r w:rsidR="00AA2E87">
              <w:rPr>
                <w:noProof/>
                <w:webHidden/>
              </w:rPr>
            </w:r>
            <w:r w:rsidR="00AA2E87">
              <w:rPr>
                <w:noProof/>
                <w:webHidden/>
              </w:rPr>
              <w:fldChar w:fldCharType="separate"/>
            </w:r>
            <w:r w:rsidR="00DD0481">
              <w:rPr>
                <w:noProof/>
                <w:webHidden/>
              </w:rPr>
              <w:t>- 1 -</w:t>
            </w:r>
            <w:r w:rsidR="00AA2E87">
              <w:rPr>
                <w:noProof/>
                <w:webHidden/>
              </w:rPr>
              <w:fldChar w:fldCharType="end"/>
            </w:r>
          </w:hyperlink>
        </w:p>
        <w:p w14:paraId="10365BF2" w14:textId="77FA0CF4" w:rsidR="00AA2E87" w:rsidRDefault="00EF49DE">
          <w:pPr>
            <w:pStyle w:val="25"/>
            <w:tabs>
              <w:tab w:val="right" w:leader="dot" w:pos="8777"/>
            </w:tabs>
            <w:ind w:left="480" w:firstLine="480"/>
            <w:rPr>
              <w:noProof/>
            </w:rPr>
          </w:pPr>
          <w:hyperlink w:anchor="_Toc75012459" w:history="1">
            <w:r w:rsidR="00AA2E87" w:rsidRPr="008B215A">
              <w:rPr>
                <w:rStyle w:val="af6"/>
                <w:noProof/>
              </w:rPr>
              <w:t>1.3</w:t>
            </w:r>
            <w:r w:rsidR="00AA2E87" w:rsidRPr="008B215A">
              <w:rPr>
                <w:rStyle w:val="af6"/>
                <w:noProof/>
              </w:rPr>
              <w:t>环境影响评价的工作过程</w:t>
            </w:r>
            <w:r w:rsidR="00AA2E87">
              <w:rPr>
                <w:noProof/>
                <w:webHidden/>
              </w:rPr>
              <w:tab/>
            </w:r>
            <w:r w:rsidR="00AA2E87">
              <w:rPr>
                <w:noProof/>
                <w:webHidden/>
              </w:rPr>
              <w:fldChar w:fldCharType="begin"/>
            </w:r>
            <w:r w:rsidR="00AA2E87">
              <w:rPr>
                <w:noProof/>
                <w:webHidden/>
              </w:rPr>
              <w:instrText xml:space="preserve"> PAGEREF _Toc75012459 \h </w:instrText>
            </w:r>
            <w:r w:rsidR="00AA2E87">
              <w:rPr>
                <w:noProof/>
                <w:webHidden/>
              </w:rPr>
            </w:r>
            <w:r w:rsidR="00AA2E87">
              <w:rPr>
                <w:noProof/>
                <w:webHidden/>
              </w:rPr>
              <w:fldChar w:fldCharType="separate"/>
            </w:r>
            <w:r w:rsidR="00DD0481">
              <w:rPr>
                <w:noProof/>
                <w:webHidden/>
              </w:rPr>
              <w:t>- 2 -</w:t>
            </w:r>
            <w:r w:rsidR="00AA2E87">
              <w:rPr>
                <w:noProof/>
                <w:webHidden/>
              </w:rPr>
              <w:fldChar w:fldCharType="end"/>
            </w:r>
          </w:hyperlink>
        </w:p>
        <w:p w14:paraId="107207D1" w14:textId="7C684F5E" w:rsidR="00AA2E87" w:rsidRDefault="00EF49DE">
          <w:pPr>
            <w:pStyle w:val="25"/>
            <w:tabs>
              <w:tab w:val="right" w:leader="dot" w:pos="8777"/>
            </w:tabs>
            <w:ind w:left="480" w:firstLine="480"/>
            <w:rPr>
              <w:noProof/>
            </w:rPr>
          </w:pPr>
          <w:hyperlink w:anchor="_Toc75012460" w:history="1">
            <w:r w:rsidR="00AA2E87" w:rsidRPr="008B215A">
              <w:rPr>
                <w:rStyle w:val="af6"/>
                <w:noProof/>
              </w:rPr>
              <w:t>1.4</w:t>
            </w:r>
            <w:r w:rsidR="00AA2E87" w:rsidRPr="008B215A">
              <w:rPr>
                <w:rStyle w:val="af6"/>
                <w:noProof/>
              </w:rPr>
              <w:t>项目可行性判定</w:t>
            </w:r>
            <w:r w:rsidR="00AA2E87">
              <w:rPr>
                <w:noProof/>
                <w:webHidden/>
              </w:rPr>
              <w:tab/>
            </w:r>
            <w:r w:rsidR="00AA2E87">
              <w:rPr>
                <w:noProof/>
                <w:webHidden/>
              </w:rPr>
              <w:fldChar w:fldCharType="begin"/>
            </w:r>
            <w:r w:rsidR="00AA2E87">
              <w:rPr>
                <w:noProof/>
                <w:webHidden/>
              </w:rPr>
              <w:instrText xml:space="preserve"> PAGEREF _Toc75012460 \h </w:instrText>
            </w:r>
            <w:r w:rsidR="00AA2E87">
              <w:rPr>
                <w:noProof/>
                <w:webHidden/>
              </w:rPr>
            </w:r>
            <w:r w:rsidR="00AA2E87">
              <w:rPr>
                <w:noProof/>
                <w:webHidden/>
              </w:rPr>
              <w:fldChar w:fldCharType="separate"/>
            </w:r>
            <w:r w:rsidR="00DD0481">
              <w:rPr>
                <w:noProof/>
                <w:webHidden/>
              </w:rPr>
              <w:t>- 3 -</w:t>
            </w:r>
            <w:r w:rsidR="00AA2E87">
              <w:rPr>
                <w:noProof/>
                <w:webHidden/>
              </w:rPr>
              <w:fldChar w:fldCharType="end"/>
            </w:r>
          </w:hyperlink>
        </w:p>
        <w:p w14:paraId="01A2998C" w14:textId="18621ACB" w:rsidR="00AA2E87" w:rsidRDefault="00EF49DE">
          <w:pPr>
            <w:pStyle w:val="34"/>
            <w:tabs>
              <w:tab w:val="right" w:leader="dot" w:pos="8777"/>
            </w:tabs>
            <w:ind w:left="960" w:firstLine="480"/>
            <w:rPr>
              <w:noProof/>
            </w:rPr>
          </w:pPr>
          <w:hyperlink w:anchor="_Toc75012461" w:history="1">
            <w:r w:rsidR="00AA2E87" w:rsidRPr="008B215A">
              <w:rPr>
                <w:rStyle w:val="af6"/>
                <w:noProof/>
              </w:rPr>
              <w:t>1.4.1</w:t>
            </w:r>
            <w:r w:rsidR="00AA2E87" w:rsidRPr="008B215A">
              <w:rPr>
                <w:rStyle w:val="af6"/>
                <w:noProof/>
              </w:rPr>
              <w:t>产业政策符合性分析</w:t>
            </w:r>
            <w:r w:rsidR="00AA2E87">
              <w:rPr>
                <w:noProof/>
                <w:webHidden/>
              </w:rPr>
              <w:tab/>
            </w:r>
            <w:r w:rsidR="00AA2E87">
              <w:rPr>
                <w:noProof/>
                <w:webHidden/>
              </w:rPr>
              <w:fldChar w:fldCharType="begin"/>
            </w:r>
            <w:r w:rsidR="00AA2E87">
              <w:rPr>
                <w:noProof/>
                <w:webHidden/>
              </w:rPr>
              <w:instrText xml:space="preserve"> PAGEREF _Toc75012461 \h </w:instrText>
            </w:r>
            <w:r w:rsidR="00AA2E87">
              <w:rPr>
                <w:noProof/>
                <w:webHidden/>
              </w:rPr>
            </w:r>
            <w:r w:rsidR="00AA2E87">
              <w:rPr>
                <w:noProof/>
                <w:webHidden/>
              </w:rPr>
              <w:fldChar w:fldCharType="separate"/>
            </w:r>
            <w:r w:rsidR="00DD0481">
              <w:rPr>
                <w:noProof/>
                <w:webHidden/>
              </w:rPr>
              <w:t>- 3 -</w:t>
            </w:r>
            <w:r w:rsidR="00AA2E87">
              <w:rPr>
                <w:noProof/>
                <w:webHidden/>
              </w:rPr>
              <w:fldChar w:fldCharType="end"/>
            </w:r>
          </w:hyperlink>
        </w:p>
        <w:p w14:paraId="55E94150" w14:textId="3D6F83B4" w:rsidR="00AA2E87" w:rsidRDefault="00EF49DE">
          <w:pPr>
            <w:pStyle w:val="34"/>
            <w:tabs>
              <w:tab w:val="right" w:leader="dot" w:pos="8777"/>
            </w:tabs>
            <w:ind w:left="960" w:firstLine="480"/>
            <w:rPr>
              <w:noProof/>
            </w:rPr>
          </w:pPr>
          <w:hyperlink w:anchor="_Toc75012462" w:history="1">
            <w:r w:rsidR="00AA2E87" w:rsidRPr="008B215A">
              <w:rPr>
                <w:rStyle w:val="af6"/>
                <w:noProof/>
              </w:rPr>
              <w:t>1.4.2</w:t>
            </w:r>
            <w:r w:rsidR="00AA2E87" w:rsidRPr="008B215A">
              <w:rPr>
                <w:rStyle w:val="af6"/>
                <w:noProof/>
              </w:rPr>
              <w:t>项目选址合理性分析</w:t>
            </w:r>
            <w:r w:rsidR="00AA2E87">
              <w:rPr>
                <w:noProof/>
                <w:webHidden/>
              </w:rPr>
              <w:tab/>
            </w:r>
            <w:r w:rsidR="00AA2E87">
              <w:rPr>
                <w:noProof/>
                <w:webHidden/>
              </w:rPr>
              <w:fldChar w:fldCharType="begin"/>
            </w:r>
            <w:r w:rsidR="00AA2E87">
              <w:rPr>
                <w:noProof/>
                <w:webHidden/>
              </w:rPr>
              <w:instrText xml:space="preserve"> PAGEREF _Toc75012462 \h </w:instrText>
            </w:r>
            <w:r w:rsidR="00AA2E87">
              <w:rPr>
                <w:noProof/>
                <w:webHidden/>
              </w:rPr>
            </w:r>
            <w:r w:rsidR="00AA2E87">
              <w:rPr>
                <w:noProof/>
                <w:webHidden/>
              </w:rPr>
              <w:fldChar w:fldCharType="separate"/>
            </w:r>
            <w:r w:rsidR="00DD0481">
              <w:rPr>
                <w:noProof/>
                <w:webHidden/>
              </w:rPr>
              <w:t>- 4 -</w:t>
            </w:r>
            <w:r w:rsidR="00AA2E87">
              <w:rPr>
                <w:noProof/>
                <w:webHidden/>
              </w:rPr>
              <w:fldChar w:fldCharType="end"/>
            </w:r>
          </w:hyperlink>
        </w:p>
        <w:p w14:paraId="707B6F68" w14:textId="0D60D63A" w:rsidR="00AA2E87" w:rsidRDefault="00EF49DE">
          <w:pPr>
            <w:pStyle w:val="34"/>
            <w:tabs>
              <w:tab w:val="right" w:leader="dot" w:pos="8777"/>
            </w:tabs>
            <w:ind w:left="960" w:firstLine="480"/>
            <w:rPr>
              <w:noProof/>
            </w:rPr>
          </w:pPr>
          <w:hyperlink w:anchor="_Toc75012463" w:history="1">
            <w:r w:rsidR="00AA2E87" w:rsidRPr="008B215A">
              <w:rPr>
                <w:rStyle w:val="af6"/>
                <w:noProof/>
              </w:rPr>
              <w:t>1.4.3“</w:t>
            </w:r>
            <w:r w:rsidR="00AA2E87" w:rsidRPr="008B215A">
              <w:rPr>
                <w:rStyle w:val="af6"/>
                <w:noProof/>
              </w:rPr>
              <w:t>三线一单</w:t>
            </w:r>
            <w:r w:rsidR="00AA2E87" w:rsidRPr="008B215A">
              <w:rPr>
                <w:rStyle w:val="af6"/>
                <w:noProof/>
              </w:rPr>
              <w:t>”</w:t>
            </w:r>
            <w:r w:rsidR="00AA2E87" w:rsidRPr="008B215A">
              <w:rPr>
                <w:rStyle w:val="af6"/>
                <w:noProof/>
              </w:rPr>
              <w:t>符合性分析</w:t>
            </w:r>
            <w:r w:rsidR="00AA2E87">
              <w:rPr>
                <w:noProof/>
                <w:webHidden/>
              </w:rPr>
              <w:tab/>
            </w:r>
            <w:r w:rsidR="00AA2E87">
              <w:rPr>
                <w:noProof/>
                <w:webHidden/>
              </w:rPr>
              <w:fldChar w:fldCharType="begin"/>
            </w:r>
            <w:r w:rsidR="00AA2E87">
              <w:rPr>
                <w:noProof/>
                <w:webHidden/>
              </w:rPr>
              <w:instrText xml:space="preserve"> PAGEREF _Toc75012463 \h </w:instrText>
            </w:r>
            <w:r w:rsidR="00AA2E87">
              <w:rPr>
                <w:noProof/>
                <w:webHidden/>
              </w:rPr>
            </w:r>
            <w:r w:rsidR="00AA2E87">
              <w:rPr>
                <w:noProof/>
                <w:webHidden/>
              </w:rPr>
              <w:fldChar w:fldCharType="separate"/>
            </w:r>
            <w:r w:rsidR="00DD0481">
              <w:rPr>
                <w:noProof/>
                <w:webHidden/>
              </w:rPr>
              <w:t>- 4 -</w:t>
            </w:r>
            <w:r w:rsidR="00AA2E87">
              <w:rPr>
                <w:noProof/>
                <w:webHidden/>
              </w:rPr>
              <w:fldChar w:fldCharType="end"/>
            </w:r>
          </w:hyperlink>
        </w:p>
        <w:p w14:paraId="4A6DC9D0" w14:textId="251115F1" w:rsidR="00AA2E87" w:rsidRDefault="00EF49DE">
          <w:pPr>
            <w:pStyle w:val="25"/>
            <w:tabs>
              <w:tab w:val="right" w:leader="dot" w:pos="8777"/>
            </w:tabs>
            <w:ind w:left="480" w:firstLine="480"/>
            <w:rPr>
              <w:noProof/>
            </w:rPr>
          </w:pPr>
          <w:hyperlink w:anchor="_Toc75012464" w:history="1">
            <w:r w:rsidR="00AA2E87" w:rsidRPr="008B215A">
              <w:rPr>
                <w:rStyle w:val="af6"/>
                <w:noProof/>
              </w:rPr>
              <w:t>1.5</w:t>
            </w:r>
            <w:r w:rsidR="00AA2E87" w:rsidRPr="008B215A">
              <w:rPr>
                <w:rStyle w:val="af6"/>
                <w:noProof/>
              </w:rPr>
              <w:t>重点关注环境问题及环境影响</w:t>
            </w:r>
            <w:r w:rsidR="00AA2E87">
              <w:rPr>
                <w:noProof/>
                <w:webHidden/>
              </w:rPr>
              <w:tab/>
            </w:r>
            <w:r w:rsidR="00AA2E87">
              <w:rPr>
                <w:noProof/>
                <w:webHidden/>
              </w:rPr>
              <w:fldChar w:fldCharType="begin"/>
            </w:r>
            <w:r w:rsidR="00AA2E87">
              <w:rPr>
                <w:noProof/>
                <w:webHidden/>
              </w:rPr>
              <w:instrText xml:space="preserve"> PAGEREF _Toc75012464 \h </w:instrText>
            </w:r>
            <w:r w:rsidR="00AA2E87">
              <w:rPr>
                <w:noProof/>
                <w:webHidden/>
              </w:rPr>
            </w:r>
            <w:r w:rsidR="00AA2E87">
              <w:rPr>
                <w:noProof/>
                <w:webHidden/>
              </w:rPr>
              <w:fldChar w:fldCharType="separate"/>
            </w:r>
            <w:r w:rsidR="00DD0481">
              <w:rPr>
                <w:noProof/>
                <w:webHidden/>
              </w:rPr>
              <w:t>- 5 -</w:t>
            </w:r>
            <w:r w:rsidR="00AA2E87">
              <w:rPr>
                <w:noProof/>
                <w:webHidden/>
              </w:rPr>
              <w:fldChar w:fldCharType="end"/>
            </w:r>
          </w:hyperlink>
        </w:p>
        <w:p w14:paraId="70E41317" w14:textId="058E28B2" w:rsidR="00AA2E87" w:rsidRDefault="00EF49DE">
          <w:pPr>
            <w:pStyle w:val="25"/>
            <w:tabs>
              <w:tab w:val="right" w:leader="dot" w:pos="8777"/>
            </w:tabs>
            <w:ind w:left="480" w:firstLine="480"/>
            <w:rPr>
              <w:noProof/>
            </w:rPr>
          </w:pPr>
          <w:hyperlink w:anchor="_Toc75012465" w:history="1">
            <w:r w:rsidR="00AA2E87" w:rsidRPr="008B215A">
              <w:rPr>
                <w:rStyle w:val="af6"/>
                <w:noProof/>
              </w:rPr>
              <w:t>1.6</w:t>
            </w:r>
            <w:r w:rsidR="00AA2E87" w:rsidRPr="008B215A">
              <w:rPr>
                <w:rStyle w:val="af6"/>
                <w:noProof/>
              </w:rPr>
              <w:t>环境影响评价主要结论</w:t>
            </w:r>
            <w:r w:rsidR="00AA2E87">
              <w:rPr>
                <w:noProof/>
                <w:webHidden/>
              </w:rPr>
              <w:tab/>
            </w:r>
            <w:r w:rsidR="00AA2E87">
              <w:rPr>
                <w:noProof/>
                <w:webHidden/>
              </w:rPr>
              <w:fldChar w:fldCharType="begin"/>
            </w:r>
            <w:r w:rsidR="00AA2E87">
              <w:rPr>
                <w:noProof/>
                <w:webHidden/>
              </w:rPr>
              <w:instrText xml:space="preserve"> PAGEREF _Toc75012465 \h </w:instrText>
            </w:r>
            <w:r w:rsidR="00AA2E87">
              <w:rPr>
                <w:noProof/>
                <w:webHidden/>
              </w:rPr>
            </w:r>
            <w:r w:rsidR="00AA2E87">
              <w:rPr>
                <w:noProof/>
                <w:webHidden/>
              </w:rPr>
              <w:fldChar w:fldCharType="separate"/>
            </w:r>
            <w:r w:rsidR="00DD0481">
              <w:rPr>
                <w:noProof/>
                <w:webHidden/>
              </w:rPr>
              <w:t>- 6 -</w:t>
            </w:r>
            <w:r w:rsidR="00AA2E87">
              <w:rPr>
                <w:noProof/>
                <w:webHidden/>
              </w:rPr>
              <w:fldChar w:fldCharType="end"/>
            </w:r>
          </w:hyperlink>
        </w:p>
        <w:p w14:paraId="78BD5416" w14:textId="684657EC" w:rsidR="00AA2E87" w:rsidRDefault="00EF49DE">
          <w:pPr>
            <w:pStyle w:val="14"/>
            <w:tabs>
              <w:tab w:val="right" w:leader="dot" w:pos="8777"/>
            </w:tabs>
            <w:ind w:firstLine="480"/>
            <w:rPr>
              <w:noProof/>
            </w:rPr>
          </w:pPr>
          <w:hyperlink w:anchor="_Toc75012466" w:history="1">
            <w:r w:rsidR="00AA2E87" w:rsidRPr="008B215A">
              <w:rPr>
                <w:rStyle w:val="af6"/>
                <w:noProof/>
              </w:rPr>
              <w:t>2</w:t>
            </w:r>
            <w:r w:rsidR="00AA2E87" w:rsidRPr="008B215A">
              <w:rPr>
                <w:rStyle w:val="af6"/>
                <w:noProof/>
              </w:rPr>
              <w:t>总则</w:t>
            </w:r>
            <w:r w:rsidR="00AA2E87">
              <w:rPr>
                <w:noProof/>
                <w:webHidden/>
              </w:rPr>
              <w:tab/>
            </w:r>
            <w:r w:rsidR="00AA2E87">
              <w:rPr>
                <w:noProof/>
                <w:webHidden/>
              </w:rPr>
              <w:fldChar w:fldCharType="begin"/>
            </w:r>
            <w:r w:rsidR="00AA2E87">
              <w:rPr>
                <w:noProof/>
                <w:webHidden/>
              </w:rPr>
              <w:instrText xml:space="preserve"> PAGEREF _Toc75012466 \h </w:instrText>
            </w:r>
            <w:r w:rsidR="00AA2E87">
              <w:rPr>
                <w:noProof/>
                <w:webHidden/>
              </w:rPr>
            </w:r>
            <w:r w:rsidR="00AA2E87">
              <w:rPr>
                <w:noProof/>
                <w:webHidden/>
              </w:rPr>
              <w:fldChar w:fldCharType="separate"/>
            </w:r>
            <w:r w:rsidR="00DD0481">
              <w:rPr>
                <w:noProof/>
                <w:webHidden/>
              </w:rPr>
              <w:t>- 7 -</w:t>
            </w:r>
            <w:r w:rsidR="00AA2E87">
              <w:rPr>
                <w:noProof/>
                <w:webHidden/>
              </w:rPr>
              <w:fldChar w:fldCharType="end"/>
            </w:r>
          </w:hyperlink>
        </w:p>
        <w:p w14:paraId="124FBE37" w14:textId="1DDFB8E1" w:rsidR="00AA2E87" w:rsidRDefault="00EF49DE">
          <w:pPr>
            <w:pStyle w:val="25"/>
            <w:tabs>
              <w:tab w:val="right" w:leader="dot" w:pos="8777"/>
            </w:tabs>
            <w:ind w:left="480" w:firstLine="480"/>
            <w:rPr>
              <w:noProof/>
            </w:rPr>
          </w:pPr>
          <w:hyperlink w:anchor="_Toc75012467" w:history="1">
            <w:r w:rsidR="00AA2E87" w:rsidRPr="008B215A">
              <w:rPr>
                <w:rStyle w:val="af6"/>
                <w:noProof/>
              </w:rPr>
              <w:t>2.1</w:t>
            </w:r>
            <w:r w:rsidR="00AA2E87" w:rsidRPr="008B215A">
              <w:rPr>
                <w:rStyle w:val="af6"/>
                <w:noProof/>
              </w:rPr>
              <w:t>编制依据</w:t>
            </w:r>
            <w:r w:rsidR="00AA2E87">
              <w:rPr>
                <w:noProof/>
                <w:webHidden/>
              </w:rPr>
              <w:tab/>
            </w:r>
            <w:r w:rsidR="00AA2E87">
              <w:rPr>
                <w:noProof/>
                <w:webHidden/>
              </w:rPr>
              <w:fldChar w:fldCharType="begin"/>
            </w:r>
            <w:r w:rsidR="00AA2E87">
              <w:rPr>
                <w:noProof/>
                <w:webHidden/>
              </w:rPr>
              <w:instrText xml:space="preserve"> PAGEREF _Toc75012467 \h </w:instrText>
            </w:r>
            <w:r w:rsidR="00AA2E87">
              <w:rPr>
                <w:noProof/>
                <w:webHidden/>
              </w:rPr>
            </w:r>
            <w:r w:rsidR="00AA2E87">
              <w:rPr>
                <w:noProof/>
                <w:webHidden/>
              </w:rPr>
              <w:fldChar w:fldCharType="separate"/>
            </w:r>
            <w:r w:rsidR="00DD0481">
              <w:rPr>
                <w:noProof/>
                <w:webHidden/>
              </w:rPr>
              <w:t>- 7 -</w:t>
            </w:r>
            <w:r w:rsidR="00AA2E87">
              <w:rPr>
                <w:noProof/>
                <w:webHidden/>
              </w:rPr>
              <w:fldChar w:fldCharType="end"/>
            </w:r>
          </w:hyperlink>
        </w:p>
        <w:p w14:paraId="1840FEF4" w14:textId="236D6944" w:rsidR="00AA2E87" w:rsidRDefault="00EF49DE">
          <w:pPr>
            <w:pStyle w:val="34"/>
            <w:tabs>
              <w:tab w:val="right" w:leader="dot" w:pos="8777"/>
            </w:tabs>
            <w:ind w:left="960" w:firstLine="480"/>
            <w:rPr>
              <w:noProof/>
            </w:rPr>
          </w:pPr>
          <w:hyperlink w:anchor="_Toc75012468" w:history="1">
            <w:r w:rsidR="00AA2E87" w:rsidRPr="008B215A">
              <w:rPr>
                <w:rStyle w:val="af6"/>
                <w:noProof/>
              </w:rPr>
              <w:t>2.1.1</w:t>
            </w:r>
            <w:r w:rsidR="00AA2E87" w:rsidRPr="008B215A">
              <w:rPr>
                <w:rStyle w:val="af6"/>
                <w:noProof/>
              </w:rPr>
              <w:t>环境保护法律法规</w:t>
            </w:r>
            <w:r w:rsidR="00AA2E87">
              <w:rPr>
                <w:noProof/>
                <w:webHidden/>
              </w:rPr>
              <w:tab/>
            </w:r>
            <w:r w:rsidR="00AA2E87">
              <w:rPr>
                <w:noProof/>
                <w:webHidden/>
              </w:rPr>
              <w:fldChar w:fldCharType="begin"/>
            </w:r>
            <w:r w:rsidR="00AA2E87">
              <w:rPr>
                <w:noProof/>
                <w:webHidden/>
              </w:rPr>
              <w:instrText xml:space="preserve"> PAGEREF _Toc75012468 \h </w:instrText>
            </w:r>
            <w:r w:rsidR="00AA2E87">
              <w:rPr>
                <w:noProof/>
                <w:webHidden/>
              </w:rPr>
            </w:r>
            <w:r w:rsidR="00AA2E87">
              <w:rPr>
                <w:noProof/>
                <w:webHidden/>
              </w:rPr>
              <w:fldChar w:fldCharType="separate"/>
            </w:r>
            <w:r w:rsidR="00DD0481">
              <w:rPr>
                <w:noProof/>
                <w:webHidden/>
              </w:rPr>
              <w:t>- 7 -</w:t>
            </w:r>
            <w:r w:rsidR="00AA2E87">
              <w:rPr>
                <w:noProof/>
                <w:webHidden/>
              </w:rPr>
              <w:fldChar w:fldCharType="end"/>
            </w:r>
          </w:hyperlink>
        </w:p>
        <w:p w14:paraId="1081883F" w14:textId="713AFDFD" w:rsidR="00AA2E87" w:rsidRDefault="00EF49DE">
          <w:pPr>
            <w:pStyle w:val="34"/>
            <w:tabs>
              <w:tab w:val="right" w:leader="dot" w:pos="8777"/>
            </w:tabs>
            <w:ind w:left="960" w:firstLine="480"/>
            <w:rPr>
              <w:noProof/>
            </w:rPr>
          </w:pPr>
          <w:hyperlink w:anchor="_Toc75012469" w:history="1">
            <w:r w:rsidR="00AA2E87" w:rsidRPr="008B215A">
              <w:rPr>
                <w:rStyle w:val="af6"/>
                <w:noProof/>
              </w:rPr>
              <w:t>2.1.2</w:t>
            </w:r>
            <w:r w:rsidR="00AA2E87" w:rsidRPr="008B215A">
              <w:rPr>
                <w:rStyle w:val="af6"/>
                <w:noProof/>
              </w:rPr>
              <w:t>相关产业政策</w:t>
            </w:r>
            <w:r w:rsidR="00AA2E87">
              <w:rPr>
                <w:noProof/>
                <w:webHidden/>
              </w:rPr>
              <w:tab/>
            </w:r>
            <w:r w:rsidR="00AA2E87">
              <w:rPr>
                <w:noProof/>
                <w:webHidden/>
              </w:rPr>
              <w:fldChar w:fldCharType="begin"/>
            </w:r>
            <w:r w:rsidR="00AA2E87">
              <w:rPr>
                <w:noProof/>
                <w:webHidden/>
              </w:rPr>
              <w:instrText xml:space="preserve"> PAGEREF _Toc75012469 \h </w:instrText>
            </w:r>
            <w:r w:rsidR="00AA2E87">
              <w:rPr>
                <w:noProof/>
                <w:webHidden/>
              </w:rPr>
            </w:r>
            <w:r w:rsidR="00AA2E87">
              <w:rPr>
                <w:noProof/>
                <w:webHidden/>
              </w:rPr>
              <w:fldChar w:fldCharType="separate"/>
            </w:r>
            <w:r w:rsidR="00DD0481">
              <w:rPr>
                <w:noProof/>
                <w:webHidden/>
              </w:rPr>
              <w:t>- 9 -</w:t>
            </w:r>
            <w:r w:rsidR="00AA2E87">
              <w:rPr>
                <w:noProof/>
                <w:webHidden/>
              </w:rPr>
              <w:fldChar w:fldCharType="end"/>
            </w:r>
          </w:hyperlink>
        </w:p>
        <w:p w14:paraId="545495CD" w14:textId="1ECA22FB" w:rsidR="00AA2E87" w:rsidRDefault="00EF49DE">
          <w:pPr>
            <w:pStyle w:val="34"/>
            <w:tabs>
              <w:tab w:val="right" w:leader="dot" w:pos="8777"/>
            </w:tabs>
            <w:ind w:left="960" w:firstLine="480"/>
            <w:rPr>
              <w:noProof/>
            </w:rPr>
          </w:pPr>
          <w:hyperlink w:anchor="_Toc75012470" w:history="1">
            <w:r w:rsidR="00AA2E87" w:rsidRPr="008B215A">
              <w:rPr>
                <w:rStyle w:val="af6"/>
                <w:noProof/>
              </w:rPr>
              <w:t>2.1.3</w:t>
            </w:r>
            <w:r w:rsidR="00AA2E87" w:rsidRPr="008B215A">
              <w:rPr>
                <w:rStyle w:val="af6"/>
                <w:noProof/>
              </w:rPr>
              <w:t>地方性法规及规范性文件</w:t>
            </w:r>
            <w:r w:rsidR="00AA2E87">
              <w:rPr>
                <w:noProof/>
                <w:webHidden/>
              </w:rPr>
              <w:tab/>
            </w:r>
            <w:r w:rsidR="00AA2E87">
              <w:rPr>
                <w:noProof/>
                <w:webHidden/>
              </w:rPr>
              <w:fldChar w:fldCharType="begin"/>
            </w:r>
            <w:r w:rsidR="00AA2E87">
              <w:rPr>
                <w:noProof/>
                <w:webHidden/>
              </w:rPr>
              <w:instrText xml:space="preserve"> PAGEREF _Toc75012470 \h </w:instrText>
            </w:r>
            <w:r w:rsidR="00AA2E87">
              <w:rPr>
                <w:noProof/>
                <w:webHidden/>
              </w:rPr>
            </w:r>
            <w:r w:rsidR="00AA2E87">
              <w:rPr>
                <w:noProof/>
                <w:webHidden/>
              </w:rPr>
              <w:fldChar w:fldCharType="separate"/>
            </w:r>
            <w:r w:rsidR="00DD0481">
              <w:rPr>
                <w:noProof/>
                <w:webHidden/>
              </w:rPr>
              <w:t>- 9 -</w:t>
            </w:r>
            <w:r w:rsidR="00AA2E87">
              <w:rPr>
                <w:noProof/>
                <w:webHidden/>
              </w:rPr>
              <w:fldChar w:fldCharType="end"/>
            </w:r>
          </w:hyperlink>
        </w:p>
        <w:p w14:paraId="4C03CD29" w14:textId="00EC30BF" w:rsidR="00AA2E87" w:rsidRDefault="00EF49DE">
          <w:pPr>
            <w:pStyle w:val="34"/>
            <w:tabs>
              <w:tab w:val="right" w:leader="dot" w:pos="8777"/>
            </w:tabs>
            <w:ind w:left="960" w:firstLine="480"/>
            <w:rPr>
              <w:noProof/>
            </w:rPr>
          </w:pPr>
          <w:hyperlink w:anchor="_Toc75012471" w:history="1">
            <w:r w:rsidR="00AA2E87" w:rsidRPr="008B215A">
              <w:rPr>
                <w:rStyle w:val="af6"/>
                <w:noProof/>
              </w:rPr>
              <w:t>2.1.4</w:t>
            </w:r>
            <w:r w:rsidR="00AA2E87" w:rsidRPr="008B215A">
              <w:rPr>
                <w:rStyle w:val="af6"/>
                <w:noProof/>
              </w:rPr>
              <w:t>技术导则和规范</w:t>
            </w:r>
            <w:r w:rsidR="00AA2E87">
              <w:rPr>
                <w:noProof/>
                <w:webHidden/>
              </w:rPr>
              <w:tab/>
            </w:r>
            <w:r w:rsidR="00AA2E87">
              <w:rPr>
                <w:noProof/>
                <w:webHidden/>
              </w:rPr>
              <w:fldChar w:fldCharType="begin"/>
            </w:r>
            <w:r w:rsidR="00AA2E87">
              <w:rPr>
                <w:noProof/>
                <w:webHidden/>
              </w:rPr>
              <w:instrText xml:space="preserve"> PAGEREF _Toc75012471 \h </w:instrText>
            </w:r>
            <w:r w:rsidR="00AA2E87">
              <w:rPr>
                <w:noProof/>
                <w:webHidden/>
              </w:rPr>
            </w:r>
            <w:r w:rsidR="00AA2E87">
              <w:rPr>
                <w:noProof/>
                <w:webHidden/>
              </w:rPr>
              <w:fldChar w:fldCharType="separate"/>
            </w:r>
            <w:r w:rsidR="00DD0481">
              <w:rPr>
                <w:noProof/>
                <w:webHidden/>
              </w:rPr>
              <w:t>- 10 -</w:t>
            </w:r>
            <w:r w:rsidR="00AA2E87">
              <w:rPr>
                <w:noProof/>
                <w:webHidden/>
              </w:rPr>
              <w:fldChar w:fldCharType="end"/>
            </w:r>
          </w:hyperlink>
        </w:p>
        <w:p w14:paraId="48E2891E" w14:textId="1D2E5A8F" w:rsidR="00AA2E87" w:rsidRDefault="00EF49DE">
          <w:pPr>
            <w:pStyle w:val="34"/>
            <w:tabs>
              <w:tab w:val="right" w:leader="dot" w:pos="8777"/>
            </w:tabs>
            <w:ind w:left="960" w:firstLine="480"/>
            <w:rPr>
              <w:noProof/>
            </w:rPr>
          </w:pPr>
          <w:hyperlink w:anchor="_Toc75012472" w:history="1">
            <w:r w:rsidR="00AA2E87" w:rsidRPr="008B215A">
              <w:rPr>
                <w:rStyle w:val="af6"/>
                <w:noProof/>
              </w:rPr>
              <w:t>2.1.5</w:t>
            </w:r>
            <w:r w:rsidR="00AA2E87" w:rsidRPr="008B215A">
              <w:rPr>
                <w:rStyle w:val="af6"/>
                <w:noProof/>
              </w:rPr>
              <w:t>其他相关文件</w:t>
            </w:r>
            <w:r w:rsidR="00AA2E87">
              <w:rPr>
                <w:noProof/>
                <w:webHidden/>
              </w:rPr>
              <w:tab/>
            </w:r>
            <w:r w:rsidR="00AA2E87">
              <w:rPr>
                <w:noProof/>
                <w:webHidden/>
              </w:rPr>
              <w:fldChar w:fldCharType="begin"/>
            </w:r>
            <w:r w:rsidR="00AA2E87">
              <w:rPr>
                <w:noProof/>
                <w:webHidden/>
              </w:rPr>
              <w:instrText xml:space="preserve"> PAGEREF _Toc75012472 \h </w:instrText>
            </w:r>
            <w:r w:rsidR="00AA2E87">
              <w:rPr>
                <w:noProof/>
                <w:webHidden/>
              </w:rPr>
            </w:r>
            <w:r w:rsidR="00AA2E87">
              <w:rPr>
                <w:noProof/>
                <w:webHidden/>
              </w:rPr>
              <w:fldChar w:fldCharType="separate"/>
            </w:r>
            <w:r w:rsidR="00DD0481">
              <w:rPr>
                <w:noProof/>
                <w:webHidden/>
              </w:rPr>
              <w:t>- 11 -</w:t>
            </w:r>
            <w:r w:rsidR="00AA2E87">
              <w:rPr>
                <w:noProof/>
                <w:webHidden/>
              </w:rPr>
              <w:fldChar w:fldCharType="end"/>
            </w:r>
          </w:hyperlink>
        </w:p>
        <w:p w14:paraId="35B31AF7" w14:textId="13FC8C9C" w:rsidR="00AA2E87" w:rsidRDefault="00EF49DE">
          <w:pPr>
            <w:pStyle w:val="25"/>
            <w:tabs>
              <w:tab w:val="right" w:leader="dot" w:pos="8777"/>
            </w:tabs>
            <w:ind w:left="480" w:firstLine="480"/>
            <w:rPr>
              <w:noProof/>
            </w:rPr>
          </w:pPr>
          <w:hyperlink w:anchor="_Toc75012473" w:history="1">
            <w:r w:rsidR="00AA2E87" w:rsidRPr="008B215A">
              <w:rPr>
                <w:rStyle w:val="af6"/>
                <w:noProof/>
              </w:rPr>
              <w:t>2.2</w:t>
            </w:r>
            <w:r w:rsidR="00AA2E87" w:rsidRPr="008B215A">
              <w:rPr>
                <w:rStyle w:val="af6"/>
                <w:noProof/>
              </w:rPr>
              <w:t>评价目的及评价重点</w:t>
            </w:r>
            <w:r w:rsidR="00AA2E87">
              <w:rPr>
                <w:noProof/>
                <w:webHidden/>
              </w:rPr>
              <w:tab/>
            </w:r>
            <w:r w:rsidR="00AA2E87">
              <w:rPr>
                <w:noProof/>
                <w:webHidden/>
              </w:rPr>
              <w:fldChar w:fldCharType="begin"/>
            </w:r>
            <w:r w:rsidR="00AA2E87">
              <w:rPr>
                <w:noProof/>
                <w:webHidden/>
              </w:rPr>
              <w:instrText xml:space="preserve"> PAGEREF _Toc75012473 \h </w:instrText>
            </w:r>
            <w:r w:rsidR="00AA2E87">
              <w:rPr>
                <w:noProof/>
                <w:webHidden/>
              </w:rPr>
            </w:r>
            <w:r w:rsidR="00AA2E87">
              <w:rPr>
                <w:noProof/>
                <w:webHidden/>
              </w:rPr>
              <w:fldChar w:fldCharType="separate"/>
            </w:r>
            <w:r w:rsidR="00DD0481">
              <w:rPr>
                <w:noProof/>
                <w:webHidden/>
              </w:rPr>
              <w:t>- 11 -</w:t>
            </w:r>
            <w:r w:rsidR="00AA2E87">
              <w:rPr>
                <w:noProof/>
                <w:webHidden/>
              </w:rPr>
              <w:fldChar w:fldCharType="end"/>
            </w:r>
          </w:hyperlink>
        </w:p>
        <w:p w14:paraId="331E521E" w14:textId="026F259C" w:rsidR="00AA2E87" w:rsidRDefault="00EF49DE">
          <w:pPr>
            <w:pStyle w:val="34"/>
            <w:tabs>
              <w:tab w:val="right" w:leader="dot" w:pos="8777"/>
            </w:tabs>
            <w:ind w:left="960" w:firstLine="480"/>
            <w:rPr>
              <w:noProof/>
            </w:rPr>
          </w:pPr>
          <w:hyperlink w:anchor="_Toc75012474" w:history="1">
            <w:r w:rsidR="00AA2E87" w:rsidRPr="008B215A">
              <w:rPr>
                <w:rStyle w:val="af6"/>
                <w:noProof/>
              </w:rPr>
              <w:t>2.2.1</w:t>
            </w:r>
            <w:r w:rsidR="00AA2E87" w:rsidRPr="008B215A">
              <w:rPr>
                <w:rStyle w:val="af6"/>
                <w:noProof/>
              </w:rPr>
              <w:t>评价目的</w:t>
            </w:r>
            <w:r w:rsidR="00AA2E87">
              <w:rPr>
                <w:noProof/>
                <w:webHidden/>
              </w:rPr>
              <w:tab/>
            </w:r>
            <w:r w:rsidR="00AA2E87">
              <w:rPr>
                <w:noProof/>
                <w:webHidden/>
              </w:rPr>
              <w:fldChar w:fldCharType="begin"/>
            </w:r>
            <w:r w:rsidR="00AA2E87">
              <w:rPr>
                <w:noProof/>
                <w:webHidden/>
              </w:rPr>
              <w:instrText xml:space="preserve"> PAGEREF _Toc75012474 \h </w:instrText>
            </w:r>
            <w:r w:rsidR="00AA2E87">
              <w:rPr>
                <w:noProof/>
                <w:webHidden/>
              </w:rPr>
            </w:r>
            <w:r w:rsidR="00AA2E87">
              <w:rPr>
                <w:noProof/>
                <w:webHidden/>
              </w:rPr>
              <w:fldChar w:fldCharType="separate"/>
            </w:r>
            <w:r w:rsidR="00DD0481">
              <w:rPr>
                <w:noProof/>
                <w:webHidden/>
              </w:rPr>
              <w:t>- 11 -</w:t>
            </w:r>
            <w:r w:rsidR="00AA2E87">
              <w:rPr>
                <w:noProof/>
                <w:webHidden/>
              </w:rPr>
              <w:fldChar w:fldCharType="end"/>
            </w:r>
          </w:hyperlink>
        </w:p>
        <w:p w14:paraId="2D412151" w14:textId="7FDB9134" w:rsidR="00AA2E87" w:rsidRDefault="00EF49DE">
          <w:pPr>
            <w:pStyle w:val="34"/>
            <w:tabs>
              <w:tab w:val="right" w:leader="dot" w:pos="8777"/>
            </w:tabs>
            <w:ind w:left="960" w:firstLine="480"/>
            <w:rPr>
              <w:noProof/>
            </w:rPr>
          </w:pPr>
          <w:hyperlink w:anchor="_Toc75012475" w:history="1">
            <w:r w:rsidR="00AA2E87" w:rsidRPr="008B215A">
              <w:rPr>
                <w:rStyle w:val="af6"/>
                <w:noProof/>
              </w:rPr>
              <w:t>2.2.2</w:t>
            </w:r>
            <w:r w:rsidR="00AA2E87" w:rsidRPr="008B215A">
              <w:rPr>
                <w:rStyle w:val="af6"/>
                <w:noProof/>
              </w:rPr>
              <w:t>评价重点</w:t>
            </w:r>
            <w:r w:rsidR="00AA2E87">
              <w:rPr>
                <w:noProof/>
                <w:webHidden/>
              </w:rPr>
              <w:tab/>
            </w:r>
            <w:r w:rsidR="00AA2E87">
              <w:rPr>
                <w:noProof/>
                <w:webHidden/>
              </w:rPr>
              <w:fldChar w:fldCharType="begin"/>
            </w:r>
            <w:r w:rsidR="00AA2E87">
              <w:rPr>
                <w:noProof/>
                <w:webHidden/>
              </w:rPr>
              <w:instrText xml:space="preserve"> PAGEREF _Toc75012475 \h </w:instrText>
            </w:r>
            <w:r w:rsidR="00AA2E87">
              <w:rPr>
                <w:noProof/>
                <w:webHidden/>
              </w:rPr>
            </w:r>
            <w:r w:rsidR="00AA2E87">
              <w:rPr>
                <w:noProof/>
                <w:webHidden/>
              </w:rPr>
              <w:fldChar w:fldCharType="separate"/>
            </w:r>
            <w:r w:rsidR="00DD0481">
              <w:rPr>
                <w:noProof/>
                <w:webHidden/>
              </w:rPr>
              <w:t>- 12 -</w:t>
            </w:r>
            <w:r w:rsidR="00AA2E87">
              <w:rPr>
                <w:noProof/>
                <w:webHidden/>
              </w:rPr>
              <w:fldChar w:fldCharType="end"/>
            </w:r>
          </w:hyperlink>
        </w:p>
        <w:p w14:paraId="36A7E0CA" w14:textId="38630F64" w:rsidR="00AA2E87" w:rsidRDefault="00EF49DE">
          <w:pPr>
            <w:pStyle w:val="25"/>
            <w:tabs>
              <w:tab w:val="right" w:leader="dot" w:pos="8777"/>
            </w:tabs>
            <w:ind w:left="480" w:firstLine="480"/>
            <w:rPr>
              <w:noProof/>
            </w:rPr>
          </w:pPr>
          <w:hyperlink w:anchor="_Toc75012476" w:history="1">
            <w:r w:rsidR="00AA2E87" w:rsidRPr="008B215A">
              <w:rPr>
                <w:rStyle w:val="af6"/>
                <w:noProof/>
              </w:rPr>
              <w:t>2.3</w:t>
            </w:r>
            <w:r w:rsidR="00AA2E87" w:rsidRPr="008B215A">
              <w:rPr>
                <w:rStyle w:val="af6"/>
                <w:noProof/>
              </w:rPr>
              <w:t>环境影响识别</w:t>
            </w:r>
            <w:r w:rsidR="00AA2E87">
              <w:rPr>
                <w:noProof/>
                <w:webHidden/>
              </w:rPr>
              <w:tab/>
            </w:r>
            <w:r w:rsidR="00AA2E87">
              <w:rPr>
                <w:noProof/>
                <w:webHidden/>
              </w:rPr>
              <w:fldChar w:fldCharType="begin"/>
            </w:r>
            <w:r w:rsidR="00AA2E87">
              <w:rPr>
                <w:noProof/>
                <w:webHidden/>
              </w:rPr>
              <w:instrText xml:space="preserve"> PAGEREF _Toc75012476 \h </w:instrText>
            </w:r>
            <w:r w:rsidR="00AA2E87">
              <w:rPr>
                <w:noProof/>
                <w:webHidden/>
              </w:rPr>
            </w:r>
            <w:r w:rsidR="00AA2E87">
              <w:rPr>
                <w:noProof/>
                <w:webHidden/>
              </w:rPr>
              <w:fldChar w:fldCharType="separate"/>
            </w:r>
            <w:r w:rsidR="00DD0481">
              <w:rPr>
                <w:noProof/>
                <w:webHidden/>
              </w:rPr>
              <w:t>- 12 -</w:t>
            </w:r>
            <w:r w:rsidR="00AA2E87">
              <w:rPr>
                <w:noProof/>
                <w:webHidden/>
              </w:rPr>
              <w:fldChar w:fldCharType="end"/>
            </w:r>
          </w:hyperlink>
        </w:p>
        <w:p w14:paraId="61678058" w14:textId="39378BE9" w:rsidR="00AA2E87" w:rsidRDefault="00EF49DE">
          <w:pPr>
            <w:pStyle w:val="34"/>
            <w:tabs>
              <w:tab w:val="right" w:leader="dot" w:pos="8777"/>
            </w:tabs>
            <w:ind w:left="960" w:firstLine="480"/>
            <w:rPr>
              <w:noProof/>
            </w:rPr>
          </w:pPr>
          <w:hyperlink w:anchor="_Toc75012477" w:history="1">
            <w:r w:rsidR="00AA2E87" w:rsidRPr="008B215A">
              <w:rPr>
                <w:rStyle w:val="af6"/>
                <w:noProof/>
              </w:rPr>
              <w:t>2.3.1</w:t>
            </w:r>
            <w:r w:rsidR="00AA2E87" w:rsidRPr="008B215A">
              <w:rPr>
                <w:rStyle w:val="af6"/>
                <w:noProof/>
              </w:rPr>
              <w:t>环境影响因素识别</w:t>
            </w:r>
            <w:r w:rsidR="00AA2E87">
              <w:rPr>
                <w:noProof/>
                <w:webHidden/>
              </w:rPr>
              <w:tab/>
            </w:r>
            <w:r w:rsidR="00AA2E87">
              <w:rPr>
                <w:noProof/>
                <w:webHidden/>
              </w:rPr>
              <w:fldChar w:fldCharType="begin"/>
            </w:r>
            <w:r w:rsidR="00AA2E87">
              <w:rPr>
                <w:noProof/>
                <w:webHidden/>
              </w:rPr>
              <w:instrText xml:space="preserve"> PAGEREF _Toc75012477 \h </w:instrText>
            </w:r>
            <w:r w:rsidR="00AA2E87">
              <w:rPr>
                <w:noProof/>
                <w:webHidden/>
              </w:rPr>
            </w:r>
            <w:r w:rsidR="00AA2E87">
              <w:rPr>
                <w:noProof/>
                <w:webHidden/>
              </w:rPr>
              <w:fldChar w:fldCharType="separate"/>
            </w:r>
            <w:r w:rsidR="00DD0481">
              <w:rPr>
                <w:noProof/>
                <w:webHidden/>
              </w:rPr>
              <w:t>- 12 -</w:t>
            </w:r>
            <w:r w:rsidR="00AA2E87">
              <w:rPr>
                <w:noProof/>
                <w:webHidden/>
              </w:rPr>
              <w:fldChar w:fldCharType="end"/>
            </w:r>
          </w:hyperlink>
        </w:p>
        <w:p w14:paraId="5AB39D70" w14:textId="22DB9F46" w:rsidR="00AA2E87" w:rsidRDefault="00EF49DE">
          <w:pPr>
            <w:pStyle w:val="34"/>
            <w:tabs>
              <w:tab w:val="right" w:leader="dot" w:pos="8777"/>
            </w:tabs>
            <w:ind w:left="960" w:firstLine="480"/>
            <w:rPr>
              <w:noProof/>
            </w:rPr>
          </w:pPr>
          <w:hyperlink w:anchor="_Toc75012478" w:history="1">
            <w:r w:rsidR="00AA2E87" w:rsidRPr="008B215A">
              <w:rPr>
                <w:rStyle w:val="af6"/>
                <w:noProof/>
              </w:rPr>
              <w:t>2.3.2</w:t>
            </w:r>
            <w:r w:rsidR="00AA2E87" w:rsidRPr="008B215A">
              <w:rPr>
                <w:rStyle w:val="af6"/>
                <w:noProof/>
              </w:rPr>
              <w:t>环境影响评价因子识别</w:t>
            </w:r>
            <w:r w:rsidR="00AA2E87">
              <w:rPr>
                <w:noProof/>
                <w:webHidden/>
              </w:rPr>
              <w:tab/>
            </w:r>
            <w:r w:rsidR="00AA2E87">
              <w:rPr>
                <w:noProof/>
                <w:webHidden/>
              </w:rPr>
              <w:fldChar w:fldCharType="begin"/>
            </w:r>
            <w:r w:rsidR="00AA2E87">
              <w:rPr>
                <w:noProof/>
                <w:webHidden/>
              </w:rPr>
              <w:instrText xml:space="preserve"> PAGEREF _Toc75012478 \h </w:instrText>
            </w:r>
            <w:r w:rsidR="00AA2E87">
              <w:rPr>
                <w:noProof/>
                <w:webHidden/>
              </w:rPr>
            </w:r>
            <w:r w:rsidR="00AA2E87">
              <w:rPr>
                <w:noProof/>
                <w:webHidden/>
              </w:rPr>
              <w:fldChar w:fldCharType="separate"/>
            </w:r>
            <w:r w:rsidR="00DD0481">
              <w:rPr>
                <w:noProof/>
                <w:webHidden/>
              </w:rPr>
              <w:t>- 12 -</w:t>
            </w:r>
            <w:r w:rsidR="00AA2E87">
              <w:rPr>
                <w:noProof/>
                <w:webHidden/>
              </w:rPr>
              <w:fldChar w:fldCharType="end"/>
            </w:r>
          </w:hyperlink>
        </w:p>
        <w:p w14:paraId="37ABB9FD" w14:textId="7F291D57" w:rsidR="00AA2E87" w:rsidRDefault="00EF49DE">
          <w:pPr>
            <w:pStyle w:val="34"/>
            <w:tabs>
              <w:tab w:val="right" w:leader="dot" w:pos="8777"/>
            </w:tabs>
            <w:ind w:left="960" w:firstLine="480"/>
            <w:rPr>
              <w:noProof/>
            </w:rPr>
          </w:pPr>
          <w:hyperlink w:anchor="_Toc75012479" w:history="1">
            <w:r w:rsidR="00AA2E87" w:rsidRPr="008B215A">
              <w:rPr>
                <w:rStyle w:val="af6"/>
                <w:noProof/>
              </w:rPr>
              <w:t>2.3.3</w:t>
            </w:r>
            <w:r w:rsidR="00AA2E87" w:rsidRPr="008B215A">
              <w:rPr>
                <w:rStyle w:val="af6"/>
                <w:noProof/>
              </w:rPr>
              <w:t>评价因子</w:t>
            </w:r>
            <w:r w:rsidR="00AA2E87">
              <w:rPr>
                <w:noProof/>
                <w:webHidden/>
              </w:rPr>
              <w:tab/>
            </w:r>
            <w:r w:rsidR="00AA2E87">
              <w:rPr>
                <w:noProof/>
                <w:webHidden/>
              </w:rPr>
              <w:fldChar w:fldCharType="begin"/>
            </w:r>
            <w:r w:rsidR="00AA2E87">
              <w:rPr>
                <w:noProof/>
                <w:webHidden/>
              </w:rPr>
              <w:instrText xml:space="preserve"> PAGEREF _Toc75012479 \h </w:instrText>
            </w:r>
            <w:r w:rsidR="00AA2E87">
              <w:rPr>
                <w:noProof/>
                <w:webHidden/>
              </w:rPr>
            </w:r>
            <w:r w:rsidR="00AA2E87">
              <w:rPr>
                <w:noProof/>
                <w:webHidden/>
              </w:rPr>
              <w:fldChar w:fldCharType="separate"/>
            </w:r>
            <w:r w:rsidR="00DD0481">
              <w:rPr>
                <w:noProof/>
                <w:webHidden/>
              </w:rPr>
              <w:t>- 13 -</w:t>
            </w:r>
            <w:r w:rsidR="00AA2E87">
              <w:rPr>
                <w:noProof/>
                <w:webHidden/>
              </w:rPr>
              <w:fldChar w:fldCharType="end"/>
            </w:r>
          </w:hyperlink>
        </w:p>
        <w:p w14:paraId="520AF2C1" w14:textId="2815FEFB" w:rsidR="00AA2E87" w:rsidRDefault="00EF49DE">
          <w:pPr>
            <w:pStyle w:val="25"/>
            <w:tabs>
              <w:tab w:val="right" w:leader="dot" w:pos="8777"/>
            </w:tabs>
            <w:ind w:left="480" w:firstLine="480"/>
            <w:rPr>
              <w:noProof/>
            </w:rPr>
          </w:pPr>
          <w:hyperlink w:anchor="_Toc75012480" w:history="1">
            <w:r w:rsidR="00AA2E87" w:rsidRPr="008B215A">
              <w:rPr>
                <w:rStyle w:val="af6"/>
                <w:noProof/>
              </w:rPr>
              <w:t>2.4</w:t>
            </w:r>
            <w:r w:rsidR="00AA2E87" w:rsidRPr="008B215A">
              <w:rPr>
                <w:rStyle w:val="af6"/>
                <w:noProof/>
              </w:rPr>
              <w:t>环境功能区划及评价标准</w:t>
            </w:r>
            <w:r w:rsidR="00AA2E87">
              <w:rPr>
                <w:noProof/>
                <w:webHidden/>
              </w:rPr>
              <w:tab/>
            </w:r>
            <w:r w:rsidR="00AA2E87">
              <w:rPr>
                <w:noProof/>
                <w:webHidden/>
              </w:rPr>
              <w:fldChar w:fldCharType="begin"/>
            </w:r>
            <w:r w:rsidR="00AA2E87">
              <w:rPr>
                <w:noProof/>
                <w:webHidden/>
              </w:rPr>
              <w:instrText xml:space="preserve"> PAGEREF _Toc75012480 \h </w:instrText>
            </w:r>
            <w:r w:rsidR="00AA2E87">
              <w:rPr>
                <w:noProof/>
                <w:webHidden/>
              </w:rPr>
            </w:r>
            <w:r w:rsidR="00AA2E87">
              <w:rPr>
                <w:noProof/>
                <w:webHidden/>
              </w:rPr>
              <w:fldChar w:fldCharType="separate"/>
            </w:r>
            <w:r w:rsidR="00DD0481">
              <w:rPr>
                <w:noProof/>
                <w:webHidden/>
              </w:rPr>
              <w:t>- 14 -</w:t>
            </w:r>
            <w:r w:rsidR="00AA2E87">
              <w:rPr>
                <w:noProof/>
                <w:webHidden/>
              </w:rPr>
              <w:fldChar w:fldCharType="end"/>
            </w:r>
          </w:hyperlink>
        </w:p>
        <w:p w14:paraId="090FB9C6" w14:textId="23F28002" w:rsidR="00AA2E87" w:rsidRDefault="00EF49DE">
          <w:pPr>
            <w:pStyle w:val="34"/>
            <w:tabs>
              <w:tab w:val="right" w:leader="dot" w:pos="8777"/>
            </w:tabs>
            <w:ind w:left="960" w:firstLine="480"/>
            <w:rPr>
              <w:noProof/>
            </w:rPr>
          </w:pPr>
          <w:hyperlink w:anchor="_Toc75012481" w:history="1">
            <w:r w:rsidR="00AA2E87" w:rsidRPr="008B215A">
              <w:rPr>
                <w:rStyle w:val="af6"/>
                <w:noProof/>
              </w:rPr>
              <w:t>2.4.1</w:t>
            </w:r>
            <w:r w:rsidR="00AA2E87" w:rsidRPr="008B215A">
              <w:rPr>
                <w:rStyle w:val="af6"/>
                <w:noProof/>
              </w:rPr>
              <w:t>环境功能区划</w:t>
            </w:r>
            <w:r w:rsidR="00AA2E87">
              <w:rPr>
                <w:noProof/>
                <w:webHidden/>
              </w:rPr>
              <w:tab/>
            </w:r>
            <w:r w:rsidR="00AA2E87">
              <w:rPr>
                <w:noProof/>
                <w:webHidden/>
              </w:rPr>
              <w:fldChar w:fldCharType="begin"/>
            </w:r>
            <w:r w:rsidR="00AA2E87">
              <w:rPr>
                <w:noProof/>
                <w:webHidden/>
              </w:rPr>
              <w:instrText xml:space="preserve"> PAGEREF _Toc75012481 \h </w:instrText>
            </w:r>
            <w:r w:rsidR="00AA2E87">
              <w:rPr>
                <w:noProof/>
                <w:webHidden/>
              </w:rPr>
            </w:r>
            <w:r w:rsidR="00AA2E87">
              <w:rPr>
                <w:noProof/>
                <w:webHidden/>
              </w:rPr>
              <w:fldChar w:fldCharType="separate"/>
            </w:r>
            <w:r w:rsidR="00DD0481">
              <w:rPr>
                <w:noProof/>
                <w:webHidden/>
              </w:rPr>
              <w:t>- 14 -</w:t>
            </w:r>
            <w:r w:rsidR="00AA2E87">
              <w:rPr>
                <w:noProof/>
                <w:webHidden/>
              </w:rPr>
              <w:fldChar w:fldCharType="end"/>
            </w:r>
          </w:hyperlink>
        </w:p>
        <w:p w14:paraId="3B56845F" w14:textId="5CDD5462" w:rsidR="00AA2E87" w:rsidRDefault="00EF49DE">
          <w:pPr>
            <w:pStyle w:val="34"/>
            <w:tabs>
              <w:tab w:val="right" w:leader="dot" w:pos="8777"/>
            </w:tabs>
            <w:ind w:left="960" w:firstLine="480"/>
            <w:rPr>
              <w:noProof/>
            </w:rPr>
          </w:pPr>
          <w:hyperlink w:anchor="_Toc75012482" w:history="1">
            <w:r w:rsidR="00AA2E87" w:rsidRPr="008B215A">
              <w:rPr>
                <w:rStyle w:val="af6"/>
                <w:noProof/>
              </w:rPr>
              <w:t>2.4.2</w:t>
            </w:r>
            <w:r w:rsidR="00AA2E87" w:rsidRPr="008B215A">
              <w:rPr>
                <w:rStyle w:val="af6"/>
                <w:noProof/>
              </w:rPr>
              <w:t>环境质量标准</w:t>
            </w:r>
            <w:r w:rsidR="00AA2E87">
              <w:rPr>
                <w:noProof/>
                <w:webHidden/>
              </w:rPr>
              <w:tab/>
            </w:r>
            <w:r w:rsidR="00AA2E87">
              <w:rPr>
                <w:noProof/>
                <w:webHidden/>
              </w:rPr>
              <w:fldChar w:fldCharType="begin"/>
            </w:r>
            <w:r w:rsidR="00AA2E87">
              <w:rPr>
                <w:noProof/>
                <w:webHidden/>
              </w:rPr>
              <w:instrText xml:space="preserve"> PAGEREF _Toc75012482 \h </w:instrText>
            </w:r>
            <w:r w:rsidR="00AA2E87">
              <w:rPr>
                <w:noProof/>
                <w:webHidden/>
              </w:rPr>
            </w:r>
            <w:r w:rsidR="00AA2E87">
              <w:rPr>
                <w:noProof/>
                <w:webHidden/>
              </w:rPr>
              <w:fldChar w:fldCharType="separate"/>
            </w:r>
            <w:r w:rsidR="00DD0481">
              <w:rPr>
                <w:noProof/>
                <w:webHidden/>
              </w:rPr>
              <w:t>- 14 -</w:t>
            </w:r>
            <w:r w:rsidR="00AA2E87">
              <w:rPr>
                <w:noProof/>
                <w:webHidden/>
              </w:rPr>
              <w:fldChar w:fldCharType="end"/>
            </w:r>
          </w:hyperlink>
        </w:p>
        <w:p w14:paraId="01210722" w14:textId="3F00CC7A" w:rsidR="00AA2E87" w:rsidRDefault="00EF49DE">
          <w:pPr>
            <w:pStyle w:val="34"/>
            <w:tabs>
              <w:tab w:val="right" w:leader="dot" w:pos="8777"/>
            </w:tabs>
            <w:ind w:left="960" w:firstLine="480"/>
            <w:rPr>
              <w:noProof/>
            </w:rPr>
          </w:pPr>
          <w:hyperlink w:anchor="_Toc75012483" w:history="1">
            <w:r w:rsidR="00AA2E87" w:rsidRPr="008B215A">
              <w:rPr>
                <w:rStyle w:val="af6"/>
                <w:noProof/>
              </w:rPr>
              <w:t>2.4.3</w:t>
            </w:r>
            <w:r w:rsidR="00AA2E87" w:rsidRPr="008B215A">
              <w:rPr>
                <w:rStyle w:val="af6"/>
                <w:noProof/>
              </w:rPr>
              <w:t>污染物排放标准</w:t>
            </w:r>
            <w:r w:rsidR="00AA2E87">
              <w:rPr>
                <w:noProof/>
                <w:webHidden/>
              </w:rPr>
              <w:tab/>
            </w:r>
            <w:r w:rsidR="00AA2E87">
              <w:rPr>
                <w:noProof/>
                <w:webHidden/>
              </w:rPr>
              <w:fldChar w:fldCharType="begin"/>
            </w:r>
            <w:r w:rsidR="00AA2E87">
              <w:rPr>
                <w:noProof/>
                <w:webHidden/>
              </w:rPr>
              <w:instrText xml:space="preserve"> PAGEREF _Toc75012483 \h </w:instrText>
            </w:r>
            <w:r w:rsidR="00AA2E87">
              <w:rPr>
                <w:noProof/>
                <w:webHidden/>
              </w:rPr>
            </w:r>
            <w:r w:rsidR="00AA2E87">
              <w:rPr>
                <w:noProof/>
                <w:webHidden/>
              </w:rPr>
              <w:fldChar w:fldCharType="separate"/>
            </w:r>
            <w:r w:rsidR="00DD0481">
              <w:rPr>
                <w:noProof/>
                <w:webHidden/>
              </w:rPr>
              <w:t>- 16 -</w:t>
            </w:r>
            <w:r w:rsidR="00AA2E87">
              <w:rPr>
                <w:noProof/>
                <w:webHidden/>
              </w:rPr>
              <w:fldChar w:fldCharType="end"/>
            </w:r>
          </w:hyperlink>
        </w:p>
        <w:p w14:paraId="6B1B55ED" w14:textId="3CEC7BBC" w:rsidR="00AA2E87" w:rsidRDefault="00EF49DE">
          <w:pPr>
            <w:pStyle w:val="25"/>
            <w:tabs>
              <w:tab w:val="right" w:leader="dot" w:pos="8777"/>
            </w:tabs>
            <w:ind w:left="480" w:firstLine="480"/>
            <w:rPr>
              <w:noProof/>
            </w:rPr>
          </w:pPr>
          <w:hyperlink w:anchor="_Toc75012484" w:history="1">
            <w:r w:rsidR="00AA2E87" w:rsidRPr="008B215A">
              <w:rPr>
                <w:rStyle w:val="af6"/>
                <w:noProof/>
              </w:rPr>
              <w:t>2.5</w:t>
            </w:r>
            <w:r w:rsidR="00AA2E87" w:rsidRPr="008B215A">
              <w:rPr>
                <w:rStyle w:val="af6"/>
                <w:noProof/>
              </w:rPr>
              <w:t>评价等级及评价范围</w:t>
            </w:r>
            <w:r w:rsidR="00AA2E87">
              <w:rPr>
                <w:noProof/>
                <w:webHidden/>
              </w:rPr>
              <w:tab/>
            </w:r>
            <w:r w:rsidR="00AA2E87">
              <w:rPr>
                <w:noProof/>
                <w:webHidden/>
              </w:rPr>
              <w:fldChar w:fldCharType="begin"/>
            </w:r>
            <w:r w:rsidR="00AA2E87">
              <w:rPr>
                <w:noProof/>
                <w:webHidden/>
              </w:rPr>
              <w:instrText xml:space="preserve"> PAGEREF _Toc75012484 \h </w:instrText>
            </w:r>
            <w:r w:rsidR="00AA2E87">
              <w:rPr>
                <w:noProof/>
                <w:webHidden/>
              </w:rPr>
            </w:r>
            <w:r w:rsidR="00AA2E87">
              <w:rPr>
                <w:noProof/>
                <w:webHidden/>
              </w:rPr>
              <w:fldChar w:fldCharType="separate"/>
            </w:r>
            <w:r w:rsidR="00DD0481">
              <w:rPr>
                <w:noProof/>
                <w:webHidden/>
              </w:rPr>
              <w:t>- 18 -</w:t>
            </w:r>
            <w:r w:rsidR="00AA2E87">
              <w:rPr>
                <w:noProof/>
                <w:webHidden/>
              </w:rPr>
              <w:fldChar w:fldCharType="end"/>
            </w:r>
          </w:hyperlink>
        </w:p>
        <w:p w14:paraId="12BC563E" w14:textId="0BC9CF33" w:rsidR="00AA2E87" w:rsidRDefault="00EF49DE">
          <w:pPr>
            <w:pStyle w:val="34"/>
            <w:tabs>
              <w:tab w:val="right" w:leader="dot" w:pos="8777"/>
            </w:tabs>
            <w:ind w:left="960" w:firstLine="480"/>
            <w:rPr>
              <w:noProof/>
            </w:rPr>
          </w:pPr>
          <w:hyperlink w:anchor="_Toc75012485" w:history="1">
            <w:r w:rsidR="00AA2E87" w:rsidRPr="008B215A">
              <w:rPr>
                <w:rStyle w:val="af6"/>
                <w:noProof/>
              </w:rPr>
              <w:t>2.5.1</w:t>
            </w:r>
            <w:r w:rsidR="00AA2E87" w:rsidRPr="008B215A">
              <w:rPr>
                <w:rStyle w:val="af6"/>
                <w:noProof/>
              </w:rPr>
              <w:t>大气环境</w:t>
            </w:r>
            <w:r w:rsidR="00AA2E87">
              <w:rPr>
                <w:noProof/>
                <w:webHidden/>
              </w:rPr>
              <w:tab/>
            </w:r>
            <w:r w:rsidR="00AA2E87">
              <w:rPr>
                <w:noProof/>
                <w:webHidden/>
              </w:rPr>
              <w:fldChar w:fldCharType="begin"/>
            </w:r>
            <w:r w:rsidR="00AA2E87">
              <w:rPr>
                <w:noProof/>
                <w:webHidden/>
              </w:rPr>
              <w:instrText xml:space="preserve"> PAGEREF _Toc75012485 \h </w:instrText>
            </w:r>
            <w:r w:rsidR="00AA2E87">
              <w:rPr>
                <w:noProof/>
                <w:webHidden/>
              </w:rPr>
            </w:r>
            <w:r w:rsidR="00AA2E87">
              <w:rPr>
                <w:noProof/>
                <w:webHidden/>
              </w:rPr>
              <w:fldChar w:fldCharType="separate"/>
            </w:r>
            <w:r w:rsidR="00DD0481">
              <w:rPr>
                <w:noProof/>
                <w:webHidden/>
              </w:rPr>
              <w:t>- 18 -</w:t>
            </w:r>
            <w:r w:rsidR="00AA2E87">
              <w:rPr>
                <w:noProof/>
                <w:webHidden/>
              </w:rPr>
              <w:fldChar w:fldCharType="end"/>
            </w:r>
          </w:hyperlink>
        </w:p>
        <w:p w14:paraId="5E45522D" w14:textId="2ADDB81E" w:rsidR="00AA2E87" w:rsidRDefault="00EF49DE">
          <w:pPr>
            <w:pStyle w:val="34"/>
            <w:tabs>
              <w:tab w:val="right" w:leader="dot" w:pos="8777"/>
            </w:tabs>
            <w:ind w:left="960" w:firstLine="480"/>
            <w:rPr>
              <w:noProof/>
            </w:rPr>
          </w:pPr>
          <w:hyperlink w:anchor="_Toc75012486" w:history="1">
            <w:r w:rsidR="00AA2E87" w:rsidRPr="008B215A">
              <w:rPr>
                <w:rStyle w:val="af6"/>
                <w:noProof/>
              </w:rPr>
              <w:t>2.5.2</w:t>
            </w:r>
            <w:r w:rsidR="00AA2E87" w:rsidRPr="008B215A">
              <w:rPr>
                <w:rStyle w:val="af6"/>
                <w:noProof/>
              </w:rPr>
              <w:t>地表水环境</w:t>
            </w:r>
            <w:r w:rsidR="00AA2E87">
              <w:rPr>
                <w:noProof/>
                <w:webHidden/>
              </w:rPr>
              <w:tab/>
            </w:r>
            <w:r w:rsidR="00AA2E87">
              <w:rPr>
                <w:noProof/>
                <w:webHidden/>
              </w:rPr>
              <w:fldChar w:fldCharType="begin"/>
            </w:r>
            <w:r w:rsidR="00AA2E87">
              <w:rPr>
                <w:noProof/>
                <w:webHidden/>
              </w:rPr>
              <w:instrText xml:space="preserve"> PAGEREF _Toc75012486 \h </w:instrText>
            </w:r>
            <w:r w:rsidR="00AA2E87">
              <w:rPr>
                <w:noProof/>
                <w:webHidden/>
              </w:rPr>
            </w:r>
            <w:r w:rsidR="00AA2E87">
              <w:rPr>
                <w:noProof/>
                <w:webHidden/>
              </w:rPr>
              <w:fldChar w:fldCharType="separate"/>
            </w:r>
            <w:r w:rsidR="00DD0481">
              <w:rPr>
                <w:noProof/>
                <w:webHidden/>
              </w:rPr>
              <w:t>- 21 -</w:t>
            </w:r>
            <w:r w:rsidR="00AA2E87">
              <w:rPr>
                <w:noProof/>
                <w:webHidden/>
              </w:rPr>
              <w:fldChar w:fldCharType="end"/>
            </w:r>
          </w:hyperlink>
        </w:p>
        <w:p w14:paraId="246E7765" w14:textId="5C1DD57E" w:rsidR="00AA2E87" w:rsidRDefault="00EF49DE">
          <w:pPr>
            <w:pStyle w:val="34"/>
            <w:tabs>
              <w:tab w:val="right" w:leader="dot" w:pos="8777"/>
            </w:tabs>
            <w:ind w:left="960" w:firstLine="480"/>
            <w:rPr>
              <w:noProof/>
            </w:rPr>
          </w:pPr>
          <w:hyperlink w:anchor="_Toc75012487" w:history="1">
            <w:r w:rsidR="00AA2E87" w:rsidRPr="008B215A">
              <w:rPr>
                <w:rStyle w:val="af6"/>
                <w:noProof/>
              </w:rPr>
              <w:t>2.5.3</w:t>
            </w:r>
            <w:r w:rsidR="00AA2E87" w:rsidRPr="008B215A">
              <w:rPr>
                <w:rStyle w:val="af6"/>
                <w:noProof/>
              </w:rPr>
              <w:t>地下水环境</w:t>
            </w:r>
            <w:r w:rsidR="00AA2E87">
              <w:rPr>
                <w:noProof/>
                <w:webHidden/>
              </w:rPr>
              <w:tab/>
            </w:r>
            <w:r w:rsidR="00AA2E87">
              <w:rPr>
                <w:noProof/>
                <w:webHidden/>
              </w:rPr>
              <w:fldChar w:fldCharType="begin"/>
            </w:r>
            <w:r w:rsidR="00AA2E87">
              <w:rPr>
                <w:noProof/>
                <w:webHidden/>
              </w:rPr>
              <w:instrText xml:space="preserve"> PAGEREF _Toc75012487 \h </w:instrText>
            </w:r>
            <w:r w:rsidR="00AA2E87">
              <w:rPr>
                <w:noProof/>
                <w:webHidden/>
              </w:rPr>
            </w:r>
            <w:r w:rsidR="00AA2E87">
              <w:rPr>
                <w:noProof/>
                <w:webHidden/>
              </w:rPr>
              <w:fldChar w:fldCharType="separate"/>
            </w:r>
            <w:r w:rsidR="00DD0481">
              <w:rPr>
                <w:noProof/>
                <w:webHidden/>
              </w:rPr>
              <w:t>- 21 -</w:t>
            </w:r>
            <w:r w:rsidR="00AA2E87">
              <w:rPr>
                <w:noProof/>
                <w:webHidden/>
              </w:rPr>
              <w:fldChar w:fldCharType="end"/>
            </w:r>
          </w:hyperlink>
        </w:p>
        <w:p w14:paraId="3CE71883" w14:textId="5CFA74E2" w:rsidR="00AA2E87" w:rsidRDefault="00EF49DE">
          <w:pPr>
            <w:pStyle w:val="34"/>
            <w:tabs>
              <w:tab w:val="right" w:leader="dot" w:pos="8777"/>
            </w:tabs>
            <w:ind w:left="960" w:firstLine="480"/>
            <w:rPr>
              <w:noProof/>
            </w:rPr>
          </w:pPr>
          <w:hyperlink w:anchor="_Toc75012488" w:history="1">
            <w:r w:rsidR="00AA2E87" w:rsidRPr="008B215A">
              <w:rPr>
                <w:rStyle w:val="af6"/>
                <w:noProof/>
                <w:lang w:val="en-GB"/>
              </w:rPr>
              <w:t>2.5.4</w:t>
            </w:r>
            <w:r w:rsidR="00AA2E87" w:rsidRPr="008B215A">
              <w:rPr>
                <w:rStyle w:val="af6"/>
                <w:noProof/>
                <w:lang w:val="en-GB"/>
              </w:rPr>
              <w:t>土壤环境</w:t>
            </w:r>
            <w:r w:rsidR="00AA2E87">
              <w:rPr>
                <w:noProof/>
                <w:webHidden/>
              </w:rPr>
              <w:tab/>
            </w:r>
            <w:r w:rsidR="00AA2E87">
              <w:rPr>
                <w:noProof/>
                <w:webHidden/>
              </w:rPr>
              <w:fldChar w:fldCharType="begin"/>
            </w:r>
            <w:r w:rsidR="00AA2E87">
              <w:rPr>
                <w:noProof/>
                <w:webHidden/>
              </w:rPr>
              <w:instrText xml:space="preserve"> PAGEREF _Toc75012488 \h </w:instrText>
            </w:r>
            <w:r w:rsidR="00AA2E87">
              <w:rPr>
                <w:noProof/>
                <w:webHidden/>
              </w:rPr>
            </w:r>
            <w:r w:rsidR="00AA2E87">
              <w:rPr>
                <w:noProof/>
                <w:webHidden/>
              </w:rPr>
              <w:fldChar w:fldCharType="separate"/>
            </w:r>
            <w:r w:rsidR="00DD0481">
              <w:rPr>
                <w:noProof/>
                <w:webHidden/>
              </w:rPr>
              <w:t>- 23 -</w:t>
            </w:r>
            <w:r w:rsidR="00AA2E87">
              <w:rPr>
                <w:noProof/>
                <w:webHidden/>
              </w:rPr>
              <w:fldChar w:fldCharType="end"/>
            </w:r>
          </w:hyperlink>
        </w:p>
        <w:p w14:paraId="08A4239F" w14:textId="65092C6E" w:rsidR="00AA2E87" w:rsidRDefault="00EF49DE">
          <w:pPr>
            <w:pStyle w:val="34"/>
            <w:tabs>
              <w:tab w:val="right" w:leader="dot" w:pos="8777"/>
            </w:tabs>
            <w:ind w:left="960" w:firstLine="480"/>
            <w:rPr>
              <w:noProof/>
            </w:rPr>
          </w:pPr>
          <w:hyperlink w:anchor="_Toc75012489" w:history="1">
            <w:r w:rsidR="00AA2E87" w:rsidRPr="008B215A">
              <w:rPr>
                <w:rStyle w:val="af6"/>
                <w:noProof/>
                <w:lang w:val="en-GB"/>
              </w:rPr>
              <w:t>2.5.5</w:t>
            </w:r>
            <w:r w:rsidR="00AA2E87" w:rsidRPr="008B215A">
              <w:rPr>
                <w:rStyle w:val="af6"/>
                <w:noProof/>
                <w:lang w:val="en-GB"/>
              </w:rPr>
              <w:t>声环境</w:t>
            </w:r>
            <w:r w:rsidR="00AA2E87">
              <w:rPr>
                <w:noProof/>
                <w:webHidden/>
              </w:rPr>
              <w:tab/>
            </w:r>
            <w:r w:rsidR="00AA2E87">
              <w:rPr>
                <w:noProof/>
                <w:webHidden/>
              </w:rPr>
              <w:fldChar w:fldCharType="begin"/>
            </w:r>
            <w:r w:rsidR="00AA2E87">
              <w:rPr>
                <w:noProof/>
                <w:webHidden/>
              </w:rPr>
              <w:instrText xml:space="preserve"> PAGEREF _Toc75012489 \h </w:instrText>
            </w:r>
            <w:r w:rsidR="00AA2E87">
              <w:rPr>
                <w:noProof/>
                <w:webHidden/>
              </w:rPr>
            </w:r>
            <w:r w:rsidR="00AA2E87">
              <w:rPr>
                <w:noProof/>
                <w:webHidden/>
              </w:rPr>
              <w:fldChar w:fldCharType="separate"/>
            </w:r>
            <w:r w:rsidR="00DD0481">
              <w:rPr>
                <w:noProof/>
                <w:webHidden/>
              </w:rPr>
              <w:t>- 24 -</w:t>
            </w:r>
            <w:r w:rsidR="00AA2E87">
              <w:rPr>
                <w:noProof/>
                <w:webHidden/>
              </w:rPr>
              <w:fldChar w:fldCharType="end"/>
            </w:r>
          </w:hyperlink>
        </w:p>
        <w:p w14:paraId="1BF74FEC" w14:textId="49B14906" w:rsidR="00AA2E87" w:rsidRDefault="00EF49DE">
          <w:pPr>
            <w:pStyle w:val="34"/>
            <w:tabs>
              <w:tab w:val="right" w:leader="dot" w:pos="8777"/>
            </w:tabs>
            <w:ind w:left="960" w:firstLine="480"/>
            <w:rPr>
              <w:noProof/>
            </w:rPr>
          </w:pPr>
          <w:hyperlink w:anchor="_Toc75012490" w:history="1">
            <w:r w:rsidR="00AA2E87" w:rsidRPr="008B215A">
              <w:rPr>
                <w:rStyle w:val="af6"/>
                <w:noProof/>
              </w:rPr>
              <w:t>2.5.6</w:t>
            </w:r>
            <w:r w:rsidR="00AA2E87" w:rsidRPr="008B215A">
              <w:rPr>
                <w:rStyle w:val="af6"/>
                <w:noProof/>
              </w:rPr>
              <w:t>环境风险</w:t>
            </w:r>
            <w:r w:rsidR="00AA2E87">
              <w:rPr>
                <w:noProof/>
                <w:webHidden/>
              </w:rPr>
              <w:tab/>
            </w:r>
            <w:r w:rsidR="00AA2E87">
              <w:rPr>
                <w:noProof/>
                <w:webHidden/>
              </w:rPr>
              <w:fldChar w:fldCharType="begin"/>
            </w:r>
            <w:r w:rsidR="00AA2E87">
              <w:rPr>
                <w:noProof/>
                <w:webHidden/>
              </w:rPr>
              <w:instrText xml:space="preserve"> PAGEREF _Toc75012490 \h </w:instrText>
            </w:r>
            <w:r w:rsidR="00AA2E87">
              <w:rPr>
                <w:noProof/>
                <w:webHidden/>
              </w:rPr>
            </w:r>
            <w:r w:rsidR="00AA2E87">
              <w:rPr>
                <w:noProof/>
                <w:webHidden/>
              </w:rPr>
              <w:fldChar w:fldCharType="separate"/>
            </w:r>
            <w:r w:rsidR="00DD0481">
              <w:rPr>
                <w:noProof/>
                <w:webHidden/>
              </w:rPr>
              <w:t>- 24 -</w:t>
            </w:r>
            <w:r w:rsidR="00AA2E87">
              <w:rPr>
                <w:noProof/>
                <w:webHidden/>
              </w:rPr>
              <w:fldChar w:fldCharType="end"/>
            </w:r>
          </w:hyperlink>
        </w:p>
        <w:p w14:paraId="79C1DD4F" w14:textId="12A78E9D" w:rsidR="00AA2E87" w:rsidRDefault="00EF49DE">
          <w:pPr>
            <w:pStyle w:val="34"/>
            <w:tabs>
              <w:tab w:val="right" w:leader="dot" w:pos="8777"/>
            </w:tabs>
            <w:ind w:left="960" w:firstLine="480"/>
            <w:rPr>
              <w:noProof/>
            </w:rPr>
          </w:pPr>
          <w:hyperlink w:anchor="_Toc75012491" w:history="1">
            <w:r w:rsidR="00AA2E87" w:rsidRPr="008B215A">
              <w:rPr>
                <w:rStyle w:val="af6"/>
                <w:noProof/>
              </w:rPr>
              <w:t>2.5.7</w:t>
            </w:r>
            <w:r w:rsidR="00AA2E87" w:rsidRPr="008B215A">
              <w:rPr>
                <w:rStyle w:val="af6"/>
                <w:noProof/>
              </w:rPr>
              <w:t>生态环境</w:t>
            </w:r>
            <w:r w:rsidR="00AA2E87">
              <w:rPr>
                <w:noProof/>
                <w:webHidden/>
              </w:rPr>
              <w:tab/>
            </w:r>
            <w:r w:rsidR="00AA2E87">
              <w:rPr>
                <w:noProof/>
                <w:webHidden/>
              </w:rPr>
              <w:fldChar w:fldCharType="begin"/>
            </w:r>
            <w:r w:rsidR="00AA2E87">
              <w:rPr>
                <w:noProof/>
                <w:webHidden/>
              </w:rPr>
              <w:instrText xml:space="preserve"> PAGEREF _Toc75012491 \h </w:instrText>
            </w:r>
            <w:r w:rsidR="00AA2E87">
              <w:rPr>
                <w:noProof/>
                <w:webHidden/>
              </w:rPr>
            </w:r>
            <w:r w:rsidR="00AA2E87">
              <w:rPr>
                <w:noProof/>
                <w:webHidden/>
              </w:rPr>
              <w:fldChar w:fldCharType="separate"/>
            </w:r>
            <w:r w:rsidR="00DD0481">
              <w:rPr>
                <w:noProof/>
                <w:webHidden/>
              </w:rPr>
              <w:t>- 25 -</w:t>
            </w:r>
            <w:r w:rsidR="00AA2E87">
              <w:rPr>
                <w:noProof/>
                <w:webHidden/>
              </w:rPr>
              <w:fldChar w:fldCharType="end"/>
            </w:r>
          </w:hyperlink>
        </w:p>
        <w:p w14:paraId="1D5411F8" w14:textId="16EAE979" w:rsidR="00AA2E87" w:rsidRDefault="00EF49DE">
          <w:pPr>
            <w:pStyle w:val="25"/>
            <w:tabs>
              <w:tab w:val="right" w:leader="dot" w:pos="8777"/>
            </w:tabs>
            <w:ind w:left="480" w:firstLine="480"/>
            <w:rPr>
              <w:noProof/>
            </w:rPr>
          </w:pPr>
          <w:hyperlink w:anchor="_Toc75012492" w:history="1">
            <w:r w:rsidR="00AA2E87" w:rsidRPr="008B215A">
              <w:rPr>
                <w:rStyle w:val="af6"/>
                <w:noProof/>
              </w:rPr>
              <w:t>2.6</w:t>
            </w:r>
            <w:r w:rsidR="00AA2E87" w:rsidRPr="008B215A">
              <w:rPr>
                <w:rStyle w:val="af6"/>
                <w:noProof/>
              </w:rPr>
              <w:t>环境保护目标</w:t>
            </w:r>
            <w:r w:rsidR="00AA2E87">
              <w:rPr>
                <w:noProof/>
                <w:webHidden/>
              </w:rPr>
              <w:tab/>
            </w:r>
            <w:r w:rsidR="00AA2E87">
              <w:rPr>
                <w:noProof/>
                <w:webHidden/>
              </w:rPr>
              <w:fldChar w:fldCharType="begin"/>
            </w:r>
            <w:r w:rsidR="00AA2E87">
              <w:rPr>
                <w:noProof/>
                <w:webHidden/>
              </w:rPr>
              <w:instrText xml:space="preserve"> PAGEREF _Toc75012492 \h </w:instrText>
            </w:r>
            <w:r w:rsidR="00AA2E87">
              <w:rPr>
                <w:noProof/>
                <w:webHidden/>
              </w:rPr>
            </w:r>
            <w:r w:rsidR="00AA2E87">
              <w:rPr>
                <w:noProof/>
                <w:webHidden/>
              </w:rPr>
              <w:fldChar w:fldCharType="separate"/>
            </w:r>
            <w:r w:rsidR="00DD0481">
              <w:rPr>
                <w:noProof/>
                <w:webHidden/>
              </w:rPr>
              <w:t>- 25 -</w:t>
            </w:r>
            <w:r w:rsidR="00AA2E87">
              <w:rPr>
                <w:noProof/>
                <w:webHidden/>
              </w:rPr>
              <w:fldChar w:fldCharType="end"/>
            </w:r>
          </w:hyperlink>
        </w:p>
        <w:p w14:paraId="3D420AB8" w14:textId="3E5EF588" w:rsidR="00AA2E87" w:rsidRDefault="00EF49DE">
          <w:pPr>
            <w:pStyle w:val="25"/>
            <w:tabs>
              <w:tab w:val="right" w:leader="dot" w:pos="8777"/>
            </w:tabs>
            <w:ind w:left="480" w:firstLine="480"/>
            <w:rPr>
              <w:noProof/>
            </w:rPr>
          </w:pPr>
          <w:hyperlink w:anchor="_Toc75012493" w:history="1">
            <w:r w:rsidR="00AA2E87" w:rsidRPr="008B215A">
              <w:rPr>
                <w:rStyle w:val="af6"/>
                <w:noProof/>
              </w:rPr>
              <w:t>2.7</w:t>
            </w:r>
            <w:r w:rsidR="00AA2E87" w:rsidRPr="008B215A">
              <w:rPr>
                <w:rStyle w:val="af6"/>
                <w:noProof/>
              </w:rPr>
              <w:t>项目符合性分析</w:t>
            </w:r>
            <w:r w:rsidR="00AA2E87">
              <w:rPr>
                <w:noProof/>
                <w:webHidden/>
              </w:rPr>
              <w:tab/>
            </w:r>
            <w:r w:rsidR="00AA2E87">
              <w:rPr>
                <w:noProof/>
                <w:webHidden/>
              </w:rPr>
              <w:fldChar w:fldCharType="begin"/>
            </w:r>
            <w:r w:rsidR="00AA2E87">
              <w:rPr>
                <w:noProof/>
                <w:webHidden/>
              </w:rPr>
              <w:instrText xml:space="preserve"> PAGEREF _Toc75012493 \h </w:instrText>
            </w:r>
            <w:r w:rsidR="00AA2E87">
              <w:rPr>
                <w:noProof/>
                <w:webHidden/>
              </w:rPr>
            </w:r>
            <w:r w:rsidR="00AA2E87">
              <w:rPr>
                <w:noProof/>
                <w:webHidden/>
              </w:rPr>
              <w:fldChar w:fldCharType="separate"/>
            </w:r>
            <w:r w:rsidR="00DD0481">
              <w:rPr>
                <w:noProof/>
                <w:webHidden/>
              </w:rPr>
              <w:t>- 28 -</w:t>
            </w:r>
            <w:r w:rsidR="00AA2E87">
              <w:rPr>
                <w:noProof/>
                <w:webHidden/>
              </w:rPr>
              <w:fldChar w:fldCharType="end"/>
            </w:r>
          </w:hyperlink>
        </w:p>
        <w:p w14:paraId="29A21474" w14:textId="37444491" w:rsidR="00AA2E87" w:rsidRDefault="00EF49DE">
          <w:pPr>
            <w:pStyle w:val="34"/>
            <w:tabs>
              <w:tab w:val="right" w:leader="dot" w:pos="8777"/>
            </w:tabs>
            <w:ind w:left="960" w:firstLine="480"/>
            <w:rPr>
              <w:noProof/>
            </w:rPr>
          </w:pPr>
          <w:hyperlink w:anchor="_Toc75012494" w:history="1">
            <w:r w:rsidR="00AA2E87" w:rsidRPr="008B215A">
              <w:rPr>
                <w:rStyle w:val="af6"/>
                <w:noProof/>
              </w:rPr>
              <w:t>2.7.1</w:t>
            </w:r>
            <w:r w:rsidR="00AA2E87" w:rsidRPr="008B215A">
              <w:rPr>
                <w:rStyle w:val="af6"/>
                <w:noProof/>
              </w:rPr>
              <w:t>《产业结构调整指导目录（</w:t>
            </w:r>
            <w:r w:rsidR="00AA2E87" w:rsidRPr="008B215A">
              <w:rPr>
                <w:rStyle w:val="af6"/>
                <w:noProof/>
              </w:rPr>
              <w:t>2019</w:t>
            </w:r>
            <w:r w:rsidR="00AA2E87" w:rsidRPr="008B215A">
              <w:rPr>
                <w:rStyle w:val="af6"/>
                <w:noProof/>
              </w:rPr>
              <w:t>年本）》符合性</w:t>
            </w:r>
            <w:r w:rsidR="00AA2E87">
              <w:rPr>
                <w:noProof/>
                <w:webHidden/>
              </w:rPr>
              <w:tab/>
            </w:r>
            <w:r w:rsidR="00AA2E87">
              <w:rPr>
                <w:noProof/>
                <w:webHidden/>
              </w:rPr>
              <w:fldChar w:fldCharType="begin"/>
            </w:r>
            <w:r w:rsidR="00AA2E87">
              <w:rPr>
                <w:noProof/>
                <w:webHidden/>
              </w:rPr>
              <w:instrText xml:space="preserve"> PAGEREF _Toc75012494 \h </w:instrText>
            </w:r>
            <w:r w:rsidR="00AA2E87">
              <w:rPr>
                <w:noProof/>
                <w:webHidden/>
              </w:rPr>
            </w:r>
            <w:r w:rsidR="00AA2E87">
              <w:rPr>
                <w:noProof/>
                <w:webHidden/>
              </w:rPr>
              <w:fldChar w:fldCharType="separate"/>
            </w:r>
            <w:r w:rsidR="00DD0481">
              <w:rPr>
                <w:noProof/>
                <w:webHidden/>
              </w:rPr>
              <w:t>- 28 -</w:t>
            </w:r>
            <w:r w:rsidR="00AA2E87">
              <w:rPr>
                <w:noProof/>
                <w:webHidden/>
              </w:rPr>
              <w:fldChar w:fldCharType="end"/>
            </w:r>
          </w:hyperlink>
        </w:p>
        <w:p w14:paraId="49F7774A" w14:textId="4ACB7C94" w:rsidR="00AA2E87" w:rsidRDefault="00EF49DE">
          <w:pPr>
            <w:pStyle w:val="34"/>
            <w:tabs>
              <w:tab w:val="right" w:leader="dot" w:pos="8777"/>
            </w:tabs>
            <w:ind w:left="960" w:firstLine="480"/>
            <w:rPr>
              <w:noProof/>
            </w:rPr>
          </w:pPr>
          <w:hyperlink w:anchor="_Toc75012495" w:history="1">
            <w:r w:rsidR="00AA2E87" w:rsidRPr="008B215A">
              <w:rPr>
                <w:rStyle w:val="af6"/>
                <w:noProof/>
              </w:rPr>
              <w:t>2.7.2</w:t>
            </w:r>
            <w:r w:rsidR="00AA2E87" w:rsidRPr="008B215A">
              <w:rPr>
                <w:rStyle w:val="af6"/>
                <w:noProof/>
              </w:rPr>
              <w:t>相关法律、法规的符合性</w:t>
            </w:r>
            <w:r w:rsidR="00AA2E87">
              <w:rPr>
                <w:noProof/>
                <w:webHidden/>
              </w:rPr>
              <w:tab/>
            </w:r>
            <w:r w:rsidR="00AA2E87">
              <w:rPr>
                <w:noProof/>
                <w:webHidden/>
              </w:rPr>
              <w:fldChar w:fldCharType="begin"/>
            </w:r>
            <w:r w:rsidR="00AA2E87">
              <w:rPr>
                <w:noProof/>
                <w:webHidden/>
              </w:rPr>
              <w:instrText xml:space="preserve"> PAGEREF _Toc75012495 \h </w:instrText>
            </w:r>
            <w:r w:rsidR="00AA2E87">
              <w:rPr>
                <w:noProof/>
                <w:webHidden/>
              </w:rPr>
            </w:r>
            <w:r w:rsidR="00AA2E87">
              <w:rPr>
                <w:noProof/>
                <w:webHidden/>
              </w:rPr>
              <w:fldChar w:fldCharType="separate"/>
            </w:r>
            <w:r w:rsidR="00DD0481">
              <w:rPr>
                <w:noProof/>
                <w:webHidden/>
              </w:rPr>
              <w:t>- 28 -</w:t>
            </w:r>
            <w:r w:rsidR="00AA2E87">
              <w:rPr>
                <w:noProof/>
                <w:webHidden/>
              </w:rPr>
              <w:fldChar w:fldCharType="end"/>
            </w:r>
          </w:hyperlink>
        </w:p>
        <w:p w14:paraId="35A820DC" w14:textId="16745FAE" w:rsidR="00AA2E87" w:rsidRDefault="00EF49DE">
          <w:pPr>
            <w:pStyle w:val="34"/>
            <w:tabs>
              <w:tab w:val="right" w:leader="dot" w:pos="8777"/>
            </w:tabs>
            <w:ind w:left="960" w:firstLine="480"/>
            <w:rPr>
              <w:noProof/>
            </w:rPr>
          </w:pPr>
          <w:hyperlink w:anchor="_Toc75012496" w:history="1">
            <w:r w:rsidR="00AA2E87" w:rsidRPr="008B215A">
              <w:rPr>
                <w:rStyle w:val="af6"/>
                <w:noProof/>
              </w:rPr>
              <w:t>2.7.3</w:t>
            </w:r>
            <w:r w:rsidR="00AA2E87" w:rsidRPr="008B215A">
              <w:rPr>
                <w:rStyle w:val="af6"/>
                <w:noProof/>
              </w:rPr>
              <w:t>相关规范符合性分析</w:t>
            </w:r>
            <w:r w:rsidR="00AA2E87">
              <w:rPr>
                <w:noProof/>
                <w:webHidden/>
              </w:rPr>
              <w:tab/>
            </w:r>
            <w:r w:rsidR="00AA2E87">
              <w:rPr>
                <w:noProof/>
                <w:webHidden/>
              </w:rPr>
              <w:fldChar w:fldCharType="begin"/>
            </w:r>
            <w:r w:rsidR="00AA2E87">
              <w:rPr>
                <w:noProof/>
                <w:webHidden/>
              </w:rPr>
              <w:instrText xml:space="preserve"> PAGEREF _Toc75012496 \h </w:instrText>
            </w:r>
            <w:r w:rsidR="00AA2E87">
              <w:rPr>
                <w:noProof/>
                <w:webHidden/>
              </w:rPr>
            </w:r>
            <w:r w:rsidR="00AA2E87">
              <w:rPr>
                <w:noProof/>
                <w:webHidden/>
              </w:rPr>
              <w:fldChar w:fldCharType="separate"/>
            </w:r>
            <w:r w:rsidR="00DD0481">
              <w:rPr>
                <w:noProof/>
                <w:webHidden/>
              </w:rPr>
              <w:t>- 28 -</w:t>
            </w:r>
            <w:r w:rsidR="00AA2E87">
              <w:rPr>
                <w:noProof/>
                <w:webHidden/>
              </w:rPr>
              <w:fldChar w:fldCharType="end"/>
            </w:r>
          </w:hyperlink>
        </w:p>
        <w:p w14:paraId="0E015CA2" w14:textId="1682678C" w:rsidR="00AA2E87" w:rsidRDefault="00EF49DE">
          <w:pPr>
            <w:pStyle w:val="34"/>
            <w:tabs>
              <w:tab w:val="right" w:leader="dot" w:pos="8777"/>
            </w:tabs>
            <w:ind w:left="960" w:firstLine="480"/>
            <w:rPr>
              <w:noProof/>
            </w:rPr>
          </w:pPr>
          <w:hyperlink w:anchor="_Toc75012497" w:history="1">
            <w:r w:rsidR="00AA2E87" w:rsidRPr="008B215A">
              <w:rPr>
                <w:rStyle w:val="af6"/>
                <w:noProof/>
              </w:rPr>
              <w:t>2.7.4</w:t>
            </w:r>
            <w:r w:rsidR="00AA2E87" w:rsidRPr="008B215A">
              <w:rPr>
                <w:rStyle w:val="af6"/>
                <w:noProof/>
              </w:rPr>
              <w:t>相关政策符合性分析</w:t>
            </w:r>
            <w:r w:rsidR="00AA2E87">
              <w:rPr>
                <w:noProof/>
                <w:webHidden/>
              </w:rPr>
              <w:tab/>
            </w:r>
            <w:r w:rsidR="00AA2E87">
              <w:rPr>
                <w:noProof/>
                <w:webHidden/>
              </w:rPr>
              <w:fldChar w:fldCharType="begin"/>
            </w:r>
            <w:r w:rsidR="00AA2E87">
              <w:rPr>
                <w:noProof/>
                <w:webHidden/>
              </w:rPr>
              <w:instrText xml:space="preserve"> PAGEREF _Toc75012497 \h </w:instrText>
            </w:r>
            <w:r w:rsidR="00AA2E87">
              <w:rPr>
                <w:noProof/>
                <w:webHidden/>
              </w:rPr>
            </w:r>
            <w:r w:rsidR="00AA2E87">
              <w:rPr>
                <w:noProof/>
                <w:webHidden/>
              </w:rPr>
              <w:fldChar w:fldCharType="separate"/>
            </w:r>
            <w:r w:rsidR="00DD0481">
              <w:rPr>
                <w:noProof/>
                <w:webHidden/>
              </w:rPr>
              <w:t>- 28 -</w:t>
            </w:r>
            <w:r w:rsidR="00AA2E87">
              <w:rPr>
                <w:noProof/>
                <w:webHidden/>
              </w:rPr>
              <w:fldChar w:fldCharType="end"/>
            </w:r>
          </w:hyperlink>
        </w:p>
        <w:p w14:paraId="654B7BFB" w14:textId="5013B94D" w:rsidR="00AA2E87" w:rsidRDefault="00EF49DE">
          <w:pPr>
            <w:pStyle w:val="34"/>
            <w:tabs>
              <w:tab w:val="right" w:leader="dot" w:pos="8777"/>
            </w:tabs>
            <w:ind w:left="960" w:firstLine="480"/>
            <w:rPr>
              <w:noProof/>
            </w:rPr>
          </w:pPr>
          <w:hyperlink w:anchor="_Toc75012498" w:history="1">
            <w:r w:rsidR="00AA2E87" w:rsidRPr="008B215A">
              <w:rPr>
                <w:rStyle w:val="af6"/>
                <w:noProof/>
              </w:rPr>
              <w:t>2.7.5</w:t>
            </w:r>
            <w:r w:rsidR="00AA2E87" w:rsidRPr="008B215A">
              <w:rPr>
                <w:rStyle w:val="af6"/>
                <w:noProof/>
              </w:rPr>
              <w:t>相关规划符合性分析</w:t>
            </w:r>
            <w:r w:rsidR="00AA2E87">
              <w:rPr>
                <w:noProof/>
                <w:webHidden/>
              </w:rPr>
              <w:tab/>
            </w:r>
            <w:r w:rsidR="00AA2E87">
              <w:rPr>
                <w:noProof/>
                <w:webHidden/>
              </w:rPr>
              <w:fldChar w:fldCharType="begin"/>
            </w:r>
            <w:r w:rsidR="00AA2E87">
              <w:rPr>
                <w:noProof/>
                <w:webHidden/>
              </w:rPr>
              <w:instrText xml:space="preserve"> PAGEREF _Toc75012498 \h </w:instrText>
            </w:r>
            <w:r w:rsidR="00AA2E87">
              <w:rPr>
                <w:noProof/>
                <w:webHidden/>
              </w:rPr>
            </w:r>
            <w:r w:rsidR="00AA2E87">
              <w:rPr>
                <w:noProof/>
                <w:webHidden/>
              </w:rPr>
              <w:fldChar w:fldCharType="separate"/>
            </w:r>
            <w:r w:rsidR="00DD0481">
              <w:rPr>
                <w:noProof/>
                <w:webHidden/>
              </w:rPr>
              <w:t>- 28 -</w:t>
            </w:r>
            <w:r w:rsidR="00AA2E87">
              <w:rPr>
                <w:noProof/>
                <w:webHidden/>
              </w:rPr>
              <w:fldChar w:fldCharType="end"/>
            </w:r>
          </w:hyperlink>
        </w:p>
        <w:p w14:paraId="1BE030D1" w14:textId="2491471D" w:rsidR="00AA2E87" w:rsidRDefault="00EF49DE">
          <w:pPr>
            <w:pStyle w:val="34"/>
            <w:tabs>
              <w:tab w:val="right" w:leader="dot" w:pos="8777"/>
            </w:tabs>
            <w:ind w:left="960" w:firstLine="480"/>
            <w:rPr>
              <w:noProof/>
            </w:rPr>
          </w:pPr>
          <w:hyperlink w:anchor="_Toc75012499" w:history="1">
            <w:r w:rsidR="00AA2E87" w:rsidRPr="008B215A">
              <w:rPr>
                <w:rStyle w:val="af6"/>
                <w:noProof/>
              </w:rPr>
              <w:t>2.7.6</w:t>
            </w:r>
            <w:r w:rsidR="00AA2E87" w:rsidRPr="008B215A">
              <w:rPr>
                <w:rStyle w:val="af6"/>
                <w:noProof/>
              </w:rPr>
              <w:t>选址合理性分析</w:t>
            </w:r>
            <w:r w:rsidR="00AA2E87">
              <w:rPr>
                <w:noProof/>
                <w:webHidden/>
              </w:rPr>
              <w:tab/>
            </w:r>
            <w:r w:rsidR="00AA2E87">
              <w:rPr>
                <w:noProof/>
                <w:webHidden/>
              </w:rPr>
              <w:fldChar w:fldCharType="begin"/>
            </w:r>
            <w:r w:rsidR="00AA2E87">
              <w:rPr>
                <w:noProof/>
                <w:webHidden/>
              </w:rPr>
              <w:instrText xml:space="preserve"> PAGEREF _Toc75012499 \h </w:instrText>
            </w:r>
            <w:r w:rsidR="00AA2E87">
              <w:rPr>
                <w:noProof/>
                <w:webHidden/>
              </w:rPr>
            </w:r>
            <w:r w:rsidR="00AA2E87">
              <w:rPr>
                <w:noProof/>
                <w:webHidden/>
              </w:rPr>
              <w:fldChar w:fldCharType="separate"/>
            </w:r>
            <w:r w:rsidR="00DD0481">
              <w:rPr>
                <w:noProof/>
                <w:webHidden/>
              </w:rPr>
              <w:t>- 41 -</w:t>
            </w:r>
            <w:r w:rsidR="00AA2E87">
              <w:rPr>
                <w:noProof/>
                <w:webHidden/>
              </w:rPr>
              <w:fldChar w:fldCharType="end"/>
            </w:r>
          </w:hyperlink>
        </w:p>
        <w:p w14:paraId="02BD733C" w14:textId="313B4F80" w:rsidR="00AA2E87" w:rsidRDefault="00EF49DE">
          <w:pPr>
            <w:pStyle w:val="25"/>
            <w:tabs>
              <w:tab w:val="right" w:leader="dot" w:pos="8777"/>
            </w:tabs>
            <w:ind w:left="480" w:firstLine="480"/>
            <w:rPr>
              <w:noProof/>
            </w:rPr>
          </w:pPr>
          <w:hyperlink w:anchor="_Toc75012500" w:history="1">
            <w:r w:rsidR="00AA2E87" w:rsidRPr="008B215A">
              <w:rPr>
                <w:rStyle w:val="af6"/>
                <w:noProof/>
              </w:rPr>
              <w:t>2.8</w:t>
            </w:r>
            <w:r w:rsidR="00AA2E87" w:rsidRPr="008B215A">
              <w:rPr>
                <w:rStyle w:val="af6"/>
                <w:noProof/>
              </w:rPr>
              <w:t>环境功能区符合性分析</w:t>
            </w:r>
            <w:r w:rsidR="00AA2E87">
              <w:rPr>
                <w:noProof/>
                <w:webHidden/>
              </w:rPr>
              <w:tab/>
            </w:r>
            <w:r w:rsidR="00AA2E87">
              <w:rPr>
                <w:noProof/>
                <w:webHidden/>
              </w:rPr>
              <w:fldChar w:fldCharType="begin"/>
            </w:r>
            <w:r w:rsidR="00AA2E87">
              <w:rPr>
                <w:noProof/>
                <w:webHidden/>
              </w:rPr>
              <w:instrText xml:space="preserve"> PAGEREF _Toc75012500 \h </w:instrText>
            </w:r>
            <w:r w:rsidR="00AA2E87">
              <w:rPr>
                <w:noProof/>
                <w:webHidden/>
              </w:rPr>
            </w:r>
            <w:r w:rsidR="00AA2E87">
              <w:rPr>
                <w:noProof/>
                <w:webHidden/>
              </w:rPr>
              <w:fldChar w:fldCharType="separate"/>
            </w:r>
            <w:r w:rsidR="00DD0481">
              <w:rPr>
                <w:noProof/>
                <w:webHidden/>
              </w:rPr>
              <w:t>- 46 -</w:t>
            </w:r>
            <w:r w:rsidR="00AA2E87">
              <w:rPr>
                <w:noProof/>
                <w:webHidden/>
              </w:rPr>
              <w:fldChar w:fldCharType="end"/>
            </w:r>
          </w:hyperlink>
        </w:p>
        <w:p w14:paraId="38FA65D7" w14:textId="2166BE73" w:rsidR="00AA2E87" w:rsidRDefault="00EF49DE">
          <w:pPr>
            <w:pStyle w:val="34"/>
            <w:tabs>
              <w:tab w:val="right" w:leader="dot" w:pos="8777"/>
            </w:tabs>
            <w:ind w:left="960" w:firstLine="480"/>
            <w:rPr>
              <w:noProof/>
            </w:rPr>
          </w:pPr>
          <w:hyperlink w:anchor="_Toc75012501" w:history="1">
            <w:r w:rsidR="00AA2E87" w:rsidRPr="008B215A">
              <w:rPr>
                <w:rStyle w:val="af6"/>
                <w:noProof/>
              </w:rPr>
              <w:t>2.8.1</w:t>
            </w:r>
            <w:r w:rsidR="00AA2E87" w:rsidRPr="008B215A">
              <w:rPr>
                <w:rStyle w:val="af6"/>
                <w:noProof/>
              </w:rPr>
              <w:t>环境容量</w:t>
            </w:r>
            <w:r w:rsidR="00AA2E87">
              <w:rPr>
                <w:noProof/>
                <w:webHidden/>
              </w:rPr>
              <w:tab/>
            </w:r>
            <w:r w:rsidR="00AA2E87">
              <w:rPr>
                <w:noProof/>
                <w:webHidden/>
              </w:rPr>
              <w:fldChar w:fldCharType="begin"/>
            </w:r>
            <w:r w:rsidR="00AA2E87">
              <w:rPr>
                <w:noProof/>
                <w:webHidden/>
              </w:rPr>
              <w:instrText xml:space="preserve"> PAGEREF _Toc75012501 \h </w:instrText>
            </w:r>
            <w:r w:rsidR="00AA2E87">
              <w:rPr>
                <w:noProof/>
                <w:webHidden/>
              </w:rPr>
            </w:r>
            <w:r w:rsidR="00AA2E87">
              <w:rPr>
                <w:noProof/>
                <w:webHidden/>
              </w:rPr>
              <w:fldChar w:fldCharType="separate"/>
            </w:r>
            <w:r w:rsidR="00DD0481">
              <w:rPr>
                <w:noProof/>
                <w:webHidden/>
              </w:rPr>
              <w:t>- 46 -</w:t>
            </w:r>
            <w:r w:rsidR="00AA2E87">
              <w:rPr>
                <w:noProof/>
                <w:webHidden/>
              </w:rPr>
              <w:fldChar w:fldCharType="end"/>
            </w:r>
          </w:hyperlink>
        </w:p>
        <w:p w14:paraId="7921C6EA" w14:textId="4A3F3800" w:rsidR="00AA2E87" w:rsidRDefault="00EF49DE">
          <w:pPr>
            <w:pStyle w:val="34"/>
            <w:tabs>
              <w:tab w:val="right" w:leader="dot" w:pos="8777"/>
            </w:tabs>
            <w:ind w:left="960" w:firstLine="480"/>
            <w:rPr>
              <w:noProof/>
            </w:rPr>
          </w:pPr>
          <w:hyperlink w:anchor="_Toc75012502" w:history="1">
            <w:r w:rsidR="00AA2E87" w:rsidRPr="008B215A">
              <w:rPr>
                <w:rStyle w:val="af6"/>
                <w:noProof/>
              </w:rPr>
              <w:t>2.8.2</w:t>
            </w:r>
            <w:r w:rsidR="00AA2E87" w:rsidRPr="008B215A">
              <w:rPr>
                <w:rStyle w:val="af6"/>
                <w:noProof/>
              </w:rPr>
              <w:t>周边环境情况</w:t>
            </w:r>
            <w:r w:rsidR="00AA2E87">
              <w:rPr>
                <w:noProof/>
                <w:webHidden/>
              </w:rPr>
              <w:tab/>
            </w:r>
            <w:r w:rsidR="00AA2E87">
              <w:rPr>
                <w:noProof/>
                <w:webHidden/>
              </w:rPr>
              <w:fldChar w:fldCharType="begin"/>
            </w:r>
            <w:r w:rsidR="00AA2E87">
              <w:rPr>
                <w:noProof/>
                <w:webHidden/>
              </w:rPr>
              <w:instrText xml:space="preserve"> PAGEREF _Toc75012502 \h </w:instrText>
            </w:r>
            <w:r w:rsidR="00AA2E87">
              <w:rPr>
                <w:noProof/>
                <w:webHidden/>
              </w:rPr>
            </w:r>
            <w:r w:rsidR="00AA2E87">
              <w:rPr>
                <w:noProof/>
                <w:webHidden/>
              </w:rPr>
              <w:fldChar w:fldCharType="separate"/>
            </w:r>
            <w:r w:rsidR="00DD0481">
              <w:rPr>
                <w:noProof/>
                <w:webHidden/>
              </w:rPr>
              <w:t>- 46 -</w:t>
            </w:r>
            <w:r w:rsidR="00AA2E87">
              <w:rPr>
                <w:noProof/>
                <w:webHidden/>
              </w:rPr>
              <w:fldChar w:fldCharType="end"/>
            </w:r>
          </w:hyperlink>
        </w:p>
        <w:p w14:paraId="1FD8FFBD" w14:textId="55441AE0" w:rsidR="00AA2E87" w:rsidRDefault="00EF49DE">
          <w:pPr>
            <w:pStyle w:val="14"/>
            <w:tabs>
              <w:tab w:val="right" w:leader="dot" w:pos="8777"/>
            </w:tabs>
            <w:ind w:firstLine="480"/>
            <w:rPr>
              <w:noProof/>
            </w:rPr>
          </w:pPr>
          <w:hyperlink w:anchor="_Toc75012503" w:history="1">
            <w:r w:rsidR="00AA2E87" w:rsidRPr="008B215A">
              <w:rPr>
                <w:rStyle w:val="af6"/>
                <w:noProof/>
              </w:rPr>
              <w:t>3</w:t>
            </w:r>
            <w:r w:rsidR="00AA2E87" w:rsidRPr="008B215A">
              <w:rPr>
                <w:rStyle w:val="af6"/>
                <w:noProof/>
              </w:rPr>
              <w:t>工程分析</w:t>
            </w:r>
            <w:r w:rsidR="00AA2E87">
              <w:rPr>
                <w:noProof/>
                <w:webHidden/>
              </w:rPr>
              <w:tab/>
            </w:r>
            <w:r w:rsidR="00AA2E87">
              <w:rPr>
                <w:noProof/>
                <w:webHidden/>
              </w:rPr>
              <w:fldChar w:fldCharType="begin"/>
            </w:r>
            <w:r w:rsidR="00AA2E87">
              <w:rPr>
                <w:noProof/>
                <w:webHidden/>
              </w:rPr>
              <w:instrText xml:space="preserve"> PAGEREF _Toc75012503 \h </w:instrText>
            </w:r>
            <w:r w:rsidR="00AA2E87">
              <w:rPr>
                <w:noProof/>
                <w:webHidden/>
              </w:rPr>
            </w:r>
            <w:r w:rsidR="00AA2E87">
              <w:rPr>
                <w:noProof/>
                <w:webHidden/>
              </w:rPr>
              <w:fldChar w:fldCharType="separate"/>
            </w:r>
            <w:r w:rsidR="00DD0481">
              <w:rPr>
                <w:noProof/>
                <w:webHidden/>
              </w:rPr>
              <w:t>- 48 -</w:t>
            </w:r>
            <w:r w:rsidR="00AA2E87">
              <w:rPr>
                <w:noProof/>
                <w:webHidden/>
              </w:rPr>
              <w:fldChar w:fldCharType="end"/>
            </w:r>
          </w:hyperlink>
        </w:p>
        <w:p w14:paraId="62D7AB88" w14:textId="3CAF5EDA" w:rsidR="00AA2E87" w:rsidRDefault="00EF49DE">
          <w:pPr>
            <w:pStyle w:val="25"/>
            <w:tabs>
              <w:tab w:val="right" w:leader="dot" w:pos="8777"/>
            </w:tabs>
            <w:ind w:left="480" w:firstLine="480"/>
            <w:rPr>
              <w:noProof/>
            </w:rPr>
          </w:pPr>
          <w:hyperlink w:anchor="_Toc75012504" w:history="1">
            <w:r w:rsidR="00AA2E87" w:rsidRPr="008B215A">
              <w:rPr>
                <w:rStyle w:val="af6"/>
                <w:noProof/>
              </w:rPr>
              <w:t>3.1</w:t>
            </w:r>
            <w:r w:rsidR="00AA2E87" w:rsidRPr="008B215A">
              <w:rPr>
                <w:rStyle w:val="af6"/>
                <w:noProof/>
              </w:rPr>
              <w:t>项目基本情况</w:t>
            </w:r>
            <w:r w:rsidR="00AA2E87">
              <w:rPr>
                <w:noProof/>
                <w:webHidden/>
              </w:rPr>
              <w:tab/>
            </w:r>
            <w:r w:rsidR="00AA2E87">
              <w:rPr>
                <w:noProof/>
                <w:webHidden/>
              </w:rPr>
              <w:fldChar w:fldCharType="begin"/>
            </w:r>
            <w:r w:rsidR="00AA2E87">
              <w:rPr>
                <w:noProof/>
                <w:webHidden/>
              </w:rPr>
              <w:instrText xml:space="preserve"> PAGEREF _Toc75012504 \h </w:instrText>
            </w:r>
            <w:r w:rsidR="00AA2E87">
              <w:rPr>
                <w:noProof/>
                <w:webHidden/>
              </w:rPr>
            </w:r>
            <w:r w:rsidR="00AA2E87">
              <w:rPr>
                <w:noProof/>
                <w:webHidden/>
              </w:rPr>
              <w:fldChar w:fldCharType="separate"/>
            </w:r>
            <w:r w:rsidR="00DD0481">
              <w:rPr>
                <w:noProof/>
                <w:webHidden/>
              </w:rPr>
              <w:t>- 48 -</w:t>
            </w:r>
            <w:r w:rsidR="00AA2E87">
              <w:rPr>
                <w:noProof/>
                <w:webHidden/>
              </w:rPr>
              <w:fldChar w:fldCharType="end"/>
            </w:r>
          </w:hyperlink>
        </w:p>
        <w:p w14:paraId="06DC7141" w14:textId="63A61A6B" w:rsidR="00AA2E87" w:rsidRDefault="00EF49DE">
          <w:pPr>
            <w:pStyle w:val="34"/>
            <w:tabs>
              <w:tab w:val="right" w:leader="dot" w:pos="8777"/>
            </w:tabs>
            <w:ind w:left="960" w:firstLine="480"/>
            <w:rPr>
              <w:noProof/>
            </w:rPr>
          </w:pPr>
          <w:hyperlink w:anchor="_Toc75012505" w:history="1">
            <w:r w:rsidR="00AA2E87" w:rsidRPr="008B215A">
              <w:rPr>
                <w:rStyle w:val="af6"/>
                <w:noProof/>
              </w:rPr>
              <w:t>3.1.1</w:t>
            </w:r>
            <w:r w:rsidR="00AA2E87" w:rsidRPr="008B215A">
              <w:rPr>
                <w:rStyle w:val="af6"/>
                <w:noProof/>
              </w:rPr>
              <w:t>项目基本概况</w:t>
            </w:r>
            <w:r w:rsidR="00AA2E87">
              <w:rPr>
                <w:noProof/>
                <w:webHidden/>
              </w:rPr>
              <w:tab/>
            </w:r>
            <w:r w:rsidR="00AA2E87">
              <w:rPr>
                <w:noProof/>
                <w:webHidden/>
              </w:rPr>
              <w:fldChar w:fldCharType="begin"/>
            </w:r>
            <w:r w:rsidR="00AA2E87">
              <w:rPr>
                <w:noProof/>
                <w:webHidden/>
              </w:rPr>
              <w:instrText xml:space="preserve"> PAGEREF _Toc75012505 \h </w:instrText>
            </w:r>
            <w:r w:rsidR="00AA2E87">
              <w:rPr>
                <w:noProof/>
                <w:webHidden/>
              </w:rPr>
            </w:r>
            <w:r w:rsidR="00AA2E87">
              <w:rPr>
                <w:noProof/>
                <w:webHidden/>
              </w:rPr>
              <w:fldChar w:fldCharType="separate"/>
            </w:r>
            <w:r w:rsidR="00DD0481">
              <w:rPr>
                <w:noProof/>
                <w:webHidden/>
              </w:rPr>
              <w:t>- 48 -</w:t>
            </w:r>
            <w:r w:rsidR="00AA2E87">
              <w:rPr>
                <w:noProof/>
                <w:webHidden/>
              </w:rPr>
              <w:fldChar w:fldCharType="end"/>
            </w:r>
          </w:hyperlink>
        </w:p>
        <w:p w14:paraId="51F16CDB" w14:textId="3CA57B43" w:rsidR="00AA2E87" w:rsidRDefault="00EF49DE">
          <w:pPr>
            <w:pStyle w:val="34"/>
            <w:tabs>
              <w:tab w:val="right" w:leader="dot" w:pos="8777"/>
            </w:tabs>
            <w:ind w:left="960" w:firstLine="480"/>
            <w:rPr>
              <w:noProof/>
            </w:rPr>
          </w:pPr>
          <w:hyperlink w:anchor="_Toc75012506" w:history="1">
            <w:r w:rsidR="00AA2E87" w:rsidRPr="008B215A">
              <w:rPr>
                <w:rStyle w:val="af6"/>
                <w:noProof/>
              </w:rPr>
              <w:t>3.1.2</w:t>
            </w:r>
            <w:r w:rsidR="00AA2E87" w:rsidRPr="008B215A">
              <w:rPr>
                <w:rStyle w:val="af6"/>
                <w:noProof/>
              </w:rPr>
              <w:t>项目组成及建设内容</w:t>
            </w:r>
            <w:r w:rsidR="00AA2E87">
              <w:rPr>
                <w:noProof/>
                <w:webHidden/>
              </w:rPr>
              <w:tab/>
            </w:r>
            <w:r w:rsidR="00AA2E87">
              <w:rPr>
                <w:noProof/>
                <w:webHidden/>
              </w:rPr>
              <w:fldChar w:fldCharType="begin"/>
            </w:r>
            <w:r w:rsidR="00AA2E87">
              <w:rPr>
                <w:noProof/>
                <w:webHidden/>
              </w:rPr>
              <w:instrText xml:space="preserve"> PAGEREF _Toc75012506 \h </w:instrText>
            </w:r>
            <w:r w:rsidR="00AA2E87">
              <w:rPr>
                <w:noProof/>
                <w:webHidden/>
              </w:rPr>
            </w:r>
            <w:r w:rsidR="00AA2E87">
              <w:rPr>
                <w:noProof/>
                <w:webHidden/>
              </w:rPr>
              <w:fldChar w:fldCharType="separate"/>
            </w:r>
            <w:r w:rsidR="00DD0481">
              <w:rPr>
                <w:noProof/>
                <w:webHidden/>
              </w:rPr>
              <w:t>- 52 -</w:t>
            </w:r>
            <w:r w:rsidR="00AA2E87">
              <w:rPr>
                <w:noProof/>
                <w:webHidden/>
              </w:rPr>
              <w:fldChar w:fldCharType="end"/>
            </w:r>
          </w:hyperlink>
        </w:p>
        <w:p w14:paraId="35E9E7C6" w14:textId="1C16BBB1" w:rsidR="00AA2E87" w:rsidRDefault="00EF49DE">
          <w:pPr>
            <w:pStyle w:val="34"/>
            <w:tabs>
              <w:tab w:val="right" w:leader="dot" w:pos="8777"/>
            </w:tabs>
            <w:ind w:left="960" w:firstLine="480"/>
            <w:rPr>
              <w:noProof/>
            </w:rPr>
          </w:pPr>
          <w:hyperlink w:anchor="_Toc75012507" w:history="1">
            <w:r w:rsidR="00AA2E87" w:rsidRPr="008B215A">
              <w:rPr>
                <w:rStyle w:val="af6"/>
                <w:noProof/>
              </w:rPr>
              <w:t>3.1.3</w:t>
            </w:r>
            <w:r w:rsidR="00AA2E87" w:rsidRPr="008B215A">
              <w:rPr>
                <w:rStyle w:val="af6"/>
                <w:noProof/>
              </w:rPr>
              <w:t>产品方案及技术指标</w:t>
            </w:r>
            <w:r w:rsidR="00AA2E87">
              <w:rPr>
                <w:noProof/>
                <w:webHidden/>
              </w:rPr>
              <w:tab/>
            </w:r>
            <w:r w:rsidR="00AA2E87">
              <w:rPr>
                <w:noProof/>
                <w:webHidden/>
              </w:rPr>
              <w:fldChar w:fldCharType="begin"/>
            </w:r>
            <w:r w:rsidR="00AA2E87">
              <w:rPr>
                <w:noProof/>
                <w:webHidden/>
              </w:rPr>
              <w:instrText xml:space="preserve"> PAGEREF _Toc75012507 \h </w:instrText>
            </w:r>
            <w:r w:rsidR="00AA2E87">
              <w:rPr>
                <w:noProof/>
                <w:webHidden/>
              </w:rPr>
            </w:r>
            <w:r w:rsidR="00AA2E87">
              <w:rPr>
                <w:noProof/>
                <w:webHidden/>
              </w:rPr>
              <w:fldChar w:fldCharType="separate"/>
            </w:r>
            <w:r w:rsidR="00DD0481">
              <w:rPr>
                <w:noProof/>
                <w:webHidden/>
              </w:rPr>
              <w:t>- 55 -</w:t>
            </w:r>
            <w:r w:rsidR="00AA2E87">
              <w:rPr>
                <w:noProof/>
                <w:webHidden/>
              </w:rPr>
              <w:fldChar w:fldCharType="end"/>
            </w:r>
          </w:hyperlink>
        </w:p>
        <w:p w14:paraId="696D6514" w14:textId="5691BF57" w:rsidR="00AA2E87" w:rsidRDefault="00EF49DE">
          <w:pPr>
            <w:pStyle w:val="34"/>
            <w:tabs>
              <w:tab w:val="right" w:leader="dot" w:pos="8777"/>
            </w:tabs>
            <w:ind w:left="960" w:firstLine="480"/>
            <w:rPr>
              <w:noProof/>
            </w:rPr>
          </w:pPr>
          <w:hyperlink w:anchor="_Toc75012508" w:history="1">
            <w:r w:rsidR="00AA2E87" w:rsidRPr="008B215A">
              <w:rPr>
                <w:rStyle w:val="af6"/>
                <w:noProof/>
              </w:rPr>
              <w:t>3.1.4</w:t>
            </w:r>
            <w:r w:rsidR="00AA2E87" w:rsidRPr="008B215A">
              <w:rPr>
                <w:rStyle w:val="af6"/>
                <w:noProof/>
              </w:rPr>
              <w:t>主要原辅料消耗能源消耗</w:t>
            </w:r>
            <w:r w:rsidR="00AA2E87">
              <w:rPr>
                <w:noProof/>
                <w:webHidden/>
              </w:rPr>
              <w:tab/>
            </w:r>
            <w:r w:rsidR="00AA2E87">
              <w:rPr>
                <w:noProof/>
                <w:webHidden/>
              </w:rPr>
              <w:fldChar w:fldCharType="begin"/>
            </w:r>
            <w:r w:rsidR="00AA2E87">
              <w:rPr>
                <w:noProof/>
                <w:webHidden/>
              </w:rPr>
              <w:instrText xml:space="preserve"> PAGEREF _Toc75012508 \h </w:instrText>
            </w:r>
            <w:r w:rsidR="00AA2E87">
              <w:rPr>
                <w:noProof/>
                <w:webHidden/>
              </w:rPr>
            </w:r>
            <w:r w:rsidR="00AA2E87">
              <w:rPr>
                <w:noProof/>
                <w:webHidden/>
              </w:rPr>
              <w:fldChar w:fldCharType="separate"/>
            </w:r>
            <w:r w:rsidR="00DD0481">
              <w:rPr>
                <w:noProof/>
                <w:webHidden/>
              </w:rPr>
              <w:t>- 55 -</w:t>
            </w:r>
            <w:r w:rsidR="00AA2E87">
              <w:rPr>
                <w:noProof/>
                <w:webHidden/>
              </w:rPr>
              <w:fldChar w:fldCharType="end"/>
            </w:r>
          </w:hyperlink>
        </w:p>
        <w:p w14:paraId="24CB9B6A" w14:textId="4C181E6F" w:rsidR="00AA2E87" w:rsidRDefault="00EF49DE">
          <w:pPr>
            <w:pStyle w:val="34"/>
            <w:tabs>
              <w:tab w:val="right" w:leader="dot" w:pos="8777"/>
            </w:tabs>
            <w:ind w:left="960" w:firstLine="480"/>
            <w:rPr>
              <w:noProof/>
            </w:rPr>
          </w:pPr>
          <w:hyperlink w:anchor="_Toc75012509" w:history="1">
            <w:r w:rsidR="00AA2E87" w:rsidRPr="008B215A">
              <w:rPr>
                <w:rStyle w:val="af6"/>
                <w:noProof/>
              </w:rPr>
              <w:t>3.1.5</w:t>
            </w:r>
            <w:r w:rsidR="00AA2E87" w:rsidRPr="008B215A">
              <w:rPr>
                <w:rStyle w:val="af6"/>
                <w:noProof/>
              </w:rPr>
              <w:t>主要设备</w:t>
            </w:r>
            <w:r w:rsidR="00AA2E87">
              <w:rPr>
                <w:noProof/>
                <w:webHidden/>
              </w:rPr>
              <w:tab/>
            </w:r>
            <w:r w:rsidR="00AA2E87">
              <w:rPr>
                <w:noProof/>
                <w:webHidden/>
              </w:rPr>
              <w:fldChar w:fldCharType="begin"/>
            </w:r>
            <w:r w:rsidR="00AA2E87">
              <w:rPr>
                <w:noProof/>
                <w:webHidden/>
              </w:rPr>
              <w:instrText xml:space="preserve"> PAGEREF _Toc75012509 \h </w:instrText>
            </w:r>
            <w:r w:rsidR="00AA2E87">
              <w:rPr>
                <w:noProof/>
                <w:webHidden/>
              </w:rPr>
            </w:r>
            <w:r w:rsidR="00AA2E87">
              <w:rPr>
                <w:noProof/>
                <w:webHidden/>
              </w:rPr>
              <w:fldChar w:fldCharType="separate"/>
            </w:r>
            <w:r w:rsidR="00DD0481">
              <w:rPr>
                <w:noProof/>
                <w:webHidden/>
              </w:rPr>
              <w:t>- 57 -</w:t>
            </w:r>
            <w:r w:rsidR="00AA2E87">
              <w:rPr>
                <w:noProof/>
                <w:webHidden/>
              </w:rPr>
              <w:fldChar w:fldCharType="end"/>
            </w:r>
          </w:hyperlink>
        </w:p>
        <w:p w14:paraId="3216019B" w14:textId="51EB81DD" w:rsidR="00AA2E87" w:rsidRDefault="00EF49DE">
          <w:pPr>
            <w:pStyle w:val="34"/>
            <w:tabs>
              <w:tab w:val="right" w:leader="dot" w:pos="8777"/>
            </w:tabs>
            <w:ind w:left="960" w:firstLine="480"/>
            <w:rPr>
              <w:noProof/>
            </w:rPr>
          </w:pPr>
          <w:hyperlink w:anchor="_Toc75012510" w:history="1">
            <w:r w:rsidR="00AA2E87" w:rsidRPr="008B215A">
              <w:rPr>
                <w:rStyle w:val="af6"/>
                <w:noProof/>
              </w:rPr>
              <w:t>3.1.6</w:t>
            </w:r>
            <w:r w:rsidR="00AA2E87" w:rsidRPr="008B215A">
              <w:rPr>
                <w:rStyle w:val="af6"/>
                <w:noProof/>
              </w:rPr>
              <w:t>公用工程</w:t>
            </w:r>
            <w:r w:rsidR="00AA2E87">
              <w:rPr>
                <w:noProof/>
                <w:webHidden/>
              </w:rPr>
              <w:tab/>
            </w:r>
            <w:r w:rsidR="00AA2E87">
              <w:rPr>
                <w:noProof/>
                <w:webHidden/>
              </w:rPr>
              <w:fldChar w:fldCharType="begin"/>
            </w:r>
            <w:r w:rsidR="00AA2E87">
              <w:rPr>
                <w:noProof/>
                <w:webHidden/>
              </w:rPr>
              <w:instrText xml:space="preserve"> PAGEREF _Toc75012510 \h </w:instrText>
            </w:r>
            <w:r w:rsidR="00AA2E87">
              <w:rPr>
                <w:noProof/>
                <w:webHidden/>
              </w:rPr>
            </w:r>
            <w:r w:rsidR="00AA2E87">
              <w:rPr>
                <w:noProof/>
                <w:webHidden/>
              </w:rPr>
              <w:fldChar w:fldCharType="separate"/>
            </w:r>
            <w:r w:rsidR="00DD0481">
              <w:rPr>
                <w:noProof/>
                <w:webHidden/>
              </w:rPr>
              <w:t>- 57 -</w:t>
            </w:r>
            <w:r w:rsidR="00AA2E87">
              <w:rPr>
                <w:noProof/>
                <w:webHidden/>
              </w:rPr>
              <w:fldChar w:fldCharType="end"/>
            </w:r>
          </w:hyperlink>
        </w:p>
        <w:p w14:paraId="114877D2" w14:textId="5624B8A8" w:rsidR="00AA2E87" w:rsidRDefault="00EF49DE">
          <w:pPr>
            <w:pStyle w:val="34"/>
            <w:tabs>
              <w:tab w:val="right" w:leader="dot" w:pos="8777"/>
            </w:tabs>
            <w:ind w:left="960" w:firstLine="480"/>
            <w:rPr>
              <w:noProof/>
            </w:rPr>
          </w:pPr>
          <w:hyperlink w:anchor="_Toc75012511" w:history="1">
            <w:r w:rsidR="00AA2E87" w:rsidRPr="008B215A">
              <w:rPr>
                <w:rStyle w:val="af6"/>
                <w:noProof/>
              </w:rPr>
              <w:t>3.1.7</w:t>
            </w:r>
            <w:r w:rsidR="00AA2E87" w:rsidRPr="008B215A">
              <w:rPr>
                <w:rStyle w:val="af6"/>
                <w:noProof/>
              </w:rPr>
              <w:t>储运工程</w:t>
            </w:r>
            <w:r w:rsidR="00AA2E87">
              <w:rPr>
                <w:noProof/>
                <w:webHidden/>
              </w:rPr>
              <w:tab/>
            </w:r>
            <w:r w:rsidR="00AA2E87">
              <w:rPr>
                <w:noProof/>
                <w:webHidden/>
              </w:rPr>
              <w:fldChar w:fldCharType="begin"/>
            </w:r>
            <w:r w:rsidR="00AA2E87">
              <w:rPr>
                <w:noProof/>
                <w:webHidden/>
              </w:rPr>
              <w:instrText xml:space="preserve"> PAGEREF _Toc75012511 \h </w:instrText>
            </w:r>
            <w:r w:rsidR="00AA2E87">
              <w:rPr>
                <w:noProof/>
                <w:webHidden/>
              </w:rPr>
            </w:r>
            <w:r w:rsidR="00AA2E87">
              <w:rPr>
                <w:noProof/>
                <w:webHidden/>
              </w:rPr>
              <w:fldChar w:fldCharType="separate"/>
            </w:r>
            <w:r w:rsidR="00DD0481">
              <w:rPr>
                <w:noProof/>
                <w:webHidden/>
              </w:rPr>
              <w:t>- 64 -</w:t>
            </w:r>
            <w:r w:rsidR="00AA2E87">
              <w:rPr>
                <w:noProof/>
                <w:webHidden/>
              </w:rPr>
              <w:fldChar w:fldCharType="end"/>
            </w:r>
          </w:hyperlink>
        </w:p>
        <w:p w14:paraId="242964F8" w14:textId="18D7938D" w:rsidR="00AA2E87" w:rsidRDefault="00EF49DE">
          <w:pPr>
            <w:pStyle w:val="34"/>
            <w:tabs>
              <w:tab w:val="right" w:leader="dot" w:pos="8777"/>
            </w:tabs>
            <w:ind w:left="960" w:firstLine="480"/>
            <w:rPr>
              <w:noProof/>
            </w:rPr>
          </w:pPr>
          <w:hyperlink w:anchor="_Toc75012512" w:history="1">
            <w:r w:rsidR="00AA2E87" w:rsidRPr="008B215A">
              <w:rPr>
                <w:rStyle w:val="af6"/>
                <w:noProof/>
              </w:rPr>
              <w:t>3.1.8</w:t>
            </w:r>
            <w:r w:rsidR="00AA2E87" w:rsidRPr="008B215A">
              <w:rPr>
                <w:rStyle w:val="af6"/>
                <w:noProof/>
              </w:rPr>
              <w:t>总平面布置</w:t>
            </w:r>
            <w:r w:rsidR="00AA2E87">
              <w:rPr>
                <w:noProof/>
                <w:webHidden/>
              </w:rPr>
              <w:tab/>
            </w:r>
            <w:r w:rsidR="00AA2E87">
              <w:rPr>
                <w:noProof/>
                <w:webHidden/>
              </w:rPr>
              <w:fldChar w:fldCharType="begin"/>
            </w:r>
            <w:r w:rsidR="00AA2E87">
              <w:rPr>
                <w:noProof/>
                <w:webHidden/>
              </w:rPr>
              <w:instrText xml:space="preserve"> PAGEREF _Toc75012512 \h </w:instrText>
            </w:r>
            <w:r w:rsidR="00AA2E87">
              <w:rPr>
                <w:noProof/>
                <w:webHidden/>
              </w:rPr>
            </w:r>
            <w:r w:rsidR="00AA2E87">
              <w:rPr>
                <w:noProof/>
                <w:webHidden/>
              </w:rPr>
              <w:fldChar w:fldCharType="separate"/>
            </w:r>
            <w:r w:rsidR="00DD0481">
              <w:rPr>
                <w:noProof/>
                <w:webHidden/>
              </w:rPr>
              <w:t>- 64 -</w:t>
            </w:r>
            <w:r w:rsidR="00AA2E87">
              <w:rPr>
                <w:noProof/>
                <w:webHidden/>
              </w:rPr>
              <w:fldChar w:fldCharType="end"/>
            </w:r>
          </w:hyperlink>
        </w:p>
        <w:p w14:paraId="631341FA" w14:textId="19467E97" w:rsidR="00AA2E87" w:rsidRDefault="00EF49DE">
          <w:pPr>
            <w:pStyle w:val="25"/>
            <w:tabs>
              <w:tab w:val="right" w:leader="dot" w:pos="8777"/>
            </w:tabs>
            <w:ind w:left="480" w:firstLine="480"/>
            <w:rPr>
              <w:noProof/>
            </w:rPr>
          </w:pPr>
          <w:hyperlink w:anchor="_Toc75012513" w:history="1">
            <w:r w:rsidR="00AA2E87" w:rsidRPr="008B215A">
              <w:rPr>
                <w:rStyle w:val="af6"/>
                <w:noProof/>
              </w:rPr>
              <w:t>3.2</w:t>
            </w:r>
            <w:r w:rsidR="00AA2E87" w:rsidRPr="008B215A">
              <w:rPr>
                <w:rStyle w:val="af6"/>
                <w:noProof/>
              </w:rPr>
              <w:t>项目污染影响因素分析</w:t>
            </w:r>
            <w:r w:rsidR="00AA2E87">
              <w:rPr>
                <w:noProof/>
                <w:webHidden/>
              </w:rPr>
              <w:tab/>
            </w:r>
            <w:r w:rsidR="00AA2E87">
              <w:rPr>
                <w:noProof/>
                <w:webHidden/>
              </w:rPr>
              <w:fldChar w:fldCharType="begin"/>
            </w:r>
            <w:r w:rsidR="00AA2E87">
              <w:rPr>
                <w:noProof/>
                <w:webHidden/>
              </w:rPr>
              <w:instrText xml:space="preserve"> PAGEREF _Toc75012513 \h </w:instrText>
            </w:r>
            <w:r w:rsidR="00AA2E87">
              <w:rPr>
                <w:noProof/>
                <w:webHidden/>
              </w:rPr>
            </w:r>
            <w:r w:rsidR="00AA2E87">
              <w:rPr>
                <w:noProof/>
                <w:webHidden/>
              </w:rPr>
              <w:fldChar w:fldCharType="separate"/>
            </w:r>
            <w:r w:rsidR="00DD0481">
              <w:rPr>
                <w:noProof/>
                <w:webHidden/>
              </w:rPr>
              <w:t>- 67 -</w:t>
            </w:r>
            <w:r w:rsidR="00AA2E87">
              <w:rPr>
                <w:noProof/>
                <w:webHidden/>
              </w:rPr>
              <w:fldChar w:fldCharType="end"/>
            </w:r>
          </w:hyperlink>
        </w:p>
        <w:p w14:paraId="74D70363" w14:textId="277ED5B5" w:rsidR="00AA2E87" w:rsidRDefault="00EF49DE">
          <w:pPr>
            <w:pStyle w:val="34"/>
            <w:tabs>
              <w:tab w:val="right" w:leader="dot" w:pos="8777"/>
            </w:tabs>
            <w:ind w:left="960" w:firstLine="480"/>
            <w:rPr>
              <w:noProof/>
            </w:rPr>
          </w:pPr>
          <w:hyperlink w:anchor="_Toc75012514" w:history="1">
            <w:r w:rsidR="00AA2E87" w:rsidRPr="008B215A">
              <w:rPr>
                <w:rStyle w:val="af6"/>
                <w:noProof/>
              </w:rPr>
              <w:t>3.2.1</w:t>
            </w:r>
            <w:r w:rsidR="00AA2E87" w:rsidRPr="008B215A">
              <w:rPr>
                <w:rStyle w:val="af6"/>
                <w:noProof/>
              </w:rPr>
              <w:t>生猪养殖工艺</w:t>
            </w:r>
            <w:r w:rsidR="00AA2E87">
              <w:rPr>
                <w:noProof/>
                <w:webHidden/>
              </w:rPr>
              <w:tab/>
            </w:r>
            <w:r w:rsidR="00AA2E87">
              <w:rPr>
                <w:noProof/>
                <w:webHidden/>
              </w:rPr>
              <w:fldChar w:fldCharType="begin"/>
            </w:r>
            <w:r w:rsidR="00AA2E87">
              <w:rPr>
                <w:noProof/>
                <w:webHidden/>
              </w:rPr>
              <w:instrText xml:space="preserve"> PAGEREF _Toc75012514 \h </w:instrText>
            </w:r>
            <w:r w:rsidR="00AA2E87">
              <w:rPr>
                <w:noProof/>
                <w:webHidden/>
              </w:rPr>
            </w:r>
            <w:r w:rsidR="00AA2E87">
              <w:rPr>
                <w:noProof/>
                <w:webHidden/>
              </w:rPr>
              <w:fldChar w:fldCharType="separate"/>
            </w:r>
            <w:r w:rsidR="00DD0481">
              <w:rPr>
                <w:noProof/>
                <w:webHidden/>
              </w:rPr>
              <w:t>- 67 -</w:t>
            </w:r>
            <w:r w:rsidR="00AA2E87">
              <w:rPr>
                <w:noProof/>
                <w:webHidden/>
              </w:rPr>
              <w:fldChar w:fldCharType="end"/>
            </w:r>
          </w:hyperlink>
        </w:p>
        <w:p w14:paraId="77A9D88F" w14:textId="38FF1B50" w:rsidR="00AA2E87" w:rsidRDefault="00EF49DE">
          <w:pPr>
            <w:pStyle w:val="34"/>
            <w:tabs>
              <w:tab w:val="right" w:leader="dot" w:pos="8777"/>
            </w:tabs>
            <w:ind w:left="960" w:firstLine="480"/>
            <w:rPr>
              <w:noProof/>
            </w:rPr>
          </w:pPr>
          <w:hyperlink w:anchor="_Toc75012515" w:history="1">
            <w:r w:rsidR="00AA2E87" w:rsidRPr="008B215A">
              <w:rPr>
                <w:rStyle w:val="af6"/>
                <w:noProof/>
              </w:rPr>
              <w:t>3.2.2</w:t>
            </w:r>
            <w:r w:rsidR="00AA2E87" w:rsidRPr="008B215A">
              <w:rPr>
                <w:rStyle w:val="af6"/>
                <w:noProof/>
              </w:rPr>
              <w:t>粪污处理工艺</w:t>
            </w:r>
            <w:r w:rsidR="00AA2E87">
              <w:rPr>
                <w:noProof/>
                <w:webHidden/>
              </w:rPr>
              <w:tab/>
            </w:r>
            <w:r w:rsidR="00AA2E87">
              <w:rPr>
                <w:noProof/>
                <w:webHidden/>
              </w:rPr>
              <w:fldChar w:fldCharType="begin"/>
            </w:r>
            <w:r w:rsidR="00AA2E87">
              <w:rPr>
                <w:noProof/>
                <w:webHidden/>
              </w:rPr>
              <w:instrText xml:space="preserve"> PAGEREF _Toc75012515 \h </w:instrText>
            </w:r>
            <w:r w:rsidR="00AA2E87">
              <w:rPr>
                <w:noProof/>
                <w:webHidden/>
              </w:rPr>
            </w:r>
            <w:r w:rsidR="00AA2E87">
              <w:rPr>
                <w:noProof/>
                <w:webHidden/>
              </w:rPr>
              <w:fldChar w:fldCharType="separate"/>
            </w:r>
            <w:r w:rsidR="00DD0481">
              <w:rPr>
                <w:noProof/>
                <w:webHidden/>
              </w:rPr>
              <w:t>- 69 -</w:t>
            </w:r>
            <w:r w:rsidR="00AA2E87">
              <w:rPr>
                <w:noProof/>
                <w:webHidden/>
              </w:rPr>
              <w:fldChar w:fldCharType="end"/>
            </w:r>
          </w:hyperlink>
        </w:p>
        <w:p w14:paraId="49E5DFDB" w14:textId="77DCC1BC" w:rsidR="00AA2E87" w:rsidRDefault="00EF49DE">
          <w:pPr>
            <w:pStyle w:val="25"/>
            <w:tabs>
              <w:tab w:val="right" w:leader="dot" w:pos="8777"/>
            </w:tabs>
            <w:ind w:left="480" w:firstLine="480"/>
            <w:rPr>
              <w:noProof/>
            </w:rPr>
          </w:pPr>
          <w:hyperlink w:anchor="_Toc75012516" w:history="1">
            <w:r w:rsidR="00AA2E87" w:rsidRPr="008B215A">
              <w:rPr>
                <w:rStyle w:val="af6"/>
                <w:noProof/>
              </w:rPr>
              <w:t>3.3</w:t>
            </w:r>
            <w:r w:rsidR="00AA2E87" w:rsidRPr="008B215A">
              <w:rPr>
                <w:rStyle w:val="af6"/>
                <w:noProof/>
              </w:rPr>
              <w:t>项目污染源源强核算</w:t>
            </w:r>
            <w:r w:rsidR="00AA2E87">
              <w:rPr>
                <w:noProof/>
                <w:webHidden/>
              </w:rPr>
              <w:tab/>
            </w:r>
            <w:r w:rsidR="00AA2E87">
              <w:rPr>
                <w:noProof/>
                <w:webHidden/>
              </w:rPr>
              <w:fldChar w:fldCharType="begin"/>
            </w:r>
            <w:r w:rsidR="00AA2E87">
              <w:rPr>
                <w:noProof/>
                <w:webHidden/>
              </w:rPr>
              <w:instrText xml:space="preserve"> PAGEREF _Toc75012516 \h </w:instrText>
            </w:r>
            <w:r w:rsidR="00AA2E87">
              <w:rPr>
                <w:noProof/>
                <w:webHidden/>
              </w:rPr>
            </w:r>
            <w:r w:rsidR="00AA2E87">
              <w:rPr>
                <w:noProof/>
                <w:webHidden/>
              </w:rPr>
              <w:fldChar w:fldCharType="separate"/>
            </w:r>
            <w:r w:rsidR="00DD0481">
              <w:rPr>
                <w:noProof/>
                <w:webHidden/>
              </w:rPr>
              <w:t>- 72 -</w:t>
            </w:r>
            <w:r w:rsidR="00AA2E87">
              <w:rPr>
                <w:noProof/>
                <w:webHidden/>
              </w:rPr>
              <w:fldChar w:fldCharType="end"/>
            </w:r>
          </w:hyperlink>
        </w:p>
        <w:p w14:paraId="12C9C2C8" w14:textId="062B8E88" w:rsidR="00AA2E87" w:rsidRDefault="00EF49DE">
          <w:pPr>
            <w:pStyle w:val="34"/>
            <w:tabs>
              <w:tab w:val="right" w:leader="dot" w:pos="8777"/>
            </w:tabs>
            <w:ind w:left="960" w:firstLine="480"/>
            <w:rPr>
              <w:noProof/>
            </w:rPr>
          </w:pPr>
          <w:hyperlink w:anchor="_Toc75012517" w:history="1">
            <w:r w:rsidR="00AA2E87" w:rsidRPr="008B215A">
              <w:rPr>
                <w:rStyle w:val="af6"/>
                <w:noProof/>
              </w:rPr>
              <w:t>3.3.1</w:t>
            </w:r>
            <w:r w:rsidR="00AA2E87" w:rsidRPr="008B215A">
              <w:rPr>
                <w:rStyle w:val="af6"/>
                <w:noProof/>
              </w:rPr>
              <w:t>大气污染物</w:t>
            </w:r>
            <w:r w:rsidR="00AA2E87">
              <w:rPr>
                <w:noProof/>
                <w:webHidden/>
              </w:rPr>
              <w:tab/>
            </w:r>
            <w:r w:rsidR="00AA2E87">
              <w:rPr>
                <w:noProof/>
                <w:webHidden/>
              </w:rPr>
              <w:fldChar w:fldCharType="begin"/>
            </w:r>
            <w:r w:rsidR="00AA2E87">
              <w:rPr>
                <w:noProof/>
                <w:webHidden/>
              </w:rPr>
              <w:instrText xml:space="preserve"> PAGEREF _Toc75012517 \h </w:instrText>
            </w:r>
            <w:r w:rsidR="00AA2E87">
              <w:rPr>
                <w:noProof/>
                <w:webHidden/>
              </w:rPr>
            </w:r>
            <w:r w:rsidR="00AA2E87">
              <w:rPr>
                <w:noProof/>
                <w:webHidden/>
              </w:rPr>
              <w:fldChar w:fldCharType="separate"/>
            </w:r>
            <w:r w:rsidR="00DD0481">
              <w:rPr>
                <w:noProof/>
                <w:webHidden/>
              </w:rPr>
              <w:t>- 73 -</w:t>
            </w:r>
            <w:r w:rsidR="00AA2E87">
              <w:rPr>
                <w:noProof/>
                <w:webHidden/>
              </w:rPr>
              <w:fldChar w:fldCharType="end"/>
            </w:r>
          </w:hyperlink>
        </w:p>
        <w:p w14:paraId="61422D8C" w14:textId="01D72C55" w:rsidR="00AA2E87" w:rsidRDefault="00EF49DE">
          <w:pPr>
            <w:pStyle w:val="34"/>
            <w:tabs>
              <w:tab w:val="right" w:leader="dot" w:pos="8777"/>
            </w:tabs>
            <w:ind w:left="960" w:firstLine="480"/>
            <w:rPr>
              <w:noProof/>
            </w:rPr>
          </w:pPr>
          <w:hyperlink w:anchor="_Toc75012518" w:history="1">
            <w:r w:rsidR="00AA2E87" w:rsidRPr="008B215A">
              <w:rPr>
                <w:rStyle w:val="af6"/>
                <w:noProof/>
              </w:rPr>
              <w:t>3.3.2</w:t>
            </w:r>
            <w:r w:rsidR="00AA2E87" w:rsidRPr="008B215A">
              <w:rPr>
                <w:rStyle w:val="af6"/>
                <w:noProof/>
              </w:rPr>
              <w:t>水污染物</w:t>
            </w:r>
            <w:r w:rsidR="00AA2E87">
              <w:rPr>
                <w:noProof/>
                <w:webHidden/>
              </w:rPr>
              <w:tab/>
            </w:r>
            <w:r w:rsidR="00AA2E87">
              <w:rPr>
                <w:noProof/>
                <w:webHidden/>
              </w:rPr>
              <w:fldChar w:fldCharType="begin"/>
            </w:r>
            <w:r w:rsidR="00AA2E87">
              <w:rPr>
                <w:noProof/>
                <w:webHidden/>
              </w:rPr>
              <w:instrText xml:space="preserve"> PAGEREF _Toc75012518 \h </w:instrText>
            </w:r>
            <w:r w:rsidR="00AA2E87">
              <w:rPr>
                <w:noProof/>
                <w:webHidden/>
              </w:rPr>
            </w:r>
            <w:r w:rsidR="00AA2E87">
              <w:rPr>
                <w:noProof/>
                <w:webHidden/>
              </w:rPr>
              <w:fldChar w:fldCharType="separate"/>
            </w:r>
            <w:r w:rsidR="00DD0481">
              <w:rPr>
                <w:noProof/>
                <w:webHidden/>
              </w:rPr>
              <w:t>- 81 -</w:t>
            </w:r>
            <w:r w:rsidR="00AA2E87">
              <w:rPr>
                <w:noProof/>
                <w:webHidden/>
              </w:rPr>
              <w:fldChar w:fldCharType="end"/>
            </w:r>
          </w:hyperlink>
        </w:p>
        <w:p w14:paraId="42DA4B38" w14:textId="12B3E149" w:rsidR="00AA2E87" w:rsidRDefault="00EF49DE">
          <w:pPr>
            <w:pStyle w:val="34"/>
            <w:tabs>
              <w:tab w:val="right" w:leader="dot" w:pos="8777"/>
            </w:tabs>
            <w:ind w:left="960" w:firstLine="480"/>
            <w:rPr>
              <w:noProof/>
            </w:rPr>
          </w:pPr>
          <w:hyperlink w:anchor="_Toc75012519" w:history="1">
            <w:r w:rsidR="00AA2E87" w:rsidRPr="008B215A">
              <w:rPr>
                <w:rStyle w:val="af6"/>
                <w:noProof/>
              </w:rPr>
              <w:t>3.3.3</w:t>
            </w:r>
            <w:r w:rsidR="00AA2E87" w:rsidRPr="008B215A">
              <w:rPr>
                <w:rStyle w:val="af6"/>
                <w:noProof/>
              </w:rPr>
              <w:t>噪声</w:t>
            </w:r>
            <w:r w:rsidR="00AA2E87">
              <w:rPr>
                <w:noProof/>
                <w:webHidden/>
              </w:rPr>
              <w:tab/>
            </w:r>
            <w:r w:rsidR="00AA2E87">
              <w:rPr>
                <w:noProof/>
                <w:webHidden/>
              </w:rPr>
              <w:fldChar w:fldCharType="begin"/>
            </w:r>
            <w:r w:rsidR="00AA2E87">
              <w:rPr>
                <w:noProof/>
                <w:webHidden/>
              </w:rPr>
              <w:instrText xml:space="preserve"> PAGEREF _Toc75012519 \h </w:instrText>
            </w:r>
            <w:r w:rsidR="00AA2E87">
              <w:rPr>
                <w:noProof/>
                <w:webHidden/>
              </w:rPr>
            </w:r>
            <w:r w:rsidR="00AA2E87">
              <w:rPr>
                <w:noProof/>
                <w:webHidden/>
              </w:rPr>
              <w:fldChar w:fldCharType="separate"/>
            </w:r>
            <w:r w:rsidR="00DD0481">
              <w:rPr>
                <w:noProof/>
                <w:webHidden/>
              </w:rPr>
              <w:t>- 82 -</w:t>
            </w:r>
            <w:r w:rsidR="00AA2E87">
              <w:rPr>
                <w:noProof/>
                <w:webHidden/>
              </w:rPr>
              <w:fldChar w:fldCharType="end"/>
            </w:r>
          </w:hyperlink>
        </w:p>
        <w:p w14:paraId="4B848ABF" w14:textId="1805042F" w:rsidR="00AA2E87" w:rsidRDefault="00EF49DE">
          <w:pPr>
            <w:pStyle w:val="34"/>
            <w:tabs>
              <w:tab w:val="right" w:leader="dot" w:pos="8777"/>
            </w:tabs>
            <w:ind w:left="960" w:firstLine="480"/>
            <w:rPr>
              <w:noProof/>
            </w:rPr>
          </w:pPr>
          <w:hyperlink w:anchor="_Toc75012520" w:history="1">
            <w:r w:rsidR="00AA2E87" w:rsidRPr="008B215A">
              <w:rPr>
                <w:rStyle w:val="af6"/>
                <w:noProof/>
              </w:rPr>
              <w:t>3.3.4</w:t>
            </w:r>
            <w:r w:rsidR="00AA2E87" w:rsidRPr="008B215A">
              <w:rPr>
                <w:rStyle w:val="af6"/>
                <w:noProof/>
              </w:rPr>
              <w:t>固体废弃物</w:t>
            </w:r>
            <w:r w:rsidR="00AA2E87">
              <w:rPr>
                <w:noProof/>
                <w:webHidden/>
              </w:rPr>
              <w:tab/>
            </w:r>
            <w:r w:rsidR="00AA2E87">
              <w:rPr>
                <w:noProof/>
                <w:webHidden/>
              </w:rPr>
              <w:fldChar w:fldCharType="begin"/>
            </w:r>
            <w:r w:rsidR="00AA2E87">
              <w:rPr>
                <w:noProof/>
                <w:webHidden/>
              </w:rPr>
              <w:instrText xml:space="preserve"> PAGEREF _Toc75012520 \h </w:instrText>
            </w:r>
            <w:r w:rsidR="00AA2E87">
              <w:rPr>
                <w:noProof/>
                <w:webHidden/>
              </w:rPr>
            </w:r>
            <w:r w:rsidR="00AA2E87">
              <w:rPr>
                <w:noProof/>
                <w:webHidden/>
              </w:rPr>
              <w:fldChar w:fldCharType="separate"/>
            </w:r>
            <w:r w:rsidR="00DD0481">
              <w:rPr>
                <w:noProof/>
                <w:webHidden/>
              </w:rPr>
              <w:t>- 82 -</w:t>
            </w:r>
            <w:r w:rsidR="00AA2E87">
              <w:rPr>
                <w:noProof/>
                <w:webHidden/>
              </w:rPr>
              <w:fldChar w:fldCharType="end"/>
            </w:r>
          </w:hyperlink>
        </w:p>
        <w:p w14:paraId="36CB8E57" w14:textId="68460C0B" w:rsidR="00AA2E87" w:rsidRDefault="00EF49DE">
          <w:pPr>
            <w:pStyle w:val="25"/>
            <w:tabs>
              <w:tab w:val="right" w:leader="dot" w:pos="8777"/>
            </w:tabs>
            <w:ind w:left="480" w:firstLine="480"/>
            <w:rPr>
              <w:noProof/>
            </w:rPr>
          </w:pPr>
          <w:hyperlink w:anchor="_Toc75012521" w:history="1">
            <w:r w:rsidR="00AA2E87" w:rsidRPr="008B215A">
              <w:rPr>
                <w:rStyle w:val="af6"/>
                <w:noProof/>
              </w:rPr>
              <w:t>3.4</w:t>
            </w:r>
            <w:r w:rsidR="00AA2E87" w:rsidRPr="008B215A">
              <w:rPr>
                <w:rStyle w:val="af6"/>
                <w:noProof/>
              </w:rPr>
              <w:t>粪污资源化利用综述</w:t>
            </w:r>
            <w:r w:rsidR="00AA2E87">
              <w:rPr>
                <w:noProof/>
                <w:webHidden/>
              </w:rPr>
              <w:tab/>
            </w:r>
            <w:r w:rsidR="00AA2E87">
              <w:rPr>
                <w:noProof/>
                <w:webHidden/>
              </w:rPr>
              <w:fldChar w:fldCharType="begin"/>
            </w:r>
            <w:r w:rsidR="00AA2E87">
              <w:rPr>
                <w:noProof/>
                <w:webHidden/>
              </w:rPr>
              <w:instrText xml:space="preserve"> PAGEREF _Toc75012521 \h </w:instrText>
            </w:r>
            <w:r w:rsidR="00AA2E87">
              <w:rPr>
                <w:noProof/>
                <w:webHidden/>
              </w:rPr>
            </w:r>
            <w:r w:rsidR="00AA2E87">
              <w:rPr>
                <w:noProof/>
                <w:webHidden/>
              </w:rPr>
              <w:fldChar w:fldCharType="separate"/>
            </w:r>
            <w:r w:rsidR="00DD0481">
              <w:rPr>
                <w:noProof/>
                <w:webHidden/>
              </w:rPr>
              <w:t>- 84 -</w:t>
            </w:r>
            <w:r w:rsidR="00AA2E87">
              <w:rPr>
                <w:noProof/>
                <w:webHidden/>
              </w:rPr>
              <w:fldChar w:fldCharType="end"/>
            </w:r>
          </w:hyperlink>
        </w:p>
        <w:p w14:paraId="3A2067FD" w14:textId="2D955492" w:rsidR="00AA2E87" w:rsidRDefault="00EF49DE">
          <w:pPr>
            <w:pStyle w:val="34"/>
            <w:tabs>
              <w:tab w:val="right" w:leader="dot" w:pos="8777"/>
            </w:tabs>
            <w:ind w:left="960" w:firstLine="480"/>
            <w:rPr>
              <w:noProof/>
            </w:rPr>
          </w:pPr>
          <w:hyperlink w:anchor="_Toc75012522" w:history="1">
            <w:r w:rsidR="00AA2E87" w:rsidRPr="008B215A">
              <w:rPr>
                <w:rStyle w:val="af6"/>
                <w:noProof/>
              </w:rPr>
              <w:t>3.4.1</w:t>
            </w:r>
            <w:r w:rsidR="00AA2E87" w:rsidRPr="008B215A">
              <w:rPr>
                <w:rStyle w:val="af6"/>
                <w:noProof/>
              </w:rPr>
              <w:t>肥料产生量</w:t>
            </w:r>
            <w:r w:rsidR="00AA2E87">
              <w:rPr>
                <w:noProof/>
                <w:webHidden/>
              </w:rPr>
              <w:tab/>
            </w:r>
            <w:r w:rsidR="00AA2E87">
              <w:rPr>
                <w:noProof/>
                <w:webHidden/>
              </w:rPr>
              <w:fldChar w:fldCharType="begin"/>
            </w:r>
            <w:r w:rsidR="00AA2E87">
              <w:rPr>
                <w:noProof/>
                <w:webHidden/>
              </w:rPr>
              <w:instrText xml:space="preserve"> PAGEREF _Toc75012522 \h </w:instrText>
            </w:r>
            <w:r w:rsidR="00AA2E87">
              <w:rPr>
                <w:noProof/>
                <w:webHidden/>
              </w:rPr>
            </w:r>
            <w:r w:rsidR="00AA2E87">
              <w:rPr>
                <w:noProof/>
                <w:webHidden/>
              </w:rPr>
              <w:fldChar w:fldCharType="separate"/>
            </w:r>
            <w:r w:rsidR="00DD0481">
              <w:rPr>
                <w:noProof/>
                <w:webHidden/>
              </w:rPr>
              <w:t>- 84 -</w:t>
            </w:r>
            <w:r w:rsidR="00AA2E87">
              <w:rPr>
                <w:noProof/>
                <w:webHidden/>
              </w:rPr>
              <w:fldChar w:fldCharType="end"/>
            </w:r>
          </w:hyperlink>
        </w:p>
        <w:p w14:paraId="08421A39" w14:textId="210F02C3" w:rsidR="00AA2E87" w:rsidRDefault="00EF49DE">
          <w:pPr>
            <w:pStyle w:val="34"/>
            <w:tabs>
              <w:tab w:val="right" w:leader="dot" w:pos="8777"/>
            </w:tabs>
            <w:ind w:left="960" w:firstLine="480"/>
            <w:rPr>
              <w:noProof/>
            </w:rPr>
          </w:pPr>
          <w:hyperlink w:anchor="_Toc75012523" w:history="1">
            <w:r w:rsidR="00AA2E87" w:rsidRPr="008B215A">
              <w:rPr>
                <w:rStyle w:val="af6"/>
                <w:noProof/>
              </w:rPr>
              <w:t>3.4.2</w:t>
            </w:r>
            <w:r w:rsidR="00AA2E87" w:rsidRPr="008B215A">
              <w:rPr>
                <w:rStyle w:val="af6"/>
                <w:noProof/>
              </w:rPr>
              <w:t>土地消纳能力</w:t>
            </w:r>
            <w:r w:rsidR="00AA2E87">
              <w:rPr>
                <w:noProof/>
                <w:webHidden/>
              </w:rPr>
              <w:tab/>
            </w:r>
            <w:r w:rsidR="00AA2E87">
              <w:rPr>
                <w:noProof/>
                <w:webHidden/>
              </w:rPr>
              <w:fldChar w:fldCharType="begin"/>
            </w:r>
            <w:r w:rsidR="00AA2E87">
              <w:rPr>
                <w:noProof/>
                <w:webHidden/>
              </w:rPr>
              <w:instrText xml:space="preserve"> PAGEREF _Toc75012523 \h </w:instrText>
            </w:r>
            <w:r w:rsidR="00AA2E87">
              <w:rPr>
                <w:noProof/>
                <w:webHidden/>
              </w:rPr>
            </w:r>
            <w:r w:rsidR="00AA2E87">
              <w:rPr>
                <w:noProof/>
                <w:webHidden/>
              </w:rPr>
              <w:fldChar w:fldCharType="separate"/>
            </w:r>
            <w:r w:rsidR="00DD0481">
              <w:rPr>
                <w:noProof/>
                <w:webHidden/>
              </w:rPr>
              <w:t>- 85 -</w:t>
            </w:r>
            <w:r w:rsidR="00AA2E87">
              <w:rPr>
                <w:noProof/>
                <w:webHidden/>
              </w:rPr>
              <w:fldChar w:fldCharType="end"/>
            </w:r>
          </w:hyperlink>
        </w:p>
        <w:p w14:paraId="6AF4B0DB" w14:textId="4B4B6D04" w:rsidR="00AA2E87" w:rsidRDefault="00EF49DE">
          <w:pPr>
            <w:pStyle w:val="25"/>
            <w:tabs>
              <w:tab w:val="right" w:leader="dot" w:pos="8777"/>
            </w:tabs>
            <w:ind w:left="480" w:firstLine="480"/>
            <w:rPr>
              <w:noProof/>
            </w:rPr>
          </w:pPr>
          <w:hyperlink w:anchor="_Toc75012524" w:history="1">
            <w:r w:rsidR="00AA2E87" w:rsidRPr="008B215A">
              <w:rPr>
                <w:rStyle w:val="af6"/>
                <w:noProof/>
              </w:rPr>
              <w:t>3.5</w:t>
            </w:r>
            <w:r w:rsidR="00AA2E87" w:rsidRPr="008B215A">
              <w:rPr>
                <w:rStyle w:val="af6"/>
                <w:noProof/>
              </w:rPr>
              <w:t>污染物排放清单</w:t>
            </w:r>
            <w:r w:rsidR="00AA2E87">
              <w:rPr>
                <w:noProof/>
                <w:webHidden/>
              </w:rPr>
              <w:tab/>
            </w:r>
            <w:r w:rsidR="00AA2E87">
              <w:rPr>
                <w:noProof/>
                <w:webHidden/>
              </w:rPr>
              <w:fldChar w:fldCharType="begin"/>
            </w:r>
            <w:r w:rsidR="00AA2E87">
              <w:rPr>
                <w:noProof/>
                <w:webHidden/>
              </w:rPr>
              <w:instrText xml:space="preserve"> PAGEREF _Toc75012524 \h </w:instrText>
            </w:r>
            <w:r w:rsidR="00AA2E87">
              <w:rPr>
                <w:noProof/>
                <w:webHidden/>
              </w:rPr>
            </w:r>
            <w:r w:rsidR="00AA2E87">
              <w:rPr>
                <w:noProof/>
                <w:webHidden/>
              </w:rPr>
              <w:fldChar w:fldCharType="separate"/>
            </w:r>
            <w:r w:rsidR="00DD0481">
              <w:rPr>
                <w:noProof/>
                <w:webHidden/>
              </w:rPr>
              <w:t>- 86 -</w:t>
            </w:r>
            <w:r w:rsidR="00AA2E87">
              <w:rPr>
                <w:noProof/>
                <w:webHidden/>
              </w:rPr>
              <w:fldChar w:fldCharType="end"/>
            </w:r>
          </w:hyperlink>
        </w:p>
        <w:p w14:paraId="4831AB95" w14:textId="09D52AF4" w:rsidR="00AA2E87" w:rsidRDefault="00EF49DE">
          <w:pPr>
            <w:pStyle w:val="14"/>
            <w:tabs>
              <w:tab w:val="right" w:leader="dot" w:pos="8777"/>
            </w:tabs>
            <w:ind w:firstLine="480"/>
            <w:rPr>
              <w:noProof/>
            </w:rPr>
          </w:pPr>
          <w:hyperlink w:anchor="_Toc75012525" w:history="1">
            <w:r w:rsidR="00AA2E87" w:rsidRPr="008B215A">
              <w:rPr>
                <w:rStyle w:val="af6"/>
                <w:noProof/>
              </w:rPr>
              <w:t>4</w:t>
            </w:r>
            <w:r w:rsidR="00AA2E87" w:rsidRPr="008B215A">
              <w:rPr>
                <w:rStyle w:val="af6"/>
                <w:noProof/>
              </w:rPr>
              <w:t>环境现状调查及评价</w:t>
            </w:r>
            <w:r w:rsidR="00AA2E87">
              <w:rPr>
                <w:noProof/>
                <w:webHidden/>
              </w:rPr>
              <w:tab/>
            </w:r>
            <w:r w:rsidR="00AA2E87">
              <w:rPr>
                <w:noProof/>
                <w:webHidden/>
              </w:rPr>
              <w:fldChar w:fldCharType="begin"/>
            </w:r>
            <w:r w:rsidR="00AA2E87">
              <w:rPr>
                <w:noProof/>
                <w:webHidden/>
              </w:rPr>
              <w:instrText xml:space="preserve"> PAGEREF _Toc75012525 \h </w:instrText>
            </w:r>
            <w:r w:rsidR="00AA2E87">
              <w:rPr>
                <w:noProof/>
                <w:webHidden/>
              </w:rPr>
            </w:r>
            <w:r w:rsidR="00AA2E87">
              <w:rPr>
                <w:noProof/>
                <w:webHidden/>
              </w:rPr>
              <w:fldChar w:fldCharType="separate"/>
            </w:r>
            <w:r w:rsidR="00DD0481">
              <w:rPr>
                <w:noProof/>
                <w:webHidden/>
              </w:rPr>
              <w:t>- 88 -</w:t>
            </w:r>
            <w:r w:rsidR="00AA2E87">
              <w:rPr>
                <w:noProof/>
                <w:webHidden/>
              </w:rPr>
              <w:fldChar w:fldCharType="end"/>
            </w:r>
          </w:hyperlink>
        </w:p>
        <w:p w14:paraId="34904DDE" w14:textId="60578932" w:rsidR="00AA2E87" w:rsidRDefault="00EF49DE">
          <w:pPr>
            <w:pStyle w:val="25"/>
            <w:tabs>
              <w:tab w:val="right" w:leader="dot" w:pos="8777"/>
            </w:tabs>
            <w:ind w:left="480" w:firstLine="480"/>
            <w:rPr>
              <w:noProof/>
            </w:rPr>
          </w:pPr>
          <w:hyperlink w:anchor="_Toc75012526" w:history="1">
            <w:r w:rsidR="00AA2E87" w:rsidRPr="008B215A">
              <w:rPr>
                <w:rStyle w:val="af6"/>
                <w:noProof/>
              </w:rPr>
              <w:t>4.1</w:t>
            </w:r>
            <w:r w:rsidR="00AA2E87" w:rsidRPr="008B215A">
              <w:rPr>
                <w:rStyle w:val="af6"/>
                <w:noProof/>
              </w:rPr>
              <w:t>自然环境现状调查与评价</w:t>
            </w:r>
            <w:r w:rsidR="00AA2E87">
              <w:rPr>
                <w:noProof/>
                <w:webHidden/>
              </w:rPr>
              <w:tab/>
            </w:r>
            <w:r w:rsidR="00AA2E87">
              <w:rPr>
                <w:noProof/>
                <w:webHidden/>
              </w:rPr>
              <w:fldChar w:fldCharType="begin"/>
            </w:r>
            <w:r w:rsidR="00AA2E87">
              <w:rPr>
                <w:noProof/>
                <w:webHidden/>
              </w:rPr>
              <w:instrText xml:space="preserve"> PAGEREF _Toc75012526 \h </w:instrText>
            </w:r>
            <w:r w:rsidR="00AA2E87">
              <w:rPr>
                <w:noProof/>
                <w:webHidden/>
              </w:rPr>
            </w:r>
            <w:r w:rsidR="00AA2E87">
              <w:rPr>
                <w:noProof/>
                <w:webHidden/>
              </w:rPr>
              <w:fldChar w:fldCharType="separate"/>
            </w:r>
            <w:r w:rsidR="00DD0481">
              <w:rPr>
                <w:noProof/>
                <w:webHidden/>
              </w:rPr>
              <w:t>- 88 -</w:t>
            </w:r>
            <w:r w:rsidR="00AA2E87">
              <w:rPr>
                <w:noProof/>
                <w:webHidden/>
              </w:rPr>
              <w:fldChar w:fldCharType="end"/>
            </w:r>
          </w:hyperlink>
        </w:p>
        <w:p w14:paraId="1F081637" w14:textId="2E767175" w:rsidR="00AA2E87" w:rsidRDefault="00EF49DE">
          <w:pPr>
            <w:pStyle w:val="34"/>
            <w:tabs>
              <w:tab w:val="right" w:leader="dot" w:pos="8777"/>
            </w:tabs>
            <w:ind w:left="960" w:firstLine="480"/>
            <w:rPr>
              <w:noProof/>
            </w:rPr>
          </w:pPr>
          <w:hyperlink w:anchor="_Toc75012527" w:history="1">
            <w:r w:rsidR="00AA2E87" w:rsidRPr="008B215A">
              <w:rPr>
                <w:rStyle w:val="af6"/>
                <w:noProof/>
              </w:rPr>
              <w:t>4.1.1</w:t>
            </w:r>
            <w:r w:rsidR="00AA2E87" w:rsidRPr="008B215A">
              <w:rPr>
                <w:rStyle w:val="af6"/>
                <w:noProof/>
              </w:rPr>
              <w:t>地理位置</w:t>
            </w:r>
            <w:r w:rsidR="00AA2E87">
              <w:rPr>
                <w:noProof/>
                <w:webHidden/>
              </w:rPr>
              <w:tab/>
            </w:r>
            <w:r w:rsidR="00AA2E87">
              <w:rPr>
                <w:noProof/>
                <w:webHidden/>
              </w:rPr>
              <w:fldChar w:fldCharType="begin"/>
            </w:r>
            <w:r w:rsidR="00AA2E87">
              <w:rPr>
                <w:noProof/>
                <w:webHidden/>
              </w:rPr>
              <w:instrText xml:space="preserve"> PAGEREF _Toc75012527 \h </w:instrText>
            </w:r>
            <w:r w:rsidR="00AA2E87">
              <w:rPr>
                <w:noProof/>
                <w:webHidden/>
              </w:rPr>
            </w:r>
            <w:r w:rsidR="00AA2E87">
              <w:rPr>
                <w:noProof/>
                <w:webHidden/>
              </w:rPr>
              <w:fldChar w:fldCharType="separate"/>
            </w:r>
            <w:r w:rsidR="00DD0481">
              <w:rPr>
                <w:noProof/>
                <w:webHidden/>
              </w:rPr>
              <w:t>- 88 -</w:t>
            </w:r>
            <w:r w:rsidR="00AA2E87">
              <w:rPr>
                <w:noProof/>
                <w:webHidden/>
              </w:rPr>
              <w:fldChar w:fldCharType="end"/>
            </w:r>
          </w:hyperlink>
        </w:p>
        <w:p w14:paraId="14490A49" w14:textId="0CD51EAD" w:rsidR="00AA2E87" w:rsidRDefault="00EF49DE">
          <w:pPr>
            <w:pStyle w:val="34"/>
            <w:tabs>
              <w:tab w:val="right" w:leader="dot" w:pos="8777"/>
            </w:tabs>
            <w:ind w:left="960" w:firstLine="480"/>
            <w:rPr>
              <w:noProof/>
            </w:rPr>
          </w:pPr>
          <w:hyperlink w:anchor="_Toc75012528" w:history="1">
            <w:r w:rsidR="00AA2E87" w:rsidRPr="008B215A">
              <w:rPr>
                <w:rStyle w:val="af6"/>
                <w:noProof/>
              </w:rPr>
              <w:t>4.1.2</w:t>
            </w:r>
            <w:r w:rsidR="00AA2E87" w:rsidRPr="008B215A">
              <w:rPr>
                <w:rStyle w:val="af6"/>
                <w:noProof/>
              </w:rPr>
              <w:t>地形地貌</w:t>
            </w:r>
            <w:r w:rsidR="00AA2E87">
              <w:rPr>
                <w:noProof/>
                <w:webHidden/>
              </w:rPr>
              <w:tab/>
            </w:r>
            <w:r w:rsidR="00AA2E87">
              <w:rPr>
                <w:noProof/>
                <w:webHidden/>
              </w:rPr>
              <w:fldChar w:fldCharType="begin"/>
            </w:r>
            <w:r w:rsidR="00AA2E87">
              <w:rPr>
                <w:noProof/>
                <w:webHidden/>
              </w:rPr>
              <w:instrText xml:space="preserve"> PAGEREF _Toc75012528 \h </w:instrText>
            </w:r>
            <w:r w:rsidR="00AA2E87">
              <w:rPr>
                <w:noProof/>
                <w:webHidden/>
              </w:rPr>
            </w:r>
            <w:r w:rsidR="00AA2E87">
              <w:rPr>
                <w:noProof/>
                <w:webHidden/>
              </w:rPr>
              <w:fldChar w:fldCharType="separate"/>
            </w:r>
            <w:r w:rsidR="00DD0481">
              <w:rPr>
                <w:noProof/>
                <w:webHidden/>
              </w:rPr>
              <w:t>- 88 -</w:t>
            </w:r>
            <w:r w:rsidR="00AA2E87">
              <w:rPr>
                <w:noProof/>
                <w:webHidden/>
              </w:rPr>
              <w:fldChar w:fldCharType="end"/>
            </w:r>
          </w:hyperlink>
        </w:p>
        <w:p w14:paraId="511C3EE0" w14:textId="667E48C3" w:rsidR="00AA2E87" w:rsidRDefault="00EF49DE">
          <w:pPr>
            <w:pStyle w:val="34"/>
            <w:tabs>
              <w:tab w:val="right" w:leader="dot" w:pos="8777"/>
            </w:tabs>
            <w:ind w:left="960" w:firstLine="480"/>
            <w:rPr>
              <w:noProof/>
            </w:rPr>
          </w:pPr>
          <w:hyperlink w:anchor="_Toc75012529" w:history="1">
            <w:r w:rsidR="00AA2E87" w:rsidRPr="008B215A">
              <w:rPr>
                <w:rStyle w:val="af6"/>
                <w:noProof/>
              </w:rPr>
              <w:t>4.1.4</w:t>
            </w:r>
            <w:r w:rsidR="00AA2E87" w:rsidRPr="008B215A">
              <w:rPr>
                <w:rStyle w:val="af6"/>
                <w:noProof/>
              </w:rPr>
              <w:t>水文</w:t>
            </w:r>
            <w:r w:rsidR="00AA2E87">
              <w:rPr>
                <w:noProof/>
                <w:webHidden/>
              </w:rPr>
              <w:tab/>
            </w:r>
            <w:r w:rsidR="00AA2E87">
              <w:rPr>
                <w:noProof/>
                <w:webHidden/>
              </w:rPr>
              <w:fldChar w:fldCharType="begin"/>
            </w:r>
            <w:r w:rsidR="00AA2E87">
              <w:rPr>
                <w:noProof/>
                <w:webHidden/>
              </w:rPr>
              <w:instrText xml:space="preserve"> PAGEREF _Toc75012529 \h </w:instrText>
            </w:r>
            <w:r w:rsidR="00AA2E87">
              <w:rPr>
                <w:noProof/>
                <w:webHidden/>
              </w:rPr>
            </w:r>
            <w:r w:rsidR="00AA2E87">
              <w:rPr>
                <w:noProof/>
                <w:webHidden/>
              </w:rPr>
              <w:fldChar w:fldCharType="separate"/>
            </w:r>
            <w:r w:rsidR="00DD0481">
              <w:rPr>
                <w:noProof/>
                <w:webHidden/>
              </w:rPr>
              <w:t>- 88 -</w:t>
            </w:r>
            <w:r w:rsidR="00AA2E87">
              <w:rPr>
                <w:noProof/>
                <w:webHidden/>
              </w:rPr>
              <w:fldChar w:fldCharType="end"/>
            </w:r>
          </w:hyperlink>
        </w:p>
        <w:p w14:paraId="43A50598" w14:textId="17684634" w:rsidR="00AA2E87" w:rsidRDefault="00EF49DE">
          <w:pPr>
            <w:pStyle w:val="34"/>
            <w:tabs>
              <w:tab w:val="right" w:leader="dot" w:pos="8777"/>
            </w:tabs>
            <w:ind w:left="960" w:firstLine="480"/>
            <w:rPr>
              <w:noProof/>
            </w:rPr>
          </w:pPr>
          <w:hyperlink w:anchor="_Toc75012530" w:history="1">
            <w:r w:rsidR="00AA2E87" w:rsidRPr="008B215A">
              <w:rPr>
                <w:rStyle w:val="af6"/>
                <w:noProof/>
              </w:rPr>
              <w:t>3.1.5</w:t>
            </w:r>
            <w:r w:rsidR="00AA2E87" w:rsidRPr="008B215A">
              <w:rPr>
                <w:rStyle w:val="af6"/>
                <w:noProof/>
              </w:rPr>
              <w:t>土壤</w:t>
            </w:r>
            <w:r w:rsidR="00AA2E87">
              <w:rPr>
                <w:noProof/>
                <w:webHidden/>
              </w:rPr>
              <w:tab/>
            </w:r>
            <w:r w:rsidR="00AA2E87">
              <w:rPr>
                <w:noProof/>
                <w:webHidden/>
              </w:rPr>
              <w:fldChar w:fldCharType="begin"/>
            </w:r>
            <w:r w:rsidR="00AA2E87">
              <w:rPr>
                <w:noProof/>
                <w:webHidden/>
              </w:rPr>
              <w:instrText xml:space="preserve"> PAGEREF _Toc75012530 \h </w:instrText>
            </w:r>
            <w:r w:rsidR="00AA2E87">
              <w:rPr>
                <w:noProof/>
                <w:webHidden/>
              </w:rPr>
            </w:r>
            <w:r w:rsidR="00AA2E87">
              <w:rPr>
                <w:noProof/>
                <w:webHidden/>
              </w:rPr>
              <w:fldChar w:fldCharType="separate"/>
            </w:r>
            <w:r w:rsidR="00DD0481">
              <w:rPr>
                <w:noProof/>
                <w:webHidden/>
              </w:rPr>
              <w:t>- 89 -</w:t>
            </w:r>
            <w:r w:rsidR="00AA2E87">
              <w:rPr>
                <w:noProof/>
                <w:webHidden/>
              </w:rPr>
              <w:fldChar w:fldCharType="end"/>
            </w:r>
          </w:hyperlink>
        </w:p>
        <w:p w14:paraId="2CD4797A" w14:textId="1979B03F" w:rsidR="00AA2E87" w:rsidRDefault="00EF49DE">
          <w:pPr>
            <w:pStyle w:val="34"/>
            <w:tabs>
              <w:tab w:val="right" w:leader="dot" w:pos="8777"/>
            </w:tabs>
            <w:ind w:left="960" w:firstLine="480"/>
            <w:rPr>
              <w:noProof/>
            </w:rPr>
          </w:pPr>
          <w:hyperlink w:anchor="_Toc75012531" w:history="1">
            <w:r w:rsidR="00AA2E87" w:rsidRPr="008B215A">
              <w:rPr>
                <w:rStyle w:val="af6"/>
                <w:noProof/>
              </w:rPr>
              <w:t>3.1.6</w:t>
            </w:r>
            <w:r w:rsidR="00AA2E87" w:rsidRPr="008B215A">
              <w:rPr>
                <w:rStyle w:val="af6"/>
                <w:noProof/>
              </w:rPr>
              <w:t>动植物资源</w:t>
            </w:r>
            <w:r w:rsidR="00AA2E87">
              <w:rPr>
                <w:noProof/>
                <w:webHidden/>
              </w:rPr>
              <w:tab/>
            </w:r>
            <w:r w:rsidR="00AA2E87">
              <w:rPr>
                <w:noProof/>
                <w:webHidden/>
              </w:rPr>
              <w:fldChar w:fldCharType="begin"/>
            </w:r>
            <w:r w:rsidR="00AA2E87">
              <w:rPr>
                <w:noProof/>
                <w:webHidden/>
              </w:rPr>
              <w:instrText xml:space="preserve"> PAGEREF _Toc75012531 \h </w:instrText>
            </w:r>
            <w:r w:rsidR="00AA2E87">
              <w:rPr>
                <w:noProof/>
                <w:webHidden/>
              </w:rPr>
            </w:r>
            <w:r w:rsidR="00AA2E87">
              <w:rPr>
                <w:noProof/>
                <w:webHidden/>
              </w:rPr>
              <w:fldChar w:fldCharType="separate"/>
            </w:r>
            <w:r w:rsidR="00DD0481">
              <w:rPr>
                <w:noProof/>
                <w:webHidden/>
              </w:rPr>
              <w:t>- 89 -</w:t>
            </w:r>
            <w:r w:rsidR="00AA2E87">
              <w:rPr>
                <w:noProof/>
                <w:webHidden/>
              </w:rPr>
              <w:fldChar w:fldCharType="end"/>
            </w:r>
          </w:hyperlink>
        </w:p>
        <w:p w14:paraId="6E450E51" w14:textId="06C79F9E" w:rsidR="00AA2E87" w:rsidRDefault="00EF49DE">
          <w:pPr>
            <w:pStyle w:val="25"/>
            <w:tabs>
              <w:tab w:val="right" w:leader="dot" w:pos="8777"/>
            </w:tabs>
            <w:ind w:left="480" w:firstLine="480"/>
            <w:rPr>
              <w:noProof/>
            </w:rPr>
          </w:pPr>
          <w:hyperlink w:anchor="_Toc75012532" w:history="1">
            <w:r w:rsidR="00AA2E87" w:rsidRPr="008B215A">
              <w:rPr>
                <w:rStyle w:val="af6"/>
                <w:noProof/>
              </w:rPr>
              <w:t>4.2</w:t>
            </w:r>
            <w:r w:rsidR="00AA2E87" w:rsidRPr="008B215A">
              <w:rPr>
                <w:rStyle w:val="af6"/>
                <w:noProof/>
              </w:rPr>
              <w:t>环境质量现状调查与评价</w:t>
            </w:r>
            <w:r w:rsidR="00AA2E87">
              <w:rPr>
                <w:noProof/>
                <w:webHidden/>
              </w:rPr>
              <w:tab/>
            </w:r>
            <w:r w:rsidR="00AA2E87">
              <w:rPr>
                <w:noProof/>
                <w:webHidden/>
              </w:rPr>
              <w:fldChar w:fldCharType="begin"/>
            </w:r>
            <w:r w:rsidR="00AA2E87">
              <w:rPr>
                <w:noProof/>
                <w:webHidden/>
              </w:rPr>
              <w:instrText xml:space="preserve"> PAGEREF _Toc75012532 \h </w:instrText>
            </w:r>
            <w:r w:rsidR="00AA2E87">
              <w:rPr>
                <w:noProof/>
                <w:webHidden/>
              </w:rPr>
            </w:r>
            <w:r w:rsidR="00AA2E87">
              <w:rPr>
                <w:noProof/>
                <w:webHidden/>
              </w:rPr>
              <w:fldChar w:fldCharType="separate"/>
            </w:r>
            <w:r w:rsidR="00DD0481">
              <w:rPr>
                <w:noProof/>
                <w:webHidden/>
              </w:rPr>
              <w:t>- 89 -</w:t>
            </w:r>
            <w:r w:rsidR="00AA2E87">
              <w:rPr>
                <w:noProof/>
                <w:webHidden/>
              </w:rPr>
              <w:fldChar w:fldCharType="end"/>
            </w:r>
          </w:hyperlink>
        </w:p>
        <w:p w14:paraId="6A4320D3" w14:textId="52BF97AC" w:rsidR="00AA2E87" w:rsidRDefault="00EF49DE">
          <w:pPr>
            <w:pStyle w:val="34"/>
            <w:tabs>
              <w:tab w:val="right" w:leader="dot" w:pos="8777"/>
            </w:tabs>
            <w:ind w:left="960" w:firstLine="480"/>
            <w:rPr>
              <w:noProof/>
            </w:rPr>
          </w:pPr>
          <w:hyperlink w:anchor="_Toc75012533" w:history="1">
            <w:r w:rsidR="00AA2E87" w:rsidRPr="008B215A">
              <w:rPr>
                <w:rStyle w:val="af6"/>
                <w:noProof/>
              </w:rPr>
              <w:t>4.2.1</w:t>
            </w:r>
            <w:r w:rsidR="00AA2E87" w:rsidRPr="008B215A">
              <w:rPr>
                <w:rStyle w:val="af6"/>
                <w:noProof/>
              </w:rPr>
              <w:t>环境空气质量现状</w:t>
            </w:r>
            <w:r w:rsidR="00AA2E87">
              <w:rPr>
                <w:noProof/>
                <w:webHidden/>
              </w:rPr>
              <w:tab/>
            </w:r>
            <w:r w:rsidR="00AA2E87">
              <w:rPr>
                <w:noProof/>
                <w:webHidden/>
              </w:rPr>
              <w:fldChar w:fldCharType="begin"/>
            </w:r>
            <w:r w:rsidR="00AA2E87">
              <w:rPr>
                <w:noProof/>
                <w:webHidden/>
              </w:rPr>
              <w:instrText xml:space="preserve"> PAGEREF _Toc75012533 \h </w:instrText>
            </w:r>
            <w:r w:rsidR="00AA2E87">
              <w:rPr>
                <w:noProof/>
                <w:webHidden/>
              </w:rPr>
            </w:r>
            <w:r w:rsidR="00AA2E87">
              <w:rPr>
                <w:noProof/>
                <w:webHidden/>
              </w:rPr>
              <w:fldChar w:fldCharType="separate"/>
            </w:r>
            <w:r w:rsidR="00DD0481">
              <w:rPr>
                <w:noProof/>
                <w:webHidden/>
              </w:rPr>
              <w:t>- 89 -</w:t>
            </w:r>
            <w:r w:rsidR="00AA2E87">
              <w:rPr>
                <w:noProof/>
                <w:webHidden/>
              </w:rPr>
              <w:fldChar w:fldCharType="end"/>
            </w:r>
          </w:hyperlink>
        </w:p>
        <w:p w14:paraId="2C4F31F8" w14:textId="63F7F982" w:rsidR="00AA2E87" w:rsidRDefault="00EF49DE">
          <w:pPr>
            <w:pStyle w:val="34"/>
            <w:tabs>
              <w:tab w:val="right" w:leader="dot" w:pos="8777"/>
            </w:tabs>
            <w:ind w:left="960" w:firstLine="480"/>
            <w:rPr>
              <w:noProof/>
            </w:rPr>
          </w:pPr>
          <w:hyperlink w:anchor="_Toc75012534" w:history="1">
            <w:r w:rsidR="00AA2E87" w:rsidRPr="008B215A">
              <w:rPr>
                <w:rStyle w:val="af6"/>
                <w:noProof/>
              </w:rPr>
              <w:t>4.2.2</w:t>
            </w:r>
            <w:r w:rsidR="00AA2E87" w:rsidRPr="008B215A">
              <w:rPr>
                <w:rStyle w:val="af6"/>
                <w:noProof/>
              </w:rPr>
              <w:t>土壤环境质量现状调查与评价</w:t>
            </w:r>
            <w:r w:rsidR="00AA2E87">
              <w:rPr>
                <w:noProof/>
                <w:webHidden/>
              </w:rPr>
              <w:tab/>
            </w:r>
            <w:r w:rsidR="00AA2E87">
              <w:rPr>
                <w:noProof/>
                <w:webHidden/>
              </w:rPr>
              <w:fldChar w:fldCharType="begin"/>
            </w:r>
            <w:r w:rsidR="00AA2E87">
              <w:rPr>
                <w:noProof/>
                <w:webHidden/>
              </w:rPr>
              <w:instrText xml:space="preserve"> PAGEREF _Toc75012534 \h </w:instrText>
            </w:r>
            <w:r w:rsidR="00AA2E87">
              <w:rPr>
                <w:noProof/>
                <w:webHidden/>
              </w:rPr>
            </w:r>
            <w:r w:rsidR="00AA2E87">
              <w:rPr>
                <w:noProof/>
                <w:webHidden/>
              </w:rPr>
              <w:fldChar w:fldCharType="separate"/>
            </w:r>
            <w:r w:rsidR="00DD0481">
              <w:rPr>
                <w:noProof/>
                <w:webHidden/>
              </w:rPr>
              <w:t>- 93 -</w:t>
            </w:r>
            <w:r w:rsidR="00AA2E87">
              <w:rPr>
                <w:noProof/>
                <w:webHidden/>
              </w:rPr>
              <w:fldChar w:fldCharType="end"/>
            </w:r>
          </w:hyperlink>
        </w:p>
        <w:p w14:paraId="753CBF79" w14:textId="0396CD4E" w:rsidR="00AA2E87" w:rsidRDefault="00EF49DE">
          <w:pPr>
            <w:pStyle w:val="34"/>
            <w:tabs>
              <w:tab w:val="right" w:leader="dot" w:pos="8777"/>
            </w:tabs>
            <w:ind w:left="960" w:firstLine="480"/>
            <w:rPr>
              <w:noProof/>
            </w:rPr>
          </w:pPr>
          <w:hyperlink w:anchor="_Toc75012535" w:history="1">
            <w:r w:rsidR="00AA2E87" w:rsidRPr="008B215A">
              <w:rPr>
                <w:rStyle w:val="af6"/>
                <w:noProof/>
              </w:rPr>
              <w:t>4.2.3</w:t>
            </w:r>
            <w:r w:rsidR="00AA2E87" w:rsidRPr="008B215A">
              <w:rPr>
                <w:rStyle w:val="af6"/>
                <w:noProof/>
              </w:rPr>
              <w:t>声环境质量现状调查与评价</w:t>
            </w:r>
            <w:r w:rsidR="00AA2E87">
              <w:rPr>
                <w:noProof/>
                <w:webHidden/>
              </w:rPr>
              <w:tab/>
            </w:r>
            <w:r w:rsidR="00AA2E87">
              <w:rPr>
                <w:noProof/>
                <w:webHidden/>
              </w:rPr>
              <w:fldChar w:fldCharType="begin"/>
            </w:r>
            <w:r w:rsidR="00AA2E87">
              <w:rPr>
                <w:noProof/>
                <w:webHidden/>
              </w:rPr>
              <w:instrText xml:space="preserve"> PAGEREF _Toc75012535 \h </w:instrText>
            </w:r>
            <w:r w:rsidR="00AA2E87">
              <w:rPr>
                <w:noProof/>
                <w:webHidden/>
              </w:rPr>
            </w:r>
            <w:r w:rsidR="00AA2E87">
              <w:rPr>
                <w:noProof/>
                <w:webHidden/>
              </w:rPr>
              <w:fldChar w:fldCharType="separate"/>
            </w:r>
            <w:r w:rsidR="00DD0481">
              <w:rPr>
                <w:noProof/>
                <w:webHidden/>
              </w:rPr>
              <w:t>- 94 -</w:t>
            </w:r>
            <w:r w:rsidR="00AA2E87">
              <w:rPr>
                <w:noProof/>
                <w:webHidden/>
              </w:rPr>
              <w:fldChar w:fldCharType="end"/>
            </w:r>
          </w:hyperlink>
        </w:p>
        <w:p w14:paraId="368A70A1" w14:textId="2B09F7CF" w:rsidR="00AA2E87" w:rsidRDefault="00EF49DE">
          <w:pPr>
            <w:pStyle w:val="34"/>
            <w:tabs>
              <w:tab w:val="right" w:leader="dot" w:pos="8777"/>
            </w:tabs>
            <w:ind w:left="960" w:firstLine="480"/>
            <w:rPr>
              <w:noProof/>
            </w:rPr>
          </w:pPr>
          <w:hyperlink w:anchor="_Toc75012536" w:history="1">
            <w:r w:rsidR="00AA2E87" w:rsidRPr="008B215A">
              <w:rPr>
                <w:rStyle w:val="af6"/>
                <w:noProof/>
              </w:rPr>
              <w:t>4.2.4</w:t>
            </w:r>
            <w:r w:rsidR="00AA2E87" w:rsidRPr="008B215A">
              <w:rPr>
                <w:rStyle w:val="af6"/>
                <w:noProof/>
              </w:rPr>
              <w:t>地下水质量现状调查与评价</w:t>
            </w:r>
            <w:r w:rsidR="00AA2E87">
              <w:rPr>
                <w:noProof/>
                <w:webHidden/>
              </w:rPr>
              <w:tab/>
            </w:r>
            <w:r w:rsidR="00AA2E87">
              <w:rPr>
                <w:noProof/>
                <w:webHidden/>
              </w:rPr>
              <w:fldChar w:fldCharType="begin"/>
            </w:r>
            <w:r w:rsidR="00AA2E87">
              <w:rPr>
                <w:noProof/>
                <w:webHidden/>
              </w:rPr>
              <w:instrText xml:space="preserve"> PAGEREF _Toc75012536 \h </w:instrText>
            </w:r>
            <w:r w:rsidR="00AA2E87">
              <w:rPr>
                <w:noProof/>
                <w:webHidden/>
              </w:rPr>
            </w:r>
            <w:r w:rsidR="00AA2E87">
              <w:rPr>
                <w:noProof/>
                <w:webHidden/>
              </w:rPr>
              <w:fldChar w:fldCharType="separate"/>
            </w:r>
            <w:r w:rsidR="00DD0481">
              <w:rPr>
                <w:noProof/>
                <w:webHidden/>
              </w:rPr>
              <w:t>- 97 -</w:t>
            </w:r>
            <w:r w:rsidR="00AA2E87">
              <w:rPr>
                <w:noProof/>
                <w:webHidden/>
              </w:rPr>
              <w:fldChar w:fldCharType="end"/>
            </w:r>
          </w:hyperlink>
        </w:p>
        <w:p w14:paraId="780FAB13" w14:textId="3CA7F8F7" w:rsidR="00AA2E87" w:rsidRDefault="00EF49DE">
          <w:pPr>
            <w:pStyle w:val="34"/>
            <w:tabs>
              <w:tab w:val="right" w:leader="dot" w:pos="8777"/>
            </w:tabs>
            <w:ind w:left="960" w:firstLine="480"/>
            <w:rPr>
              <w:noProof/>
            </w:rPr>
          </w:pPr>
          <w:hyperlink w:anchor="_Toc75012537" w:history="1">
            <w:r w:rsidR="00AA2E87" w:rsidRPr="008B215A">
              <w:rPr>
                <w:rStyle w:val="af6"/>
                <w:noProof/>
              </w:rPr>
              <w:t>4.2.5</w:t>
            </w:r>
            <w:r w:rsidR="00AA2E87" w:rsidRPr="008B215A">
              <w:rPr>
                <w:rStyle w:val="af6"/>
                <w:noProof/>
              </w:rPr>
              <w:t>生态环境现状调查与评价</w:t>
            </w:r>
            <w:r w:rsidR="00AA2E87">
              <w:rPr>
                <w:noProof/>
                <w:webHidden/>
              </w:rPr>
              <w:tab/>
            </w:r>
            <w:r w:rsidR="00AA2E87">
              <w:rPr>
                <w:noProof/>
                <w:webHidden/>
              </w:rPr>
              <w:fldChar w:fldCharType="begin"/>
            </w:r>
            <w:r w:rsidR="00AA2E87">
              <w:rPr>
                <w:noProof/>
                <w:webHidden/>
              </w:rPr>
              <w:instrText xml:space="preserve"> PAGEREF _Toc75012537 \h </w:instrText>
            </w:r>
            <w:r w:rsidR="00AA2E87">
              <w:rPr>
                <w:noProof/>
                <w:webHidden/>
              </w:rPr>
            </w:r>
            <w:r w:rsidR="00AA2E87">
              <w:rPr>
                <w:noProof/>
                <w:webHidden/>
              </w:rPr>
              <w:fldChar w:fldCharType="separate"/>
            </w:r>
            <w:r w:rsidR="00DD0481">
              <w:rPr>
                <w:noProof/>
                <w:webHidden/>
              </w:rPr>
              <w:t>- 103 -</w:t>
            </w:r>
            <w:r w:rsidR="00AA2E87">
              <w:rPr>
                <w:noProof/>
                <w:webHidden/>
              </w:rPr>
              <w:fldChar w:fldCharType="end"/>
            </w:r>
          </w:hyperlink>
        </w:p>
        <w:p w14:paraId="0C22E8E6" w14:textId="62E8272E" w:rsidR="00AA2E87" w:rsidRDefault="00EF49DE">
          <w:pPr>
            <w:pStyle w:val="14"/>
            <w:tabs>
              <w:tab w:val="right" w:leader="dot" w:pos="8777"/>
            </w:tabs>
            <w:ind w:firstLine="480"/>
            <w:rPr>
              <w:noProof/>
            </w:rPr>
          </w:pPr>
          <w:hyperlink w:anchor="_Toc75012538" w:history="1">
            <w:r w:rsidR="00AA2E87" w:rsidRPr="008B215A">
              <w:rPr>
                <w:rStyle w:val="af6"/>
                <w:noProof/>
              </w:rPr>
              <w:t>5</w:t>
            </w:r>
            <w:r w:rsidR="00AA2E87" w:rsidRPr="008B215A">
              <w:rPr>
                <w:rStyle w:val="af6"/>
                <w:noProof/>
              </w:rPr>
              <w:t>环境影响预测与评价</w:t>
            </w:r>
            <w:r w:rsidR="00AA2E87">
              <w:rPr>
                <w:noProof/>
                <w:webHidden/>
              </w:rPr>
              <w:tab/>
            </w:r>
            <w:r w:rsidR="00AA2E87">
              <w:rPr>
                <w:noProof/>
                <w:webHidden/>
              </w:rPr>
              <w:fldChar w:fldCharType="begin"/>
            </w:r>
            <w:r w:rsidR="00AA2E87">
              <w:rPr>
                <w:noProof/>
                <w:webHidden/>
              </w:rPr>
              <w:instrText xml:space="preserve"> PAGEREF _Toc75012538 \h </w:instrText>
            </w:r>
            <w:r w:rsidR="00AA2E87">
              <w:rPr>
                <w:noProof/>
                <w:webHidden/>
              </w:rPr>
            </w:r>
            <w:r w:rsidR="00AA2E87">
              <w:rPr>
                <w:noProof/>
                <w:webHidden/>
              </w:rPr>
              <w:fldChar w:fldCharType="separate"/>
            </w:r>
            <w:r w:rsidR="00DD0481">
              <w:rPr>
                <w:noProof/>
                <w:webHidden/>
              </w:rPr>
              <w:t>- 105 -</w:t>
            </w:r>
            <w:r w:rsidR="00AA2E87">
              <w:rPr>
                <w:noProof/>
                <w:webHidden/>
              </w:rPr>
              <w:fldChar w:fldCharType="end"/>
            </w:r>
          </w:hyperlink>
        </w:p>
        <w:p w14:paraId="324D6FBC" w14:textId="0C29000A" w:rsidR="00AA2E87" w:rsidRDefault="00EF49DE">
          <w:pPr>
            <w:pStyle w:val="25"/>
            <w:tabs>
              <w:tab w:val="right" w:leader="dot" w:pos="8777"/>
            </w:tabs>
            <w:ind w:left="480" w:firstLine="480"/>
            <w:rPr>
              <w:noProof/>
            </w:rPr>
          </w:pPr>
          <w:hyperlink w:anchor="_Toc75012539" w:history="1">
            <w:r w:rsidR="00AA2E87" w:rsidRPr="008B215A">
              <w:rPr>
                <w:rStyle w:val="af6"/>
                <w:noProof/>
              </w:rPr>
              <w:t>5.1</w:t>
            </w:r>
            <w:r w:rsidR="00AA2E87" w:rsidRPr="008B215A">
              <w:rPr>
                <w:rStyle w:val="af6"/>
                <w:noProof/>
              </w:rPr>
              <w:t>施工期环境影响分析</w:t>
            </w:r>
            <w:r w:rsidR="00AA2E87">
              <w:rPr>
                <w:noProof/>
                <w:webHidden/>
              </w:rPr>
              <w:tab/>
            </w:r>
            <w:r w:rsidR="00AA2E87">
              <w:rPr>
                <w:noProof/>
                <w:webHidden/>
              </w:rPr>
              <w:fldChar w:fldCharType="begin"/>
            </w:r>
            <w:r w:rsidR="00AA2E87">
              <w:rPr>
                <w:noProof/>
                <w:webHidden/>
              </w:rPr>
              <w:instrText xml:space="preserve"> PAGEREF _Toc75012539 \h </w:instrText>
            </w:r>
            <w:r w:rsidR="00AA2E87">
              <w:rPr>
                <w:noProof/>
                <w:webHidden/>
              </w:rPr>
            </w:r>
            <w:r w:rsidR="00AA2E87">
              <w:rPr>
                <w:noProof/>
                <w:webHidden/>
              </w:rPr>
              <w:fldChar w:fldCharType="separate"/>
            </w:r>
            <w:r w:rsidR="00DD0481">
              <w:rPr>
                <w:noProof/>
                <w:webHidden/>
              </w:rPr>
              <w:t>- 105 -</w:t>
            </w:r>
            <w:r w:rsidR="00AA2E87">
              <w:rPr>
                <w:noProof/>
                <w:webHidden/>
              </w:rPr>
              <w:fldChar w:fldCharType="end"/>
            </w:r>
          </w:hyperlink>
        </w:p>
        <w:p w14:paraId="5FC45144" w14:textId="1D9A7DBD" w:rsidR="00AA2E87" w:rsidRDefault="00EF49DE">
          <w:pPr>
            <w:pStyle w:val="34"/>
            <w:tabs>
              <w:tab w:val="right" w:leader="dot" w:pos="8777"/>
            </w:tabs>
            <w:ind w:left="960" w:firstLine="480"/>
            <w:rPr>
              <w:noProof/>
            </w:rPr>
          </w:pPr>
          <w:hyperlink w:anchor="_Toc75012540" w:history="1">
            <w:r w:rsidR="00AA2E87" w:rsidRPr="008B215A">
              <w:rPr>
                <w:rStyle w:val="af6"/>
                <w:noProof/>
              </w:rPr>
              <w:t>5.1.1</w:t>
            </w:r>
            <w:r w:rsidR="00AA2E87" w:rsidRPr="008B215A">
              <w:rPr>
                <w:rStyle w:val="af6"/>
                <w:noProof/>
              </w:rPr>
              <w:t>大气环境影响分析</w:t>
            </w:r>
            <w:r w:rsidR="00AA2E87">
              <w:rPr>
                <w:noProof/>
                <w:webHidden/>
              </w:rPr>
              <w:tab/>
            </w:r>
            <w:r w:rsidR="00AA2E87">
              <w:rPr>
                <w:noProof/>
                <w:webHidden/>
              </w:rPr>
              <w:fldChar w:fldCharType="begin"/>
            </w:r>
            <w:r w:rsidR="00AA2E87">
              <w:rPr>
                <w:noProof/>
                <w:webHidden/>
              </w:rPr>
              <w:instrText xml:space="preserve"> PAGEREF _Toc75012540 \h </w:instrText>
            </w:r>
            <w:r w:rsidR="00AA2E87">
              <w:rPr>
                <w:noProof/>
                <w:webHidden/>
              </w:rPr>
            </w:r>
            <w:r w:rsidR="00AA2E87">
              <w:rPr>
                <w:noProof/>
                <w:webHidden/>
              </w:rPr>
              <w:fldChar w:fldCharType="separate"/>
            </w:r>
            <w:r w:rsidR="00DD0481">
              <w:rPr>
                <w:noProof/>
                <w:webHidden/>
              </w:rPr>
              <w:t>- 105 -</w:t>
            </w:r>
            <w:r w:rsidR="00AA2E87">
              <w:rPr>
                <w:noProof/>
                <w:webHidden/>
              </w:rPr>
              <w:fldChar w:fldCharType="end"/>
            </w:r>
          </w:hyperlink>
        </w:p>
        <w:p w14:paraId="096E92F8" w14:textId="7C2480FB" w:rsidR="00AA2E87" w:rsidRDefault="00EF49DE">
          <w:pPr>
            <w:pStyle w:val="34"/>
            <w:tabs>
              <w:tab w:val="right" w:leader="dot" w:pos="8777"/>
            </w:tabs>
            <w:ind w:left="960" w:firstLine="480"/>
            <w:rPr>
              <w:noProof/>
            </w:rPr>
          </w:pPr>
          <w:hyperlink w:anchor="_Toc75012541" w:history="1">
            <w:r w:rsidR="00AA2E87" w:rsidRPr="008B215A">
              <w:rPr>
                <w:rStyle w:val="af6"/>
                <w:noProof/>
              </w:rPr>
              <w:t>5.1.2</w:t>
            </w:r>
            <w:r w:rsidR="00AA2E87" w:rsidRPr="008B215A">
              <w:rPr>
                <w:rStyle w:val="af6"/>
                <w:noProof/>
              </w:rPr>
              <w:t>水环境影响分析</w:t>
            </w:r>
            <w:r w:rsidR="00AA2E87">
              <w:rPr>
                <w:noProof/>
                <w:webHidden/>
              </w:rPr>
              <w:tab/>
            </w:r>
            <w:r w:rsidR="00AA2E87">
              <w:rPr>
                <w:noProof/>
                <w:webHidden/>
              </w:rPr>
              <w:fldChar w:fldCharType="begin"/>
            </w:r>
            <w:r w:rsidR="00AA2E87">
              <w:rPr>
                <w:noProof/>
                <w:webHidden/>
              </w:rPr>
              <w:instrText xml:space="preserve"> PAGEREF _Toc75012541 \h </w:instrText>
            </w:r>
            <w:r w:rsidR="00AA2E87">
              <w:rPr>
                <w:noProof/>
                <w:webHidden/>
              </w:rPr>
            </w:r>
            <w:r w:rsidR="00AA2E87">
              <w:rPr>
                <w:noProof/>
                <w:webHidden/>
              </w:rPr>
              <w:fldChar w:fldCharType="separate"/>
            </w:r>
            <w:r w:rsidR="00DD0481">
              <w:rPr>
                <w:noProof/>
                <w:webHidden/>
              </w:rPr>
              <w:t>- 108 -</w:t>
            </w:r>
            <w:r w:rsidR="00AA2E87">
              <w:rPr>
                <w:noProof/>
                <w:webHidden/>
              </w:rPr>
              <w:fldChar w:fldCharType="end"/>
            </w:r>
          </w:hyperlink>
        </w:p>
        <w:p w14:paraId="7208F1D5" w14:textId="365F57FE" w:rsidR="00AA2E87" w:rsidRDefault="00EF49DE">
          <w:pPr>
            <w:pStyle w:val="34"/>
            <w:tabs>
              <w:tab w:val="right" w:leader="dot" w:pos="8777"/>
            </w:tabs>
            <w:ind w:left="960" w:firstLine="480"/>
            <w:rPr>
              <w:noProof/>
            </w:rPr>
          </w:pPr>
          <w:hyperlink w:anchor="_Toc75012542" w:history="1">
            <w:r w:rsidR="00AA2E87" w:rsidRPr="008B215A">
              <w:rPr>
                <w:rStyle w:val="af6"/>
                <w:noProof/>
              </w:rPr>
              <w:t>5.1.3</w:t>
            </w:r>
            <w:r w:rsidR="00AA2E87" w:rsidRPr="008B215A">
              <w:rPr>
                <w:rStyle w:val="af6"/>
                <w:noProof/>
              </w:rPr>
              <w:t>施工期声环境影响分析</w:t>
            </w:r>
            <w:r w:rsidR="00AA2E87">
              <w:rPr>
                <w:noProof/>
                <w:webHidden/>
              </w:rPr>
              <w:tab/>
            </w:r>
            <w:r w:rsidR="00AA2E87">
              <w:rPr>
                <w:noProof/>
                <w:webHidden/>
              </w:rPr>
              <w:fldChar w:fldCharType="begin"/>
            </w:r>
            <w:r w:rsidR="00AA2E87">
              <w:rPr>
                <w:noProof/>
                <w:webHidden/>
              </w:rPr>
              <w:instrText xml:space="preserve"> PAGEREF _Toc75012542 \h </w:instrText>
            </w:r>
            <w:r w:rsidR="00AA2E87">
              <w:rPr>
                <w:noProof/>
                <w:webHidden/>
              </w:rPr>
            </w:r>
            <w:r w:rsidR="00AA2E87">
              <w:rPr>
                <w:noProof/>
                <w:webHidden/>
              </w:rPr>
              <w:fldChar w:fldCharType="separate"/>
            </w:r>
            <w:r w:rsidR="00DD0481">
              <w:rPr>
                <w:noProof/>
                <w:webHidden/>
              </w:rPr>
              <w:t>- 109 -</w:t>
            </w:r>
            <w:r w:rsidR="00AA2E87">
              <w:rPr>
                <w:noProof/>
                <w:webHidden/>
              </w:rPr>
              <w:fldChar w:fldCharType="end"/>
            </w:r>
          </w:hyperlink>
        </w:p>
        <w:p w14:paraId="5C326BFE" w14:textId="66C00F3A" w:rsidR="00AA2E87" w:rsidRDefault="00EF49DE">
          <w:pPr>
            <w:pStyle w:val="34"/>
            <w:tabs>
              <w:tab w:val="right" w:leader="dot" w:pos="8777"/>
            </w:tabs>
            <w:ind w:left="960" w:firstLine="480"/>
            <w:rPr>
              <w:noProof/>
            </w:rPr>
          </w:pPr>
          <w:hyperlink w:anchor="_Toc75012543" w:history="1">
            <w:r w:rsidR="00AA2E87" w:rsidRPr="008B215A">
              <w:rPr>
                <w:rStyle w:val="af6"/>
                <w:noProof/>
              </w:rPr>
              <w:t>5.1.4</w:t>
            </w:r>
            <w:r w:rsidR="00AA2E87" w:rsidRPr="008B215A">
              <w:rPr>
                <w:rStyle w:val="af6"/>
                <w:noProof/>
              </w:rPr>
              <w:t>固废环境影响分析</w:t>
            </w:r>
            <w:r w:rsidR="00AA2E87">
              <w:rPr>
                <w:noProof/>
                <w:webHidden/>
              </w:rPr>
              <w:tab/>
            </w:r>
            <w:r w:rsidR="00AA2E87">
              <w:rPr>
                <w:noProof/>
                <w:webHidden/>
              </w:rPr>
              <w:fldChar w:fldCharType="begin"/>
            </w:r>
            <w:r w:rsidR="00AA2E87">
              <w:rPr>
                <w:noProof/>
                <w:webHidden/>
              </w:rPr>
              <w:instrText xml:space="preserve"> PAGEREF _Toc75012543 \h </w:instrText>
            </w:r>
            <w:r w:rsidR="00AA2E87">
              <w:rPr>
                <w:noProof/>
                <w:webHidden/>
              </w:rPr>
            </w:r>
            <w:r w:rsidR="00AA2E87">
              <w:rPr>
                <w:noProof/>
                <w:webHidden/>
              </w:rPr>
              <w:fldChar w:fldCharType="separate"/>
            </w:r>
            <w:r w:rsidR="00DD0481">
              <w:rPr>
                <w:noProof/>
                <w:webHidden/>
              </w:rPr>
              <w:t>- 109 -</w:t>
            </w:r>
            <w:r w:rsidR="00AA2E87">
              <w:rPr>
                <w:noProof/>
                <w:webHidden/>
              </w:rPr>
              <w:fldChar w:fldCharType="end"/>
            </w:r>
          </w:hyperlink>
        </w:p>
        <w:p w14:paraId="1565D39B" w14:textId="0D209F68" w:rsidR="00AA2E87" w:rsidRDefault="00EF49DE">
          <w:pPr>
            <w:pStyle w:val="34"/>
            <w:tabs>
              <w:tab w:val="right" w:leader="dot" w:pos="8777"/>
            </w:tabs>
            <w:ind w:left="960" w:firstLine="480"/>
            <w:rPr>
              <w:noProof/>
            </w:rPr>
          </w:pPr>
          <w:hyperlink w:anchor="_Toc75012544" w:history="1">
            <w:r w:rsidR="00AA2E87" w:rsidRPr="008B215A">
              <w:rPr>
                <w:rStyle w:val="af6"/>
                <w:noProof/>
              </w:rPr>
              <w:t>5.1.5</w:t>
            </w:r>
            <w:r w:rsidR="00AA2E87" w:rsidRPr="008B215A">
              <w:rPr>
                <w:rStyle w:val="af6"/>
                <w:noProof/>
              </w:rPr>
              <w:t>施工期生态影响分析</w:t>
            </w:r>
            <w:r w:rsidR="00AA2E87">
              <w:rPr>
                <w:noProof/>
                <w:webHidden/>
              </w:rPr>
              <w:tab/>
            </w:r>
            <w:r w:rsidR="00AA2E87">
              <w:rPr>
                <w:noProof/>
                <w:webHidden/>
              </w:rPr>
              <w:fldChar w:fldCharType="begin"/>
            </w:r>
            <w:r w:rsidR="00AA2E87">
              <w:rPr>
                <w:noProof/>
                <w:webHidden/>
              </w:rPr>
              <w:instrText xml:space="preserve"> PAGEREF _Toc75012544 \h </w:instrText>
            </w:r>
            <w:r w:rsidR="00AA2E87">
              <w:rPr>
                <w:noProof/>
                <w:webHidden/>
              </w:rPr>
            </w:r>
            <w:r w:rsidR="00AA2E87">
              <w:rPr>
                <w:noProof/>
                <w:webHidden/>
              </w:rPr>
              <w:fldChar w:fldCharType="separate"/>
            </w:r>
            <w:r w:rsidR="00DD0481">
              <w:rPr>
                <w:noProof/>
                <w:webHidden/>
              </w:rPr>
              <w:t>- 110 -</w:t>
            </w:r>
            <w:r w:rsidR="00AA2E87">
              <w:rPr>
                <w:noProof/>
                <w:webHidden/>
              </w:rPr>
              <w:fldChar w:fldCharType="end"/>
            </w:r>
          </w:hyperlink>
        </w:p>
        <w:p w14:paraId="7E739D19" w14:textId="009464F0" w:rsidR="00AA2E87" w:rsidRDefault="00EF49DE">
          <w:pPr>
            <w:pStyle w:val="25"/>
            <w:tabs>
              <w:tab w:val="right" w:leader="dot" w:pos="8777"/>
            </w:tabs>
            <w:ind w:left="480" w:firstLine="480"/>
            <w:rPr>
              <w:noProof/>
            </w:rPr>
          </w:pPr>
          <w:hyperlink w:anchor="_Toc75012545" w:history="1">
            <w:r w:rsidR="00AA2E87" w:rsidRPr="008B215A">
              <w:rPr>
                <w:rStyle w:val="af6"/>
                <w:noProof/>
              </w:rPr>
              <w:t>5.2</w:t>
            </w:r>
            <w:r w:rsidR="00AA2E87" w:rsidRPr="008B215A">
              <w:rPr>
                <w:rStyle w:val="af6"/>
                <w:noProof/>
              </w:rPr>
              <w:t>运营期大气环境影响分析</w:t>
            </w:r>
            <w:r w:rsidR="00AA2E87">
              <w:rPr>
                <w:noProof/>
                <w:webHidden/>
              </w:rPr>
              <w:tab/>
            </w:r>
            <w:r w:rsidR="00AA2E87">
              <w:rPr>
                <w:noProof/>
                <w:webHidden/>
              </w:rPr>
              <w:fldChar w:fldCharType="begin"/>
            </w:r>
            <w:r w:rsidR="00AA2E87">
              <w:rPr>
                <w:noProof/>
                <w:webHidden/>
              </w:rPr>
              <w:instrText xml:space="preserve"> PAGEREF _Toc75012545 \h </w:instrText>
            </w:r>
            <w:r w:rsidR="00AA2E87">
              <w:rPr>
                <w:noProof/>
                <w:webHidden/>
              </w:rPr>
            </w:r>
            <w:r w:rsidR="00AA2E87">
              <w:rPr>
                <w:noProof/>
                <w:webHidden/>
              </w:rPr>
              <w:fldChar w:fldCharType="separate"/>
            </w:r>
            <w:r w:rsidR="00DD0481">
              <w:rPr>
                <w:noProof/>
                <w:webHidden/>
              </w:rPr>
              <w:t>- 112 -</w:t>
            </w:r>
            <w:r w:rsidR="00AA2E87">
              <w:rPr>
                <w:noProof/>
                <w:webHidden/>
              </w:rPr>
              <w:fldChar w:fldCharType="end"/>
            </w:r>
          </w:hyperlink>
        </w:p>
        <w:p w14:paraId="345EC656" w14:textId="32B08811" w:rsidR="00AA2E87" w:rsidRDefault="00EF49DE">
          <w:pPr>
            <w:pStyle w:val="34"/>
            <w:tabs>
              <w:tab w:val="right" w:leader="dot" w:pos="8777"/>
            </w:tabs>
            <w:ind w:left="960" w:firstLine="480"/>
            <w:rPr>
              <w:noProof/>
            </w:rPr>
          </w:pPr>
          <w:hyperlink w:anchor="_Toc75012546" w:history="1">
            <w:r w:rsidR="00AA2E87" w:rsidRPr="008B215A">
              <w:rPr>
                <w:rStyle w:val="af6"/>
                <w:noProof/>
              </w:rPr>
              <w:t>5.2.1</w:t>
            </w:r>
            <w:r w:rsidR="00AA2E87" w:rsidRPr="008B215A">
              <w:rPr>
                <w:rStyle w:val="af6"/>
                <w:noProof/>
              </w:rPr>
              <w:t>区域气象特征</w:t>
            </w:r>
            <w:r w:rsidR="00AA2E87">
              <w:rPr>
                <w:noProof/>
                <w:webHidden/>
              </w:rPr>
              <w:tab/>
            </w:r>
            <w:r w:rsidR="00AA2E87">
              <w:rPr>
                <w:noProof/>
                <w:webHidden/>
              </w:rPr>
              <w:fldChar w:fldCharType="begin"/>
            </w:r>
            <w:r w:rsidR="00AA2E87">
              <w:rPr>
                <w:noProof/>
                <w:webHidden/>
              </w:rPr>
              <w:instrText xml:space="preserve"> PAGEREF _Toc75012546 \h </w:instrText>
            </w:r>
            <w:r w:rsidR="00AA2E87">
              <w:rPr>
                <w:noProof/>
                <w:webHidden/>
              </w:rPr>
            </w:r>
            <w:r w:rsidR="00AA2E87">
              <w:rPr>
                <w:noProof/>
                <w:webHidden/>
              </w:rPr>
              <w:fldChar w:fldCharType="separate"/>
            </w:r>
            <w:r w:rsidR="00DD0481">
              <w:rPr>
                <w:noProof/>
                <w:webHidden/>
              </w:rPr>
              <w:t>- 112 -</w:t>
            </w:r>
            <w:r w:rsidR="00AA2E87">
              <w:rPr>
                <w:noProof/>
                <w:webHidden/>
              </w:rPr>
              <w:fldChar w:fldCharType="end"/>
            </w:r>
          </w:hyperlink>
        </w:p>
        <w:p w14:paraId="32EBADA1" w14:textId="2551DEA6" w:rsidR="00AA2E87" w:rsidRDefault="00EF49DE">
          <w:pPr>
            <w:pStyle w:val="34"/>
            <w:tabs>
              <w:tab w:val="right" w:leader="dot" w:pos="8777"/>
            </w:tabs>
            <w:ind w:left="960" w:firstLine="480"/>
            <w:rPr>
              <w:noProof/>
            </w:rPr>
          </w:pPr>
          <w:hyperlink w:anchor="_Toc75012547" w:history="1">
            <w:r w:rsidR="00AA2E87" w:rsidRPr="008B215A">
              <w:rPr>
                <w:rStyle w:val="af6"/>
                <w:noProof/>
              </w:rPr>
              <w:t>5.2.2</w:t>
            </w:r>
            <w:r w:rsidR="00AA2E87" w:rsidRPr="008B215A">
              <w:rPr>
                <w:rStyle w:val="af6"/>
                <w:noProof/>
              </w:rPr>
              <w:t>大气环境影响预测</w:t>
            </w:r>
            <w:r w:rsidR="00AA2E87">
              <w:rPr>
                <w:noProof/>
                <w:webHidden/>
              </w:rPr>
              <w:tab/>
            </w:r>
            <w:r w:rsidR="00AA2E87">
              <w:rPr>
                <w:noProof/>
                <w:webHidden/>
              </w:rPr>
              <w:fldChar w:fldCharType="begin"/>
            </w:r>
            <w:r w:rsidR="00AA2E87">
              <w:rPr>
                <w:noProof/>
                <w:webHidden/>
              </w:rPr>
              <w:instrText xml:space="preserve"> PAGEREF _Toc75012547 \h </w:instrText>
            </w:r>
            <w:r w:rsidR="00AA2E87">
              <w:rPr>
                <w:noProof/>
                <w:webHidden/>
              </w:rPr>
            </w:r>
            <w:r w:rsidR="00AA2E87">
              <w:rPr>
                <w:noProof/>
                <w:webHidden/>
              </w:rPr>
              <w:fldChar w:fldCharType="separate"/>
            </w:r>
            <w:r w:rsidR="00DD0481">
              <w:rPr>
                <w:noProof/>
                <w:webHidden/>
              </w:rPr>
              <w:t>- 118 -</w:t>
            </w:r>
            <w:r w:rsidR="00AA2E87">
              <w:rPr>
                <w:noProof/>
                <w:webHidden/>
              </w:rPr>
              <w:fldChar w:fldCharType="end"/>
            </w:r>
          </w:hyperlink>
        </w:p>
        <w:p w14:paraId="1670D1E8" w14:textId="670AE449" w:rsidR="00AA2E87" w:rsidRDefault="00EF49DE">
          <w:pPr>
            <w:pStyle w:val="34"/>
            <w:tabs>
              <w:tab w:val="right" w:leader="dot" w:pos="8777"/>
            </w:tabs>
            <w:ind w:left="960" w:firstLine="480"/>
            <w:rPr>
              <w:noProof/>
            </w:rPr>
          </w:pPr>
          <w:hyperlink w:anchor="_Toc75012548" w:history="1">
            <w:r w:rsidR="00AA2E87" w:rsidRPr="008B215A">
              <w:rPr>
                <w:rStyle w:val="af6"/>
                <w:noProof/>
              </w:rPr>
              <w:t>5.2.3</w:t>
            </w:r>
            <w:r w:rsidR="00AA2E87" w:rsidRPr="008B215A">
              <w:rPr>
                <w:rStyle w:val="af6"/>
                <w:noProof/>
              </w:rPr>
              <w:t>大气环境影响评价结论与建议</w:t>
            </w:r>
            <w:r w:rsidR="00AA2E87">
              <w:rPr>
                <w:noProof/>
                <w:webHidden/>
              </w:rPr>
              <w:tab/>
            </w:r>
            <w:r w:rsidR="00AA2E87">
              <w:rPr>
                <w:noProof/>
                <w:webHidden/>
              </w:rPr>
              <w:fldChar w:fldCharType="begin"/>
            </w:r>
            <w:r w:rsidR="00AA2E87">
              <w:rPr>
                <w:noProof/>
                <w:webHidden/>
              </w:rPr>
              <w:instrText xml:space="preserve"> PAGEREF _Toc75012548 \h </w:instrText>
            </w:r>
            <w:r w:rsidR="00AA2E87">
              <w:rPr>
                <w:noProof/>
                <w:webHidden/>
              </w:rPr>
            </w:r>
            <w:r w:rsidR="00AA2E87">
              <w:rPr>
                <w:noProof/>
                <w:webHidden/>
              </w:rPr>
              <w:fldChar w:fldCharType="separate"/>
            </w:r>
            <w:r w:rsidR="00DD0481">
              <w:rPr>
                <w:noProof/>
                <w:webHidden/>
              </w:rPr>
              <w:t>- 120 -</w:t>
            </w:r>
            <w:r w:rsidR="00AA2E87">
              <w:rPr>
                <w:noProof/>
                <w:webHidden/>
              </w:rPr>
              <w:fldChar w:fldCharType="end"/>
            </w:r>
          </w:hyperlink>
        </w:p>
        <w:p w14:paraId="013171A6" w14:textId="20BDF1CD" w:rsidR="00AA2E87" w:rsidRDefault="00EF49DE">
          <w:pPr>
            <w:pStyle w:val="25"/>
            <w:tabs>
              <w:tab w:val="right" w:leader="dot" w:pos="8777"/>
            </w:tabs>
            <w:ind w:left="480" w:firstLine="480"/>
            <w:rPr>
              <w:noProof/>
            </w:rPr>
          </w:pPr>
          <w:hyperlink w:anchor="_Toc75012549" w:history="1">
            <w:r w:rsidR="00AA2E87" w:rsidRPr="008B215A">
              <w:rPr>
                <w:rStyle w:val="af6"/>
                <w:noProof/>
              </w:rPr>
              <w:t>5.3</w:t>
            </w:r>
            <w:r w:rsidR="00AA2E87" w:rsidRPr="008B215A">
              <w:rPr>
                <w:rStyle w:val="af6"/>
                <w:noProof/>
              </w:rPr>
              <w:t>运营期地表水环境影响分析</w:t>
            </w:r>
            <w:r w:rsidR="00AA2E87">
              <w:rPr>
                <w:noProof/>
                <w:webHidden/>
              </w:rPr>
              <w:tab/>
            </w:r>
            <w:r w:rsidR="00AA2E87">
              <w:rPr>
                <w:noProof/>
                <w:webHidden/>
              </w:rPr>
              <w:fldChar w:fldCharType="begin"/>
            </w:r>
            <w:r w:rsidR="00AA2E87">
              <w:rPr>
                <w:noProof/>
                <w:webHidden/>
              </w:rPr>
              <w:instrText xml:space="preserve"> PAGEREF _Toc75012549 \h </w:instrText>
            </w:r>
            <w:r w:rsidR="00AA2E87">
              <w:rPr>
                <w:noProof/>
                <w:webHidden/>
              </w:rPr>
            </w:r>
            <w:r w:rsidR="00AA2E87">
              <w:rPr>
                <w:noProof/>
                <w:webHidden/>
              </w:rPr>
              <w:fldChar w:fldCharType="separate"/>
            </w:r>
            <w:r w:rsidR="00DD0481">
              <w:rPr>
                <w:noProof/>
                <w:webHidden/>
              </w:rPr>
              <w:t>- 123 -</w:t>
            </w:r>
            <w:r w:rsidR="00AA2E87">
              <w:rPr>
                <w:noProof/>
                <w:webHidden/>
              </w:rPr>
              <w:fldChar w:fldCharType="end"/>
            </w:r>
          </w:hyperlink>
        </w:p>
        <w:p w14:paraId="60E1A1E7" w14:textId="7DF87777" w:rsidR="00AA2E87" w:rsidRDefault="00EF49DE">
          <w:pPr>
            <w:pStyle w:val="34"/>
            <w:tabs>
              <w:tab w:val="right" w:leader="dot" w:pos="8777"/>
            </w:tabs>
            <w:ind w:left="960" w:firstLine="480"/>
            <w:rPr>
              <w:noProof/>
            </w:rPr>
          </w:pPr>
          <w:hyperlink w:anchor="_Toc75012550" w:history="1">
            <w:r w:rsidR="00AA2E87" w:rsidRPr="008B215A">
              <w:rPr>
                <w:rStyle w:val="af6"/>
                <w:noProof/>
              </w:rPr>
              <w:t>5.3.1</w:t>
            </w:r>
            <w:r w:rsidR="00AA2E87" w:rsidRPr="008B215A">
              <w:rPr>
                <w:rStyle w:val="af6"/>
                <w:noProof/>
              </w:rPr>
              <w:t>水污染控制和水环境影响减缓措施有效性评价</w:t>
            </w:r>
            <w:r w:rsidR="00AA2E87">
              <w:rPr>
                <w:noProof/>
                <w:webHidden/>
              </w:rPr>
              <w:tab/>
            </w:r>
            <w:r w:rsidR="00AA2E87">
              <w:rPr>
                <w:noProof/>
                <w:webHidden/>
              </w:rPr>
              <w:fldChar w:fldCharType="begin"/>
            </w:r>
            <w:r w:rsidR="00AA2E87">
              <w:rPr>
                <w:noProof/>
                <w:webHidden/>
              </w:rPr>
              <w:instrText xml:space="preserve"> PAGEREF _Toc75012550 \h </w:instrText>
            </w:r>
            <w:r w:rsidR="00AA2E87">
              <w:rPr>
                <w:noProof/>
                <w:webHidden/>
              </w:rPr>
            </w:r>
            <w:r w:rsidR="00AA2E87">
              <w:rPr>
                <w:noProof/>
                <w:webHidden/>
              </w:rPr>
              <w:fldChar w:fldCharType="separate"/>
            </w:r>
            <w:r w:rsidR="00DD0481">
              <w:rPr>
                <w:noProof/>
                <w:webHidden/>
              </w:rPr>
              <w:t>- 123 -</w:t>
            </w:r>
            <w:r w:rsidR="00AA2E87">
              <w:rPr>
                <w:noProof/>
                <w:webHidden/>
              </w:rPr>
              <w:fldChar w:fldCharType="end"/>
            </w:r>
          </w:hyperlink>
        </w:p>
        <w:p w14:paraId="4B0D0864" w14:textId="42CCD1F1" w:rsidR="00AA2E87" w:rsidRDefault="00EF49DE">
          <w:pPr>
            <w:pStyle w:val="34"/>
            <w:tabs>
              <w:tab w:val="right" w:leader="dot" w:pos="8777"/>
            </w:tabs>
            <w:ind w:left="960" w:firstLine="480"/>
            <w:rPr>
              <w:noProof/>
            </w:rPr>
          </w:pPr>
          <w:hyperlink w:anchor="_Toc75012551" w:history="1">
            <w:r w:rsidR="00AA2E87" w:rsidRPr="008B215A">
              <w:rPr>
                <w:rStyle w:val="af6"/>
                <w:noProof/>
              </w:rPr>
              <w:t>5.3.2</w:t>
            </w:r>
            <w:r w:rsidR="00AA2E87" w:rsidRPr="008B215A">
              <w:rPr>
                <w:rStyle w:val="af6"/>
                <w:noProof/>
              </w:rPr>
              <w:t>粪污资源化利用的环境可行性评价</w:t>
            </w:r>
            <w:r w:rsidR="00AA2E87">
              <w:rPr>
                <w:noProof/>
                <w:webHidden/>
              </w:rPr>
              <w:tab/>
            </w:r>
            <w:r w:rsidR="00AA2E87">
              <w:rPr>
                <w:noProof/>
                <w:webHidden/>
              </w:rPr>
              <w:fldChar w:fldCharType="begin"/>
            </w:r>
            <w:r w:rsidR="00AA2E87">
              <w:rPr>
                <w:noProof/>
                <w:webHidden/>
              </w:rPr>
              <w:instrText xml:space="preserve"> PAGEREF _Toc75012551 \h </w:instrText>
            </w:r>
            <w:r w:rsidR="00AA2E87">
              <w:rPr>
                <w:noProof/>
                <w:webHidden/>
              </w:rPr>
            </w:r>
            <w:r w:rsidR="00AA2E87">
              <w:rPr>
                <w:noProof/>
                <w:webHidden/>
              </w:rPr>
              <w:fldChar w:fldCharType="separate"/>
            </w:r>
            <w:r w:rsidR="00DD0481">
              <w:rPr>
                <w:noProof/>
                <w:webHidden/>
              </w:rPr>
              <w:t>- 123 -</w:t>
            </w:r>
            <w:r w:rsidR="00AA2E87">
              <w:rPr>
                <w:noProof/>
                <w:webHidden/>
              </w:rPr>
              <w:fldChar w:fldCharType="end"/>
            </w:r>
          </w:hyperlink>
        </w:p>
        <w:p w14:paraId="4E07B1BB" w14:textId="04761C83" w:rsidR="00AA2E87" w:rsidRDefault="00EF49DE">
          <w:pPr>
            <w:pStyle w:val="25"/>
            <w:tabs>
              <w:tab w:val="right" w:leader="dot" w:pos="8777"/>
            </w:tabs>
            <w:ind w:left="480" w:firstLine="480"/>
            <w:rPr>
              <w:noProof/>
            </w:rPr>
          </w:pPr>
          <w:hyperlink w:anchor="_Toc75012552" w:history="1">
            <w:r w:rsidR="00AA2E87" w:rsidRPr="008B215A">
              <w:rPr>
                <w:rStyle w:val="af6"/>
                <w:noProof/>
              </w:rPr>
              <w:t>5.4</w:t>
            </w:r>
            <w:r w:rsidR="00AA2E87" w:rsidRPr="008B215A">
              <w:rPr>
                <w:rStyle w:val="af6"/>
                <w:noProof/>
              </w:rPr>
              <w:t>运营期地下水环境影响</w:t>
            </w:r>
            <w:r w:rsidR="00AA2E87">
              <w:rPr>
                <w:noProof/>
                <w:webHidden/>
              </w:rPr>
              <w:tab/>
            </w:r>
            <w:r w:rsidR="00AA2E87">
              <w:rPr>
                <w:noProof/>
                <w:webHidden/>
              </w:rPr>
              <w:fldChar w:fldCharType="begin"/>
            </w:r>
            <w:r w:rsidR="00AA2E87">
              <w:rPr>
                <w:noProof/>
                <w:webHidden/>
              </w:rPr>
              <w:instrText xml:space="preserve"> PAGEREF _Toc75012552 \h </w:instrText>
            </w:r>
            <w:r w:rsidR="00AA2E87">
              <w:rPr>
                <w:noProof/>
                <w:webHidden/>
              </w:rPr>
            </w:r>
            <w:r w:rsidR="00AA2E87">
              <w:rPr>
                <w:noProof/>
                <w:webHidden/>
              </w:rPr>
              <w:fldChar w:fldCharType="separate"/>
            </w:r>
            <w:r w:rsidR="00DD0481">
              <w:rPr>
                <w:noProof/>
                <w:webHidden/>
              </w:rPr>
              <w:t>- 124 -</w:t>
            </w:r>
            <w:r w:rsidR="00AA2E87">
              <w:rPr>
                <w:noProof/>
                <w:webHidden/>
              </w:rPr>
              <w:fldChar w:fldCharType="end"/>
            </w:r>
          </w:hyperlink>
        </w:p>
        <w:p w14:paraId="183A1EC4" w14:textId="1281503A" w:rsidR="00AA2E87" w:rsidRDefault="00EF49DE">
          <w:pPr>
            <w:pStyle w:val="34"/>
            <w:tabs>
              <w:tab w:val="right" w:leader="dot" w:pos="8777"/>
            </w:tabs>
            <w:ind w:left="960" w:firstLine="480"/>
            <w:rPr>
              <w:noProof/>
            </w:rPr>
          </w:pPr>
          <w:hyperlink w:anchor="_Toc75012553" w:history="1">
            <w:r w:rsidR="00AA2E87" w:rsidRPr="008B215A">
              <w:rPr>
                <w:rStyle w:val="af6"/>
                <w:noProof/>
              </w:rPr>
              <w:t>5.4.1</w:t>
            </w:r>
            <w:r w:rsidR="00AA2E87" w:rsidRPr="008B215A">
              <w:rPr>
                <w:rStyle w:val="af6"/>
                <w:noProof/>
              </w:rPr>
              <w:t>环境水文地质条件</w:t>
            </w:r>
            <w:r w:rsidR="00AA2E87">
              <w:rPr>
                <w:noProof/>
                <w:webHidden/>
              </w:rPr>
              <w:tab/>
            </w:r>
            <w:r w:rsidR="00AA2E87">
              <w:rPr>
                <w:noProof/>
                <w:webHidden/>
              </w:rPr>
              <w:fldChar w:fldCharType="begin"/>
            </w:r>
            <w:r w:rsidR="00AA2E87">
              <w:rPr>
                <w:noProof/>
                <w:webHidden/>
              </w:rPr>
              <w:instrText xml:space="preserve"> PAGEREF _Toc75012553 \h </w:instrText>
            </w:r>
            <w:r w:rsidR="00AA2E87">
              <w:rPr>
                <w:noProof/>
                <w:webHidden/>
              </w:rPr>
            </w:r>
            <w:r w:rsidR="00AA2E87">
              <w:rPr>
                <w:noProof/>
                <w:webHidden/>
              </w:rPr>
              <w:fldChar w:fldCharType="separate"/>
            </w:r>
            <w:r w:rsidR="00DD0481">
              <w:rPr>
                <w:noProof/>
                <w:webHidden/>
              </w:rPr>
              <w:t>- 124 -</w:t>
            </w:r>
            <w:r w:rsidR="00AA2E87">
              <w:rPr>
                <w:noProof/>
                <w:webHidden/>
              </w:rPr>
              <w:fldChar w:fldCharType="end"/>
            </w:r>
          </w:hyperlink>
        </w:p>
        <w:p w14:paraId="08BAF1CA" w14:textId="60CE1780" w:rsidR="00AA2E87" w:rsidRDefault="00EF49DE">
          <w:pPr>
            <w:pStyle w:val="34"/>
            <w:tabs>
              <w:tab w:val="right" w:leader="dot" w:pos="8777"/>
            </w:tabs>
            <w:ind w:left="960" w:firstLine="480"/>
            <w:rPr>
              <w:noProof/>
            </w:rPr>
          </w:pPr>
          <w:hyperlink w:anchor="_Toc75012554" w:history="1">
            <w:r w:rsidR="00AA2E87" w:rsidRPr="008B215A">
              <w:rPr>
                <w:rStyle w:val="af6"/>
                <w:noProof/>
              </w:rPr>
              <w:t>5.4.2</w:t>
            </w:r>
            <w:r w:rsidR="00AA2E87" w:rsidRPr="008B215A">
              <w:rPr>
                <w:rStyle w:val="af6"/>
                <w:noProof/>
              </w:rPr>
              <w:t>地下水环境影响分析</w:t>
            </w:r>
            <w:r w:rsidR="00AA2E87">
              <w:rPr>
                <w:noProof/>
                <w:webHidden/>
              </w:rPr>
              <w:tab/>
            </w:r>
            <w:r w:rsidR="00AA2E87">
              <w:rPr>
                <w:noProof/>
                <w:webHidden/>
              </w:rPr>
              <w:fldChar w:fldCharType="begin"/>
            </w:r>
            <w:r w:rsidR="00AA2E87">
              <w:rPr>
                <w:noProof/>
                <w:webHidden/>
              </w:rPr>
              <w:instrText xml:space="preserve"> PAGEREF _Toc75012554 \h </w:instrText>
            </w:r>
            <w:r w:rsidR="00AA2E87">
              <w:rPr>
                <w:noProof/>
                <w:webHidden/>
              </w:rPr>
            </w:r>
            <w:r w:rsidR="00AA2E87">
              <w:rPr>
                <w:noProof/>
                <w:webHidden/>
              </w:rPr>
              <w:fldChar w:fldCharType="separate"/>
            </w:r>
            <w:r w:rsidR="00DD0481">
              <w:rPr>
                <w:noProof/>
                <w:webHidden/>
              </w:rPr>
              <w:t>- 126 -</w:t>
            </w:r>
            <w:r w:rsidR="00AA2E87">
              <w:rPr>
                <w:noProof/>
                <w:webHidden/>
              </w:rPr>
              <w:fldChar w:fldCharType="end"/>
            </w:r>
          </w:hyperlink>
        </w:p>
        <w:p w14:paraId="06DA88C9" w14:textId="5FEF623D" w:rsidR="00AA2E87" w:rsidRDefault="00EF49DE">
          <w:pPr>
            <w:pStyle w:val="34"/>
            <w:tabs>
              <w:tab w:val="right" w:leader="dot" w:pos="8777"/>
            </w:tabs>
            <w:ind w:left="960" w:firstLine="480"/>
            <w:rPr>
              <w:noProof/>
            </w:rPr>
          </w:pPr>
          <w:hyperlink w:anchor="_Toc75012555" w:history="1">
            <w:r w:rsidR="00AA2E87" w:rsidRPr="008B215A">
              <w:rPr>
                <w:rStyle w:val="af6"/>
                <w:noProof/>
              </w:rPr>
              <w:t>5.4.3</w:t>
            </w:r>
            <w:r w:rsidR="00AA2E87" w:rsidRPr="008B215A">
              <w:rPr>
                <w:rStyle w:val="af6"/>
                <w:noProof/>
              </w:rPr>
              <w:t>预测结果分析评价</w:t>
            </w:r>
            <w:r w:rsidR="00AA2E87">
              <w:rPr>
                <w:noProof/>
                <w:webHidden/>
              </w:rPr>
              <w:tab/>
            </w:r>
            <w:r w:rsidR="00AA2E87">
              <w:rPr>
                <w:noProof/>
                <w:webHidden/>
              </w:rPr>
              <w:fldChar w:fldCharType="begin"/>
            </w:r>
            <w:r w:rsidR="00AA2E87">
              <w:rPr>
                <w:noProof/>
                <w:webHidden/>
              </w:rPr>
              <w:instrText xml:space="preserve"> PAGEREF _Toc75012555 \h </w:instrText>
            </w:r>
            <w:r w:rsidR="00AA2E87">
              <w:rPr>
                <w:noProof/>
                <w:webHidden/>
              </w:rPr>
            </w:r>
            <w:r w:rsidR="00AA2E87">
              <w:rPr>
                <w:noProof/>
                <w:webHidden/>
              </w:rPr>
              <w:fldChar w:fldCharType="separate"/>
            </w:r>
            <w:r w:rsidR="00DD0481">
              <w:rPr>
                <w:noProof/>
                <w:webHidden/>
              </w:rPr>
              <w:t>- 131 -</w:t>
            </w:r>
            <w:r w:rsidR="00AA2E87">
              <w:rPr>
                <w:noProof/>
                <w:webHidden/>
              </w:rPr>
              <w:fldChar w:fldCharType="end"/>
            </w:r>
          </w:hyperlink>
        </w:p>
        <w:p w14:paraId="08BE358E" w14:textId="5124E603" w:rsidR="00AA2E87" w:rsidRDefault="00EF49DE">
          <w:pPr>
            <w:pStyle w:val="25"/>
            <w:tabs>
              <w:tab w:val="right" w:leader="dot" w:pos="8777"/>
            </w:tabs>
            <w:ind w:left="480" w:firstLine="480"/>
            <w:rPr>
              <w:noProof/>
            </w:rPr>
          </w:pPr>
          <w:hyperlink w:anchor="_Toc75012556" w:history="1">
            <w:r w:rsidR="00AA2E87" w:rsidRPr="008B215A">
              <w:rPr>
                <w:rStyle w:val="af6"/>
                <w:noProof/>
              </w:rPr>
              <w:t>5.5</w:t>
            </w:r>
            <w:r w:rsidR="00AA2E87" w:rsidRPr="008B215A">
              <w:rPr>
                <w:rStyle w:val="af6"/>
                <w:noProof/>
              </w:rPr>
              <w:t>运营期土壤环境影响分析</w:t>
            </w:r>
            <w:r w:rsidR="00AA2E87">
              <w:rPr>
                <w:noProof/>
                <w:webHidden/>
              </w:rPr>
              <w:tab/>
            </w:r>
            <w:r w:rsidR="00AA2E87">
              <w:rPr>
                <w:noProof/>
                <w:webHidden/>
              </w:rPr>
              <w:fldChar w:fldCharType="begin"/>
            </w:r>
            <w:r w:rsidR="00AA2E87">
              <w:rPr>
                <w:noProof/>
                <w:webHidden/>
              </w:rPr>
              <w:instrText xml:space="preserve"> PAGEREF _Toc75012556 \h </w:instrText>
            </w:r>
            <w:r w:rsidR="00AA2E87">
              <w:rPr>
                <w:noProof/>
                <w:webHidden/>
              </w:rPr>
            </w:r>
            <w:r w:rsidR="00AA2E87">
              <w:rPr>
                <w:noProof/>
                <w:webHidden/>
              </w:rPr>
              <w:fldChar w:fldCharType="separate"/>
            </w:r>
            <w:r w:rsidR="00DD0481">
              <w:rPr>
                <w:noProof/>
                <w:webHidden/>
              </w:rPr>
              <w:t>- 131 -</w:t>
            </w:r>
            <w:r w:rsidR="00AA2E87">
              <w:rPr>
                <w:noProof/>
                <w:webHidden/>
              </w:rPr>
              <w:fldChar w:fldCharType="end"/>
            </w:r>
          </w:hyperlink>
        </w:p>
        <w:p w14:paraId="04193459" w14:textId="198EFB75" w:rsidR="00AA2E87" w:rsidRDefault="00EF49DE">
          <w:pPr>
            <w:pStyle w:val="34"/>
            <w:tabs>
              <w:tab w:val="right" w:leader="dot" w:pos="8777"/>
            </w:tabs>
            <w:ind w:left="960" w:firstLine="480"/>
            <w:rPr>
              <w:noProof/>
            </w:rPr>
          </w:pPr>
          <w:hyperlink w:anchor="_Toc75012557" w:history="1">
            <w:r w:rsidR="00AA2E87" w:rsidRPr="008B215A">
              <w:rPr>
                <w:rStyle w:val="af6"/>
                <w:noProof/>
              </w:rPr>
              <w:t>5.5.1</w:t>
            </w:r>
            <w:r w:rsidR="00AA2E87" w:rsidRPr="008B215A">
              <w:rPr>
                <w:rStyle w:val="af6"/>
                <w:noProof/>
              </w:rPr>
              <w:t>环境影响识别</w:t>
            </w:r>
            <w:r w:rsidR="00AA2E87">
              <w:rPr>
                <w:noProof/>
                <w:webHidden/>
              </w:rPr>
              <w:tab/>
            </w:r>
            <w:r w:rsidR="00AA2E87">
              <w:rPr>
                <w:noProof/>
                <w:webHidden/>
              </w:rPr>
              <w:fldChar w:fldCharType="begin"/>
            </w:r>
            <w:r w:rsidR="00AA2E87">
              <w:rPr>
                <w:noProof/>
                <w:webHidden/>
              </w:rPr>
              <w:instrText xml:space="preserve"> PAGEREF _Toc75012557 \h </w:instrText>
            </w:r>
            <w:r w:rsidR="00AA2E87">
              <w:rPr>
                <w:noProof/>
                <w:webHidden/>
              </w:rPr>
            </w:r>
            <w:r w:rsidR="00AA2E87">
              <w:rPr>
                <w:noProof/>
                <w:webHidden/>
              </w:rPr>
              <w:fldChar w:fldCharType="separate"/>
            </w:r>
            <w:r w:rsidR="00DD0481">
              <w:rPr>
                <w:noProof/>
                <w:webHidden/>
              </w:rPr>
              <w:t>- 131 -</w:t>
            </w:r>
            <w:r w:rsidR="00AA2E87">
              <w:rPr>
                <w:noProof/>
                <w:webHidden/>
              </w:rPr>
              <w:fldChar w:fldCharType="end"/>
            </w:r>
          </w:hyperlink>
        </w:p>
        <w:p w14:paraId="55F9F0CE" w14:textId="71A19326" w:rsidR="00AA2E87" w:rsidRDefault="00EF49DE">
          <w:pPr>
            <w:pStyle w:val="34"/>
            <w:tabs>
              <w:tab w:val="right" w:leader="dot" w:pos="8777"/>
            </w:tabs>
            <w:ind w:left="960" w:firstLine="480"/>
            <w:rPr>
              <w:noProof/>
            </w:rPr>
          </w:pPr>
          <w:hyperlink w:anchor="_Toc75012558" w:history="1">
            <w:r w:rsidR="00AA2E87" w:rsidRPr="008B215A">
              <w:rPr>
                <w:rStyle w:val="af6"/>
                <w:noProof/>
              </w:rPr>
              <w:t>5.5.2</w:t>
            </w:r>
            <w:r w:rsidR="00AA2E87" w:rsidRPr="008B215A">
              <w:rPr>
                <w:rStyle w:val="af6"/>
                <w:noProof/>
              </w:rPr>
              <w:t>理化调查与评价</w:t>
            </w:r>
            <w:r w:rsidR="00AA2E87">
              <w:rPr>
                <w:noProof/>
                <w:webHidden/>
              </w:rPr>
              <w:tab/>
            </w:r>
            <w:r w:rsidR="00AA2E87">
              <w:rPr>
                <w:noProof/>
                <w:webHidden/>
              </w:rPr>
              <w:fldChar w:fldCharType="begin"/>
            </w:r>
            <w:r w:rsidR="00AA2E87">
              <w:rPr>
                <w:noProof/>
                <w:webHidden/>
              </w:rPr>
              <w:instrText xml:space="preserve"> PAGEREF _Toc75012558 \h </w:instrText>
            </w:r>
            <w:r w:rsidR="00AA2E87">
              <w:rPr>
                <w:noProof/>
                <w:webHidden/>
              </w:rPr>
            </w:r>
            <w:r w:rsidR="00AA2E87">
              <w:rPr>
                <w:noProof/>
                <w:webHidden/>
              </w:rPr>
              <w:fldChar w:fldCharType="separate"/>
            </w:r>
            <w:r w:rsidR="00DD0481">
              <w:rPr>
                <w:noProof/>
                <w:webHidden/>
              </w:rPr>
              <w:t>- 132 -</w:t>
            </w:r>
            <w:r w:rsidR="00AA2E87">
              <w:rPr>
                <w:noProof/>
                <w:webHidden/>
              </w:rPr>
              <w:fldChar w:fldCharType="end"/>
            </w:r>
          </w:hyperlink>
        </w:p>
        <w:p w14:paraId="7097EAB2" w14:textId="59DCF144" w:rsidR="00AA2E87" w:rsidRDefault="00EF49DE">
          <w:pPr>
            <w:pStyle w:val="34"/>
            <w:tabs>
              <w:tab w:val="right" w:leader="dot" w:pos="8777"/>
            </w:tabs>
            <w:ind w:left="960" w:firstLine="480"/>
            <w:rPr>
              <w:noProof/>
            </w:rPr>
          </w:pPr>
          <w:hyperlink w:anchor="_Toc75012559" w:history="1">
            <w:r w:rsidR="00AA2E87" w:rsidRPr="008B215A">
              <w:rPr>
                <w:rStyle w:val="af6"/>
                <w:noProof/>
              </w:rPr>
              <w:t>5.5.3</w:t>
            </w:r>
            <w:r w:rsidR="00AA2E87" w:rsidRPr="008B215A">
              <w:rPr>
                <w:rStyle w:val="af6"/>
                <w:noProof/>
              </w:rPr>
              <w:t>土壤环境影响预测与评价</w:t>
            </w:r>
            <w:r w:rsidR="00AA2E87">
              <w:rPr>
                <w:noProof/>
                <w:webHidden/>
              </w:rPr>
              <w:tab/>
            </w:r>
            <w:r w:rsidR="00AA2E87">
              <w:rPr>
                <w:noProof/>
                <w:webHidden/>
              </w:rPr>
              <w:fldChar w:fldCharType="begin"/>
            </w:r>
            <w:r w:rsidR="00AA2E87">
              <w:rPr>
                <w:noProof/>
                <w:webHidden/>
              </w:rPr>
              <w:instrText xml:space="preserve"> PAGEREF _Toc75012559 \h </w:instrText>
            </w:r>
            <w:r w:rsidR="00AA2E87">
              <w:rPr>
                <w:noProof/>
                <w:webHidden/>
              </w:rPr>
            </w:r>
            <w:r w:rsidR="00AA2E87">
              <w:rPr>
                <w:noProof/>
                <w:webHidden/>
              </w:rPr>
              <w:fldChar w:fldCharType="separate"/>
            </w:r>
            <w:r w:rsidR="00DD0481">
              <w:rPr>
                <w:noProof/>
                <w:webHidden/>
              </w:rPr>
              <w:t>- 133 -</w:t>
            </w:r>
            <w:r w:rsidR="00AA2E87">
              <w:rPr>
                <w:noProof/>
                <w:webHidden/>
              </w:rPr>
              <w:fldChar w:fldCharType="end"/>
            </w:r>
          </w:hyperlink>
        </w:p>
        <w:p w14:paraId="0F13A308" w14:textId="1502095C" w:rsidR="00AA2E87" w:rsidRDefault="00EF49DE">
          <w:pPr>
            <w:pStyle w:val="34"/>
            <w:tabs>
              <w:tab w:val="right" w:leader="dot" w:pos="8777"/>
            </w:tabs>
            <w:ind w:left="960" w:firstLine="480"/>
            <w:rPr>
              <w:noProof/>
            </w:rPr>
          </w:pPr>
          <w:hyperlink w:anchor="_Toc75012560" w:history="1">
            <w:r w:rsidR="00AA2E87" w:rsidRPr="008B215A">
              <w:rPr>
                <w:rStyle w:val="af6"/>
                <w:noProof/>
              </w:rPr>
              <w:t>5.5.4</w:t>
            </w:r>
            <w:r w:rsidR="00AA2E87" w:rsidRPr="008B215A">
              <w:rPr>
                <w:rStyle w:val="af6"/>
                <w:noProof/>
              </w:rPr>
              <w:t>土壤影响评价结论</w:t>
            </w:r>
            <w:r w:rsidR="00AA2E87">
              <w:rPr>
                <w:noProof/>
                <w:webHidden/>
              </w:rPr>
              <w:tab/>
            </w:r>
            <w:r w:rsidR="00AA2E87">
              <w:rPr>
                <w:noProof/>
                <w:webHidden/>
              </w:rPr>
              <w:fldChar w:fldCharType="begin"/>
            </w:r>
            <w:r w:rsidR="00AA2E87">
              <w:rPr>
                <w:noProof/>
                <w:webHidden/>
              </w:rPr>
              <w:instrText xml:space="preserve"> PAGEREF _Toc75012560 \h </w:instrText>
            </w:r>
            <w:r w:rsidR="00AA2E87">
              <w:rPr>
                <w:noProof/>
                <w:webHidden/>
              </w:rPr>
            </w:r>
            <w:r w:rsidR="00AA2E87">
              <w:rPr>
                <w:noProof/>
                <w:webHidden/>
              </w:rPr>
              <w:fldChar w:fldCharType="separate"/>
            </w:r>
            <w:r w:rsidR="00DD0481">
              <w:rPr>
                <w:noProof/>
                <w:webHidden/>
              </w:rPr>
              <w:t>- 135 -</w:t>
            </w:r>
            <w:r w:rsidR="00AA2E87">
              <w:rPr>
                <w:noProof/>
                <w:webHidden/>
              </w:rPr>
              <w:fldChar w:fldCharType="end"/>
            </w:r>
          </w:hyperlink>
        </w:p>
        <w:p w14:paraId="7F6220D3" w14:textId="631F9436" w:rsidR="00AA2E87" w:rsidRDefault="00EF49DE">
          <w:pPr>
            <w:pStyle w:val="25"/>
            <w:tabs>
              <w:tab w:val="right" w:leader="dot" w:pos="8777"/>
            </w:tabs>
            <w:ind w:left="480" w:firstLine="480"/>
            <w:rPr>
              <w:noProof/>
            </w:rPr>
          </w:pPr>
          <w:hyperlink w:anchor="_Toc75012561" w:history="1">
            <w:r w:rsidR="00AA2E87" w:rsidRPr="008B215A">
              <w:rPr>
                <w:rStyle w:val="af6"/>
                <w:noProof/>
              </w:rPr>
              <w:t>5.6</w:t>
            </w:r>
            <w:r w:rsidR="00AA2E87" w:rsidRPr="008B215A">
              <w:rPr>
                <w:rStyle w:val="af6"/>
                <w:noProof/>
              </w:rPr>
              <w:t>运营期声环境影响分析</w:t>
            </w:r>
            <w:r w:rsidR="00AA2E87">
              <w:rPr>
                <w:noProof/>
                <w:webHidden/>
              </w:rPr>
              <w:tab/>
            </w:r>
            <w:r w:rsidR="00AA2E87">
              <w:rPr>
                <w:noProof/>
                <w:webHidden/>
              </w:rPr>
              <w:fldChar w:fldCharType="begin"/>
            </w:r>
            <w:r w:rsidR="00AA2E87">
              <w:rPr>
                <w:noProof/>
                <w:webHidden/>
              </w:rPr>
              <w:instrText xml:space="preserve"> PAGEREF _Toc75012561 \h </w:instrText>
            </w:r>
            <w:r w:rsidR="00AA2E87">
              <w:rPr>
                <w:noProof/>
                <w:webHidden/>
              </w:rPr>
            </w:r>
            <w:r w:rsidR="00AA2E87">
              <w:rPr>
                <w:noProof/>
                <w:webHidden/>
              </w:rPr>
              <w:fldChar w:fldCharType="separate"/>
            </w:r>
            <w:r w:rsidR="00DD0481">
              <w:rPr>
                <w:noProof/>
                <w:webHidden/>
              </w:rPr>
              <w:t>- 136 -</w:t>
            </w:r>
            <w:r w:rsidR="00AA2E87">
              <w:rPr>
                <w:noProof/>
                <w:webHidden/>
              </w:rPr>
              <w:fldChar w:fldCharType="end"/>
            </w:r>
          </w:hyperlink>
        </w:p>
        <w:p w14:paraId="72924452" w14:textId="0F861AAA" w:rsidR="00AA2E87" w:rsidRDefault="00EF49DE">
          <w:pPr>
            <w:pStyle w:val="34"/>
            <w:tabs>
              <w:tab w:val="right" w:leader="dot" w:pos="8777"/>
            </w:tabs>
            <w:ind w:left="960" w:firstLine="480"/>
            <w:rPr>
              <w:noProof/>
            </w:rPr>
          </w:pPr>
          <w:hyperlink w:anchor="_Toc75012562" w:history="1">
            <w:r w:rsidR="00AA2E87" w:rsidRPr="008B215A">
              <w:rPr>
                <w:rStyle w:val="af6"/>
                <w:noProof/>
              </w:rPr>
              <w:t>5.6.1</w:t>
            </w:r>
            <w:r w:rsidR="00AA2E87" w:rsidRPr="008B215A">
              <w:rPr>
                <w:rStyle w:val="af6"/>
                <w:noProof/>
              </w:rPr>
              <w:t>主要声源源强</w:t>
            </w:r>
            <w:r w:rsidR="00AA2E87">
              <w:rPr>
                <w:noProof/>
                <w:webHidden/>
              </w:rPr>
              <w:tab/>
            </w:r>
            <w:r w:rsidR="00AA2E87">
              <w:rPr>
                <w:noProof/>
                <w:webHidden/>
              </w:rPr>
              <w:fldChar w:fldCharType="begin"/>
            </w:r>
            <w:r w:rsidR="00AA2E87">
              <w:rPr>
                <w:noProof/>
                <w:webHidden/>
              </w:rPr>
              <w:instrText xml:space="preserve"> PAGEREF _Toc75012562 \h </w:instrText>
            </w:r>
            <w:r w:rsidR="00AA2E87">
              <w:rPr>
                <w:noProof/>
                <w:webHidden/>
              </w:rPr>
            </w:r>
            <w:r w:rsidR="00AA2E87">
              <w:rPr>
                <w:noProof/>
                <w:webHidden/>
              </w:rPr>
              <w:fldChar w:fldCharType="separate"/>
            </w:r>
            <w:r w:rsidR="00DD0481">
              <w:rPr>
                <w:noProof/>
                <w:webHidden/>
              </w:rPr>
              <w:t>- 136 -</w:t>
            </w:r>
            <w:r w:rsidR="00AA2E87">
              <w:rPr>
                <w:noProof/>
                <w:webHidden/>
              </w:rPr>
              <w:fldChar w:fldCharType="end"/>
            </w:r>
          </w:hyperlink>
        </w:p>
        <w:p w14:paraId="7053FFC9" w14:textId="4A68C880" w:rsidR="00AA2E87" w:rsidRDefault="00EF49DE">
          <w:pPr>
            <w:pStyle w:val="34"/>
            <w:tabs>
              <w:tab w:val="right" w:leader="dot" w:pos="8777"/>
            </w:tabs>
            <w:ind w:left="960" w:firstLine="480"/>
            <w:rPr>
              <w:noProof/>
            </w:rPr>
          </w:pPr>
          <w:hyperlink w:anchor="_Toc75012563" w:history="1">
            <w:r w:rsidR="00AA2E87" w:rsidRPr="008B215A">
              <w:rPr>
                <w:rStyle w:val="af6"/>
                <w:noProof/>
              </w:rPr>
              <w:t>5.6.2</w:t>
            </w:r>
            <w:r w:rsidR="00AA2E87" w:rsidRPr="008B215A">
              <w:rPr>
                <w:rStyle w:val="af6"/>
                <w:noProof/>
              </w:rPr>
              <w:t>声环境预测方法</w:t>
            </w:r>
            <w:r w:rsidR="00AA2E87">
              <w:rPr>
                <w:noProof/>
                <w:webHidden/>
              </w:rPr>
              <w:tab/>
            </w:r>
            <w:r w:rsidR="00AA2E87">
              <w:rPr>
                <w:noProof/>
                <w:webHidden/>
              </w:rPr>
              <w:fldChar w:fldCharType="begin"/>
            </w:r>
            <w:r w:rsidR="00AA2E87">
              <w:rPr>
                <w:noProof/>
                <w:webHidden/>
              </w:rPr>
              <w:instrText xml:space="preserve"> PAGEREF _Toc75012563 \h </w:instrText>
            </w:r>
            <w:r w:rsidR="00AA2E87">
              <w:rPr>
                <w:noProof/>
                <w:webHidden/>
              </w:rPr>
            </w:r>
            <w:r w:rsidR="00AA2E87">
              <w:rPr>
                <w:noProof/>
                <w:webHidden/>
              </w:rPr>
              <w:fldChar w:fldCharType="separate"/>
            </w:r>
            <w:r w:rsidR="00DD0481">
              <w:rPr>
                <w:noProof/>
                <w:webHidden/>
              </w:rPr>
              <w:t>- 137 -</w:t>
            </w:r>
            <w:r w:rsidR="00AA2E87">
              <w:rPr>
                <w:noProof/>
                <w:webHidden/>
              </w:rPr>
              <w:fldChar w:fldCharType="end"/>
            </w:r>
          </w:hyperlink>
        </w:p>
        <w:p w14:paraId="6188C7EA" w14:textId="6B6DD5CB" w:rsidR="00AA2E87" w:rsidRDefault="00EF49DE">
          <w:pPr>
            <w:pStyle w:val="34"/>
            <w:tabs>
              <w:tab w:val="right" w:leader="dot" w:pos="8777"/>
            </w:tabs>
            <w:ind w:left="960" w:firstLine="480"/>
            <w:rPr>
              <w:noProof/>
            </w:rPr>
          </w:pPr>
          <w:hyperlink w:anchor="_Toc75012564" w:history="1">
            <w:r w:rsidR="00AA2E87" w:rsidRPr="008B215A">
              <w:rPr>
                <w:rStyle w:val="af6"/>
                <w:noProof/>
              </w:rPr>
              <w:t>5.6.3</w:t>
            </w:r>
            <w:r w:rsidR="00AA2E87" w:rsidRPr="008B215A">
              <w:rPr>
                <w:rStyle w:val="af6"/>
                <w:noProof/>
              </w:rPr>
              <w:t>声环境预测结果及结论</w:t>
            </w:r>
            <w:r w:rsidR="00AA2E87">
              <w:rPr>
                <w:noProof/>
                <w:webHidden/>
              </w:rPr>
              <w:tab/>
            </w:r>
            <w:r w:rsidR="00AA2E87">
              <w:rPr>
                <w:noProof/>
                <w:webHidden/>
              </w:rPr>
              <w:fldChar w:fldCharType="begin"/>
            </w:r>
            <w:r w:rsidR="00AA2E87">
              <w:rPr>
                <w:noProof/>
                <w:webHidden/>
              </w:rPr>
              <w:instrText xml:space="preserve"> PAGEREF _Toc75012564 \h </w:instrText>
            </w:r>
            <w:r w:rsidR="00AA2E87">
              <w:rPr>
                <w:noProof/>
                <w:webHidden/>
              </w:rPr>
            </w:r>
            <w:r w:rsidR="00AA2E87">
              <w:rPr>
                <w:noProof/>
                <w:webHidden/>
              </w:rPr>
              <w:fldChar w:fldCharType="separate"/>
            </w:r>
            <w:r w:rsidR="00DD0481">
              <w:rPr>
                <w:noProof/>
                <w:webHidden/>
              </w:rPr>
              <w:t>- 139 -</w:t>
            </w:r>
            <w:r w:rsidR="00AA2E87">
              <w:rPr>
                <w:noProof/>
                <w:webHidden/>
              </w:rPr>
              <w:fldChar w:fldCharType="end"/>
            </w:r>
          </w:hyperlink>
        </w:p>
        <w:p w14:paraId="576A4CA0" w14:textId="7F68248F" w:rsidR="00AA2E87" w:rsidRDefault="00EF49DE">
          <w:pPr>
            <w:pStyle w:val="25"/>
            <w:tabs>
              <w:tab w:val="right" w:leader="dot" w:pos="8777"/>
            </w:tabs>
            <w:ind w:left="480" w:firstLine="480"/>
            <w:rPr>
              <w:noProof/>
            </w:rPr>
          </w:pPr>
          <w:hyperlink w:anchor="_Toc75012565" w:history="1">
            <w:r w:rsidR="00AA2E87" w:rsidRPr="008B215A">
              <w:rPr>
                <w:rStyle w:val="af6"/>
                <w:noProof/>
              </w:rPr>
              <w:t>5.7</w:t>
            </w:r>
            <w:r w:rsidR="00AA2E87" w:rsidRPr="008B215A">
              <w:rPr>
                <w:rStyle w:val="af6"/>
                <w:noProof/>
              </w:rPr>
              <w:t>运营期固体废物环境影响分析</w:t>
            </w:r>
            <w:r w:rsidR="00AA2E87">
              <w:rPr>
                <w:noProof/>
                <w:webHidden/>
              </w:rPr>
              <w:tab/>
            </w:r>
            <w:r w:rsidR="00AA2E87">
              <w:rPr>
                <w:noProof/>
                <w:webHidden/>
              </w:rPr>
              <w:fldChar w:fldCharType="begin"/>
            </w:r>
            <w:r w:rsidR="00AA2E87">
              <w:rPr>
                <w:noProof/>
                <w:webHidden/>
              </w:rPr>
              <w:instrText xml:space="preserve"> PAGEREF _Toc75012565 \h </w:instrText>
            </w:r>
            <w:r w:rsidR="00AA2E87">
              <w:rPr>
                <w:noProof/>
                <w:webHidden/>
              </w:rPr>
            </w:r>
            <w:r w:rsidR="00AA2E87">
              <w:rPr>
                <w:noProof/>
                <w:webHidden/>
              </w:rPr>
              <w:fldChar w:fldCharType="separate"/>
            </w:r>
            <w:r w:rsidR="00DD0481">
              <w:rPr>
                <w:noProof/>
                <w:webHidden/>
              </w:rPr>
              <w:t>- 139 -</w:t>
            </w:r>
            <w:r w:rsidR="00AA2E87">
              <w:rPr>
                <w:noProof/>
                <w:webHidden/>
              </w:rPr>
              <w:fldChar w:fldCharType="end"/>
            </w:r>
          </w:hyperlink>
        </w:p>
        <w:p w14:paraId="240A7031" w14:textId="5CEF8D2F" w:rsidR="00AA2E87" w:rsidRDefault="00EF49DE">
          <w:pPr>
            <w:pStyle w:val="34"/>
            <w:tabs>
              <w:tab w:val="right" w:leader="dot" w:pos="8777"/>
            </w:tabs>
            <w:ind w:left="960" w:firstLine="480"/>
            <w:rPr>
              <w:noProof/>
            </w:rPr>
          </w:pPr>
          <w:hyperlink w:anchor="_Toc75012566" w:history="1">
            <w:r w:rsidR="00AA2E87" w:rsidRPr="008B215A">
              <w:rPr>
                <w:rStyle w:val="af6"/>
                <w:noProof/>
              </w:rPr>
              <w:t>5.7.1</w:t>
            </w:r>
            <w:r w:rsidR="00AA2E87" w:rsidRPr="008B215A">
              <w:rPr>
                <w:rStyle w:val="af6"/>
                <w:noProof/>
              </w:rPr>
              <w:t>固体废物环境影响特点</w:t>
            </w:r>
            <w:r w:rsidR="00AA2E87">
              <w:rPr>
                <w:noProof/>
                <w:webHidden/>
              </w:rPr>
              <w:tab/>
            </w:r>
            <w:r w:rsidR="00AA2E87">
              <w:rPr>
                <w:noProof/>
                <w:webHidden/>
              </w:rPr>
              <w:fldChar w:fldCharType="begin"/>
            </w:r>
            <w:r w:rsidR="00AA2E87">
              <w:rPr>
                <w:noProof/>
                <w:webHidden/>
              </w:rPr>
              <w:instrText xml:space="preserve"> PAGEREF _Toc75012566 \h </w:instrText>
            </w:r>
            <w:r w:rsidR="00AA2E87">
              <w:rPr>
                <w:noProof/>
                <w:webHidden/>
              </w:rPr>
            </w:r>
            <w:r w:rsidR="00AA2E87">
              <w:rPr>
                <w:noProof/>
                <w:webHidden/>
              </w:rPr>
              <w:fldChar w:fldCharType="separate"/>
            </w:r>
            <w:r w:rsidR="00DD0481">
              <w:rPr>
                <w:noProof/>
                <w:webHidden/>
              </w:rPr>
              <w:t>- 139 -</w:t>
            </w:r>
            <w:r w:rsidR="00AA2E87">
              <w:rPr>
                <w:noProof/>
                <w:webHidden/>
              </w:rPr>
              <w:fldChar w:fldCharType="end"/>
            </w:r>
          </w:hyperlink>
        </w:p>
        <w:p w14:paraId="3F7EC804" w14:textId="07A4F2DB" w:rsidR="00AA2E87" w:rsidRDefault="00EF49DE">
          <w:pPr>
            <w:pStyle w:val="34"/>
            <w:tabs>
              <w:tab w:val="right" w:leader="dot" w:pos="8777"/>
            </w:tabs>
            <w:ind w:left="960" w:firstLine="480"/>
            <w:rPr>
              <w:noProof/>
            </w:rPr>
          </w:pPr>
          <w:hyperlink w:anchor="_Toc75012567" w:history="1">
            <w:r w:rsidR="00AA2E87" w:rsidRPr="008B215A">
              <w:rPr>
                <w:rStyle w:val="af6"/>
                <w:noProof/>
              </w:rPr>
              <w:t>5.7.2</w:t>
            </w:r>
            <w:r w:rsidR="00AA2E87" w:rsidRPr="008B215A">
              <w:rPr>
                <w:rStyle w:val="af6"/>
                <w:noProof/>
              </w:rPr>
              <w:t>固体废物污染途径</w:t>
            </w:r>
            <w:r w:rsidR="00AA2E87">
              <w:rPr>
                <w:noProof/>
                <w:webHidden/>
              </w:rPr>
              <w:tab/>
            </w:r>
            <w:r w:rsidR="00AA2E87">
              <w:rPr>
                <w:noProof/>
                <w:webHidden/>
              </w:rPr>
              <w:fldChar w:fldCharType="begin"/>
            </w:r>
            <w:r w:rsidR="00AA2E87">
              <w:rPr>
                <w:noProof/>
                <w:webHidden/>
              </w:rPr>
              <w:instrText xml:space="preserve"> PAGEREF _Toc75012567 \h </w:instrText>
            </w:r>
            <w:r w:rsidR="00AA2E87">
              <w:rPr>
                <w:noProof/>
                <w:webHidden/>
              </w:rPr>
            </w:r>
            <w:r w:rsidR="00AA2E87">
              <w:rPr>
                <w:noProof/>
                <w:webHidden/>
              </w:rPr>
              <w:fldChar w:fldCharType="separate"/>
            </w:r>
            <w:r w:rsidR="00DD0481">
              <w:rPr>
                <w:noProof/>
                <w:webHidden/>
              </w:rPr>
              <w:t>- 139 -</w:t>
            </w:r>
            <w:r w:rsidR="00AA2E87">
              <w:rPr>
                <w:noProof/>
                <w:webHidden/>
              </w:rPr>
              <w:fldChar w:fldCharType="end"/>
            </w:r>
          </w:hyperlink>
        </w:p>
        <w:p w14:paraId="7DCC0E7A" w14:textId="7C6673A3" w:rsidR="00AA2E87" w:rsidRDefault="00EF49DE">
          <w:pPr>
            <w:pStyle w:val="34"/>
            <w:tabs>
              <w:tab w:val="right" w:leader="dot" w:pos="8777"/>
            </w:tabs>
            <w:ind w:left="960" w:firstLine="480"/>
            <w:rPr>
              <w:noProof/>
            </w:rPr>
          </w:pPr>
          <w:hyperlink w:anchor="_Toc75012568" w:history="1">
            <w:r w:rsidR="00AA2E87" w:rsidRPr="008B215A">
              <w:rPr>
                <w:rStyle w:val="af6"/>
                <w:noProof/>
              </w:rPr>
              <w:t>5.7.3</w:t>
            </w:r>
            <w:r w:rsidR="00AA2E87" w:rsidRPr="008B215A">
              <w:rPr>
                <w:rStyle w:val="af6"/>
                <w:noProof/>
              </w:rPr>
              <w:t>固废影响分析</w:t>
            </w:r>
            <w:r w:rsidR="00AA2E87">
              <w:rPr>
                <w:noProof/>
                <w:webHidden/>
              </w:rPr>
              <w:tab/>
            </w:r>
            <w:r w:rsidR="00AA2E87">
              <w:rPr>
                <w:noProof/>
                <w:webHidden/>
              </w:rPr>
              <w:fldChar w:fldCharType="begin"/>
            </w:r>
            <w:r w:rsidR="00AA2E87">
              <w:rPr>
                <w:noProof/>
                <w:webHidden/>
              </w:rPr>
              <w:instrText xml:space="preserve"> PAGEREF _Toc75012568 \h </w:instrText>
            </w:r>
            <w:r w:rsidR="00AA2E87">
              <w:rPr>
                <w:noProof/>
                <w:webHidden/>
              </w:rPr>
            </w:r>
            <w:r w:rsidR="00AA2E87">
              <w:rPr>
                <w:noProof/>
                <w:webHidden/>
              </w:rPr>
              <w:fldChar w:fldCharType="separate"/>
            </w:r>
            <w:r w:rsidR="00DD0481">
              <w:rPr>
                <w:noProof/>
                <w:webHidden/>
              </w:rPr>
              <w:t>- 140 -</w:t>
            </w:r>
            <w:r w:rsidR="00AA2E87">
              <w:rPr>
                <w:noProof/>
                <w:webHidden/>
              </w:rPr>
              <w:fldChar w:fldCharType="end"/>
            </w:r>
          </w:hyperlink>
        </w:p>
        <w:p w14:paraId="18545409" w14:textId="03E1E49F" w:rsidR="00AA2E87" w:rsidRDefault="00EF49DE">
          <w:pPr>
            <w:pStyle w:val="25"/>
            <w:tabs>
              <w:tab w:val="right" w:leader="dot" w:pos="8777"/>
            </w:tabs>
            <w:ind w:left="480" w:firstLine="480"/>
            <w:rPr>
              <w:noProof/>
            </w:rPr>
          </w:pPr>
          <w:hyperlink w:anchor="_Toc75012569" w:history="1">
            <w:r w:rsidR="00AA2E87" w:rsidRPr="008B215A">
              <w:rPr>
                <w:rStyle w:val="af6"/>
                <w:noProof/>
              </w:rPr>
              <w:t>5.8</w:t>
            </w:r>
            <w:r w:rsidR="00AA2E87" w:rsidRPr="008B215A">
              <w:rPr>
                <w:rStyle w:val="af6"/>
                <w:noProof/>
              </w:rPr>
              <w:t>运营期生态环境影响分析</w:t>
            </w:r>
            <w:r w:rsidR="00AA2E87">
              <w:rPr>
                <w:noProof/>
                <w:webHidden/>
              </w:rPr>
              <w:tab/>
            </w:r>
            <w:r w:rsidR="00AA2E87">
              <w:rPr>
                <w:noProof/>
                <w:webHidden/>
              </w:rPr>
              <w:fldChar w:fldCharType="begin"/>
            </w:r>
            <w:r w:rsidR="00AA2E87">
              <w:rPr>
                <w:noProof/>
                <w:webHidden/>
              </w:rPr>
              <w:instrText xml:space="preserve"> PAGEREF _Toc75012569 \h </w:instrText>
            </w:r>
            <w:r w:rsidR="00AA2E87">
              <w:rPr>
                <w:noProof/>
                <w:webHidden/>
              </w:rPr>
            </w:r>
            <w:r w:rsidR="00AA2E87">
              <w:rPr>
                <w:noProof/>
                <w:webHidden/>
              </w:rPr>
              <w:fldChar w:fldCharType="separate"/>
            </w:r>
            <w:r w:rsidR="00DD0481">
              <w:rPr>
                <w:noProof/>
                <w:webHidden/>
              </w:rPr>
              <w:t>- 140 -</w:t>
            </w:r>
            <w:r w:rsidR="00AA2E87">
              <w:rPr>
                <w:noProof/>
                <w:webHidden/>
              </w:rPr>
              <w:fldChar w:fldCharType="end"/>
            </w:r>
          </w:hyperlink>
        </w:p>
        <w:p w14:paraId="76289E87" w14:textId="59256AB1" w:rsidR="00AA2E87" w:rsidRDefault="00EF49DE">
          <w:pPr>
            <w:pStyle w:val="34"/>
            <w:tabs>
              <w:tab w:val="right" w:leader="dot" w:pos="8777"/>
            </w:tabs>
            <w:ind w:left="960" w:firstLine="480"/>
            <w:rPr>
              <w:noProof/>
            </w:rPr>
          </w:pPr>
          <w:hyperlink w:anchor="_Toc75012570" w:history="1">
            <w:r w:rsidR="00AA2E87" w:rsidRPr="008B215A">
              <w:rPr>
                <w:rStyle w:val="af6"/>
                <w:noProof/>
              </w:rPr>
              <w:t>5.8.1</w:t>
            </w:r>
            <w:r w:rsidR="00AA2E87" w:rsidRPr="008B215A">
              <w:rPr>
                <w:rStyle w:val="af6"/>
                <w:noProof/>
              </w:rPr>
              <w:t>土地利用影响评价</w:t>
            </w:r>
            <w:r w:rsidR="00AA2E87">
              <w:rPr>
                <w:noProof/>
                <w:webHidden/>
              </w:rPr>
              <w:tab/>
            </w:r>
            <w:r w:rsidR="00AA2E87">
              <w:rPr>
                <w:noProof/>
                <w:webHidden/>
              </w:rPr>
              <w:fldChar w:fldCharType="begin"/>
            </w:r>
            <w:r w:rsidR="00AA2E87">
              <w:rPr>
                <w:noProof/>
                <w:webHidden/>
              </w:rPr>
              <w:instrText xml:space="preserve"> PAGEREF _Toc75012570 \h </w:instrText>
            </w:r>
            <w:r w:rsidR="00AA2E87">
              <w:rPr>
                <w:noProof/>
                <w:webHidden/>
              </w:rPr>
            </w:r>
            <w:r w:rsidR="00AA2E87">
              <w:rPr>
                <w:noProof/>
                <w:webHidden/>
              </w:rPr>
              <w:fldChar w:fldCharType="separate"/>
            </w:r>
            <w:r w:rsidR="00DD0481">
              <w:rPr>
                <w:noProof/>
                <w:webHidden/>
              </w:rPr>
              <w:t>- 140 -</w:t>
            </w:r>
            <w:r w:rsidR="00AA2E87">
              <w:rPr>
                <w:noProof/>
                <w:webHidden/>
              </w:rPr>
              <w:fldChar w:fldCharType="end"/>
            </w:r>
          </w:hyperlink>
        </w:p>
        <w:p w14:paraId="0F56A944" w14:textId="5938A140" w:rsidR="00AA2E87" w:rsidRDefault="00EF49DE">
          <w:pPr>
            <w:pStyle w:val="34"/>
            <w:tabs>
              <w:tab w:val="right" w:leader="dot" w:pos="8777"/>
            </w:tabs>
            <w:ind w:left="960" w:firstLine="480"/>
            <w:rPr>
              <w:noProof/>
            </w:rPr>
          </w:pPr>
          <w:hyperlink w:anchor="_Toc75012571" w:history="1">
            <w:r w:rsidR="00AA2E87" w:rsidRPr="008B215A">
              <w:rPr>
                <w:rStyle w:val="af6"/>
                <w:noProof/>
              </w:rPr>
              <w:t>5.8.2</w:t>
            </w:r>
            <w:r w:rsidR="00AA2E87" w:rsidRPr="008B215A">
              <w:rPr>
                <w:rStyle w:val="af6"/>
                <w:noProof/>
              </w:rPr>
              <w:t>对动植物的影响分析</w:t>
            </w:r>
            <w:r w:rsidR="00AA2E87">
              <w:rPr>
                <w:noProof/>
                <w:webHidden/>
              </w:rPr>
              <w:tab/>
            </w:r>
            <w:r w:rsidR="00AA2E87">
              <w:rPr>
                <w:noProof/>
                <w:webHidden/>
              </w:rPr>
              <w:fldChar w:fldCharType="begin"/>
            </w:r>
            <w:r w:rsidR="00AA2E87">
              <w:rPr>
                <w:noProof/>
                <w:webHidden/>
              </w:rPr>
              <w:instrText xml:space="preserve"> PAGEREF _Toc75012571 \h </w:instrText>
            </w:r>
            <w:r w:rsidR="00AA2E87">
              <w:rPr>
                <w:noProof/>
                <w:webHidden/>
              </w:rPr>
            </w:r>
            <w:r w:rsidR="00AA2E87">
              <w:rPr>
                <w:noProof/>
                <w:webHidden/>
              </w:rPr>
              <w:fldChar w:fldCharType="separate"/>
            </w:r>
            <w:r w:rsidR="00DD0481">
              <w:rPr>
                <w:noProof/>
                <w:webHidden/>
              </w:rPr>
              <w:t>- 141 -</w:t>
            </w:r>
            <w:r w:rsidR="00AA2E87">
              <w:rPr>
                <w:noProof/>
                <w:webHidden/>
              </w:rPr>
              <w:fldChar w:fldCharType="end"/>
            </w:r>
          </w:hyperlink>
        </w:p>
        <w:p w14:paraId="0AA851E0" w14:textId="77C91D96" w:rsidR="00AA2E87" w:rsidRDefault="00EF49DE">
          <w:pPr>
            <w:pStyle w:val="34"/>
            <w:tabs>
              <w:tab w:val="right" w:leader="dot" w:pos="8777"/>
            </w:tabs>
            <w:ind w:left="960" w:firstLine="480"/>
            <w:rPr>
              <w:noProof/>
            </w:rPr>
          </w:pPr>
          <w:hyperlink w:anchor="_Toc75012572" w:history="1">
            <w:r w:rsidR="00AA2E87" w:rsidRPr="008B215A">
              <w:rPr>
                <w:rStyle w:val="af6"/>
                <w:noProof/>
              </w:rPr>
              <w:t>5.8.3</w:t>
            </w:r>
            <w:r w:rsidR="00AA2E87" w:rsidRPr="008B215A">
              <w:rPr>
                <w:rStyle w:val="af6"/>
                <w:noProof/>
              </w:rPr>
              <w:t>对土壤的污染影响分析</w:t>
            </w:r>
            <w:r w:rsidR="00AA2E87">
              <w:rPr>
                <w:noProof/>
                <w:webHidden/>
              </w:rPr>
              <w:tab/>
            </w:r>
            <w:r w:rsidR="00AA2E87">
              <w:rPr>
                <w:noProof/>
                <w:webHidden/>
              </w:rPr>
              <w:fldChar w:fldCharType="begin"/>
            </w:r>
            <w:r w:rsidR="00AA2E87">
              <w:rPr>
                <w:noProof/>
                <w:webHidden/>
              </w:rPr>
              <w:instrText xml:space="preserve"> PAGEREF _Toc75012572 \h </w:instrText>
            </w:r>
            <w:r w:rsidR="00AA2E87">
              <w:rPr>
                <w:noProof/>
                <w:webHidden/>
              </w:rPr>
            </w:r>
            <w:r w:rsidR="00AA2E87">
              <w:rPr>
                <w:noProof/>
                <w:webHidden/>
              </w:rPr>
              <w:fldChar w:fldCharType="separate"/>
            </w:r>
            <w:r w:rsidR="00DD0481">
              <w:rPr>
                <w:noProof/>
                <w:webHidden/>
              </w:rPr>
              <w:t>- 141 -</w:t>
            </w:r>
            <w:r w:rsidR="00AA2E87">
              <w:rPr>
                <w:noProof/>
                <w:webHidden/>
              </w:rPr>
              <w:fldChar w:fldCharType="end"/>
            </w:r>
          </w:hyperlink>
        </w:p>
        <w:p w14:paraId="7659AC61" w14:textId="3FCC5231" w:rsidR="00AA2E87" w:rsidRDefault="00EF49DE">
          <w:pPr>
            <w:pStyle w:val="14"/>
            <w:tabs>
              <w:tab w:val="right" w:leader="dot" w:pos="8777"/>
            </w:tabs>
            <w:ind w:firstLine="480"/>
            <w:rPr>
              <w:noProof/>
            </w:rPr>
          </w:pPr>
          <w:hyperlink w:anchor="_Toc75012573" w:history="1">
            <w:r w:rsidR="00AA2E87" w:rsidRPr="008B215A">
              <w:rPr>
                <w:rStyle w:val="af6"/>
                <w:noProof/>
              </w:rPr>
              <w:t>6</w:t>
            </w:r>
            <w:r w:rsidR="00AA2E87" w:rsidRPr="008B215A">
              <w:rPr>
                <w:rStyle w:val="af6"/>
                <w:noProof/>
              </w:rPr>
              <w:t>环境风险评价</w:t>
            </w:r>
            <w:r w:rsidR="00AA2E87">
              <w:rPr>
                <w:noProof/>
                <w:webHidden/>
              </w:rPr>
              <w:tab/>
            </w:r>
            <w:r w:rsidR="00AA2E87">
              <w:rPr>
                <w:noProof/>
                <w:webHidden/>
              </w:rPr>
              <w:fldChar w:fldCharType="begin"/>
            </w:r>
            <w:r w:rsidR="00AA2E87">
              <w:rPr>
                <w:noProof/>
                <w:webHidden/>
              </w:rPr>
              <w:instrText xml:space="preserve"> PAGEREF _Toc75012573 \h </w:instrText>
            </w:r>
            <w:r w:rsidR="00AA2E87">
              <w:rPr>
                <w:noProof/>
                <w:webHidden/>
              </w:rPr>
            </w:r>
            <w:r w:rsidR="00AA2E87">
              <w:rPr>
                <w:noProof/>
                <w:webHidden/>
              </w:rPr>
              <w:fldChar w:fldCharType="separate"/>
            </w:r>
            <w:r w:rsidR="00DD0481">
              <w:rPr>
                <w:noProof/>
                <w:webHidden/>
              </w:rPr>
              <w:t>- 142 -</w:t>
            </w:r>
            <w:r w:rsidR="00AA2E87">
              <w:rPr>
                <w:noProof/>
                <w:webHidden/>
              </w:rPr>
              <w:fldChar w:fldCharType="end"/>
            </w:r>
          </w:hyperlink>
        </w:p>
        <w:p w14:paraId="6936F34E" w14:textId="577FBB3E" w:rsidR="00AA2E87" w:rsidRDefault="00EF49DE">
          <w:pPr>
            <w:pStyle w:val="25"/>
            <w:tabs>
              <w:tab w:val="right" w:leader="dot" w:pos="8777"/>
            </w:tabs>
            <w:ind w:left="480" w:firstLine="480"/>
            <w:rPr>
              <w:noProof/>
            </w:rPr>
          </w:pPr>
          <w:hyperlink w:anchor="_Toc75012574" w:history="1">
            <w:r w:rsidR="00AA2E87" w:rsidRPr="008B215A">
              <w:rPr>
                <w:rStyle w:val="af6"/>
                <w:noProof/>
              </w:rPr>
              <w:t>6.1</w:t>
            </w:r>
            <w:r w:rsidR="00AA2E87" w:rsidRPr="008B215A">
              <w:rPr>
                <w:rStyle w:val="af6"/>
                <w:noProof/>
              </w:rPr>
              <w:t>风险评价目的</w:t>
            </w:r>
            <w:r w:rsidR="00AA2E87">
              <w:rPr>
                <w:noProof/>
                <w:webHidden/>
              </w:rPr>
              <w:tab/>
            </w:r>
            <w:r w:rsidR="00AA2E87">
              <w:rPr>
                <w:noProof/>
                <w:webHidden/>
              </w:rPr>
              <w:fldChar w:fldCharType="begin"/>
            </w:r>
            <w:r w:rsidR="00AA2E87">
              <w:rPr>
                <w:noProof/>
                <w:webHidden/>
              </w:rPr>
              <w:instrText xml:space="preserve"> PAGEREF _Toc75012574 \h </w:instrText>
            </w:r>
            <w:r w:rsidR="00AA2E87">
              <w:rPr>
                <w:noProof/>
                <w:webHidden/>
              </w:rPr>
            </w:r>
            <w:r w:rsidR="00AA2E87">
              <w:rPr>
                <w:noProof/>
                <w:webHidden/>
              </w:rPr>
              <w:fldChar w:fldCharType="separate"/>
            </w:r>
            <w:r w:rsidR="00DD0481">
              <w:rPr>
                <w:noProof/>
                <w:webHidden/>
              </w:rPr>
              <w:t>- 142 -</w:t>
            </w:r>
            <w:r w:rsidR="00AA2E87">
              <w:rPr>
                <w:noProof/>
                <w:webHidden/>
              </w:rPr>
              <w:fldChar w:fldCharType="end"/>
            </w:r>
          </w:hyperlink>
        </w:p>
        <w:p w14:paraId="7C20F117" w14:textId="7CC175BD" w:rsidR="00AA2E87" w:rsidRDefault="00EF49DE">
          <w:pPr>
            <w:pStyle w:val="25"/>
            <w:tabs>
              <w:tab w:val="right" w:leader="dot" w:pos="8777"/>
            </w:tabs>
            <w:ind w:left="480" w:firstLine="480"/>
            <w:rPr>
              <w:noProof/>
            </w:rPr>
          </w:pPr>
          <w:hyperlink w:anchor="_Toc75012575" w:history="1">
            <w:r w:rsidR="00AA2E87" w:rsidRPr="008B215A">
              <w:rPr>
                <w:rStyle w:val="af6"/>
                <w:noProof/>
              </w:rPr>
              <w:t>6.2</w:t>
            </w:r>
            <w:r w:rsidR="00AA2E87" w:rsidRPr="008B215A">
              <w:rPr>
                <w:rStyle w:val="af6"/>
                <w:noProof/>
              </w:rPr>
              <w:t>风险调查</w:t>
            </w:r>
            <w:r w:rsidR="00AA2E87">
              <w:rPr>
                <w:noProof/>
                <w:webHidden/>
              </w:rPr>
              <w:tab/>
            </w:r>
            <w:r w:rsidR="00AA2E87">
              <w:rPr>
                <w:noProof/>
                <w:webHidden/>
              </w:rPr>
              <w:fldChar w:fldCharType="begin"/>
            </w:r>
            <w:r w:rsidR="00AA2E87">
              <w:rPr>
                <w:noProof/>
                <w:webHidden/>
              </w:rPr>
              <w:instrText xml:space="preserve"> PAGEREF _Toc75012575 \h </w:instrText>
            </w:r>
            <w:r w:rsidR="00AA2E87">
              <w:rPr>
                <w:noProof/>
                <w:webHidden/>
              </w:rPr>
            </w:r>
            <w:r w:rsidR="00AA2E87">
              <w:rPr>
                <w:noProof/>
                <w:webHidden/>
              </w:rPr>
              <w:fldChar w:fldCharType="separate"/>
            </w:r>
            <w:r w:rsidR="00DD0481">
              <w:rPr>
                <w:noProof/>
                <w:webHidden/>
              </w:rPr>
              <w:t>- 142 -</w:t>
            </w:r>
            <w:r w:rsidR="00AA2E87">
              <w:rPr>
                <w:noProof/>
                <w:webHidden/>
              </w:rPr>
              <w:fldChar w:fldCharType="end"/>
            </w:r>
          </w:hyperlink>
        </w:p>
        <w:p w14:paraId="16CE05EE" w14:textId="2C160D5E" w:rsidR="00AA2E87" w:rsidRDefault="00EF49DE">
          <w:pPr>
            <w:pStyle w:val="34"/>
            <w:tabs>
              <w:tab w:val="right" w:leader="dot" w:pos="8777"/>
            </w:tabs>
            <w:ind w:left="960" w:firstLine="480"/>
            <w:rPr>
              <w:noProof/>
            </w:rPr>
          </w:pPr>
          <w:hyperlink w:anchor="_Toc75012576" w:history="1">
            <w:r w:rsidR="00AA2E87" w:rsidRPr="008B215A">
              <w:rPr>
                <w:rStyle w:val="af6"/>
                <w:noProof/>
              </w:rPr>
              <w:t>6.2.1</w:t>
            </w:r>
            <w:r w:rsidR="00AA2E87" w:rsidRPr="008B215A">
              <w:rPr>
                <w:rStyle w:val="af6"/>
                <w:noProof/>
              </w:rPr>
              <w:t>建设项目风险调查</w:t>
            </w:r>
            <w:r w:rsidR="00AA2E87">
              <w:rPr>
                <w:noProof/>
                <w:webHidden/>
              </w:rPr>
              <w:tab/>
            </w:r>
            <w:r w:rsidR="00AA2E87">
              <w:rPr>
                <w:noProof/>
                <w:webHidden/>
              </w:rPr>
              <w:fldChar w:fldCharType="begin"/>
            </w:r>
            <w:r w:rsidR="00AA2E87">
              <w:rPr>
                <w:noProof/>
                <w:webHidden/>
              </w:rPr>
              <w:instrText xml:space="preserve"> PAGEREF _Toc75012576 \h </w:instrText>
            </w:r>
            <w:r w:rsidR="00AA2E87">
              <w:rPr>
                <w:noProof/>
                <w:webHidden/>
              </w:rPr>
            </w:r>
            <w:r w:rsidR="00AA2E87">
              <w:rPr>
                <w:noProof/>
                <w:webHidden/>
              </w:rPr>
              <w:fldChar w:fldCharType="separate"/>
            </w:r>
            <w:r w:rsidR="00DD0481">
              <w:rPr>
                <w:noProof/>
                <w:webHidden/>
              </w:rPr>
              <w:t>- 142 -</w:t>
            </w:r>
            <w:r w:rsidR="00AA2E87">
              <w:rPr>
                <w:noProof/>
                <w:webHidden/>
              </w:rPr>
              <w:fldChar w:fldCharType="end"/>
            </w:r>
          </w:hyperlink>
        </w:p>
        <w:p w14:paraId="78C637A0" w14:textId="6F2D27B0" w:rsidR="00AA2E87" w:rsidRDefault="00EF49DE">
          <w:pPr>
            <w:pStyle w:val="34"/>
            <w:tabs>
              <w:tab w:val="right" w:leader="dot" w:pos="8777"/>
            </w:tabs>
            <w:ind w:left="960" w:firstLine="480"/>
            <w:rPr>
              <w:noProof/>
            </w:rPr>
          </w:pPr>
          <w:hyperlink w:anchor="_Toc75012577" w:history="1">
            <w:r w:rsidR="00AA2E87" w:rsidRPr="008B215A">
              <w:rPr>
                <w:rStyle w:val="af6"/>
                <w:noProof/>
              </w:rPr>
              <w:t>6.2.2</w:t>
            </w:r>
            <w:r w:rsidR="00AA2E87" w:rsidRPr="008B215A">
              <w:rPr>
                <w:rStyle w:val="af6"/>
                <w:noProof/>
              </w:rPr>
              <w:t>环境敏感目标调查</w:t>
            </w:r>
            <w:r w:rsidR="00AA2E87">
              <w:rPr>
                <w:noProof/>
                <w:webHidden/>
              </w:rPr>
              <w:tab/>
            </w:r>
            <w:r w:rsidR="00AA2E87">
              <w:rPr>
                <w:noProof/>
                <w:webHidden/>
              </w:rPr>
              <w:fldChar w:fldCharType="begin"/>
            </w:r>
            <w:r w:rsidR="00AA2E87">
              <w:rPr>
                <w:noProof/>
                <w:webHidden/>
              </w:rPr>
              <w:instrText xml:space="preserve"> PAGEREF _Toc75012577 \h </w:instrText>
            </w:r>
            <w:r w:rsidR="00AA2E87">
              <w:rPr>
                <w:noProof/>
                <w:webHidden/>
              </w:rPr>
            </w:r>
            <w:r w:rsidR="00AA2E87">
              <w:rPr>
                <w:noProof/>
                <w:webHidden/>
              </w:rPr>
              <w:fldChar w:fldCharType="separate"/>
            </w:r>
            <w:r w:rsidR="00DD0481">
              <w:rPr>
                <w:noProof/>
                <w:webHidden/>
              </w:rPr>
              <w:t>- 155 -</w:t>
            </w:r>
            <w:r w:rsidR="00AA2E87">
              <w:rPr>
                <w:noProof/>
                <w:webHidden/>
              </w:rPr>
              <w:fldChar w:fldCharType="end"/>
            </w:r>
          </w:hyperlink>
        </w:p>
        <w:p w14:paraId="6750EFDB" w14:textId="32A285AF" w:rsidR="00AA2E87" w:rsidRDefault="00EF49DE">
          <w:pPr>
            <w:pStyle w:val="25"/>
            <w:tabs>
              <w:tab w:val="right" w:leader="dot" w:pos="8777"/>
            </w:tabs>
            <w:ind w:left="480" w:firstLine="480"/>
            <w:rPr>
              <w:noProof/>
            </w:rPr>
          </w:pPr>
          <w:hyperlink w:anchor="_Toc75012578" w:history="1">
            <w:r w:rsidR="00AA2E87" w:rsidRPr="008B215A">
              <w:rPr>
                <w:rStyle w:val="af6"/>
                <w:noProof/>
              </w:rPr>
              <w:t>6.3</w:t>
            </w:r>
            <w:r w:rsidR="00AA2E87" w:rsidRPr="008B215A">
              <w:rPr>
                <w:rStyle w:val="af6"/>
                <w:noProof/>
              </w:rPr>
              <w:t>评价等级划分及评价范围</w:t>
            </w:r>
            <w:r w:rsidR="00AA2E87">
              <w:rPr>
                <w:noProof/>
                <w:webHidden/>
              </w:rPr>
              <w:tab/>
            </w:r>
            <w:r w:rsidR="00AA2E87">
              <w:rPr>
                <w:noProof/>
                <w:webHidden/>
              </w:rPr>
              <w:fldChar w:fldCharType="begin"/>
            </w:r>
            <w:r w:rsidR="00AA2E87">
              <w:rPr>
                <w:noProof/>
                <w:webHidden/>
              </w:rPr>
              <w:instrText xml:space="preserve"> PAGEREF _Toc75012578 \h </w:instrText>
            </w:r>
            <w:r w:rsidR="00AA2E87">
              <w:rPr>
                <w:noProof/>
                <w:webHidden/>
              </w:rPr>
            </w:r>
            <w:r w:rsidR="00AA2E87">
              <w:rPr>
                <w:noProof/>
                <w:webHidden/>
              </w:rPr>
              <w:fldChar w:fldCharType="separate"/>
            </w:r>
            <w:r w:rsidR="00DD0481">
              <w:rPr>
                <w:noProof/>
                <w:webHidden/>
              </w:rPr>
              <w:t>- 158 -</w:t>
            </w:r>
            <w:r w:rsidR="00AA2E87">
              <w:rPr>
                <w:noProof/>
                <w:webHidden/>
              </w:rPr>
              <w:fldChar w:fldCharType="end"/>
            </w:r>
          </w:hyperlink>
        </w:p>
        <w:p w14:paraId="270E92C8" w14:textId="48AF3CC2" w:rsidR="00AA2E87" w:rsidRDefault="00EF49DE">
          <w:pPr>
            <w:pStyle w:val="34"/>
            <w:tabs>
              <w:tab w:val="right" w:leader="dot" w:pos="8777"/>
            </w:tabs>
            <w:ind w:left="960" w:firstLine="480"/>
            <w:rPr>
              <w:noProof/>
            </w:rPr>
          </w:pPr>
          <w:hyperlink w:anchor="_Toc75012579" w:history="1">
            <w:r w:rsidR="00AA2E87" w:rsidRPr="008B215A">
              <w:rPr>
                <w:rStyle w:val="af6"/>
                <w:noProof/>
              </w:rPr>
              <w:t>6.3.1</w:t>
            </w:r>
            <w:r w:rsidR="00AA2E87" w:rsidRPr="008B215A">
              <w:rPr>
                <w:rStyle w:val="af6"/>
                <w:noProof/>
              </w:rPr>
              <w:t>危险物质及工艺系统危险性（</w:t>
            </w:r>
            <w:r w:rsidR="00AA2E87" w:rsidRPr="008B215A">
              <w:rPr>
                <w:rStyle w:val="af6"/>
                <w:noProof/>
              </w:rPr>
              <w:t>P</w:t>
            </w:r>
            <w:r w:rsidR="00AA2E87" w:rsidRPr="008B215A">
              <w:rPr>
                <w:rStyle w:val="af6"/>
                <w:noProof/>
              </w:rPr>
              <w:t>）的分级确定</w:t>
            </w:r>
            <w:r w:rsidR="00AA2E87">
              <w:rPr>
                <w:noProof/>
                <w:webHidden/>
              </w:rPr>
              <w:tab/>
            </w:r>
            <w:r w:rsidR="00AA2E87">
              <w:rPr>
                <w:noProof/>
                <w:webHidden/>
              </w:rPr>
              <w:fldChar w:fldCharType="begin"/>
            </w:r>
            <w:r w:rsidR="00AA2E87">
              <w:rPr>
                <w:noProof/>
                <w:webHidden/>
              </w:rPr>
              <w:instrText xml:space="preserve"> PAGEREF _Toc75012579 \h </w:instrText>
            </w:r>
            <w:r w:rsidR="00AA2E87">
              <w:rPr>
                <w:noProof/>
                <w:webHidden/>
              </w:rPr>
            </w:r>
            <w:r w:rsidR="00AA2E87">
              <w:rPr>
                <w:noProof/>
                <w:webHidden/>
              </w:rPr>
              <w:fldChar w:fldCharType="separate"/>
            </w:r>
            <w:r w:rsidR="00DD0481">
              <w:rPr>
                <w:noProof/>
                <w:webHidden/>
              </w:rPr>
              <w:t>- 158 -</w:t>
            </w:r>
            <w:r w:rsidR="00AA2E87">
              <w:rPr>
                <w:noProof/>
                <w:webHidden/>
              </w:rPr>
              <w:fldChar w:fldCharType="end"/>
            </w:r>
          </w:hyperlink>
        </w:p>
        <w:p w14:paraId="7521BD8C" w14:textId="585F328A" w:rsidR="00AA2E87" w:rsidRDefault="00EF49DE">
          <w:pPr>
            <w:pStyle w:val="34"/>
            <w:tabs>
              <w:tab w:val="right" w:leader="dot" w:pos="8777"/>
            </w:tabs>
            <w:ind w:left="960" w:firstLine="480"/>
            <w:rPr>
              <w:noProof/>
            </w:rPr>
          </w:pPr>
          <w:hyperlink w:anchor="_Toc75012580" w:history="1">
            <w:r w:rsidR="00AA2E87" w:rsidRPr="008B215A">
              <w:rPr>
                <w:rStyle w:val="af6"/>
                <w:noProof/>
              </w:rPr>
              <w:t>6.3.2</w:t>
            </w:r>
            <w:r w:rsidR="00AA2E87" w:rsidRPr="008B215A">
              <w:rPr>
                <w:rStyle w:val="af6"/>
                <w:noProof/>
              </w:rPr>
              <w:t>环境影响评价等级及评价范围</w:t>
            </w:r>
            <w:r w:rsidR="00AA2E87">
              <w:rPr>
                <w:noProof/>
                <w:webHidden/>
              </w:rPr>
              <w:tab/>
            </w:r>
            <w:r w:rsidR="00AA2E87">
              <w:rPr>
                <w:noProof/>
                <w:webHidden/>
              </w:rPr>
              <w:fldChar w:fldCharType="begin"/>
            </w:r>
            <w:r w:rsidR="00AA2E87">
              <w:rPr>
                <w:noProof/>
                <w:webHidden/>
              </w:rPr>
              <w:instrText xml:space="preserve"> PAGEREF _Toc75012580 \h </w:instrText>
            </w:r>
            <w:r w:rsidR="00AA2E87">
              <w:rPr>
                <w:noProof/>
                <w:webHidden/>
              </w:rPr>
            </w:r>
            <w:r w:rsidR="00AA2E87">
              <w:rPr>
                <w:noProof/>
                <w:webHidden/>
              </w:rPr>
              <w:fldChar w:fldCharType="separate"/>
            </w:r>
            <w:r w:rsidR="00DD0481">
              <w:rPr>
                <w:noProof/>
                <w:webHidden/>
              </w:rPr>
              <w:t>- 159 -</w:t>
            </w:r>
            <w:r w:rsidR="00AA2E87">
              <w:rPr>
                <w:noProof/>
                <w:webHidden/>
              </w:rPr>
              <w:fldChar w:fldCharType="end"/>
            </w:r>
          </w:hyperlink>
        </w:p>
        <w:p w14:paraId="2A719B39" w14:textId="2541B2CA" w:rsidR="00AA2E87" w:rsidRDefault="00EF49DE">
          <w:pPr>
            <w:pStyle w:val="25"/>
            <w:tabs>
              <w:tab w:val="right" w:leader="dot" w:pos="8777"/>
            </w:tabs>
            <w:ind w:left="480" w:firstLine="480"/>
            <w:rPr>
              <w:noProof/>
            </w:rPr>
          </w:pPr>
          <w:hyperlink w:anchor="_Toc75012581" w:history="1">
            <w:r w:rsidR="00AA2E87" w:rsidRPr="008B215A">
              <w:rPr>
                <w:rStyle w:val="af6"/>
                <w:noProof/>
              </w:rPr>
              <w:t>6.4</w:t>
            </w:r>
            <w:r w:rsidR="00AA2E87" w:rsidRPr="008B215A">
              <w:rPr>
                <w:rStyle w:val="af6"/>
                <w:noProof/>
              </w:rPr>
              <w:t>环境风险分析</w:t>
            </w:r>
            <w:r w:rsidR="00AA2E87">
              <w:rPr>
                <w:noProof/>
                <w:webHidden/>
              </w:rPr>
              <w:tab/>
            </w:r>
            <w:r w:rsidR="00AA2E87">
              <w:rPr>
                <w:noProof/>
                <w:webHidden/>
              </w:rPr>
              <w:fldChar w:fldCharType="begin"/>
            </w:r>
            <w:r w:rsidR="00AA2E87">
              <w:rPr>
                <w:noProof/>
                <w:webHidden/>
              </w:rPr>
              <w:instrText xml:space="preserve"> PAGEREF _Toc75012581 \h </w:instrText>
            </w:r>
            <w:r w:rsidR="00AA2E87">
              <w:rPr>
                <w:noProof/>
                <w:webHidden/>
              </w:rPr>
            </w:r>
            <w:r w:rsidR="00AA2E87">
              <w:rPr>
                <w:noProof/>
                <w:webHidden/>
              </w:rPr>
              <w:fldChar w:fldCharType="separate"/>
            </w:r>
            <w:r w:rsidR="00DD0481">
              <w:rPr>
                <w:noProof/>
                <w:webHidden/>
              </w:rPr>
              <w:t>- 159 -</w:t>
            </w:r>
            <w:r w:rsidR="00AA2E87">
              <w:rPr>
                <w:noProof/>
                <w:webHidden/>
              </w:rPr>
              <w:fldChar w:fldCharType="end"/>
            </w:r>
          </w:hyperlink>
        </w:p>
        <w:p w14:paraId="635C9AD1" w14:textId="5657F72D" w:rsidR="00AA2E87" w:rsidRDefault="00EF49DE">
          <w:pPr>
            <w:pStyle w:val="34"/>
            <w:tabs>
              <w:tab w:val="right" w:leader="dot" w:pos="8777"/>
            </w:tabs>
            <w:ind w:left="960" w:firstLine="480"/>
            <w:rPr>
              <w:noProof/>
            </w:rPr>
          </w:pPr>
          <w:hyperlink w:anchor="_Toc75012582" w:history="1">
            <w:r w:rsidR="00AA2E87" w:rsidRPr="008B215A">
              <w:rPr>
                <w:rStyle w:val="af6"/>
                <w:noProof/>
              </w:rPr>
              <w:t>6.4.1</w:t>
            </w:r>
            <w:r w:rsidR="00AA2E87" w:rsidRPr="008B215A">
              <w:rPr>
                <w:rStyle w:val="af6"/>
                <w:noProof/>
              </w:rPr>
              <w:t>影响途径</w:t>
            </w:r>
            <w:r w:rsidR="00AA2E87">
              <w:rPr>
                <w:noProof/>
                <w:webHidden/>
              </w:rPr>
              <w:tab/>
            </w:r>
            <w:r w:rsidR="00AA2E87">
              <w:rPr>
                <w:noProof/>
                <w:webHidden/>
              </w:rPr>
              <w:fldChar w:fldCharType="begin"/>
            </w:r>
            <w:r w:rsidR="00AA2E87">
              <w:rPr>
                <w:noProof/>
                <w:webHidden/>
              </w:rPr>
              <w:instrText xml:space="preserve"> PAGEREF _Toc75012582 \h </w:instrText>
            </w:r>
            <w:r w:rsidR="00AA2E87">
              <w:rPr>
                <w:noProof/>
                <w:webHidden/>
              </w:rPr>
            </w:r>
            <w:r w:rsidR="00AA2E87">
              <w:rPr>
                <w:noProof/>
                <w:webHidden/>
              </w:rPr>
              <w:fldChar w:fldCharType="separate"/>
            </w:r>
            <w:r w:rsidR="00DD0481">
              <w:rPr>
                <w:noProof/>
                <w:webHidden/>
              </w:rPr>
              <w:t>- 159 -</w:t>
            </w:r>
            <w:r w:rsidR="00AA2E87">
              <w:rPr>
                <w:noProof/>
                <w:webHidden/>
              </w:rPr>
              <w:fldChar w:fldCharType="end"/>
            </w:r>
          </w:hyperlink>
        </w:p>
        <w:p w14:paraId="72AC3E35" w14:textId="3E890BFE" w:rsidR="00AA2E87" w:rsidRDefault="00EF49DE">
          <w:pPr>
            <w:pStyle w:val="34"/>
            <w:tabs>
              <w:tab w:val="right" w:leader="dot" w:pos="8777"/>
            </w:tabs>
            <w:ind w:left="960" w:firstLine="480"/>
            <w:rPr>
              <w:noProof/>
            </w:rPr>
          </w:pPr>
          <w:hyperlink w:anchor="_Toc75012583" w:history="1">
            <w:r w:rsidR="00AA2E87" w:rsidRPr="008B215A">
              <w:rPr>
                <w:rStyle w:val="af6"/>
                <w:noProof/>
              </w:rPr>
              <w:t>6.4.2</w:t>
            </w:r>
            <w:r w:rsidR="00AA2E87" w:rsidRPr="008B215A">
              <w:rPr>
                <w:rStyle w:val="af6"/>
                <w:noProof/>
              </w:rPr>
              <w:t>环境危害后果</w:t>
            </w:r>
            <w:r w:rsidR="00AA2E87">
              <w:rPr>
                <w:noProof/>
                <w:webHidden/>
              </w:rPr>
              <w:tab/>
            </w:r>
            <w:r w:rsidR="00AA2E87">
              <w:rPr>
                <w:noProof/>
                <w:webHidden/>
              </w:rPr>
              <w:fldChar w:fldCharType="begin"/>
            </w:r>
            <w:r w:rsidR="00AA2E87">
              <w:rPr>
                <w:noProof/>
                <w:webHidden/>
              </w:rPr>
              <w:instrText xml:space="preserve"> PAGEREF _Toc75012583 \h </w:instrText>
            </w:r>
            <w:r w:rsidR="00AA2E87">
              <w:rPr>
                <w:noProof/>
                <w:webHidden/>
              </w:rPr>
            </w:r>
            <w:r w:rsidR="00AA2E87">
              <w:rPr>
                <w:noProof/>
                <w:webHidden/>
              </w:rPr>
              <w:fldChar w:fldCharType="separate"/>
            </w:r>
            <w:r w:rsidR="00DD0481">
              <w:rPr>
                <w:noProof/>
                <w:webHidden/>
              </w:rPr>
              <w:t>- 160 -</w:t>
            </w:r>
            <w:r w:rsidR="00AA2E87">
              <w:rPr>
                <w:noProof/>
                <w:webHidden/>
              </w:rPr>
              <w:fldChar w:fldCharType="end"/>
            </w:r>
          </w:hyperlink>
        </w:p>
        <w:p w14:paraId="54DB61E0" w14:textId="59E64D60" w:rsidR="00AA2E87" w:rsidRDefault="00EF49DE">
          <w:pPr>
            <w:pStyle w:val="25"/>
            <w:tabs>
              <w:tab w:val="right" w:leader="dot" w:pos="8777"/>
            </w:tabs>
            <w:ind w:left="480" w:firstLine="480"/>
            <w:rPr>
              <w:noProof/>
            </w:rPr>
          </w:pPr>
          <w:hyperlink w:anchor="_Toc75012584" w:history="1">
            <w:r w:rsidR="00AA2E87" w:rsidRPr="008B215A">
              <w:rPr>
                <w:rStyle w:val="af6"/>
                <w:noProof/>
              </w:rPr>
              <w:t>6.6</w:t>
            </w:r>
            <w:r w:rsidR="00AA2E87" w:rsidRPr="008B215A">
              <w:rPr>
                <w:rStyle w:val="af6"/>
                <w:noProof/>
              </w:rPr>
              <w:t>环境风险管理</w:t>
            </w:r>
            <w:r w:rsidR="00AA2E87">
              <w:rPr>
                <w:noProof/>
                <w:webHidden/>
              </w:rPr>
              <w:tab/>
            </w:r>
            <w:r w:rsidR="00AA2E87">
              <w:rPr>
                <w:noProof/>
                <w:webHidden/>
              </w:rPr>
              <w:fldChar w:fldCharType="begin"/>
            </w:r>
            <w:r w:rsidR="00AA2E87">
              <w:rPr>
                <w:noProof/>
                <w:webHidden/>
              </w:rPr>
              <w:instrText xml:space="preserve"> PAGEREF _Toc75012584 \h </w:instrText>
            </w:r>
            <w:r w:rsidR="00AA2E87">
              <w:rPr>
                <w:noProof/>
                <w:webHidden/>
              </w:rPr>
            </w:r>
            <w:r w:rsidR="00AA2E87">
              <w:rPr>
                <w:noProof/>
                <w:webHidden/>
              </w:rPr>
              <w:fldChar w:fldCharType="separate"/>
            </w:r>
            <w:r w:rsidR="00DD0481">
              <w:rPr>
                <w:noProof/>
                <w:webHidden/>
              </w:rPr>
              <w:t>- 161 -</w:t>
            </w:r>
            <w:r w:rsidR="00AA2E87">
              <w:rPr>
                <w:noProof/>
                <w:webHidden/>
              </w:rPr>
              <w:fldChar w:fldCharType="end"/>
            </w:r>
          </w:hyperlink>
        </w:p>
        <w:p w14:paraId="7F46BA7E" w14:textId="7580BEC7" w:rsidR="00AA2E87" w:rsidRDefault="00EF49DE">
          <w:pPr>
            <w:pStyle w:val="34"/>
            <w:tabs>
              <w:tab w:val="right" w:leader="dot" w:pos="8777"/>
            </w:tabs>
            <w:ind w:left="960" w:firstLine="480"/>
            <w:rPr>
              <w:noProof/>
            </w:rPr>
          </w:pPr>
          <w:hyperlink w:anchor="_Toc75012585" w:history="1">
            <w:r w:rsidR="00AA2E87" w:rsidRPr="008B215A">
              <w:rPr>
                <w:rStyle w:val="af6"/>
                <w:noProof/>
              </w:rPr>
              <w:t>6.6.1</w:t>
            </w:r>
            <w:r w:rsidR="00AA2E87" w:rsidRPr="008B215A">
              <w:rPr>
                <w:rStyle w:val="af6"/>
                <w:noProof/>
              </w:rPr>
              <w:t>环境风险防范措施</w:t>
            </w:r>
            <w:r w:rsidR="00AA2E87">
              <w:rPr>
                <w:noProof/>
                <w:webHidden/>
              </w:rPr>
              <w:tab/>
            </w:r>
            <w:r w:rsidR="00AA2E87">
              <w:rPr>
                <w:noProof/>
                <w:webHidden/>
              </w:rPr>
              <w:fldChar w:fldCharType="begin"/>
            </w:r>
            <w:r w:rsidR="00AA2E87">
              <w:rPr>
                <w:noProof/>
                <w:webHidden/>
              </w:rPr>
              <w:instrText xml:space="preserve"> PAGEREF _Toc75012585 \h </w:instrText>
            </w:r>
            <w:r w:rsidR="00AA2E87">
              <w:rPr>
                <w:noProof/>
                <w:webHidden/>
              </w:rPr>
            </w:r>
            <w:r w:rsidR="00AA2E87">
              <w:rPr>
                <w:noProof/>
                <w:webHidden/>
              </w:rPr>
              <w:fldChar w:fldCharType="separate"/>
            </w:r>
            <w:r w:rsidR="00DD0481">
              <w:rPr>
                <w:noProof/>
                <w:webHidden/>
              </w:rPr>
              <w:t>- 161 -</w:t>
            </w:r>
            <w:r w:rsidR="00AA2E87">
              <w:rPr>
                <w:noProof/>
                <w:webHidden/>
              </w:rPr>
              <w:fldChar w:fldCharType="end"/>
            </w:r>
          </w:hyperlink>
        </w:p>
        <w:p w14:paraId="576D7819" w14:textId="451C706B" w:rsidR="00AA2E87" w:rsidRDefault="00EF49DE">
          <w:pPr>
            <w:pStyle w:val="34"/>
            <w:tabs>
              <w:tab w:val="right" w:leader="dot" w:pos="8777"/>
            </w:tabs>
            <w:ind w:left="960" w:firstLine="480"/>
            <w:rPr>
              <w:noProof/>
            </w:rPr>
          </w:pPr>
          <w:hyperlink w:anchor="_Toc75012586" w:history="1">
            <w:r w:rsidR="00AA2E87" w:rsidRPr="008B215A">
              <w:rPr>
                <w:rStyle w:val="af6"/>
                <w:noProof/>
              </w:rPr>
              <w:t>6.6.2</w:t>
            </w:r>
            <w:r w:rsidR="00AA2E87" w:rsidRPr="008B215A">
              <w:rPr>
                <w:rStyle w:val="af6"/>
                <w:noProof/>
              </w:rPr>
              <w:t>突发环境事件应急预案编制要求</w:t>
            </w:r>
            <w:r w:rsidR="00AA2E87">
              <w:rPr>
                <w:noProof/>
                <w:webHidden/>
              </w:rPr>
              <w:tab/>
            </w:r>
            <w:r w:rsidR="00AA2E87">
              <w:rPr>
                <w:noProof/>
                <w:webHidden/>
              </w:rPr>
              <w:fldChar w:fldCharType="begin"/>
            </w:r>
            <w:r w:rsidR="00AA2E87">
              <w:rPr>
                <w:noProof/>
                <w:webHidden/>
              </w:rPr>
              <w:instrText xml:space="preserve"> PAGEREF _Toc75012586 \h </w:instrText>
            </w:r>
            <w:r w:rsidR="00AA2E87">
              <w:rPr>
                <w:noProof/>
                <w:webHidden/>
              </w:rPr>
            </w:r>
            <w:r w:rsidR="00AA2E87">
              <w:rPr>
                <w:noProof/>
                <w:webHidden/>
              </w:rPr>
              <w:fldChar w:fldCharType="separate"/>
            </w:r>
            <w:r w:rsidR="00DD0481">
              <w:rPr>
                <w:noProof/>
                <w:webHidden/>
              </w:rPr>
              <w:t>- 162 -</w:t>
            </w:r>
            <w:r w:rsidR="00AA2E87">
              <w:rPr>
                <w:noProof/>
                <w:webHidden/>
              </w:rPr>
              <w:fldChar w:fldCharType="end"/>
            </w:r>
          </w:hyperlink>
        </w:p>
        <w:p w14:paraId="1DA52888" w14:textId="5B3DB5A2" w:rsidR="00AA2E87" w:rsidRDefault="00EF49DE">
          <w:pPr>
            <w:pStyle w:val="25"/>
            <w:tabs>
              <w:tab w:val="right" w:leader="dot" w:pos="8777"/>
            </w:tabs>
            <w:ind w:left="480" w:firstLine="480"/>
            <w:rPr>
              <w:noProof/>
            </w:rPr>
          </w:pPr>
          <w:hyperlink w:anchor="_Toc75012587" w:history="1">
            <w:r w:rsidR="00AA2E87" w:rsidRPr="008B215A">
              <w:rPr>
                <w:rStyle w:val="af6"/>
                <w:noProof/>
              </w:rPr>
              <w:t>6.7</w:t>
            </w:r>
            <w:r w:rsidR="00AA2E87" w:rsidRPr="008B215A">
              <w:rPr>
                <w:rStyle w:val="af6"/>
                <w:noProof/>
              </w:rPr>
              <w:t>结论与建议</w:t>
            </w:r>
            <w:r w:rsidR="00AA2E87">
              <w:rPr>
                <w:noProof/>
                <w:webHidden/>
              </w:rPr>
              <w:tab/>
            </w:r>
            <w:r w:rsidR="00AA2E87">
              <w:rPr>
                <w:noProof/>
                <w:webHidden/>
              </w:rPr>
              <w:fldChar w:fldCharType="begin"/>
            </w:r>
            <w:r w:rsidR="00AA2E87">
              <w:rPr>
                <w:noProof/>
                <w:webHidden/>
              </w:rPr>
              <w:instrText xml:space="preserve"> PAGEREF _Toc75012587 \h </w:instrText>
            </w:r>
            <w:r w:rsidR="00AA2E87">
              <w:rPr>
                <w:noProof/>
                <w:webHidden/>
              </w:rPr>
            </w:r>
            <w:r w:rsidR="00AA2E87">
              <w:rPr>
                <w:noProof/>
                <w:webHidden/>
              </w:rPr>
              <w:fldChar w:fldCharType="separate"/>
            </w:r>
            <w:r w:rsidR="00DD0481">
              <w:rPr>
                <w:noProof/>
                <w:webHidden/>
              </w:rPr>
              <w:t>- 163 -</w:t>
            </w:r>
            <w:r w:rsidR="00AA2E87">
              <w:rPr>
                <w:noProof/>
                <w:webHidden/>
              </w:rPr>
              <w:fldChar w:fldCharType="end"/>
            </w:r>
          </w:hyperlink>
        </w:p>
        <w:p w14:paraId="6410ADE4" w14:textId="6111E39E" w:rsidR="00AA2E87" w:rsidRDefault="00EF49DE">
          <w:pPr>
            <w:pStyle w:val="34"/>
            <w:tabs>
              <w:tab w:val="right" w:leader="dot" w:pos="8777"/>
            </w:tabs>
            <w:ind w:left="960" w:firstLine="480"/>
            <w:rPr>
              <w:noProof/>
            </w:rPr>
          </w:pPr>
          <w:hyperlink w:anchor="_Toc75012588" w:history="1">
            <w:r w:rsidR="00AA2E87" w:rsidRPr="008B215A">
              <w:rPr>
                <w:rStyle w:val="af6"/>
                <w:noProof/>
              </w:rPr>
              <w:t>6.7.1</w:t>
            </w:r>
            <w:r w:rsidR="00AA2E87" w:rsidRPr="008B215A">
              <w:rPr>
                <w:rStyle w:val="af6"/>
                <w:noProof/>
              </w:rPr>
              <w:t>结论</w:t>
            </w:r>
            <w:r w:rsidR="00AA2E87">
              <w:rPr>
                <w:noProof/>
                <w:webHidden/>
              </w:rPr>
              <w:tab/>
            </w:r>
            <w:r w:rsidR="00AA2E87">
              <w:rPr>
                <w:noProof/>
                <w:webHidden/>
              </w:rPr>
              <w:fldChar w:fldCharType="begin"/>
            </w:r>
            <w:r w:rsidR="00AA2E87">
              <w:rPr>
                <w:noProof/>
                <w:webHidden/>
              </w:rPr>
              <w:instrText xml:space="preserve"> PAGEREF _Toc75012588 \h </w:instrText>
            </w:r>
            <w:r w:rsidR="00AA2E87">
              <w:rPr>
                <w:noProof/>
                <w:webHidden/>
              </w:rPr>
            </w:r>
            <w:r w:rsidR="00AA2E87">
              <w:rPr>
                <w:noProof/>
                <w:webHidden/>
              </w:rPr>
              <w:fldChar w:fldCharType="separate"/>
            </w:r>
            <w:r w:rsidR="00DD0481">
              <w:rPr>
                <w:noProof/>
                <w:webHidden/>
              </w:rPr>
              <w:t>- 163 -</w:t>
            </w:r>
            <w:r w:rsidR="00AA2E87">
              <w:rPr>
                <w:noProof/>
                <w:webHidden/>
              </w:rPr>
              <w:fldChar w:fldCharType="end"/>
            </w:r>
          </w:hyperlink>
        </w:p>
        <w:p w14:paraId="6EEBDE6A" w14:textId="4C1F08C6" w:rsidR="00AA2E87" w:rsidRDefault="00EF49DE">
          <w:pPr>
            <w:pStyle w:val="34"/>
            <w:tabs>
              <w:tab w:val="right" w:leader="dot" w:pos="8777"/>
            </w:tabs>
            <w:ind w:left="960" w:firstLine="480"/>
            <w:rPr>
              <w:noProof/>
            </w:rPr>
          </w:pPr>
          <w:hyperlink w:anchor="_Toc75012589" w:history="1">
            <w:r w:rsidR="00AA2E87" w:rsidRPr="008B215A">
              <w:rPr>
                <w:rStyle w:val="af6"/>
                <w:noProof/>
              </w:rPr>
              <w:t>6.7.2</w:t>
            </w:r>
            <w:r w:rsidR="00AA2E87" w:rsidRPr="008B215A">
              <w:rPr>
                <w:rStyle w:val="af6"/>
                <w:noProof/>
              </w:rPr>
              <w:t>建议</w:t>
            </w:r>
            <w:r w:rsidR="00AA2E87">
              <w:rPr>
                <w:noProof/>
                <w:webHidden/>
              </w:rPr>
              <w:tab/>
            </w:r>
            <w:r w:rsidR="00AA2E87">
              <w:rPr>
                <w:noProof/>
                <w:webHidden/>
              </w:rPr>
              <w:fldChar w:fldCharType="begin"/>
            </w:r>
            <w:r w:rsidR="00AA2E87">
              <w:rPr>
                <w:noProof/>
                <w:webHidden/>
              </w:rPr>
              <w:instrText xml:space="preserve"> PAGEREF _Toc75012589 \h </w:instrText>
            </w:r>
            <w:r w:rsidR="00AA2E87">
              <w:rPr>
                <w:noProof/>
                <w:webHidden/>
              </w:rPr>
            </w:r>
            <w:r w:rsidR="00AA2E87">
              <w:rPr>
                <w:noProof/>
                <w:webHidden/>
              </w:rPr>
              <w:fldChar w:fldCharType="separate"/>
            </w:r>
            <w:r w:rsidR="00DD0481">
              <w:rPr>
                <w:noProof/>
                <w:webHidden/>
              </w:rPr>
              <w:t>- 163 -</w:t>
            </w:r>
            <w:r w:rsidR="00AA2E87">
              <w:rPr>
                <w:noProof/>
                <w:webHidden/>
              </w:rPr>
              <w:fldChar w:fldCharType="end"/>
            </w:r>
          </w:hyperlink>
        </w:p>
        <w:p w14:paraId="69C0797F" w14:textId="1795A173" w:rsidR="00AA2E87" w:rsidRDefault="00EF49DE">
          <w:pPr>
            <w:pStyle w:val="14"/>
            <w:tabs>
              <w:tab w:val="right" w:leader="dot" w:pos="8777"/>
            </w:tabs>
            <w:ind w:firstLine="480"/>
            <w:rPr>
              <w:noProof/>
            </w:rPr>
          </w:pPr>
          <w:hyperlink w:anchor="_Toc75012590" w:history="1">
            <w:r w:rsidR="00AA2E87" w:rsidRPr="008B215A">
              <w:rPr>
                <w:rStyle w:val="af6"/>
                <w:noProof/>
              </w:rPr>
              <w:t>7</w:t>
            </w:r>
            <w:r w:rsidR="00AA2E87" w:rsidRPr="008B215A">
              <w:rPr>
                <w:rStyle w:val="af6"/>
                <w:noProof/>
              </w:rPr>
              <w:t>环境保护措施及其可行性论证</w:t>
            </w:r>
            <w:r w:rsidR="00AA2E87">
              <w:rPr>
                <w:noProof/>
                <w:webHidden/>
              </w:rPr>
              <w:tab/>
            </w:r>
            <w:r w:rsidR="00AA2E87">
              <w:rPr>
                <w:noProof/>
                <w:webHidden/>
              </w:rPr>
              <w:fldChar w:fldCharType="begin"/>
            </w:r>
            <w:r w:rsidR="00AA2E87">
              <w:rPr>
                <w:noProof/>
                <w:webHidden/>
              </w:rPr>
              <w:instrText xml:space="preserve"> PAGEREF _Toc75012590 \h </w:instrText>
            </w:r>
            <w:r w:rsidR="00AA2E87">
              <w:rPr>
                <w:noProof/>
                <w:webHidden/>
              </w:rPr>
            </w:r>
            <w:r w:rsidR="00AA2E87">
              <w:rPr>
                <w:noProof/>
                <w:webHidden/>
              </w:rPr>
              <w:fldChar w:fldCharType="separate"/>
            </w:r>
            <w:r w:rsidR="00DD0481">
              <w:rPr>
                <w:noProof/>
                <w:webHidden/>
              </w:rPr>
              <w:t>- 165 -</w:t>
            </w:r>
            <w:r w:rsidR="00AA2E87">
              <w:rPr>
                <w:noProof/>
                <w:webHidden/>
              </w:rPr>
              <w:fldChar w:fldCharType="end"/>
            </w:r>
          </w:hyperlink>
        </w:p>
        <w:p w14:paraId="1801FA0C" w14:textId="75E4E5F8" w:rsidR="00AA2E87" w:rsidRDefault="00EF49DE">
          <w:pPr>
            <w:pStyle w:val="25"/>
            <w:tabs>
              <w:tab w:val="right" w:leader="dot" w:pos="8777"/>
            </w:tabs>
            <w:ind w:left="480" w:firstLine="480"/>
            <w:rPr>
              <w:noProof/>
            </w:rPr>
          </w:pPr>
          <w:hyperlink w:anchor="_Toc75012591" w:history="1">
            <w:r w:rsidR="00AA2E87" w:rsidRPr="008B215A">
              <w:rPr>
                <w:rStyle w:val="af6"/>
                <w:noProof/>
              </w:rPr>
              <w:t>7.1</w:t>
            </w:r>
            <w:r w:rsidR="00AA2E87" w:rsidRPr="008B215A">
              <w:rPr>
                <w:rStyle w:val="af6"/>
                <w:noProof/>
              </w:rPr>
              <w:t>施工期环境保护措施</w:t>
            </w:r>
            <w:r w:rsidR="00AA2E87">
              <w:rPr>
                <w:noProof/>
                <w:webHidden/>
              </w:rPr>
              <w:tab/>
            </w:r>
            <w:r w:rsidR="00AA2E87">
              <w:rPr>
                <w:noProof/>
                <w:webHidden/>
              </w:rPr>
              <w:fldChar w:fldCharType="begin"/>
            </w:r>
            <w:r w:rsidR="00AA2E87">
              <w:rPr>
                <w:noProof/>
                <w:webHidden/>
              </w:rPr>
              <w:instrText xml:space="preserve"> PAGEREF _Toc75012591 \h </w:instrText>
            </w:r>
            <w:r w:rsidR="00AA2E87">
              <w:rPr>
                <w:noProof/>
                <w:webHidden/>
              </w:rPr>
            </w:r>
            <w:r w:rsidR="00AA2E87">
              <w:rPr>
                <w:noProof/>
                <w:webHidden/>
              </w:rPr>
              <w:fldChar w:fldCharType="separate"/>
            </w:r>
            <w:r w:rsidR="00DD0481">
              <w:rPr>
                <w:noProof/>
                <w:webHidden/>
              </w:rPr>
              <w:t>- 165 -</w:t>
            </w:r>
            <w:r w:rsidR="00AA2E87">
              <w:rPr>
                <w:noProof/>
                <w:webHidden/>
              </w:rPr>
              <w:fldChar w:fldCharType="end"/>
            </w:r>
          </w:hyperlink>
        </w:p>
        <w:p w14:paraId="1EE249F8" w14:textId="7B8A9651" w:rsidR="00AA2E87" w:rsidRDefault="00EF49DE">
          <w:pPr>
            <w:pStyle w:val="34"/>
            <w:tabs>
              <w:tab w:val="right" w:leader="dot" w:pos="8777"/>
            </w:tabs>
            <w:ind w:left="960" w:firstLine="480"/>
            <w:rPr>
              <w:noProof/>
            </w:rPr>
          </w:pPr>
          <w:hyperlink w:anchor="_Toc75012592" w:history="1">
            <w:r w:rsidR="00AA2E87" w:rsidRPr="008B215A">
              <w:rPr>
                <w:rStyle w:val="af6"/>
                <w:noProof/>
              </w:rPr>
              <w:t>7.1.1</w:t>
            </w:r>
            <w:r w:rsidR="00AA2E87" w:rsidRPr="008B215A">
              <w:rPr>
                <w:rStyle w:val="af6"/>
                <w:noProof/>
              </w:rPr>
              <w:t>施工期大气环境保护措施</w:t>
            </w:r>
            <w:r w:rsidR="00AA2E87">
              <w:rPr>
                <w:noProof/>
                <w:webHidden/>
              </w:rPr>
              <w:tab/>
            </w:r>
            <w:r w:rsidR="00AA2E87">
              <w:rPr>
                <w:noProof/>
                <w:webHidden/>
              </w:rPr>
              <w:fldChar w:fldCharType="begin"/>
            </w:r>
            <w:r w:rsidR="00AA2E87">
              <w:rPr>
                <w:noProof/>
                <w:webHidden/>
              </w:rPr>
              <w:instrText xml:space="preserve"> PAGEREF _Toc75012592 \h </w:instrText>
            </w:r>
            <w:r w:rsidR="00AA2E87">
              <w:rPr>
                <w:noProof/>
                <w:webHidden/>
              </w:rPr>
            </w:r>
            <w:r w:rsidR="00AA2E87">
              <w:rPr>
                <w:noProof/>
                <w:webHidden/>
              </w:rPr>
              <w:fldChar w:fldCharType="separate"/>
            </w:r>
            <w:r w:rsidR="00DD0481">
              <w:rPr>
                <w:noProof/>
                <w:webHidden/>
              </w:rPr>
              <w:t>- 165 -</w:t>
            </w:r>
            <w:r w:rsidR="00AA2E87">
              <w:rPr>
                <w:noProof/>
                <w:webHidden/>
              </w:rPr>
              <w:fldChar w:fldCharType="end"/>
            </w:r>
          </w:hyperlink>
        </w:p>
        <w:p w14:paraId="6A3C7DFE" w14:textId="1716966E" w:rsidR="00AA2E87" w:rsidRDefault="00EF49DE">
          <w:pPr>
            <w:pStyle w:val="34"/>
            <w:tabs>
              <w:tab w:val="right" w:leader="dot" w:pos="8777"/>
            </w:tabs>
            <w:ind w:left="960" w:firstLine="480"/>
            <w:rPr>
              <w:noProof/>
            </w:rPr>
          </w:pPr>
          <w:hyperlink w:anchor="_Toc75012593" w:history="1">
            <w:r w:rsidR="00AA2E87" w:rsidRPr="008B215A">
              <w:rPr>
                <w:rStyle w:val="af6"/>
                <w:noProof/>
              </w:rPr>
              <w:t>7.1.2</w:t>
            </w:r>
            <w:r w:rsidR="00AA2E87" w:rsidRPr="008B215A">
              <w:rPr>
                <w:rStyle w:val="af6"/>
                <w:noProof/>
              </w:rPr>
              <w:t>施工期水环境保护措施</w:t>
            </w:r>
            <w:r w:rsidR="00AA2E87">
              <w:rPr>
                <w:noProof/>
                <w:webHidden/>
              </w:rPr>
              <w:tab/>
            </w:r>
            <w:r w:rsidR="00AA2E87">
              <w:rPr>
                <w:noProof/>
                <w:webHidden/>
              </w:rPr>
              <w:fldChar w:fldCharType="begin"/>
            </w:r>
            <w:r w:rsidR="00AA2E87">
              <w:rPr>
                <w:noProof/>
                <w:webHidden/>
              </w:rPr>
              <w:instrText xml:space="preserve"> PAGEREF _Toc75012593 \h </w:instrText>
            </w:r>
            <w:r w:rsidR="00AA2E87">
              <w:rPr>
                <w:noProof/>
                <w:webHidden/>
              </w:rPr>
            </w:r>
            <w:r w:rsidR="00AA2E87">
              <w:rPr>
                <w:noProof/>
                <w:webHidden/>
              </w:rPr>
              <w:fldChar w:fldCharType="separate"/>
            </w:r>
            <w:r w:rsidR="00DD0481">
              <w:rPr>
                <w:noProof/>
                <w:webHidden/>
              </w:rPr>
              <w:t>- 166 -</w:t>
            </w:r>
            <w:r w:rsidR="00AA2E87">
              <w:rPr>
                <w:noProof/>
                <w:webHidden/>
              </w:rPr>
              <w:fldChar w:fldCharType="end"/>
            </w:r>
          </w:hyperlink>
        </w:p>
        <w:p w14:paraId="2DBA5D61" w14:textId="38354C6B" w:rsidR="00AA2E87" w:rsidRDefault="00EF49DE">
          <w:pPr>
            <w:pStyle w:val="34"/>
            <w:tabs>
              <w:tab w:val="right" w:leader="dot" w:pos="8777"/>
            </w:tabs>
            <w:ind w:left="960" w:firstLine="480"/>
            <w:rPr>
              <w:noProof/>
            </w:rPr>
          </w:pPr>
          <w:hyperlink w:anchor="_Toc75012594" w:history="1">
            <w:r w:rsidR="00AA2E87" w:rsidRPr="008B215A">
              <w:rPr>
                <w:rStyle w:val="af6"/>
                <w:noProof/>
              </w:rPr>
              <w:t>7.1.3</w:t>
            </w:r>
            <w:r w:rsidR="00AA2E87" w:rsidRPr="008B215A">
              <w:rPr>
                <w:rStyle w:val="af6"/>
                <w:noProof/>
              </w:rPr>
              <w:t>施工期声环境保护措施</w:t>
            </w:r>
            <w:r w:rsidR="00AA2E87">
              <w:rPr>
                <w:noProof/>
                <w:webHidden/>
              </w:rPr>
              <w:tab/>
            </w:r>
            <w:r w:rsidR="00AA2E87">
              <w:rPr>
                <w:noProof/>
                <w:webHidden/>
              </w:rPr>
              <w:fldChar w:fldCharType="begin"/>
            </w:r>
            <w:r w:rsidR="00AA2E87">
              <w:rPr>
                <w:noProof/>
                <w:webHidden/>
              </w:rPr>
              <w:instrText xml:space="preserve"> PAGEREF _Toc75012594 \h </w:instrText>
            </w:r>
            <w:r w:rsidR="00AA2E87">
              <w:rPr>
                <w:noProof/>
                <w:webHidden/>
              </w:rPr>
            </w:r>
            <w:r w:rsidR="00AA2E87">
              <w:rPr>
                <w:noProof/>
                <w:webHidden/>
              </w:rPr>
              <w:fldChar w:fldCharType="separate"/>
            </w:r>
            <w:r w:rsidR="00DD0481">
              <w:rPr>
                <w:noProof/>
                <w:webHidden/>
              </w:rPr>
              <w:t>- 166 -</w:t>
            </w:r>
            <w:r w:rsidR="00AA2E87">
              <w:rPr>
                <w:noProof/>
                <w:webHidden/>
              </w:rPr>
              <w:fldChar w:fldCharType="end"/>
            </w:r>
          </w:hyperlink>
        </w:p>
        <w:p w14:paraId="619D1F7D" w14:textId="58A44818" w:rsidR="00AA2E87" w:rsidRDefault="00EF49DE">
          <w:pPr>
            <w:pStyle w:val="34"/>
            <w:tabs>
              <w:tab w:val="right" w:leader="dot" w:pos="8777"/>
            </w:tabs>
            <w:ind w:left="960" w:firstLine="480"/>
            <w:rPr>
              <w:noProof/>
            </w:rPr>
          </w:pPr>
          <w:hyperlink w:anchor="_Toc75012595" w:history="1">
            <w:r w:rsidR="00AA2E87" w:rsidRPr="008B215A">
              <w:rPr>
                <w:rStyle w:val="af6"/>
                <w:noProof/>
              </w:rPr>
              <w:t>7.1.4</w:t>
            </w:r>
            <w:r w:rsidR="00AA2E87" w:rsidRPr="008B215A">
              <w:rPr>
                <w:rStyle w:val="af6"/>
                <w:noProof/>
              </w:rPr>
              <w:t>施工期固体废物处理措施</w:t>
            </w:r>
            <w:r w:rsidR="00AA2E87">
              <w:rPr>
                <w:noProof/>
                <w:webHidden/>
              </w:rPr>
              <w:tab/>
            </w:r>
            <w:r w:rsidR="00AA2E87">
              <w:rPr>
                <w:noProof/>
                <w:webHidden/>
              </w:rPr>
              <w:fldChar w:fldCharType="begin"/>
            </w:r>
            <w:r w:rsidR="00AA2E87">
              <w:rPr>
                <w:noProof/>
                <w:webHidden/>
              </w:rPr>
              <w:instrText xml:space="preserve"> PAGEREF _Toc75012595 \h </w:instrText>
            </w:r>
            <w:r w:rsidR="00AA2E87">
              <w:rPr>
                <w:noProof/>
                <w:webHidden/>
              </w:rPr>
            </w:r>
            <w:r w:rsidR="00AA2E87">
              <w:rPr>
                <w:noProof/>
                <w:webHidden/>
              </w:rPr>
              <w:fldChar w:fldCharType="separate"/>
            </w:r>
            <w:r w:rsidR="00DD0481">
              <w:rPr>
                <w:noProof/>
                <w:webHidden/>
              </w:rPr>
              <w:t>- 166 -</w:t>
            </w:r>
            <w:r w:rsidR="00AA2E87">
              <w:rPr>
                <w:noProof/>
                <w:webHidden/>
              </w:rPr>
              <w:fldChar w:fldCharType="end"/>
            </w:r>
          </w:hyperlink>
        </w:p>
        <w:p w14:paraId="63CDE2AA" w14:textId="623EBD6F" w:rsidR="00AA2E87" w:rsidRDefault="00EF49DE">
          <w:pPr>
            <w:pStyle w:val="34"/>
            <w:tabs>
              <w:tab w:val="right" w:leader="dot" w:pos="8777"/>
            </w:tabs>
            <w:ind w:left="960" w:firstLine="480"/>
            <w:rPr>
              <w:noProof/>
            </w:rPr>
          </w:pPr>
          <w:hyperlink w:anchor="_Toc75012596" w:history="1">
            <w:r w:rsidR="00AA2E87" w:rsidRPr="008B215A">
              <w:rPr>
                <w:rStyle w:val="af6"/>
                <w:noProof/>
              </w:rPr>
              <w:t>7.1.5</w:t>
            </w:r>
            <w:r w:rsidR="00AA2E87" w:rsidRPr="008B215A">
              <w:rPr>
                <w:rStyle w:val="af6"/>
                <w:noProof/>
              </w:rPr>
              <w:t>施工期生态环境保护措施</w:t>
            </w:r>
            <w:r w:rsidR="00AA2E87">
              <w:rPr>
                <w:noProof/>
                <w:webHidden/>
              </w:rPr>
              <w:tab/>
            </w:r>
            <w:r w:rsidR="00AA2E87">
              <w:rPr>
                <w:noProof/>
                <w:webHidden/>
              </w:rPr>
              <w:fldChar w:fldCharType="begin"/>
            </w:r>
            <w:r w:rsidR="00AA2E87">
              <w:rPr>
                <w:noProof/>
                <w:webHidden/>
              </w:rPr>
              <w:instrText xml:space="preserve"> PAGEREF _Toc75012596 \h </w:instrText>
            </w:r>
            <w:r w:rsidR="00AA2E87">
              <w:rPr>
                <w:noProof/>
                <w:webHidden/>
              </w:rPr>
            </w:r>
            <w:r w:rsidR="00AA2E87">
              <w:rPr>
                <w:noProof/>
                <w:webHidden/>
              </w:rPr>
              <w:fldChar w:fldCharType="separate"/>
            </w:r>
            <w:r w:rsidR="00DD0481">
              <w:rPr>
                <w:noProof/>
                <w:webHidden/>
              </w:rPr>
              <w:t>- 167 -</w:t>
            </w:r>
            <w:r w:rsidR="00AA2E87">
              <w:rPr>
                <w:noProof/>
                <w:webHidden/>
              </w:rPr>
              <w:fldChar w:fldCharType="end"/>
            </w:r>
          </w:hyperlink>
        </w:p>
        <w:p w14:paraId="6C7D6EF1" w14:textId="27BEDE34" w:rsidR="00AA2E87" w:rsidRDefault="00EF49DE">
          <w:pPr>
            <w:pStyle w:val="34"/>
            <w:tabs>
              <w:tab w:val="right" w:leader="dot" w:pos="8777"/>
            </w:tabs>
            <w:ind w:left="960" w:firstLine="480"/>
            <w:rPr>
              <w:noProof/>
            </w:rPr>
          </w:pPr>
          <w:hyperlink w:anchor="_Toc75012597" w:history="1">
            <w:r w:rsidR="00AA2E87" w:rsidRPr="008B215A">
              <w:rPr>
                <w:rStyle w:val="af6"/>
                <w:noProof/>
              </w:rPr>
              <w:t>7.1.6</w:t>
            </w:r>
            <w:r w:rsidR="00AA2E87" w:rsidRPr="008B215A">
              <w:rPr>
                <w:rStyle w:val="af6"/>
                <w:noProof/>
              </w:rPr>
              <w:t>小结</w:t>
            </w:r>
            <w:r w:rsidR="00AA2E87">
              <w:rPr>
                <w:noProof/>
                <w:webHidden/>
              </w:rPr>
              <w:tab/>
            </w:r>
            <w:r w:rsidR="00AA2E87">
              <w:rPr>
                <w:noProof/>
                <w:webHidden/>
              </w:rPr>
              <w:fldChar w:fldCharType="begin"/>
            </w:r>
            <w:r w:rsidR="00AA2E87">
              <w:rPr>
                <w:noProof/>
                <w:webHidden/>
              </w:rPr>
              <w:instrText xml:space="preserve"> PAGEREF _Toc75012597 \h </w:instrText>
            </w:r>
            <w:r w:rsidR="00AA2E87">
              <w:rPr>
                <w:noProof/>
                <w:webHidden/>
              </w:rPr>
            </w:r>
            <w:r w:rsidR="00AA2E87">
              <w:rPr>
                <w:noProof/>
                <w:webHidden/>
              </w:rPr>
              <w:fldChar w:fldCharType="separate"/>
            </w:r>
            <w:r w:rsidR="00DD0481">
              <w:rPr>
                <w:noProof/>
                <w:webHidden/>
              </w:rPr>
              <w:t>- 168 -</w:t>
            </w:r>
            <w:r w:rsidR="00AA2E87">
              <w:rPr>
                <w:noProof/>
                <w:webHidden/>
              </w:rPr>
              <w:fldChar w:fldCharType="end"/>
            </w:r>
          </w:hyperlink>
        </w:p>
        <w:p w14:paraId="231615EE" w14:textId="08F503C8" w:rsidR="00AA2E87" w:rsidRDefault="00EF49DE">
          <w:pPr>
            <w:pStyle w:val="25"/>
            <w:tabs>
              <w:tab w:val="right" w:leader="dot" w:pos="8777"/>
            </w:tabs>
            <w:ind w:left="480" w:firstLine="480"/>
            <w:rPr>
              <w:noProof/>
            </w:rPr>
          </w:pPr>
          <w:hyperlink w:anchor="_Toc75012598" w:history="1">
            <w:r w:rsidR="00AA2E87" w:rsidRPr="008B215A">
              <w:rPr>
                <w:rStyle w:val="af6"/>
                <w:noProof/>
              </w:rPr>
              <w:t>7.2</w:t>
            </w:r>
            <w:r w:rsidR="00AA2E87" w:rsidRPr="008B215A">
              <w:rPr>
                <w:rStyle w:val="af6"/>
                <w:noProof/>
              </w:rPr>
              <w:t>运营期大气污染防治措施及可行性</w:t>
            </w:r>
            <w:r w:rsidR="00AA2E87">
              <w:rPr>
                <w:noProof/>
                <w:webHidden/>
              </w:rPr>
              <w:tab/>
            </w:r>
            <w:r w:rsidR="00AA2E87">
              <w:rPr>
                <w:noProof/>
                <w:webHidden/>
              </w:rPr>
              <w:fldChar w:fldCharType="begin"/>
            </w:r>
            <w:r w:rsidR="00AA2E87">
              <w:rPr>
                <w:noProof/>
                <w:webHidden/>
              </w:rPr>
              <w:instrText xml:space="preserve"> PAGEREF _Toc75012598 \h </w:instrText>
            </w:r>
            <w:r w:rsidR="00AA2E87">
              <w:rPr>
                <w:noProof/>
                <w:webHidden/>
              </w:rPr>
            </w:r>
            <w:r w:rsidR="00AA2E87">
              <w:rPr>
                <w:noProof/>
                <w:webHidden/>
              </w:rPr>
              <w:fldChar w:fldCharType="separate"/>
            </w:r>
            <w:r w:rsidR="00DD0481">
              <w:rPr>
                <w:noProof/>
                <w:webHidden/>
              </w:rPr>
              <w:t>- 168 -</w:t>
            </w:r>
            <w:r w:rsidR="00AA2E87">
              <w:rPr>
                <w:noProof/>
                <w:webHidden/>
              </w:rPr>
              <w:fldChar w:fldCharType="end"/>
            </w:r>
          </w:hyperlink>
        </w:p>
        <w:p w14:paraId="21540109" w14:textId="4DE1BD6E" w:rsidR="00AA2E87" w:rsidRDefault="00EF49DE">
          <w:pPr>
            <w:pStyle w:val="34"/>
            <w:tabs>
              <w:tab w:val="right" w:leader="dot" w:pos="8777"/>
            </w:tabs>
            <w:ind w:left="960" w:firstLine="480"/>
            <w:rPr>
              <w:noProof/>
            </w:rPr>
          </w:pPr>
          <w:hyperlink w:anchor="_Toc75012599" w:history="1">
            <w:r w:rsidR="00AA2E87" w:rsidRPr="008B215A">
              <w:rPr>
                <w:rStyle w:val="af6"/>
                <w:noProof/>
              </w:rPr>
              <w:t>7.2.1</w:t>
            </w:r>
            <w:r w:rsidR="00AA2E87" w:rsidRPr="008B215A">
              <w:rPr>
                <w:rStyle w:val="af6"/>
                <w:noProof/>
              </w:rPr>
              <w:t>恶臭污染防治措施</w:t>
            </w:r>
            <w:r w:rsidR="00AA2E87">
              <w:rPr>
                <w:noProof/>
                <w:webHidden/>
              </w:rPr>
              <w:tab/>
            </w:r>
            <w:r w:rsidR="00AA2E87">
              <w:rPr>
                <w:noProof/>
                <w:webHidden/>
              </w:rPr>
              <w:fldChar w:fldCharType="begin"/>
            </w:r>
            <w:r w:rsidR="00AA2E87">
              <w:rPr>
                <w:noProof/>
                <w:webHidden/>
              </w:rPr>
              <w:instrText xml:space="preserve"> PAGEREF _Toc75012599 \h </w:instrText>
            </w:r>
            <w:r w:rsidR="00AA2E87">
              <w:rPr>
                <w:noProof/>
                <w:webHidden/>
              </w:rPr>
            </w:r>
            <w:r w:rsidR="00AA2E87">
              <w:rPr>
                <w:noProof/>
                <w:webHidden/>
              </w:rPr>
              <w:fldChar w:fldCharType="separate"/>
            </w:r>
            <w:r w:rsidR="00DD0481">
              <w:rPr>
                <w:noProof/>
                <w:webHidden/>
              </w:rPr>
              <w:t>- 168 -</w:t>
            </w:r>
            <w:r w:rsidR="00AA2E87">
              <w:rPr>
                <w:noProof/>
                <w:webHidden/>
              </w:rPr>
              <w:fldChar w:fldCharType="end"/>
            </w:r>
          </w:hyperlink>
        </w:p>
        <w:p w14:paraId="2EB88B3D" w14:textId="4DD8149A" w:rsidR="00AA2E87" w:rsidRDefault="00EF49DE">
          <w:pPr>
            <w:pStyle w:val="34"/>
            <w:tabs>
              <w:tab w:val="right" w:leader="dot" w:pos="8777"/>
            </w:tabs>
            <w:ind w:left="960" w:firstLine="480"/>
            <w:rPr>
              <w:noProof/>
            </w:rPr>
          </w:pPr>
          <w:hyperlink w:anchor="_Toc75012600" w:history="1">
            <w:r w:rsidR="00AA2E87" w:rsidRPr="008B215A">
              <w:rPr>
                <w:rStyle w:val="af6"/>
                <w:noProof/>
              </w:rPr>
              <w:t>7.2.2</w:t>
            </w:r>
            <w:r w:rsidR="00AA2E87" w:rsidRPr="008B215A">
              <w:rPr>
                <w:rStyle w:val="af6"/>
                <w:noProof/>
              </w:rPr>
              <w:t>餐饮油烟</w:t>
            </w:r>
            <w:r w:rsidR="00AA2E87">
              <w:rPr>
                <w:noProof/>
                <w:webHidden/>
              </w:rPr>
              <w:tab/>
            </w:r>
            <w:r w:rsidR="00AA2E87">
              <w:rPr>
                <w:noProof/>
                <w:webHidden/>
              </w:rPr>
              <w:fldChar w:fldCharType="begin"/>
            </w:r>
            <w:r w:rsidR="00AA2E87">
              <w:rPr>
                <w:noProof/>
                <w:webHidden/>
              </w:rPr>
              <w:instrText xml:space="preserve"> PAGEREF _Toc75012600 \h </w:instrText>
            </w:r>
            <w:r w:rsidR="00AA2E87">
              <w:rPr>
                <w:noProof/>
                <w:webHidden/>
              </w:rPr>
            </w:r>
            <w:r w:rsidR="00AA2E87">
              <w:rPr>
                <w:noProof/>
                <w:webHidden/>
              </w:rPr>
              <w:fldChar w:fldCharType="separate"/>
            </w:r>
            <w:r w:rsidR="00DD0481">
              <w:rPr>
                <w:noProof/>
                <w:webHidden/>
              </w:rPr>
              <w:t>- 173 -</w:t>
            </w:r>
            <w:r w:rsidR="00AA2E87">
              <w:rPr>
                <w:noProof/>
                <w:webHidden/>
              </w:rPr>
              <w:fldChar w:fldCharType="end"/>
            </w:r>
          </w:hyperlink>
        </w:p>
        <w:p w14:paraId="78C27C3F" w14:textId="6A8620C3" w:rsidR="00AA2E87" w:rsidRDefault="00EF49DE">
          <w:pPr>
            <w:pStyle w:val="34"/>
            <w:tabs>
              <w:tab w:val="right" w:leader="dot" w:pos="8777"/>
            </w:tabs>
            <w:ind w:left="960" w:firstLine="480"/>
            <w:rPr>
              <w:noProof/>
            </w:rPr>
          </w:pPr>
          <w:hyperlink w:anchor="_Toc75012601" w:history="1">
            <w:r w:rsidR="00AA2E87" w:rsidRPr="008B215A">
              <w:rPr>
                <w:rStyle w:val="af6"/>
                <w:noProof/>
              </w:rPr>
              <w:t>7.2.3</w:t>
            </w:r>
            <w:r w:rsidR="00AA2E87" w:rsidRPr="008B215A">
              <w:rPr>
                <w:rStyle w:val="af6"/>
                <w:noProof/>
              </w:rPr>
              <w:t>生物质锅炉烟气</w:t>
            </w:r>
            <w:r w:rsidR="00AA2E87">
              <w:rPr>
                <w:noProof/>
                <w:webHidden/>
              </w:rPr>
              <w:tab/>
            </w:r>
            <w:r w:rsidR="00AA2E87">
              <w:rPr>
                <w:noProof/>
                <w:webHidden/>
              </w:rPr>
              <w:fldChar w:fldCharType="begin"/>
            </w:r>
            <w:r w:rsidR="00AA2E87">
              <w:rPr>
                <w:noProof/>
                <w:webHidden/>
              </w:rPr>
              <w:instrText xml:space="preserve"> PAGEREF _Toc75012601 \h </w:instrText>
            </w:r>
            <w:r w:rsidR="00AA2E87">
              <w:rPr>
                <w:noProof/>
                <w:webHidden/>
              </w:rPr>
            </w:r>
            <w:r w:rsidR="00AA2E87">
              <w:rPr>
                <w:noProof/>
                <w:webHidden/>
              </w:rPr>
              <w:fldChar w:fldCharType="separate"/>
            </w:r>
            <w:r w:rsidR="00DD0481">
              <w:rPr>
                <w:noProof/>
                <w:webHidden/>
              </w:rPr>
              <w:t>- 173 -</w:t>
            </w:r>
            <w:r w:rsidR="00AA2E87">
              <w:rPr>
                <w:noProof/>
                <w:webHidden/>
              </w:rPr>
              <w:fldChar w:fldCharType="end"/>
            </w:r>
          </w:hyperlink>
        </w:p>
        <w:p w14:paraId="58257BF7" w14:textId="6818E3F9" w:rsidR="00AA2E87" w:rsidRDefault="00EF49DE">
          <w:pPr>
            <w:pStyle w:val="25"/>
            <w:tabs>
              <w:tab w:val="right" w:leader="dot" w:pos="8777"/>
            </w:tabs>
            <w:ind w:left="480" w:firstLine="480"/>
            <w:rPr>
              <w:noProof/>
            </w:rPr>
          </w:pPr>
          <w:hyperlink w:anchor="_Toc75012602" w:history="1">
            <w:r w:rsidR="00AA2E87" w:rsidRPr="008B215A">
              <w:rPr>
                <w:rStyle w:val="af6"/>
                <w:noProof/>
              </w:rPr>
              <w:t>7.3</w:t>
            </w:r>
            <w:r w:rsidR="00AA2E87" w:rsidRPr="008B215A">
              <w:rPr>
                <w:rStyle w:val="af6"/>
                <w:noProof/>
              </w:rPr>
              <w:t>运营期水污染防治措施及可行性</w:t>
            </w:r>
            <w:r w:rsidR="00AA2E87">
              <w:rPr>
                <w:noProof/>
                <w:webHidden/>
              </w:rPr>
              <w:tab/>
            </w:r>
            <w:r w:rsidR="00AA2E87">
              <w:rPr>
                <w:noProof/>
                <w:webHidden/>
              </w:rPr>
              <w:fldChar w:fldCharType="begin"/>
            </w:r>
            <w:r w:rsidR="00AA2E87">
              <w:rPr>
                <w:noProof/>
                <w:webHidden/>
              </w:rPr>
              <w:instrText xml:space="preserve"> PAGEREF _Toc75012602 \h </w:instrText>
            </w:r>
            <w:r w:rsidR="00AA2E87">
              <w:rPr>
                <w:noProof/>
                <w:webHidden/>
              </w:rPr>
            </w:r>
            <w:r w:rsidR="00AA2E87">
              <w:rPr>
                <w:noProof/>
                <w:webHidden/>
              </w:rPr>
              <w:fldChar w:fldCharType="separate"/>
            </w:r>
            <w:r w:rsidR="00DD0481">
              <w:rPr>
                <w:noProof/>
                <w:webHidden/>
              </w:rPr>
              <w:t>- 173 -</w:t>
            </w:r>
            <w:r w:rsidR="00AA2E87">
              <w:rPr>
                <w:noProof/>
                <w:webHidden/>
              </w:rPr>
              <w:fldChar w:fldCharType="end"/>
            </w:r>
          </w:hyperlink>
        </w:p>
        <w:p w14:paraId="31118EF8" w14:textId="40B3F375" w:rsidR="00AA2E87" w:rsidRDefault="00EF49DE">
          <w:pPr>
            <w:pStyle w:val="34"/>
            <w:tabs>
              <w:tab w:val="right" w:leader="dot" w:pos="8777"/>
            </w:tabs>
            <w:ind w:left="960" w:firstLine="480"/>
            <w:rPr>
              <w:noProof/>
            </w:rPr>
          </w:pPr>
          <w:hyperlink w:anchor="_Toc75012603" w:history="1">
            <w:r w:rsidR="00AA2E87" w:rsidRPr="008B215A">
              <w:rPr>
                <w:rStyle w:val="af6"/>
                <w:noProof/>
              </w:rPr>
              <w:t>7.3.1</w:t>
            </w:r>
            <w:r w:rsidR="00AA2E87" w:rsidRPr="008B215A">
              <w:rPr>
                <w:rStyle w:val="af6"/>
                <w:noProof/>
              </w:rPr>
              <w:t>最高允许排水量</w:t>
            </w:r>
            <w:r w:rsidR="00AA2E87">
              <w:rPr>
                <w:noProof/>
                <w:webHidden/>
              </w:rPr>
              <w:tab/>
            </w:r>
            <w:r w:rsidR="00AA2E87">
              <w:rPr>
                <w:noProof/>
                <w:webHidden/>
              </w:rPr>
              <w:fldChar w:fldCharType="begin"/>
            </w:r>
            <w:r w:rsidR="00AA2E87">
              <w:rPr>
                <w:noProof/>
                <w:webHidden/>
              </w:rPr>
              <w:instrText xml:space="preserve"> PAGEREF _Toc75012603 \h </w:instrText>
            </w:r>
            <w:r w:rsidR="00AA2E87">
              <w:rPr>
                <w:noProof/>
                <w:webHidden/>
              </w:rPr>
            </w:r>
            <w:r w:rsidR="00AA2E87">
              <w:rPr>
                <w:noProof/>
                <w:webHidden/>
              </w:rPr>
              <w:fldChar w:fldCharType="separate"/>
            </w:r>
            <w:r w:rsidR="00DD0481">
              <w:rPr>
                <w:noProof/>
                <w:webHidden/>
              </w:rPr>
              <w:t>- 173 -</w:t>
            </w:r>
            <w:r w:rsidR="00AA2E87">
              <w:rPr>
                <w:noProof/>
                <w:webHidden/>
              </w:rPr>
              <w:fldChar w:fldCharType="end"/>
            </w:r>
          </w:hyperlink>
        </w:p>
        <w:p w14:paraId="09A68A93" w14:textId="0E8644D9" w:rsidR="00AA2E87" w:rsidRDefault="00EF49DE">
          <w:pPr>
            <w:pStyle w:val="34"/>
            <w:tabs>
              <w:tab w:val="right" w:leader="dot" w:pos="8777"/>
            </w:tabs>
            <w:ind w:left="960" w:firstLine="480"/>
            <w:rPr>
              <w:noProof/>
            </w:rPr>
          </w:pPr>
          <w:hyperlink w:anchor="_Toc75012604" w:history="1">
            <w:r w:rsidR="00AA2E87" w:rsidRPr="008B215A">
              <w:rPr>
                <w:rStyle w:val="af6"/>
                <w:noProof/>
              </w:rPr>
              <w:t>7.3.2</w:t>
            </w:r>
            <w:r w:rsidR="00AA2E87" w:rsidRPr="008B215A">
              <w:rPr>
                <w:rStyle w:val="af6"/>
                <w:noProof/>
              </w:rPr>
              <w:t>雨污分流措施</w:t>
            </w:r>
            <w:r w:rsidR="00AA2E87">
              <w:rPr>
                <w:noProof/>
                <w:webHidden/>
              </w:rPr>
              <w:tab/>
            </w:r>
            <w:r w:rsidR="00AA2E87">
              <w:rPr>
                <w:noProof/>
                <w:webHidden/>
              </w:rPr>
              <w:fldChar w:fldCharType="begin"/>
            </w:r>
            <w:r w:rsidR="00AA2E87">
              <w:rPr>
                <w:noProof/>
                <w:webHidden/>
              </w:rPr>
              <w:instrText xml:space="preserve"> PAGEREF _Toc75012604 \h </w:instrText>
            </w:r>
            <w:r w:rsidR="00AA2E87">
              <w:rPr>
                <w:noProof/>
                <w:webHidden/>
              </w:rPr>
            </w:r>
            <w:r w:rsidR="00AA2E87">
              <w:rPr>
                <w:noProof/>
                <w:webHidden/>
              </w:rPr>
              <w:fldChar w:fldCharType="separate"/>
            </w:r>
            <w:r w:rsidR="00DD0481">
              <w:rPr>
                <w:noProof/>
                <w:webHidden/>
              </w:rPr>
              <w:t>- 174 -</w:t>
            </w:r>
            <w:r w:rsidR="00AA2E87">
              <w:rPr>
                <w:noProof/>
                <w:webHidden/>
              </w:rPr>
              <w:fldChar w:fldCharType="end"/>
            </w:r>
          </w:hyperlink>
        </w:p>
        <w:p w14:paraId="551EF202" w14:textId="10DE6271" w:rsidR="00AA2E87" w:rsidRDefault="00EF49DE">
          <w:pPr>
            <w:pStyle w:val="25"/>
            <w:tabs>
              <w:tab w:val="right" w:leader="dot" w:pos="8777"/>
            </w:tabs>
            <w:ind w:left="480" w:firstLine="480"/>
            <w:rPr>
              <w:noProof/>
            </w:rPr>
          </w:pPr>
          <w:hyperlink w:anchor="_Toc75012605" w:history="1">
            <w:r w:rsidR="00AA2E87" w:rsidRPr="008B215A">
              <w:rPr>
                <w:rStyle w:val="af6"/>
                <w:noProof/>
              </w:rPr>
              <w:t>7.4</w:t>
            </w:r>
            <w:r w:rsidR="00AA2E87" w:rsidRPr="008B215A">
              <w:rPr>
                <w:rStyle w:val="af6"/>
                <w:noProof/>
              </w:rPr>
              <w:t>运营期地下水防治措施可行性</w:t>
            </w:r>
            <w:r w:rsidR="00AA2E87">
              <w:rPr>
                <w:noProof/>
                <w:webHidden/>
              </w:rPr>
              <w:tab/>
            </w:r>
            <w:r w:rsidR="00AA2E87">
              <w:rPr>
                <w:noProof/>
                <w:webHidden/>
              </w:rPr>
              <w:fldChar w:fldCharType="begin"/>
            </w:r>
            <w:r w:rsidR="00AA2E87">
              <w:rPr>
                <w:noProof/>
                <w:webHidden/>
              </w:rPr>
              <w:instrText xml:space="preserve"> PAGEREF _Toc75012605 \h </w:instrText>
            </w:r>
            <w:r w:rsidR="00AA2E87">
              <w:rPr>
                <w:noProof/>
                <w:webHidden/>
              </w:rPr>
            </w:r>
            <w:r w:rsidR="00AA2E87">
              <w:rPr>
                <w:noProof/>
                <w:webHidden/>
              </w:rPr>
              <w:fldChar w:fldCharType="separate"/>
            </w:r>
            <w:r w:rsidR="00DD0481">
              <w:rPr>
                <w:noProof/>
                <w:webHidden/>
              </w:rPr>
              <w:t>- 174 -</w:t>
            </w:r>
            <w:r w:rsidR="00AA2E87">
              <w:rPr>
                <w:noProof/>
                <w:webHidden/>
              </w:rPr>
              <w:fldChar w:fldCharType="end"/>
            </w:r>
          </w:hyperlink>
        </w:p>
        <w:p w14:paraId="1F3710F1" w14:textId="5E4470D8" w:rsidR="00AA2E87" w:rsidRDefault="00EF49DE">
          <w:pPr>
            <w:pStyle w:val="34"/>
            <w:tabs>
              <w:tab w:val="right" w:leader="dot" w:pos="8777"/>
            </w:tabs>
            <w:ind w:left="960" w:firstLine="480"/>
            <w:rPr>
              <w:noProof/>
            </w:rPr>
          </w:pPr>
          <w:hyperlink w:anchor="_Toc75012606" w:history="1">
            <w:r w:rsidR="00AA2E87" w:rsidRPr="008B215A">
              <w:rPr>
                <w:rStyle w:val="af6"/>
                <w:noProof/>
              </w:rPr>
              <w:t>7.4.1</w:t>
            </w:r>
            <w:r w:rsidR="00AA2E87" w:rsidRPr="008B215A">
              <w:rPr>
                <w:rStyle w:val="af6"/>
                <w:noProof/>
              </w:rPr>
              <w:t>防治原则</w:t>
            </w:r>
            <w:r w:rsidR="00AA2E87">
              <w:rPr>
                <w:noProof/>
                <w:webHidden/>
              </w:rPr>
              <w:tab/>
            </w:r>
            <w:r w:rsidR="00AA2E87">
              <w:rPr>
                <w:noProof/>
                <w:webHidden/>
              </w:rPr>
              <w:fldChar w:fldCharType="begin"/>
            </w:r>
            <w:r w:rsidR="00AA2E87">
              <w:rPr>
                <w:noProof/>
                <w:webHidden/>
              </w:rPr>
              <w:instrText xml:space="preserve"> PAGEREF _Toc75012606 \h </w:instrText>
            </w:r>
            <w:r w:rsidR="00AA2E87">
              <w:rPr>
                <w:noProof/>
                <w:webHidden/>
              </w:rPr>
            </w:r>
            <w:r w:rsidR="00AA2E87">
              <w:rPr>
                <w:noProof/>
                <w:webHidden/>
              </w:rPr>
              <w:fldChar w:fldCharType="separate"/>
            </w:r>
            <w:r w:rsidR="00DD0481">
              <w:rPr>
                <w:noProof/>
                <w:webHidden/>
              </w:rPr>
              <w:t>- 174 -</w:t>
            </w:r>
            <w:r w:rsidR="00AA2E87">
              <w:rPr>
                <w:noProof/>
                <w:webHidden/>
              </w:rPr>
              <w:fldChar w:fldCharType="end"/>
            </w:r>
          </w:hyperlink>
        </w:p>
        <w:p w14:paraId="1E91BBB4" w14:textId="592D466E" w:rsidR="00AA2E87" w:rsidRDefault="00EF49DE">
          <w:pPr>
            <w:pStyle w:val="34"/>
            <w:tabs>
              <w:tab w:val="right" w:leader="dot" w:pos="8777"/>
            </w:tabs>
            <w:ind w:left="960" w:firstLine="480"/>
            <w:rPr>
              <w:noProof/>
            </w:rPr>
          </w:pPr>
          <w:hyperlink w:anchor="_Toc75012607" w:history="1">
            <w:r w:rsidR="00AA2E87" w:rsidRPr="008B215A">
              <w:rPr>
                <w:rStyle w:val="af6"/>
                <w:noProof/>
              </w:rPr>
              <w:t>7.4.2</w:t>
            </w:r>
            <w:r w:rsidR="00AA2E87" w:rsidRPr="008B215A">
              <w:rPr>
                <w:rStyle w:val="af6"/>
                <w:noProof/>
              </w:rPr>
              <w:t>污染物控制对策</w:t>
            </w:r>
            <w:r w:rsidR="00AA2E87">
              <w:rPr>
                <w:noProof/>
                <w:webHidden/>
              </w:rPr>
              <w:tab/>
            </w:r>
            <w:r w:rsidR="00AA2E87">
              <w:rPr>
                <w:noProof/>
                <w:webHidden/>
              </w:rPr>
              <w:fldChar w:fldCharType="begin"/>
            </w:r>
            <w:r w:rsidR="00AA2E87">
              <w:rPr>
                <w:noProof/>
                <w:webHidden/>
              </w:rPr>
              <w:instrText xml:space="preserve"> PAGEREF _Toc75012607 \h </w:instrText>
            </w:r>
            <w:r w:rsidR="00AA2E87">
              <w:rPr>
                <w:noProof/>
                <w:webHidden/>
              </w:rPr>
            </w:r>
            <w:r w:rsidR="00AA2E87">
              <w:rPr>
                <w:noProof/>
                <w:webHidden/>
              </w:rPr>
              <w:fldChar w:fldCharType="separate"/>
            </w:r>
            <w:r w:rsidR="00DD0481">
              <w:rPr>
                <w:noProof/>
                <w:webHidden/>
              </w:rPr>
              <w:t>- 174 -</w:t>
            </w:r>
            <w:r w:rsidR="00AA2E87">
              <w:rPr>
                <w:noProof/>
                <w:webHidden/>
              </w:rPr>
              <w:fldChar w:fldCharType="end"/>
            </w:r>
          </w:hyperlink>
        </w:p>
        <w:p w14:paraId="57DAAD2C" w14:textId="615AE2EB" w:rsidR="00AA2E87" w:rsidRDefault="00EF49DE">
          <w:pPr>
            <w:pStyle w:val="34"/>
            <w:tabs>
              <w:tab w:val="right" w:leader="dot" w:pos="8777"/>
            </w:tabs>
            <w:ind w:left="960" w:firstLine="480"/>
            <w:rPr>
              <w:noProof/>
            </w:rPr>
          </w:pPr>
          <w:hyperlink w:anchor="_Toc75012608" w:history="1">
            <w:r w:rsidR="00AA2E87" w:rsidRPr="008B215A">
              <w:rPr>
                <w:rStyle w:val="af6"/>
                <w:noProof/>
              </w:rPr>
              <w:t>7.4.3</w:t>
            </w:r>
            <w:r w:rsidR="00AA2E87" w:rsidRPr="008B215A">
              <w:rPr>
                <w:rStyle w:val="af6"/>
                <w:noProof/>
              </w:rPr>
              <w:t>措施可行性</w:t>
            </w:r>
            <w:r w:rsidR="00AA2E87">
              <w:rPr>
                <w:noProof/>
                <w:webHidden/>
              </w:rPr>
              <w:tab/>
            </w:r>
            <w:r w:rsidR="00AA2E87">
              <w:rPr>
                <w:noProof/>
                <w:webHidden/>
              </w:rPr>
              <w:fldChar w:fldCharType="begin"/>
            </w:r>
            <w:r w:rsidR="00AA2E87">
              <w:rPr>
                <w:noProof/>
                <w:webHidden/>
              </w:rPr>
              <w:instrText xml:space="preserve"> PAGEREF _Toc75012608 \h </w:instrText>
            </w:r>
            <w:r w:rsidR="00AA2E87">
              <w:rPr>
                <w:noProof/>
                <w:webHidden/>
              </w:rPr>
            </w:r>
            <w:r w:rsidR="00AA2E87">
              <w:rPr>
                <w:noProof/>
                <w:webHidden/>
              </w:rPr>
              <w:fldChar w:fldCharType="separate"/>
            </w:r>
            <w:r w:rsidR="00DD0481">
              <w:rPr>
                <w:noProof/>
                <w:webHidden/>
              </w:rPr>
              <w:t>- 179 -</w:t>
            </w:r>
            <w:r w:rsidR="00AA2E87">
              <w:rPr>
                <w:noProof/>
                <w:webHidden/>
              </w:rPr>
              <w:fldChar w:fldCharType="end"/>
            </w:r>
          </w:hyperlink>
        </w:p>
        <w:p w14:paraId="7B326771" w14:textId="22B02F88" w:rsidR="00AA2E87" w:rsidRDefault="00EF49DE">
          <w:pPr>
            <w:pStyle w:val="25"/>
            <w:tabs>
              <w:tab w:val="right" w:leader="dot" w:pos="8777"/>
            </w:tabs>
            <w:ind w:left="480" w:firstLine="480"/>
            <w:rPr>
              <w:noProof/>
            </w:rPr>
          </w:pPr>
          <w:hyperlink w:anchor="_Toc75012609" w:history="1">
            <w:r w:rsidR="00AA2E87" w:rsidRPr="008B215A">
              <w:rPr>
                <w:rStyle w:val="af6"/>
                <w:noProof/>
              </w:rPr>
              <w:t>7.5</w:t>
            </w:r>
            <w:r w:rsidR="00AA2E87" w:rsidRPr="008B215A">
              <w:rPr>
                <w:rStyle w:val="af6"/>
                <w:noProof/>
              </w:rPr>
              <w:t>运营期土壤环境防治措施</w:t>
            </w:r>
            <w:r w:rsidR="00AA2E87">
              <w:rPr>
                <w:noProof/>
                <w:webHidden/>
              </w:rPr>
              <w:tab/>
            </w:r>
            <w:r w:rsidR="00AA2E87">
              <w:rPr>
                <w:noProof/>
                <w:webHidden/>
              </w:rPr>
              <w:fldChar w:fldCharType="begin"/>
            </w:r>
            <w:r w:rsidR="00AA2E87">
              <w:rPr>
                <w:noProof/>
                <w:webHidden/>
              </w:rPr>
              <w:instrText xml:space="preserve"> PAGEREF _Toc75012609 \h </w:instrText>
            </w:r>
            <w:r w:rsidR="00AA2E87">
              <w:rPr>
                <w:noProof/>
                <w:webHidden/>
              </w:rPr>
            </w:r>
            <w:r w:rsidR="00AA2E87">
              <w:rPr>
                <w:noProof/>
                <w:webHidden/>
              </w:rPr>
              <w:fldChar w:fldCharType="separate"/>
            </w:r>
            <w:r w:rsidR="00DD0481">
              <w:rPr>
                <w:noProof/>
                <w:webHidden/>
              </w:rPr>
              <w:t>- 179 -</w:t>
            </w:r>
            <w:r w:rsidR="00AA2E87">
              <w:rPr>
                <w:noProof/>
                <w:webHidden/>
              </w:rPr>
              <w:fldChar w:fldCharType="end"/>
            </w:r>
          </w:hyperlink>
        </w:p>
        <w:p w14:paraId="57B760EC" w14:textId="428CC837" w:rsidR="00AA2E87" w:rsidRDefault="00EF49DE">
          <w:pPr>
            <w:pStyle w:val="34"/>
            <w:tabs>
              <w:tab w:val="right" w:leader="dot" w:pos="8777"/>
            </w:tabs>
            <w:ind w:left="960" w:firstLine="480"/>
            <w:rPr>
              <w:noProof/>
            </w:rPr>
          </w:pPr>
          <w:hyperlink w:anchor="_Toc75012610" w:history="1">
            <w:r w:rsidR="00AA2E87" w:rsidRPr="008B215A">
              <w:rPr>
                <w:rStyle w:val="af6"/>
                <w:noProof/>
              </w:rPr>
              <w:t>7.5.1</w:t>
            </w:r>
            <w:r w:rsidR="00AA2E87" w:rsidRPr="008B215A">
              <w:rPr>
                <w:rStyle w:val="af6"/>
                <w:noProof/>
              </w:rPr>
              <w:t>源头控制措施</w:t>
            </w:r>
            <w:r w:rsidR="00AA2E87">
              <w:rPr>
                <w:noProof/>
                <w:webHidden/>
              </w:rPr>
              <w:tab/>
            </w:r>
            <w:r w:rsidR="00AA2E87">
              <w:rPr>
                <w:noProof/>
                <w:webHidden/>
              </w:rPr>
              <w:fldChar w:fldCharType="begin"/>
            </w:r>
            <w:r w:rsidR="00AA2E87">
              <w:rPr>
                <w:noProof/>
                <w:webHidden/>
              </w:rPr>
              <w:instrText xml:space="preserve"> PAGEREF _Toc75012610 \h </w:instrText>
            </w:r>
            <w:r w:rsidR="00AA2E87">
              <w:rPr>
                <w:noProof/>
                <w:webHidden/>
              </w:rPr>
            </w:r>
            <w:r w:rsidR="00AA2E87">
              <w:rPr>
                <w:noProof/>
                <w:webHidden/>
              </w:rPr>
              <w:fldChar w:fldCharType="separate"/>
            </w:r>
            <w:r w:rsidR="00DD0481">
              <w:rPr>
                <w:noProof/>
                <w:webHidden/>
              </w:rPr>
              <w:t>- 180 -</w:t>
            </w:r>
            <w:r w:rsidR="00AA2E87">
              <w:rPr>
                <w:noProof/>
                <w:webHidden/>
              </w:rPr>
              <w:fldChar w:fldCharType="end"/>
            </w:r>
          </w:hyperlink>
        </w:p>
        <w:p w14:paraId="310E15C7" w14:textId="7B150AED" w:rsidR="00AA2E87" w:rsidRDefault="00EF49DE">
          <w:pPr>
            <w:pStyle w:val="34"/>
            <w:tabs>
              <w:tab w:val="right" w:leader="dot" w:pos="8777"/>
            </w:tabs>
            <w:ind w:left="960" w:firstLine="480"/>
            <w:rPr>
              <w:noProof/>
            </w:rPr>
          </w:pPr>
          <w:hyperlink w:anchor="_Toc75012611" w:history="1">
            <w:r w:rsidR="00AA2E87" w:rsidRPr="008B215A">
              <w:rPr>
                <w:rStyle w:val="af6"/>
                <w:noProof/>
              </w:rPr>
              <w:t>7.5.2</w:t>
            </w:r>
            <w:r w:rsidR="00AA2E87" w:rsidRPr="008B215A">
              <w:rPr>
                <w:rStyle w:val="af6"/>
                <w:noProof/>
              </w:rPr>
              <w:t>过程控制措施</w:t>
            </w:r>
            <w:r w:rsidR="00AA2E87">
              <w:rPr>
                <w:noProof/>
                <w:webHidden/>
              </w:rPr>
              <w:tab/>
            </w:r>
            <w:r w:rsidR="00AA2E87">
              <w:rPr>
                <w:noProof/>
                <w:webHidden/>
              </w:rPr>
              <w:fldChar w:fldCharType="begin"/>
            </w:r>
            <w:r w:rsidR="00AA2E87">
              <w:rPr>
                <w:noProof/>
                <w:webHidden/>
              </w:rPr>
              <w:instrText xml:space="preserve"> PAGEREF _Toc75012611 \h </w:instrText>
            </w:r>
            <w:r w:rsidR="00AA2E87">
              <w:rPr>
                <w:noProof/>
                <w:webHidden/>
              </w:rPr>
            </w:r>
            <w:r w:rsidR="00AA2E87">
              <w:rPr>
                <w:noProof/>
                <w:webHidden/>
              </w:rPr>
              <w:fldChar w:fldCharType="separate"/>
            </w:r>
            <w:r w:rsidR="00DD0481">
              <w:rPr>
                <w:noProof/>
                <w:webHidden/>
              </w:rPr>
              <w:t>- 180 -</w:t>
            </w:r>
            <w:r w:rsidR="00AA2E87">
              <w:rPr>
                <w:noProof/>
                <w:webHidden/>
              </w:rPr>
              <w:fldChar w:fldCharType="end"/>
            </w:r>
          </w:hyperlink>
        </w:p>
        <w:p w14:paraId="0466372F" w14:textId="45EE7A01" w:rsidR="00AA2E87" w:rsidRDefault="00EF49DE">
          <w:pPr>
            <w:pStyle w:val="34"/>
            <w:tabs>
              <w:tab w:val="right" w:leader="dot" w:pos="8777"/>
            </w:tabs>
            <w:ind w:left="960" w:firstLine="480"/>
            <w:rPr>
              <w:noProof/>
            </w:rPr>
          </w:pPr>
          <w:hyperlink w:anchor="_Toc75012612" w:history="1">
            <w:r w:rsidR="00AA2E87" w:rsidRPr="008B215A">
              <w:rPr>
                <w:rStyle w:val="af6"/>
                <w:noProof/>
              </w:rPr>
              <w:t>7.5.3</w:t>
            </w:r>
            <w:r w:rsidR="00AA2E87" w:rsidRPr="008B215A">
              <w:rPr>
                <w:rStyle w:val="af6"/>
                <w:noProof/>
              </w:rPr>
              <w:t>末端控制措施</w:t>
            </w:r>
            <w:r w:rsidR="00AA2E87">
              <w:rPr>
                <w:noProof/>
                <w:webHidden/>
              </w:rPr>
              <w:tab/>
            </w:r>
            <w:r w:rsidR="00AA2E87">
              <w:rPr>
                <w:noProof/>
                <w:webHidden/>
              </w:rPr>
              <w:fldChar w:fldCharType="begin"/>
            </w:r>
            <w:r w:rsidR="00AA2E87">
              <w:rPr>
                <w:noProof/>
                <w:webHidden/>
              </w:rPr>
              <w:instrText xml:space="preserve"> PAGEREF _Toc75012612 \h </w:instrText>
            </w:r>
            <w:r w:rsidR="00AA2E87">
              <w:rPr>
                <w:noProof/>
                <w:webHidden/>
              </w:rPr>
            </w:r>
            <w:r w:rsidR="00AA2E87">
              <w:rPr>
                <w:noProof/>
                <w:webHidden/>
              </w:rPr>
              <w:fldChar w:fldCharType="separate"/>
            </w:r>
            <w:r w:rsidR="00DD0481">
              <w:rPr>
                <w:noProof/>
                <w:webHidden/>
              </w:rPr>
              <w:t>- 180 -</w:t>
            </w:r>
            <w:r w:rsidR="00AA2E87">
              <w:rPr>
                <w:noProof/>
                <w:webHidden/>
              </w:rPr>
              <w:fldChar w:fldCharType="end"/>
            </w:r>
          </w:hyperlink>
        </w:p>
        <w:p w14:paraId="605FA8EA" w14:textId="2261F9AD" w:rsidR="00AA2E87" w:rsidRDefault="00EF49DE">
          <w:pPr>
            <w:pStyle w:val="34"/>
            <w:tabs>
              <w:tab w:val="right" w:leader="dot" w:pos="8777"/>
            </w:tabs>
            <w:ind w:left="960" w:firstLine="480"/>
            <w:rPr>
              <w:noProof/>
            </w:rPr>
          </w:pPr>
          <w:hyperlink w:anchor="_Toc75012613" w:history="1">
            <w:r w:rsidR="00AA2E87" w:rsidRPr="008B215A">
              <w:rPr>
                <w:rStyle w:val="af6"/>
                <w:noProof/>
              </w:rPr>
              <w:t>7.5.4</w:t>
            </w:r>
            <w:r w:rsidR="00AA2E87" w:rsidRPr="008B215A">
              <w:rPr>
                <w:rStyle w:val="af6"/>
                <w:noProof/>
              </w:rPr>
              <w:t>土壤污染监控体系</w:t>
            </w:r>
            <w:r w:rsidR="00AA2E87">
              <w:rPr>
                <w:noProof/>
                <w:webHidden/>
              </w:rPr>
              <w:tab/>
            </w:r>
            <w:r w:rsidR="00AA2E87">
              <w:rPr>
                <w:noProof/>
                <w:webHidden/>
              </w:rPr>
              <w:fldChar w:fldCharType="begin"/>
            </w:r>
            <w:r w:rsidR="00AA2E87">
              <w:rPr>
                <w:noProof/>
                <w:webHidden/>
              </w:rPr>
              <w:instrText xml:space="preserve"> PAGEREF _Toc75012613 \h </w:instrText>
            </w:r>
            <w:r w:rsidR="00AA2E87">
              <w:rPr>
                <w:noProof/>
                <w:webHidden/>
              </w:rPr>
            </w:r>
            <w:r w:rsidR="00AA2E87">
              <w:rPr>
                <w:noProof/>
                <w:webHidden/>
              </w:rPr>
              <w:fldChar w:fldCharType="separate"/>
            </w:r>
            <w:r w:rsidR="00DD0481">
              <w:rPr>
                <w:noProof/>
                <w:webHidden/>
              </w:rPr>
              <w:t>- 180 -</w:t>
            </w:r>
            <w:r w:rsidR="00AA2E87">
              <w:rPr>
                <w:noProof/>
                <w:webHidden/>
              </w:rPr>
              <w:fldChar w:fldCharType="end"/>
            </w:r>
          </w:hyperlink>
        </w:p>
        <w:p w14:paraId="50E0049B" w14:textId="4601263D" w:rsidR="00AA2E87" w:rsidRDefault="00EF49DE">
          <w:pPr>
            <w:pStyle w:val="34"/>
            <w:tabs>
              <w:tab w:val="right" w:leader="dot" w:pos="8777"/>
            </w:tabs>
            <w:ind w:left="960" w:firstLine="480"/>
            <w:rPr>
              <w:noProof/>
            </w:rPr>
          </w:pPr>
          <w:hyperlink w:anchor="_Toc75012614" w:history="1">
            <w:r w:rsidR="00AA2E87" w:rsidRPr="008B215A">
              <w:rPr>
                <w:rStyle w:val="af6"/>
                <w:noProof/>
              </w:rPr>
              <w:t>7.5.5</w:t>
            </w:r>
            <w:r w:rsidR="00AA2E87" w:rsidRPr="008B215A">
              <w:rPr>
                <w:rStyle w:val="af6"/>
                <w:noProof/>
              </w:rPr>
              <w:t>应急响应措施</w:t>
            </w:r>
            <w:r w:rsidR="00AA2E87">
              <w:rPr>
                <w:noProof/>
                <w:webHidden/>
              </w:rPr>
              <w:tab/>
            </w:r>
            <w:r w:rsidR="00AA2E87">
              <w:rPr>
                <w:noProof/>
                <w:webHidden/>
              </w:rPr>
              <w:fldChar w:fldCharType="begin"/>
            </w:r>
            <w:r w:rsidR="00AA2E87">
              <w:rPr>
                <w:noProof/>
                <w:webHidden/>
              </w:rPr>
              <w:instrText xml:space="preserve"> PAGEREF _Toc75012614 \h </w:instrText>
            </w:r>
            <w:r w:rsidR="00AA2E87">
              <w:rPr>
                <w:noProof/>
                <w:webHidden/>
              </w:rPr>
            </w:r>
            <w:r w:rsidR="00AA2E87">
              <w:rPr>
                <w:noProof/>
                <w:webHidden/>
              </w:rPr>
              <w:fldChar w:fldCharType="separate"/>
            </w:r>
            <w:r w:rsidR="00DD0481">
              <w:rPr>
                <w:noProof/>
                <w:webHidden/>
              </w:rPr>
              <w:t>- 180 -</w:t>
            </w:r>
            <w:r w:rsidR="00AA2E87">
              <w:rPr>
                <w:noProof/>
                <w:webHidden/>
              </w:rPr>
              <w:fldChar w:fldCharType="end"/>
            </w:r>
          </w:hyperlink>
        </w:p>
        <w:p w14:paraId="3D1D81DB" w14:textId="28F02CC7" w:rsidR="00AA2E87" w:rsidRDefault="00EF49DE">
          <w:pPr>
            <w:pStyle w:val="25"/>
            <w:tabs>
              <w:tab w:val="right" w:leader="dot" w:pos="8777"/>
            </w:tabs>
            <w:ind w:left="480" w:firstLine="480"/>
            <w:rPr>
              <w:noProof/>
            </w:rPr>
          </w:pPr>
          <w:hyperlink w:anchor="_Toc75012615" w:history="1">
            <w:r w:rsidR="00AA2E87" w:rsidRPr="008B215A">
              <w:rPr>
                <w:rStyle w:val="af6"/>
                <w:noProof/>
              </w:rPr>
              <w:t>7.6</w:t>
            </w:r>
            <w:r w:rsidR="00AA2E87" w:rsidRPr="008B215A">
              <w:rPr>
                <w:rStyle w:val="af6"/>
                <w:noProof/>
              </w:rPr>
              <w:t>运营期声环境防治措施</w:t>
            </w:r>
            <w:r w:rsidR="00AA2E87">
              <w:rPr>
                <w:noProof/>
                <w:webHidden/>
              </w:rPr>
              <w:tab/>
            </w:r>
            <w:r w:rsidR="00AA2E87">
              <w:rPr>
                <w:noProof/>
                <w:webHidden/>
              </w:rPr>
              <w:fldChar w:fldCharType="begin"/>
            </w:r>
            <w:r w:rsidR="00AA2E87">
              <w:rPr>
                <w:noProof/>
                <w:webHidden/>
              </w:rPr>
              <w:instrText xml:space="preserve"> PAGEREF _Toc75012615 \h </w:instrText>
            </w:r>
            <w:r w:rsidR="00AA2E87">
              <w:rPr>
                <w:noProof/>
                <w:webHidden/>
              </w:rPr>
            </w:r>
            <w:r w:rsidR="00AA2E87">
              <w:rPr>
                <w:noProof/>
                <w:webHidden/>
              </w:rPr>
              <w:fldChar w:fldCharType="separate"/>
            </w:r>
            <w:r w:rsidR="00DD0481">
              <w:rPr>
                <w:noProof/>
                <w:webHidden/>
              </w:rPr>
              <w:t>- 181 -</w:t>
            </w:r>
            <w:r w:rsidR="00AA2E87">
              <w:rPr>
                <w:noProof/>
                <w:webHidden/>
              </w:rPr>
              <w:fldChar w:fldCharType="end"/>
            </w:r>
          </w:hyperlink>
        </w:p>
        <w:p w14:paraId="300B7657" w14:textId="382A907C" w:rsidR="00AA2E87" w:rsidRDefault="00EF49DE">
          <w:pPr>
            <w:pStyle w:val="25"/>
            <w:tabs>
              <w:tab w:val="right" w:leader="dot" w:pos="8777"/>
            </w:tabs>
            <w:ind w:left="480" w:firstLine="480"/>
            <w:rPr>
              <w:noProof/>
            </w:rPr>
          </w:pPr>
          <w:hyperlink w:anchor="_Toc75012616" w:history="1">
            <w:r w:rsidR="00AA2E87" w:rsidRPr="008B215A">
              <w:rPr>
                <w:rStyle w:val="af6"/>
                <w:noProof/>
              </w:rPr>
              <w:t>7.7</w:t>
            </w:r>
            <w:r w:rsidR="00AA2E87" w:rsidRPr="008B215A">
              <w:rPr>
                <w:rStyle w:val="af6"/>
                <w:noProof/>
              </w:rPr>
              <w:t>运营期固体废物污染防治措施</w:t>
            </w:r>
            <w:r w:rsidR="00AA2E87">
              <w:rPr>
                <w:noProof/>
                <w:webHidden/>
              </w:rPr>
              <w:tab/>
            </w:r>
            <w:r w:rsidR="00AA2E87">
              <w:rPr>
                <w:noProof/>
                <w:webHidden/>
              </w:rPr>
              <w:fldChar w:fldCharType="begin"/>
            </w:r>
            <w:r w:rsidR="00AA2E87">
              <w:rPr>
                <w:noProof/>
                <w:webHidden/>
              </w:rPr>
              <w:instrText xml:space="preserve"> PAGEREF _Toc75012616 \h </w:instrText>
            </w:r>
            <w:r w:rsidR="00AA2E87">
              <w:rPr>
                <w:noProof/>
                <w:webHidden/>
              </w:rPr>
            </w:r>
            <w:r w:rsidR="00AA2E87">
              <w:rPr>
                <w:noProof/>
                <w:webHidden/>
              </w:rPr>
              <w:fldChar w:fldCharType="separate"/>
            </w:r>
            <w:r w:rsidR="00DD0481">
              <w:rPr>
                <w:noProof/>
                <w:webHidden/>
              </w:rPr>
              <w:t>- 181 -</w:t>
            </w:r>
            <w:r w:rsidR="00AA2E87">
              <w:rPr>
                <w:noProof/>
                <w:webHidden/>
              </w:rPr>
              <w:fldChar w:fldCharType="end"/>
            </w:r>
          </w:hyperlink>
        </w:p>
        <w:p w14:paraId="42C7C1E5" w14:textId="56386A93" w:rsidR="00AA2E87" w:rsidRDefault="00EF49DE">
          <w:pPr>
            <w:pStyle w:val="34"/>
            <w:tabs>
              <w:tab w:val="right" w:leader="dot" w:pos="8777"/>
            </w:tabs>
            <w:ind w:left="960" w:firstLine="480"/>
            <w:rPr>
              <w:noProof/>
            </w:rPr>
          </w:pPr>
          <w:hyperlink w:anchor="_Toc75012617" w:history="1">
            <w:r w:rsidR="00AA2E87" w:rsidRPr="008B215A">
              <w:rPr>
                <w:rStyle w:val="af6"/>
                <w:noProof/>
              </w:rPr>
              <w:t>7.7.1</w:t>
            </w:r>
            <w:r w:rsidR="00AA2E87" w:rsidRPr="008B215A">
              <w:rPr>
                <w:rStyle w:val="af6"/>
                <w:noProof/>
              </w:rPr>
              <w:t>固体废物处置合理性分析</w:t>
            </w:r>
            <w:r w:rsidR="00AA2E87">
              <w:rPr>
                <w:noProof/>
                <w:webHidden/>
              </w:rPr>
              <w:tab/>
            </w:r>
            <w:r w:rsidR="00AA2E87">
              <w:rPr>
                <w:noProof/>
                <w:webHidden/>
              </w:rPr>
              <w:fldChar w:fldCharType="begin"/>
            </w:r>
            <w:r w:rsidR="00AA2E87">
              <w:rPr>
                <w:noProof/>
                <w:webHidden/>
              </w:rPr>
              <w:instrText xml:space="preserve"> PAGEREF _Toc75012617 \h </w:instrText>
            </w:r>
            <w:r w:rsidR="00AA2E87">
              <w:rPr>
                <w:noProof/>
                <w:webHidden/>
              </w:rPr>
            </w:r>
            <w:r w:rsidR="00AA2E87">
              <w:rPr>
                <w:noProof/>
                <w:webHidden/>
              </w:rPr>
              <w:fldChar w:fldCharType="separate"/>
            </w:r>
            <w:r w:rsidR="00DD0481">
              <w:rPr>
                <w:noProof/>
                <w:webHidden/>
              </w:rPr>
              <w:t>- 182 -</w:t>
            </w:r>
            <w:r w:rsidR="00AA2E87">
              <w:rPr>
                <w:noProof/>
                <w:webHidden/>
              </w:rPr>
              <w:fldChar w:fldCharType="end"/>
            </w:r>
          </w:hyperlink>
        </w:p>
        <w:p w14:paraId="04664350" w14:textId="7727E8AA" w:rsidR="00AA2E87" w:rsidRDefault="00EF49DE">
          <w:pPr>
            <w:pStyle w:val="34"/>
            <w:tabs>
              <w:tab w:val="right" w:leader="dot" w:pos="8777"/>
            </w:tabs>
            <w:ind w:left="960" w:firstLine="480"/>
            <w:rPr>
              <w:noProof/>
            </w:rPr>
          </w:pPr>
          <w:hyperlink w:anchor="_Toc75012618" w:history="1">
            <w:r w:rsidR="00AA2E87" w:rsidRPr="008B215A">
              <w:rPr>
                <w:rStyle w:val="af6"/>
                <w:noProof/>
              </w:rPr>
              <w:t>7.7.2</w:t>
            </w:r>
            <w:r w:rsidR="00AA2E87" w:rsidRPr="008B215A">
              <w:rPr>
                <w:rStyle w:val="af6"/>
                <w:noProof/>
              </w:rPr>
              <w:t>危险废物管理</w:t>
            </w:r>
            <w:r w:rsidR="00AA2E87">
              <w:rPr>
                <w:noProof/>
                <w:webHidden/>
              </w:rPr>
              <w:tab/>
            </w:r>
            <w:r w:rsidR="00AA2E87">
              <w:rPr>
                <w:noProof/>
                <w:webHidden/>
              </w:rPr>
              <w:fldChar w:fldCharType="begin"/>
            </w:r>
            <w:r w:rsidR="00AA2E87">
              <w:rPr>
                <w:noProof/>
                <w:webHidden/>
              </w:rPr>
              <w:instrText xml:space="preserve"> PAGEREF _Toc75012618 \h </w:instrText>
            </w:r>
            <w:r w:rsidR="00AA2E87">
              <w:rPr>
                <w:noProof/>
                <w:webHidden/>
              </w:rPr>
            </w:r>
            <w:r w:rsidR="00AA2E87">
              <w:rPr>
                <w:noProof/>
                <w:webHidden/>
              </w:rPr>
              <w:fldChar w:fldCharType="separate"/>
            </w:r>
            <w:r w:rsidR="00DD0481">
              <w:rPr>
                <w:noProof/>
                <w:webHidden/>
              </w:rPr>
              <w:t>- 183 -</w:t>
            </w:r>
            <w:r w:rsidR="00AA2E87">
              <w:rPr>
                <w:noProof/>
                <w:webHidden/>
              </w:rPr>
              <w:fldChar w:fldCharType="end"/>
            </w:r>
          </w:hyperlink>
        </w:p>
        <w:p w14:paraId="623114B9" w14:textId="4DAE5914" w:rsidR="00AA2E87" w:rsidRDefault="00EF49DE">
          <w:pPr>
            <w:pStyle w:val="25"/>
            <w:tabs>
              <w:tab w:val="right" w:leader="dot" w:pos="8777"/>
            </w:tabs>
            <w:ind w:left="480" w:firstLine="480"/>
            <w:rPr>
              <w:noProof/>
            </w:rPr>
          </w:pPr>
          <w:hyperlink w:anchor="_Toc75012619" w:history="1">
            <w:r w:rsidR="00AA2E87" w:rsidRPr="008B215A">
              <w:rPr>
                <w:rStyle w:val="af6"/>
                <w:noProof/>
              </w:rPr>
              <w:t>7.8</w:t>
            </w:r>
            <w:r w:rsidR="00AA2E87" w:rsidRPr="008B215A">
              <w:rPr>
                <w:rStyle w:val="af6"/>
                <w:noProof/>
              </w:rPr>
              <w:t>粪污资源化利用措施可行性分析</w:t>
            </w:r>
            <w:r w:rsidR="00AA2E87">
              <w:rPr>
                <w:noProof/>
                <w:webHidden/>
              </w:rPr>
              <w:tab/>
            </w:r>
            <w:r w:rsidR="00AA2E87">
              <w:rPr>
                <w:noProof/>
                <w:webHidden/>
              </w:rPr>
              <w:fldChar w:fldCharType="begin"/>
            </w:r>
            <w:r w:rsidR="00AA2E87">
              <w:rPr>
                <w:noProof/>
                <w:webHidden/>
              </w:rPr>
              <w:instrText xml:space="preserve"> PAGEREF _Toc75012619 \h </w:instrText>
            </w:r>
            <w:r w:rsidR="00AA2E87">
              <w:rPr>
                <w:noProof/>
                <w:webHidden/>
              </w:rPr>
            </w:r>
            <w:r w:rsidR="00AA2E87">
              <w:rPr>
                <w:noProof/>
                <w:webHidden/>
              </w:rPr>
              <w:fldChar w:fldCharType="separate"/>
            </w:r>
            <w:r w:rsidR="00DD0481">
              <w:rPr>
                <w:noProof/>
                <w:webHidden/>
              </w:rPr>
              <w:t>- 184 -</w:t>
            </w:r>
            <w:r w:rsidR="00AA2E87">
              <w:rPr>
                <w:noProof/>
                <w:webHidden/>
              </w:rPr>
              <w:fldChar w:fldCharType="end"/>
            </w:r>
          </w:hyperlink>
        </w:p>
        <w:p w14:paraId="0FF4F40C" w14:textId="2F6049A3" w:rsidR="00AA2E87" w:rsidRDefault="00EF49DE">
          <w:pPr>
            <w:pStyle w:val="34"/>
            <w:tabs>
              <w:tab w:val="right" w:leader="dot" w:pos="8777"/>
            </w:tabs>
            <w:ind w:left="960" w:firstLine="480"/>
            <w:rPr>
              <w:noProof/>
            </w:rPr>
          </w:pPr>
          <w:hyperlink w:anchor="_Toc75012620" w:history="1">
            <w:r w:rsidR="00AA2E87" w:rsidRPr="008B215A">
              <w:rPr>
                <w:rStyle w:val="af6"/>
                <w:noProof/>
              </w:rPr>
              <w:t>7.8.1</w:t>
            </w:r>
            <w:r w:rsidR="00AA2E87" w:rsidRPr="008B215A">
              <w:rPr>
                <w:rStyle w:val="af6"/>
                <w:noProof/>
              </w:rPr>
              <w:t>粪污资源化利用可行性</w:t>
            </w:r>
            <w:r w:rsidR="00AA2E87">
              <w:rPr>
                <w:noProof/>
                <w:webHidden/>
              </w:rPr>
              <w:tab/>
            </w:r>
            <w:r w:rsidR="00AA2E87">
              <w:rPr>
                <w:noProof/>
                <w:webHidden/>
              </w:rPr>
              <w:fldChar w:fldCharType="begin"/>
            </w:r>
            <w:r w:rsidR="00AA2E87">
              <w:rPr>
                <w:noProof/>
                <w:webHidden/>
              </w:rPr>
              <w:instrText xml:space="preserve"> PAGEREF _Toc75012620 \h </w:instrText>
            </w:r>
            <w:r w:rsidR="00AA2E87">
              <w:rPr>
                <w:noProof/>
                <w:webHidden/>
              </w:rPr>
            </w:r>
            <w:r w:rsidR="00AA2E87">
              <w:rPr>
                <w:noProof/>
                <w:webHidden/>
              </w:rPr>
              <w:fldChar w:fldCharType="separate"/>
            </w:r>
            <w:r w:rsidR="00DD0481">
              <w:rPr>
                <w:noProof/>
                <w:webHidden/>
              </w:rPr>
              <w:t>- 184 -</w:t>
            </w:r>
            <w:r w:rsidR="00AA2E87">
              <w:rPr>
                <w:noProof/>
                <w:webHidden/>
              </w:rPr>
              <w:fldChar w:fldCharType="end"/>
            </w:r>
          </w:hyperlink>
        </w:p>
        <w:p w14:paraId="434326FB" w14:textId="40967A6F" w:rsidR="00AA2E87" w:rsidRDefault="00EF49DE">
          <w:pPr>
            <w:pStyle w:val="34"/>
            <w:tabs>
              <w:tab w:val="right" w:leader="dot" w:pos="8777"/>
            </w:tabs>
            <w:ind w:left="960" w:firstLine="480"/>
            <w:rPr>
              <w:noProof/>
            </w:rPr>
          </w:pPr>
          <w:hyperlink w:anchor="_Toc75012621" w:history="1">
            <w:r w:rsidR="00AA2E87" w:rsidRPr="008B215A">
              <w:rPr>
                <w:rStyle w:val="af6"/>
                <w:noProof/>
              </w:rPr>
              <w:t>7.8.2</w:t>
            </w:r>
            <w:r w:rsidR="00AA2E87" w:rsidRPr="008B215A">
              <w:rPr>
                <w:rStyle w:val="af6"/>
                <w:noProof/>
              </w:rPr>
              <w:t>粪污农肥还田利用合规性分析</w:t>
            </w:r>
            <w:r w:rsidR="00AA2E87">
              <w:rPr>
                <w:noProof/>
                <w:webHidden/>
              </w:rPr>
              <w:tab/>
            </w:r>
            <w:r w:rsidR="00AA2E87">
              <w:rPr>
                <w:noProof/>
                <w:webHidden/>
              </w:rPr>
              <w:fldChar w:fldCharType="begin"/>
            </w:r>
            <w:r w:rsidR="00AA2E87">
              <w:rPr>
                <w:noProof/>
                <w:webHidden/>
              </w:rPr>
              <w:instrText xml:space="preserve"> PAGEREF _Toc75012621 \h </w:instrText>
            </w:r>
            <w:r w:rsidR="00AA2E87">
              <w:rPr>
                <w:noProof/>
                <w:webHidden/>
              </w:rPr>
            </w:r>
            <w:r w:rsidR="00AA2E87">
              <w:rPr>
                <w:noProof/>
                <w:webHidden/>
              </w:rPr>
              <w:fldChar w:fldCharType="separate"/>
            </w:r>
            <w:r w:rsidR="00DD0481">
              <w:rPr>
                <w:noProof/>
                <w:webHidden/>
              </w:rPr>
              <w:t>- 185 -</w:t>
            </w:r>
            <w:r w:rsidR="00AA2E87">
              <w:rPr>
                <w:noProof/>
                <w:webHidden/>
              </w:rPr>
              <w:fldChar w:fldCharType="end"/>
            </w:r>
          </w:hyperlink>
        </w:p>
        <w:p w14:paraId="023B54FD" w14:textId="69B290F4" w:rsidR="00AA2E87" w:rsidRDefault="00EF49DE">
          <w:pPr>
            <w:pStyle w:val="34"/>
            <w:tabs>
              <w:tab w:val="right" w:leader="dot" w:pos="8777"/>
            </w:tabs>
            <w:ind w:left="960" w:firstLine="480"/>
            <w:rPr>
              <w:noProof/>
            </w:rPr>
          </w:pPr>
          <w:hyperlink w:anchor="_Toc75012622" w:history="1">
            <w:r w:rsidR="00AA2E87" w:rsidRPr="008B215A">
              <w:rPr>
                <w:rStyle w:val="af6"/>
                <w:noProof/>
              </w:rPr>
              <w:t>7.8.3</w:t>
            </w:r>
            <w:r w:rsidR="00AA2E87" w:rsidRPr="008B215A">
              <w:rPr>
                <w:rStyle w:val="af6"/>
                <w:noProof/>
              </w:rPr>
              <w:t>粪污资源化工艺可行性分析</w:t>
            </w:r>
            <w:r w:rsidR="00AA2E87">
              <w:rPr>
                <w:noProof/>
                <w:webHidden/>
              </w:rPr>
              <w:tab/>
            </w:r>
            <w:r w:rsidR="00AA2E87">
              <w:rPr>
                <w:noProof/>
                <w:webHidden/>
              </w:rPr>
              <w:fldChar w:fldCharType="begin"/>
            </w:r>
            <w:r w:rsidR="00AA2E87">
              <w:rPr>
                <w:noProof/>
                <w:webHidden/>
              </w:rPr>
              <w:instrText xml:space="preserve"> PAGEREF _Toc75012622 \h </w:instrText>
            </w:r>
            <w:r w:rsidR="00AA2E87">
              <w:rPr>
                <w:noProof/>
                <w:webHidden/>
              </w:rPr>
            </w:r>
            <w:r w:rsidR="00AA2E87">
              <w:rPr>
                <w:noProof/>
                <w:webHidden/>
              </w:rPr>
              <w:fldChar w:fldCharType="separate"/>
            </w:r>
            <w:r w:rsidR="00DD0481">
              <w:rPr>
                <w:noProof/>
                <w:webHidden/>
              </w:rPr>
              <w:t>- 186 -</w:t>
            </w:r>
            <w:r w:rsidR="00AA2E87">
              <w:rPr>
                <w:noProof/>
                <w:webHidden/>
              </w:rPr>
              <w:fldChar w:fldCharType="end"/>
            </w:r>
          </w:hyperlink>
        </w:p>
        <w:p w14:paraId="39380D4E" w14:textId="14D48F20" w:rsidR="00AA2E87" w:rsidRDefault="00EF49DE">
          <w:pPr>
            <w:pStyle w:val="34"/>
            <w:tabs>
              <w:tab w:val="right" w:leader="dot" w:pos="8777"/>
            </w:tabs>
            <w:ind w:left="960" w:firstLine="480"/>
            <w:rPr>
              <w:noProof/>
            </w:rPr>
          </w:pPr>
          <w:hyperlink w:anchor="_Toc75012623" w:history="1">
            <w:r w:rsidR="00AA2E87" w:rsidRPr="008B215A">
              <w:rPr>
                <w:rStyle w:val="af6"/>
                <w:noProof/>
              </w:rPr>
              <w:t>7.8.4</w:t>
            </w:r>
            <w:r w:rsidR="00AA2E87" w:rsidRPr="008B215A">
              <w:rPr>
                <w:rStyle w:val="af6"/>
                <w:noProof/>
              </w:rPr>
              <w:t>还田利用可行性分析</w:t>
            </w:r>
            <w:r w:rsidR="00AA2E87">
              <w:rPr>
                <w:noProof/>
                <w:webHidden/>
              </w:rPr>
              <w:tab/>
            </w:r>
            <w:r w:rsidR="00AA2E87">
              <w:rPr>
                <w:noProof/>
                <w:webHidden/>
              </w:rPr>
              <w:fldChar w:fldCharType="begin"/>
            </w:r>
            <w:r w:rsidR="00AA2E87">
              <w:rPr>
                <w:noProof/>
                <w:webHidden/>
              </w:rPr>
              <w:instrText xml:space="preserve"> PAGEREF _Toc75012623 \h </w:instrText>
            </w:r>
            <w:r w:rsidR="00AA2E87">
              <w:rPr>
                <w:noProof/>
                <w:webHidden/>
              </w:rPr>
            </w:r>
            <w:r w:rsidR="00AA2E87">
              <w:rPr>
                <w:noProof/>
                <w:webHidden/>
              </w:rPr>
              <w:fldChar w:fldCharType="separate"/>
            </w:r>
            <w:r w:rsidR="00DD0481">
              <w:rPr>
                <w:noProof/>
                <w:webHidden/>
              </w:rPr>
              <w:t>- 188 -</w:t>
            </w:r>
            <w:r w:rsidR="00AA2E87">
              <w:rPr>
                <w:noProof/>
                <w:webHidden/>
              </w:rPr>
              <w:fldChar w:fldCharType="end"/>
            </w:r>
          </w:hyperlink>
        </w:p>
        <w:p w14:paraId="3663474D" w14:textId="0F265469" w:rsidR="00AA2E87" w:rsidRDefault="00EF49DE">
          <w:pPr>
            <w:pStyle w:val="34"/>
            <w:tabs>
              <w:tab w:val="right" w:leader="dot" w:pos="8777"/>
            </w:tabs>
            <w:ind w:left="960" w:firstLine="480"/>
            <w:rPr>
              <w:noProof/>
            </w:rPr>
          </w:pPr>
          <w:hyperlink w:anchor="_Toc75012624" w:history="1">
            <w:r w:rsidR="00AA2E87" w:rsidRPr="008B215A">
              <w:rPr>
                <w:rStyle w:val="af6"/>
                <w:noProof/>
              </w:rPr>
              <w:t>7.8.5</w:t>
            </w:r>
            <w:r w:rsidR="00AA2E87" w:rsidRPr="008B215A">
              <w:rPr>
                <w:rStyle w:val="af6"/>
                <w:noProof/>
              </w:rPr>
              <w:t>氧化塘贮存措施及其可行性分析</w:t>
            </w:r>
            <w:r w:rsidR="00AA2E87">
              <w:rPr>
                <w:noProof/>
                <w:webHidden/>
              </w:rPr>
              <w:tab/>
            </w:r>
            <w:r w:rsidR="00AA2E87">
              <w:rPr>
                <w:noProof/>
                <w:webHidden/>
              </w:rPr>
              <w:fldChar w:fldCharType="begin"/>
            </w:r>
            <w:r w:rsidR="00AA2E87">
              <w:rPr>
                <w:noProof/>
                <w:webHidden/>
              </w:rPr>
              <w:instrText xml:space="preserve"> PAGEREF _Toc75012624 \h </w:instrText>
            </w:r>
            <w:r w:rsidR="00AA2E87">
              <w:rPr>
                <w:noProof/>
                <w:webHidden/>
              </w:rPr>
            </w:r>
            <w:r w:rsidR="00AA2E87">
              <w:rPr>
                <w:noProof/>
                <w:webHidden/>
              </w:rPr>
              <w:fldChar w:fldCharType="separate"/>
            </w:r>
            <w:r w:rsidR="00DD0481">
              <w:rPr>
                <w:noProof/>
                <w:webHidden/>
              </w:rPr>
              <w:t>- 190 -</w:t>
            </w:r>
            <w:r w:rsidR="00AA2E87">
              <w:rPr>
                <w:noProof/>
                <w:webHidden/>
              </w:rPr>
              <w:fldChar w:fldCharType="end"/>
            </w:r>
          </w:hyperlink>
        </w:p>
        <w:p w14:paraId="19B316EA" w14:textId="698C9331" w:rsidR="00AA2E87" w:rsidRDefault="00EF49DE">
          <w:pPr>
            <w:pStyle w:val="34"/>
            <w:tabs>
              <w:tab w:val="right" w:leader="dot" w:pos="8777"/>
            </w:tabs>
            <w:ind w:left="960" w:firstLine="480"/>
            <w:rPr>
              <w:noProof/>
            </w:rPr>
          </w:pPr>
          <w:hyperlink w:anchor="_Toc75012625" w:history="1">
            <w:r w:rsidR="00AA2E87" w:rsidRPr="008B215A">
              <w:rPr>
                <w:rStyle w:val="af6"/>
                <w:noProof/>
              </w:rPr>
              <w:t>7.8.6</w:t>
            </w:r>
            <w:r w:rsidR="00AA2E87" w:rsidRPr="008B215A">
              <w:rPr>
                <w:rStyle w:val="af6"/>
                <w:noProof/>
              </w:rPr>
              <w:t>土地承载力分析</w:t>
            </w:r>
            <w:r w:rsidR="00AA2E87">
              <w:rPr>
                <w:noProof/>
                <w:webHidden/>
              </w:rPr>
              <w:tab/>
            </w:r>
            <w:r w:rsidR="00AA2E87">
              <w:rPr>
                <w:noProof/>
                <w:webHidden/>
              </w:rPr>
              <w:fldChar w:fldCharType="begin"/>
            </w:r>
            <w:r w:rsidR="00AA2E87">
              <w:rPr>
                <w:noProof/>
                <w:webHidden/>
              </w:rPr>
              <w:instrText xml:space="preserve"> PAGEREF _Toc75012625 \h </w:instrText>
            </w:r>
            <w:r w:rsidR="00AA2E87">
              <w:rPr>
                <w:noProof/>
                <w:webHidden/>
              </w:rPr>
            </w:r>
            <w:r w:rsidR="00AA2E87">
              <w:rPr>
                <w:noProof/>
                <w:webHidden/>
              </w:rPr>
              <w:fldChar w:fldCharType="separate"/>
            </w:r>
            <w:r w:rsidR="00DD0481">
              <w:rPr>
                <w:noProof/>
                <w:webHidden/>
              </w:rPr>
              <w:t>- 191 -</w:t>
            </w:r>
            <w:r w:rsidR="00AA2E87">
              <w:rPr>
                <w:noProof/>
                <w:webHidden/>
              </w:rPr>
              <w:fldChar w:fldCharType="end"/>
            </w:r>
          </w:hyperlink>
        </w:p>
        <w:p w14:paraId="0682BC7E" w14:textId="0C1422E8" w:rsidR="00AA2E87" w:rsidRDefault="00EF49DE">
          <w:pPr>
            <w:pStyle w:val="25"/>
            <w:tabs>
              <w:tab w:val="right" w:leader="dot" w:pos="8777"/>
            </w:tabs>
            <w:ind w:left="480" w:firstLine="480"/>
            <w:rPr>
              <w:noProof/>
            </w:rPr>
          </w:pPr>
          <w:hyperlink w:anchor="_Toc75012626" w:history="1">
            <w:r w:rsidR="00AA2E87" w:rsidRPr="008B215A">
              <w:rPr>
                <w:rStyle w:val="af6"/>
                <w:noProof/>
              </w:rPr>
              <w:t>7.9</w:t>
            </w:r>
            <w:r w:rsidR="00AA2E87" w:rsidRPr="008B215A">
              <w:rPr>
                <w:rStyle w:val="af6"/>
                <w:noProof/>
              </w:rPr>
              <w:t>运营期生态环境保护及防沙治沙措施</w:t>
            </w:r>
            <w:r w:rsidR="00AA2E87">
              <w:rPr>
                <w:noProof/>
                <w:webHidden/>
              </w:rPr>
              <w:tab/>
            </w:r>
            <w:r w:rsidR="00AA2E87">
              <w:rPr>
                <w:noProof/>
                <w:webHidden/>
              </w:rPr>
              <w:fldChar w:fldCharType="begin"/>
            </w:r>
            <w:r w:rsidR="00AA2E87">
              <w:rPr>
                <w:noProof/>
                <w:webHidden/>
              </w:rPr>
              <w:instrText xml:space="preserve"> PAGEREF _Toc75012626 \h </w:instrText>
            </w:r>
            <w:r w:rsidR="00AA2E87">
              <w:rPr>
                <w:noProof/>
                <w:webHidden/>
              </w:rPr>
            </w:r>
            <w:r w:rsidR="00AA2E87">
              <w:rPr>
                <w:noProof/>
                <w:webHidden/>
              </w:rPr>
              <w:fldChar w:fldCharType="separate"/>
            </w:r>
            <w:r w:rsidR="00DD0481">
              <w:rPr>
                <w:noProof/>
                <w:webHidden/>
              </w:rPr>
              <w:t>- 194 -</w:t>
            </w:r>
            <w:r w:rsidR="00AA2E87">
              <w:rPr>
                <w:noProof/>
                <w:webHidden/>
              </w:rPr>
              <w:fldChar w:fldCharType="end"/>
            </w:r>
          </w:hyperlink>
        </w:p>
        <w:p w14:paraId="6085EB10" w14:textId="327E63B2" w:rsidR="00AA2E87" w:rsidRDefault="00EF49DE">
          <w:pPr>
            <w:pStyle w:val="25"/>
            <w:tabs>
              <w:tab w:val="right" w:leader="dot" w:pos="8777"/>
            </w:tabs>
            <w:ind w:left="480" w:firstLine="480"/>
            <w:rPr>
              <w:noProof/>
            </w:rPr>
          </w:pPr>
          <w:hyperlink w:anchor="_Toc75012627" w:history="1">
            <w:r w:rsidR="00AA2E87" w:rsidRPr="008B215A">
              <w:rPr>
                <w:rStyle w:val="af6"/>
                <w:noProof/>
              </w:rPr>
              <w:t>7.10</w:t>
            </w:r>
            <w:r w:rsidR="00AA2E87" w:rsidRPr="008B215A">
              <w:rPr>
                <w:rStyle w:val="af6"/>
                <w:noProof/>
              </w:rPr>
              <w:t>营运期人群健康保护措施</w:t>
            </w:r>
            <w:r w:rsidR="00AA2E87">
              <w:rPr>
                <w:noProof/>
                <w:webHidden/>
              </w:rPr>
              <w:tab/>
            </w:r>
            <w:r w:rsidR="00AA2E87">
              <w:rPr>
                <w:noProof/>
                <w:webHidden/>
              </w:rPr>
              <w:fldChar w:fldCharType="begin"/>
            </w:r>
            <w:r w:rsidR="00AA2E87">
              <w:rPr>
                <w:noProof/>
                <w:webHidden/>
              </w:rPr>
              <w:instrText xml:space="preserve"> PAGEREF _Toc75012627 \h </w:instrText>
            </w:r>
            <w:r w:rsidR="00AA2E87">
              <w:rPr>
                <w:noProof/>
                <w:webHidden/>
              </w:rPr>
            </w:r>
            <w:r w:rsidR="00AA2E87">
              <w:rPr>
                <w:noProof/>
                <w:webHidden/>
              </w:rPr>
              <w:fldChar w:fldCharType="separate"/>
            </w:r>
            <w:r w:rsidR="00DD0481">
              <w:rPr>
                <w:noProof/>
                <w:webHidden/>
              </w:rPr>
              <w:t>- 196 -</w:t>
            </w:r>
            <w:r w:rsidR="00AA2E87">
              <w:rPr>
                <w:noProof/>
                <w:webHidden/>
              </w:rPr>
              <w:fldChar w:fldCharType="end"/>
            </w:r>
          </w:hyperlink>
        </w:p>
        <w:p w14:paraId="0C97B4FC" w14:textId="3A5B212E" w:rsidR="00AA2E87" w:rsidRDefault="00EF49DE">
          <w:pPr>
            <w:pStyle w:val="25"/>
            <w:tabs>
              <w:tab w:val="right" w:leader="dot" w:pos="8777"/>
            </w:tabs>
            <w:ind w:left="480" w:firstLine="480"/>
            <w:rPr>
              <w:noProof/>
            </w:rPr>
          </w:pPr>
          <w:hyperlink w:anchor="_Toc75012628" w:history="1">
            <w:r w:rsidR="00AA2E87" w:rsidRPr="008B215A">
              <w:rPr>
                <w:rStyle w:val="af6"/>
                <w:noProof/>
              </w:rPr>
              <w:t>7.11</w:t>
            </w:r>
            <w:r w:rsidR="00AA2E87" w:rsidRPr="008B215A">
              <w:rPr>
                <w:rStyle w:val="af6"/>
                <w:noProof/>
              </w:rPr>
              <w:t>运营期污染防治对策和措施及环保投资汇总</w:t>
            </w:r>
            <w:r w:rsidR="00AA2E87">
              <w:rPr>
                <w:noProof/>
                <w:webHidden/>
              </w:rPr>
              <w:tab/>
            </w:r>
            <w:r w:rsidR="00AA2E87">
              <w:rPr>
                <w:noProof/>
                <w:webHidden/>
              </w:rPr>
              <w:fldChar w:fldCharType="begin"/>
            </w:r>
            <w:r w:rsidR="00AA2E87">
              <w:rPr>
                <w:noProof/>
                <w:webHidden/>
              </w:rPr>
              <w:instrText xml:space="preserve"> PAGEREF _Toc75012628 \h </w:instrText>
            </w:r>
            <w:r w:rsidR="00AA2E87">
              <w:rPr>
                <w:noProof/>
                <w:webHidden/>
              </w:rPr>
            </w:r>
            <w:r w:rsidR="00AA2E87">
              <w:rPr>
                <w:noProof/>
                <w:webHidden/>
              </w:rPr>
              <w:fldChar w:fldCharType="separate"/>
            </w:r>
            <w:r w:rsidR="00DD0481">
              <w:rPr>
                <w:noProof/>
                <w:webHidden/>
              </w:rPr>
              <w:t>- 196 -</w:t>
            </w:r>
            <w:r w:rsidR="00AA2E87">
              <w:rPr>
                <w:noProof/>
                <w:webHidden/>
              </w:rPr>
              <w:fldChar w:fldCharType="end"/>
            </w:r>
          </w:hyperlink>
        </w:p>
        <w:p w14:paraId="3306D7CD" w14:textId="76BB4CB2" w:rsidR="00AA2E87" w:rsidRDefault="00EF49DE">
          <w:pPr>
            <w:pStyle w:val="14"/>
            <w:tabs>
              <w:tab w:val="right" w:leader="dot" w:pos="8777"/>
            </w:tabs>
            <w:ind w:firstLine="480"/>
            <w:rPr>
              <w:noProof/>
            </w:rPr>
          </w:pPr>
          <w:hyperlink w:anchor="_Toc75012629" w:history="1">
            <w:r w:rsidR="00AA2E87" w:rsidRPr="008B215A">
              <w:rPr>
                <w:rStyle w:val="af6"/>
                <w:noProof/>
              </w:rPr>
              <w:t>8</w:t>
            </w:r>
            <w:r w:rsidR="00AA2E87" w:rsidRPr="008B215A">
              <w:rPr>
                <w:rStyle w:val="af6"/>
                <w:noProof/>
              </w:rPr>
              <w:t>环境影响经济损益分析</w:t>
            </w:r>
            <w:r w:rsidR="00AA2E87">
              <w:rPr>
                <w:noProof/>
                <w:webHidden/>
              </w:rPr>
              <w:tab/>
            </w:r>
            <w:r w:rsidR="00AA2E87">
              <w:rPr>
                <w:noProof/>
                <w:webHidden/>
              </w:rPr>
              <w:fldChar w:fldCharType="begin"/>
            </w:r>
            <w:r w:rsidR="00AA2E87">
              <w:rPr>
                <w:noProof/>
                <w:webHidden/>
              </w:rPr>
              <w:instrText xml:space="preserve"> PAGEREF _Toc75012629 \h </w:instrText>
            </w:r>
            <w:r w:rsidR="00AA2E87">
              <w:rPr>
                <w:noProof/>
                <w:webHidden/>
              </w:rPr>
            </w:r>
            <w:r w:rsidR="00AA2E87">
              <w:rPr>
                <w:noProof/>
                <w:webHidden/>
              </w:rPr>
              <w:fldChar w:fldCharType="separate"/>
            </w:r>
            <w:r w:rsidR="00DD0481">
              <w:rPr>
                <w:noProof/>
                <w:webHidden/>
              </w:rPr>
              <w:t>- 201 -</w:t>
            </w:r>
            <w:r w:rsidR="00AA2E87">
              <w:rPr>
                <w:noProof/>
                <w:webHidden/>
              </w:rPr>
              <w:fldChar w:fldCharType="end"/>
            </w:r>
          </w:hyperlink>
        </w:p>
        <w:p w14:paraId="2891AC6A" w14:textId="0240A33D" w:rsidR="00AA2E87" w:rsidRDefault="00EF49DE">
          <w:pPr>
            <w:pStyle w:val="25"/>
            <w:tabs>
              <w:tab w:val="right" w:leader="dot" w:pos="8777"/>
            </w:tabs>
            <w:ind w:left="480" w:firstLine="480"/>
            <w:rPr>
              <w:noProof/>
            </w:rPr>
          </w:pPr>
          <w:hyperlink w:anchor="_Toc75012630" w:history="1">
            <w:r w:rsidR="00AA2E87" w:rsidRPr="008B215A">
              <w:rPr>
                <w:rStyle w:val="af6"/>
                <w:noProof/>
              </w:rPr>
              <w:t>8.1</w:t>
            </w:r>
            <w:r w:rsidR="00AA2E87" w:rsidRPr="008B215A">
              <w:rPr>
                <w:rStyle w:val="af6"/>
                <w:noProof/>
              </w:rPr>
              <w:t>经济效益分析</w:t>
            </w:r>
            <w:r w:rsidR="00AA2E87">
              <w:rPr>
                <w:noProof/>
                <w:webHidden/>
              </w:rPr>
              <w:tab/>
            </w:r>
            <w:r w:rsidR="00AA2E87">
              <w:rPr>
                <w:noProof/>
                <w:webHidden/>
              </w:rPr>
              <w:fldChar w:fldCharType="begin"/>
            </w:r>
            <w:r w:rsidR="00AA2E87">
              <w:rPr>
                <w:noProof/>
                <w:webHidden/>
              </w:rPr>
              <w:instrText xml:space="preserve"> PAGEREF _Toc75012630 \h </w:instrText>
            </w:r>
            <w:r w:rsidR="00AA2E87">
              <w:rPr>
                <w:noProof/>
                <w:webHidden/>
              </w:rPr>
            </w:r>
            <w:r w:rsidR="00AA2E87">
              <w:rPr>
                <w:noProof/>
                <w:webHidden/>
              </w:rPr>
              <w:fldChar w:fldCharType="separate"/>
            </w:r>
            <w:r w:rsidR="00DD0481">
              <w:rPr>
                <w:noProof/>
                <w:webHidden/>
              </w:rPr>
              <w:t>- 201 -</w:t>
            </w:r>
            <w:r w:rsidR="00AA2E87">
              <w:rPr>
                <w:noProof/>
                <w:webHidden/>
              </w:rPr>
              <w:fldChar w:fldCharType="end"/>
            </w:r>
          </w:hyperlink>
        </w:p>
        <w:p w14:paraId="77902948" w14:textId="6C880A71" w:rsidR="00AA2E87" w:rsidRDefault="00EF49DE">
          <w:pPr>
            <w:pStyle w:val="25"/>
            <w:tabs>
              <w:tab w:val="right" w:leader="dot" w:pos="8777"/>
            </w:tabs>
            <w:ind w:left="480" w:firstLine="480"/>
            <w:rPr>
              <w:noProof/>
            </w:rPr>
          </w:pPr>
          <w:hyperlink w:anchor="_Toc75012631" w:history="1">
            <w:r w:rsidR="00AA2E87" w:rsidRPr="008B215A">
              <w:rPr>
                <w:rStyle w:val="af6"/>
                <w:noProof/>
              </w:rPr>
              <w:t>8.2</w:t>
            </w:r>
            <w:r w:rsidR="00AA2E87" w:rsidRPr="008B215A">
              <w:rPr>
                <w:rStyle w:val="af6"/>
                <w:noProof/>
              </w:rPr>
              <w:t>社会效益分析</w:t>
            </w:r>
            <w:r w:rsidR="00AA2E87">
              <w:rPr>
                <w:noProof/>
                <w:webHidden/>
              </w:rPr>
              <w:tab/>
            </w:r>
            <w:r w:rsidR="00AA2E87">
              <w:rPr>
                <w:noProof/>
                <w:webHidden/>
              </w:rPr>
              <w:fldChar w:fldCharType="begin"/>
            </w:r>
            <w:r w:rsidR="00AA2E87">
              <w:rPr>
                <w:noProof/>
                <w:webHidden/>
              </w:rPr>
              <w:instrText xml:space="preserve"> PAGEREF _Toc75012631 \h </w:instrText>
            </w:r>
            <w:r w:rsidR="00AA2E87">
              <w:rPr>
                <w:noProof/>
                <w:webHidden/>
              </w:rPr>
            </w:r>
            <w:r w:rsidR="00AA2E87">
              <w:rPr>
                <w:noProof/>
                <w:webHidden/>
              </w:rPr>
              <w:fldChar w:fldCharType="separate"/>
            </w:r>
            <w:r w:rsidR="00DD0481">
              <w:rPr>
                <w:noProof/>
                <w:webHidden/>
              </w:rPr>
              <w:t>- 201 -</w:t>
            </w:r>
            <w:r w:rsidR="00AA2E87">
              <w:rPr>
                <w:noProof/>
                <w:webHidden/>
              </w:rPr>
              <w:fldChar w:fldCharType="end"/>
            </w:r>
          </w:hyperlink>
        </w:p>
        <w:p w14:paraId="708CB9FF" w14:textId="062AE0E6" w:rsidR="00AA2E87" w:rsidRDefault="00EF49DE">
          <w:pPr>
            <w:pStyle w:val="25"/>
            <w:tabs>
              <w:tab w:val="right" w:leader="dot" w:pos="8777"/>
            </w:tabs>
            <w:ind w:left="480" w:firstLine="480"/>
            <w:rPr>
              <w:noProof/>
            </w:rPr>
          </w:pPr>
          <w:hyperlink w:anchor="_Toc75012632" w:history="1">
            <w:r w:rsidR="00AA2E87" w:rsidRPr="008B215A">
              <w:rPr>
                <w:rStyle w:val="af6"/>
                <w:noProof/>
              </w:rPr>
              <w:t>8.3</w:t>
            </w:r>
            <w:r w:rsidR="00AA2E87" w:rsidRPr="008B215A">
              <w:rPr>
                <w:rStyle w:val="af6"/>
                <w:noProof/>
              </w:rPr>
              <w:t>环境效益分析</w:t>
            </w:r>
            <w:r w:rsidR="00AA2E87">
              <w:rPr>
                <w:noProof/>
                <w:webHidden/>
              </w:rPr>
              <w:tab/>
            </w:r>
            <w:r w:rsidR="00AA2E87">
              <w:rPr>
                <w:noProof/>
                <w:webHidden/>
              </w:rPr>
              <w:fldChar w:fldCharType="begin"/>
            </w:r>
            <w:r w:rsidR="00AA2E87">
              <w:rPr>
                <w:noProof/>
                <w:webHidden/>
              </w:rPr>
              <w:instrText xml:space="preserve"> PAGEREF _Toc75012632 \h </w:instrText>
            </w:r>
            <w:r w:rsidR="00AA2E87">
              <w:rPr>
                <w:noProof/>
                <w:webHidden/>
              </w:rPr>
            </w:r>
            <w:r w:rsidR="00AA2E87">
              <w:rPr>
                <w:noProof/>
                <w:webHidden/>
              </w:rPr>
              <w:fldChar w:fldCharType="separate"/>
            </w:r>
            <w:r w:rsidR="00DD0481">
              <w:rPr>
                <w:noProof/>
                <w:webHidden/>
              </w:rPr>
              <w:t>- 201 -</w:t>
            </w:r>
            <w:r w:rsidR="00AA2E87">
              <w:rPr>
                <w:noProof/>
                <w:webHidden/>
              </w:rPr>
              <w:fldChar w:fldCharType="end"/>
            </w:r>
          </w:hyperlink>
        </w:p>
        <w:p w14:paraId="61C85BCD" w14:textId="73FC1D29" w:rsidR="00AA2E87" w:rsidRDefault="00EF49DE">
          <w:pPr>
            <w:pStyle w:val="34"/>
            <w:tabs>
              <w:tab w:val="right" w:leader="dot" w:pos="8777"/>
            </w:tabs>
            <w:ind w:left="960" w:firstLine="480"/>
            <w:rPr>
              <w:noProof/>
            </w:rPr>
          </w:pPr>
          <w:hyperlink w:anchor="_Toc75012633" w:history="1">
            <w:r w:rsidR="00AA2E87" w:rsidRPr="008B215A">
              <w:rPr>
                <w:rStyle w:val="af6"/>
                <w:noProof/>
              </w:rPr>
              <w:t>8.3.1</w:t>
            </w:r>
            <w:r w:rsidR="00AA2E87" w:rsidRPr="008B215A">
              <w:rPr>
                <w:rStyle w:val="af6"/>
                <w:noProof/>
              </w:rPr>
              <w:t>环保投资费用</w:t>
            </w:r>
            <w:r w:rsidR="00AA2E87">
              <w:rPr>
                <w:noProof/>
                <w:webHidden/>
              </w:rPr>
              <w:tab/>
            </w:r>
            <w:r w:rsidR="00AA2E87">
              <w:rPr>
                <w:noProof/>
                <w:webHidden/>
              </w:rPr>
              <w:fldChar w:fldCharType="begin"/>
            </w:r>
            <w:r w:rsidR="00AA2E87">
              <w:rPr>
                <w:noProof/>
                <w:webHidden/>
              </w:rPr>
              <w:instrText xml:space="preserve"> PAGEREF _Toc75012633 \h </w:instrText>
            </w:r>
            <w:r w:rsidR="00AA2E87">
              <w:rPr>
                <w:noProof/>
                <w:webHidden/>
              </w:rPr>
            </w:r>
            <w:r w:rsidR="00AA2E87">
              <w:rPr>
                <w:noProof/>
                <w:webHidden/>
              </w:rPr>
              <w:fldChar w:fldCharType="separate"/>
            </w:r>
            <w:r w:rsidR="00DD0481">
              <w:rPr>
                <w:noProof/>
                <w:webHidden/>
              </w:rPr>
              <w:t>- 201 -</w:t>
            </w:r>
            <w:r w:rsidR="00AA2E87">
              <w:rPr>
                <w:noProof/>
                <w:webHidden/>
              </w:rPr>
              <w:fldChar w:fldCharType="end"/>
            </w:r>
          </w:hyperlink>
        </w:p>
        <w:p w14:paraId="5E76C487" w14:textId="1859AE6D" w:rsidR="00AA2E87" w:rsidRDefault="00EF49DE">
          <w:pPr>
            <w:pStyle w:val="34"/>
            <w:tabs>
              <w:tab w:val="right" w:leader="dot" w:pos="8777"/>
            </w:tabs>
            <w:ind w:left="960" w:firstLine="480"/>
            <w:rPr>
              <w:noProof/>
            </w:rPr>
          </w:pPr>
          <w:hyperlink w:anchor="_Toc75012634" w:history="1">
            <w:r w:rsidR="00AA2E87" w:rsidRPr="008B215A">
              <w:rPr>
                <w:rStyle w:val="af6"/>
                <w:noProof/>
              </w:rPr>
              <w:t>8.3.2</w:t>
            </w:r>
            <w:r w:rsidR="00AA2E87" w:rsidRPr="008B215A">
              <w:rPr>
                <w:rStyle w:val="af6"/>
                <w:noProof/>
              </w:rPr>
              <w:t>环保设施运行费用</w:t>
            </w:r>
            <w:r w:rsidR="00AA2E87">
              <w:rPr>
                <w:noProof/>
                <w:webHidden/>
              </w:rPr>
              <w:tab/>
            </w:r>
            <w:r w:rsidR="00AA2E87">
              <w:rPr>
                <w:noProof/>
                <w:webHidden/>
              </w:rPr>
              <w:fldChar w:fldCharType="begin"/>
            </w:r>
            <w:r w:rsidR="00AA2E87">
              <w:rPr>
                <w:noProof/>
                <w:webHidden/>
              </w:rPr>
              <w:instrText xml:space="preserve"> PAGEREF _Toc75012634 \h </w:instrText>
            </w:r>
            <w:r w:rsidR="00AA2E87">
              <w:rPr>
                <w:noProof/>
                <w:webHidden/>
              </w:rPr>
            </w:r>
            <w:r w:rsidR="00AA2E87">
              <w:rPr>
                <w:noProof/>
                <w:webHidden/>
              </w:rPr>
              <w:fldChar w:fldCharType="separate"/>
            </w:r>
            <w:r w:rsidR="00DD0481">
              <w:rPr>
                <w:noProof/>
                <w:webHidden/>
              </w:rPr>
              <w:t>- 202 -</w:t>
            </w:r>
            <w:r w:rsidR="00AA2E87">
              <w:rPr>
                <w:noProof/>
                <w:webHidden/>
              </w:rPr>
              <w:fldChar w:fldCharType="end"/>
            </w:r>
          </w:hyperlink>
        </w:p>
        <w:p w14:paraId="0D5E4EF4" w14:textId="2466CD35" w:rsidR="00AA2E87" w:rsidRDefault="00EF49DE">
          <w:pPr>
            <w:pStyle w:val="34"/>
            <w:tabs>
              <w:tab w:val="right" w:leader="dot" w:pos="8777"/>
            </w:tabs>
            <w:ind w:left="960" w:firstLine="480"/>
            <w:rPr>
              <w:noProof/>
            </w:rPr>
          </w:pPr>
          <w:hyperlink w:anchor="_Toc75012635" w:history="1">
            <w:r w:rsidR="00AA2E87" w:rsidRPr="008B215A">
              <w:rPr>
                <w:rStyle w:val="af6"/>
                <w:noProof/>
              </w:rPr>
              <w:t>8.3.3</w:t>
            </w:r>
            <w:r w:rsidR="00AA2E87" w:rsidRPr="008B215A">
              <w:rPr>
                <w:rStyle w:val="af6"/>
                <w:noProof/>
              </w:rPr>
              <w:t>环保效益估算</w:t>
            </w:r>
            <w:r w:rsidR="00AA2E87">
              <w:rPr>
                <w:noProof/>
                <w:webHidden/>
              </w:rPr>
              <w:tab/>
            </w:r>
            <w:r w:rsidR="00AA2E87">
              <w:rPr>
                <w:noProof/>
                <w:webHidden/>
              </w:rPr>
              <w:fldChar w:fldCharType="begin"/>
            </w:r>
            <w:r w:rsidR="00AA2E87">
              <w:rPr>
                <w:noProof/>
                <w:webHidden/>
              </w:rPr>
              <w:instrText xml:space="preserve"> PAGEREF _Toc75012635 \h </w:instrText>
            </w:r>
            <w:r w:rsidR="00AA2E87">
              <w:rPr>
                <w:noProof/>
                <w:webHidden/>
              </w:rPr>
            </w:r>
            <w:r w:rsidR="00AA2E87">
              <w:rPr>
                <w:noProof/>
                <w:webHidden/>
              </w:rPr>
              <w:fldChar w:fldCharType="separate"/>
            </w:r>
            <w:r w:rsidR="00DD0481">
              <w:rPr>
                <w:noProof/>
                <w:webHidden/>
              </w:rPr>
              <w:t>- 202 -</w:t>
            </w:r>
            <w:r w:rsidR="00AA2E87">
              <w:rPr>
                <w:noProof/>
                <w:webHidden/>
              </w:rPr>
              <w:fldChar w:fldCharType="end"/>
            </w:r>
          </w:hyperlink>
        </w:p>
        <w:p w14:paraId="7607AD4C" w14:textId="31AB3D4F" w:rsidR="00AA2E87" w:rsidRDefault="00EF49DE">
          <w:pPr>
            <w:pStyle w:val="34"/>
            <w:tabs>
              <w:tab w:val="right" w:leader="dot" w:pos="8777"/>
            </w:tabs>
            <w:ind w:left="960" w:firstLine="480"/>
            <w:rPr>
              <w:noProof/>
            </w:rPr>
          </w:pPr>
          <w:hyperlink w:anchor="_Toc75012636" w:history="1">
            <w:r w:rsidR="00AA2E87" w:rsidRPr="008B215A">
              <w:rPr>
                <w:rStyle w:val="af6"/>
                <w:noProof/>
              </w:rPr>
              <w:t>8.3.4</w:t>
            </w:r>
            <w:r w:rsidR="00AA2E87" w:rsidRPr="008B215A">
              <w:rPr>
                <w:rStyle w:val="af6"/>
                <w:noProof/>
              </w:rPr>
              <w:t>经济效益分析</w:t>
            </w:r>
            <w:r w:rsidR="00AA2E87">
              <w:rPr>
                <w:noProof/>
                <w:webHidden/>
              </w:rPr>
              <w:tab/>
            </w:r>
            <w:r w:rsidR="00AA2E87">
              <w:rPr>
                <w:noProof/>
                <w:webHidden/>
              </w:rPr>
              <w:fldChar w:fldCharType="begin"/>
            </w:r>
            <w:r w:rsidR="00AA2E87">
              <w:rPr>
                <w:noProof/>
                <w:webHidden/>
              </w:rPr>
              <w:instrText xml:space="preserve"> PAGEREF _Toc75012636 \h </w:instrText>
            </w:r>
            <w:r w:rsidR="00AA2E87">
              <w:rPr>
                <w:noProof/>
                <w:webHidden/>
              </w:rPr>
            </w:r>
            <w:r w:rsidR="00AA2E87">
              <w:rPr>
                <w:noProof/>
                <w:webHidden/>
              </w:rPr>
              <w:fldChar w:fldCharType="separate"/>
            </w:r>
            <w:r w:rsidR="00DD0481">
              <w:rPr>
                <w:noProof/>
                <w:webHidden/>
              </w:rPr>
              <w:t>- 203 -</w:t>
            </w:r>
            <w:r w:rsidR="00AA2E87">
              <w:rPr>
                <w:noProof/>
                <w:webHidden/>
              </w:rPr>
              <w:fldChar w:fldCharType="end"/>
            </w:r>
          </w:hyperlink>
        </w:p>
        <w:p w14:paraId="1F902177" w14:textId="7D1E6923" w:rsidR="00AA2E87" w:rsidRDefault="00EF49DE">
          <w:pPr>
            <w:pStyle w:val="25"/>
            <w:tabs>
              <w:tab w:val="right" w:leader="dot" w:pos="8777"/>
            </w:tabs>
            <w:ind w:left="480" w:firstLine="480"/>
            <w:rPr>
              <w:noProof/>
            </w:rPr>
          </w:pPr>
          <w:hyperlink w:anchor="_Toc75012637" w:history="1">
            <w:r w:rsidR="00AA2E87" w:rsidRPr="008B215A">
              <w:rPr>
                <w:rStyle w:val="af6"/>
                <w:noProof/>
              </w:rPr>
              <w:t>8.4</w:t>
            </w:r>
            <w:r w:rsidR="00AA2E87" w:rsidRPr="008B215A">
              <w:rPr>
                <w:rStyle w:val="af6"/>
                <w:noProof/>
              </w:rPr>
              <w:t>小结</w:t>
            </w:r>
            <w:r w:rsidR="00AA2E87">
              <w:rPr>
                <w:noProof/>
                <w:webHidden/>
              </w:rPr>
              <w:tab/>
            </w:r>
            <w:r w:rsidR="00AA2E87">
              <w:rPr>
                <w:noProof/>
                <w:webHidden/>
              </w:rPr>
              <w:fldChar w:fldCharType="begin"/>
            </w:r>
            <w:r w:rsidR="00AA2E87">
              <w:rPr>
                <w:noProof/>
                <w:webHidden/>
              </w:rPr>
              <w:instrText xml:space="preserve"> PAGEREF _Toc75012637 \h </w:instrText>
            </w:r>
            <w:r w:rsidR="00AA2E87">
              <w:rPr>
                <w:noProof/>
                <w:webHidden/>
              </w:rPr>
            </w:r>
            <w:r w:rsidR="00AA2E87">
              <w:rPr>
                <w:noProof/>
                <w:webHidden/>
              </w:rPr>
              <w:fldChar w:fldCharType="separate"/>
            </w:r>
            <w:r w:rsidR="00DD0481">
              <w:rPr>
                <w:noProof/>
                <w:webHidden/>
              </w:rPr>
              <w:t>- 203 -</w:t>
            </w:r>
            <w:r w:rsidR="00AA2E87">
              <w:rPr>
                <w:noProof/>
                <w:webHidden/>
              </w:rPr>
              <w:fldChar w:fldCharType="end"/>
            </w:r>
          </w:hyperlink>
        </w:p>
        <w:p w14:paraId="77609896" w14:textId="7C03B0BD" w:rsidR="00AA2E87" w:rsidRDefault="00EF49DE">
          <w:pPr>
            <w:pStyle w:val="14"/>
            <w:tabs>
              <w:tab w:val="right" w:leader="dot" w:pos="8777"/>
            </w:tabs>
            <w:ind w:firstLine="480"/>
            <w:rPr>
              <w:noProof/>
            </w:rPr>
          </w:pPr>
          <w:hyperlink w:anchor="_Toc75012638" w:history="1">
            <w:r w:rsidR="00AA2E87" w:rsidRPr="008B215A">
              <w:rPr>
                <w:rStyle w:val="af6"/>
                <w:noProof/>
              </w:rPr>
              <w:t>9</w:t>
            </w:r>
            <w:r w:rsidR="00AA2E87" w:rsidRPr="008B215A">
              <w:rPr>
                <w:rStyle w:val="af6"/>
                <w:noProof/>
              </w:rPr>
              <w:t>环境管理与监测计划</w:t>
            </w:r>
            <w:r w:rsidR="00AA2E87">
              <w:rPr>
                <w:noProof/>
                <w:webHidden/>
              </w:rPr>
              <w:tab/>
            </w:r>
            <w:r w:rsidR="00AA2E87">
              <w:rPr>
                <w:noProof/>
                <w:webHidden/>
              </w:rPr>
              <w:fldChar w:fldCharType="begin"/>
            </w:r>
            <w:r w:rsidR="00AA2E87">
              <w:rPr>
                <w:noProof/>
                <w:webHidden/>
              </w:rPr>
              <w:instrText xml:space="preserve"> PAGEREF _Toc75012638 \h </w:instrText>
            </w:r>
            <w:r w:rsidR="00AA2E87">
              <w:rPr>
                <w:noProof/>
                <w:webHidden/>
              </w:rPr>
            </w:r>
            <w:r w:rsidR="00AA2E87">
              <w:rPr>
                <w:noProof/>
                <w:webHidden/>
              </w:rPr>
              <w:fldChar w:fldCharType="separate"/>
            </w:r>
            <w:r w:rsidR="00DD0481">
              <w:rPr>
                <w:noProof/>
                <w:webHidden/>
              </w:rPr>
              <w:t>- 204 -</w:t>
            </w:r>
            <w:r w:rsidR="00AA2E87">
              <w:rPr>
                <w:noProof/>
                <w:webHidden/>
              </w:rPr>
              <w:fldChar w:fldCharType="end"/>
            </w:r>
          </w:hyperlink>
        </w:p>
        <w:p w14:paraId="4FCAA1D6" w14:textId="25309A78" w:rsidR="00AA2E87" w:rsidRDefault="00EF49DE">
          <w:pPr>
            <w:pStyle w:val="25"/>
            <w:tabs>
              <w:tab w:val="right" w:leader="dot" w:pos="8777"/>
            </w:tabs>
            <w:ind w:left="480" w:firstLine="480"/>
            <w:rPr>
              <w:noProof/>
            </w:rPr>
          </w:pPr>
          <w:hyperlink w:anchor="_Toc75012639" w:history="1">
            <w:r w:rsidR="00AA2E87" w:rsidRPr="008B215A">
              <w:rPr>
                <w:rStyle w:val="af6"/>
                <w:noProof/>
              </w:rPr>
              <w:t>9.1</w:t>
            </w:r>
            <w:r w:rsidR="00AA2E87" w:rsidRPr="008B215A">
              <w:rPr>
                <w:rStyle w:val="af6"/>
                <w:noProof/>
              </w:rPr>
              <w:t>污染物总量控制分析</w:t>
            </w:r>
            <w:r w:rsidR="00AA2E87">
              <w:rPr>
                <w:noProof/>
                <w:webHidden/>
              </w:rPr>
              <w:tab/>
            </w:r>
            <w:r w:rsidR="00AA2E87">
              <w:rPr>
                <w:noProof/>
                <w:webHidden/>
              </w:rPr>
              <w:fldChar w:fldCharType="begin"/>
            </w:r>
            <w:r w:rsidR="00AA2E87">
              <w:rPr>
                <w:noProof/>
                <w:webHidden/>
              </w:rPr>
              <w:instrText xml:space="preserve"> PAGEREF _Toc75012639 \h </w:instrText>
            </w:r>
            <w:r w:rsidR="00AA2E87">
              <w:rPr>
                <w:noProof/>
                <w:webHidden/>
              </w:rPr>
            </w:r>
            <w:r w:rsidR="00AA2E87">
              <w:rPr>
                <w:noProof/>
                <w:webHidden/>
              </w:rPr>
              <w:fldChar w:fldCharType="separate"/>
            </w:r>
            <w:r w:rsidR="00DD0481">
              <w:rPr>
                <w:noProof/>
                <w:webHidden/>
              </w:rPr>
              <w:t>- 204 -</w:t>
            </w:r>
            <w:r w:rsidR="00AA2E87">
              <w:rPr>
                <w:noProof/>
                <w:webHidden/>
              </w:rPr>
              <w:fldChar w:fldCharType="end"/>
            </w:r>
          </w:hyperlink>
        </w:p>
        <w:p w14:paraId="2BAF6596" w14:textId="4234E4C7" w:rsidR="00AA2E87" w:rsidRDefault="00EF49DE">
          <w:pPr>
            <w:pStyle w:val="34"/>
            <w:tabs>
              <w:tab w:val="right" w:leader="dot" w:pos="8777"/>
            </w:tabs>
            <w:ind w:left="960" w:firstLine="480"/>
            <w:rPr>
              <w:noProof/>
            </w:rPr>
          </w:pPr>
          <w:hyperlink w:anchor="_Toc75012640" w:history="1">
            <w:r w:rsidR="00AA2E87" w:rsidRPr="008B215A">
              <w:rPr>
                <w:rStyle w:val="af6"/>
                <w:noProof/>
              </w:rPr>
              <w:t>9.1.1</w:t>
            </w:r>
            <w:r w:rsidR="00AA2E87" w:rsidRPr="008B215A">
              <w:rPr>
                <w:rStyle w:val="af6"/>
                <w:noProof/>
              </w:rPr>
              <w:t>原则和目标</w:t>
            </w:r>
            <w:r w:rsidR="00AA2E87">
              <w:rPr>
                <w:noProof/>
                <w:webHidden/>
              </w:rPr>
              <w:tab/>
            </w:r>
            <w:r w:rsidR="00AA2E87">
              <w:rPr>
                <w:noProof/>
                <w:webHidden/>
              </w:rPr>
              <w:fldChar w:fldCharType="begin"/>
            </w:r>
            <w:r w:rsidR="00AA2E87">
              <w:rPr>
                <w:noProof/>
                <w:webHidden/>
              </w:rPr>
              <w:instrText xml:space="preserve"> PAGEREF _Toc75012640 \h </w:instrText>
            </w:r>
            <w:r w:rsidR="00AA2E87">
              <w:rPr>
                <w:noProof/>
                <w:webHidden/>
              </w:rPr>
            </w:r>
            <w:r w:rsidR="00AA2E87">
              <w:rPr>
                <w:noProof/>
                <w:webHidden/>
              </w:rPr>
              <w:fldChar w:fldCharType="separate"/>
            </w:r>
            <w:r w:rsidR="00DD0481">
              <w:rPr>
                <w:noProof/>
                <w:webHidden/>
              </w:rPr>
              <w:t>- 204 -</w:t>
            </w:r>
            <w:r w:rsidR="00AA2E87">
              <w:rPr>
                <w:noProof/>
                <w:webHidden/>
              </w:rPr>
              <w:fldChar w:fldCharType="end"/>
            </w:r>
          </w:hyperlink>
        </w:p>
        <w:p w14:paraId="02D8F2FA" w14:textId="43C5E0E3" w:rsidR="00AA2E87" w:rsidRDefault="00EF49DE">
          <w:pPr>
            <w:pStyle w:val="34"/>
            <w:tabs>
              <w:tab w:val="right" w:leader="dot" w:pos="8777"/>
            </w:tabs>
            <w:ind w:left="960" w:firstLine="480"/>
            <w:rPr>
              <w:noProof/>
            </w:rPr>
          </w:pPr>
          <w:hyperlink w:anchor="_Toc75012641" w:history="1">
            <w:r w:rsidR="00AA2E87" w:rsidRPr="008B215A">
              <w:rPr>
                <w:rStyle w:val="af6"/>
                <w:noProof/>
              </w:rPr>
              <w:t>9.1.2</w:t>
            </w:r>
            <w:r w:rsidR="00AA2E87" w:rsidRPr="008B215A">
              <w:rPr>
                <w:rStyle w:val="af6"/>
                <w:noProof/>
              </w:rPr>
              <w:t>总量控制区域</w:t>
            </w:r>
            <w:r w:rsidR="00AA2E87">
              <w:rPr>
                <w:noProof/>
                <w:webHidden/>
              </w:rPr>
              <w:tab/>
            </w:r>
            <w:r w:rsidR="00AA2E87">
              <w:rPr>
                <w:noProof/>
                <w:webHidden/>
              </w:rPr>
              <w:fldChar w:fldCharType="begin"/>
            </w:r>
            <w:r w:rsidR="00AA2E87">
              <w:rPr>
                <w:noProof/>
                <w:webHidden/>
              </w:rPr>
              <w:instrText xml:space="preserve"> PAGEREF _Toc75012641 \h </w:instrText>
            </w:r>
            <w:r w:rsidR="00AA2E87">
              <w:rPr>
                <w:noProof/>
                <w:webHidden/>
              </w:rPr>
            </w:r>
            <w:r w:rsidR="00AA2E87">
              <w:rPr>
                <w:noProof/>
                <w:webHidden/>
              </w:rPr>
              <w:fldChar w:fldCharType="separate"/>
            </w:r>
            <w:r w:rsidR="00DD0481">
              <w:rPr>
                <w:noProof/>
                <w:webHidden/>
              </w:rPr>
              <w:t>- 204 -</w:t>
            </w:r>
            <w:r w:rsidR="00AA2E87">
              <w:rPr>
                <w:noProof/>
                <w:webHidden/>
              </w:rPr>
              <w:fldChar w:fldCharType="end"/>
            </w:r>
          </w:hyperlink>
        </w:p>
        <w:p w14:paraId="57EE1F3C" w14:textId="1863BEBE" w:rsidR="00AA2E87" w:rsidRDefault="00EF49DE">
          <w:pPr>
            <w:pStyle w:val="34"/>
            <w:tabs>
              <w:tab w:val="right" w:leader="dot" w:pos="8777"/>
            </w:tabs>
            <w:ind w:left="960" w:firstLine="480"/>
            <w:rPr>
              <w:noProof/>
            </w:rPr>
          </w:pPr>
          <w:hyperlink w:anchor="_Toc75012642" w:history="1">
            <w:r w:rsidR="00AA2E87" w:rsidRPr="008B215A">
              <w:rPr>
                <w:rStyle w:val="af6"/>
                <w:noProof/>
              </w:rPr>
              <w:t>9.1.3</w:t>
            </w:r>
            <w:r w:rsidR="00AA2E87" w:rsidRPr="008B215A">
              <w:rPr>
                <w:rStyle w:val="af6"/>
                <w:noProof/>
              </w:rPr>
              <w:t>总量控制因子</w:t>
            </w:r>
            <w:r w:rsidR="00AA2E87">
              <w:rPr>
                <w:noProof/>
                <w:webHidden/>
              </w:rPr>
              <w:tab/>
            </w:r>
            <w:r w:rsidR="00AA2E87">
              <w:rPr>
                <w:noProof/>
                <w:webHidden/>
              </w:rPr>
              <w:fldChar w:fldCharType="begin"/>
            </w:r>
            <w:r w:rsidR="00AA2E87">
              <w:rPr>
                <w:noProof/>
                <w:webHidden/>
              </w:rPr>
              <w:instrText xml:space="preserve"> PAGEREF _Toc75012642 \h </w:instrText>
            </w:r>
            <w:r w:rsidR="00AA2E87">
              <w:rPr>
                <w:noProof/>
                <w:webHidden/>
              </w:rPr>
            </w:r>
            <w:r w:rsidR="00AA2E87">
              <w:rPr>
                <w:noProof/>
                <w:webHidden/>
              </w:rPr>
              <w:fldChar w:fldCharType="separate"/>
            </w:r>
            <w:r w:rsidR="00DD0481">
              <w:rPr>
                <w:noProof/>
                <w:webHidden/>
              </w:rPr>
              <w:t>- 204 -</w:t>
            </w:r>
            <w:r w:rsidR="00AA2E87">
              <w:rPr>
                <w:noProof/>
                <w:webHidden/>
              </w:rPr>
              <w:fldChar w:fldCharType="end"/>
            </w:r>
          </w:hyperlink>
        </w:p>
        <w:p w14:paraId="65312666" w14:textId="4AAF6FA3" w:rsidR="00AA2E87" w:rsidRDefault="00EF49DE">
          <w:pPr>
            <w:pStyle w:val="34"/>
            <w:tabs>
              <w:tab w:val="right" w:leader="dot" w:pos="8777"/>
            </w:tabs>
            <w:ind w:left="960" w:firstLine="480"/>
            <w:rPr>
              <w:noProof/>
            </w:rPr>
          </w:pPr>
          <w:hyperlink w:anchor="_Toc75012643" w:history="1">
            <w:r w:rsidR="00AA2E87" w:rsidRPr="008B215A">
              <w:rPr>
                <w:rStyle w:val="af6"/>
                <w:noProof/>
              </w:rPr>
              <w:t>9.1.4</w:t>
            </w:r>
            <w:r w:rsidR="00AA2E87" w:rsidRPr="008B215A">
              <w:rPr>
                <w:rStyle w:val="af6"/>
                <w:noProof/>
              </w:rPr>
              <w:t>总量核算</w:t>
            </w:r>
            <w:r w:rsidR="00AA2E87">
              <w:rPr>
                <w:noProof/>
                <w:webHidden/>
              </w:rPr>
              <w:tab/>
            </w:r>
            <w:r w:rsidR="00AA2E87">
              <w:rPr>
                <w:noProof/>
                <w:webHidden/>
              </w:rPr>
              <w:fldChar w:fldCharType="begin"/>
            </w:r>
            <w:r w:rsidR="00AA2E87">
              <w:rPr>
                <w:noProof/>
                <w:webHidden/>
              </w:rPr>
              <w:instrText xml:space="preserve"> PAGEREF _Toc75012643 \h </w:instrText>
            </w:r>
            <w:r w:rsidR="00AA2E87">
              <w:rPr>
                <w:noProof/>
                <w:webHidden/>
              </w:rPr>
            </w:r>
            <w:r w:rsidR="00AA2E87">
              <w:rPr>
                <w:noProof/>
                <w:webHidden/>
              </w:rPr>
              <w:fldChar w:fldCharType="separate"/>
            </w:r>
            <w:r w:rsidR="00DD0481">
              <w:rPr>
                <w:noProof/>
                <w:webHidden/>
              </w:rPr>
              <w:t>- 204 -</w:t>
            </w:r>
            <w:r w:rsidR="00AA2E87">
              <w:rPr>
                <w:noProof/>
                <w:webHidden/>
              </w:rPr>
              <w:fldChar w:fldCharType="end"/>
            </w:r>
          </w:hyperlink>
        </w:p>
        <w:p w14:paraId="299B1396" w14:textId="3499DC8F" w:rsidR="00AA2E87" w:rsidRDefault="00EF49DE">
          <w:pPr>
            <w:pStyle w:val="34"/>
            <w:tabs>
              <w:tab w:val="right" w:leader="dot" w:pos="8777"/>
            </w:tabs>
            <w:ind w:left="960" w:firstLine="480"/>
            <w:rPr>
              <w:noProof/>
            </w:rPr>
          </w:pPr>
          <w:hyperlink w:anchor="_Toc75012644" w:history="1">
            <w:r w:rsidR="00AA2E87" w:rsidRPr="008B215A">
              <w:rPr>
                <w:rStyle w:val="af6"/>
                <w:noProof/>
              </w:rPr>
              <w:t>9.1.5</w:t>
            </w:r>
            <w:r w:rsidR="00AA2E87" w:rsidRPr="008B215A">
              <w:rPr>
                <w:rStyle w:val="af6"/>
                <w:noProof/>
              </w:rPr>
              <w:t>污染物总量控制指标</w:t>
            </w:r>
            <w:r w:rsidR="00AA2E87">
              <w:rPr>
                <w:noProof/>
                <w:webHidden/>
              </w:rPr>
              <w:tab/>
            </w:r>
            <w:r w:rsidR="00AA2E87">
              <w:rPr>
                <w:noProof/>
                <w:webHidden/>
              </w:rPr>
              <w:fldChar w:fldCharType="begin"/>
            </w:r>
            <w:r w:rsidR="00AA2E87">
              <w:rPr>
                <w:noProof/>
                <w:webHidden/>
              </w:rPr>
              <w:instrText xml:space="preserve"> PAGEREF _Toc75012644 \h </w:instrText>
            </w:r>
            <w:r w:rsidR="00AA2E87">
              <w:rPr>
                <w:noProof/>
                <w:webHidden/>
              </w:rPr>
            </w:r>
            <w:r w:rsidR="00AA2E87">
              <w:rPr>
                <w:noProof/>
                <w:webHidden/>
              </w:rPr>
              <w:fldChar w:fldCharType="separate"/>
            </w:r>
            <w:r w:rsidR="00DD0481">
              <w:rPr>
                <w:noProof/>
                <w:webHidden/>
              </w:rPr>
              <w:t>- 205 -</w:t>
            </w:r>
            <w:r w:rsidR="00AA2E87">
              <w:rPr>
                <w:noProof/>
                <w:webHidden/>
              </w:rPr>
              <w:fldChar w:fldCharType="end"/>
            </w:r>
          </w:hyperlink>
        </w:p>
        <w:p w14:paraId="3D4B36FC" w14:textId="607B86DE" w:rsidR="00AA2E87" w:rsidRDefault="00EF49DE">
          <w:pPr>
            <w:pStyle w:val="25"/>
            <w:tabs>
              <w:tab w:val="right" w:leader="dot" w:pos="8777"/>
            </w:tabs>
            <w:ind w:left="480" w:firstLine="480"/>
            <w:rPr>
              <w:noProof/>
            </w:rPr>
          </w:pPr>
          <w:hyperlink w:anchor="_Toc75012645" w:history="1">
            <w:r w:rsidR="00AA2E87" w:rsidRPr="008B215A">
              <w:rPr>
                <w:rStyle w:val="af6"/>
                <w:noProof/>
              </w:rPr>
              <w:t>9.2</w:t>
            </w:r>
            <w:r w:rsidR="00AA2E87" w:rsidRPr="008B215A">
              <w:rPr>
                <w:rStyle w:val="af6"/>
                <w:noProof/>
              </w:rPr>
              <w:t>环境管理</w:t>
            </w:r>
            <w:r w:rsidR="00AA2E87">
              <w:rPr>
                <w:noProof/>
                <w:webHidden/>
              </w:rPr>
              <w:tab/>
            </w:r>
            <w:r w:rsidR="00AA2E87">
              <w:rPr>
                <w:noProof/>
                <w:webHidden/>
              </w:rPr>
              <w:fldChar w:fldCharType="begin"/>
            </w:r>
            <w:r w:rsidR="00AA2E87">
              <w:rPr>
                <w:noProof/>
                <w:webHidden/>
              </w:rPr>
              <w:instrText xml:space="preserve"> PAGEREF _Toc75012645 \h </w:instrText>
            </w:r>
            <w:r w:rsidR="00AA2E87">
              <w:rPr>
                <w:noProof/>
                <w:webHidden/>
              </w:rPr>
            </w:r>
            <w:r w:rsidR="00AA2E87">
              <w:rPr>
                <w:noProof/>
                <w:webHidden/>
              </w:rPr>
              <w:fldChar w:fldCharType="separate"/>
            </w:r>
            <w:r w:rsidR="00DD0481">
              <w:rPr>
                <w:noProof/>
                <w:webHidden/>
              </w:rPr>
              <w:t>- 205 -</w:t>
            </w:r>
            <w:r w:rsidR="00AA2E87">
              <w:rPr>
                <w:noProof/>
                <w:webHidden/>
              </w:rPr>
              <w:fldChar w:fldCharType="end"/>
            </w:r>
          </w:hyperlink>
        </w:p>
        <w:p w14:paraId="0989450E" w14:textId="3971B08B" w:rsidR="00AA2E87" w:rsidRDefault="00EF49DE">
          <w:pPr>
            <w:pStyle w:val="34"/>
            <w:tabs>
              <w:tab w:val="right" w:leader="dot" w:pos="8777"/>
            </w:tabs>
            <w:ind w:left="960" w:firstLine="480"/>
            <w:rPr>
              <w:noProof/>
            </w:rPr>
          </w:pPr>
          <w:hyperlink w:anchor="_Toc75012646" w:history="1">
            <w:r w:rsidR="00AA2E87" w:rsidRPr="008B215A">
              <w:rPr>
                <w:rStyle w:val="af6"/>
                <w:noProof/>
              </w:rPr>
              <w:t>9.2.1</w:t>
            </w:r>
            <w:r w:rsidR="00AA2E87" w:rsidRPr="008B215A">
              <w:rPr>
                <w:rStyle w:val="af6"/>
                <w:noProof/>
              </w:rPr>
              <w:t>环境管理制度及组织机构</w:t>
            </w:r>
            <w:r w:rsidR="00AA2E87">
              <w:rPr>
                <w:noProof/>
                <w:webHidden/>
              </w:rPr>
              <w:tab/>
            </w:r>
            <w:r w:rsidR="00AA2E87">
              <w:rPr>
                <w:noProof/>
                <w:webHidden/>
              </w:rPr>
              <w:fldChar w:fldCharType="begin"/>
            </w:r>
            <w:r w:rsidR="00AA2E87">
              <w:rPr>
                <w:noProof/>
                <w:webHidden/>
              </w:rPr>
              <w:instrText xml:space="preserve"> PAGEREF _Toc75012646 \h </w:instrText>
            </w:r>
            <w:r w:rsidR="00AA2E87">
              <w:rPr>
                <w:noProof/>
                <w:webHidden/>
              </w:rPr>
            </w:r>
            <w:r w:rsidR="00AA2E87">
              <w:rPr>
                <w:noProof/>
                <w:webHidden/>
              </w:rPr>
              <w:fldChar w:fldCharType="separate"/>
            </w:r>
            <w:r w:rsidR="00DD0481">
              <w:rPr>
                <w:noProof/>
                <w:webHidden/>
              </w:rPr>
              <w:t>- 205 -</w:t>
            </w:r>
            <w:r w:rsidR="00AA2E87">
              <w:rPr>
                <w:noProof/>
                <w:webHidden/>
              </w:rPr>
              <w:fldChar w:fldCharType="end"/>
            </w:r>
          </w:hyperlink>
        </w:p>
        <w:p w14:paraId="722AE5F3" w14:textId="50F94C15" w:rsidR="00AA2E87" w:rsidRDefault="00EF49DE">
          <w:pPr>
            <w:pStyle w:val="34"/>
            <w:tabs>
              <w:tab w:val="right" w:leader="dot" w:pos="8777"/>
            </w:tabs>
            <w:ind w:left="960" w:firstLine="480"/>
            <w:rPr>
              <w:noProof/>
            </w:rPr>
          </w:pPr>
          <w:hyperlink w:anchor="_Toc75012647" w:history="1">
            <w:r w:rsidR="00AA2E87" w:rsidRPr="008B215A">
              <w:rPr>
                <w:rStyle w:val="af6"/>
                <w:noProof/>
              </w:rPr>
              <w:t>9.2.2</w:t>
            </w:r>
            <w:r w:rsidR="00AA2E87" w:rsidRPr="008B215A">
              <w:rPr>
                <w:rStyle w:val="af6"/>
                <w:noProof/>
              </w:rPr>
              <w:t>排污许可证申领</w:t>
            </w:r>
            <w:r w:rsidR="00AA2E87">
              <w:rPr>
                <w:noProof/>
                <w:webHidden/>
              </w:rPr>
              <w:tab/>
            </w:r>
            <w:r w:rsidR="00AA2E87">
              <w:rPr>
                <w:noProof/>
                <w:webHidden/>
              </w:rPr>
              <w:fldChar w:fldCharType="begin"/>
            </w:r>
            <w:r w:rsidR="00AA2E87">
              <w:rPr>
                <w:noProof/>
                <w:webHidden/>
              </w:rPr>
              <w:instrText xml:space="preserve"> PAGEREF _Toc75012647 \h </w:instrText>
            </w:r>
            <w:r w:rsidR="00AA2E87">
              <w:rPr>
                <w:noProof/>
                <w:webHidden/>
              </w:rPr>
            </w:r>
            <w:r w:rsidR="00AA2E87">
              <w:rPr>
                <w:noProof/>
                <w:webHidden/>
              </w:rPr>
              <w:fldChar w:fldCharType="separate"/>
            </w:r>
            <w:r w:rsidR="00DD0481">
              <w:rPr>
                <w:noProof/>
                <w:webHidden/>
              </w:rPr>
              <w:t>- 206 -</w:t>
            </w:r>
            <w:r w:rsidR="00AA2E87">
              <w:rPr>
                <w:noProof/>
                <w:webHidden/>
              </w:rPr>
              <w:fldChar w:fldCharType="end"/>
            </w:r>
          </w:hyperlink>
        </w:p>
        <w:p w14:paraId="72C4A07F" w14:textId="072F568F" w:rsidR="00AA2E87" w:rsidRDefault="00EF49DE">
          <w:pPr>
            <w:pStyle w:val="34"/>
            <w:tabs>
              <w:tab w:val="right" w:leader="dot" w:pos="8777"/>
            </w:tabs>
            <w:ind w:left="960" w:firstLine="480"/>
            <w:rPr>
              <w:noProof/>
            </w:rPr>
          </w:pPr>
          <w:hyperlink w:anchor="_Toc75012648" w:history="1">
            <w:r w:rsidR="00AA2E87" w:rsidRPr="008B215A">
              <w:rPr>
                <w:rStyle w:val="af6"/>
                <w:noProof/>
              </w:rPr>
              <w:t>9.2.3</w:t>
            </w:r>
            <w:r w:rsidR="00AA2E87" w:rsidRPr="008B215A">
              <w:rPr>
                <w:rStyle w:val="af6"/>
                <w:noProof/>
              </w:rPr>
              <w:t>环保竣工验收</w:t>
            </w:r>
            <w:r w:rsidR="00AA2E87">
              <w:rPr>
                <w:noProof/>
                <w:webHidden/>
              </w:rPr>
              <w:tab/>
            </w:r>
            <w:r w:rsidR="00AA2E87">
              <w:rPr>
                <w:noProof/>
                <w:webHidden/>
              </w:rPr>
              <w:fldChar w:fldCharType="begin"/>
            </w:r>
            <w:r w:rsidR="00AA2E87">
              <w:rPr>
                <w:noProof/>
                <w:webHidden/>
              </w:rPr>
              <w:instrText xml:space="preserve"> PAGEREF _Toc75012648 \h </w:instrText>
            </w:r>
            <w:r w:rsidR="00AA2E87">
              <w:rPr>
                <w:noProof/>
                <w:webHidden/>
              </w:rPr>
            </w:r>
            <w:r w:rsidR="00AA2E87">
              <w:rPr>
                <w:noProof/>
                <w:webHidden/>
              </w:rPr>
              <w:fldChar w:fldCharType="separate"/>
            </w:r>
            <w:r w:rsidR="00DD0481">
              <w:rPr>
                <w:noProof/>
                <w:webHidden/>
              </w:rPr>
              <w:t>- 206 -</w:t>
            </w:r>
            <w:r w:rsidR="00AA2E87">
              <w:rPr>
                <w:noProof/>
                <w:webHidden/>
              </w:rPr>
              <w:fldChar w:fldCharType="end"/>
            </w:r>
          </w:hyperlink>
        </w:p>
        <w:p w14:paraId="7C4E26D6" w14:textId="5126D3E0" w:rsidR="00AA2E87" w:rsidRDefault="00EF49DE">
          <w:pPr>
            <w:pStyle w:val="34"/>
            <w:tabs>
              <w:tab w:val="right" w:leader="dot" w:pos="8777"/>
            </w:tabs>
            <w:ind w:left="960" w:firstLine="480"/>
            <w:rPr>
              <w:noProof/>
            </w:rPr>
          </w:pPr>
          <w:hyperlink w:anchor="_Toc75012649" w:history="1">
            <w:r w:rsidR="00AA2E87" w:rsidRPr="008B215A">
              <w:rPr>
                <w:rStyle w:val="af6"/>
                <w:noProof/>
              </w:rPr>
              <w:t>9.2.4</w:t>
            </w:r>
            <w:r w:rsidR="00AA2E87" w:rsidRPr="008B215A">
              <w:rPr>
                <w:rStyle w:val="af6"/>
                <w:noProof/>
              </w:rPr>
              <w:t>排污口规范化管理</w:t>
            </w:r>
            <w:r w:rsidR="00AA2E87">
              <w:rPr>
                <w:noProof/>
                <w:webHidden/>
              </w:rPr>
              <w:tab/>
            </w:r>
            <w:r w:rsidR="00AA2E87">
              <w:rPr>
                <w:noProof/>
                <w:webHidden/>
              </w:rPr>
              <w:fldChar w:fldCharType="begin"/>
            </w:r>
            <w:r w:rsidR="00AA2E87">
              <w:rPr>
                <w:noProof/>
                <w:webHidden/>
              </w:rPr>
              <w:instrText xml:space="preserve"> PAGEREF _Toc75012649 \h </w:instrText>
            </w:r>
            <w:r w:rsidR="00AA2E87">
              <w:rPr>
                <w:noProof/>
                <w:webHidden/>
              </w:rPr>
            </w:r>
            <w:r w:rsidR="00AA2E87">
              <w:rPr>
                <w:noProof/>
                <w:webHidden/>
              </w:rPr>
              <w:fldChar w:fldCharType="separate"/>
            </w:r>
            <w:r w:rsidR="00DD0481">
              <w:rPr>
                <w:noProof/>
                <w:webHidden/>
              </w:rPr>
              <w:t>- 207 -</w:t>
            </w:r>
            <w:r w:rsidR="00AA2E87">
              <w:rPr>
                <w:noProof/>
                <w:webHidden/>
              </w:rPr>
              <w:fldChar w:fldCharType="end"/>
            </w:r>
          </w:hyperlink>
        </w:p>
        <w:p w14:paraId="5D34E5F0" w14:textId="3C14B8C9" w:rsidR="00AA2E87" w:rsidRDefault="00EF49DE">
          <w:pPr>
            <w:pStyle w:val="34"/>
            <w:tabs>
              <w:tab w:val="right" w:leader="dot" w:pos="8777"/>
            </w:tabs>
            <w:ind w:left="960" w:firstLine="480"/>
            <w:rPr>
              <w:noProof/>
            </w:rPr>
          </w:pPr>
          <w:hyperlink w:anchor="_Toc75012650" w:history="1">
            <w:r w:rsidR="00AA2E87" w:rsidRPr="008B215A">
              <w:rPr>
                <w:rStyle w:val="af6"/>
                <w:noProof/>
              </w:rPr>
              <w:t>9.2.5</w:t>
            </w:r>
            <w:r w:rsidR="00AA2E87" w:rsidRPr="008B215A">
              <w:rPr>
                <w:rStyle w:val="af6"/>
                <w:noProof/>
              </w:rPr>
              <w:t>环境风险应急</w:t>
            </w:r>
            <w:r w:rsidR="00AA2E87">
              <w:rPr>
                <w:noProof/>
                <w:webHidden/>
              </w:rPr>
              <w:tab/>
            </w:r>
            <w:r w:rsidR="00AA2E87">
              <w:rPr>
                <w:noProof/>
                <w:webHidden/>
              </w:rPr>
              <w:fldChar w:fldCharType="begin"/>
            </w:r>
            <w:r w:rsidR="00AA2E87">
              <w:rPr>
                <w:noProof/>
                <w:webHidden/>
              </w:rPr>
              <w:instrText xml:space="preserve"> PAGEREF _Toc75012650 \h </w:instrText>
            </w:r>
            <w:r w:rsidR="00AA2E87">
              <w:rPr>
                <w:noProof/>
                <w:webHidden/>
              </w:rPr>
            </w:r>
            <w:r w:rsidR="00AA2E87">
              <w:rPr>
                <w:noProof/>
                <w:webHidden/>
              </w:rPr>
              <w:fldChar w:fldCharType="separate"/>
            </w:r>
            <w:r w:rsidR="00DD0481">
              <w:rPr>
                <w:noProof/>
                <w:webHidden/>
              </w:rPr>
              <w:t>- 208 -</w:t>
            </w:r>
            <w:r w:rsidR="00AA2E87">
              <w:rPr>
                <w:noProof/>
                <w:webHidden/>
              </w:rPr>
              <w:fldChar w:fldCharType="end"/>
            </w:r>
          </w:hyperlink>
        </w:p>
        <w:p w14:paraId="51660E50" w14:textId="427AFA7C" w:rsidR="00AA2E87" w:rsidRDefault="00EF49DE">
          <w:pPr>
            <w:pStyle w:val="34"/>
            <w:tabs>
              <w:tab w:val="right" w:leader="dot" w:pos="8777"/>
            </w:tabs>
            <w:ind w:left="960" w:firstLine="480"/>
            <w:rPr>
              <w:noProof/>
            </w:rPr>
          </w:pPr>
          <w:hyperlink w:anchor="_Toc75012651" w:history="1">
            <w:r w:rsidR="00AA2E87" w:rsidRPr="008B215A">
              <w:rPr>
                <w:rStyle w:val="af6"/>
                <w:noProof/>
              </w:rPr>
              <w:t>9.2.6</w:t>
            </w:r>
            <w:r w:rsidR="00AA2E87" w:rsidRPr="008B215A">
              <w:rPr>
                <w:rStyle w:val="af6"/>
                <w:noProof/>
              </w:rPr>
              <w:t>向生态环境主管部门报告制度</w:t>
            </w:r>
            <w:r w:rsidR="00AA2E87">
              <w:rPr>
                <w:noProof/>
                <w:webHidden/>
              </w:rPr>
              <w:tab/>
            </w:r>
            <w:r w:rsidR="00AA2E87">
              <w:rPr>
                <w:noProof/>
                <w:webHidden/>
              </w:rPr>
              <w:fldChar w:fldCharType="begin"/>
            </w:r>
            <w:r w:rsidR="00AA2E87">
              <w:rPr>
                <w:noProof/>
                <w:webHidden/>
              </w:rPr>
              <w:instrText xml:space="preserve"> PAGEREF _Toc75012651 \h </w:instrText>
            </w:r>
            <w:r w:rsidR="00AA2E87">
              <w:rPr>
                <w:noProof/>
                <w:webHidden/>
              </w:rPr>
            </w:r>
            <w:r w:rsidR="00AA2E87">
              <w:rPr>
                <w:noProof/>
                <w:webHidden/>
              </w:rPr>
              <w:fldChar w:fldCharType="separate"/>
            </w:r>
            <w:r w:rsidR="00DD0481">
              <w:rPr>
                <w:noProof/>
                <w:webHidden/>
              </w:rPr>
              <w:t>- 209 -</w:t>
            </w:r>
            <w:r w:rsidR="00AA2E87">
              <w:rPr>
                <w:noProof/>
                <w:webHidden/>
              </w:rPr>
              <w:fldChar w:fldCharType="end"/>
            </w:r>
          </w:hyperlink>
        </w:p>
        <w:p w14:paraId="53400301" w14:textId="2E5AE874" w:rsidR="00AA2E87" w:rsidRDefault="00EF49DE">
          <w:pPr>
            <w:pStyle w:val="34"/>
            <w:tabs>
              <w:tab w:val="right" w:leader="dot" w:pos="8777"/>
            </w:tabs>
            <w:ind w:left="960" w:firstLine="480"/>
            <w:rPr>
              <w:noProof/>
            </w:rPr>
          </w:pPr>
          <w:hyperlink w:anchor="_Toc75012652" w:history="1">
            <w:r w:rsidR="00AA2E87" w:rsidRPr="008B215A">
              <w:rPr>
                <w:rStyle w:val="af6"/>
                <w:noProof/>
              </w:rPr>
              <w:t>9.2.7</w:t>
            </w:r>
            <w:r w:rsidR="00AA2E87" w:rsidRPr="008B215A">
              <w:rPr>
                <w:rStyle w:val="af6"/>
                <w:noProof/>
              </w:rPr>
              <w:t>企业环境信息公开</w:t>
            </w:r>
            <w:r w:rsidR="00AA2E87">
              <w:rPr>
                <w:noProof/>
                <w:webHidden/>
              </w:rPr>
              <w:tab/>
            </w:r>
            <w:r w:rsidR="00AA2E87">
              <w:rPr>
                <w:noProof/>
                <w:webHidden/>
              </w:rPr>
              <w:fldChar w:fldCharType="begin"/>
            </w:r>
            <w:r w:rsidR="00AA2E87">
              <w:rPr>
                <w:noProof/>
                <w:webHidden/>
              </w:rPr>
              <w:instrText xml:space="preserve"> PAGEREF _Toc75012652 \h </w:instrText>
            </w:r>
            <w:r w:rsidR="00AA2E87">
              <w:rPr>
                <w:noProof/>
                <w:webHidden/>
              </w:rPr>
            </w:r>
            <w:r w:rsidR="00AA2E87">
              <w:rPr>
                <w:noProof/>
                <w:webHidden/>
              </w:rPr>
              <w:fldChar w:fldCharType="separate"/>
            </w:r>
            <w:r w:rsidR="00DD0481">
              <w:rPr>
                <w:noProof/>
                <w:webHidden/>
              </w:rPr>
              <w:t>- 209 -</w:t>
            </w:r>
            <w:r w:rsidR="00AA2E87">
              <w:rPr>
                <w:noProof/>
                <w:webHidden/>
              </w:rPr>
              <w:fldChar w:fldCharType="end"/>
            </w:r>
          </w:hyperlink>
        </w:p>
        <w:p w14:paraId="59C02570" w14:textId="014B4C63" w:rsidR="00AA2E87" w:rsidRDefault="00EF49DE">
          <w:pPr>
            <w:pStyle w:val="34"/>
            <w:tabs>
              <w:tab w:val="right" w:leader="dot" w:pos="8777"/>
            </w:tabs>
            <w:ind w:left="960" w:firstLine="480"/>
            <w:rPr>
              <w:noProof/>
            </w:rPr>
          </w:pPr>
          <w:hyperlink w:anchor="_Toc75012653" w:history="1">
            <w:r w:rsidR="00AA2E87" w:rsidRPr="008B215A">
              <w:rPr>
                <w:rStyle w:val="af6"/>
                <w:noProof/>
              </w:rPr>
              <w:t>9.2.8</w:t>
            </w:r>
            <w:r w:rsidR="00AA2E87" w:rsidRPr="008B215A">
              <w:rPr>
                <w:rStyle w:val="af6"/>
                <w:noProof/>
              </w:rPr>
              <w:t>日常环境管理台账</w:t>
            </w:r>
            <w:r w:rsidR="00AA2E87">
              <w:rPr>
                <w:noProof/>
                <w:webHidden/>
              </w:rPr>
              <w:tab/>
            </w:r>
            <w:r w:rsidR="00AA2E87">
              <w:rPr>
                <w:noProof/>
                <w:webHidden/>
              </w:rPr>
              <w:fldChar w:fldCharType="begin"/>
            </w:r>
            <w:r w:rsidR="00AA2E87">
              <w:rPr>
                <w:noProof/>
                <w:webHidden/>
              </w:rPr>
              <w:instrText xml:space="preserve"> PAGEREF _Toc75012653 \h </w:instrText>
            </w:r>
            <w:r w:rsidR="00AA2E87">
              <w:rPr>
                <w:noProof/>
                <w:webHidden/>
              </w:rPr>
            </w:r>
            <w:r w:rsidR="00AA2E87">
              <w:rPr>
                <w:noProof/>
                <w:webHidden/>
              </w:rPr>
              <w:fldChar w:fldCharType="separate"/>
            </w:r>
            <w:r w:rsidR="00DD0481">
              <w:rPr>
                <w:noProof/>
                <w:webHidden/>
              </w:rPr>
              <w:t>- 209 -</w:t>
            </w:r>
            <w:r w:rsidR="00AA2E87">
              <w:rPr>
                <w:noProof/>
                <w:webHidden/>
              </w:rPr>
              <w:fldChar w:fldCharType="end"/>
            </w:r>
          </w:hyperlink>
        </w:p>
        <w:p w14:paraId="3B691EFE" w14:textId="177BC460" w:rsidR="00AA2E87" w:rsidRDefault="00EF49DE">
          <w:pPr>
            <w:pStyle w:val="25"/>
            <w:tabs>
              <w:tab w:val="right" w:leader="dot" w:pos="8777"/>
            </w:tabs>
            <w:ind w:left="480" w:firstLine="480"/>
            <w:rPr>
              <w:noProof/>
            </w:rPr>
          </w:pPr>
          <w:hyperlink w:anchor="_Toc75012654" w:history="1">
            <w:r w:rsidR="00AA2E87" w:rsidRPr="008B215A">
              <w:rPr>
                <w:rStyle w:val="af6"/>
                <w:noProof/>
              </w:rPr>
              <w:t>9.3</w:t>
            </w:r>
            <w:r w:rsidR="00AA2E87" w:rsidRPr="008B215A">
              <w:rPr>
                <w:rStyle w:val="af6"/>
                <w:noProof/>
              </w:rPr>
              <w:t>监测计划</w:t>
            </w:r>
            <w:r w:rsidR="00AA2E87">
              <w:rPr>
                <w:noProof/>
                <w:webHidden/>
              </w:rPr>
              <w:tab/>
            </w:r>
            <w:r w:rsidR="00AA2E87">
              <w:rPr>
                <w:noProof/>
                <w:webHidden/>
              </w:rPr>
              <w:fldChar w:fldCharType="begin"/>
            </w:r>
            <w:r w:rsidR="00AA2E87">
              <w:rPr>
                <w:noProof/>
                <w:webHidden/>
              </w:rPr>
              <w:instrText xml:space="preserve"> PAGEREF _Toc75012654 \h </w:instrText>
            </w:r>
            <w:r w:rsidR="00AA2E87">
              <w:rPr>
                <w:noProof/>
                <w:webHidden/>
              </w:rPr>
            </w:r>
            <w:r w:rsidR="00AA2E87">
              <w:rPr>
                <w:noProof/>
                <w:webHidden/>
              </w:rPr>
              <w:fldChar w:fldCharType="separate"/>
            </w:r>
            <w:r w:rsidR="00DD0481">
              <w:rPr>
                <w:noProof/>
                <w:webHidden/>
              </w:rPr>
              <w:t>- 210 -</w:t>
            </w:r>
            <w:r w:rsidR="00AA2E87">
              <w:rPr>
                <w:noProof/>
                <w:webHidden/>
              </w:rPr>
              <w:fldChar w:fldCharType="end"/>
            </w:r>
          </w:hyperlink>
        </w:p>
        <w:p w14:paraId="4AD6BFED" w14:textId="49E2E707" w:rsidR="00AA2E87" w:rsidRDefault="00EF49DE">
          <w:pPr>
            <w:pStyle w:val="34"/>
            <w:tabs>
              <w:tab w:val="right" w:leader="dot" w:pos="8777"/>
            </w:tabs>
            <w:ind w:left="960" w:firstLine="480"/>
            <w:rPr>
              <w:noProof/>
            </w:rPr>
          </w:pPr>
          <w:hyperlink w:anchor="_Toc75012655" w:history="1">
            <w:r w:rsidR="00AA2E87" w:rsidRPr="008B215A">
              <w:rPr>
                <w:rStyle w:val="af6"/>
                <w:noProof/>
              </w:rPr>
              <w:t>9.3.1</w:t>
            </w:r>
            <w:r w:rsidR="00AA2E87" w:rsidRPr="008B215A">
              <w:rPr>
                <w:rStyle w:val="af6"/>
                <w:noProof/>
              </w:rPr>
              <w:t>废气监测计划</w:t>
            </w:r>
            <w:r w:rsidR="00AA2E87">
              <w:rPr>
                <w:noProof/>
                <w:webHidden/>
              </w:rPr>
              <w:tab/>
            </w:r>
            <w:r w:rsidR="00AA2E87">
              <w:rPr>
                <w:noProof/>
                <w:webHidden/>
              </w:rPr>
              <w:fldChar w:fldCharType="begin"/>
            </w:r>
            <w:r w:rsidR="00AA2E87">
              <w:rPr>
                <w:noProof/>
                <w:webHidden/>
              </w:rPr>
              <w:instrText xml:space="preserve"> PAGEREF _Toc75012655 \h </w:instrText>
            </w:r>
            <w:r w:rsidR="00AA2E87">
              <w:rPr>
                <w:noProof/>
                <w:webHidden/>
              </w:rPr>
            </w:r>
            <w:r w:rsidR="00AA2E87">
              <w:rPr>
                <w:noProof/>
                <w:webHidden/>
              </w:rPr>
              <w:fldChar w:fldCharType="separate"/>
            </w:r>
            <w:r w:rsidR="00DD0481">
              <w:rPr>
                <w:noProof/>
                <w:webHidden/>
              </w:rPr>
              <w:t>- 210 -</w:t>
            </w:r>
            <w:r w:rsidR="00AA2E87">
              <w:rPr>
                <w:noProof/>
                <w:webHidden/>
              </w:rPr>
              <w:fldChar w:fldCharType="end"/>
            </w:r>
          </w:hyperlink>
        </w:p>
        <w:p w14:paraId="2B8DD625" w14:textId="24F61329" w:rsidR="00AA2E87" w:rsidRDefault="00EF49DE">
          <w:pPr>
            <w:pStyle w:val="34"/>
            <w:tabs>
              <w:tab w:val="right" w:leader="dot" w:pos="8777"/>
            </w:tabs>
            <w:ind w:left="960" w:firstLine="480"/>
            <w:rPr>
              <w:noProof/>
            </w:rPr>
          </w:pPr>
          <w:hyperlink w:anchor="_Toc75012656" w:history="1">
            <w:r w:rsidR="00AA2E87" w:rsidRPr="008B215A">
              <w:rPr>
                <w:rStyle w:val="af6"/>
                <w:noProof/>
              </w:rPr>
              <w:t>9.3.2</w:t>
            </w:r>
            <w:r w:rsidR="00AA2E87" w:rsidRPr="008B215A">
              <w:rPr>
                <w:rStyle w:val="af6"/>
                <w:noProof/>
              </w:rPr>
              <w:t>地下水监测计划</w:t>
            </w:r>
            <w:r w:rsidR="00AA2E87">
              <w:rPr>
                <w:noProof/>
                <w:webHidden/>
              </w:rPr>
              <w:tab/>
            </w:r>
            <w:r w:rsidR="00AA2E87">
              <w:rPr>
                <w:noProof/>
                <w:webHidden/>
              </w:rPr>
              <w:fldChar w:fldCharType="begin"/>
            </w:r>
            <w:r w:rsidR="00AA2E87">
              <w:rPr>
                <w:noProof/>
                <w:webHidden/>
              </w:rPr>
              <w:instrText xml:space="preserve"> PAGEREF _Toc75012656 \h </w:instrText>
            </w:r>
            <w:r w:rsidR="00AA2E87">
              <w:rPr>
                <w:noProof/>
                <w:webHidden/>
              </w:rPr>
            </w:r>
            <w:r w:rsidR="00AA2E87">
              <w:rPr>
                <w:noProof/>
                <w:webHidden/>
              </w:rPr>
              <w:fldChar w:fldCharType="separate"/>
            </w:r>
            <w:r w:rsidR="00DD0481">
              <w:rPr>
                <w:noProof/>
                <w:webHidden/>
              </w:rPr>
              <w:t>- 210 -</w:t>
            </w:r>
            <w:r w:rsidR="00AA2E87">
              <w:rPr>
                <w:noProof/>
                <w:webHidden/>
              </w:rPr>
              <w:fldChar w:fldCharType="end"/>
            </w:r>
          </w:hyperlink>
        </w:p>
        <w:p w14:paraId="7B5D0442" w14:textId="3A8C995E" w:rsidR="00AA2E87" w:rsidRDefault="00EF49DE">
          <w:pPr>
            <w:pStyle w:val="34"/>
            <w:tabs>
              <w:tab w:val="right" w:leader="dot" w:pos="8777"/>
            </w:tabs>
            <w:ind w:left="960" w:firstLine="480"/>
            <w:rPr>
              <w:noProof/>
            </w:rPr>
          </w:pPr>
          <w:hyperlink w:anchor="_Toc75012657" w:history="1">
            <w:r w:rsidR="00AA2E87" w:rsidRPr="008B215A">
              <w:rPr>
                <w:rStyle w:val="af6"/>
                <w:noProof/>
              </w:rPr>
              <w:t>9.3.3</w:t>
            </w:r>
            <w:r w:rsidR="00AA2E87" w:rsidRPr="008B215A">
              <w:rPr>
                <w:rStyle w:val="af6"/>
                <w:noProof/>
              </w:rPr>
              <w:t>土壤监测计划</w:t>
            </w:r>
            <w:r w:rsidR="00AA2E87">
              <w:rPr>
                <w:noProof/>
                <w:webHidden/>
              </w:rPr>
              <w:tab/>
            </w:r>
            <w:r w:rsidR="00AA2E87">
              <w:rPr>
                <w:noProof/>
                <w:webHidden/>
              </w:rPr>
              <w:fldChar w:fldCharType="begin"/>
            </w:r>
            <w:r w:rsidR="00AA2E87">
              <w:rPr>
                <w:noProof/>
                <w:webHidden/>
              </w:rPr>
              <w:instrText xml:space="preserve"> PAGEREF _Toc75012657 \h </w:instrText>
            </w:r>
            <w:r w:rsidR="00AA2E87">
              <w:rPr>
                <w:noProof/>
                <w:webHidden/>
              </w:rPr>
            </w:r>
            <w:r w:rsidR="00AA2E87">
              <w:rPr>
                <w:noProof/>
                <w:webHidden/>
              </w:rPr>
              <w:fldChar w:fldCharType="separate"/>
            </w:r>
            <w:r w:rsidR="00DD0481">
              <w:rPr>
                <w:noProof/>
                <w:webHidden/>
              </w:rPr>
              <w:t>- 211 -</w:t>
            </w:r>
            <w:r w:rsidR="00AA2E87">
              <w:rPr>
                <w:noProof/>
                <w:webHidden/>
              </w:rPr>
              <w:fldChar w:fldCharType="end"/>
            </w:r>
          </w:hyperlink>
        </w:p>
        <w:p w14:paraId="3A79485F" w14:textId="5F061CAE" w:rsidR="00AA2E87" w:rsidRDefault="00EF49DE">
          <w:pPr>
            <w:pStyle w:val="34"/>
            <w:tabs>
              <w:tab w:val="right" w:leader="dot" w:pos="8777"/>
            </w:tabs>
            <w:ind w:left="960" w:firstLine="480"/>
            <w:rPr>
              <w:noProof/>
            </w:rPr>
          </w:pPr>
          <w:hyperlink w:anchor="_Toc75012658" w:history="1">
            <w:r w:rsidR="00AA2E87" w:rsidRPr="008B215A">
              <w:rPr>
                <w:rStyle w:val="af6"/>
                <w:noProof/>
              </w:rPr>
              <w:t>9.3.4</w:t>
            </w:r>
            <w:r w:rsidR="00AA2E87" w:rsidRPr="008B215A">
              <w:rPr>
                <w:rStyle w:val="af6"/>
                <w:noProof/>
              </w:rPr>
              <w:t>噪声监测计划</w:t>
            </w:r>
            <w:r w:rsidR="00AA2E87">
              <w:rPr>
                <w:noProof/>
                <w:webHidden/>
              </w:rPr>
              <w:tab/>
            </w:r>
            <w:r w:rsidR="00AA2E87">
              <w:rPr>
                <w:noProof/>
                <w:webHidden/>
              </w:rPr>
              <w:fldChar w:fldCharType="begin"/>
            </w:r>
            <w:r w:rsidR="00AA2E87">
              <w:rPr>
                <w:noProof/>
                <w:webHidden/>
              </w:rPr>
              <w:instrText xml:space="preserve"> PAGEREF _Toc75012658 \h </w:instrText>
            </w:r>
            <w:r w:rsidR="00AA2E87">
              <w:rPr>
                <w:noProof/>
                <w:webHidden/>
              </w:rPr>
            </w:r>
            <w:r w:rsidR="00AA2E87">
              <w:rPr>
                <w:noProof/>
                <w:webHidden/>
              </w:rPr>
              <w:fldChar w:fldCharType="separate"/>
            </w:r>
            <w:r w:rsidR="00DD0481">
              <w:rPr>
                <w:noProof/>
                <w:webHidden/>
              </w:rPr>
              <w:t>- 212 -</w:t>
            </w:r>
            <w:r w:rsidR="00AA2E87">
              <w:rPr>
                <w:noProof/>
                <w:webHidden/>
              </w:rPr>
              <w:fldChar w:fldCharType="end"/>
            </w:r>
          </w:hyperlink>
        </w:p>
        <w:p w14:paraId="59DA29AB" w14:textId="50C98525" w:rsidR="00AA2E87" w:rsidRDefault="00EF49DE">
          <w:pPr>
            <w:pStyle w:val="34"/>
            <w:tabs>
              <w:tab w:val="right" w:leader="dot" w:pos="8777"/>
            </w:tabs>
            <w:ind w:left="960" w:firstLine="480"/>
            <w:rPr>
              <w:noProof/>
            </w:rPr>
          </w:pPr>
          <w:hyperlink w:anchor="_Toc75012659" w:history="1">
            <w:r w:rsidR="00AA2E87" w:rsidRPr="008B215A">
              <w:rPr>
                <w:rStyle w:val="af6"/>
                <w:noProof/>
              </w:rPr>
              <w:t>9.3.5</w:t>
            </w:r>
            <w:r w:rsidR="00AA2E87" w:rsidRPr="008B215A">
              <w:rPr>
                <w:rStyle w:val="af6"/>
                <w:noProof/>
              </w:rPr>
              <w:t>农肥监测计划</w:t>
            </w:r>
            <w:r w:rsidR="00AA2E87">
              <w:rPr>
                <w:noProof/>
                <w:webHidden/>
              </w:rPr>
              <w:tab/>
            </w:r>
            <w:r w:rsidR="00AA2E87">
              <w:rPr>
                <w:noProof/>
                <w:webHidden/>
              </w:rPr>
              <w:fldChar w:fldCharType="begin"/>
            </w:r>
            <w:r w:rsidR="00AA2E87">
              <w:rPr>
                <w:noProof/>
                <w:webHidden/>
              </w:rPr>
              <w:instrText xml:space="preserve"> PAGEREF _Toc75012659 \h </w:instrText>
            </w:r>
            <w:r w:rsidR="00AA2E87">
              <w:rPr>
                <w:noProof/>
                <w:webHidden/>
              </w:rPr>
            </w:r>
            <w:r w:rsidR="00AA2E87">
              <w:rPr>
                <w:noProof/>
                <w:webHidden/>
              </w:rPr>
              <w:fldChar w:fldCharType="separate"/>
            </w:r>
            <w:r w:rsidR="00DD0481">
              <w:rPr>
                <w:noProof/>
                <w:webHidden/>
              </w:rPr>
              <w:t>- 212 -</w:t>
            </w:r>
            <w:r w:rsidR="00AA2E87">
              <w:rPr>
                <w:noProof/>
                <w:webHidden/>
              </w:rPr>
              <w:fldChar w:fldCharType="end"/>
            </w:r>
          </w:hyperlink>
        </w:p>
        <w:p w14:paraId="217D7810" w14:textId="027AEB1C" w:rsidR="00AA2E87" w:rsidRDefault="00EF49DE">
          <w:pPr>
            <w:pStyle w:val="25"/>
            <w:tabs>
              <w:tab w:val="right" w:leader="dot" w:pos="8777"/>
            </w:tabs>
            <w:ind w:left="480" w:firstLine="480"/>
            <w:rPr>
              <w:noProof/>
            </w:rPr>
          </w:pPr>
          <w:hyperlink w:anchor="_Toc75012660" w:history="1">
            <w:r w:rsidR="00AA2E87" w:rsidRPr="008B215A">
              <w:rPr>
                <w:rStyle w:val="af6"/>
                <w:noProof/>
              </w:rPr>
              <w:t>9.4</w:t>
            </w:r>
            <w:r w:rsidR="00AA2E87" w:rsidRPr="008B215A">
              <w:rPr>
                <w:rStyle w:val="af6"/>
                <w:noProof/>
              </w:rPr>
              <w:t>环保设施</w:t>
            </w:r>
            <w:r w:rsidR="00AA2E87" w:rsidRPr="008B215A">
              <w:rPr>
                <w:rStyle w:val="af6"/>
                <w:noProof/>
              </w:rPr>
              <w:t>“</w:t>
            </w:r>
            <w:r w:rsidR="00AA2E87" w:rsidRPr="008B215A">
              <w:rPr>
                <w:rStyle w:val="af6"/>
                <w:noProof/>
              </w:rPr>
              <w:t>三同时</w:t>
            </w:r>
            <w:r w:rsidR="00AA2E87" w:rsidRPr="008B215A">
              <w:rPr>
                <w:rStyle w:val="af6"/>
                <w:noProof/>
              </w:rPr>
              <w:t>”</w:t>
            </w:r>
            <w:r w:rsidR="00AA2E87" w:rsidRPr="008B215A">
              <w:rPr>
                <w:rStyle w:val="af6"/>
                <w:noProof/>
              </w:rPr>
              <w:t>竣工验收</w:t>
            </w:r>
            <w:r w:rsidR="00AA2E87">
              <w:rPr>
                <w:noProof/>
                <w:webHidden/>
              </w:rPr>
              <w:tab/>
            </w:r>
            <w:r w:rsidR="00AA2E87">
              <w:rPr>
                <w:noProof/>
                <w:webHidden/>
              </w:rPr>
              <w:fldChar w:fldCharType="begin"/>
            </w:r>
            <w:r w:rsidR="00AA2E87">
              <w:rPr>
                <w:noProof/>
                <w:webHidden/>
              </w:rPr>
              <w:instrText xml:space="preserve"> PAGEREF _Toc75012660 \h </w:instrText>
            </w:r>
            <w:r w:rsidR="00AA2E87">
              <w:rPr>
                <w:noProof/>
                <w:webHidden/>
              </w:rPr>
            </w:r>
            <w:r w:rsidR="00AA2E87">
              <w:rPr>
                <w:noProof/>
                <w:webHidden/>
              </w:rPr>
              <w:fldChar w:fldCharType="separate"/>
            </w:r>
            <w:r w:rsidR="00DD0481">
              <w:rPr>
                <w:noProof/>
                <w:webHidden/>
              </w:rPr>
              <w:t>- 212 -</w:t>
            </w:r>
            <w:r w:rsidR="00AA2E87">
              <w:rPr>
                <w:noProof/>
                <w:webHidden/>
              </w:rPr>
              <w:fldChar w:fldCharType="end"/>
            </w:r>
          </w:hyperlink>
        </w:p>
        <w:p w14:paraId="6573C9B7" w14:textId="6CF51D77" w:rsidR="00AA2E87" w:rsidRDefault="00EF49DE">
          <w:pPr>
            <w:pStyle w:val="14"/>
            <w:tabs>
              <w:tab w:val="right" w:leader="dot" w:pos="8777"/>
            </w:tabs>
            <w:ind w:firstLine="480"/>
            <w:rPr>
              <w:noProof/>
            </w:rPr>
          </w:pPr>
          <w:hyperlink w:anchor="_Toc75012661" w:history="1">
            <w:r w:rsidR="00AA2E87" w:rsidRPr="008B215A">
              <w:rPr>
                <w:rStyle w:val="af6"/>
                <w:noProof/>
              </w:rPr>
              <w:t>10</w:t>
            </w:r>
            <w:r w:rsidR="00AA2E87" w:rsidRPr="008B215A">
              <w:rPr>
                <w:rStyle w:val="af6"/>
                <w:noProof/>
              </w:rPr>
              <w:t>结论及建议</w:t>
            </w:r>
            <w:r w:rsidR="00AA2E87">
              <w:rPr>
                <w:noProof/>
                <w:webHidden/>
              </w:rPr>
              <w:tab/>
            </w:r>
            <w:r w:rsidR="00AA2E87">
              <w:rPr>
                <w:noProof/>
                <w:webHidden/>
              </w:rPr>
              <w:fldChar w:fldCharType="begin"/>
            </w:r>
            <w:r w:rsidR="00AA2E87">
              <w:rPr>
                <w:noProof/>
                <w:webHidden/>
              </w:rPr>
              <w:instrText xml:space="preserve"> PAGEREF _Toc75012661 \h </w:instrText>
            </w:r>
            <w:r w:rsidR="00AA2E87">
              <w:rPr>
                <w:noProof/>
                <w:webHidden/>
              </w:rPr>
            </w:r>
            <w:r w:rsidR="00AA2E87">
              <w:rPr>
                <w:noProof/>
                <w:webHidden/>
              </w:rPr>
              <w:fldChar w:fldCharType="separate"/>
            </w:r>
            <w:r w:rsidR="00DD0481">
              <w:rPr>
                <w:noProof/>
                <w:webHidden/>
              </w:rPr>
              <w:t>- 218 -</w:t>
            </w:r>
            <w:r w:rsidR="00AA2E87">
              <w:rPr>
                <w:noProof/>
                <w:webHidden/>
              </w:rPr>
              <w:fldChar w:fldCharType="end"/>
            </w:r>
          </w:hyperlink>
        </w:p>
        <w:p w14:paraId="260E4B65" w14:textId="68DA8FE5" w:rsidR="00AA2E87" w:rsidRDefault="00EF49DE">
          <w:pPr>
            <w:pStyle w:val="25"/>
            <w:tabs>
              <w:tab w:val="right" w:leader="dot" w:pos="8777"/>
            </w:tabs>
            <w:ind w:left="480" w:firstLine="480"/>
            <w:rPr>
              <w:noProof/>
            </w:rPr>
          </w:pPr>
          <w:hyperlink w:anchor="_Toc75012662" w:history="1">
            <w:r w:rsidR="00AA2E87" w:rsidRPr="008B215A">
              <w:rPr>
                <w:rStyle w:val="af6"/>
                <w:noProof/>
              </w:rPr>
              <w:t>10.1</w:t>
            </w:r>
            <w:r w:rsidR="00AA2E87" w:rsidRPr="008B215A">
              <w:rPr>
                <w:rStyle w:val="af6"/>
                <w:noProof/>
              </w:rPr>
              <w:t>建设项目概况</w:t>
            </w:r>
            <w:r w:rsidR="00AA2E87">
              <w:rPr>
                <w:noProof/>
                <w:webHidden/>
              </w:rPr>
              <w:tab/>
            </w:r>
            <w:r w:rsidR="00AA2E87">
              <w:rPr>
                <w:noProof/>
                <w:webHidden/>
              </w:rPr>
              <w:fldChar w:fldCharType="begin"/>
            </w:r>
            <w:r w:rsidR="00AA2E87">
              <w:rPr>
                <w:noProof/>
                <w:webHidden/>
              </w:rPr>
              <w:instrText xml:space="preserve"> PAGEREF _Toc75012662 \h </w:instrText>
            </w:r>
            <w:r w:rsidR="00AA2E87">
              <w:rPr>
                <w:noProof/>
                <w:webHidden/>
              </w:rPr>
            </w:r>
            <w:r w:rsidR="00AA2E87">
              <w:rPr>
                <w:noProof/>
                <w:webHidden/>
              </w:rPr>
              <w:fldChar w:fldCharType="separate"/>
            </w:r>
            <w:r w:rsidR="00DD0481">
              <w:rPr>
                <w:noProof/>
                <w:webHidden/>
              </w:rPr>
              <w:t>- 218 -</w:t>
            </w:r>
            <w:r w:rsidR="00AA2E87">
              <w:rPr>
                <w:noProof/>
                <w:webHidden/>
              </w:rPr>
              <w:fldChar w:fldCharType="end"/>
            </w:r>
          </w:hyperlink>
        </w:p>
        <w:p w14:paraId="0D6F3A56" w14:textId="46677E61" w:rsidR="00AA2E87" w:rsidRDefault="00EF49DE">
          <w:pPr>
            <w:pStyle w:val="25"/>
            <w:tabs>
              <w:tab w:val="right" w:leader="dot" w:pos="8777"/>
            </w:tabs>
            <w:ind w:left="480" w:firstLine="480"/>
            <w:rPr>
              <w:noProof/>
            </w:rPr>
          </w:pPr>
          <w:hyperlink w:anchor="_Toc75012663" w:history="1">
            <w:r w:rsidR="00AA2E87" w:rsidRPr="008B215A">
              <w:rPr>
                <w:rStyle w:val="af6"/>
                <w:noProof/>
              </w:rPr>
              <w:t>10.2</w:t>
            </w:r>
            <w:r w:rsidR="00AA2E87" w:rsidRPr="008B215A">
              <w:rPr>
                <w:rStyle w:val="af6"/>
                <w:noProof/>
              </w:rPr>
              <w:t>环境可行性结论</w:t>
            </w:r>
            <w:r w:rsidR="00AA2E87">
              <w:rPr>
                <w:noProof/>
                <w:webHidden/>
              </w:rPr>
              <w:tab/>
            </w:r>
            <w:r w:rsidR="00AA2E87">
              <w:rPr>
                <w:noProof/>
                <w:webHidden/>
              </w:rPr>
              <w:fldChar w:fldCharType="begin"/>
            </w:r>
            <w:r w:rsidR="00AA2E87">
              <w:rPr>
                <w:noProof/>
                <w:webHidden/>
              </w:rPr>
              <w:instrText xml:space="preserve"> PAGEREF _Toc75012663 \h </w:instrText>
            </w:r>
            <w:r w:rsidR="00AA2E87">
              <w:rPr>
                <w:noProof/>
                <w:webHidden/>
              </w:rPr>
            </w:r>
            <w:r w:rsidR="00AA2E87">
              <w:rPr>
                <w:noProof/>
                <w:webHidden/>
              </w:rPr>
              <w:fldChar w:fldCharType="separate"/>
            </w:r>
            <w:r w:rsidR="00DD0481">
              <w:rPr>
                <w:noProof/>
                <w:webHidden/>
              </w:rPr>
              <w:t>- 218 -</w:t>
            </w:r>
            <w:r w:rsidR="00AA2E87">
              <w:rPr>
                <w:noProof/>
                <w:webHidden/>
              </w:rPr>
              <w:fldChar w:fldCharType="end"/>
            </w:r>
          </w:hyperlink>
        </w:p>
        <w:p w14:paraId="7F1DA425" w14:textId="498F2458" w:rsidR="00AA2E87" w:rsidRDefault="00EF49DE">
          <w:pPr>
            <w:pStyle w:val="34"/>
            <w:tabs>
              <w:tab w:val="right" w:leader="dot" w:pos="8777"/>
            </w:tabs>
            <w:ind w:left="960" w:firstLine="480"/>
            <w:rPr>
              <w:noProof/>
            </w:rPr>
          </w:pPr>
          <w:hyperlink w:anchor="_Toc75012664" w:history="1">
            <w:r w:rsidR="00AA2E87" w:rsidRPr="008B215A">
              <w:rPr>
                <w:rStyle w:val="af6"/>
                <w:noProof/>
              </w:rPr>
              <w:t>10.2.1</w:t>
            </w:r>
            <w:r w:rsidR="00AA2E87" w:rsidRPr="008B215A">
              <w:rPr>
                <w:rStyle w:val="af6"/>
                <w:noProof/>
              </w:rPr>
              <w:t>产业政策符合性分析</w:t>
            </w:r>
            <w:r w:rsidR="00AA2E87">
              <w:rPr>
                <w:noProof/>
                <w:webHidden/>
              </w:rPr>
              <w:tab/>
            </w:r>
            <w:r w:rsidR="00AA2E87">
              <w:rPr>
                <w:noProof/>
                <w:webHidden/>
              </w:rPr>
              <w:fldChar w:fldCharType="begin"/>
            </w:r>
            <w:r w:rsidR="00AA2E87">
              <w:rPr>
                <w:noProof/>
                <w:webHidden/>
              </w:rPr>
              <w:instrText xml:space="preserve"> PAGEREF _Toc75012664 \h </w:instrText>
            </w:r>
            <w:r w:rsidR="00AA2E87">
              <w:rPr>
                <w:noProof/>
                <w:webHidden/>
              </w:rPr>
            </w:r>
            <w:r w:rsidR="00AA2E87">
              <w:rPr>
                <w:noProof/>
                <w:webHidden/>
              </w:rPr>
              <w:fldChar w:fldCharType="separate"/>
            </w:r>
            <w:r w:rsidR="00DD0481">
              <w:rPr>
                <w:noProof/>
                <w:webHidden/>
              </w:rPr>
              <w:t>- 218 -</w:t>
            </w:r>
            <w:r w:rsidR="00AA2E87">
              <w:rPr>
                <w:noProof/>
                <w:webHidden/>
              </w:rPr>
              <w:fldChar w:fldCharType="end"/>
            </w:r>
          </w:hyperlink>
        </w:p>
        <w:p w14:paraId="2F2F1468" w14:textId="3706EE30" w:rsidR="00AA2E87" w:rsidRDefault="00EF49DE">
          <w:pPr>
            <w:pStyle w:val="34"/>
            <w:tabs>
              <w:tab w:val="right" w:leader="dot" w:pos="8777"/>
            </w:tabs>
            <w:ind w:left="960" w:firstLine="480"/>
            <w:rPr>
              <w:noProof/>
            </w:rPr>
          </w:pPr>
          <w:hyperlink w:anchor="_Toc75012665" w:history="1">
            <w:r w:rsidR="00AA2E87" w:rsidRPr="008B215A">
              <w:rPr>
                <w:rStyle w:val="af6"/>
                <w:noProof/>
              </w:rPr>
              <w:t>10.2.2</w:t>
            </w:r>
            <w:r w:rsidR="00AA2E87" w:rsidRPr="008B215A">
              <w:rPr>
                <w:rStyle w:val="af6"/>
                <w:noProof/>
              </w:rPr>
              <w:t>选址与相关规划符合性分析结论</w:t>
            </w:r>
            <w:r w:rsidR="00AA2E87">
              <w:rPr>
                <w:noProof/>
                <w:webHidden/>
              </w:rPr>
              <w:tab/>
            </w:r>
            <w:r w:rsidR="00AA2E87">
              <w:rPr>
                <w:noProof/>
                <w:webHidden/>
              </w:rPr>
              <w:fldChar w:fldCharType="begin"/>
            </w:r>
            <w:r w:rsidR="00AA2E87">
              <w:rPr>
                <w:noProof/>
                <w:webHidden/>
              </w:rPr>
              <w:instrText xml:space="preserve"> PAGEREF _Toc75012665 \h </w:instrText>
            </w:r>
            <w:r w:rsidR="00AA2E87">
              <w:rPr>
                <w:noProof/>
                <w:webHidden/>
              </w:rPr>
            </w:r>
            <w:r w:rsidR="00AA2E87">
              <w:rPr>
                <w:noProof/>
                <w:webHidden/>
              </w:rPr>
              <w:fldChar w:fldCharType="separate"/>
            </w:r>
            <w:r w:rsidR="00DD0481">
              <w:rPr>
                <w:noProof/>
                <w:webHidden/>
              </w:rPr>
              <w:t>- 218 -</w:t>
            </w:r>
            <w:r w:rsidR="00AA2E87">
              <w:rPr>
                <w:noProof/>
                <w:webHidden/>
              </w:rPr>
              <w:fldChar w:fldCharType="end"/>
            </w:r>
          </w:hyperlink>
        </w:p>
        <w:p w14:paraId="3C2EA216" w14:textId="4EDD6EA7" w:rsidR="00AA2E87" w:rsidRDefault="00EF49DE">
          <w:pPr>
            <w:pStyle w:val="34"/>
            <w:tabs>
              <w:tab w:val="right" w:leader="dot" w:pos="8777"/>
            </w:tabs>
            <w:ind w:left="960" w:firstLine="480"/>
            <w:rPr>
              <w:noProof/>
            </w:rPr>
          </w:pPr>
          <w:hyperlink w:anchor="_Toc75012666" w:history="1">
            <w:r w:rsidR="00AA2E87" w:rsidRPr="008B215A">
              <w:rPr>
                <w:rStyle w:val="af6"/>
                <w:noProof/>
              </w:rPr>
              <w:t>10.2.3</w:t>
            </w:r>
            <w:r w:rsidR="00AA2E87" w:rsidRPr="008B215A">
              <w:rPr>
                <w:rStyle w:val="af6"/>
                <w:noProof/>
              </w:rPr>
              <w:t>平面布局合理性分析结论</w:t>
            </w:r>
            <w:r w:rsidR="00AA2E87">
              <w:rPr>
                <w:noProof/>
                <w:webHidden/>
              </w:rPr>
              <w:tab/>
            </w:r>
            <w:r w:rsidR="00AA2E87">
              <w:rPr>
                <w:noProof/>
                <w:webHidden/>
              </w:rPr>
              <w:fldChar w:fldCharType="begin"/>
            </w:r>
            <w:r w:rsidR="00AA2E87">
              <w:rPr>
                <w:noProof/>
                <w:webHidden/>
              </w:rPr>
              <w:instrText xml:space="preserve"> PAGEREF _Toc75012666 \h </w:instrText>
            </w:r>
            <w:r w:rsidR="00AA2E87">
              <w:rPr>
                <w:noProof/>
                <w:webHidden/>
              </w:rPr>
            </w:r>
            <w:r w:rsidR="00AA2E87">
              <w:rPr>
                <w:noProof/>
                <w:webHidden/>
              </w:rPr>
              <w:fldChar w:fldCharType="separate"/>
            </w:r>
            <w:r w:rsidR="00DD0481">
              <w:rPr>
                <w:noProof/>
                <w:webHidden/>
              </w:rPr>
              <w:t>- 218 -</w:t>
            </w:r>
            <w:r w:rsidR="00AA2E87">
              <w:rPr>
                <w:noProof/>
                <w:webHidden/>
              </w:rPr>
              <w:fldChar w:fldCharType="end"/>
            </w:r>
          </w:hyperlink>
        </w:p>
        <w:p w14:paraId="640D0AB2" w14:textId="5A586F4F" w:rsidR="00AA2E87" w:rsidRDefault="00EF49DE">
          <w:pPr>
            <w:pStyle w:val="25"/>
            <w:tabs>
              <w:tab w:val="right" w:leader="dot" w:pos="8777"/>
            </w:tabs>
            <w:ind w:left="480" w:firstLine="480"/>
            <w:rPr>
              <w:noProof/>
            </w:rPr>
          </w:pPr>
          <w:hyperlink w:anchor="_Toc75012667" w:history="1">
            <w:r w:rsidR="00AA2E87" w:rsidRPr="008B215A">
              <w:rPr>
                <w:rStyle w:val="af6"/>
                <w:noProof/>
              </w:rPr>
              <w:t>10.3</w:t>
            </w:r>
            <w:r w:rsidR="00AA2E87" w:rsidRPr="008B215A">
              <w:rPr>
                <w:rStyle w:val="af6"/>
                <w:noProof/>
              </w:rPr>
              <w:t>环境质量现状</w:t>
            </w:r>
            <w:r w:rsidR="00AA2E87">
              <w:rPr>
                <w:noProof/>
                <w:webHidden/>
              </w:rPr>
              <w:tab/>
            </w:r>
            <w:r w:rsidR="00AA2E87">
              <w:rPr>
                <w:noProof/>
                <w:webHidden/>
              </w:rPr>
              <w:fldChar w:fldCharType="begin"/>
            </w:r>
            <w:r w:rsidR="00AA2E87">
              <w:rPr>
                <w:noProof/>
                <w:webHidden/>
              </w:rPr>
              <w:instrText xml:space="preserve"> PAGEREF _Toc75012667 \h </w:instrText>
            </w:r>
            <w:r w:rsidR="00AA2E87">
              <w:rPr>
                <w:noProof/>
                <w:webHidden/>
              </w:rPr>
            </w:r>
            <w:r w:rsidR="00AA2E87">
              <w:rPr>
                <w:noProof/>
                <w:webHidden/>
              </w:rPr>
              <w:fldChar w:fldCharType="separate"/>
            </w:r>
            <w:r w:rsidR="00DD0481">
              <w:rPr>
                <w:noProof/>
                <w:webHidden/>
              </w:rPr>
              <w:t>- 219 -</w:t>
            </w:r>
            <w:r w:rsidR="00AA2E87">
              <w:rPr>
                <w:noProof/>
                <w:webHidden/>
              </w:rPr>
              <w:fldChar w:fldCharType="end"/>
            </w:r>
          </w:hyperlink>
        </w:p>
        <w:p w14:paraId="63602D4C" w14:textId="098C5C20" w:rsidR="00AA2E87" w:rsidRDefault="00EF49DE">
          <w:pPr>
            <w:pStyle w:val="25"/>
            <w:tabs>
              <w:tab w:val="right" w:leader="dot" w:pos="8777"/>
            </w:tabs>
            <w:ind w:left="480" w:firstLine="480"/>
            <w:rPr>
              <w:noProof/>
            </w:rPr>
          </w:pPr>
          <w:hyperlink w:anchor="_Toc75012668" w:history="1">
            <w:r w:rsidR="00AA2E87" w:rsidRPr="008B215A">
              <w:rPr>
                <w:rStyle w:val="af6"/>
                <w:noProof/>
              </w:rPr>
              <w:t>10.4</w:t>
            </w:r>
            <w:r w:rsidR="00AA2E87" w:rsidRPr="008B215A">
              <w:rPr>
                <w:rStyle w:val="af6"/>
                <w:noProof/>
              </w:rPr>
              <w:t>环境影响分析结论</w:t>
            </w:r>
            <w:r w:rsidR="00AA2E87">
              <w:rPr>
                <w:noProof/>
                <w:webHidden/>
              </w:rPr>
              <w:tab/>
            </w:r>
            <w:r w:rsidR="00AA2E87">
              <w:rPr>
                <w:noProof/>
                <w:webHidden/>
              </w:rPr>
              <w:fldChar w:fldCharType="begin"/>
            </w:r>
            <w:r w:rsidR="00AA2E87">
              <w:rPr>
                <w:noProof/>
                <w:webHidden/>
              </w:rPr>
              <w:instrText xml:space="preserve"> PAGEREF _Toc75012668 \h </w:instrText>
            </w:r>
            <w:r w:rsidR="00AA2E87">
              <w:rPr>
                <w:noProof/>
                <w:webHidden/>
              </w:rPr>
            </w:r>
            <w:r w:rsidR="00AA2E87">
              <w:rPr>
                <w:noProof/>
                <w:webHidden/>
              </w:rPr>
              <w:fldChar w:fldCharType="separate"/>
            </w:r>
            <w:r w:rsidR="00DD0481">
              <w:rPr>
                <w:noProof/>
                <w:webHidden/>
              </w:rPr>
              <w:t>- 219 -</w:t>
            </w:r>
            <w:r w:rsidR="00AA2E87">
              <w:rPr>
                <w:noProof/>
                <w:webHidden/>
              </w:rPr>
              <w:fldChar w:fldCharType="end"/>
            </w:r>
          </w:hyperlink>
        </w:p>
        <w:p w14:paraId="7BB6A641" w14:textId="411466E9" w:rsidR="00AA2E87" w:rsidRDefault="00EF49DE">
          <w:pPr>
            <w:pStyle w:val="34"/>
            <w:tabs>
              <w:tab w:val="right" w:leader="dot" w:pos="8777"/>
            </w:tabs>
            <w:ind w:left="960" w:firstLine="480"/>
            <w:rPr>
              <w:noProof/>
            </w:rPr>
          </w:pPr>
          <w:hyperlink w:anchor="_Toc75012669" w:history="1">
            <w:r w:rsidR="00AA2E87" w:rsidRPr="008B215A">
              <w:rPr>
                <w:rStyle w:val="af6"/>
                <w:noProof/>
              </w:rPr>
              <w:t>10.4.1</w:t>
            </w:r>
            <w:r w:rsidR="00AA2E87" w:rsidRPr="008B215A">
              <w:rPr>
                <w:rStyle w:val="af6"/>
                <w:noProof/>
              </w:rPr>
              <w:t>施工期环境影响</w:t>
            </w:r>
            <w:r w:rsidR="00AA2E87">
              <w:rPr>
                <w:noProof/>
                <w:webHidden/>
              </w:rPr>
              <w:tab/>
            </w:r>
            <w:r w:rsidR="00AA2E87">
              <w:rPr>
                <w:noProof/>
                <w:webHidden/>
              </w:rPr>
              <w:fldChar w:fldCharType="begin"/>
            </w:r>
            <w:r w:rsidR="00AA2E87">
              <w:rPr>
                <w:noProof/>
                <w:webHidden/>
              </w:rPr>
              <w:instrText xml:space="preserve"> PAGEREF _Toc75012669 \h </w:instrText>
            </w:r>
            <w:r w:rsidR="00AA2E87">
              <w:rPr>
                <w:noProof/>
                <w:webHidden/>
              </w:rPr>
            </w:r>
            <w:r w:rsidR="00AA2E87">
              <w:rPr>
                <w:noProof/>
                <w:webHidden/>
              </w:rPr>
              <w:fldChar w:fldCharType="separate"/>
            </w:r>
            <w:r w:rsidR="00DD0481">
              <w:rPr>
                <w:noProof/>
                <w:webHidden/>
              </w:rPr>
              <w:t>- 219 -</w:t>
            </w:r>
            <w:r w:rsidR="00AA2E87">
              <w:rPr>
                <w:noProof/>
                <w:webHidden/>
              </w:rPr>
              <w:fldChar w:fldCharType="end"/>
            </w:r>
          </w:hyperlink>
        </w:p>
        <w:p w14:paraId="2915102A" w14:textId="47C60670" w:rsidR="00AA2E87" w:rsidRDefault="00EF49DE">
          <w:pPr>
            <w:pStyle w:val="34"/>
            <w:tabs>
              <w:tab w:val="right" w:leader="dot" w:pos="8777"/>
            </w:tabs>
            <w:ind w:left="960" w:firstLine="480"/>
            <w:rPr>
              <w:noProof/>
            </w:rPr>
          </w:pPr>
          <w:hyperlink w:anchor="_Toc75012670" w:history="1">
            <w:r w:rsidR="00AA2E87" w:rsidRPr="008B215A">
              <w:rPr>
                <w:rStyle w:val="af6"/>
                <w:noProof/>
              </w:rPr>
              <w:t>10.4.2</w:t>
            </w:r>
            <w:r w:rsidR="00AA2E87" w:rsidRPr="008B215A">
              <w:rPr>
                <w:rStyle w:val="af6"/>
                <w:noProof/>
              </w:rPr>
              <w:t>运营期环境影响</w:t>
            </w:r>
            <w:r w:rsidR="00AA2E87">
              <w:rPr>
                <w:noProof/>
                <w:webHidden/>
              </w:rPr>
              <w:tab/>
            </w:r>
            <w:r w:rsidR="00AA2E87">
              <w:rPr>
                <w:noProof/>
                <w:webHidden/>
              </w:rPr>
              <w:fldChar w:fldCharType="begin"/>
            </w:r>
            <w:r w:rsidR="00AA2E87">
              <w:rPr>
                <w:noProof/>
                <w:webHidden/>
              </w:rPr>
              <w:instrText xml:space="preserve"> PAGEREF _Toc75012670 \h </w:instrText>
            </w:r>
            <w:r w:rsidR="00AA2E87">
              <w:rPr>
                <w:noProof/>
                <w:webHidden/>
              </w:rPr>
            </w:r>
            <w:r w:rsidR="00AA2E87">
              <w:rPr>
                <w:noProof/>
                <w:webHidden/>
              </w:rPr>
              <w:fldChar w:fldCharType="separate"/>
            </w:r>
            <w:r w:rsidR="00DD0481">
              <w:rPr>
                <w:noProof/>
                <w:webHidden/>
              </w:rPr>
              <w:t>- 219 -</w:t>
            </w:r>
            <w:r w:rsidR="00AA2E87">
              <w:rPr>
                <w:noProof/>
                <w:webHidden/>
              </w:rPr>
              <w:fldChar w:fldCharType="end"/>
            </w:r>
          </w:hyperlink>
        </w:p>
        <w:p w14:paraId="2819DB2C" w14:textId="291D8C29" w:rsidR="00AA2E87" w:rsidRDefault="00EF49DE">
          <w:pPr>
            <w:pStyle w:val="25"/>
            <w:tabs>
              <w:tab w:val="right" w:leader="dot" w:pos="8777"/>
            </w:tabs>
            <w:ind w:left="480" w:firstLine="480"/>
            <w:rPr>
              <w:noProof/>
            </w:rPr>
          </w:pPr>
          <w:hyperlink w:anchor="_Toc75012671" w:history="1">
            <w:r w:rsidR="00AA2E87" w:rsidRPr="008B215A">
              <w:rPr>
                <w:rStyle w:val="af6"/>
                <w:noProof/>
              </w:rPr>
              <w:t>10.5</w:t>
            </w:r>
            <w:r w:rsidR="00AA2E87" w:rsidRPr="008B215A">
              <w:rPr>
                <w:rStyle w:val="af6"/>
                <w:noProof/>
              </w:rPr>
              <w:t>污染防治措施</w:t>
            </w:r>
            <w:r w:rsidR="00AA2E87">
              <w:rPr>
                <w:noProof/>
                <w:webHidden/>
              </w:rPr>
              <w:tab/>
            </w:r>
            <w:r w:rsidR="00AA2E87">
              <w:rPr>
                <w:noProof/>
                <w:webHidden/>
              </w:rPr>
              <w:fldChar w:fldCharType="begin"/>
            </w:r>
            <w:r w:rsidR="00AA2E87">
              <w:rPr>
                <w:noProof/>
                <w:webHidden/>
              </w:rPr>
              <w:instrText xml:space="preserve"> PAGEREF _Toc75012671 \h </w:instrText>
            </w:r>
            <w:r w:rsidR="00AA2E87">
              <w:rPr>
                <w:noProof/>
                <w:webHidden/>
              </w:rPr>
            </w:r>
            <w:r w:rsidR="00AA2E87">
              <w:rPr>
                <w:noProof/>
                <w:webHidden/>
              </w:rPr>
              <w:fldChar w:fldCharType="separate"/>
            </w:r>
            <w:r w:rsidR="00DD0481">
              <w:rPr>
                <w:noProof/>
                <w:webHidden/>
              </w:rPr>
              <w:t>- 220 -</w:t>
            </w:r>
            <w:r w:rsidR="00AA2E87">
              <w:rPr>
                <w:noProof/>
                <w:webHidden/>
              </w:rPr>
              <w:fldChar w:fldCharType="end"/>
            </w:r>
          </w:hyperlink>
        </w:p>
        <w:p w14:paraId="02F9FE81" w14:textId="7BDDAD88" w:rsidR="00AA2E87" w:rsidRDefault="00EF49DE">
          <w:pPr>
            <w:pStyle w:val="25"/>
            <w:tabs>
              <w:tab w:val="right" w:leader="dot" w:pos="8777"/>
            </w:tabs>
            <w:ind w:left="480" w:firstLine="480"/>
            <w:rPr>
              <w:noProof/>
            </w:rPr>
          </w:pPr>
          <w:hyperlink w:anchor="_Toc75012672" w:history="1">
            <w:r w:rsidR="00AA2E87" w:rsidRPr="008B215A">
              <w:rPr>
                <w:rStyle w:val="af6"/>
                <w:noProof/>
              </w:rPr>
              <w:t>10.6</w:t>
            </w:r>
            <w:r w:rsidR="00AA2E87" w:rsidRPr="008B215A">
              <w:rPr>
                <w:rStyle w:val="af6"/>
                <w:noProof/>
              </w:rPr>
              <w:t>总量控制指标</w:t>
            </w:r>
            <w:r w:rsidR="00AA2E87">
              <w:rPr>
                <w:noProof/>
                <w:webHidden/>
              </w:rPr>
              <w:tab/>
            </w:r>
            <w:r w:rsidR="00AA2E87">
              <w:rPr>
                <w:noProof/>
                <w:webHidden/>
              </w:rPr>
              <w:fldChar w:fldCharType="begin"/>
            </w:r>
            <w:r w:rsidR="00AA2E87">
              <w:rPr>
                <w:noProof/>
                <w:webHidden/>
              </w:rPr>
              <w:instrText xml:space="preserve"> PAGEREF _Toc75012672 \h </w:instrText>
            </w:r>
            <w:r w:rsidR="00AA2E87">
              <w:rPr>
                <w:noProof/>
                <w:webHidden/>
              </w:rPr>
            </w:r>
            <w:r w:rsidR="00AA2E87">
              <w:rPr>
                <w:noProof/>
                <w:webHidden/>
              </w:rPr>
              <w:fldChar w:fldCharType="separate"/>
            </w:r>
            <w:r w:rsidR="00DD0481">
              <w:rPr>
                <w:noProof/>
                <w:webHidden/>
              </w:rPr>
              <w:t>- 221 -</w:t>
            </w:r>
            <w:r w:rsidR="00AA2E87">
              <w:rPr>
                <w:noProof/>
                <w:webHidden/>
              </w:rPr>
              <w:fldChar w:fldCharType="end"/>
            </w:r>
          </w:hyperlink>
        </w:p>
        <w:p w14:paraId="4BA55455" w14:textId="6D2C5A54" w:rsidR="00AA2E87" w:rsidRDefault="00EF49DE">
          <w:pPr>
            <w:pStyle w:val="25"/>
            <w:tabs>
              <w:tab w:val="right" w:leader="dot" w:pos="8777"/>
            </w:tabs>
            <w:ind w:left="480" w:firstLine="480"/>
            <w:rPr>
              <w:noProof/>
            </w:rPr>
          </w:pPr>
          <w:hyperlink w:anchor="_Toc75012673" w:history="1">
            <w:r w:rsidR="00AA2E87" w:rsidRPr="008B215A">
              <w:rPr>
                <w:rStyle w:val="af6"/>
                <w:noProof/>
              </w:rPr>
              <w:t>10.7</w:t>
            </w:r>
            <w:r w:rsidR="00AA2E87" w:rsidRPr="008B215A">
              <w:rPr>
                <w:rStyle w:val="af6"/>
                <w:noProof/>
              </w:rPr>
              <w:t>环境影响经济损益分析</w:t>
            </w:r>
            <w:r w:rsidR="00AA2E87">
              <w:rPr>
                <w:noProof/>
                <w:webHidden/>
              </w:rPr>
              <w:tab/>
            </w:r>
            <w:r w:rsidR="00AA2E87">
              <w:rPr>
                <w:noProof/>
                <w:webHidden/>
              </w:rPr>
              <w:fldChar w:fldCharType="begin"/>
            </w:r>
            <w:r w:rsidR="00AA2E87">
              <w:rPr>
                <w:noProof/>
                <w:webHidden/>
              </w:rPr>
              <w:instrText xml:space="preserve"> PAGEREF _Toc75012673 \h </w:instrText>
            </w:r>
            <w:r w:rsidR="00AA2E87">
              <w:rPr>
                <w:noProof/>
                <w:webHidden/>
              </w:rPr>
            </w:r>
            <w:r w:rsidR="00AA2E87">
              <w:rPr>
                <w:noProof/>
                <w:webHidden/>
              </w:rPr>
              <w:fldChar w:fldCharType="separate"/>
            </w:r>
            <w:r w:rsidR="00DD0481">
              <w:rPr>
                <w:noProof/>
                <w:webHidden/>
              </w:rPr>
              <w:t>- 221 -</w:t>
            </w:r>
            <w:r w:rsidR="00AA2E87">
              <w:rPr>
                <w:noProof/>
                <w:webHidden/>
              </w:rPr>
              <w:fldChar w:fldCharType="end"/>
            </w:r>
          </w:hyperlink>
        </w:p>
        <w:p w14:paraId="20A126F0" w14:textId="5A0933AE" w:rsidR="00AA2E87" w:rsidRDefault="00EF49DE">
          <w:pPr>
            <w:pStyle w:val="25"/>
            <w:tabs>
              <w:tab w:val="right" w:leader="dot" w:pos="8777"/>
            </w:tabs>
            <w:ind w:left="480" w:firstLine="480"/>
            <w:rPr>
              <w:noProof/>
            </w:rPr>
          </w:pPr>
          <w:hyperlink w:anchor="_Toc75012674" w:history="1">
            <w:r w:rsidR="00AA2E87" w:rsidRPr="008B215A">
              <w:rPr>
                <w:rStyle w:val="af6"/>
                <w:noProof/>
              </w:rPr>
              <w:t>10.8</w:t>
            </w:r>
            <w:r w:rsidR="00AA2E87" w:rsidRPr="008B215A">
              <w:rPr>
                <w:rStyle w:val="af6"/>
                <w:noProof/>
              </w:rPr>
              <w:t>环境管理和监测计划</w:t>
            </w:r>
            <w:r w:rsidR="00AA2E87">
              <w:rPr>
                <w:noProof/>
                <w:webHidden/>
              </w:rPr>
              <w:tab/>
            </w:r>
            <w:r w:rsidR="00AA2E87">
              <w:rPr>
                <w:noProof/>
                <w:webHidden/>
              </w:rPr>
              <w:fldChar w:fldCharType="begin"/>
            </w:r>
            <w:r w:rsidR="00AA2E87">
              <w:rPr>
                <w:noProof/>
                <w:webHidden/>
              </w:rPr>
              <w:instrText xml:space="preserve"> PAGEREF _Toc75012674 \h </w:instrText>
            </w:r>
            <w:r w:rsidR="00AA2E87">
              <w:rPr>
                <w:noProof/>
                <w:webHidden/>
              </w:rPr>
            </w:r>
            <w:r w:rsidR="00AA2E87">
              <w:rPr>
                <w:noProof/>
                <w:webHidden/>
              </w:rPr>
              <w:fldChar w:fldCharType="separate"/>
            </w:r>
            <w:r w:rsidR="00DD0481">
              <w:rPr>
                <w:noProof/>
                <w:webHidden/>
              </w:rPr>
              <w:t>- 222 -</w:t>
            </w:r>
            <w:r w:rsidR="00AA2E87">
              <w:rPr>
                <w:noProof/>
                <w:webHidden/>
              </w:rPr>
              <w:fldChar w:fldCharType="end"/>
            </w:r>
          </w:hyperlink>
        </w:p>
        <w:p w14:paraId="615F7870" w14:textId="1D390CB9" w:rsidR="00AA2E87" w:rsidRDefault="00EF49DE">
          <w:pPr>
            <w:pStyle w:val="25"/>
            <w:tabs>
              <w:tab w:val="right" w:leader="dot" w:pos="8777"/>
            </w:tabs>
            <w:ind w:left="480" w:firstLine="480"/>
            <w:rPr>
              <w:noProof/>
            </w:rPr>
          </w:pPr>
          <w:hyperlink w:anchor="_Toc75012675" w:history="1">
            <w:r w:rsidR="00AA2E87" w:rsidRPr="008B215A">
              <w:rPr>
                <w:rStyle w:val="af6"/>
                <w:noProof/>
              </w:rPr>
              <w:t>10.9</w:t>
            </w:r>
            <w:r w:rsidR="00AA2E87" w:rsidRPr="008B215A">
              <w:rPr>
                <w:rStyle w:val="af6"/>
                <w:noProof/>
              </w:rPr>
              <w:t>公众参与情况</w:t>
            </w:r>
            <w:r w:rsidR="00AA2E87">
              <w:rPr>
                <w:noProof/>
                <w:webHidden/>
              </w:rPr>
              <w:tab/>
            </w:r>
            <w:r w:rsidR="00AA2E87">
              <w:rPr>
                <w:noProof/>
                <w:webHidden/>
              </w:rPr>
              <w:fldChar w:fldCharType="begin"/>
            </w:r>
            <w:r w:rsidR="00AA2E87">
              <w:rPr>
                <w:noProof/>
                <w:webHidden/>
              </w:rPr>
              <w:instrText xml:space="preserve"> PAGEREF _Toc75012675 \h </w:instrText>
            </w:r>
            <w:r w:rsidR="00AA2E87">
              <w:rPr>
                <w:noProof/>
                <w:webHidden/>
              </w:rPr>
            </w:r>
            <w:r w:rsidR="00AA2E87">
              <w:rPr>
                <w:noProof/>
                <w:webHidden/>
              </w:rPr>
              <w:fldChar w:fldCharType="separate"/>
            </w:r>
            <w:r w:rsidR="00DD0481">
              <w:rPr>
                <w:noProof/>
                <w:webHidden/>
              </w:rPr>
              <w:t>- 222 -</w:t>
            </w:r>
            <w:r w:rsidR="00AA2E87">
              <w:rPr>
                <w:noProof/>
                <w:webHidden/>
              </w:rPr>
              <w:fldChar w:fldCharType="end"/>
            </w:r>
          </w:hyperlink>
        </w:p>
        <w:p w14:paraId="269C43D2" w14:textId="1B27B7EF" w:rsidR="00AA2E87" w:rsidRDefault="00EF49DE">
          <w:pPr>
            <w:pStyle w:val="25"/>
            <w:tabs>
              <w:tab w:val="right" w:leader="dot" w:pos="8777"/>
            </w:tabs>
            <w:ind w:left="480" w:firstLine="480"/>
            <w:rPr>
              <w:noProof/>
            </w:rPr>
          </w:pPr>
          <w:hyperlink w:anchor="_Toc75012676" w:history="1">
            <w:r w:rsidR="00AA2E87" w:rsidRPr="008B215A">
              <w:rPr>
                <w:rStyle w:val="af6"/>
                <w:noProof/>
              </w:rPr>
              <w:t>10.10</w:t>
            </w:r>
            <w:r w:rsidR="00AA2E87" w:rsidRPr="008B215A">
              <w:rPr>
                <w:rStyle w:val="af6"/>
                <w:noProof/>
              </w:rPr>
              <w:t>总结论</w:t>
            </w:r>
            <w:r w:rsidR="00AA2E87">
              <w:rPr>
                <w:noProof/>
                <w:webHidden/>
              </w:rPr>
              <w:tab/>
            </w:r>
            <w:r w:rsidR="00AA2E87">
              <w:rPr>
                <w:noProof/>
                <w:webHidden/>
              </w:rPr>
              <w:fldChar w:fldCharType="begin"/>
            </w:r>
            <w:r w:rsidR="00AA2E87">
              <w:rPr>
                <w:noProof/>
                <w:webHidden/>
              </w:rPr>
              <w:instrText xml:space="preserve"> PAGEREF _Toc75012676 \h </w:instrText>
            </w:r>
            <w:r w:rsidR="00AA2E87">
              <w:rPr>
                <w:noProof/>
                <w:webHidden/>
              </w:rPr>
            </w:r>
            <w:r w:rsidR="00AA2E87">
              <w:rPr>
                <w:noProof/>
                <w:webHidden/>
              </w:rPr>
              <w:fldChar w:fldCharType="separate"/>
            </w:r>
            <w:r w:rsidR="00DD0481">
              <w:rPr>
                <w:noProof/>
                <w:webHidden/>
              </w:rPr>
              <w:t>- 222 -</w:t>
            </w:r>
            <w:r w:rsidR="00AA2E87">
              <w:rPr>
                <w:noProof/>
                <w:webHidden/>
              </w:rPr>
              <w:fldChar w:fldCharType="end"/>
            </w:r>
          </w:hyperlink>
        </w:p>
        <w:p w14:paraId="6D3CB2AB" w14:textId="7743B061" w:rsidR="002E7EAB" w:rsidRPr="00E12186" w:rsidRDefault="002E18A2" w:rsidP="00CC3D83">
          <w:pPr>
            <w:tabs>
              <w:tab w:val="right" w:leader="dot" w:pos="8777"/>
            </w:tabs>
            <w:ind w:left="480" w:firstLine="480"/>
          </w:pPr>
          <w:r w:rsidRPr="00E12186">
            <w:rPr>
              <w:rFonts w:ascii="华文楷体" w:eastAsia="华文楷体" w:hAnsi="华文楷体"/>
              <w:b/>
              <w:bCs/>
              <w:szCs w:val="24"/>
              <w:lang w:val="zh-CN"/>
            </w:rPr>
            <w:fldChar w:fldCharType="end"/>
          </w:r>
        </w:p>
      </w:sdtContent>
    </w:sdt>
    <w:p w14:paraId="4C9F3558" w14:textId="77777777" w:rsidR="002E7EAB" w:rsidRPr="00E12186" w:rsidRDefault="002E18A2">
      <w:pPr>
        <w:widowControl/>
        <w:topLinePunct w:val="0"/>
        <w:autoSpaceDE/>
        <w:spacing w:line="240" w:lineRule="auto"/>
        <w:ind w:firstLineChars="0" w:firstLine="0"/>
        <w:jc w:val="left"/>
        <w:rPr>
          <w:rFonts w:ascii="华文楷体" w:eastAsia="华文楷体" w:hAnsi="华文楷体"/>
          <w:b/>
          <w:sz w:val="32"/>
          <w:szCs w:val="32"/>
        </w:rPr>
      </w:pPr>
      <w:bookmarkStart w:id="38" w:name="_Toc521342071"/>
      <w:bookmarkStart w:id="39" w:name="_Toc523322238"/>
      <w:bookmarkStart w:id="40" w:name="_Toc521341562"/>
      <w:r w:rsidRPr="00E12186">
        <w:rPr>
          <w:rFonts w:ascii="华文楷体" w:eastAsia="华文楷体" w:hAnsi="华文楷体"/>
          <w:b/>
          <w:sz w:val="32"/>
          <w:szCs w:val="32"/>
        </w:rPr>
        <w:br w:type="page"/>
      </w:r>
    </w:p>
    <w:p w14:paraId="12CE481D" w14:textId="2FB3D6E7" w:rsidR="002E7EAB" w:rsidRPr="00E12186" w:rsidRDefault="006F28D2">
      <w:pPr>
        <w:ind w:firstLineChars="0" w:firstLine="0"/>
        <w:rPr>
          <w:rFonts w:ascii="华文楷体" w:eastAsia="华文楷体" w:hAnsi="华文楷体"/>
          <w:b/>
          <w:sz w:val="32"/>
          <w:szCs w:val="32"/>
        </w:rPr>
      </w:pPr>
      <w:r>
        <w:rPr>
          <w:rFonts w:ascii="华文楷体" w:eastAsia="华文楷体" w:hAnsi="华文楷体" w:hint="eastAsia"/>
          <w:b/>
          <w:sz w:val="32"/>
          <w:szCs w:val="32"/>
        </w:rPr>
        <w:lastRenderedPageBreak/>
        <w:t>附图</w:t>
      </w:r>
      <w:r w:rsidR="002E18A2" w:rsidRPr="00E12186">
        <w:rPr>
          <w:rFonts w:ascii="华文楷体" w:eastAsia="华文楷体" w:hAnsi="华文楷体" w:hint="eastAsia"/>
          <w:b/>
          <w:sz w:val="32"/>
          <w:szCs w:val="32"/>
        </w:rPr>
        <w:t>附件：</w:t>
      </w:r>
      <w:bookmarkEnd w:id="38"/>
      <w:bookmarkEnd w:id="39"/>
      <w:bookmarkEnd w:id="40"/>
    </w:p>
    <w:p w14:paraId="0EB13D88" w14:textId="5B02BAA7" w:rsidR="002E7EAB" w:rsidRPr="00E12186" w:rsidRDefault="002E18A2">
      <w:pPr>
        <w:overflowPunct w:val="0"/>
        <w:autoSpaceDE/>
        <w:ind w:firstLine="480"/>
        <w:rPr>
          <w:bCs/>
          <w:szCs w:val="21"/>
        </w:rPr>
      </w:pPr>
      <w:r w:rsidRPr="00E12186">
        <w:rPr>
          <w:rFonts w:hint="eastAsia"/>
          <w:szCs w:val="24"/>
        </w:rPr>
        <w:t>附件</w:t>
      </w:r>
      <w:r w:rsidRPr="00E12186">
        <w:rPr>
          <w:rFonts w:hint="eastAsia"/>
          <w:szCs w:val="24"/>
        </w:rPr>
        <w:t xml:space="preserve">1    </w:t>
      </w:r>
      <w:r w:rsidRPr="00E12186">
        <w:rPr>
          <w:rFonts w:hint="eastAsia"/>
          <w:szCs w:val="24"/>
        </w:rPr>
        <w:t>委托书</w:t>
      </w:r>
    </w:p>
    <w:p w14:paraId="40923856" w14:textId="251752F5" w:rsidR="002E7EAB" w:rsidRDefault="002E18A2">
      <w:pPr>
        <w:overflowPunct w:val="0"/>
        <w:autoSpaceDE/>
        <w:ind w:firstLine="480"/>
        <w:rPr>
          <w:bCs/>
          <w:szCs w:val="21"/>
        </w:rPr>
      </w:pPr>
      <w:r w:rsidRPr="00E12186">
        <w:rPr>
          <w:rFonts w:hint="eastAsia"/>
          <w:bCs/>
          <w:szCs w:val="21"/>
        </w:rPr>
        <w:t>附件</w:t>
      </w:r>
      <w:r w:rsidRPr="00E12186">
        <w:rPr>
          <w:rFonts w:hint="eastAsia"/>
          <w:bCs/>
          <w:szCs w:val="21"/>
        </w:rPr>
        <w:t xml:space="preserve">2    </w:t>
      </w:r>
      <w:r w:rsidR="00823CA0" w:rsidRPr="00E12186">
        <w:rPr>
          <w:rFonts w:hint="eastAsia"/>
          <w:bCs/>
          <w:szCs w:val="21"/>
        </w:rPr>
        <w:t>备案告知书</w:t>
      </w:r>
    </w:p>
    <w:p w14:paraId="0A9F610D" w14:textId="0D4F5769" w:rsidR="00201B8E" w:rsidRPr="00E12186" w:rsidRDefault="00201B8E">
      <w:pPr>
        <w:overflowPunct w:val="0"/>
        <w:autoSpaceDE/>
        <w:ind w:firstLine="480"/>
        <w:rPr>
          <w:bCs/>
          <w:szCs w:val="21"/>
        </w:rPr>
      </w:pPr>
      <w:r w:rsidRPr="00E12186">
        <w:rPr>
          <w:rFonts w:hint="eastAsia"/>
          <w:bCs/>
          <w:szCs w:val="21"/>
        </w:rPr>
        <w:t>附件</w:t>
      </w:r>
      <w:r w:rsidRPr="00E12186">
        <w:rPr>
          <w:rFonts w:hint="eastAsia"/>
          <w:bCs/>
          <w:szCs w:val="21"/>
        </w:rPr>
        <w:t xml:space="preserve">3    </w:t>
      </w:r>
      <w:r w:rsidRPr="00201B8E">
        <w:rPr>
          <w:rFonts w:hint="eastAsia"/>
          <w:bCs/>
          <w:szCs w:val="21"/>
        </w:rPr>
        <w:t>土地文件</w:t>
      </w:r>
    </w:p>
    <w:p w14:paraId="79291227" w14:textId="2B27446E" w:rsidR="006B7436" w:rsidRPr="00E12186" w:rsidRDefault="006B7436">
      <w:pPr>
        <w:overflowPunct w:val="0"/>
        <w:autoSpaceDE/>
        <w:ind w:firstLine="480"/>
        <w:rPr>
          <w:bCs/>
          <w:szCs w:val="21"/>
        </w:rPr>
      </w:pPr>
      <w:r w:rsidRPr="00E12186">
        <w:rPr>
          <w:rFonts w:hint="eastAsia"/>
          <w:bCs/>
          <w:szCs w:val="21"/>
        </w:rPr>
        <w:t>附件</w:t>
      </w:r>
      <w:r w:rsidR="00201B8E">
        <w:rPr>
          <w:rFonts w:hint="eastAsia"/>
          <w:bCs/>
          <w:szCs w:val="21"/>
        </w:rPr>
        <w:t>4</w:t>
      </w:r>
      <w:r w:rsidRPr="00E12186">
        <w:rPr>
          <w:rFonts w:hint="eastAsia"/>
          <w:bCs/>
          <w:szCs w:val="21"/>
        </w:rPr>
        <w:t xml:space="preserve">    </w:t>
      </w:r>
      <w:r w:rsidR="00823CA0" w:rsidRPr="00E12186">
        <w:rPr>
          <w:rFonts w:hint="eastAsia"/>
          <w:bCs/>
          <w:szCs w:val="21"/>
        </w:rPr>
        <w:t>粪污消纳协议</w:t>
      </w:r>
    </w:p>
    <w:p w14:paraId="359A6169" w14:textId="3801DC35" w:rsidR="002E7EAB" w:rsidRPr="00E12186" w:rsidRDefault="00891817" w:rsidP="00135BF7">
      <w:pPr>
        <w:overflowPunct w:val="0"/>
        <w:autoSpaceDE/>
        <w:ind w:firstLine="480"/>
      </w:pPr>
      <w:r w:rsidRPr="00E12186">
        <w:rPr>
          <w:rFonts w:hint="eastAsia"/>
          <w:bCs/>
          <w:szCs w:val="21"/>
        </w:rPr>
        <w:t>附件</w:t>
      </w:r>
      <w:r w:rsidR="00201B8E">
        <w:rPr>
          <w:rFonts w:hint="eastAsia"/>
          <w:bCs/>
          <w:szCs w:val="21"/>
        </w:rPr>
        <w:t>5</w:t>
      </w:r>
      <w:r w:rsidRPr="00E12186">
        <w:rPr>
          <w:rFonts w:hint="eastAsia"/>
          <w:bCs/>
          <w:szCs w:val="21"/>
        </w:rPr>
        <w:t xml:space="preserve">    </w:t>
      </w:r>
      <w:r w:rsidR="009A2BF2" w:rsidRPr="00E12186">
        <w:rPr>
          <w:rFonts w:hint="eastAsia"/>
          <w:bCs/>
          <w:szCs w:val="21"/>
        </w:rPr>
        <w:t>环境质量现状监测报告</w:t>
      </w:r>
    </w:p>
    <w:p w14:paraId="7E97D202" w14:textId="77777777" w:rsidR="002E7EAB" w:rsidRPr="00E12186" w:rsidRDefault="002E7EAB">
      <w:pPr>
        <w:widowControl/>
        <w:topLinePunct w:val="0"/>
        <w:autoSpaceDE/>
        <w:spacing w:before="120" w:after="120"/>
        <w:ind w:firstLineChars="0" w:firstLine="0"/>
      </w:pPr>
    </w:p>
    <w:p w14:paraId="216080E7" w14:textId="77777777" w:rsidR="002E7EAB" w:rsidRPr="00E12186" w:rsidRDefault="002E7EAB">
      <w:pPr>
        <w:widowControl/>
        <w:topLinePunct w:val="0"/>
        <w:autoSpaceDE/>
        <w:spacing w:before="120" w:after="120"/>
        <w:ind w:firstLineChars="0" w:firstLine="0"/>
      </w:pPr>
    </w:p>
    <w:p w14:paraId="0E3DE03C" w14:textId="77777777" w:rsidR="002E7EAB" w:rsidRPr="00E12186" w:rsidRDefault="002E7EAB">
      <w:pPr>
        <w:widowControl/>
        <w:topLinePunct w:val="0"/>
        <w:autoSpaceDE/>
        <w:spacing w:before="120" w:after="120"/>
        <w:ind w:firstLineChars="0" w:firstLine="0"/>
      </w:pPr>
    </w:p>
    <w:p w14:paraId="76D007C1" w14:textId="77777777" w:rsidR="002E7EAB" w:rsidRPr="00E12186" w:rsidRDefault="002E7EAB">
      <w:pPr>
        <w:ind w:firstLine="480"/>
        <w:sectPr w:rsidR="002E7EAB" w:rsidRPr="00E12186">
          <w:pgSz w:w="11906" w:h="16838"/>
          <w:pgMar w:top="1418" w:right="1418" w:bottom="1247" w:left="1701" w:header="851" w:footer="680" w:gutter="0"/>
          <w:pgNumType w:fmt="upperRoman" w:start="1"/>
          <w:cols w:space="425"/>
          <w:docGrid w:linePitch="326"/>
        </w:sectPr>
      </w:pPr>
    </w:p>
    <w:p w14:paraId="25C66C87" w14:textId="77777777" w:rsidR="002E7EAB" w:rsidRPr="00E12186" w:rsidRDefault="002E18A2">
      <w:pPr>
        <w:pStyle w:val="1"/>
        <w:overflowPunct w:val="0"/>
        <w:rPr>
          <w:rFonts w:eastAsia="宋体" w:cs="Times New Roman"/>
          <w:bCs w:val="0"/>
          <w:szCs w:val="22"/>
        </w:rPr>
      </w:pPr>
      <w:bookmarkStart w:id="41" w:name="_Toc75012456"/>
      <w:r w:rsidRPr="00E12186">
        <w:rPr>
          <w:rFonts w:eastAsia="宋体" w:cs="Times New Roman"/>
          <w:bCs w:val="0"/>
          <w:szCs w:val="22"/>
        </w:rPr>
        <w:lastRenderedPageBreak/>
        <w:t>1</w:t>
      </w:r>
      <w:r w:rsidRPr="00E12186">
        <w:rPr>
          <w:rFonts w:eastAsia="宋体" w:cs="Times New Roman"/>
          <w:bCs w:val="0"/>
          <w:szCs w:val="22"/>
        </w:rPr>
        <w:t>概述</w:t>
      </w:r>
      <w:bookmarkEnd w:id="41"/>
    </w:p>
    <w:p w14:paraId="483E42CC" w14:textId="77777777" w:rsidR="002E7EAB" w:rsidRPr="00E12186" w:rsidRDefault="002E18A2">
      <w:pPr>
        <w:pStyle w:val="2"/>
        <w:overflowPunct w:val="0"/>
        <w:rPr>
          <w:rFonts w:cs="Times New Roman"/>
          <w:bCs w:val="0"/>
          <w:szCs w:val="22"/>
        </w:rPr>
      </w:pPr>
      <w:bookmarkStart w:id="42" w:name="_Toc512871513"/>
      <w:bookmarkStart w:id="43" w:name="_Toc75012457"/>
      <w:r w:rsidRPr="00E12186">
        <w:rPr>
          <w:rFonts w:cs="Times New Roman"/>
          <w:bCs w:val="0"/>
          <w:szCs w:val="22"/>
        </w:rPr>
        <w:t>1.1</w:t>
      </w:r>
      <w:r w:rsidRPr="00E12186">
        <w:rPr>
          <w:rFonts w:cs="Times New Roman"/>
          <w:bCs w:val="0"/>
          <w:szCs w:val="22"/>
        </w:rPr>
        <w:t>项目建设背景</w:t>
      </w:r>
      <w:bookmarkEnd w:id="42"/>
      <w:bookmarkEnd w:id="43"/>
    </w:p>
    <w:p w14:paraId="535CC73C" w14:textId="77777777" w:rsidR="00CF56D0" w:rsidRDefault="00CF56D0" w:rsidP="00CF56D0">
      <w:pPr>
        <w:ind w:firstLine="480"/>
      </w:pPr>
      <w:bookmarkStart w:id="44" w:name="_Toc512871514"/>
      <w:r>
        <w:rPr>
          <w:rFonts w:hint="eastAsia"/>
        </w:rPr>
        <w:t>养猪业是关乎国计民生的重要产业，猪肉是我国大多数居民最主要的肉食品。发展生猪养殖，对于保障人民群众生活、稳定物价、保持经济平稳运行和社会大局稳定具有重要意义。近年来，我国养猪业综合生产能力明显提升，但产业布局不合理、基层动物防疫体系不健全等问题仍然突出，一些地方忽视甚至限制养猪业发展，猪肉市场供应阶段性偏紧和猪价大幅波动时有发生。非洲猪瘟疫情发生以来，生猪产业的短板和问题进一步暴露，能繁母猪和生猪存栏下降较多，产能明显下滑，稳产保供压力较大。</w:t>
      </w:r>
    </w:p>
    <w:p w14:paraId="6322CF20" w14:textId="6A836DA8" w:rsidR="004B0788" w:rsidRDefault="00CF56D0" w:rsidP="00CF56D0">
      <w:pPr>
        <w:ind w:firstLine="480"/>
      </w:pPr>
      <w:r>
        <w:rPr>
          <w:rFonts w:hint="eastAsia"/>
        </w:rPr>
        <w:t>为稳定生猪生产，促进转型升级，增强猪肉供应保障能力，</w:t>
      </w:r>
      <w:r>
        <w:rPr>
          <w:rFonts w:hint="eastAsia"/>
        </w:rPr>
        <w:t>2019</w:t>
      </w:r>
      <w:r>
        <w:rPr>
          <w:rFonts w:hint="eastAsia"/>
        </w:rPr>
        <w:t>年《国务院办公厅关于稳定生猪生产促进转型升级的意见》（国办发【</w:t>
      </w:r>
      <w:r>
        <w:rPr>
          <w:rFonts w:hint="eastAsia"/>
        </w:rPr>
        <w:t>2019</w:t>
      </w:r>
      <w:r>
        <w:rPr>
          <w:rFonts w:hint="eastAsia"/>
        </w:rPr>
        <w:t>】</w:t>
      </w:r>
      <w:r>
        <w:rPr>
          <w:rFonts w:hint="eastAsia"/>
        </w:rPr>
        <w:t>44</w:t>
      </w:r>
      <w:r>
        <w:rPr>
          <w:rFonts w:hint="eastAsia"/>
        </w:rPr>
        <w:t>号）、《加快生猪生产恢复发展三年行动方案》（农牧发【</w:t>
      </w:r>
      <w:r>
        <w:rPr>
          <w:rFonts w:hint="eastAsia"/>
        </w:rPr>
        <w:t>2019</w:t>
      </w:r>
      <w:r>
        <w:rPr>
          <w:rFonts w:hint="eastAsia"/>
        </w:rPr>
        <w:t>】</w:t>
      </w:r>
      <w:r>
        <w:rPr>
          <w:rFonts w:hint="eastAsia"/>
        </w:rPr>
        <w:t>39</w:t>
      </w:r>
      <w:r>
        <w:rPr>
          <w:rFonts w:hint="eastAsia"/>
        </w:rPr>
        <w:t>号）等政策措施相继出台，习近平总书记也多次</w:t>
      </w:r>
      <w:r w:rsidR="006243AE">
        <w:rPr>
          <w:rFonts w:hint="eastAsia"/>
        </w:rPr>
        <w:t>作出批示</w:t>
      </w:r>
      <w:r>
        <w:rPr>
          <w:rFonts w:hint="eastAsia"/>
        </w:rPr>
        <w:t>重要指示批示。</w:t>
      </w:r>
      <w:r w:rsidR="004B0788">
        <w:rPr>
          <w:rFonts w:hint="eastAsia"/>
        </w:rPr>
        <w:t>为了鼓励生猪养殖，重建养殖户的信心，农业农村部会同国家发改委、财政部、自然资源部、生态环境部、交通运输部、银保监会等多部门相继印发文件，出台</w:t>
      </w:r>
      <w:r w:rsidR="004B0788">
        <w:rPr>
          <w:rFonts w:hint="eastAsia"/>
        </w:rPr>
        <w:t>17</w:t>
      </w:r>
      <w:r w:rsidR="004B0788">
        <w:rPr>
          <w:rFonts w:hint="eastAsia"/>
        </w:rPr>
        <w:t>条政策措施支持生猪生产发展。</w:t>
      </w:r>
      <w:r w:rsidR="00D02888">
        <w:rPr>
          <w:rFonts w:hint="eastAsia"/>
        </w:rPr>
        <w:t>2</w:t>
      </w:r>
      <w:r w:rsidR="00D02888">
        <w:t>019</w:t>
      </w:r>
      <w:r w:rsidR="00D02888">
        <w:rPr>
          <w:rFonts w:hint="eastAsia"/>
        </w:rPr>
        <w:t>年</w:t>
      </w:r>
      <w:r w:rsidR="00D02888">
        <w:rPr>
          <w:rFonts w:hint="eastAsia"/>
        </w:rPr>
        <w:t>9</w:t>
      </w:r>
      <w:r w:rsidR="00D02888">
        <w:rPr>
          <w:rFonts w:hint="eastAsia"/>
        </w:rPr>
        <w:t>月</w:t>
      </w:r>
      <w:r w:rsidR="00D02888">
        <w:rPr>
          <w:rFonts w:hint="eastAsia"/>
        </w:rPr>
        <w:t>4</w:t>
      </w:r>
      <w:r w:rsidR="00D02888">
        <w:rPr>
          <w:rFonts w:hint="eastAsia"/>
        </w:rPr>
        <w:t>日，</w:t>
      </w:r>
      <w:r w:rsidR="004B0788">
        <w:rPr>
          <w:rFonts w:hint="eastAsia"/>
        </w:rPr>
        <w:t>自然资源部办公厅发布的《</w:t>
      </w:r>
      <w:r w:rsidR="00D02888">
        <w:rPr>
          <w:rFonts w:hint="eastAsia"/>
        </w:rPr>
        <w:t>自然资源部办公厅</w:t>
      </w:r>
      <w:r w:rsidR="004B0788">
        <w:rPr>
          <w:rFonts w:hint="eastAsia"/>
        </w:rPr>
        <w:t>关于保障生猪养殖用地有关问题的通知》</w:t>
      </w:r>
      <w:r w:rsidR="00D02888">
        <w:rPr>
          <w:rFonts w:hint="eastAsia"/>
        </w:rPr>
        <w:t>（自然资电发（</w:t>
      </w:r>
      <w:r w:rsidR="00D02888">
        <w:rPr>
          <w:rFonts w:hint="eastAsia"/>
        </w:rPr>
        <w:t>2</w:t>
      </w:r>
      <w:r w:rsidR="00D02888">
        <w:t>019</w:t>
      </w:r>
      <w:r w:rsidR="00D02888">
        <w:rPr>
          <w:rFonts w:hint="eastAsia"/>
        </w:rPr>
        <w:t>）</w:t>
      </w:r>
      <w:r w:rsidR="00D02888">
        <w:rPr>
          <w:rFonts w:hint="eastAsia"/>
        </w:rPr>
        <w:t>3</w:t>
      </w:r>
      <w:r w:rsidR="00D02888">
        <w:t>9</w:t>
      </w:r>
      <w:r w:rsidR="00D02888">
        <w:rPr>
          <w:rFonts w:hint="eastAsia"/>
        </w:rPr>
        <w:t>号）</w:t>
      </w:r>
      <w:r w:rsidR="004B0788">
        <w:rPr>
          <w:rFonts w:hint="eastAsia"/>
        </w:rPr>
        <w:t>中指出，恢复生猪养殖业主要从基础设施建设补助、鼓励贷款、增加保险投入、允许耕地养殖、对禁养区养殖场异地重新、恢复执行鲜活农产品运输“绿色通道”等方面入手，鼓励规模化生猪养殖。</w:t>
      </w:r>
    </w:p>
    <w:p w14:paraId="4970EDBE" w14:textId="5862B9C6" w:rsidR="004B0788" w:rsidRPr="00CF56D0" w:rsidRDefault="004B0788" w:rsidP="00CF56D0">
      <w:pPr>
        <w:ind w:firstLine="480"/>
      </w:pPr>
      <w:r w:rsidRPr="00CF56D0">
        <w:rPr>
          <w:rFonts w:hint="eastAsia"/>
        </w:rPr>
        <w:t>借此契机下，为了顺应国家政策鼓励与支持，</w:t>
      </w:r>
      <w:r w:rsidR="007C0F57">
        <w:rPr>
          <w:rFonts w:hint="eastAsia"/>
        </w:rPr>
        <w:t>巴彦淖尔市三森畜牧发展有限责任公司五原分公司</w:t>
      </w:r>
      <w:r w:rsidRPr="00CF56D0">
        <w:rPr>
          <w:rFonts w:hint="eastAsia"/>
        </w:rPr>
        <w:t>拟在</w:t>
      </w:r>
      <w:r w:rsidR="00CF56D0" w:rsidRPr="00CF56D0">
        <w:rPr>
          <w:rFonts w:hint="eastAsia"/>
        </w:rPr>
        <w:t>五原县胜丰镇</w:t>
      </w:r>
      <w:r w:rsidR="00194EE7">
        <w:rPr>
          <w:rFonts w:hint="eastAsia"/>
        </w:rPr>
        <w:t>新胜一社</w:t>
      </w:r>
      <w:r w:rsidRPr="00CF56D0">
        <w:rPr>
          <w:rFonts w:hint="eastAsia"/>
        </w:rPr>
        <w:t>兴建年出栏</w:t>
      </w:r>
      <w:r w:rsidR="006243AE">
        <w:rPr>
          <w:rFonts w:hint="eastAsia"/>
        </w:rPr>
        <w:t>1.76</w:t>
      </w:r>
      <w:r w:rsidR="006243AE">
        <w:rPr>
          <w:rFonts w:hint="eastAsia"/>
        </w:rPr>
        <w:t>万头</w:t>
      </w:r>
      <w:r w:rsidRPr="00CF56D0">
        <w:rPr>
          <w:rFonts w:hint="eastAsia"/>
        </w:rPr>
        <w:t>生猪养殖产业化项目。本项目占地面积</w:t>
      </w:r>
      <w:r w:rsidR="00CF56D0">
        <w:rPr>
          <w:rFonts w:hint="eastAsia"/>
        </w:rPr>
        <w:t>75.75</w:t>
      </w:r>
      <w:r w:rsidR="00CF56D0" w:rsidRPr="00194EE7">
        <w:rPr>
          <w:rFonts w:hint="eastAsia"/>
        </w:rPr>
        <w:t>亩</w:t>
      </w:r>
      <w:r w:rsidRPr="00CF56D0">
        <w:rPr>
          <w:rFonts w:hint="eastAsia"/>
        </w:rPr>
        <w:t>，主要建设内容包括：</w:t>
      </w:r>
      <w:r w:rsidRPr="00194EE7">
        <w:rPr>
          <w:rFonts w:hint="eastAsia"/>
        </w:rPr>
        <w:t>育肥猪舍</w:t>
      </w:r>
      <w:r w:rsidRPr="00194EE7">
        <w:rPr>
          <w:rFonts w:hint="eastAsia"/>
        </w:rPr>
        <w:t>8</w:t>
      </w:r>
      <w:r w:rsidRPr="00194EE7">
        <w:rPr>
          <w:rFonts w:hint="eastAsia"/>
        </w:rPr>
        <w:t>栋以及</w:t>
      </w:r>
      <w:r w:rsidR="007E16E9" w:rsidRPr="00194EE7">
        <w:rPr>
          <w:rFonts w:hint="eastAsia"/>
        </w:rPr>
        <w:t>车间</w:t>
      </w:r>
      <w:r w:rsidRPr="00194EE7">
        <w:rPr>
          <w:rFonts w:hint="eastAsia"/>
        </w:rPr>
        <w:t>洗消</w:t>
      </w:r>
      <w:r w:rsidR="007E16E9" w:rsidRPr="00194EE7">
        <w:rPr>
          <w:rFonts w:hint="eastAsia"/>
        </w:rPr>
        <w:t>间</w:t>
      </w:r>
      <w:r w:rsidRPr="00194EE7">
        <w:rPr>
          <w:rFonts w:hint="eastAsia"/>
        </w:rPr>
        <w:t>、办公区等公辅工程，化粪池、氧化塘等环保工程，</w:t>
      </w:r>
      <w:r w:rsidRPr="00CF56D0">
        <w:rPr>
          <w:rFonts w:hint="eastAsia"/>
        </w:rPr>
        <w:t>及供电、供水等基础设施等，项目建设后年出栏</w:t>
      </w:r>
      <w:r w:rsidR="001128EB">
        <w:t>1.76</w:t>
      </w:r>
      <w:r w:rsidR="001128EB">
        <w:t>万头</w:t>
      </w:r>
      <w:r w:rsidRPr="00CF56D0">
        <w:rPr>
          <w:rFonts w:hint="eastAsia"/>
        </w:rPr>
        <w:t>生猪。</w:t>
      </w:r>
    </w:p>
    <w:p w14:paraId="44D079E5" w14:textId="77777777" w:rsidR="002E7EAB" w:rsidRPr="00E12186" w:rsidRDefault="002E18A2">
      <w:pPr>
        <w:pStyle w:val="2"/>
      </w:pPr>
      <w:bookmarkStart w:id="45" w:name="_Toc75012458"/>
      <w:r w:rsidRPr="00E12186">
        <w:rPr>
          <w:rFonts w:hint="eastAsia"/>
        </w:rPr>
        <w:t>1.2</w:t>
      </w:r>
      <w:r w:rsidRPr="00E12186">
        <w:t>建设项目特点</w:t>
      </w:r>
      <w:bookmarkEnd w:id="44"/>
      <w:bookmarkEnd w:id="45"/>
    </w:p>
    <w:p w14:paraId="376C4A0A" w14:textId="1504F2AC" w:rsidR="004B0788" w:rsidRPr="00DA42C1" w:rsidRDefault="004B0788" w:rsidP="004B0788">
      <w:pPr>
        <w:ind w:firstLine="480"/>
      </w:pPr>
      <w:bookmarkStart w:id="46" w:name="_Toc512871515"/>
      <w:r w:rsidRPr="00DA42C1">
        <w:rPr>
          <w:rFonts w:hint="eastAsia"/>
        </w:rPr>
        <w:t>（</w:t>
      </w:r>
      <w:r w:rsidRPr="00DA42C1">
        <w:rPr>
          <w:rFonts w:hint="eastAsia"/>
        </w:rPr>
        <w:t>1</w:t>
      </w:r>
      <w:r w:rsidRPr="00DA42C1">
        <w:rPr>
          <w:rFonts w:hint="eastAsia"/>
        </w:rPr>
        <w:t>）本项目是养殖场建设项目，属于《国民经济行业分类》（</w:t>
      </w:r>
      <w:r w:rsidRPr="00DA42C1">
        <w:rPr>
          <w:rFonts w:hint="eastAsia"/>
        </w:rPr>
        <w:t>GB/T4754-2017</w:t>
      </w:r>
      <w:r w:rsidRPr="00DA42C1">
        <w:rPr>
          <w:rFonts w:hint="eastAsia"/>
        </w:rPr>
        <w:t>）中“</w:t>
      </w:r>
      <w:r w:rsidRPr="00DA42C1">
        <w:rPr>
          <w:rFonts w:hint="eastAsia"/>
        </w:rPr>
        <w:t>A0313</w:t>
      </w:r>
      <w:r w:rsidR="00F44EB5">
        <w:rPr>
          <w:rFonts w:hint="eastAsia"/>
        </w:rPr>
        <w:t xml:space="preserve"> </w:t>
      </w:r>
      <w:r w:rsidRPr="00DA42C1">
        <w:rPr>
          <w:rFonts w:hint="eastAsia"/>
        </w:rPr>
        <w:t>猪的饲养”；</w:t>
      </w:r>
    </w:p>
    <w:p w14:paraId="50612F55" w14:textId="77777777" w:rsidR="004B0788" w:rsidRDefault="004B0788" w:rsidP="004B0788">
      <w:pPr>
        <w:ind w:firstLine="480"/>
      </w:pPr>
      <w:r w:rsidRPr="00DA42C1">
        <w:rPr>
          <w:rFonts w:hint="eastAsia"/>
        </w:rPr>
        <w:t>（</w:t>
      </w:r>
      <w:r w:rsidRPr="00DA42C1">
        <w:rPr>
          <w:rFonts w:hint="eastAsia"/>
        </w:rPr>
        <w:t>2</w:t>
      </w:r>
      <w:r w:rsidRPr="00DA42C1">
        <w:rPr>
          <w:rFonts w:hint="eastAsia"/>
        </w:rPr>
        <w:t>）本项目关注的主要环境问题为项目</w:t>
      </w:r>
      <w:r>
        <w:rPr>
          <w:rFonts w:hint="eastAsia"/>
        </w:rPr>
        <w:t>建成后</w:t>
      </w:r>
      <w:r w:rsidRPr="00DA42C1">
        <w:rPr>
          <w:rFonts w:hint="eastAsia"/>
        </w:rPr>
        <w:t>产生的臭气</w:t>
      </w:r>
      <w:r>
        <w:rPr>
          <w:rFonts w:hint="eastAsia"/>
        </w:rPr>
        <w:t>采取措施后</w:t>
      </w:r>
      <w:r w:rsidRPr="00DA42C1">
        <w:rPr>
          <w:rFonts w:hint="eastAsia"/>
        </w:rPr>
        <w:t>能否达标排</w:t>
      </w:r>
      <w:r w:rsidRPr="00DA42C1">
        <w:rPr>
          <w:rFonts w:hint="eastAsia"/>
        </w:rPr>
        <w:lastRenderedPageBreak/>
        <w:t>放，</w:t>
      </w:r>
      <w:r>
        <w:rPr>
          <w:rFonts w:hint="eastAsia"/>
        </w:rPr>
        <w:t>育肥场</w:t>
      </w:r>
      <w:r w:rsidRPr="00DA42C1">
        <w:rPr>
          <w:rFonts w:hint="eastAsia"/>
        </w:rPr>
        <w:t>粪污作为有机肥能否合理还田，对满足资源化利用的可行性进行分析论证。</w:t>
      </w:r>
    </w:p>
    <w:p w14:paraId="057F9068" w14:textId="77777777" w:rsidR="002E7EAB" w:rsidRPr="00E12186" w:rsidRDefault="002E18A2">
      <w:pPr>
        <w:pStyle w:val="2"/>
        <w:overflowPunct w:val="0"/>
        <w:rPr>
          <w:rFonts w:cs="Times New Roman"/>
          <w:bCs w:val="0"/>
          <w:szCs w:val="22"/>
        </w:rPr>
      </w:pPr>
      <w:bookmarkStart w:id="47" w:name="_Toc75012459"/>
      <w:r w:rsidRPr="00E12186">
        <w:rPr>
          <w:rFonts w:cs="Times New Roman" w:hint="eastAsia"/>
          <w:bCs w:val="0"/>
          <w:szCs w:val="22"/>
        </w:rPr>
        <w:t>1.3</w:t>
      </w:r>
      <w:r w:rsidRPr="00E12186">
        <w:rPr>
          <w:rFonts w:cs="Times New Roman"/>
          <w:bCs w:val="0"/>
          <w:szCs w:val="22"/>
        </w:rPr>
        <w:t>环境影响评价的工作过程</w:t>
      </w:r>
      <w:bookmarkEnd w:id="46"/>
      <w:bookmarkEnd w:id="47"/>
    </w:p>
    <w:p w14:paraId="1BB1AAD4" w14:textId="1BBA437A" w:rsidR="00CF56D0" w:rsidRDefault="002E18A2">
      <w:pPr>
        <w:ind w:firstLine="480"/>
      </w:pPr>
      <w:r w:rsidRPr="00E12186">
        <w:rPr>
          <w:rFonts w:hint="eastAsia"/>
        </w:rPr>
        <w:t>为保证建设项目与环境保护的协调发展，根据《中华人民共和国环境影响评价法》和国务院颁发的《建设项目环境保护管理条例》中的有关规定，</w:t>
      </w:r>
      <w:r w:rsidR="007C0F57">
        <w:rPr>
          <w:rFonts w:hint="eastAsia"/>
        </w:rPr>
        <w:t>巴彦淖尔市三森畜牧发展有限责任公司五原分公司</w:t>
      </w:r>
      <w:r w:rsidRPr="00E12186">
        <w:rPr>
          <w:rFonts w:hint="eastAsia"/>
        </w:rPr>
        <w:t>于</w:t>
      </w:r>
      <w:r w:rsidRPr="00E12186">
        <w:rPr>
          <w:rFonts w:hint="eastAsia"/>
        </w:rPr>
        <w:t>20</w:t>
      </w:r>
      <w:r w:rsidR="00DA42C1" w:rsidRPr="00E12186">
        <w:t>2</w:t>
      </w:r>
      <w:r w:rsidR="00CF56D0">
        <w:rPr>
          <w:rFonts w:hint="eastAsia"/>
        </w:rPr>
        <w:t>1</w:t>
      </w:r>
      <w:r w:rsidRPr="00E12186">
        <w:rPr>
          <w:rFonts w:hint="eastAsia"/>
        </w:rPr>
        <w:t>年</w:t>
      </w:r>
      <w:r w:rsidR="00515723">
        <w:t>6</w:t>
      </w:r>
      <w:r w:rsidRPr="00E12186">
        <w:rPr>
          <w:rFonts w:hint="eastAsia"/>
        </w:rPr>
        <w:t>月委托</w:t>
      </w:r>
      <w:r w:rsidR="00C824CE" w:rsidRPr="00C824CE">
        <w:rPr>
          <w:rFonts w:hint="eastAsia"/>
        </w:rPr>
        <w:t>北京华夏国润环保科技有限公司</w:t>
      </w:r>
      <w:r w:rsidRPr="00E12186">
        <w:rPr>
          <w:rFonts w:hint="eastAsia"/>
        </w:rPr>
        <w:t>承担该项目的环境影响评价工作。根据《建设项目环境影响评价分类管理名录》</w:t>
      </w:r>
      <w:r w:rsidR="00CF56D0" w:rsidRPr="00CF56D0">
        <w:rPr>
          <w:rFonts w:hint="eastAsia"/>
        </w:rPr>
        <w:t>（生态环境部</w:t>
      </w:r>
      <w:r w:rsidR="00CF56D0" w:rsidRPr="00CF56D0">
        <w:rPr>
          <w:rFonts w:hint="eastAsia"/>
        </w:rPr>
        <w:t xml:space="preserve"> </w:t>
      </w:r>
      <w:r w:rsidR="00CF56D0" w:rsidRPr="00CF56D0">
        <w:rPr>
          <w:rFonts w:hint="eastAsia"/>
        </w:rPr>
        <w:t>部令第</w:t>
      </w:r>
      <w:r w:rsidR="00CF56D0" w:rsidRPr="00CF56D0">
        <w:rPr>
          <w:rFonts w:hint="eastAsia"/>
        </w:rPr>
        <w:t>16</w:t>
      </w:r>
      <w:r w:rsidR="00CF56D0" w:rsidRPr="00CF56D0">
        <w:rPr>
          <w:rFonts w:hint="eastAsia"/>
        </w:rPr>
        <w:t>号），本项目属于：“二、畜牧业</w:t>
      </w:r>
      <w:r w:rsidR="00CF56D0" w:rsidRPr="00CF56D0">
        <w:rPr>
          <w:rFonts w:hint="eastAsia"/>
        </w:rPr>
        <w:t xml:space="preserve"> 03</w:t>
      </w:r>
      <w:r w:rsidR="00CF56D0" w:rsidRPr="00CF56D0">
        <w:rPr>
          <w:rFonts w:hint="eastAsia"/>
        </w:rPr>
        <w:t>；</w:t>
      </w:r>
      <w:r w:rsidR="00CF56D0" w:rsidRPr="00CF56D0">
        <w:rPr>
          <w:rFonts w:hint="eastAsia"/>
        </w:rPr>
        <w:t>3</w:t>
      </w:r>
      <w:r w:rsidR="00CF56D0" w:rsidRPr="00CF56D0">
        <w:rPr>
          <w:rFonts w:hint="eastAsia"/>
        </w:rPr>
        <w:t>牲畜饲养</w:t>
      </w:r>
      <w:r w:rsidR="00CF56D0" w:rsidRPr="00CF56D0">
        <w:rPr>
          <w:rFonts w:hint="eastAsia"/>
        </w:rPr>
        <w:t xml:space="preserve"> 031</w:t>
      </w:r>
      <w:r w:rsidR="00CF56D0" w:rsidRPr="00CF56D0">
        <w:rPr>
          <w:rFonts w:hint="eastAsia"/>
        </w:rPr>
        <w:t>；家禽饲养</w:t>
      </w:r>
      <w:r w:rsidR="00CF56D0" w:rsidRPr="00CF56D0">
        <w:rPr>
          <w:rFonts w:hint="eastAsia"/>
        </w:rPr>
        <w:t xml:space="preserve"> 032</w:t>
      </w:r>
      <w:r w:rsidR="00CF56D0" w:rsidRPr="00CF56D0">
        <w:rPr>
          <w:rFonts w:hint="eastAsia"/>
        </w:rPr>
        <w:t>；其他畜牧业</w:t>
      </w:r>
      <w:r w:rsidR="00CF56D0" w:rsidRPr="00CF56D0">
        <w:rPr>
          <w:rFonts w:hint="eastAsia"/>
        </w:rPr>
        <w:t xml:space="preserve"> 039</w:t>
      </w:r>
      <w:r w:rsidR="00CF56D0" w:rsidRPr="00CF56D0">
        <w:rPr>
          <w:rFonts w:hint="eastAsia"/>
        </w:rPr>
        <w:t>”中“年出栏生猪</w:t>
      </w:r>
      <w:r w:rsidR="00CF56D0" w:rsidRPr="00CF56D0">
        <w:rPr>
          <w:rFonts w:hint="eastAsia"/>
        </w:rPr>
        <w:t>5000</w:t>
      </w:r>
      <w:r w:rsidR="00CF56D0" w:rsidRPr="00CF56D0">
        <w:rPr>
          <w:rFonts w:hint="eastAsia"/>
        </w:rPr>
        <w:t>头（其他畜禽种类折合猪的养殖量）及以上的规模化畜禽养殖”，本项目年出栏生猪</w:t>
      </w:r>
      <w:r w:rsidR="006243AE">
        <w:rPr>
          <w:rFonts w:hint="eastAsia"/>
        </w:rPr>
        <w:t>1.76</w:t>
      </w:r>
      <w:r w:rsidR="006243AE">
        <w:rPr>
          <w:rFonts w:hint="eastAsia"/>
        </w:rPr>
        <w:t>万头</w:t>
      </w:r>
      <w:r w:rsidR="00CF56D0" w:rsidRPr="00CF56D0">
        <w:rPr>
          <w:rFonts w:hint="eastAsia"/>
        </w:rPr>
        <w:t>，应编制环境影响报告书。</w:t>
      </w:r>
    </w:p>
    <w:p w14:paraId="145DD9A7" w14:textId="74A9C50F" w:rsidR="002E7EAB" w:rsidRPr="00E12186" w:rsidRDefault="002E18A2">
      <w:pPr>
        <w:ind w:firstLine="480"/>
      </w:pPr>
      <w:r w:rsidRPr="00E12186">
        <w:rPr>
          <w:rFonts w:hint="eastAsia"/>
        </w:rPr>
        <w:t>接收委托后，我</w:t>
      </w:r>
      <w:r w:rsidR="0003033B" w:rsidRPr="00E12186">
        <w:rPr>
          <w:rFonts w:hint="eastAsia"/>
        </w:rPr>
        <w:t>公司</w:t>
      </w:r>
      <w:r w:rsidRPr="00E12186">
        <w:rPr>
          <w:rFonts w:hint="eastAsia"/>
        </w:rPr>
        <w:t>组织工程技术人员进行了现场调研、实地踏勘及进行资料收集，并依据工程有关的技术资料及《环境影响评价技术导则》（</w:t>
      </w:r>
      <w:r w:rsidRPr="00E12186">
        <w:rPr>
          <w:rFonts w:hint="eastAsia"/>
        </w:rPr>
        <w:t>HJ2.1-2016</w:t>
      </w:r>
      <w:r w:rsidRPr="00E12186">
        <w:rPr>
          <w:rFonts w:hint="eastAsia"/>
        </w:rPr>
        <w:t>、</w:t>
      </w:r>
      <w:r w:rsidRPr="00E12186">
        <w:rPr>
          <w:rFonts w:hint="eastAsia"/>
        </w:rPr>
        <w:t>HJ2.2-2018</w:t>
      </w:r>
      <w:r w:rsidRPr="00E12186">
        <w:rPr>
          <w:rFonts w:hint="eastAsia"/>
        </w:rPr>
        <w:t>、</w:t>
      </w:r>
      <w:r w:rsidR="00F5657C" w:rsidRPr="00E12186">
        <w:rPr>
          <w:rFonts w:hint="eastAsia"/>
        </w:rPr>
        <w:t>HJ2.3-2018</w:t>
      </w:r>
      <w:r w:rsidR="00F5657C" w:rsidRPr="00E12186">
        <w:rPr>
          <w:rFonts w:hint="eastAsia"/>
        </w:rPr>
        <w:t>、</w:t>
      </w:r>
      <w:r w:rsidRPr="00E12186">
        <w:rPr>
          <w:rFonts w:hint="eastAsia"/>
        </w:rPr>
        <w:t>HJ2.4-2009</w:t>
      </w:r>
      <w:r w:rsidRPr="00E12186">
        <w:rPr>
          <w:rFonts w:hint="eastAsia"/>
        </w:rPr>
        <w:t>、</w:t>
      </w:r>
      <w:r w:rsidRPr="00E12186">
        <w:rPr>
          <w:rFonts w:hint="eastAsia"/>
        </w:rPr>
        <w:t>HJ610-2016</w:t>
      </w:r>
      <w:r w:rsidRPr="00E12186">
        <w:rPr>
          <w:rFonts w:hint="eastAsia"/>
        </w:rPr>
        <w:t>和</w:t>
      </w:r>
      <w:r w:rsidRPr="00E12186">
        <w:rPr>
          <w:rFonts w:hint="eastAsia"/>
        </w:rPr>
        <w:t>HJ1</w:t>
      </w:r>
      <w:r w:rsidR="00F5657C" w:rsidRPr="00E12186">
        <w:rPr>
          <w:rFonts w:hint="eastAsia"/>
        </w:rPr>
        <w:t>6</w:t>
      </w:r>
      <w:r w:rsidRPr="00E12186">
        <w:rPr>
          <w:rFonts w:hint="eastAsia"/>
        </w:rPr>
        <w:t>9-201</w:t>
      </w:r>
      <w:r w:rsidR="00F5657C" w:rsidRPr="00E12186">
        <w:rPr>
          <w:rFonts w:hint="eastAsia"/>
        </w:rPr>
        <w:t>8</w:t>
      </w:r>
      <w:r w:rsidRPr="00E12186">
        <w:rPr>
          <w:rFonts w:hint="eastAsia"/>
        </w:rPr>
        <w:t>）中的有关要求，编制完成了《</w:t>
      </w:r>
      <w:r w:rsidR="00C41227">
        <w:rPr>
          <w:rFonts w:hint="eastAsia"/>
        </w:rPr>
        <w:t>巴彦淖尔市三森畜牧发展有限责任公司五原分公司胜丰镇新胜养殖基地</w:t>
      </w:r>
      <w:r w:rsidR="005545E2">
        <w:rPr>
          <w:rFonts w:hint="eastAsia"/>
        </w:rPr>
        <w:t>建设项目</w:t>
      </w:r>
      <w:r w:rsidR="00D27B7A" w:rsidRPr="00E12186">
        <w:rPr>
          <w:rFonts w:hint="eastAsia"/>
        </w:rPr>
        <w:t>环境影响报告书</w:t>
      </w:r>
      <w:r w:rsidRPr="00E12186">
        <w:rPr>
          <w:rFonts w:hint="eastAsia"/>
        </w:rPr>
        <w:t>》。</w:t>
      </w:r>
    </w:p>
    <w:p w14:paraId="6F73A060" w14:textId="77777777" w:rsidR="002E7EAB" w:rsidRPr="00E12186" w:rsidRDefault="002E18A2">
      <w:pPr>
        <w:ind w:firstLine="480"/>
      </w:pPr>
      <w:r w:rsidRPr="00E12186">
        <w:t>本次环境影响评价工作分为三个阶段，第一个阶段为调查分析和工作方案制定阶段，主要工作为研究有关设计资料等与项目相关的文件，进行初步的工程分析和环境现状调查，筛选重点评价因子，确定各环境要素环境影响评价的工作等级；第二阶段为分析论证和预测评价阶段，其主要工作为进一步做工程分析和环境现状调查，并进行环境影响预测和评价环境影响；第三阶段为报告书编制阶段，其主要工作为汇总、分析第二阶段工作所行的各种资料、数据，给出结论，完成环境影响报告书的编制。具体流程如图</w:t>
      </w:r>
      <w:r w:rsidRPr="00E12186">
        <w:t>1.</w:t>
      </w:r>
      <w:r w:rsidRPr="00E12186">
        <w:rPr>
          <w:rFonts w:hint="eastAsia"/>
        </w:rPr>
        <w:t>3</w:t>
      </w:r>
      <w:r w:rsidRPr="00E12186">
        <w:t>-1</w:t>
      </w:r>
      <w:r w:rsidRPr="00E12186">
        <w:rPr>
          <w:rFonts w:hint="eastAsia"/>
        </w:rPr>
        <w:t>所示。</w:t>
      </w:r>
    </w:p>
    <w:p w14:paraId="41DC725E" w14:textId="77777777" w:rsidR="002E7EAB" w:rsidRPr="00E12186" w:rsidRDefault="002E18A2">
      <w:pPr>
        <w:pStyle w:val="5"/>
      </w:pPr>
      <w:r w:rsidRPr="00E12186">
        <w:rPr>
          <w:noProof/>
        </w:rPr>
        <w:lastRenderedPageBreak/>
        <w:drawing>
          <wp:anchor distT="0" distB="0" distL="114300" distR="114300" simplePos="0" relativeHeight="251648000" behindDoc="1" locked="0" layoutInCell="1" allowOverlap="1" wp14:anchorId="281AB9FE" wp14:editId="10B8DD6A">
            <wp:simplePos x="0" y="0"/>
            <wp:positionH relativeFrom="margin">
              <wp:posOffset>20955</wp:posOffset>
            </wp:positionH>
            <wp:positionV relativeFrom="margin">
              <wp:posOffset>-9525</wp:posOffset>
            </wp:positionV>
            <wp:extent cx="5544185" cy="5962650"/>
            <wp:effectExtent l="0" t="0" r="0" b="0"/>
            <wp:wrapTopAndBottom/>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5544185" cy="5962650"/>
                    </a:xfrm>
                    <a:prstGeom prst="rect">
                      <a:avLst/>
                    </a:prstGeom>
                    <a:noFill/>
                    <a:ln w="9525">
                      <a:noFill/>
                      <a:miter lim="800000"/>
                      <a:headEnd/>
                      <a:tailEnd/>
                    </a:ln>
                  </pic:spPr>
                </pic:pic>
              </a:graphicData>
            </a:graphic>
          </wp:anchor>
        </w:drawing>
      </w:r>
      <w:r w:rsidRPr="00E12186">
        <w:t>图</w:t>
      </w:r>
      <w:r w:rsidRPr="00E12186">
        <w:t>1.</w:t>
      </w:r>
      <w:r w:rsidRPr="00E12186">
        <w:rPr>
          <w:rFonts w:hint="eastAsia"/>
        </w:rPr>
        <w:t>3</w:t>
      </w:r>
      <w:r w:rsidRPr="00E12186">
        <w:t xml:space="preserve">-1    </w:t>
      </w:r>
      <w:r w:rsidRPr="00E12186">
        <w:t>本项目环境影响评价工作程序图</w:t>
      </w:r>
    </w:p>
    <w:p w14:paraId="411C64C7" w14:textId="77777777" w:rsidR="002E7EAB" w:rsidRPr="00E12186" w:rsidRDefault="002E18A2">
      <w:pPr>
        <w:pStyle w:val="2"/>
        <w:overflowPunct w:val="0"/>
        <w:rPr>
          <w:rFonts w:cs="Times New Roman"/>
          <w:bCs w:val="0"/>
          <w:szCs w:val="22"/>
        </w:rPr>
      </w:pPr>
      <w:bookmarkStart w:id="48" w:name="_Toc512871516"/>
      <w:bookmarkStart w:id="49" w:name="_Toc75012460"/>
      <w:r w:rsidRPr="00E12186">
        <w:rPr>
          <w:rFonts w:cs="Times New Roman"/>
          <w:bCs w:val="0"/>
          <w:szCs w:val="22"/>
        </w:rPr>
        <w:t>1.</w:t>
      </w:r>
      <w:r w:rsidRPr="00E12186">
        <w:rPr>
          <w:rFonts w:cs="Times New Roman" w:hint="eastAsia"/>
          <w:bCs w:val="0"/>
          <w:szCs w:val="22"/>
        </w:rPr>
        <w:t>4</w:t>
      </w:r>
      <w:r w:rsidRPr="00E12186">
        <w:rPr>
          <w:rFonts w:cs="Times New Roman"/>
          <w:bCs w:val="0"/>
          <w:szCs w:val="22"/>
        </w:rPr>
        <w:t>项目可行性判定</w:t>
      </w:r>
      <w:bookmarkEnd w:id="48"/>
      <w:bookmarkEnd w:id="49"/>
    </w:p>
    <w:p w14:paraId="7952FDF5" w14:textId="77777777" w:rsidR="009930B4" w:rsidRPr="00E12186" w:rsidRDefault="009930B4" w:rsidP="009930B4">
      <w:pPr>
        <w:pStyle w:val="3"/>
      </w:pPr>
      <w:bookmarkStart w:id="50" w:name="_Toc75012461"/>
      <w:r w:rsidRPr="00E12186">
        <w:rPr>
          <w:rFonts w:hint="eastAsia"/>
        </w:rPr>
        <w:t>1.4.1</w:t>
      </w:r>
      <w:r w:rsidRPr="00E12186">
        <w:rPr>
          <w:rFonts w:hint="eastAsia"/>
        </w:rPr>
        <w:t>产业政策符合性分析</w:t>
      </w:r>
      <w:bookmarkEnd w:id="50"/>
    </w:p>
    <w:p w14:paraId="7FE58DC5" w14:textId="701D34B8" w:rsidR="00884596" w:rsidRPr="00E12186" w:rsidRDefault="00884596" w:rsidP="00D27B7A">
      <w:pPr>
        <w:ind w:firstLine="480"/>
      </w:pPr>
      <w:r w:rsidRPr="00E12186">
        <w:rPr>
          <w:rFonts w:hint="eastAsia"/>
        </w:rPr>
        <w:t>项目</w:t>
      </w:r>
      <w:r w:rsidR="00DA42C1" w:rsidRPr="00E12186">
        <w:rPr>
          <w:rFonts w:hint="eastAsia"/>
        </w:rPr>
        <w:t>为</w:t>
      </w:r>
      <w:r w:rsidR="004B0788">
        <w:rPr>
          <w:rFonts w:hint="eastAsia"/>
        </w:rPr>
        <w:t>生猪</w:t>
      </w:r>
      <w:r w:rsidR="00DA42C1" w:rsidRPr="00E12186">
        <w:rPr>
          <w:rFonts w:hint="eastAsia"/>
        </w:rPr>
        <w:t>养殖项目</w:t>
      </w:r>
      <w:r w:rsidRPr="00E12186">
        <w:rPr>
          <w:rFonts w:hint="eastAsia"/>
        </w:rPr>
        <w:t>，根据《产业结构调整指导目录（</w:t>
      </w:r>
      <w:r w:rsidRPr="00E12186">
        <w:rPr>
          <w:rFonts w:hint="eastAsia"/>
        </w:rPr>
        <w:t>2019</w:t>
      </w:r>
      <w:r w:rsidRPr="00E12186">
        <w:rPr>
          <w:rFonts w:hint="eastAsia"/>
        </w:rPr>
        <w:t>年本）》（国家发改委令</w:t>
      </w:r>
      <w:r w:rsidRPr="00E12186">
        <w:rPr>
          <w:rFonts w:hint="eastAsia"/>
        </w:rPr>
        <w:t>2019</w:t>
      </w:r>
      <w:r w:rsidRPr="00E12186">
        <w:rPr>
          <w:rFonts w:hint="eastAsia"/>
        </w:rPr>
        <w:t>年第</w:t>
      </w:r>
      <w:r w:rsidRPr="00E12186">
        <w:rPr>
          <w:rFonts w:hint="eastAsia"/>
        </w:rPr>
        <w:t>29</w:t>
      </w:r>
      <w:r w:rsidRPr="00E12186">
        <w:rPr>
          <w:rFonts w:hint="eastAsia"/>
        </w:rPr>
        <w:t>号），</w:t>
      </w:r>
      <w:r w:rsidR="005C42AF" w:rsidRPr="00E12186">
        <w:rPr>
          <w:rFonts w:hint="eastAsia"/>
        </w:rPr>
        <w:t>项目属于“鼓励类”第一项“农林业”中第</w:t>
      </w:r>
      <w:r w:rsidR="005C42AF" w:rsidRPr="00E12186">
        <w:rPr>
          <w:rFonts w:hint="eastAsia"/>
        </w:rPr>
        <w:t>4</w:t>
      </w:r>
      <w:r w:rsidR="005C42AF" w:rsidRPr="00E12186">
        <w:rPr>
          <w:rFonts w:hint="eastAsia"/>
        </w:rPr>
        <w:t>条“畜禽标准化规模养殖技术开发与应用”</w:t>
      </w:r>
      <w:r w:rsidRPr="00E12186">
        <w:rPr>
          <w:rFonts w:hint="eastAsia"/>
        </w:rPr>
        <w:t>。</w:t>
      </w:r>
    </w:p>
    <w:p w14:paraId="1839095B" w14:textId="79066BF0" w:rsidR="004B0788" w:rsidRPr="00194EE7" w:rsidRDefault="007D6185" w:rsidP="00D27B7A">
      <w:pPr>
        <w:ind w:firstLine="480"/>
      </w:pPr>
      <w:r w:rsidRPr="00194EE7">
        <w:rPr>
          <w:rFonts w:hint="eastAsia"/>
        </w:rPr>
        <w:t>项目于</w:t>
      </w:r>
      <w:r w:rsidRPr="00194EE7">
        <w:rPr>
          <w:rFonts w:hint="eastAsia"/>
        </w:rPr>
        <w:t>20</w:t>
      </w:r>
      <w:r w:rsidR="00F44EB5" w:rsidRPr="00194EE7">
        <w:rPr>
          <w:rFonts w:hint="eastAsia"/>
        </w:rPr>
        <w:t>2</w:t>
      </w:r>
      <w:r w:rsidR="00CF56D0" w:rsidRPr="00194EE7">
        <w:rPr>
          <w:rFonts w:hint="eastAsia"/>
        </w:rPr>
        <w:t>1</w:t>
      </w:r>
      <w:r w:rsidRPr="00194EE7">
        <w:rPr>
          <w:rFonts w:hint="eastAsia"/>
        </w:rPr>
        <w:t>年</w:t>
      </w:r>
      <w:r w:rsidR="00194EE7" w:rsidRPr="00194EE7">
        <w:t>6</w:t>
      </w:r>
      <w:r w:rsidR="00194EE7" w:rsidRPr="00194EE7">
        <w:t>月</w:t>
      </w:r>
      <w:r w:rsidR="00194EE7" w:rsidRPr="00194EE7">
        <w:t>16</w:t>
      </w:r>
      <w:r w:rsidR="00194EE7" w:rsidRPr="00194EE7">
        <w:t>日</w:t>
      </w:r>
      <w:r w:rsidRPr="00194EE7">
        <w:rPr>
          <w:rFonts w:hint="eastAsia"/>
        </w:rPr>
        <w:t>取得</w:t>
      </w:r>
      <w:r w:rsidR="00CF56D0" w:rsidRPr="00194EE7">
        <w:rPr>
          <w:rFonts w:hint="eastAsia"/>
        </w:rPr>
        <w:t>五原县</w:t>
      </w:r>
      <w:r w:rsidRPr="00194EE7">
        <w:rPr>
          <w:rFonts w:hint="eastAsia"/>
        </w:rPr>
        <w:t>发展和改革委员会关于</w:t>
      </w:r>
      <w:r w:rsidR="00C41227" w:rsidRPr="00194EE7">
        <w:rPr>
          <w:rFonts w:hint="eastAsia"/>
        </w:rPr>
        <w:t>巴彦淖尔市三森畜牧发展有限责任公司五原分公司胜丰镇新胜养殖基地建设项目</w:t>
      </w:r>
      <w:r w:rsidRPr="00194EE7">
        <w:rPr>
          <w:rFonts w:hint="eastAsia"/>
        </w:rPr>
        <w:t>《项目备案告知书》，</w:t>
      </w:r>
      <w:r w:rsidR="004B0788" w:rsidRPr="00194EE7">
        <w:rPr>
          <w:rFonts w:hint="eastAsia"/>
        </w:rPr>
        <w:t>项目代码为</w:t>
      </w:r>
      <w:r w:rsidR="00194EE7" w:rsidRPr="00194EE7">
        <w:rPr>
          <w:rFonts w:hint="eastAsia"/>
        </w:rPr>
        <w:t>2106-150821-04-01-167127</w:t>
      </w:r>
      <w:r w:rsidR="004B0788" w:rsidRPr="00194EE7">
        <w:rPr>
          <w:rFonts w:hint="eastAsia"/>
        </w:rPr>
        <w:t>。</w:t>
      </w:r>
    </w:p>
    <w:p w14:paraId="247CC2D1" w14:textId="77777777" w:rsidR="009930B4" w:rsidRPr="00E12186" w:rsidRDefault="009930B4" w:rsidP="009930B4">
      <w:pPr>
        <w:pStyle w:val="3"/>
      </w:pPr>
      <w:bookmarkStart w:id="51" w:name="_Toc75012462"/>
      <w:r w:rsidRPr="00E12186">
        <w:rPr>
          <w:rFonts w:hint="eastAsia"/>
        </w:rPr>
        <w:lastRenderedPageBreak/>
        <w:t>1.4.2</w:t>
      </w:r>
      <w:r w:rsidRPr="00E12186">
        <w:rPr>
          <w:rFonts w:hint="eastAsia"/>
        </w:rPr>
        <w:t>项目选址合理性分析</w:t>
      </w:r>
      <w:bookmarkEnd w:id="51"/>
    </w:p>
    <w:p w14:paraId="652CED2E" w14:textId="2E0010C5" w:rsidR="005C42AF" w:rsidRPr="00CF56D0" w:rsidRDefault="005C42AF" w:rsidP="005C42AF">
      <w:pPr>
        <w:ind w:firstLine="480"/>
        <w:rPr>
          <w:color w:val="FF0000"/>
        </w:rPr>
      </w:pPr>
      <w:r w:rsidRPr="00E12186">
        <w:rPr>
          <w:rFonts w:hint="eastAsia"/>
        </w:rPr>
        <w:t>本项目选址于</w:t>
      </w:r>
      <w:r w:rsidR="00CF56D0" w:rsidRPr="00CF56D0">
        <w:rPr>
          <w:rFonts w:hint="eastAsia"/>
        </w:rPr>
        <w:t>五原县胜丰镇</w:t>
      </w:r>
      <w:r w:rsidR="00194EE7">
        <w:rPr>
          <w:rFonts w:hint="eastAsia"/>
        </w:rPr>
        <w:t>新胜一社</w:t>
      </w:r>
      <w:r w:rsidRPr="00E12186">
        <w:rPr>
          <w:rFonts w:hint="eastAsia"/>
        </w:rPr>
        <w:t>，不属于</w:t>
      </w:r>
      <w:r w:rsidR="00CF56D0">
        <w:rPr>
          <w:rFonts w:hint="eastAsia"/>
        </w:rPr>
        <w:t>五原县</w:t>
      </w:r>
      <w:r w:rsidRPr="00E12186">
        <w:rPr>
          <w:rFonts w:hint="eastAsia"/>
        </w:rPr>
        <w:t>禁养区范围内，</w:t>
      </w:r>
      <w:r w:rsidRPr="00D02888">
        <w:rPr>
          <w:rFonts w:hint="eastAsia"/>
        </w:rPr>
        <w:t>且项目周围</w:t>
      </w:r>
      <w:r w:rsidRPr="00D02888">
        <w:rPr>
          <w:rFonts w:hint="eastAsia"/>
        </w:rPr>
        <w:t>500m</w:t>
      </w:r>
      <w:r w:rsidRPr="00D02888">
        <w:rPr>
          <w:rFonts w:hint="eastAsia"/>
        </w:rPr>
        <w:t>范围内无其他工业企业</w:t>
      </w:r>
      <w:r w:rsidRPr="00E12186">
        <w:rPr>
          <w:rFonts w:hint="eastAsia"/>
        </w:rPr>
        <w:t>，且区域环境质量良好，有利于畜禽的生长，并可以保持良好的健康状态。</w:t>
      </w:r>
      <w:r w:rsidRPr="00CF56D0">
        <w:rPr>
          <w:rFonts w:hint="eastAsia"/>
        </w:rPr>
        <w:t>本项目用地与</w:t>
      </w:r>
      <w:r w:rsidR="00194EE7">
        <w:rPr>
          <w:rFonts w:hint="eastAsia"/>
        </w:rPr>
        <w:t>新胜一社</w:t>
      </w:r>
      <w:r w:rsidRPr="00CF56D0">
        <w:rPr>
          <w:rFonts w:hint="eastAsia"/>
        </w:rPr>
        <w:t>进行土地流转，</w:t>
      </w:r>
      <w:r w:rsidR="005814CA" w:rsidRPr="005814CA">
        <w:rPr>
          <w:rFonts w:hint="eastAsia"/>
        </w:rPr>
        <w:t>土地性质为农用地和未利用地，以未利用地为主，按照设施农用地管理，符合用地规划。</w:t>
      </w:r>
    </w:p>
    <w:p w14:paraId="5518F6CB" w14:textId="071A4C54" w:rsidR="005C42AF" w:rsidRPr="00E12186" w:rsidRDefault="005C42AF" w:rsidP="009E1A24">
      <w:pPr>
        <w:ind w:firstLine="480"/>
      </w:pPr>
      <w:r w:rsidRPr="00E12186">
        <w:rPr>
          <w:rFonts w:hint="eastAsia"/>
        </w:rPr>
        <w:t>根据调查，项目周边主要为</w:t>
      </w:r>
      <w:r w:rsidR="00CF56D0">
        <w:rPr>
          <w:rFonts w:hint="eastAsia"/>
        </w:rPr>
        <w:t>耕地</w:t>
      </w:r>
      <w:r w:rsidRPr="00E12186">
        <w:rPr>
          <w:rFonts w:hint="eastAsia"/>
        </w:rPr>
        <w:t>，下风向</w:t>
      </w:r>
      <w:r w:rsidR="00CC3D83">
        <w:rPr>
          <w:rFonts w:hint="eastAsia"/>
        </w:rPr>
        <w:t>2</w:t>
      </w:r>
      <w:r w:rsidR="00CF56D0">
        <w:rPr>
          <w:rFonts w:hint="eastAsia"/>
        </w:rPr>
        <w:t>00</w:t>
      </w:r>
      <w:r w:rsidRPr="00E12186">
        <w:rPr>
          <w:rFonts w:hint="eastAsia"/>
        </w:rPr>
        <w:t>m</w:t>
      </w:r>
      <w:r w:rsidRPr="00E12186">
        <w:rPr>
          <w:rFonts w:hint="eastAsia"/>
        </w:rPr>
        <w:t>范围内无学校、医院、部队及农牧民居民区等敏感目标，本项目周边无地表水体</w:t>
      </w:r>
      <w:r w:rsidR="0003033B" w:rsidRPr="00E12186">
        <w:rPr>
          <w:rFonts w:hint="eastAsia"/>
        </w:rPr>
        <w:t>。</w:t>
      </w:r>
      <w:r w:rsidRPr="00E12186">
        <w:rPr>
          <w:rFonts w:hint="eastAsia"/>
        </w:rPr>
        <w:t>项目选址符合《关于做好畜禽规模养殖项目环境影响评价管理工作的通知》（环办环评〔</w:t>
      </w:r>
      <w:r w:rsidRPr="00E12186">
        <w:rPr>
          <w:rFonts w:hint="eastAsia"/>
        </w:rPr>
        <w:t>2018</w:t>
      </w:r>
      <w:r w:rsidRPr="00E12186">
        <w:rPr>
          <w:rFonts w:hint="eastAsia"/>
        </w:rPr>
        <w:t>〕</w:t>
      </w:r>
      <w:r w:rsidRPr="00E12186">
        <w:rPr>
          <w:rFonts w:hint="eastAsia"/>
        </w:rPr>
        <w:t>31</w:t>
      </w:r>
      <w:r w:rsidRPr="00E12186">
        <w:rPr>
          <w:rFonts w:hint="eastAsia"/>
        </w:rPr>
        <w:t>号）、《畜禽规模养殖污染防治条例》国务院令第</w:t>
      </w:r>
      <w:r w:rsidRPr="00E12186">
        <w:rPr>
          <w:rFonts w:hint="eastAsia"/>
        </w:rPr>
        <w:t>643</w:t>
      </w:r>
      <w:r w:rsidRPr="00E12186">
        <w:rPr>
          <w:rFonts w:hint="eastAsia"/>
        </w:rPr>
        <w:t>号、《畜禽养殖业污染防治技术政策》〔</w:t>
      </w:r>
      <w:r w:rsidRPr="00E12186">
        <w:rPr>
          <w:rFonts w:hint="eastAsia"/>
        </w:rPr>
        <w:t>2010</w:t>
      </w:r>
      <w:r w:rsidRPr="00E12186">
        <w:rPr>
          <w:rFonts w:hint="eastAsia"/>
        </w:rPr>
        <w:t>〕</w:t>
      </w:r>
      <w:r w:rsidRPr="00E12186">
        <w:rPr>
          <w:rFonts w:hint="eastAsia"/>
        </w:rPr>
        <w:t>151</w:t>
      </w:r>
      <w:r w:rsidRPr="00E12186">
        <w:rPr>
          <w:rFonts w:hint="eastAsia"/>
        </w:rPr>
        <w:t>号、《畜禽养殖业污染防治技术规范》（</w:t>
      </w:r>
      <w:r w:rsidRPr="00E12186">
        <w:rPr>
          <w:rFonts w:hint="eastAsia"/>
        </w:rPr>
        <w:t>HJ-T81-2001</w:t>
      </w:r>
      <w:r w:rsidRPr="00E12186">
        <w:rPr>
          <w:rFonts w:hint="eastAsia"/>
        </w:rPr>
        <w:t>）、《畜禽场场区设计技术规范》（</w:t>
      </w:r>
      <w:r w:rsidRPr="00E12186">
        <w:rPr>
          <w:rFonts w:hint="eastAsia"/>
        </w:rPr>
        <w:t>NY-T682-2003</w:t>
      </w:r>
      <w:r w:rsidRPr="00E12186">
        <w:rPr>
          <w:rFonts w:hint="eastAsia"/>
        </w:rPr>
        <w:t>）等法律法规和行业规范的选址要求。</w:t>
      </w:r>
    </w:p>
    <w:p w14:paraId="0575FC85" w14:textId="77777777" w:rsidR="009930B4" w:rsidRPr="00E12186" w:rsidRDefault="009930B4" w:rsidP="009930B4">
      <w:pPr>
        <w:pStyle w:val="3"/>
      </w:pPr>
      <w:bookmarkStart w:id="52" w:name="_Toc75012463"/>
      <w:r w:rsidRPr="00E12186">
        <w:rPr>
          <w:rFonts w:hint="eastAsia"/>
        </w:rPr>
        <w:t>1.4.3</w:t>
      </w:r>
      <w:bookmarkStart w:id="53" w:name="_Toc521342110"/>
      <w:r w:rsidRPr="00E12186">
        <w:rPr>
          <w:rFonts w:hint="eastAsia"/>
        </w:rPr>
        <w:t>“三线一单”符合性分析</w:t>
      </w:r>
      <w:bookmarkEnd w:id="53"/>
      <w:bookmarkEnd w:id="52"/>
    </w:p>
    <w:p w14:paraId="1A65324A" w14:textId="77777777" w:rsidR="009930B4" w:rsidRPr="00E12186" w:rsidRDefault="009930B4" w:rsidP="009930B4">
      <w:pPr>
        <w:overflowPunct w:val="0"/>
        <w:autoSpaceDE/>
        <w:ind w:firstLine="480"/>
      </w:pPr>
      <w:r w:rsidRPr="00E12186">
        <w:rPr>
          <w:rFonts w:hint="eastAsia"/>
        </w:rPr>
        <w:t>根据实际情况，本项目“三线一单”分析如下：</w:t>
      </w:r>
    </w:p>
    <w:p w14:paraId="37470EA9" w14:textId="77777777" w:rsidR="00884596" w:rsidRPr="00E12186" w:rsidRDefault="00884596" w:rsidP="00884596">
      <w:pPr>
        <w:ind w:firstLine="480"/>
      </w:pPr>
      <w:bookmarkStart w:id="54" w:name="_Toc512871517"/>
      <w:r w:rsidRPr="00E12186">
        <w:rPr>
          <w:rFonts w:hint="eastAsia"/>
        </w:rPr>
        <w:t>（</w:t>
      </w:r>
      <w:r w:rsidRPr="00E12186">
        <w:t>1</w:t>
      </w:r>
      <w:r w:rsidRPr="00E12186">
        <w:rPr>
          <w:rFonts w:hint="eastAsia"/>
        </w:rPr>
        <w:t>）生态保护红线</w:t>
      </w:r>
    </w:p>
    <w:p w14:paraId="266E4FA8" w14:textId="3098791E" w:rsidR="00CF56D0" w:rsidRDefault="00CF56D0" w:rsidP="00D54787">
      <w:pPr>
        <w:ind w:firstLine="480"/>
      </w:pPr>
      <w:r w:rsidRPr="00CF56D0">
        <w:rPr>
          <w:rFonts w:hint="eastAsia"/>
        </w:rPr>
        <w:t>根据《内蒙古自治区人民政府关于实施“三线一单”生态环境分区管控的意见》（内政发〔</w:t>
      </w:r>
      <w:r w:rsidRPr="00CF56D0">
        <w:rPr>
          <w:rFonts w:hint="eastAsia"/>
        </w:rPr>
        <w:t>2020</w:t>
      </w:r>
      <w:r w:rsidRPr="00CF56D0">
        <w:rPr>
          <w:rFonts w:hint="eastAsia"/>
        </w:rPr>
        <w:t>〕</w:t>
      </w:r>
      <w:r w:rsidRPr="00CF56D0">
        <w:rPr>
          <w:rFonts w:hint="eastAsia"/>
        </w:rPr>
        <w:t>24</w:t>
      </w:r>
      <w:r w:rsidRPr="00CF56D0">
        <w:rPr>
          <w:rFonts w:hint="eastAsia"/>
        </w:rPr>
        <w:t>号），全区共划分环境管控单元</w:t>
      </w:r>
      <w:r w:rsidRPr="00CF56D0">
        <w:rPr>
          <w:rFonts w:hint="eastAsia"/>
        </w:rPr>
        <w:t>1135</w:t>
      </w:r>
      <w:r w:rsidRPr="00CF56D0">
        <w:rPr>
          <w:rFonts w:hint="eastAsia"/>
        </w:rPr>
        <w:t>个，包括优先保护单元、重点管控单元、一般管控单元三类，实施分类管控。优先保护单元主要包括我区生态保护红线、自然保护地、集中式饮用水水源保护区等生态功能重要区和生态环境敏感区。该区域以生态环境保护优先为原则，依法禁止或限制大规模、高强度的工业开发和城镇建设，确保生态环境功能不降低；重点管控单元主要包括工业园区、城市、矿区等开发强度高、污染排放量大、环境问题相对集中的区域，以及生态需水补给区等。该区域应不断提升资源利用效率，有针对性地加强污染物排放控制和环境风险防控，解决生态环境质量不达标、生态环境风险高等问题。一般管控单元主要落实生态环境保护基本要求。</w:t>
      </w:r>
    </w:p>
    <w:p w14:paraId="3C0A31B3" w14:textId="2372603A" w:rsidR="00D54787" w:rsidRPr="005814CA" w:rsidRDefault="00884596" w:rsidP="00D54787">
      <w:pPr>
        <w:ind w:firstLine="480"/>
      </w:pPr>
      <w:r w:rsidRPr="005814CA">
        <w:rPr>
          <w:rFonts w:hint="eastAsia"/>
        </w:rPr>
        <w:t>拟建项目位于</w:t>
      </w:r>
      <w:r w:rsidR="00CF56D0" w:rsidRPr="005814CA">
        <w:rPr>
          <w:rFonts w:hint="eastAsia"/>
        </w:rPr>
        <w:t>五原县胜丰镇</w:t>
      </w:r>
      <w:r w:rsidR="00194EE7" w:rsidRPr="005814CA">
        <w:rPr>
          <w:rFonts w:hint="eastAsia"/>
        </w:rPr>
        <w:t>新胜一社</w:t>
      </w:r>
      <w:r w:rsidRPr="005814CA">
        <w:rPr>
          <w:rFonts w:hint="eastAsia"/>
        </w:rPr>
        <w:t>，</w:t>
      </w:r>
      <w:r w:rsidR="005814CA" w:rsidRPr="005814CA">
        <w:rPr>
          <w:rFonts w:hint="eastAsia"/>
        </w:rPr>
        <w:t>所属用地为为农用地和未利用地，以未利用地为主，评价范围内无珍稀保护的动植物，无饮用水源地保护区，不属生态敏感与脆弱区，不涉及自然保护区等特殊环境敏感区，不在拟定的生态红线范围内</w:t>
      </w:r>
      <w:r w:rsidR="00D54787" w:rsidRPr="005814CA">
        <w:rPr>
          <w:rFonts w:hint="eastAsia"/>
        </w:rPr>
        <w:t>。</w:t>
      </w:r>
    </w:p>
    <w:p w14:paraId="6E2184BA" w14:textId="77777777" w:rsidR="00884596" w:rsidRPr="00E12186" w:rsidRDefault="00884596" w:rsidP="00884596">
      <w:pPr>
        <w:ind w:firstLine="480"/>
      </w:pPr>
      <w:r w:rsidRPr="00E12186">
        <w:rPr>
          <w:rFonts w:hint="eastAsia"/>
        </w:rPr>
        <w:t>（</w:t>
      </w:r>
      <w:r w:rsidRPr="00E12186">
        <w:t>2</w:t>
      </w:r>
      <w:r w:rsidRPr="00E12186">
        <w:rPr>
          <w:rFonts w:hint="eastAsia"/>
        </w:rPr>
        <w:t>）环境质量底线</w:t>
      </w:r>
    </w:p>
    <w:p w14:paraId="60D91ACC" w14:textId="537DB97E" w:rsidR="009E1C05" w:rsidRPr="00E12186" w:rsidRDefault="00884596" w:rsidP="00662E4B">
      <w:pPr>
        <w:ind w:firstLine="480"/>
      </w:pPr>
      <w:r w:rsidRPr="00E12186">
        <w:rPr>
          <w:rFonts w:hint="eastAsia"/>
        </w:rPr>
        <w:lastRenderedPageBreak/>
        <w:t>区域环境空气属于《环境空气质量标准》（</w:t>
      </w:r>
      <w:r w:rsidRPr="00E12186">
        <w:t>GB3095-2012</w:t>
      </w:r>
      <w:r w:rsidRPr="00E12186">
        <w:rPr>
          <w:rFonts w:hint="eastAsia"/>
        </w:rPr>
        <w:t>）中二类功能区</w:t>
      </w:r>
      <w:r w:rsidR="009E1C05" w:rsidRPr="00E12186">
        <w:rPr>
          <w:rFonts w:hint="eastAsia"/>
        </w:rPr>
        <w:t>；</w:t>
      </w:r>
      <w:r w:rsidRPr="00E12186">
        <w:rPr>
          <w:rFonts w:hint="eastAsia"/>
        </w:rPr>
        <w:t>地下水环境功能属于</w:t>
      </w:r>
      <w:r w:rsidRPr="00E12186">
        <w:t>《地下水质量标准》（</w:t>
      </w:r>
      <w:r w:rsidRPr="00E12186">
        <w:t>GB/T14848-</w:t>
      </w:r>
      <w:r w:rsidRPr="00E12186">
        <w:rPr>
          <w:rFonts w:hint="eastAsia"/>
        </w:rPr>
        <w:t>2017</w:t>
      </w:r>
      <w:r w:rsidRPr="00E12186">
        <w:t>）</w:t>
      </w:r>
      <w:r w:rsidRPr="00E12186">
        <w:rPr>
          <w:rFonts w:hint="eastAsia"/>
        </w:rPr>
        <w:t>中Ⅲ类功能区、区域声环境属于《声环境质量标准》（</w:t>
      </w:r>
      <w:r w:rsidRPr="00E12186">
        <w:t>GB3096-2008</w:t>
      </w:r>
      <w:r w:rsidRPr="00E12186">
        <w:rPr>
          <w:rFonts w:hint="eastAsia"/>
        </w:rPr>
        <w:t>）中</w:t>
      </w:r>
      <w:r w:rsidR="009E1C05" w:rsidRPr="00E12186">
        <w:t>2</w:t>
      </w:r>
      <w:r w:rsidRPr="00E12186">
        <w:rPr>
          <w:rFonts w:hint="eastAsia"/>
        </w:rPr>
        <w:t>类功能区。</w:t>
      </w:r>
      <w:r w:rsidR="009E1C05" w:rsidRPr="00E12186">
        <w:t>土壤环境满足</w:t>
      </w:r>
      <w:r w:rsidR="00662E4B" w:rsidRPr="00E12186">
        <w:rPr>
          <w:rFonts w:hint="eastAsia"/>
        </w:rPr>
        <w:t>《土壤环境质量</w:t>
      </w:r>
      <w:r w:rsidR="00662E4B" w:rsidRPr="00E12186">
        <w:t xml:space="preserve"> </w:t>
      </w:r>
      <w:r w:rsidR="00662E4B" w:rsidRPr="00E12186">
        <w:rPr>
          <w:rFonts w:hint="eastAsia"/>
        </w:rPr>
        <w:t>农用地土壤污染风险管控标准（试行）》（</w:t>
      </w:r>
      <w:r w:rsidR="00662E4B" w:rsidRPr="00E12186">
        <w:t>GB15618-2018</w:t>
      </w:r>
      <w:r w:rsidR="00662E4B" w:rsidRPr="00E12186">
        <w:rPr>
          <w:rFonts w:hint="eastAsia"/>
        </w:rPr>
        <w:t>）表</w:t>
      </w:r>
      <w:r w:rsidR="00662E4B" w:rsidRPr="00E12186">
        <w:t>1</w:t>
      </w:r>
      <w:r w:rsidR="00662E4B" w:rsidRPr="00E12186">
        <w:t>中</w:t>
      </w:r>
      <w:r w:rsidR="00662E4B" w:rsidRPr="00E12186">
        <w:rPr>
          <w:rFonts w:hint="eastAsia"/>
        </w:rPr>
        <w:t>农用地土壤污染风险筛选值（基本项目）中的其他的</w:t>
      </w:r>
      <w:r w:rsidR="009E1C05" w:rsidRPr="00E12186">
        <w:t>限值要求。</w:t>
      </w:r>
    </w:p>
    <w:p w14:paraId="03E5DDA7" w14:textId="56673A48" w:rsidR="009E1C05" w:rsidRPr="00E12186" w:rsidRDefault="009E1C05" w:rsidP="00662E4B">
      <w:pPr>
        <w:ind w:firstLine="480"/>
      </w:pPr>
      <w:r w:rsidRPr="00E12186">
        <w:t>本项目生产期间在严格落实本</w:t>
      </w:r>
      <w:r w:rsidR="00EB2715" w:rsidRPr="00E12186">
        <w:rPr>
          <w:rFonts w:hint="eastAsia"/>
        </w:rPr>
        <w:t>次</w:t>
      </w:r>
      <w:r w:rsidRPr="00E12186">
        <w:t>评价中提出的各项环保措施后，对各环境要素的影响较小，不会改变各环境要素的环境质量现状级别</w:t>
      </w:r>
      <w:r w:rsidRPr="00E12186">
        <w:t>/</w:t>
      </w:r>
      <w:r w:rsidRPr="00E12186">
        <w:t>类别，因此本项目符合环境质量底线要求。</w:t>
      </w:r>
    </w:p>
    <w:p w14:paraId="5C405A35" w14:textId="24750578" w:rsidR="00884596" w:rsidRPr="00E12186" w:rsidRDefault="00884596" w:rsidP="009E1C05">
      <w:pPr>
        <w:overflowPunct w:val="0"/>
        <w:autoSpaceDE/>
        <w:ind w:firstLine="480"/>
      </w:pPr>
      <w:r w:rsidRPr="00E12186">
        <w:rPr>
          <w:rFonts w:hint="eastAsia"/>
        </w:rPr>
        <w:t>（</w:t>
      </w:r>
      <w:r w:rsidRPr="00E12186">
        <w:t>3</w:t>
      </w:r>
      <w:r w:rsidRPr="00E12186">
        <w:rPr>
          <w:rFonts w:hint="eastAsia"/>
        </w:rPr>
        <w:t>）资源利用上线</w:t>
      </w:r>
    </w:p>
    <w:p w14:paraId="39104F07" w14:textId="1FBBD325" w:rsidR="00770CE0" w:rsidRPr="00E12186" w:rsidRDefault="00770CE0" w:rsidP="00770CE0">
      <w:pPr>
        <w:adjustRightInd w:val="0"/>
        <w:snapToGrid w:val="0"/>
        <w:spacing w:line="500" w:lineRule="exact"/>
        <w:ind w:firstLine="480"/>
      </w:pPr>
      <w:r w:rsidRPr="00E12186">
        <w:t>本项目不属于高能耗、高污染项目，</w:t>
      </w:r>
      <w:r w:rsidRPr="00E12186">
        <w:rPr>
          <w:rFonts w:hint="eastAsia"/>
        </w:rPr>
        <w:t>用水来源为地下井水，</w:t>
      </w:r>
      <w:r w:rsidRPr="00E12186">
        <w:t>主要用水环节为职工用水、</w:t>
      </w:r>
      <w:r w:rsidR="004B0788">
        <w:rPr>
          <w:rFonts w:hint="eastAsia"/>
        </w:rPr>
        <w:t>生猪</w:t>
      </w:r>
      <w:r w:rsidRPr="00E12186">
        <w:t>饮用水和</w:t>
      </w:r>
      <w:r w:rsidR="007F2FA8">
        <w:rPr>
          <w:rFonts w:hint="eastAsia"/>
        </w:rPr>
        <w:t>育肥舍</w:t>
      </w:r>
      <w:r w:rsidRPr="00E12186">
        <w:t>冲洗水等，新鲜用水量</w:t>
      </w:r>
      <w:r w:rsidR="0003033B" w:rsidRPr="00E12186">
        <w:rPr>
          <w:rFonts w:hint="eastAsia"/>
        </w:rPr>
        <w:t>不</w:t>
      </w:r>
      <w:r w:rsidR="004B0788">
        <w:rPr>
          <w:rFonts w:hint="eastAsia"/>
        </w:rPr>
        <w:t>大</w:t>
      </w:r>
      <w:r w:rsidRPr="00E12186">
        <w:rPr>
          <w:rFonts w:hint="eastAsia"/>
        </w:rPr>
        <w:t>，能够满足本项目的新鲜水使用要求。本项目用电由市政电网供应，能够满足本项目的用电要求。项目产生的</w:t>
      </w:r>
      <w:r w:rsidR="004B0788">
        <w:rPr>
          <w:rFonts w:hint="eastAsia"/>
        </w:rPr>
        <w:t>粪污</w:t>
      </w:r>
      <w:r w:rsidRPr="00E12186">
        <w:rPr>
          <w:rFonts w:hint="eastAsia"/>
        </w:rPr>
        <w:t>经处理后全部用于场区周边配套的</w:t>
      </w:r>
      <w:r w:rsidR="00317B11">
        <w:rPr>
          <w:rFonts w:hint="eastAsia"/>
        </w:rPr>
        <w:t>还田</w:t>
      </w:r>
      <w:r w:rsidR="004B0788">
        <w:rPr>
          <w:rFonts w:hint="eastAsia"/>
        </w:rPr>
        <w:t>，</w:t>
      </w:r>
      <w:r w:rsidRPr="00E12186">
        <w:rPr>
          <w:rFonts w:hint="eastAsia"/>
        </w:rPr>
        <w:t>全部资源利用。</w:t>
      </w:r>
    </w:p>
    <w:p w14:paraId="41B4878D" w14:textId="77777777" w:rsidR="00770CE0" w:rsidRPr="00E12186" w:rsidRDefault="00770CE0" w:rsidP="00770CE0">
      <w:pPr>
        <w:adjustRightInd w:val="0"/>
        <w:snapToGrid w:val="0"/>
        <w:spacing w:line="500" w:lineRule="exact"/>
        <w:ind w:firstLine="480"/>
      </w:pPr>
      <w:r w:rsidRPr="00E12186">
        <w:t>项目建设和营运过程中采用节能材料和节能设备，能源消耗较低，符合资源利用上线不能突破的原则。</w:t>
      </w:r>
    </w:p>
    <w:p w14:paraId="1FF5052B" w14:textId="77777777" w:rsidR="00884596" w:rsidRPr="00E12186" w:rsidRDefault="00884596" w:rsidP="00884596">
      <w:pPr>
        <w:ind w:firstLine="480"/>
      </w:pPr>
      <w:r w:rsidRPr="00E12186">
        <w:rPr>
          <w:rFonts w:hint="eastAsia"/>
        </w:rPr>
        <w:t>（</w:t>
      </w:r>
      <w:r w:rsidRPr="00E12186">
        <w:rPr>
          <w:rFonts w:hint="eastAsia"/>
        </w:rPr>
        <w:t>4</w:t>
      </w:r>
      <w:r w:rsidRPr="00E12186">
        <w:rPr>
          <w:rFonts w:hint="eastAsia"/>
        </w:rPr>
        <w:t>）环境准入负面清单</w:t>
      </w:r>
    </w:p>
    <w:p w14:paraId="15D3FCB2" w14:textId="0A9E28A4" w:rsidR="00884596" w:rsidRPr="00E12186" w:rsidRDefault="00884596" w:rsidP="00884596">
      <w:pPr>
        <w:overflowPunct w:val="0"/>
        <w:autoSpaceDE/>
        <w:ind w:firstLine="480"/>
      </w:pPr>
      <w:r w:rsidRPr="00E12186">
        <w:rPr>
          <w:rFonts w:hint="eastAsia"/>
        </w:rPr>
        <w:t>查阅相关资料，目前项目选址区域暂无明确的环境准入负面清单，根据《产业结构调整目录（</w:t>
      </w:r>
      <w:r w:rsidRPr="00E12186">
        <w:rPr>
          <w:rFonts w:hint="eastAsia"/>
        </w:rPr>
        <w:t>2019</w:t>
      </w:r>
      <w:r w:rsidRPr="00E12186">
        <w:rPr>
          <w:rFonts w:hint="eastAsia"/>
        </w:rPr>
        <w:t>年本）》（国家发改委令</w:t>
      </w:r>
      <w:r w:rsidRPr="00E12186">
        <w:rPr>
          <w:rFonts w:hint="eastAsia"/>
        </w:rPr>
        <w:t>2019</w:t>
      </w:r>
      <w:r w:rsidRPr="00E12186">
        <w:rPr>
          <w:rFonts w:hint="eastAsia"/>
        </w:rPr>
        <w:t>年第</w:t>
      </w:r>
      <w:r w:rsidRPr="00E12186">
        <w:rPr>
          <w:rFonts w:hint="eastAsia"/>
        </w:rPr>
        <w:t>29</w:t>
      </w:r>
      <w:r w:rsidRPr="00E12186">
        <w:rPr>
          <w:rFonts w:hint="eastAsia"/>
        </w:rPr>
        <w:t>号）符合国家产业政策，项目为</w:t>
      </w:r>
      <w:r w:rsidR="009E1C05" w:rsidRPr="00E12186">
        <w:rPr>
          <w:rFonts w:hint="eastAsia"/>
        </w:rPr>
        <w:t>鼓励</w:t>
      </w:r>
      <w:r w:rsidRPr="00E12186">
        <w:rPr>
          <w:rFonts w:hint="eastAsia"/>
        </w:rPr>
        <w:t>类项目。</w:t>
      </w:r>
    </w:p>
    <w:p w14:paraId="0091E361" w14:textId="77777777" w:rsidR="00884596" w:rsidRPr="00E12186" w:rsidRDefault="00884596" w:rsidP="00884596">
      <w:pPr>
        <w:overflowPunct w:val="0"/>
        <w:autoSpaceDE/>
        <w:ind w:firstLine="480"/>
      </w:pPr>
      <w:r w:rsidRPr="00E12186">
        <w:rPr>
          <w:rFonts w:hint="eastAsia"/>
        </w:rPr>
        <w:t>因此，本项目的建设符合“生态红线、环境质量底线、资源利用上线和环境负面准入清单”的相关要求。</w:t>
      </w:r>
    </w:p>
    <w:p w14:paraId="77CCA1E1" w14:textId="77777777" w:rsidR="002E7EAB" w:rsidRPr="00E12186" w:rsidRDefault="002E18A2">
      <w:pPr>
        <w:pStyle w:val="2"/>
      </w:pPr>
      <w:bookmarkStart w:id="55" w:name="_Toc75012464"/>
      <w:r w:rsidRPr="00E12186">
        <w:t>1.</w:t>
      </w:r>
      <w:r w:rsidRPr="00E12186">
        <w:rPr>
          <w:rFonts w:hint="eastAsia"/>
        </w:rPr>
        <w:t>5</w:t>
      </w:r>
      <w:r w:rsidRPr="00E12186">
        <w:t>重点关注环境问题及环境影响</w:t>
      </w:r>
      <w:bookmarkEnd w:id="54"/>
      <w:bookmarkEnd w:id="55"/>
    </w:p>
    <w:p w14:paraId="006B23F0" w14:textId="77777777" w:rsidR="002E7EAB" w:rsidRPr="00E12186" w:rsidRDefault="002E18A2">
      <w:pPr>
        <w:ind w:firstLine="480"/>
      </w:pPr>
      <w:r w:rsidRPr="00E12186">
        <w:rPr>
          <w:rFonts w:hint="eastAsia"/>
        </w:rPr>
        <w:t>根据项目的产排污特点，本次评价重点关注的主要环境问题及环境影响：</w:t>
      </w:r>
    </w:p>
    <w:p w14:paraId="429798C5" w14:textId="46D318DA" w:rsidR="00EB2715" w:rsidRPr="00E12186" w:rsidRDefault="00770CE0" w:rsidP="00770CE0">
      <w:pPr>
        <w:ind w:firstLine="480"/>
      </w:pPr>
      <w:r w:rsidRPr="00E12186">
        <w:rPr>
          <w:rFonts w:hint="eastAsia"/>
        </w:rPr>
        <w:t>1</w:t>
      </w:r>
      <w:r w:rsidRPr="00E12186">
        <w:rPr>
          <w:rFonts w:hint="eastAsia"/>
        </w:rPr>
        <w:t>、</w:t>
      </w:r>
      <w:r w:rsidR="00EB2715" w:rsidRPr="00E12186">
        <w:rPr>
          <w:rFonts w:hint="eastAsia"/>
        </w:rPr>
        <w:t>本项目为规模化</w:t>
      </w:r>
      <w:r w:rsidR="004B0788">
        <w:rPr>
          <w:rFonts w:hint="eastAsia"/>
        </w:rPr>
        <w:t>生猪</w:t>
      </w:r>
      <w:r w:rsidR="00EB2715" w:rsidRPr="00E12186">
        <w:rPr>
          <w:rFonts w:hint="eastAsia"/>
        </w:rPr>
        <w:t>养殖项目，全部按照标准化畜禽养殖进行设计和饲养管理，同时对</w:t>
      </w:r>
      <w:r w:rsidR="00CF56D0">
        <w:rPr>
          <w:rFonts w:hint="eastAsia"/>
        </w:rPr>
        <w:t>五原县</w:t>
      </w:r>
      <w:r w:rsidR="009E1A24" w:rsidRPr="00E12186">
        <w:rPr>
          <w:rFonts w:hint="eastAsia"/>
        </w:rPr>
        <w:t>及其周边地区</w:t>
      </w:r>
      <w:r w:rsidR="004B0788">
        <w:rPr>
          <w:rFonts w:hint="eastAsia"/>
        </w:rPr>
        <w:t>生猪</w:t>
      </w:r>
      <w:r w:rsidR="00EB2715" w:rsidRPr="00E12186">
        <w:rPr>
          <w:rFonts w:hint="eastAsia"/>
        </w:rPr>
        <w:t>养殖起到示范作用，因此重点分析项目选址的合理性。</w:t>
      </w:r>
    </w:p>
    <w:p w14:paraId="5EF9A600" w14:textId="17BC4B54" w:rsidR="00770CE0" w:rsidRPr="00E12186" w:rsidRDefault="00EB2715" w:rsidP="00770CE0">
      <w:pPr>
        <w:ind w:firstLine="480"/>
      </w:pPr>
      <w:r w:rsidRPr="00E12186">
        <w:rPr>
          <w:rFonts w:hint="eastAsia"/>
        </w:rPr>
        <w:t>2</w:t>
      </w:r>
      <w:r w:rsidRPr="00E12186">
        <w:rPr>
          <w:rFonts w:hint="eastAsia"/>
        </w:rPr>
        <w:t>、</w:t>
      </w:r>
      <w:r w:rsidR="004B0788" w:rsidRPr="00770CE0">
        <w:rPr>
          <w:rFonts w:hint="eastAsia"/>
        </w:rPr>
        <w:t>猪只尿液、猪舍冲洗等</w:t>
      </w:r>
      <w:r w:rsidR="00DC3EDA">
        <w:rPr>
          <w:rFonts w:hint="eastAsia"/>
        </w:rPr>
        <w:t>养殖粪污</w:t>
      </w:r>
      <w:r w:rsidR="004B0788" w:rsidRPr="00770CE0">
        <w:rPr>
          <w:rFonts w:hint="eastAsia"/>
        </w:rPr>
        <w:t>可能对区域地下水环境及土壤环境的影响，拟采取的治理措施在技术及经济上的可行性，特别是项目</w:t>
      </w:r>
      <w:r w:rsidR="004B0788">
        <w:rPr>
          <w:rFonts w:hint="eastAsia"/>
        </w:rPr>
        <w:t>粪污</w:t>
      </w:r>
      <w:r w:rsidR="004B0788" w:rsidRPr="00770CE0">
        <w:rPr>
          <w:rFonts w:hint="eastAsia"/>
        </w:rPr>
        <w:t>废水经处理后实现</w:t>
      </w:r>
      <w:r w:rsidR="004B0788">
        <w:rPr>
          <w:rFonts w:hint="eastAsia"/>
        </w:rPr>
        <w:t>资源</w:t>
      </w:r>
      <w:r w:rsidR="004B0788">
        <w:rPr>
          <w:rFonts w:hint="eastAsia"/>
        </w:rPr>
        <w:lastRenderedPageBreak/>
        <w:t>化利用的</w:t>
      </w:r>
      <w:r w:rsidR="004B0788" w:rsidRPr="00770CE0">
        <w:rPr>
          <w:rFonts w:hint="eastAsia"/>
        </w:rPr>
        <w:t>可靠性。</w:t>
      </w:r>
    </w:p>
    <w:p w14:paraId="2A6239D3" w14:textId="60297CF7" w:rsidR="00770CE0" w:rsidRPr="00E12186" w:rsidRDefault="00EB2715" w:rsidP="00770CE0">
      <w:pPr>
        <w:ind w:firstLine="480"/>
      </w:pPr>
      <w:r w:rsidRPr="00E12186">
        <w:t>3</w:t>
      </w:r>
      <w:r w:rsidR="00770CE0" w:rsidRPr="00E12186">
        <w:rPr>
          <w:rFonts w:hint="eastAsia"/>
        </w:rPr>
        <w:t>、项目运营过程中养殖区、</w:t>
      </w:r>
      <w:r w:rsidR="00DF6442" w:rsidRPr="00E12186">
        <w:rPr>
          <w:rFonts w:hint="eastAsia"/>
        </w:rPr>
        <w:t>粪污处理区</w:t>
      </w:r>
      <w:r w:rsidR="00770CE0" w:rsidRPr="00E12186">
        <w:rPr>
          <w:rFonts w:hint="eastAsia"/>
        </w:rPr>
        <w:t>产生的恶臭气体</w:t>
      </w:r>
      <w:r w:rsidR="009E1A24" w:rsidRPr="00E12186">
        <w:rPr>
          <w:rFonts w:hint="eastAsia"/>
        </w:rPr>
        <w:t>（主要成分为</w:t>
      </w:r>
      <w:r w:rsidR="009E1A24" w:rsidRPr="00E12186">
        <w:rPr>
          <w:rFonts w:hint="eastAsia"/>
        </w:rPr>
        <w:t>NH</w:t>
      </w:r>
      <w:r w:rsidR="009E1A24" w:rsidRPr="00E12186">
        <w:rPr>
          <w:rFonts w:hint="eastAsia"/>
          <w:vertAlign w:val="subscript"/>
        </w:rPr>
        <w:t>3</w:t>
      </w:r>
      <w:r w:rsidR="009E1A24" w:rsidRPr="00E12186">
        <w:rPr>
          <w:rFonts w:hint="eastAsia"/>
        </w:rPr>
        <w:t>和</w:t>
      </w:r>
      <w:r w:rsidR="009E1A24" w:rsidRPr="00E12186">
        <w:rPr>
          <w:rFonts w:hint="eastAsia"/>
        </w:rPr>
        <w:t>H</w:t>
      </w:r>
      <w:r w:rsidR="009E1A24" w:rsidRPr="00E12186">
        <w:rPr>
          <w:rFonts w:hint="eastAsia"/>
          <w:vertAlign w:val="subscript"/>
        </w:rPr>
        <w:t>2</w:t>
      </w:r>
      <w:r w:rsidR="009E1A24" w:rsidRPr="00E12186">
        <w:rPr>
          <w:rFonts w:hint="eastAsia"/>
        </w:rPr>
        <w:t>S</w:t>
      </w:r>
      <w:r w:rsidR="009E1A24" w:rsidRPr="00E12186">
        <w:rPr>
          <w:rFonts w:hint="eastAsia"/>
        </w:rPr>
        <w:t>）对周围环境空气的影响</w:t>
      </w:r>
      <w:r w:rsidR="00770CE0" w:rsidRPr="00E12186">
        <w:rPr>
          <w:rFonts w:hint="eastAsia"/>
        </w:rPr>
        <w:t>。</w:t>
      </w:r>
    </w:p>
    <w:p w14:paraId="161B08CC" w14:textId="6976810E" w:rsidR="00770CE0" w:rsidRPr="00E12186" w:rsidRDefault="00EB2715" w:rsidP="00770CE0">
      <w:pPr>
        <w:ind w:firstLine="480"/>
      </w:pPr>
      <w:r w:rsidRPr="00E12186">
        <w:t>4</w:t>
      </w:r>
      <w:r w:rsidR="00770CE0" w:rsidRPr="00E12186">
        <w:rPr>
          <w:rFonts w:hint="eastAsia"/>
        </w:rPr>
        <w:t>、公众对本项目的了解及支持程度等。</w:t>
      </w:r>
    </w:p>
    <w:p w14:paraId="65CA011A" w14:textId="77777777" w:rsidR="00884596" w:rsidRPr="00E12186" w:rsidRDefault="00884596" w:rsidP="00884596">
      <w:pPr>
        <w:ind w:firstLine="480"/>
      </w:pPr>
      <w:r w:rsidRPr="00E12186">
        <w:rPr>
          <w:rFonts w:hint="eastAsia"/>
        </w:rPr>
        <w:t>通过上述工作，论证项目在环境方面的可行性，提出环境影响评价结论，为管理部门决策、设计部门优化设计、建设单位环境管理提供科学依据。</w:t>
      </w:r>
    </w:p>
    <w:p w14:paraId="11991D7D" w14:textId="77777777" w:rsidR="002E7EAB" w:rsidRPr="00E12186" w:rsidRDefault="002E18A2">
      <w:pPr>
        <w:pStyle w:val="2"/>
      </w:pPr>
      <w:bookmarkStart w:id="56" w:name="_Toc75012465"/>
      <w:r w:rsidRPr="00E12186">
        <w:rPr>
          <w:rFonts w:hint="eastAsia"/>
        </w:rPr>
        <w:t>1.6</w:t>
      </w:r>
      <w:r w:rsidRPr="00E12186">
        <w:rPr>
          <w:rFonts w:hint="eastAsia"/>
        </w:rPr>
        <w:t>环境影响评价主要结论</w:t>
      </w:r>
      <w:bookmarkEnd w:id="56"/>
    </w:p>
    <w:p w14:paraId="1A065FC4" w14:textId="165B9002" w:rsidR="004B0788" w:rsidRDefault="004B0788" w:rsidP="00770CE0">
      <w:pPr>
        <w:ind w:firstLine="480"/>
      </w:pPr>
      <w:r w:rsidRPr="004B0788">
        <w:rPr>
          <w:rFonts w:hint="eastAsia"/>
        </w:rPr>
        <w:t>项目为生猪规模化养殖项目，采用农业循环经济发展模式进行生猪养殖并配套</w:t>
      </w:r>
      <w:r w:rsidR="00CF56D0">
        <w:rPr>
          <w:rFonts w:hint="eastAsia"/>
        </w:rPr>
        <w:t>土地</w:t>
      </w:r>
      <w:r w:rsidRPr="004B0788">
        <w:rPr>
          <w:rFonts w:hint="eastAsia"/>
        </w:rPr>
        <w:t>消纳养殖肥料，符合国家当前产业政策及内蒙古自治区发展规划的要求，其选址不属于禁养区和限养区范围内，场址选址可行，具有良好的社会经济效益。</w:t>
      </w:r>
    </w:p>
    <w:p w14:paraId="3A7D7498" w14:textId="0194A92A" w:rsidR="00770CE0" w:rsidRPr="00E12186" w:rsidRDefault="0003033B" w:rsidP="00770CE0">
      <w:pPr>
        <w:ind w:firstLine="480"/>
      </w:pPr>
      <w:r w:rsidRPr="00E12186">
        <w:rPr>
          <w:rFonts w:hint="eastAsia"/>
        </w:rPr>
        <w:t>项目建设符合国家“三线一单”</w:t>
      </w:r>
      <w:r w:rsidR="00770CE0" w:rsidRPr="00E12186">
        <w:rPr>
          <w:rFonts w:hint="eastAsia"/>
        </w:rPr>
        <w:t>管控原则，拟定的各项环保措施有效、可行，各类污染物可实现稳定达标排放</w:t>
      </w:r>
      <w:r w:rsidR="00EB2715" w:rsidRPr="00E12186">
        <w:rPr>
          <w:rFonts w:hint="eastAsia"/>
        </w:rPr>
        <w:t>及资源化利用</w:t>
      </w:r>
      <w:r w:rsidR="00770CE0" w:rsidRPr="00E12186">
        <w:rPr>
          <w:rFonts w:hint="eastAsia"/>
        </w:rPr>
        <w:t>，对周边环境影响较小；项目发生环境风险事故的概率较低，其潜在的风险水平可以接受；公众参与调查</w:t>
      </w:r>
      <w:r w:rsidR="006B7436" w:rsidRPr="00E12186">
        <w:rPr>
          <w:rFonts w:hint="eastAsia"/>
        </w:rPr>
        <w:t>阶段</w:t>
      </w:r>
      <w:r w:rsidR="00770CE0" w:rsidRPr="00E12186">
        <w:rPr>
          <w:rFonts w:hint="eastAsia"/>
        </w:rPr>
        <w:t>，</w:t>
      </w:r>
      <w:r w:rsidR="006B7436" w:rsidRPr="00E12186">
        <w:rPr>
          <w:rFonts w:hint="eastAsia"/>
        </w:rPr>
        <w:t>未收到对项目反对意见</w:t>
      </w:r>
      <w:r w:rsidR="00770CE0" w:rsidRPr="00E12186">
        <w:rPr>
          <w:rFonts w:hint="eastAsia"/>
        </w:rPr>
        <w:t>。因此，只要该项目在下一步的建设和运行中，认真落实本报告提出的各项环保措施，并严</w:t>
      </w:r>
      <w:r w:rsidRPr="00E12186">
        <w:rPr>
          <w:rFonts w:hint="eastAsia"/>
        </w:rPr>
        <w:t>格执行环保“三同时”制度，本次评价认为：从环境保护角度分析，项目</w:t>
      </w:r>
      <w:r w:rsidR="00770CE0" w:rsidRPr="00E12186">
        <w:rPr>
          <w:rFonts w:hint="eastAsia"/>
        </w:rPr>
        <w:t>建设</w:t>
      </w:r>
      <w:r w:rsidRPr="00E12186">
        <w:rPr>
          <w:rFonts w:hint="eastAsia"/>
        </w:rPr>
        <w:t>是</w:t>
      </w:r>
      <w:r w:rsidR="00770CE0" w:rsidRPr="00E12186">
        <w:rPr>
          <w:rFonts w:hint="eastAsia"/>
        </w:rPr>
        <w:t>可行</w:t>
      </w:r>
      <w:r w:rsidRPr="00E12186">
        <w:rPr>
          <w:rFonts w:hint="eastAsia"/>
        </w:rPr>
        <w:t>的</w:t>
      </w:r>
      <w:r w:rsidR="00770CE0" w:rsidRPr="00E12186">
        <w:rPr>
          <w:rFonts w:hint="eastAsia"/>
        </w:rPr>
        <w:t>。</w:t>
      </w:r>
    </w:p>
    <w:p w14:paraId="1CCB4571" w14:textId="77777777" w:rsidR="00795BD1" w:rsidRPr="00E12186" w:rsidRDefault="00795BD1">
      <w:pPr>
        <w:ind w:firstLine="480"/>
      </w:pPr>
    </w:p>
    <w:p w14:paraId="3D33D445" w14:textId="77777777" w:rsidR="00795BD1" w:rsidRPr="00E12186" w:rsidRDefault="00795BD1">
      <w:pPr>
        <w:ind w:firstLine="480"/>
        <w:sectPr w:rsidR="00795BD1" w:rsidRPr="00E12186" w:rsidSect="0022593F">
          <w:pgSz w:w="11906" w:h="16838"/>
          <w:pgMar w:top="1418" w:right="1418" w:bottom="1247" w:left="1701" w:header="851" w:footer="680" w:gutter="0"/>
          <w:pgNumType w:fmt="numberInDash" w:start="1"/>
          <w:cols w:space="425"/>
          <w:docGrid w:linePitch="326"/>
        </w:sectPr>
      </w:pPr>
    </w:p>
    <w:p w14:paraId="08633B34" w14:textId="77777777" w:rsidR="002E7EAB" w:rsidRPr="00E12186" w:rsidRDefault="002E18A2">
      <w:pPr>
        <w:pStyle w:val="1"/>
      </w:pPr>
      <w:bookmarkStart w:id="57" w:name="_Toc75012466"/>
      <w:r w:rsidRPr="00E12186">
        <w:rPr>
          <w:rFonts w:hint="eastAsia"/>
        </w:rPr>
        <w:lastRenderedPageBreak/>
        <w:t>2</w:t>
      </w:r>
      <w:r w:rsidRPr="00E12186">
        <w:rPr>
          <w:rFonts w:hint="eastAsia"/>
        </w:rPr>
        <w:t>总则</w:t>
      </w:r>
      <w:bookmarkEnd w:id="57"/>
    </w:p>
    <w:p w14:paraId="61E2EF17" w14:textId="77777777" w:rsidR="002E7EAB" w:rsidRPr="00E12186" w:rsidRDefault="002E18A2">
      <w:pPr>
        <w:pStyle w:val="2"/>
      </w:pPr>
      <w:bookmarkStart w:id="58" w:name="_Toc75012467"/>
      <w:r w:rsidRPr="00E12186">
        <w:rPr>
          <w:rFonts w:hint="eastAsia"/>
        </w:rPr>
        <w:t>2.1</w:t>
      </w:r>
      <w:r w:rsidRPr="00E12186">
        <w:rPr>
          <w:rFonts w:hint="eastAsia"/>
        </w:rPr>
        <w:t>编制依据</w:t>
      </w:r>
      <w:bookmarkEnd w:id="58"/>
    </w:p>
    <w:p w14:paraId="59FB1DD8" w14:textId="77777777" w:rsidR="002E7EAB" w:rsidRPr="00E12186" w:rsidRDefault="002E18A2">
      <w:pPr>
        <w:pStyle w:val="3"/>
      </w:pPr>
      <w:bookmarkStart w:id="59" w:name="_Toc75012468"/>
      <w:r w:rsidRPr="00E12186">
        <w:rPr>
          <w:rFonts w:hint="eastAsia"/>
        </w:rPr>
        <w:t>2.1.1</w:t>
      </w:r>
      <w:r w:rsidRPr="00E12186">
        <w:rPr>
          <w:rFonts w:hint="eastAsia"/>
        </w:rPr>
        <w:t>环境保护法律法规</w:t>
      </w:r>
      <w:bookmarkEnd w:id="59"/>
    </w:p>
    <w:p w14:paraId="11B4D52B" w14:textId="77777777" w:rsidR="002E7EAB" w:rsidRPr="00E12186" w:rsidRDefault="002E18A2">
      <w:pPr>
        <w:ind w:firstLine="480"/>
      </w:pPr>
      <w:r w:rsidRPr="00E12186">
        <w:rPr>
          <w:rFonts w:hint="eastAsia"/>
        </w:rPr>
        <w:t>（</w:t>
      </w:r>
      <w:r w:rsidRPr="00E12186">
        <w:rPr>
          <w:rFonts w:hint="eastAsia"/>
        </w:rPr>
        <w:t>1</w:t>
      </w:r>
      <w:r w:rsidRPr="00E12186">
        <w:rPr>
          <w:rFonts w:hint="eastAsia"/>
        </w:rPr>
        <w:t>）《中华人民共和国环境保护法》，</w:t>
      </w:r>
      <w:r w:rsidRPr="00E12186">
        <w:rPr>
          <w:rFonts w:hint="eastAsia"/>
        </w:rPr>
        <w:t>2015.1.1</w:t>
      </w:r>
      <w:r w:rsidRPr="00E12186">
        <w:rPr>
          <w:rFonts w:hint="eastAsia"/>
        </w:rPr>
        <w:t>施行；</w:t>
      </w:r>
    </w:p>
    <w:p w14:paraId="61628319" w14:textId="77777777" w:rsidR="002C383B" w:rsidRPr="00E12186" w:rsidRDefault="002E18A2">
      <w:pPr>
        <w:ind w:firstLine="480"/>
      </w:pPr>
      <w:r w:rsidRPr="00E12186">
        <w:rPr>
          <w:rFonts w:hint="eastAsia"/>
        </w:rPr>
        <w:t>（</w:t>
      </w:r>
      <w:r w:rsidRPr="00E12186">
        <w:rPr>
          <w:rFonts w:hint="eastAsia"/>
        </w:rPr>
        <w:t>2</w:t>
      </w:r>
      <w:r w:rsidRPr="00E12186">
        <w:rPr>
          <w:rFonts w:hint="eastAsia"/>
        </w:rPr>
        <w:t>）</w:t>
      </w:r>
      <w:r w:rsidR="002C383B" w:rsidRPr="00E12186">
        <w:rPr>
          <w:rFonts w:hint="eastAsia"/>
        </w:rPr>
        <w:t>《中华人民共和国环境影响评价法》，</w:t>
      </w:r>
      <w:r w:rsidR="002C383B" w:rsidRPr="00E12186">
        <w:rPr>
          <w:rFonts w:hint="eastAsia"/>
        </w:rPr>
        <w:t>2018.12.29</w:t>
      </w:r>
      <w:r w:rsidR="002C383B" w:rsidRPr="00E12186">
        <w:rPr>
          <w:rFonts w:hint="eastAsia"/>
        </w:rPr>
        <w:t>修订并施行；</w:t>
      </w:r>
    </w:p>
    <w:p w14:paraId="1B4C43EE" w14:textId="77777777" w:rsidR="002E7EAB" w:rsidRPr="00E12186" w:rsidRDefault="002E18A2">
      <w:pPr>
        <w:ind w:firstLine="480"/>
      </w:pPr>
      <w:r w:rsidRPr="00E12186">
        <w:rPr>
          <w:rFonts w:hint="eastAsia"/>
        </w:rPr>
        <w:t>（</w:t>
      </w:r>
      <w:r w:rsidRPr="00E12186">
        <w:rPr>
          <w:rFonts w:hint="eastAsia"/>
        </w:rPr>
        <w:t>3</w:t>
      </w:r>
      <w:r w:rsidRPr="00E12186">
        <w:rPr>
          <w:rFonts w:hint="eastAsia"/>
        </w:rPr>
        <w:t>）《中华人民共和国大气污染防治法》，</w:t>
      </w:r>
      <w:r w:rsidRPr="00E12186">
        <w:rPr>
          <w:rFonts w:hint="eastAsia"/>
        </w:rPr>
        <w:t>2018.10.26</w:t>
      </w:r>
      <w:r w:rsidRPr="00E12186">
        <w:rPr>
          <w:rFonts w:hint="eastAsia"/>
        </w:rPr>
        <w:t>修订并施行；</w:t>
      </w:r>
    </w:p>
    <w:p w14:paraId="57D6BFE0" w14:textId="77777777" w:rsidR="002E7EAB" w:rsidRPr="00E12186" w:rsidRDefault="002E18A2">
      <w:pPr>
        <w:ind w:firstLine="480"/>
      </w:pPr>
      <w:r w:rsidRPr="00E12186">
        <w:rPr>
          <w:rFonts w:hint="eastAsia"/>
        </w:rPr>
        <w:t>（</w:t>
      </w:r>
      <w:r w:rsidRPr="00E12186">
        <w:rPr>
          <w:rFonts w:hint="eastAsia"/>
        </w:rPr>
        <w:t>4</w:t>
      </w:r>
      <w:r w:rsidRPr="00E12186">
        <w:rPr>
          <w:rFonts w:hint="eastAsia"/>
        </w:rPr>
        <w:t>）</w:t>
      </w:r>
      <w:r w:rsidR="002C383B" w:rsidRPr="00E12186">
        <w:rPr>
          <w:rFonts w:hint="eastAsia"/>
        </w:rPr>
        <w:t>《中华人民共和国水污染防治法》，</w:t>
      </w:r>
      <w:r w:rsidR="002C383B" w:rsidRPr="00E12186">
        <w:rPr>
          <w:rFonts w:hint="eastAsia"/>
        </w:rPr>
        <w:t>2018.1.1</w:t>
      </w:r>
      <w:r w:rsidR="002C383B" w:rsidRPr="00E12186">
        <w:rPr>
          <w:rFonts w:hint="eastAsia"/>
        </w:rPr>
        <w:t>施行；</w:t>
      </w:r>
    </w:p>
    <w:p w14:paraId="648BD9FA" w14:textId="3866B3A0" w:rsidR="002E7EAB" w:rsidRPr="00E12186" w:rsidRDefault="002E18A2">
      <w:pPr>
        <w:ind w:firstLine="480"/>
      </w:pPr>
      <w:r w:rsidRPr="00E12186">
        <w:rPr>
          <w:rFonts w:hint="eastAsia"/>
        </w:rPr>
        <w:t>（</w:t>
      </w:r>
      <w:r w:rsidRPr="00E12186">
        <w:rPr>
          <w:rFonts w:hint="eastAsia"/>
        </w:rPr>
        <w:t>5</w:t>
      </w:r>
      <w:r w:rsidRPr="00E12186">
        <w:rPr>
          <w:rFonts w:hint="eastAsia"/>
        </w:rPr>
        <w:t>）《中华人民共和国固体废物</w:t>
      </w:r>
      <w:r w:rsidR="00745E9A" w:rsidRPr="00E12186">
        <w:rPr>
          <w:rFonts w:hint="eastAsia"/>
        </w:rPr>
        <w:t>污染环境防治法</w:t>
      </w:r>
      <w:r w:rsidRPr="00E12186">
        <w:rPr>
          <w:rFonts w:hint="eastAsia"/>
        </w:rPr>
        <w:t>》，</w:t>
      </w:r>
      <w:r w:rsidR="00745E9A" w:rsidRPr="00E12186">
        <w:rPr>
          <w:rFonts w:hint="eastAsia"/>
        </w:rPr>
        <w:t>2020.9.1</w:t>
      </w:r>
      <w:r w:rsidRPr="00E12186">
        <w:rPr>
          <w:rFonts w:hint="eastAsia"/>
        </w:rPr>
        <w:t>施行；</w:t>
      </w:r>
    </w:p>
    <w:p w14:paraId="64363159" w14:textId="77777777" w:rsidR="002C383B" w:rsidRPr="00E12186" w:rsidRDefault="002E18A2" w:rsidP="002C383B">
      <w:pPr>
        <w:ind w:firstLine="480"/>
      </w:pPr>
      <w:r w:rsidRPr="00E12186">
        <w:rPr>
          <w:rFonts w:hint="eastAsia"/>
        </w:rPr>
        <w:t>（</w:t>
      </w:r>
      <w:r w:rsidRPr="00E12186">
        <w:rPr>
          <w:rFonts w:hint="eastAsia"/>
        </w:rPr>
        <w:t>6</w:t>
      </w:r>
      <w:r w:rsidRPr="00E12186">
        <w:rPr>
          <w:rFonts w:hint="eastAsia"/>
        </w:rPr>
        <w:t>）</w:t>
      </w:r>
      <w:r w:rsidR="002C383B" w:rsidRPr="00E12186">
        <w:rPr>
          <w:rFonts w:hint="eastAsia"/>
        </w:rPr>
        <w:t>《中华人民共和国环境噪声污染防治法》，</w:t>
      </w:r>
      <w:r w:rsidR="002C383B" w:rsidRPr="00E12186">
        <w:rPr>
          <w:rFonts w:hint="eastAsia"/>
        </w:rPr>
        <w:t>2018.12.29</w:t>
      </w:r>
      <w:r w:rsidR="002C383B" w:rsidRPr="00E12186">
        <w:rPr>
          <w:rFonts w:hint="eastAsia"/>
        </w:rPr>
        <w:t>修订并施行；</w:t>
      </w:r>
    </w:p>
    <w:p w14:paraId="0E1001E5" w14:textId="77777777" w:rsidR="002C383B" w:rsidRPr="00E12186" w:rsidRDefault="002C383B" w:rsidP="002C383B">
      <w:pPr>
        <w:ind w:firstLine="480"/>
      </w:pPr>
      <w:r w:rsidRPr="00E12186">
        <w:rPr>
          <w:rFonts w:hint="eastAsia"/>
        </w:rPr>
        <w:t>（</w:t>
      </w:r>
      <w:r w:rsidRPr="00E12186">
        <w:rPr>
          <w:rFonts w:hint="eastAsia"/>
        </w:rPr>
        <w:t>7</w:t>
      </w:r>
      <w:r w:rsidRPr="00E12186">
        <w:rPr>
          <w:rFonts w:hint="eastAsia"/>
        </w:rPr>
        <w:t>）《中华人民共和国土壤污染防治法》</w:t>
      </w:r>
      <w:r w:rsidRPr="00E12186">
        <w:rPr>
          <w:rFonts w:hint="eastAsia"/>
        </w:rPr>
        <w:t>2019.1.1</w:t>
      </w:r>
      <w:r w:rsidRPr="00E12186">
        <w:rPr>
          <w:rFonts w:hint="eastAsia"/>
        </w:rPr>
        <w:t>日施行；</w:t>
      </w:r>
    </w:p>
    <w:p w14:paraId="17256A83" w14:textId="05F881DE" w:rsidR="002E7EAB" w:rsidRPr="00E12186" w:rsidRDefault="002E18A2">
      <w:pPr>
        <w:ind w:firstLine="480"/>
      </w:pPr>
      <w:r w:rsidRPr="00E12186">
        <w:rPr>
          <w:rFonts w:hint="eastAsia"/>
        </w:rPr>
        <w:t>（</w:t>
      </w:r>
      <w:r w:rsidR="0062216F" w:rsidRPr="00E12186">
        <w:rPr>
          <w:rFonts w:hint="eastAsia"/>
        </w:rPr>
        <w:t>8</w:t>
      </w:r>
      <w:r w:rsidRPr="00E12186">
        <w:rPr>
          <w:rFonts w:hint="eastAsia"/>
        </w:rPr>
        <w:t>）《建设项目环境保护管理条例》</w:t>
      </w:r>
      <w:r w:rsidR="002C383B" w:rsidRPr="00E12186">
        <w:rPr>
          <w:rFonts w:hint="eastAsia"/>
        </w:rPr>
        <w:t>（国务院令第</w:t>
      </w:r>
      <w:r w:rsidR="002C383B" w:rsidRPr="00E12186">
        <w:rPr>
          <w:rFonts w:hint="eastAsia"/>
        </w:rPr>
        <w:t>682</w:t>
      </w:r>
      <w:r w:rsidR="002C383B" w:rsidRPr="00E12186">
        <w:rPr>
          <w:rFonts w:hint="eastAsia"/>
        </w:rPr>
        <w:t>号）</w:t>
      </w:r>
      <w:r w:rsidRPr="00E12186">
        <w:rPr>
          <w:rFonts w:hint="eastAsia"/>
        </w:rPr>
        <w:t>，</w:t>
      </w:r>
      <w:r w:rsidRPr="00E12186">
        <w:rPr>
          <w:rFonts w:hint="eastAsia"/>
        </w:rPr>
        <w:t>2017.10.1</w:t>
      </w:r>
      <w:r w:rsidRPr="00E12186">
        <w:rPr>
          <w:rFonts w:hint="eastAsia"/>
        </w:rPr>
        <w:t>施行；</w:t>
      </w:r>
    </w:p>
    <w:p w14:paraId="1173DF89" w14:textId="3672E154" w:rsidR="002E7EAB" w:rsidRPr="00E12186" w:rsidRDefault="002E18A2">
      <w:pPr>
        <w:ind w:firstLine="480"/>
      </w:pPr>
      <w:r w:rsidRPr="00E12186">
        <w:rPr>
          <w:rFonts w:hint="eastAsia"/>
        </w:rPr>
        <w:t>（</w:t>
      </w:r>
      <w:r w:rsidR="0062216F" w:rsidRPr="00E12186">
        <w:rPr>
          <w:rFonts w:hint="eastAsia"/>
        </w:rPr>
        <w:t>9</w:t>
      </w:r>
      <w:r w:rsidRPr="00E12186">
        <w:rPr>
          <w:rFonts w:hint="eastAsia"/>
        </w:rPr>
        <w:t>）</w:t>
      </w:r>
      <w:r w:rsidRPr="00E12186">
        <w:t>《中华人民共和国循环经济促进法》，</w:t>
      </w:r>
      <w:r w:rsidRPr="00E12186">
        <w:rPr>
          <w:rFonts w:hint="eastAsia"/>
        </w:rPr>
        <w:t>2018.10.26</w:t>
      </w:r>
      <w:r w:rsidRPr="00E12186">
        <w:rPr>
          <w:rFonts w:hint="eastAsia"/>
        </w:rPr>
        <w:t>修订并</w:t>
      </w:r>
      <w:r w:rsidRPr="00E12186">
        <w:t>施行；</w:t>
      </w:r>
    </w:p>
    <w:p w14:paraId="25534A3C" w14:textId="05A9C036" w:rsidR="002E7EAB" w:rsidRPr="00E12186" w:rsidRDefault="002E18A2">
      <w:pPr>
        <w:ind w:firstLine="480"/>
      </w:pPr>
      <w:r w:rsidRPr="00E12186">
        <w:rPr>
          <w:rFonts w:hint="eastAsia"/>
        </w:rPr>
        <w:t>（</w:t>
      </w:r>
      <w:r w:rsidR="0062216F" w:rsidRPr="00E12186">
        <w:rPr>
          <w:rFonts w:hint="eastAsia"/>
        </w:rPr>
        <w:t>10</w:t>
      </w:r>
      <w:r w:rsidRPr="00E12186">
        <w:rPr>
          <w:rFonts w:hint="eastAsia"/>
        </w:rPr>
        <w:t>）《中华人民共和国节约能源法》，</w:t>
      </w:r>
      <w:r w:rsidRPr="00E12186">
        <w:rPr>
          <w:rFonts w:hint="eastAsia"/>
        </w:rPr>
        <w:t>2018.10.26</w:t>
      </w:r>
      <w:r w:rsidRPr="00E12186">
        <w:rPr>
          <w:rFonts w:hint="eastAsia"/>
        </w:rPr>
        <w:t>修订并施行</w:t>
      </w:r>
      <w:r w:rsidR="0062216F" w:rsidRPr="00E12186">
        <w:rPr>
          <w:rFonts w:hint="eastAsia"/>
        </w:rPr>
        <w:t>；</w:t>
      </w:r>
    </w:p>
    <w:p w14:paraId="4E0B94F6" w14:textId="0EF2B06F" w:rsidR="0062216F" w:rsidRPr="00E12186" w:rsidRDefault="0062216F">
      <w:pPr>
        <w:ind w:firstLine="480"/>
      </w:pPr>
      <w:r w:rsidRPr="00E12186">
        <w:rPr>
          <w:rFonts w:hint="eastAsia"/>
        </w:rPr>
        <w:t>（</w:t>
      </w:r>
      <w:r w:rsidRPr="00E12186">
        <w:rPr>
          <w:rFonts w:hint="eastAsia"/>
        </w:rPr>
        <w:t>11</w:t>
      </w:r>
      <w:r w:rsidRPr="00E12186">
        <w:rPr>
          <w:rFonts w:hint="eastAsia"/>
        </w:rPr>
        <w:t>）《中华人民共和国畜牧法》，</w:t>
      </w:r>
      <w:r w:rsidRPr="00E12186">
        <w:rPr>
          <w:rFonts w:hint="eastAsia"/>
        </w:rPr>
        <w:t>2015.4.24</w:t>
      </w:r>
      <w:r w:rsidRPr="00E12186">
        <w:rPr>
          <w:rFonts w:hint="eastAsia"/>
        </w:rPr>
        <w:t>修正；</w:t>
      </w:r>
    </w:p>
    <w:p w14:paraId="208E32E2" w14:textId="0D054C18" w:rsidR="0062216F" w:rsidRPr="00E12186" w:rsidRDefault="0062216F">
      <w:pPr>
        <w:ind w:firstLine="480"/>
      </w:pPr>
      <w:r w:rsidRPr="00E12186">
        <w:rPr>
          <w:rFonts w:hint="eastAsia"/>
        </w:rPr>
        <w:t>（</w:t>
      </w:r>
      <w:r w:rsidRPr="00E12186">
        <w:rPr>
          <w:rFonts w:hint="eastAsia"/>
        </w:rPr>
        <w:t>12</w:t>
      </w:r>
      <w:r w:rsidRPr="00E12186">
        <w:rPr>
          <w:rFonts w:hint="eastAsia"/>
        </w:rPr>
        <w:t>）《中华人民共和国农业法》</w:t>
      </w:r>
      <w:r w:rsidR="00017266">
        <w:rPr>
          <w:rFonts w:hint="eastAsia"/>
        </w:rPr>
        <w:t>，</w:t>
      </w:r>
      <w:r w:rsidRPr="00E12186">
        <w:rPr>
          <w:rFonts w:hint="eastAsia"/>
        </w:rPr>
        <w:t>2013.1.1</w:t>
      </w:r>
      <w:r w:rsidRPr="00E12186">
        <w:rPr>
          <w:rFonts w:hint="eastAsia"/>
        </w:rPr>
        <w:t>施行；</w:t>
      </w:r>
    </w:p>
    <w:p w14:paraId="0753B3DF" w14:textId="2594E3DD" w:rsidR="002C383B" w:rsidRPr="00AA2E87" w:rsidRDefault="002C383B" w:rsidP="002C383B">
      <w:pPr>
        <w:ind w:firstLine="480"/>
      </w:pPr>
      <w:r w:rsidRPr="00AA2E87">
        <w:rPr>
          <w:rFonts w:hint="eastAsia"/>
        </w:rPr>
        <w:t>（</w:t>
      </w:r>
      <w:r w:rsidRPr="00AA2E87">
        <w:rPr>
          <w:rFonts w:hint="eastAsia"/>
        </w:rPr>
        <w:t>1</w:t>
      </w:r>
      <w:r w:rsidR="0062216F" w:rsidRPr="00AA2E87">
        <w:rPr>
          <w:rFonts w:hint="eastAsia"/>
        </w:rPr>
        <w:t>3</w:t>
      </w:r>
      <w:r w:rsidRPr="00AA2E87">
        <w:rPr>
          <w:rFonts w:hint="eastAsia"/>
        </w:rPr>
        <w:t>）《建设项目环境影响评价分类管理名录》（生态环境部令第</w:t>
      </w:r>
      <w:r w:rsidRPr="00AA2E87">
        <w:rPr>
          <w:rFonts w:hint="eastAsia"/>
        </w:rPr>
        <w:t>1</w:t>
      </w:r>
      <w:r w:rsidR="00017266" w:rsidRPr="00AA2E87">
        <w:rPr>
          <w:rFonts w:hint="eastAsia"/>
        </w:rPr>
        <w:t>6</w:t>
      </w:r>
      <w:r w:rsidRPr="00AA2E87">
        <w:rPr>
          <w:rFonts w:hint="eastAsia"/>
        </w:rPr>
        <w:t>号），</w:t>
      </w:r>
      <w:r w:rsidRPr="00AA2E87">
        <w:rPr>
          <w:rFonts w:hint="eastAsia"/>
        </w:rPr>
        <w:t>20</w:t>
      </w:r>
      <w:r w:rsidR="00017266" w:rsidRPr="00AA2E87">
        <w:rPr>
          <w:rFonts w:hint="eastAsia"/>
        </w:rPr>
        <w:t>21</w:t>
      </w:r>
      <w:r w:rsidRPr="00AA2E87">
        <w:rPr>
          <w:rFonts w:hint="eastAsia"/>
        </w:rPr>
        <w:t>.</w:t>
      </w:r>
      <w:r w:rsidR="00017266" w:rsidRPr="00AA2E87">
        <w:rPr>
          <w:rFonts w:hint="eastAsia"/>
        </w:rPr>
        <w:t>1</w:t>
      </w:r>
      <w:r w:rsidRPr="00AA2E87">
        <w:rPr>
          <w:rFonts w:hint="eastAsia"/>
        </w:rPr>
        <w:t>.</w:t>
      </w:r>
      <w:r w:rsidR="00017266" w:rsidRPr="00AA2E87">
        <w:rPr>
          <w:rFonts w:hint="eastAsia"/>
        </w:rPr>
        <w:t>1</w:t>
      </w:r>
      <w:r w:rsidR="00001AD7" w:rsidRPr="00AA2E87">
        <w:rPr>
          <w:rFonts w:hint="eastAsia"/>
        </w:rPr>
        <w:t>实施</w:t>
      </w:r>
      <w:r w:rsidRPr="00AA2E87">
        <w:rPr>
          <w:rFonts w:hint="eastAsia"/>
        </w:rPr>
        <w:t>；</w:t>
      </w:r>
    </w:p>
    <w:p w14:paraId="31281DD9" w14:textId="19DE6E85" w:rsidR="002E7EAB" w:rsidRPr="00AA2E87" w:rsidRDefault="002E18A2" w:rsidP="00017266">
      <w:pPr>
        <w:ind w:firstLine="480"/>
      </w:pPr>
      <w:r w:rsidRPr="00AA2E87">
        <w:rPr>
          <w:rFonts w:hint="eastAsia"/>
        </w:rPr>
        <w:t>（</w:t>
      </w:r>
      <w:r w:rsidRPr="00AA2E87">
        <w:rPr>
          <w:rFonts w:hint="eastAsia"/>
        </w:rPr>
        <w:t>1</w:t>
      </w:r>
      <w:r w:rsidR="0062216F" w:rsidRPr="00AA2E87">
        <w:rPr>
          <w:rFonts w:hint="eastAsia"/>
        </w:rPr>
        <w:t>4</w:t>
      </w:r>
      <w:r w:rsidRPr="00AA2E87">
        <w:rPr>
          <w:rFonts w:hint="eastAsia"/>
        </w:rPr>
        <w:t>）《国家危险废物名录》（</w:t>
      </w:r>
      <w:r w:rsidR="00017266" w:rsidRPr="00AA2E87">
        <w:rPr>
          <w:rFonts w:hint="eastAsia"/>
        </w:rPr>
        <w:t>生态环境</w:t>
      </w:r>
      <w:r w:rsidRPr="00AA2E87">
        <w:rPr>
          <w:rFonts w:hint="eastAsia"/>
        </w:rPr>
        <w:t>部、</w:t>
      </w:r>
      <w:r w:rsidR="00017266" w:rsidRPr="00AA2E87">
        <w:rPr>
          <w:rFonts w:hint="eastAsia"/>
        </w:rPr>
        <w:t>国家发展和改革委员会、公安部、交通运输部、国家卫生健康委员会</w:t>
      </w:r>
      <w:r w:rsidR="00495525" w:rsidRPr="00AA2E87">
        <w:rPr>
          <w:rFonts w:hint="eastAsia"/>
        </w:rPr>
        <w:t>，</w:t>
      </w:r>
      <w:r w:rsidR="00017266" w:rsidRPr="00AA2E87">
        <w:rPr>
          <w:rFonts w:hint="eastAsia"/>
        </w:rPr>
        <w:t>生态环境</w:t>
      </w:r>
      <w:r w:rsidR="00495525" w:rsidRPr="00AA2E87">
        <w:rPr>
          <w:rFonts w:hint="eastAsia"/>
        </w:rPr>
        <w:t>部令第</w:t>
      </w:r>
      <w:r w:rsidR="00017266" w:rsidRPr="00AA2E87">
        <w:rPr>
          <w:rFonts w:hint="eastAsia"/>
        </w:rPr>
        <w:t>15</w:t>
      </w:r>
      <w:r w:rsidR="00495525" w:rsidRPr="00AA2E87">
        <w:rPr>
          <w:rFonts w:hint="eastAsia"/>
        </w:rPr>
        <w:t>号</w:t>
      </w:r>
      <w:r w:rsidRPr="00AA2E87">
        <w:rPr>
          <w:rFonts w:hint="eastAsia"/>
        </w:rPr>
        <w:t>），</w:t>
      </w:r>
      <w:r w:rsidR="00017266" w:rsidRPr="00AA2E87">
        <w:rPr>
          <w:rFonts w:hint="eastAsia"/>
        </w:rPr>
        <w:t>2021.1.1</w:t>
      </w:r>
      <w:r w:rsidR="00001AD7" w:rsidRPr="00AA2E87">
        <w:rPr>
          <w:rFonts w:hint="eastAsia"/>
        </w:rPr>
        <w:t>实施</w:t>
      </w:r>
      <w:r w:rsidRPr="00AA2E87">
        <w:rPr>
          <w:rFonts w:hint="eastAsia"/>
        </w:rPr>
        <w:t>；</w:t>
      </w:r>
    </w:p>
    <w:p w14:paraId="6B0DCB45" w14:textId="207B8706" w:rsidR="002E7EAB" w:rsidRPr="00E12186" w:rsidRDefault="002E18A2">
      <w:pPr>
        <w:ind w:firstLine="480"/>
      </w:pPr>
      <w:r w:rsidRPr="00E12186">
        <w:rPr>
          <w:rFonts w:hint="eastAsia"/>
        </w:rPr>
        <w:t>（</w:t>
      </w:r>
      <w:r w:rsidRPr="00E12186">
        <w:rPr>
          <w:rFonts w:hint="eastAsia"/>
        </w:rPr>
        <w:t>1</w:t>
      </w:r>
      <w:r w:rsidR="0062216F" w:rsidRPr="00E12186">
        <w:rPr>
          <w:rFonts w:hint="eastAsia"/>
        </w:rPr>
        <w:t>5</w:t>
      </w:r>
      <w:r w:rsidRPr="00E12186">
        <w:rPr>
          <w:rFonts w:hint="eastAsia"/>
        </w:rPr>
        <w:t>）《危险废物污染防治技术政策》（环发</w:t>
      </w:r>
      <w:r w:rsidRPr="00E12186">
        <w:rPr>
          <w:rFonts w:hint="eastAsia"/>
        </w:rPr>
        <w:t>[2001]199</w:t>
      </w:r>
      <w:r w:rsidRPr="00E12186">
        <w:rPr>
          <w:rFonts w:hint="eastAsia"/>
        </w:rPr>
        <w:t>号）</w:t>
      </w:r>
      <w:r w:rsidR="002C383B" w:rsidRPr="00E12186">
        <w:rPr>
          <w:rFonts w:hint="eastAsia"/>
        </w:rPr>
        <w:t>，</w:t>
      </w:r>
      <w:r w:rsidRPr="00E12186">
        <w:rPr>
          <w:rFonts w:hint="eastAsia"/>
        </w:rPr>
        <w:t>2001.12.17</w:t>
      </w:r>
      <w:r w:rsidR="00001AD7" w:rsidRPr="00E12186">
        <w:rPr>
          <w:rFonts w:hint="eastAsia"/>
        </w:rPr>
        <w:t>实施</w:t>
      </w:r>
      <w:r w:rsidRPr="00E12186">
        <w:rPr>
          <w:rFonts w:hint="eastAsia"/>
        </w:rPr>
        <w:t>；</w:t>
      </w:r>
    </w:p>
    <w:p w14:paraId="0B3C142D" w14:textId="6915F9AB" w:rsidR="002C383B" w:rsidRPr="00E12186" w:rsidRDefault="002C383B" w:rsidP="002C383B">
      <w:pPr>
        <w:ind w:firstLine="480"/>
      </w:pPr>
      <w:r w:rsidRPr="00E12186">
        <w:rPr>
          <w:rFonts w:hint="eastAsia"/>
        </w:rPr>
        <w:t>（</w:t>
      </w:r>
      <w:r w:rsidRPr="00E12186">
        <w:rPr>
          <w:rFonts w:hint="eastAsia"/>
        </w:rPr>
        <w:t>1</w:t>
      </w:r>
      <w:r w:rsidR="0062216F" w:rsidRPr="00E12186">
        <w:rPr>
          <w:rFonts w:hint="eastAsia"/>
        </w:rPr>
        <w:t>6</w:t>
      </w:r>
      <w:r w:rsidRPr="00E12186">
        <w:rPr>
          <w:rFonts w:hint="eastAsia"/>
        </w:rPr>
        <w:t>）</w:t>
      </w:r>
      <w:r w:rsidR="001D69BA" w:rsidRPr="00E12186">
        <w:rPr>
          <w:rFonts w:hint="eastAsia"/>
        </w:rPr>
        <w:t>《关于做好环境影响评价制度与排污许可制衔接相关工作的通知》（环境保护部，环办环评</w:t>
      </w:r>
      <w:r w:rsidR="001D69BA" w:rsidRPr="00E12186">
        <w:rPr>
          <w:rFonts w:hint="eastAsia"/>
        </w:rPr>
        <w:t>[2017]84</w:t>
      </w:r>
      <w:r w:rsidR="001D69BA" w:rsidRPr="00E12186">
        <w:rPr>
          <w:rFonts w:hint="eastAsia"/>
        </w:rPr>
        <w:t>号），</w:t>
      </w:r>
      <w:r w:rsidR="001D69BA" w:rsidRPr="00E12186">
        <w:rPr>
          <w:rFonts w:hint="eastAsia"/>
        </w:rPr>
        <w:t>2017</w:t>
      </w:r>
      <w:r w:rsidR="001D69BA" w:rsidRPr="00E12186">
        <w:rPr>
          <w:rFonts w:hint="eastAsia"/>
        </w:rPr>
        <w:t>年</w:t>
      </w:r>
      <w:r w:rsidR="001D69BA" w:rsidRPr="00E12186">
        <w:rPr>
          <w:rFonts w:hint="eastAsia"/>
        </w:rPr>
        <w:t>11</w:t>
      </w:r>
      <w:r w:rsidR="001D69BA" w:rsidRPr="00E12186">
        <w:rPr>
          <w:rFonts w:hint="eastAsia"/>
        </w:rPr>
        <w:t>月</w:t>
      </w:r>
      <w:r w:rsidR="001D69BA" w:rsidRPr="00E12186">
        <w:rPr>
          <w:rFonts w:hint="eastAsia"/>
        </w:rPr>
        <w:t>15</w:t>
      </w:r>
      <w:r w:rsidR="001D69BA" w:rsidRPr="00E12186">
        <w:rPr>
          <w:rFonts w:hint="eastAsia"/>
        </w:rPr>
        <w:t>日实施；</w:t>
      </w:r>
    </w:p>
    <w:p w14:paraId="1ADEAA70" w14:textId="7C699A99" w:rsidR="002C383B" w:rsidRPr="00E12186" w:rsidRDefault="002C383B" w:rsidP="002C383B">
      <w:pPr>
        <w:ind w:firstLine="480"/>
      </w:pPr>
      <w:r w:rsidRPr="00E12186">
        <w:rPr>
          <w:rFonts w:hint="eastAsia"/>
        </w:rPr>
        <w:t>（</w:t>
      </w:r>
      <w:r w:rsidRPr="00E12186">
        <w:rPr>
          <w:rFonts w:hint="eastAsia"/>
        </w:rPr>
        <w:t>1</w:t>
      </w:r>
      <w:r w:rsidR="0062216F" w:rsidRPr="00E12186">
        <w:rPr>
          <w:rFonts w:hint="eastAsia"/>
        </w:rPr>
        <w:t>7</w:t>
      </w:r>
      <w:r w:rsidRPr="00E12186">
        <w:rPr>
          <w:rFonts w:hint="eastAsia"/>
        </w:rPr>
        <w:t>）</w:t>
      </w:r>
      <w:r w:rsidR="001D69BA" w:rsidRPr="00E12186">
        <w:rPr>
          <w:rFonts w:hint="eastAsia"/>
        </w:rPr>
        <w:t>《危险废物转移联单管理办法》（国家环境保护总局</w:t>
      </w:r>
      <w:r w:rsidR="001D69BA" w:rsidRPr="00E12186">
        <w:rPr>
          <w:rFonts w:hint="eastAsia"/>
        </w:rPr>
        <w:t>5</w:t>
      </w:r>
      <w:r w:rsidR="001D69BA" w:rsidRPr="00E12186">
        <w:rPr>
          <w:rFonts w:hint="eastAsia"/>
        </w:rPr>
        <w:t>号令）；</w:t>
      </w:r>
    </w:p>
    <w:p w14:paraId="6B3D44FB" w14:textId="44BD622F" w:rsidR="002C383B" w:rsidRPr="00E12186" w:rsidRDefault="002C383B" w:rsidP="002C383B">
      <w:pPr>
        <w:ind w:firstLine="480"/>
      </w:pPr>
      <w:r w:rsidRPr="00E12186">
        <w:rPr>
          <w:rFonts w:hint="eastAsia"/>
        </w:rPr>
        <w:t>（</w:t>
      </w:r>
      <w:r w:rsidRPr="00E12186">
        <w:rPr>
          <w:rFonts w:hint="eastAsia"/>
        </w:rPr>
        <w:t>1</w:t>
      </w:r>
      <w:r w:rsidR="0062216F" w:rsidRPr="00E12186">
        <w:rPr>
          <w:rFonts w:hint="eastAsia"/>
        </w:rPr>
        <w:t>8</w:t>
      </w:r>
      <w:r w:rsidRPr="00E12186">
        <w:rPr>
          <w:rFonts w:hint="eastAsia"/>
        </w:rPr>
        <w:t>）</w:t>
      </w:r>
      <w:r w:rsidR="001D69BA" w:rsidRPr="00E12186">
        <w:rPr>
          <w:rFonts w:hint="eastAsia"/>
        </w:rPr>
        <w:t>《关于进一步加强危险废物管理防范事故风险的紧急通知》（环办</w:t>
      </w:r>
      <w:r w:rsidR="001D69BA" w:rsidRPr="00E12186">
        <w:rPr>
          <w:rFonts w:hint="eastAsia"/>
        </w:rPr>
        <w:t>[2009]51</w:t>
      </w:r>
      <w:r w:rsidR="001D69BA" w:rsidRPr="00E12186">
        <w:rPr>
          <w:rFonts w:hint="eastAsia"/>
        </w:rPr>
        <w:t>号）；</w:t>
      </w:r>
    </w:p>
    <w:p w14:paraId="288C372A" w14:textId="2AA352D5" w:rsidR="002C383B" w:rsidRPr="00E12186" w:rsidRDefault="002C383B" w:rsidP="002C383B">
      <w:pPr>
        <w:ind w:firstLine="480"/>
      </w:pPr>
      <w:r w:rsidRPr="00E12186">
        <w:rPr>
          <w:rFonts w:hint="eastAsia"/>
        </w:rPr>
        <w:t>（</w:t>
      </w:r>
      <w:r w:rsidRPr="00E12186">
        <w:rPr>
          <w:rFonts w:hint="eastAsia"/>
        </w:rPr>
        <w:t>1</w:t>
      </w:r>
      <w:r w:rsidR="0062216F" w:rsidRPr="00E12186">
        <w:rPr>
          <w:rFonts w:hint="eastAsia"/>
        </w:rPr>
        <w:t>9</w:t>
      </w:r>
      <w:r w:rsidRPr="00E12186">
        <w:rPr>
          <w:rFonts w:hint="eastAsia"/>
        </w:rPr>
        <w:t>）</w:t>
      </w:r>
      <w:r w:rsidR="001D69BA" w:rsidRPr="00E12186">
        <w:rPr>
          <w:rFonts w:hint="eastAsia"/>
        </w:rPr>
        <w:t>《关于进一步加强危险废物和医疗废物监管工作的意见》（环发</w:t>
      </w:r>
      <w:r w:rsidR="001D69BA" w:rsidRPr="00E12186">
        <w:rPr>
          <w:rFonts w:hint="eastAsia"/>
        </w:rPr>
        <w:t>[2011]19</w:t>
      </w:r>
      <w:r w:rsidR="001D69BA" w:rsidRPr="00E12186">
        <w:rPr>
          <w:rFonts w:hint="eastAsia"/>
        </w:rPr>
        <w:t>号）；</w:t>
      </w:r>
    </w:p>
    <w:p w14:paraId="2CE31775" w14:textId="762F95D9" w:rsidR="00B36D22" w:rsidRPr="00E12186" w:rsidRDefault="002C383B" w:rsidP="002C383B">
      <w:pPr>
        <w:ind w:firstLine="480"/>
      </w:pPr>
      <w:r w:rsidRPr="00E12186">
        <w:rPr>
          <w:rFonts w:hint="eastAsia"/>
        </w:rPr>
        <w:t>（</w:t>
      </w:r>
      <w:r w:rsidR="0062216F" w:rsidRPr="00E12186">
        <w:rPr>
          <w:rFonts w:hint="eastAsia"/>
        </w:rPr>
        <w:t>20</w:t>
      </w:r>
      <w:r w:rsidR="00B36D22" w:rsidRPr="00E12186">
        <w:rPr>
          <w:rFonts w:hint="eastAsia"/>
        </w:rPr>
        <w:t>）</w:t>
      </w:r>
      <w:r w:rsidR="001D69BA" w:rsidRPr="00E12186">
        <w:rPr>
          <w:rFonts w:hint="eastAsia"/>
        </w:rPr>
        <w:t>《打赢蓝天保卫战三年行动计划》（国发〔</w:t>
      </w:r>
      <w:r w:rsidR="001D69BA" w:rsidRPr="00E12186">
        <w:rPr>
          <w:rFonts w:hint="eastAsia"/>
        </w:rPr>
        <w:t>2018</w:t>
      </w:r>
      <w:r w:rsidR="001D69BA" w:rsidRPr="00E12186">
        <w:rPr>
          <w:rFonts w:hint="eastAsia"/>
        </w:rPr>
        <w:t>〕</w:t>
      </w:r>
      <w:r w:rsidR="001D69BA" w:rsidRPr="00E12186">
        <w:rPr>
          <w:rFonts w:hint="eastAsia"/>
        </w:rPr>
        <w:t>22</w:t>
      </w:r>
      <w:r w:rsidR="001D69BA" w:rsidRPr="00E12186">
        <w:rPr>
          <w:rFonts w:hint="eastAsia"/>
        </w:rPr>
        <w:t>号）；</w:t>
      </w:r>
    </w:p>
    <w:p w14:paraId="6509ED74" w14:textId="3067D6DA" w:rsidR="00E237E2" w:rsidRPr="00E12186" w:rsidRDefault="00E237E2" w:rsidP="00735BBA">
      <w:pPr>
        <w:ind w:firstLine="480"/>
      </w:pPr>
      <w:r w:rsidRPr="00E12186">
        <w:rPr>
          <w:rFonts w:hint="eastAsia"/>
        </w:rPr>
        <w:t>（</w:t>
      </w:r>
      <w:r w:rsidRPr="00E12186">
        <w:t>2</w:t>
      </w:r>
      <w:r w:rsidR="001D69BA" w:rsidRPr="00E12186">
        <w:t>1</w:t>
      </w:r>
      <w:r w:rsidRPr="00E12186">
        <w:rPr>
          <w:rFonts w:hint="eastAsia"/>
        </w:rPr>
        <w:t>）</w:t>
      </w:r>
      <w:r w:rsidR="00B36D22" w:rsidRPr="00E12186">
        <w:rPr>
          <w:rFonts w:hint="eastAsia"/>
        </w:rPr>
        <w:t>《国务院关于印发水污染防治行动计划的通知》（国发</w:t>
      </w:r>
      <w:r w:rsidR="00B36D22" w:rsidRPr="00E12186">
        <w:rPr>
          <w:rFonts w:hint="eastAsia"/>
        </w:rPr>
        <w:t>[2015]17</w:t>
      </w:r>
      <w:r w:rsidR="00B36D22" w:rsidRPr="00E12186">
        <w:rPr>
          <w:rFonts w:hint="eastAsia"/>
        </w:rPr>
        <w:t>号）；</w:t>
      </w:r>
    </w:p>
    <w:p w14:paraId="48E77293" w14:textId="111C9EF8" w:rsidR="00E237E2" w:rsidRPr="00E12186" w:rsidRDefault="00E237E2" w:rsidP="00735BBA">
      <w:pPr>
        <w:ind w:firstLine="480"/>
      </w:pPr>
      <w:r w:rsidRPr="00E12186">
        <w:rPr>
          <w:rFonts w:hint="eastAsia"/>
        </w:rPr>
        <w:lastRenderedPageBreak/>
        <w:t>（</w:t>
      </w:r>
      <w:r w:rsidRPr="00E12186">
        <w:rPr>
          <w:rFonts w:hint="eastAsia"/>
        </w:rPr>
        <w:t>2</w:t>
      </w:r>
      <w:r w:rsidR="001D69BA" w:rsidRPr="00E12186">
        <w:t>2</w:t>
      </w:r>
      <w:r w:rsidRPr="00E12186">
        <w:rPr>
          <w:rFonts w:hint="eastAsia"/>
        </w:rPr>
        <w:t>）</w:t>
      </w:r>
      <w:r w:rsidR="00B36D22" w:rsidRPr="00E12186">
        <w:rPr>
          <w:rFonts w:hint="eastAsia"/>
        </w:rPr>
        <w:t>《土壤污染防治行动计划》（国务院，国发</w:t>
      </w:r>
      <w:r w:rsidR="00B36D22" w:rsidRPr="00E12186">
        <w:rPr>
          <w:rFonts w:hint="eastAsia"/>
        </w:rPr>
        <w:t>[2016]31</w:t>
      </w:r>
      <w:r w:rsidR="00B36D22" w:rsidRPr="00E12186">
        <w:rPr>
          <w:rFonts w:hint="eastAsia"/>
        </w:rPr>
        <w:t>号）；</w:t>
      </w:r>
    </w:p>
    <w:p w14:paraId="72235FC5" w14:textId="5825C770" w:rsidR="00E237E2" w:rsidRPr="00E12186" w:rsidRDefault="00E237E2" w:rsidP="00735BBA">
      <w:pPr>
        <w:ind w:firstLine="480"/>
      </w:pPr>
      <w:r w:rsidRPr="00E12186">
        <w:rPr>
          <w:rFonts w:hint="eastAsia"/>
        </w:rPr>
        <w:t>（</w:t>
      </w:r>
      <w:r w:rsidRPr="00E12186">
        <w:rPr>
          <w:rFonts w:hint="eastAsia"/>
        </w:rPr>
        <w:t>2</w:t>
      </w:r>
      <w:r w:rsidR="001D69BA" w:rsidRPr="00E12186">
        <w:t>3</w:t>
      </w:r>
      <w:r w:rsidRPr="00E12186">
        <w:rPr>
          <w:rFonts w:hint="eastAsia"/>
        </w:rPr>
        <w:t>）</w:t>
      </w:r>
      <w:r w:rsidR="00B36D22" w:rsidRPr="00E12186">
        <w:rPr>
          <w:rFonts w:hint="eastAsia"/>
        </w:rPr>
        <w:t>《环境影响评价公众参与办法》（生态环境部令第</w:t>
      </w:r>
      <w:r w:rsidR="00B36D22" w:rsidRPr="00E12186">
        <w:rPr>
          <w:rFonts w:hint="eastAsia"/>
        </w:rPr>
        <w:t>4</w:t>
      </w:r>
      <w:r w:rsidR="00B36D22" w:rsidRPr="00E12186">
        <w:rPr>
          <w:rFonts w:hint="eastAsia"/>
        </w:rPr>
        <w:t>号）；</w:t>
      </w:r>
    </w:p>
    <w:p w14:paraId="62B6BC98" w14:textId="7084A32F" w:rsidR="002C383B" w:rsidRPr="00E12186" w:rsidRDefault="00001AD7" w:rsidP="00735BBA">
      <w:pPr>
        <w:ind w:firstLine="480"/>
      </w:pPr>
      <w:r w:rsidRPr="00E12186">
        <w:rPr>
          <w:rFonts w:hint="eastAsia"/>
        </w:rPr>
        <w:t>（</w:t>
      </w:r>
      <w:r w:rsidRPr="00E12186">
        <w:rPr>
          <w:rFonts w:hint="eastAsia"/>
        </w:rPr>
        <w:t>2</w:t>
      </w:r>
      <w:r w:rsidR="001D69BA" w:rsidRPr="00E12186">
        <w:t>4</w:t>
      </w:r>
      <w:r w:rsidRPr="00E12186">
        <w:rPr>
          <w:rFonts w:hint="eastAsia"/>
        </w:rPr>
        <w:t>）</w:t>
      </w:r>
      <w:r w:rsidR="00B36D22" w:rsidRPr="00E12186">
        <w:rPr>
          <w:rFonts w:hint="eastAsia"/>
        </w:rPr>
        <w:t>《全国主体功能区规划》（国发</w:t>
      </w:r>
      <w:r w:rsidR="00B36D22" w:rsidRPr="00E12186">
        <w:rPr>
          <w:rFonts w:hint="eastAsia"/>
        </w:rPr>
        <w:t>[2010]46</w:t>
      </w:r>
      <w:r w:rsidR="00B36D22" w:rsidRPr="00E12186">
        <w:rPr>
          <w:rFonts w:hint="eastAsia"/>
        </w:rPr>
        <w:t>号）；</w:t>
      </w:r>
    </w:p>
    <w:p w14:paraId="176DFB5F" w14:textId="487FFD60" w:rsidR="002E7EAB" w:rsidRPr="00E12186" w:rsidRDefault="002E18A2" w:rsidP="00735BBA">
      <w:pPr>
        <w:ind w:firstLine="480"/>
      </w:pPr>
      <w:r w:rsidRPr="00E12186">
        <w:rPr>
          <w:rFonts w:hint="eastAsia"/>
        </w:rPr>
        <w:t>（</w:t>
      </w:r>
      <w:r w:rsidR="00001AD7" w:rsidRPr="00E12186">
        <w:rPr>
          <w:rFonts w:hint="eastAsia"/>
        </w:rPr>
        <w:t>2</w:t>
      </w:r>
      <w:r w:rsidR="001D69BA" w:rsidRPr="00E12186">
        <w:t>5</w:t>
      </w:r>
      <w:r w:rsidRPr="00E12186">
        <w:rPr>
          <w:rFonts w:hint="eastAsia"/>
        </w:rPr>
        <w:t>）</w:t>
      </w:r>
      <w:r w:rsidR="00B36D22" w:rsidRPr="00E12186">
        <w:rPr>
          <w:rFonts w:hint="eastAsia"/>
        </w:rPr>
        <w:t>《国务院关于促进节约集约用地的通知》（国发</w:t>
      </w:r>
      <w:r w:rsidR="00B36D22" w:rsidRPr="00E12186">
        <w:rPr>
          <w:rFonts w:hint="eastAsia"/>
        </w:rPr>
        <w:t>[2008]3</w:t>
      </w:r>
      <w:r w:rsidR="00B36D22" w:rsidRPr="00E12186">
        <w:rPr>
          <w:rFonts w:hint="eastAsia"/>
        </w:rPr>
        <w:t>号）；</w:t>
      </w:r>
    </w:p>
    <w:p w14:paraId="7151316B" w14:textId="2CF0C702" w:rsidR="002E7EAB" w:rsidRPr="00E12186" w:rsidRDefault="002E18A2" w:rsidP="00735BBA">
      <w:pPr>
        <w:ind w:firstLine="480"/>
      </w:pPr>
      <w:r w:rsidRPr="00E12186">
        <w:rPr>
          <w:rFonts w:hint="eastAsia"/>
        </w:rPr>
        <w:t>（</w:t>
      </w:r>
      <w:r w:rsidR="00E237E2" w:rsidRPr="00E12186">
        <w:t>2</w:t>
      </w:r>
      <w:r w:rsidR="001D69BA" w:rsidRPr="00E12186">
        <w:t>6</w:t>
      </w:r>
      <w:r w:rsidRPr="00E12186">
        <w:rPr>
          <w:rFonts w:hint="eastAsia"/>
        </w:rPr>
        <w:t>）</w:t>
      </w:r>
      <w:r w:rsidR="00B36D22" w:rsidRPr="00E12186">
        <w:rPr>
          <w:rFonts w:hint="eastAsia"/>
        </w:rPr>
        <w:t>《国土资源部、国家发改委关于发布实施</w:t>
      </w:r>
      <w:r w:rsidR="00B36D22" w:rsidRPr="00E12186">
        <w:rPr>
          <w:rFonts w:hint="eastAsia"/>
        </w:rPr>
        <w:t>&lt;</w:t>
      </w:r>
      <w:r w:rsidR="00B36D22" w:rsidRPr="00E12186">
        <w:rPr>
          <w:rFonts w:hint="eastAsia"/>
        </w:rPr>
        <w:t>限制用地项目目录（</w:t>
      </w:r>
      <w:r w:rsidR="00B36D22" w:rsidRPr="00E12186">
        <w:rPr>
          <w:rFonts w:hint="eastAsia"/>
        </w:rPr>
        <w:t>2012</w:t>
      </w:r>
      <w:r w:rsidR="00B36D22" w:rsidRPr="00E12186">
        <w:rPr>
          <w:rFonts w:hint="eastAsia"/>
        </w:rPr>
        <w:t>年本）</w:t>
      </w:r>
      <w:r w:rsidR="00B36D22" w:rsidRPr="00E12186">
        <w:rPr>
          <w:rFonts w:hint="eastAsia"/>
        </w:rPr>
        <w:t>&gt;</w:t>
      </w:r>
      <w:r w:rsidR="00B36D22" w:rsidRPr="00E12186">
        <w:rPr>
          <w:rFonts w:hint="eastAsia"/>
        </w:rPr>
        <w:t>和</w:t>
      </w:r>
      <w:r w:rsidR="00B36D22" w:rsidRPr="00E12186">
        <w:rPr>
          <w:rFonts w:hint="eastAsia"/>
        </w:rPr>
        <w:t>&lt;</w:t>
      </w:r>
      <w:r w:rsidR="00B36D22" w:rsidRPr="00E12186">
        <w:rPr>
          <w:rFonts w:hint="eastAsia"/>
        </w:rPr>
        <w:t>禁止用地目录（</w:t>
      </w:r>
      <w:r w:rsidR="00B36D22" w:rsidRPr="00E12186">
        <w:rPr>
          <w:rFonts w:hint="eastAsia"/>
        </w:rPr>
        <w:t>2012</w:t>
      </w:r>
      <w:r w:rsidR="00B36D22" w:rsidRPr="00E12186">
        <w:rPr>
          <w:rFonts w:hint="eastAsia"/>
        </w:rPr>
        <w:t>年本）</w:t>
      </w:r>
      <w:r w:rsidR="00B36D22" w:rsidRPr="00E12186">
        <w:rPr>
          <w:rFonts w:hint="eastAsia"/>
        </w:rPr>
        <w:t>&gt;</w:t>
      </w:r>
      <w:r w:rsidR="00B36D22" w:rsidRPr="00E12186">
        <w:rPr>
          <w:rFonts w:hint="eastAsia"/>
        </w:rPr>
        <w:t>的通知》；</w:t>
      </w:r>
    </w:p>
    <w:p w14:paraId="52E1C1C4" w14:textId="630C8CD1" w:rsidR="00001AD7" w:rsidRPr="00E12186" w:rsidRDefault="00001AD7" w:rsidP="00735BBA">
      <w:pPr>
        <w:ind w:firstLine="480"/>
      </w:pPr>
      <w:r w:rsidRPr="00E12186">
        <w:t>（</w:t>
      </w:r>
      <w:r w:rsidR="00E237E2" w:rsidRPr="00E12186">
        <w:t>2</w:t>
      </w:r>
      <w:r w:rsidR="001D69BA" w:rsidRPr="00E12186">
        <w:t>7</w:t>
      </w:r>
      <w:r w:rsidRPr="00E12186">
        <w:t>）</w:t>
      </w:r>
      <w:r w:rsidR="00B36D22" w:rsidRPr="00E12186">
        <w:rPr>
          <w:rFonts w:hint="eastAsia"/>
        </w:rPr>
        <w:t>《畜禽规模养殖污染防治条例》（国务院令第</w:t>
      </w:r>
      <w:r w:rsidR="00B36D22" w:rsidRPr="00E12186">
        <w:rPr>
          <w:rFonts w:hint="eastAsia"/>
        </w:rPr>
        <w:t>643</w:t>
      </w:r>
      <w:r w:rsidR="00B36D22" w:rsidRPr="00E12186">
        <w:rPr>
          <w:rFonts w:hint="eastAsia"/>
        </w:rPr>
        <w:t>号）；</w:t>
      </w:r>
    </w:p>
    <w:p w14:paraId="7FFAEBCB" w14:textId="09120ABC" w:rsidR="006B7436" w:rsidRPr="00E12186" w:rsidRDefault="006B7436" w:rsidP="006B7436">
      <w:pPr>
        <w:ind w:firstLine="480"/>
      </w:pPr>
      <w:r w:rsidRPr="00E12186">
        <w:rPr>
          <w:rFonts w:hint="eastAsia"/>
        </w:rPr>
        <w:t>（</w:t>
      </w:r>
      <w:r w:rsidRPr="00E12186">
        <w:rPr>
          <w:rFonts w:hint="eastAsia"/>
        </w:rPr>
        <w:t>2</w:t>
      </w:r>
      <w:r w:rsidR="001D69BA" w:rsidRPr="00E12186">
        <w:t>8</w:t>
      </w:r>
      <w:r w:rsidRPr="00E12186">
        <w:rPr>
          <w:rFonts w:hint="eastAsia"/>
        </w:rPr>
        <w:t>）</w:t>
      </w:r>
      <w:r w:rsidR="00B36D22" w:rsidRPr="00E12186">
        <w:rPr>
          <w:rFonts w:hint="eastAsia"/>
        </w:rPr>
        <w:t>《国务院办公厅关于建立病死畜禽无害化处理机制的意见》（国办发</w:t>
      </w:r>
      <w:r w:rsidR="00B36D22" w:rsidRPr="00E12186">
        <w:rPr>
          <w:rFonts w:hint="eastAsia"/>
        </w:rPr>
        <w:t>[2014]47</w:t>
      </w:r>
      <w:r w:rsidR="00B36D22" w:rsidRPr="00E12186">
        <w:rPr>
          <w:rFonts w:hint="eastAsia"/>
        </w:rPr>
        <w:t>号）；</w:t>
      </w:r>
    </w:p>
    <w:p w14:paraId="5834D463" w14:textId="143A05B7" w:rsidR="006B7436" w:rsidRPr="00E12186" w:rsidRDefault="006B7436" w:rsidP="006B7436">
      <w:pPr>
        <w:ind w:firstLine="480"/>
      </w:pPr>
      <w:r w:rsidRPr="00E12186">
        <w:rPr>
          <w:rFonts w:hint="eastAsia"/>
        </w:rPr>
        <w:t>（</w:t>
      </w:r>
      <w:r w:rsidR="001D69BA" w:rsidRPr="00E12186">
        <w:t>29</w:t>
      </w:r>
      <w:r w:rsidRPr="00E12186">
        <w:rPr>
          <w:rFonts w:hint="eastAsia"/>
        </w:rPr>
        <w:t>）</w:t>
      </w:r>
      <w:r w:rsidR="00B36D22" w:rsidRPr="00E12186">
        <w:rPr>
          <w:rFonts w:hint="eastAsia"/>
        </w:rPr>
        <w:t>《国务院关于加快推进畜禽养殖废弃物资源化利用的意见》（国办发</w:t>
      </w:r>
      <w:r w:rsidR="00B36D22" w:rsidRPr="00E12186">
        <w:rPr>
          <w:rFonts w:hint="eastAsia"/>
        </w:rPr>
        <w:t>[2017]48</w:t>
      </w:r>
      <w:r w:rsidR="00B36D22" w:rsidRPr="00E12186">
        <w:rPr>
          <w:rFonts w:hint="eastAsia"/>
        </w:rPr>
        <w:t>号）；</w:t>
      </w:r>
    </w:p>
    <w:p w14:paraId="7DC4CDBA" w14:textId="62D3D3B0" w:rsidR="006B7436" w:rsidRPr="00E12186" w:rsidRDefault="006B7436" w:rsidP="006B7436">
      <w:pPr>
        <w:ind w:firstLine="480"/>
      </w:pPr>
      <w:r w:rsidRPr="00E12186">
        <w:rPr>
          <w:rFonts w:hint="eastAsia"/>
        </w:rPr>
        <w:t>（</w:t>
      </w:r>
      <w:r w:rsidR="0062216F" w:rsidRPr="00E12186">
        <w:rPr>
          <w:rFonts w:hint="eastAsia"/>
        </w:rPr>
        <w:t>3</w:t>
      </w:r>
      <w:r w:rsidR="001D69BA" w:rsidRPr="00E12186">
        <w:t>0</w:t>
      </w:r>
      <w:r w:rsidRPr="00E12186">
        <w:rPr>
          <w:rFonts w:hint="eastAsia"/>
        </w:rPr>
        <w:t>）</w:t>
      </w:r>
      <w:r w:rsidR="00B36D22" w:rsidRPr="00E12186">
        <w:rPr>
          <w:rFonts w:hint="eastAsia"/>
        </w:rPr>
        <w:t>《畜禽养殖业污染防治技术政策》（环发</w:t>
      </w:r>
      <w:r w:rsidR="00B36D22" w:rsidRPr="00E12186">
        <w:rPr>
          <w:rFonts w:hint="eastAsia"/>
        </w:rPr>
        <w:t>[2010]151</w:t>
      </w:r>
      <w:r w:rsidR="00B36D22" w:rsidRPr="00E12186">
        <w:rPr>
          <w:rFonts w:hint="eastAsia"/>
        </w:rPr>
        <w:t>号）；</w:t>
      </w:r>
    </w:p>
    <w:p w14:paraId="476C14C8" w14:textId="347EF261" w:rsidR="006B7436" w:rsidRPr="00E12186" w:rsidRDefault="006B7436" w:rsidP="006B7436">
      <w:pPr>
        <w:ind w:firstLine="480"/>
      </w:pPr>
      <w:r w:rsidRPr="00E12186">
        <w:rPr>
          <w:rFonts w:hint="eastAsia"/>
        </w:rPr>
        <w:t>（</w:t>
      </w:r>
      <w:r w:rsidRPr="00E12186">
        <w:rPr>
          <w:rFonts w:hint="eastAsia"/>
        </w:rPr>
        <w:t>3</w:t>
      </w:r>
      <w:r w:rsidR="001D69BA" w:rsidRPr="00E12186">
        <w:t>1</w:t>
      </w:r>
      <w:r w:rsidRPr="00E12186">
        <w:rPr>
          <w:rFonts w:hint="eastAsia"/>
        </w:rPr>
        <w:t>）</w:t>
      </w:r>
      <w:r w:rsidR="00B36D22" w:rsidRPr="00E12186">
        <w:rPr>
          <w:rFonts w:hint="eastAsia"/>
        </w:rPr>
        <w:t>《环境保护部农业部关于进一步加强畜禽养殖污染防治工作的通知》（环水体</w:t>
      </w:r>
      <w:r w:rsidR="00B36D22" w:rsidRPr="00E12186">
        <w:rPr>
          <w:rFonts w:hint="eastAsia"/>
        </w:rPr>
        <w:t>[2016]144</w:t>
      </w:r>
      <w:r w:rsidR="00B36D22" w:rsidRPr="00E12186">
        <w:rPr>
          <w:rFonts w:hint="eastAsia"/>
        </w:rPr>
        <w:t>号）；</w:t>
      </w:r>
    </w:p>
    <w:p w14:paraId="1866288D" w14:textId="7F7E72CD" w:rsidR="006B7436" w:rsidRPr="00E12186" w:rsidRDefault="006B7436" w:rsidP="006B7436">
      <w:pPr>
        <w:ind w:firstLine="480"/>
      </w:pPr>
      <w:r w:rsidRPr="00E12186">
        <w:rPr>
          <w:rFonts w:hint="eastAsia"/>
        </w:rPr>
        <w:t>（</w:t>
      </w:r>
      <w:r w:rsidRPr="00E12186">
        <w:rPr>
          <w:rFonts w:hint="eastAsia"/>
        </w:rPr>
        <w:t>3</w:t>
      </w:r>
      <w:r w:rsidR="001D69BA" w:rsidRPr="00E12186">
        <w:t>2</w:t>
      </w:r>
      <w:r w:rsidRPr="00E12186">
        <w:rPr>
          <w:rFonts w:hint="eastAsia"/>
        </w:rPr>
        <w:t>）</w:t>
      </w:r>
      <w:r w:rsidR="00B36D22" w:rsidRPr="00E12186">
        <w:rPr>
          <w:rFonts w:hint="eastAsia"/>
        </w:rPr>
        <w:t>《关于做好畜禽规模养殖项目环境影响评价管理工作的通知》（环办环评</w:t>
      </w:r>
      <w:r w:rsidR="00B36D22" w:rsidRPr="00E12186">
        <w:rPr>
          <w:rFonts w:hint="eastAsia"/>
        </w:rPr>
        <w:t>[2018]31</w:t>
      </w:r>
      <w:r w:rsidR="00B36D22" w:rsidRPr="00E12186">
        <w:rPr>
          <w:rFonts w:hint="eastAsia"/>
        </w:rPr>
        <w:t>号）；</w:t>
      </w:r>
    </w:p>
    <w:p w14:paraId="68119031" w14:textId="79685CFD" w:rsidR="006B7436" w:rsidRPr="00E12186" w:rsidRDefault="006B7436" w:rsidP="006B7436">
      <w:pPr>
        <w:ind w:firstLine="480"/>
      </w:pPr>
      <w:r w:rsidRPr="00E12186">
        <w:rPr>
          <w:rFonts w:hint="eastAsia"/>
        </w:rPr>
        <w:t>（</w:t>
      </w:r>
      <w:r w:rsidRPr="00E12186">
        <w:rPr>
          <w:rFonts w:hint="eastAsia"/>
        </w:rPr>
        <w:t>3</w:t>
      </w:r>
      <w:r w:rsidR="001D69BA" w:rsidRPr="00E12186">
        <w:t>3</w:t>
      </w:r>
      <w:r w:rsidRPr="00E12186">
        <w:rPr>
          <w:rFonts w:hint="eastAsia"/>
        </w:rPr>
        <w:t>）</w:t>
      </w:r>
      <w:r w:rsidR="00B36D22" w:rsidRPr="00E12186">
        <w:rPr>
          <w:rFonts w:hint="eastAsia"/>
        </w:rPr>
        <w:t>《农业部关于印发</w:t>
      </w:r>
      <w:r w:rsidR="00B36D22" w:rsidRPr="00E12186">
        <w:rPr>
          <w:rFonts w:hint="eastAsia"/>
        </w:rPr>
        <w:t>&lt;</w:t>
      </w:r>
      <w:r w:rsidR="00B36D22" w:rsidRPr="00E12186">
        <w:rPr>
          <w:rFonts w:hint="eastAsia"/>
        </w:rPr>
        <w:t>畜禽粪污资源化利用行动方案（</w:t>
      </w:r>
      <w:r w:rsidR="00B36D22" w:rsidRPr="00E12186">
        <w:rPr>
          <w:rFonts w:hint="eastAsia"/>
        </w:rPr>
        <w:t>2017</w:t>
      </w:r>
      <w:r w:rsidR="00B36D22" w:rsidRPr="00E12186">
        <w:rPr>
          <w:rFonts w:hint="eastAsia"/>
        </w:rPr>
        <w:t>—</w:t>
      </w:r>
      <w:r w:rsidR="00B36D22" w:rsidRPr="00E12186">
        <w:rPr>
          <w:rFonts w:hint="eastAsia"/>
        </w:rPr>
        <w:t>2020</w:t>
      </w:r>
      <w:r w:rsidR="00B36D22" w:rsidRPr="00E12186">
        <w:rPr>
          <w:rFonts w:hint="eastAsia"/>
        </w:rPr>
        <w:t>年）</w:t>
      </w:r>
      <w:r w:rsidR="00B36D22" w:rsidRPr="00E12186">
        <w:rPr>
          <w:rFonts w:hint="eastAsia"/>
        </w:rPr>
        <w:t>&gt;</w:t>
      </w:r>
      <w:r w:rsidR="00B36D22" w:rsidRPr="00E12186">
        <w:rPr>
          <w:rFonts w:hint="eastAsia"/>
        </w:rPr>
        <w:t>》（农牧发</w:t>
      </w:r>
      <w:r w:rsidR="00B36D22" w:rsidRPr="00E12186">
        <w:rPr>
          <w:rFonts w:hint="eastAsia"/>
        </w:rPr>
        <w:t>[2017]11</w:t>
      </w:r>
      <w:r w:rsidR="00B36D22" w:rsidRPr="00E12186">
        <w:rPr>
          <w:rFonts w:hint="eastAsia"/>
        </w:rPr>
        <w:t>号）；</w:t>
      </w:r>
    </w:p>
    <w:p w14:paraId="62E5C2CA" w14:textId="0D22D3FB" w:rsidR="006B7436" w:rsidRPr="00E12186" w:rsidRDefault="006B7436" w:rsidP="006B7436">
      <w:pPr>
        <w:ind w:firstLine="480"/>
      </w:pPr>
      <w:r w:rsidRPr="00E12186">
        <w:rPr>
          <w:rFonts w:hint="eastAsia"/>
        </w:rPr>
        <w:t>（</w:t>
      </w:r>
      <w:r w:rsidRPr="00E12186">
        <w:rPr>
          <w:rFonts w:hint="eastAsia"/>
        </w:rPr>
        <w:t>3</w:t>
      </w:r>
      <w:r w:rsidR="001D69BA" w:rsidRPr="00E12186">
        <w:t>4</w:t>
      </w:r>
      <w:r w:rsidRPr="00E12186">
        <w:rPr>
          <w:rFonts w:hint="eastAsia"/>
        </w:rPr>
        <w:t>）</w:t>
      </w:r>
      <w:r w:rsidR="00B36D22" w:rsidRPr="00E12186">
        <w:rPr>
          <w:rFonts w:hint="eastAsia"/>
        </w:rPr>
        <w:t>《农业部办公厅关于印发</w:t>
      </w:r>
      <w:r w:rsidR="00B36D22" w:rsidRPr="00E12186">
        <w:rPr>
          <w:rFonts w:hint="eastAsia"/>
        </w:rPr>
        <w:t>&lt;</w:t>
      </w:r>
      <w:r w:rsidR="00B36D22" w:rsidRPr="00E12186">
        <w:rPr>
          <w:rFonts w:hint="eastAsia"/>
        </w:rPr>
        <w:t>畜禽规模养殖场粪污资源化利用设施建设规范（试行）</w:t>
      </w:r>
      <w:r w:rsidR="00B36D22" w:rsidRPr="00E12186">
        <w:rPr>
          <w:rFonts w:hint="eastAsia"/>
        </w:rPr>
        <w:t>&gt;</w:t>
      </w:r>
      <w:r w:rsidR="00B36D22" w:rsidRPr="00E12186">
        <w:rPr>
          <w:rFonts w:hint="eastAsia"/>
        </w:rPr>
        <w:t>的通知》（农办牧</w:t>
      </w:r>
      <w:r w:rsidR="00B36D22" w:rsidRPr="00E12186">
        <w:rPr>
          <w:rFonts w:hint="eastAsia"/>
        </w:rPr>
        <w:t>[2018]2</w:t>
      </w:r>
      <w:r w:rsidR="00B36D22" w:rsidRPr="00E12186">
        <w:rPr>
          <w:rFonts w:hint="eastAsia"/>
        </w:rPr>
        <w:t>号）；</w:t>
      </w:r>
    </w:p>
    <w:p w14:paraId="236EA3CA" w14:textId="66100FB6" w:rsidR="006B7436" w:rsidRPr="00E12186" w:rsidRDefault="006B7436" w:rsidP="006B7436">
      <w:pPr>
        <w:ind w:firstLine="480"/>
      </w:pPr>
      <w:r w:rsidRPr="00E12186">
        <w:rPr>
          <w:rFonts w:hint="eastAsia"/>
        </w:rPr>
        <w:t>（</w:t>
      </w:r>
      <w:r w:rsidRPr="00E12186">
        <w:rPr>
          <w:rFonts w:hint="eastAsia"/>
        </w:rPr>
        <w:t>3</w:t>
      </w:r>
      <w:r w:rsidR="001D69BA" w:rsidRPr="00E12186">
        <w:t>5</w:t>
      </w:r>
      <w:r w:rsidRPr="00E12186">
        <w:rPr>
          <w:rFonts w:hint="eastAsia"/>
        </w:rPr>
        <w:t>）</w:t>
      </w:r>
      <w:r w:rsidR="00B36D22" w:rsidRPr="00E12186">
        <w:rPr>
          <w:rFonts w:hint="eastAsia"/>
        </w:rPr>
        <w:t>《病死及病害动物无害化处理技术规范的通知》（农医发〔</w:t>
      </w:r>
      <w:r w:rsidR="00B36D22" w:rsidRPr="00E12186">
        <w:rPr>
          <w:rFonts w:hint="eastAsia"/>
        </w:rPr>
        <w:t>2017</w:t>
      </w:r>
      <w:r w:rsidR="00B36D22" w:rsidRPr="00E12186">
        <w:rPr>
          <w:rFonts w:hint="eastAsia"/>
        </w:rPr>
        <w:t>〕</w:t>
      </w:r>
      <w:r w:rsidR="00B36D22" w:rsidRPr="00E12186">
        <w:rPr>
          <w:rFonts w:hint="eastAsia"/>
        </w:rPr>
        <w:t>25</w:t>
      </w:r>
      <w:r w:rsidR="00B36D22" w:rsidRPr="00E12186">
        <w:rPr>
          <w:rFonts w:hint="eastAsia"/>
        </w:rPr>
        <w:t>号）；</w:t>
      </w:r>
    </w:p>
    <w:p w14:paraId="668E3F24" w14:textId="21B9315E" w:rsidR="006B7436" w:rsidRPr="00E12186" w:rsidRDefault="006B7436" w:rsidP="006B7436">
      <w:pPr>
        <w:ind w:firstLine="480"/>
      </w:pPr>
      <w:r w:rsidRPr="00E12186">
        <w:rPr>
          <w:rFonts w:hint="eastAsia"/>
        </w:rPr>
        <w:t>（</w:t>
      </w:r>
      <w:r w:rsidRPr="00E12186">
        <w:rPr>
          <w:rFonts w:hint="eastAsia"/>
        </w:rPr>
        <w:t>3</w:t>
      </w:r>
      <w:r w:rsidR="001D69BA" w:rsidRPr="00E12186">
        <w:t>6</w:t>
      </w:r>
      <w:r w:rsidRPr="00E12186">
        <w:rPr>
          <w:rFonts w:hint="eastAsia"/>
        </w:rPr>
        <w:t>）</w:t>
      </w:r>
      <w:r w:rsidR="00B36D22" w:rsidRPr="00E12186">
        <w:rPr>
          <w:rFonts w:hint="eastAsia"/>
          <w:shd w:val="clear" w:color="auto" w:fill="FFFFFF"/>
        </w:rPr>
        <w:t>《国务院办公厅关于加快推进畜禽养殖废弃物资源化利用的意见》（国办发〔</w:t>
      </w:r>
      <w:r w:rsidR="00B36D22" w:rsidRPr="00E12186">
        <w:rPr>
          <w:rFonts w:hint="eastAsia"/>
          <w:shd w:val="clear" w:color="auto" w:fill="FFFFFF"/>
        </w:rPr>
        <w:t>2017</w:t>
      </w:r>
      <w:r w:rsidR="00B36D22" w:rsidRPr="00E12186">
        <w:rPr>
          <w:rFonts w:hint="eastAsia"/>
          <w:shd w:val="clear" w:color="auto" w:fill="FFFFFF"/>
        </w:rPr>
        <w:t>〕</w:t>
      </w:r>
      <w:r w:rsidR="00B36D22" w:rsidRPr="00E12186">
        <w:rPr>
          <w:rFonts w:hint="eastAsia"/>
          <w:shd w:val="clear" w:color="auto" w:fill="FFFFFF"/>
        </w:rPr>
        <w:t>48</w:t>
      </w:r>
      <w:r w:rsidR="00B36D22" w:rsidRPr="00E12186">
        <w:rPr>
          <w:rFonts w:hint="eastAsia"/>
          <w:shd w:val="clear" w:color="auto" w:fill="FFFFFF"/>
        </w:rPr>
        <w:t>号）；</w:t>
      </w:r>
    </w:p>
    <w:p w14:paraId="360DEE4E" w14:textId="348BB8C9" w:rsidR="006B7436" w:rsidRPr="00E12186" w:rsidRDefault="006B7436" w:rsidP="006B7436">
      <w:pPr>
        <w:ind w:firstLine="480"/>
      </w:pPr>
      <w:r w:rsidRPr="00E12186">
        <w:rPr>
          <w:rFonts w:hint="eastAsia"/>
        </w:rPr>
        <w:t>（</w:t>
      </w:r>
      <w:r w:rsidRPr="00E12186">
        <w:rPr>
          <w:rFonts w:hint="eastAsia"/>
        </w:rPr>
        <w:t>3</w:t>
      </w:r>
      <w:r w:rsidR="001D69BA" w:rsidRPr="00E12186">
        <w:t>7</w:t>
      </w:r>
      <w:r w:rsidRPr="00E12186">
        <w:rPr>
          <w:rFonts w:hint="eastAsia"/>
        </w:rPr>
        <w:t>）</w:t>
      </w:r>
      <w:r w:rsidR="00B36D22" w:rsidRPr="00E12186">
        <w:rPr>
          <w:rFonts w:hint="eastAsia"/>
        </w:rPr>
        <w:t>《种养结合循环农业示范工程建设规划（</w:t>
      </w:r>
      <w:r w:rsidR="00B36D22" w:rsidRPr="00E12186">
        <w:rPr>
          <w:rFonts w:hint="eastAsia"/>
        </w:rPr>
        <w:t>2017</w:t>
      </w:r>
      <w:r w:rsidR="00B36D22" w:rsidRPr="00E12186">
        <w:rPr>
          <w:rFonts w:hint="eastAsia"/>
        </w:rPr>
        <w:t>—</w:t>
      </w:r>
      <w:r w:rsidR="00B36D22" w:rsidRPr="00E12186">
        <w:rPr>
          <w:rFonts w:hint="eastAsia"/>
        </w:rPr>
        <w:t>2020</w:t>
      </w:r>
      <w:r w:rsidR="00B36D22" w:rsidRPr="00E12186">
        <w:rPr>
          <w:rFonts w:hint="eastAsia"/>
        </w:rPr>
        <w:t>年）》（原农业部）；</w:t>
      </w:r>
    </w:p>
    <w:p w14:paraId="4F7BF456" w14:textId="06FAE994" w:rsidR="006B7436" w:rsidRPr="00E12186" w:rsidRDefault="006B7436" w:rsidP="006B7436">
      <w:pPr>
        <w:ind w:firstLine="480"/>
      </w:pPr>
      <w:r w:rsidRPr="00E12186">
        <w:rPr>
          <w:rFonts w:hint="eastAsia"/>
        </w:rPr>
        <w:t>（</w:t>
      </w:r>
      <w:r w:rsidRPr="00E12186">
        <w:rPr>
          <w:rFonts w:hint="eastAsia"/>
        </w:rPr>
        <w:t>3</w:t>
      </w:r>
      <w:r w:rsidR="001D69BA" w:rsidRPr="00E12186">
        <w:t>8</w:t>
      </w:r>
      <w:r w:rsidRPr="00E12186">
        <w:rPr>
          <w:rFonts w:hint="eastAsia"/>
        </w:rPr>
        <w:t>）</w:t>
      </w:r>
      <w:r w:rsidR="00B36D22" w:rsidRPr="00E12186">
        <w:rPr>
          <w:rFonts w:hint="eastAsia"/>
        </w:rPr>
        <w:t>《关于促进规模化畜禽养殖有关用地政策的通知》（国土资发【</w:t>
      </w:r>
      <w:r w:rsidR="00B36D22" w:rsidRPr="00E12186">
        <w:rPr>
          <w:rFonts w:hint="eastAsia"/>
        </w:rPr>
        <w:t>2007</w:t>
      </w:r>
      <w:r w:rsidR="00B36D22" w:rsidRPr="00E12186">
        <w:rPr>
          <w:rFonts w:hint="eastAsia"/>
        </w:rPr>
        <w:t>】</w:t>
      </w:r>
      <w:r w:rsidR="00B36D22" w:rsidRPr="00E12186">
        <w:rPr>
          <w:rFonts w:hint="eastAsia"/>
        </w:rPr>
        <w:t>220</w:t>
      </w:r>
      <w:r w:rsidR="00B36D22" w:rsidRPr="00E12186">
        <w:rPr>
          <w:rFonts w:hint="eastAsia"/>
        </w:rPr>
        <w:t>号）；</w:t>
      </w:r>
    </w:p>
    <w:p w14:paraId="222B7C3B" w14:textId="65B1A24C" w:rsidR="006B7436" w:rsidRPr="00E12186" w:rsidRDefault="006B7436" w:rsidP="006B7436">
      <w:pPr>
        <w:ind w:firstLine="480"/>
      </w:pPr>
      <w:r w:rsidRPr="00E12186">
        <w:rPr>
          <w:rFonts w:hint="eastAsia"/>
        </w:rPr>
        <w:t>（</w:t>
      </w:r>
      <w:r w:rsidR="001D69BA" w:rsidRPr="00E12186">
        <w:t>39</w:t>
      </w:r>
      <w:r w:rsidRPr="00E12186">
        <w:rPr>
          <w:rFonts w:hint="eastAsia"/>
        </w:rPr>
        <w:t>）</w:t>
      </w:r>
      <w:r w:rsidR="00B36D22" w:rsidRPr="00E12186">
        <w:rPr>
          <w:rFonts w:hint="eastAsia"/>
        </w:rPr>
        <w:t>《关于进一步明确畜禽粪污还田利用要求强化养殖污染监管的通知》（农业农村部、生态环境部，农办牧〔</w:t>
      </w:r>
      <w:r w:rsidR="00B36D22" w:rsidRPr="00E12186">
        <w:rPr>
          <w:rFonts w:hint="eastAsia"/>
        </w:rPr>
        <w:t>2020</w:t>
      </w:r>
      <w:r w:rsidR="00B36D22" w:rsidRPr="00E12186">
        <w:rPr>
          <w:rFonts w:hint="eastAsia"/>
        </w:rPr>
        <w:t>〕</w:t>
      </w:r>
      <w:r w:rsidR="00B36D22" w:rsidRPr="00E12186">
        <w:rPr>
          <w:rFonts w:hint="eastAsia"/>
        </w:rPr>
        <w:t>23</w:t>
      </w:r>
      <w:r w:rsidR="00B36D22" w:rsidRPr="00E12186">
        <w:rPr>
          <w:rFonts w:hint="eastAsia"/>
        </w:rPr>
        <w:t>号）。</w:t>
      </w:r>
    </w:p>
    <w:p w14:paraId="39D36B9F" w14:textId="0D87FC53" w:rsidR="002E7EAB" w:rsidRPr="00E12186" w:rsidRDefault="006B7436">
      <w:pPr>
        <w:pStyle w:val="3"/>
      </w:pPr>
      <w:bookmarkStart w:id="60" w:name="_Toc75012469"/>
      <w:r w:rsidRPr="00E12186">
        <w:rPr>
          <w:rFonts w:hint="eastAsia"/>
        </w:rPr>
        <w:lastRenderedPageBreak/>
        <w:t>2.1.2</w:t>
      </w:r>
      <w:r w:rsidR="002E18A2" w:rsidRPr="00E12186">
        <w:rPr>
          <w:rFonts w:hint="eastAsia"/>
        </w:rPr>
        <w:t>相关产业政策</w:t>
      </w:r>
      <w:bookmarkEnd w:id="60"/>
    </w:p>
    <w:p w14:paraId="7ED4906B" w14:textId="77777777" w:rsidR="00523068" w:rsidRPr="00E12186" w:rsidRDefault="002E18A2">
      <w:pPr>
        <w:ind w:firstLine="480"/>
      </w:pPr>
      <w:r w:rsidRPr="00E12186">
        <w:rPr>
          <w:rFonts w:hint="eastAsia"/>
        </w:rPr>
        <w:t>（</w:t>
      </w:r>
      <w:r w:rsidRPr="00E12186">
        <w:rPr>
          <w:rFonts w:hint="eastAsia"/>
        </w:rPr>
        <w:t>1</w:t>
      </w:r>
      <w:r w:rsidRPr="00E12186">
        <w:rPr>
          <w:rFonts w:hint="eastAsia"/>
        </w:rPr>
        <w:t>）</w:t>
      </w:r>
      <w:r w:rsidR="00523068" w:rsidRPr="00E12186">
        <w:rPr>
          <w:rFonts w:hint="eastAsia"/>
        </w:rPr>
        <w:t>《产业结构调整</w:t>
      </w:r>
      <w:r w:rsidR="0073697C" w:rsidRPr="00E12186">
        <w:rPr>
          <w:rFonts w:hint="eastAsia"/>
        </w:rPr>
        <w:t>指导</w:t>
      </w:r>
      <w:r w:rsidR="00523068" w:rsidRPr="00E12186">
        <w:rPr>
          <w:rFonts w:hint="eastAsia"/>
        </w:rPr>
        <w:t>目录（</w:t>
      </w:r>
      <w:r w:rsidR="00523068" w:rsidRPr="00E12186">
        <w:rPr>
          <w:rFonts w:hint="eastAsia"/>
        </w:rPr>
        <w:t>2019</w:t>
      </w:r>
      <w:r w:rsidR="00523068" w:rsidRPr="00E12186">
        <w:rPr>
          <w:rFonts w:hint="eastAsia"/>
        </w:rPr>
        <w:t>年本）》（国家发改委令</w:t>
      </w:r>
      <w:r w:rsidR="00523068" w:rsidRPr="00E12186">
        <w:rPr>
          <w:rFonts w:hint="eastAsia"/>
        </w:rPr>
        <w:t>2019</w:t>
      </w:r>
      <w:r w:rsidR="00523068" w:rsidRPr="00E12186">
        <w:rPr>
          <w:rFonts w:hint="eastAsia"/>
        </w:rPr>
        <w:t>年第</w:t>
      </w:r>
      <w:r w:rsidR="00523068" w:rsidRPr="00E12186">
        <w:rPr>
          <w:rFonts w:hint="eastAsia"/>
        </w:rPr>
        <w:t>29</w:t>
      </w:r>
      <w:r w:rsidR="00523068" w:rsidRPr="00E12186">
        <w:rPr>
          <w:rFonts w:hint="eastAsia"/>
        </w:rPr>
        <w:t>号），</w:t>
      </w:r>
      <w:r w:rsidR="00523068" w:rsidRPr="00E12186">
        <w:rPr>
          <w:rFonts w:hint="eastAsia"/>
        </w:rPr>
        <w:t>2020.1.1</w:t>
      </w:r>
      <w:r w:rsidR="00523068" w:rsidRPr="00E12186">
        <w:rPr>
          <w:rFonts w:hint="eastAsia"/>
        </w:rPr>
        <w:t>施行；</w:t>
      </w:r>
    </w:p>
    <w:p w14:paraId="3BB55B06" w14:textId="77777777" w:rsidR="002E7EAB" w:rsidRPr="00E12186" w:rsidRDefault="002E18A2">
      <w:pPr>
        <w:pStyle w:val="3"/>
      </w:pPr>
      <w:bookmarkStart w:id="61" w:name="_Toc75012470"/>
      <w:r w:rsidRPr="00E12186">
        <w:rPr>
          <w:rFonts w:hint="eastAsia"/>
        </w:rPr>
        <w:t>2.1.3</w:t>
      </w:r>
      <w:r w:rsidRPr="00E12186">
        <w:rPr>
          <w:rFonts w:hint="eastAsia"/>
        </w:rPr>
        <w:t>地方性法规及规范性文件</w:t>
      </w:r>
      <w:bookmarkEnd w:id="61"/>
    </w:p>
    <w:p w14:paraId="3771BC4A" w14:textId="77777777" w:rsidR="002E7EAB" w:rsidRPr="00E12186" w:rsidRDefault="002E18A2">
      <w:pPr>
        <w:ind w:firstLine="480"/>
      </w:pPr>
      <w:r w:rsidRPr="00E12186">
        <w:rPr>
          <w:rFonts w:hint="eastAsia"/>
        </w:rPr>
        <w:t>（</w:t>
      </w:r>
      <w:r w:rsidRPr="00E12186">
        <w:rPr>
          <w:rFonts w:hint="eastAsia"/>
        </w:rPr>
        <w:t>1</w:t>
      </w:r>
      <w:r w:rsidRPr="00E12186">
        <w:rPr>
          <w:rFonts w:hint="eastAsia"/>
        </w:rPr>
        <w:t>）</w:t>
      </w:r>
      <w:r w:rsidR="00CB6500" w:rsidRPr="00E12186">
        <w:rPr>
          <w:rFonts w:hint="eastAsia"/>
        </w:rPr>
        <w:t>《内蒙古自治区限制开发区域限制类和禁止类产业指导目录（</w:t>
      </w:r>
      <w:r w:rsidR="00CB6500" w:rsidRPr="00E12186">
        <w:rPr>
          <w:rFonts w:hint="eastAsia"/>
        </w:rPr>
        <w:t>2016</w:t>
      </w:r>
      <w:r w:rsidR="00CB6500" w:rsidRPr="00E12186">
        <w:rPr>
          <w:rFonts w:hint="eastAsia"/>
        </w:rPr>
        <w:t>年本）》（内政办发〔</w:t>
      </w:r>
      <w:r w:rsidR="00CB6500" w:rsidRPr="00E12186">
        <w:rPr>
          <w:rFonts w:hint="eastAsia"/>
        </w:rPr>
        <w:t>2016</w:t>
      </w:r>
      <w:r w:rsidR="00CB6500" w:rsidRPr="00E12186">
        <w:rPr>
          <w:rFonts w:hint="eastAsia"/>
        </w:rPr>
        <w:t>〕</w:t>
      </w:r>
      <w:r w:rsidR="00CB6500" w:rsidRPr="00E12186">
        <w:rPr>
          <w:rFonts w:hint="eastAsia"/>
        </w:rPr>
        <w:t>127</w:t>
      </w:r>
      <w:r w:rsidR="00CB6500" w:rsidRPr="00E12186">
        <w:rPr>
          <w:rFonts w:hint="eastAsia"/>
        </w:rPr>
        <w:t>号），</w:t>
      </w:r>
      <w:r w:rsidR="00CB6500" w:rsidRPr="00E12186">
        <w:rPr>
          <w:rFonts w:hint="eastAsia"/>
        </w:rPr>
        <w:t>2016.9.14</w:t>
      </w:r>
      <w:r w:rsidR="00CB6500" w:rsidRPr="00E12186">
        <w:rPr>
          <w:rFonts w:hint="eastAsia"/>
        </w:rPr>
        <w:t>；</w:t>
      </w:r>
    </w:p>
    <w:p w14:paraId="10970289" w14:textId="4B284FF4" w:rsidR="00874BE4" w:rsidRPr="00E12186" w:rsidRDefault="00874BE4" w:rsidP="00874BE4">
      <w:pPr>
        <w:ind w:firstLine="480"/>
      </w:pPr>
      <w:r w:rsidRPr="00E12186">
        <w:rPr>
          <w:rFonts w:hint="eastAsia"/>
        </w:rPr>
        <w:t>（</w:t>
      </w:r>
      <w:r w:rsidR="00017266">
        <w:rPr>
          <w:rFonts w:hint="eastAsia"/>
        </w:rPr>
        <w:t>2</w:t>
      </w:r>
      <w:r w:rsidRPr="00E12186">
        <w:rPr>
          <w:rFonts w:hint="eastAsia"/>
        </w:rPr>
        <w:t>）</w:t>
      </w:r>
      <w:r w:rsidR="00CB6500" w:rsidRPr="00E12186">
        <w:rPr>
          <w:rFonts w:hint="eastAsia"/>
        </w:rPr>
        <w:t>《内蒙古自治区环境保护条例》（</w:t>
      </w:r>
      <w:r w:rsidR="00CB6500" w:rsidRPr="00E12186">
        <w:rPr>
          <w:rFonts w:hint="eastAsia"/>
        </w:rPr>
        <w:t>2018</w:t>
      </w:r>
      <w:r w:rsidR="00CB6500" w:rsidRPr="00E12186">
        <w:rPr>
          <w:rFonts w:hint="eastAsia"/>
        </w:rPr>
        <w:t>年修正）；</w:t>
      </w:r>
    </w:p>
    <w:p w14:paraId="75A03EEE" w14:textId="0B0683FC" w:rsidR="00874BE4" w:rsidRPr="00E12186" w:rsidRDefault="00874BE4" w:rsidP="00874BE4">
      <w:pPr>
        <w:ind w:firstLine="480"/>
      </w:pPr>
      <w:r w:rsidRPr="00E12186">
        <w:rPr>
          <w:rFonts w:hint="eastAsia"/>
        </w:rPr>
        <w:t>（</w:t>
      </w:r>
      <w:r w:rsidR="00017266">
        <w:rPr>
          <w:rFonts w:hint="eastAsia"/>
        </w:rPr>
        <w:t>3</w:t>
      </w:r>
      <w:r w:rsidRPr="00E12186">
        <w:rPr>
          <w:rFonts w:hint="eastAsia"/>
        </w:rPr>
        <w:t>）</w:t>
      </w:r>
      <w:r w:rsidR="00B36D22" w:rsidRPr="00E12186">
        <w:rPr>
          <w:rFonts w:hint="eastAsia"/>
        </w:rPr>
        <w:t>《内蒙古自治区水污染防治三年攻坚计划》（内政办发〔</w:t>
      </w:r>
      <w:r w:rsidR="00B36D22" w:rsidRPr="00E12186">
        <w:rPr>
          <w:rFonts w:hint="eastAsia"/>
        </w:rPr>
        <w:t>2018</w:t>
      </w:r>
      <w:r w:rsidR="00B36D22" w:rsidRPr="00E12186">
        <w:rPr>
          <w:rFonts w:hint="eastAsia"/>
        </w:rPr>
        <w:t>〕</w:t>
      </w:r>
      <w:r w:rsidR="00B36D22" w:rsidRPr="00E12186">
        <w:rPr>
          <w:rFonts w:hint="eastAsia"/>
        </w:rPr>
        <w:t>96</w:t>
      </w:r>
      <w:r w:rsidR="00B36D22" w:rsidRPr="00E12186">
        <w:rPr>
          <w:rFonts w:hint="eastAsia"/>
        </w:rPr>
        <w:t>号），</w:t>
      </w:r>
      <w:r w:rsidR="00B36D22" w:rsidRPr="00E12186">
        <w:rPr>
          <w:rFonts w:hint="eastAsia"/>
        </w:rPr>
        <w:t>2018.12.29</w:t>
      </w:r>
      <w:r w:rsidR="00B36D22" w:rsidRPr="00E12186">
        <w:rPr>
          <w:rFonts w:hint="eastAsia"/>
        </w:rPr>
        <w:t>；</w:t>
      </w:r>
    </w:p>
    <w:p w14:paraId="1F9B1551" w14:textId="2D8D719A" w:rsidR="00874BE4" w:rsidRPr="00E12186" w:rsidRDefault="00874BE4" w:rsidP="00874BE4">
      <w:pPr>
        <w:ind w:firstLine="480"/>
      </w:pPr>
      <w:r w:rsidRPr="00E12186">
        <w:rPr>
          <w:rFonts w:hint="eastAsia"/>
        </w:rPr>
        <w:t>（</w:t>
      </w:r>
      <w:r w:rsidR="00017266">
        <w:rPr>
          <w:rFonts w:hint="eastAsia"/>
        </w:rPr>
        <w:t>4</w:t>
      </w:r>
      <w:r w:rsidRPr="00E12186">
        <w:rPr>
          <w:rFonts w:hint="eastAsia"/>
        </w:rPr>
        <w:t>）</w:t>
      </w:r>
      <w:r w:rsidR="00B36D22" w:rsidRPr="00E12186">
        <w:rPr>
          <w:rFonts w:hint="eastAsia"/>
        </w:rPr>
        <w:t>《内蒙古自治区人民政府关于印发自治区国家重点生态功能区产业准入负面清单（试行）》（内政发〔</w:t>
      </w:r>
      <w:r w:rsidR="00B36D22" w:rsidRPr="00E12186">
        <w:rPr>
          <w:rFonts w:hint="eastAsia"/>
        </w:rPr>
        <w:t>2018</w:t>
      </w:r>
      <w:r w:rsidR="00B36D22" w:rsidRPr="00E12186">
        <w:rPr>
          <w:rFonts w:hint="eastAsia"/>
        </w:rPr>
        <w:t>〕</w:t>
      </w:r>
      <w:r w:rsidR="00B36D22" w:rsidRPr="00E12186">
        <w:rPr>
          <w:rFonts w:hint="eastAsia"/>
        </w:rPr>
        <w:t>11</w:t>
      </w:r>
      <w:r w:rsidR="00B36D22" w:rsidRPr="00E12186">
        <w:rPr>
          <w:rFonts w:hint="eastAsia"/>
        </w:rPr>
        <w:t>号），</w:t>
      </w:r>
      <w:r w:rsidR="00B36D22" w:rsidRPr="00E12186">
        <w:rPr>
          <w:rFonts w:hint="eastAsia"/>
        </w:rPr>
        <w:t>2018.3.12</w:t>
      </w:r>
      <w:r w:rsidR="00B36D22" w:rsidRPr="00E12186">
        <w:rPr>
          <w:rFonts w:hint="eastAsia"/>
        </w:rPr>
        <w:t>。</w:t>
      </w:r>
    </w:p>
    <w:p w14:paraId="1B8D8AC9" w14:textId="4C791BD6" w:rsidR="009763D6" w:rsidRPr="00E12186" w:rsidRDefault="009763D6" w:rsidP="009763D6">
      <w:pPr>
        <w:ind w:firstLine="480"/>
      </w:pPr>
      <w:r w:rsidRPr="00E12186">
        <w:rPr>
          <w:rFonts w:hint="eastAsia"/>
        </w:rPr>
        <w:t>（</w:t>
      </w:r>
      <w:r w:rsidR="00017266">
        <w:rPr>
          <w:rFonts w:hint="eastAsia"/>
        </w:rPr>
        <w:t>5</w:t>
      </w:r>
      <w:r w:rsidRPr="00E12186">
        <w:rPr>
          <w:rFonts w:hint="eastAsia"/>
        </w:rPr>
        <w:t>）</w:t>
      </w:r>
      <w:r w:rsidR="00B36D22" w:rsidRPr="00E12186">
        <w:rPr>
          <w:rFonts w:hint="eastAsia"/>
        </w:rPr>
        <w:t>《内蒙古自治区打赢蓝天保卫战三年行动计划实施方案》（内政发〔</w:t>
      </w:r>
      <w:r w:rsidR="00B36D22" w:rsidRPr="00E12186">
        <w:rPr>
          <w:rFonts w:hint="eastAsia"/>
        </w:rPr>
        <w:t>2018</w:t>
      </w:r>
      <w:r w:rsidR="00B36D22" w:rsidRPr="00E12186">
        <w:rPr>
          <w:rFonts w:hint="eastAsia"/>
        </w:rPr>
        <w:t>〕</w:t>
      </w:r>
      <w:r w:rsidR="00B36D22" w:rsidRPr="00E12186">
        <w:rPr>
          <w:rFonts w:hint="eastAsia"/>
        </w:rPr>
        <w:t>37</w:t>
      </w:r>
      <w:r w:rsidR="00B36D22" w:rsidRPr="00E12186">
        <w:rPr>
          <w:rFonts w:hint="eastAsia"/>
        </w:rPr>
        <w:t>号），</w:t>
      </w:r>
      <w:r w:rsidR="00B36D22" w:rsidRPr="00E12186">
        <w:rPr>
          <w:rFonts w:hint="eastAsia"/>
        </w:rPr>
        <w:t>2018.09.29</w:t>
      </w:r>
      <w:r w:rsidR="00B36D22" w:rsidRPr="00E12186">
        <w:rPr>
          <w:rFonts w:hint="eastAsia"/>
        </w:rPr>
        <w:t>；</w:t>
      </w:r>
    </w:p>
    <w:p w14:paraId="20120A01" w14:textId="400DC446" w:rsidR="00874BE4" w:rsidRPr="00E12186" w:rsidRDefault="00874BE4" w:rsidP="00874BE4">
      <w:pPr>
        <w:ind w:firstLine="480"/>
      </w:pPr>
      <w:r w:rsidRPr="00E12186">
        <w:rPr>
          <w:rFonts w:hint="eastAsia"/>
        </w:rPr>
        <w:t>（</w:t>
      </w:r>
      <w:r w:rsidR="00017266">
        <w:rPr>
          <w:rFonts w:hint="eastAsia"/>
        </w:rPr>
        <w:t>6</w:t>
      </w:r>
      <w:r w:rsidRPr="00E12186">
        <w:rPr>
          <w:rFonts w:hint="eastAsia"/>
        </w:rPr>
        <w:t>）</w:t>
      </w:r>
      <w:r w:rsidR="00B36D22" w:rsidRPr="00E12186">
        <w:rPr>
          <w:rFonts w:hint="eastAsia"/>
        </w:rPr>
        <w:t>《内蒙古自治区土壤污染防治三年攻坚计划》（内政办发〔</w:t>
      </w:r>
      <w:r w:rsidR="00B36D22" w:rsidRPr="00E12186">
        <w:rPr>
          <w:rFonts w:hint="eastAsia"/>
        </w:rPr>
        <w:t>2018</w:t>
      </w:r>
      <w:r w:rsidR="00B36D22" w:rsidRPr="00E12186">
        <w:rPr>
          <w:rFonts w:hint="eastAsia"/>
        </w:rPr>
        <w:t>〕</w:t>
      </w:r>
      <w:r w:rsidR="00B36D22" w:rsidRPr="00E12186">
        <w:rPr>
          <w:rFonts w:hint="eastAsia"/>
        </w:rPr>
        <w:t>97</w:t>
      </w:r>
      <w:r w:rsidR="00B36D22" w:rsidRPr="00E12186">
        <w:rPr>
          <w:rFonts w:hint="eastAsia"/>
        </w:rPr>
        <w:t>号）；</w:t>
      </w:r>
    </w:p>
    <w:p w14:paraId="7282BF98" w14:textId="18A89721" w:rsidR="000C1B14" w:rsidRPr="00E12186" w:rsidRDefault="000C1B14" w:rsidP="000C1B14">
      <w:pPr>
        <w:ind w:firstLine="480"/>
      </w:pPr>
      <w:r w:rsidRPr="00E12186">
        <w:rPr>
          <w:rFonts w:hint="eastAsia"/>
        </w:rPr>
        <w:t>（</w:t>
      </w:r>
      <w:r w:rsidR="00017266">
        <w:rPr>
          <w:rFonts w:hint="eastAsia"/>
        </w:rPr>
        <w:t>7</w:t>
      </w:r>
      <w:r w:rsidRPr="00E12186">
        <w:rPr>
          <w:rFonts w:hint="eastAsia"/>
        </w:rPr>
        <w:t>）</w:t>
      </w:r>
      <w:r w:rsidR="00B36D22" w:rsidRPr="00E12186">
        <w:rPr>
          <w:rFonts w:hint="eastAsia"/>
        </w:rPr>
        <w:t>《关于进一步贯彻落实《畜禽规模养殖污染防治条例》促进养殖废弃物综合利用加强污染防治的通知》（内农牧畜发﹝</w:t>
      </w:r>
      <w:r w:rsidR="00B36D22" w:rsidRPr="00E12186">
        <w:rPr>
          <w:rFonts w:hint="eastAsia"/>
        </w:rPr>
        <w:t>2016</w:t>
      </w:r>
      <w:r w:rsidR="00B36D22" w:rsidRPr="00E12186">
        <w:rPr>
          <w:rFonts w:hint="eastAsia"/>
        </w:rPr>
        <w:t>﹞</w:t>
      </w:r>
      <w:r w:rsidR="00B36D22" w:rsidRPr="00E12186">
        <w:rPr>
          <w:rFonts w:hint="eastAsia"/>
        </w:rPr>
        <w:t>228</w:t>
      </w:r>
      <w:r w:rsidR="00B36D22" w:rsidRPr="00E12186">
        <w:rPr>
          <w:rFonts w:hint="eastAsia"/>
        </w:rPr>
        <w:t>号）；</w:t>
      </w:r>
    </w:p>
    <w:p w14:paraId="2A584F4A" w14:textId="105173B1" w:rsidR="006B7436" w:rsidRPr="00E12186" w:rsidRDefault="000C1B14" w:rsidP="00100672">
      <w:pPr>
        <w:ind w:firstLine="480"/>
      </w:pPr>
      <w:r w:rsidRPr="00E12186">
        <w:rPr>
          <w:rFonts w:hint="eastAsia"/>
        </w:rPr>
        <w:t>（</w:t>
      </w:r>
      <w:r w:rsidR="00017266">
        <w:rPr>
          <w:rFonts w:hint="eastAsia"/>
        </w:rPr>
        <w:t>8</w:t>
      </w:r>
      <w:r w:rsidRPr="00E12186">
        <w:rPr>
          <w:rFonts w:hint="eastAsia"/>
        </w:rPr>
        <w:t>）</w:t>
      </w:r>
      <w:r w:rsidR="00B36D22" w:rsidRPr="00E12186">
        <w:rPr>
          <w:rFonts w:hint="eastAsia"/>
        </w:rPr>
        <w:t>《关于病死畜禽无害化处理工作的实施意见》（内政办发〔</w:t>
      </w:r>
      <w:r w:rsidR="00B36D22" w:rsidRPr="00E12186">
        <w:rPr>
          <w:rFonts w:hint="eastAsia"/>
        </w:rPr>
        <w:t>2015</w:t>
      </w:r>
      <w:r w:rsidR="00B36D22" w:rsidRPr="00E12186">
        <w:rPr>
          <w:rFonts w:hint="eastAsia"/>
        </w:rPr>
        <w:t>〕</w:t>
      </w:r>
      <w:r w:rsidR="00B36D22" w:rsidRPr="00E12186">
        <w:rPr>
          <w:rFonts w:hint="eastAsia"/>
        </w:rPr>
        <w:t>54</w:t>
      </w:r>
      <w:r w:rsidR="00B36D22" w:rsidRPr="00E12186">
        <w:rPr>
          <w:rFonts w:hint="eastAsia"/>
        </w:rPr>
        <w:t>号）；</w:t>
      </w:r>
    </w:p>
    <w:p w14:paraId="601E84AA" w14:textId="0C4FC639" w:rsidR="006B7436" w:rsidRPr="00E12186" w:rsidRDefault="000C1B14" w:rsidP="006B7436">
      <w:pPr>
        <w:ind w:firstLine="480"/>
      </w:pPr>
      <w:r w:rsidRPr="00E12186">
        <w:rPr>
          <w:rFonts w:hint="eastAsia"/>
        </w:rPr>
        <w:t>（</w:t>
      </w:r>
      <w:r w:rsidR="00017266">
        <w:rPr>
          <w:rFonts w:hint="eastAsia"/>
        </w:rPr>
        <w:t>9</w:t>
      </w:r>
      <w:r w:rsidRPr="00E12186">
        <w:rPr>
          <w:rFonts w:hint="eastAsia"/>
        </w:rPr>
        <w:t>）</w:t>
      </w:r>
      <w:r w:rsidR="00B36D22" w:rsidRPr="00E12186">
        <w:rPr>
          <w:rFonts w:hint="eastAsia"/>
        </w:rPr>
        <w:t>《内蒙古自治区畜禽养殖主要污染物减排工程项目建设技术指南（试行）》（内环发〔</w:t>
      </w:r>
      <w:r w:rsidR="00B36D22" w:rsidRPr="00E12186">
        <w:rPr>
          <w:rFonts w:hint="eastAsia"/>
        </w:rPr>
        <w:t>2014</w:t>
      </w:r>
      <w:r w:rsidR="00B36D22" w:rsidRPr="00E12186">
        <w:rPr>
          <w:rFonts w:hint="eastAsia"/>
        </w:rPr>
        <w:t>〕</w:t>
      </w:r>
      <w:r w:rsidR="00B36D22" w:rsidRPr="00E12186">
        <w:rPr>
          <w:rFonts w:hint="eastAsia"/>
        </w:rPr>
        <w:t>83</w:t>
      </w:r>
      <w:r w:rsidR="00B36D22" w:rsidRPr="00E12186">
        <w:rPr>
          <w:rFonts w:hint="eastAsia"/>
        </w:rPr>
        <w:t>号）；</w:t>
      </w:r>
    </w:p>
    <w:p w14:paraId="47364599" w14:textId="62568108" w:rsidR="006B7436" w:rsidRDefault="000C1B14" w:rsidP="006B7436">
      <w:pPr>
        <w:ind w:firstLine="480"/>
      </w:pPr>
      <w:r w:rsidRPr="00E12186">
        <w:rPr>
          <w:rFonts w:hint="eastAsia"/>
        </w:rPr>
        <w:t>（</w:t>
      </w:r>
      <w:r w:rsidR="00017266">
        <w:rPr>
          <w:rFonts w:hint="eastAsia"/>
        </w:rPr>
        <w:t>10</w:t>
      </w:r>
      <w:r w:rsidRPr="00E12186">
        <w:rPr>
          <w:rFonts w:hint="eastAsia"/>
        </w:rPr>
        <w:t>）</w:t>
      </w:r>
      <w:r w:rsidR="00B36D22" w:rsidRPr="00E12186">
        <w:rPr>
          <w:rFonts w:hint="eastAsia"/>
        </w:rPr>
        <w:t>《内蒙古自治区人民政府办公厅关于印发畜禽粪污资源化利用工作方案（</w:t>
      </w:r>
      <w:r w:rsidR="00B36D22" w:rsidRPr="00E12186">
        <w:rPr>
          <w:rFonts w:hint="eastAsia"/>
        </w:rPr>
        <w:t>2017</w:t>
      </w:r>
      <w:r w:rsidR="00B36D22" w:rsidRPr="00E12186">
        <w:rPr>
          <w:rFonts w:hint="eastAsia"/>
        </w:rPr>
        <w:t>—</w:t>
      </w:r>
      <w:r w:rsidR="00B36D22" w:rsidRPr="00E12186">
        <w:rPr>
          <w:rFonts w:hint="eastAsia"/>
        </w:rPr>
        <w:t>2020</w:t>
      </w:r>
      <w:r w:rsidR="00B36D22" w:rsidRPr="00E12186">
        <w:rPr>
          <w:rFonts w:hint="eastAsia"/>
        </w:rPr>
        <w:t>年）的通知》（内政办字〔</w:t>
      </w:r>
      <w:r w:rsidR="00B36D22" w:rsidRPr="00E12186">
        <w:rPr>
          <w:rFonts w:hint="eastAsia"/>
        </w:rPr>
        <w:t>2017</w:t>
      </w:r>
      <w:r w:rsidR="00B36D22" w:rsidRPr="00E12186">
        <w:rPr>
          <w:rFonts w:hint="eastAsia"/>
        </w:rPr>
        <w:t>〕</w:t>
      </w:r>
      <w:r w:rsidR="00B36D22" w:rsidRPr="00E12186">
        <w:rPr>
          <w:rFonts w:hint="eastAsia"/>
        </w:rPr>
        <w:t>179</w:t>
      </w:r>
      <w:r w:rsidR="00B36D22" w:rsidRPr="00E12186">
        <w:rPr>
          <w:rFonts w:hint="eastAsia"/>
        </w:rPr>
        <w:t>号）；</w:t>
      </w:r>
    </w:p>
    <w:p w14:paraId="312F25A5" w14:textId="7222C34C" w:rsidR="00017266" w:rsidRPr="00AA2E87" w:rsidRDefault="00017266" w:rsidP="006B7436">
      <w:pPr>
        <w:ind w:firstLine="480"/>
      </w:pPr>
      <w:r w:rsidRPr="00AA2E87">
        <w:rPr>
          <w:rFonts w:hint="eastAsia"/>
        </w:rPr>
        <w:t>（</w:t>
      </w:r>
      <w:r w:rsidRPr="00AA2E87">
        <w:rPr>
          <w:rFonts w:hint="eastAsia"/>
        </w:rPr>
        <w:t>11</w:t>
      </w:r>
      <w:r w:rsidRPr="00AA2E87">
        <w:rPr>
          <w:rFonts w:hint="eastAsia"/>
        </w:rPr>
        <w:t>）《内蒙古自治区调整畜禽养殖禁养区促进生猪发展》（内蒙古自治区生态环境厅</w:t>
      </w:r>
      <w:r w:rsidRPr="00AA2E87">
        <w:rPr>
          <w:rFonts w:hint="eastAsia"/>
        </w:rPr>
        <w:t>2020</w:t>
      </w:r>
      <w:r w:rsidRPr="00AA2E87">
        <w:rPr>
          <w:rFonts w:hint="eastAsia"/>
        </w:rPr>
        <w:t>年</w:t>
      </w:r>
      <w:r w:rsidRPr="00AA2E87">
        <w:rPr>
          <w:rFonts w:hint="eastAsia"/>
        </w:rPr>
        <w:t>3</w:t>
      </w:r>
      <w:r w:rsidRPr="00AA2E87">
        <w:rPr>
          <w:rFonts w:hint="eastAsia"/>
        </w:rPr>
        <w:t>月</w:t>
      </w:r>
      <w:r w:rsidRPr="00AA2E87">
        <w:rPr>
          <w:rFonts w:hint="eastAsia"/>
        </w:rPr>
        <w:t>31</w:t>
      </w:r>
      <w:r w:rsidRPr="00AA2E87">
        <w:rPr>
          <w:rFonts w:hint="eastAsia"/>
        </w:rPr>
        <w:t>日发布）；</w:t>
      </w:r>
    </w:p>
    <w:p w14:paraId="20B077AD" w14:textId="26A0DB0D" w:rsidR="009A397F" w:rsidRPr="00AA2E87" w:rsidRDefault="009A397F" w:rsidP="006B7436">
      <w:pPr>
        <w:ind w:firstLine="480"/>
      </w:pPr>
      <w:r w:rsidRPr="00AA2E87">
        <w:rPr>
          <w:rFonts w:hint="eastAsia"/>
        </w:rPr>
        <w:t>（</w:t>
      </w:r>
      <w:r w:rsidRPr="00AA2E87">
        <w:rPr>
          <w:rFonts w:hint="eastAsia"/>
        </w:rPr>
        <w:t>12</w:t>
      </w:r>
      <w:r w:rsidRPr="00AA2E87">
        <w:rPr>
          <w:rFonts w:hint="eastAsia"/>
        </w:rPr>
        <w:t>）《内蒙古自治区人民政府关于实施“三线一单”生态环境分区管控的意见》（内政发〔</w:t>
      </w:r>
      <w:r w:rsidRPr="00AA2E87">
        <w:rPr>
          <w:rFonts w:hint="eastAsia"/>
        </w:rPr>
        <w:t>2020</w:t>
      </w:r>
      <w:r w:rsidRPr="00AA2E87">
        <w:rPr>
          <w:rFonts w:hint="eastAsia"/>
        </w:rPr>
        <w:t>〕</w:t>
      </w:r>
      <w:r w:rsidRPr="00AA2E87">
        <w:rPr>
          <w:rFonts w:hint="eastAsia"/>
        </w:rPr>
        <w:t>24</w:t>
      </w:r>
      <w:r w:rsidRPr="00AA2E87">
        <w:rPr>
          <w:rFonts w:hint="eastAsia"/>
        </w:rPr>
        <w:t>号）；</w:t>
      </w:r>
    </w:p>
    <w:p w14:paraId="51BDC888" w14:textId="66BE2518" w:rsidR="009A397F" w:rsidRPr="00AA2E87" w:rsidRDefault="009A397F" w:rsidP="009A397F">
      <w:pPr>
        <w:ind w:firstLine="480"/>
      </w:pPr>
      <w:r w:rsidRPr="00AA2E87">
        <w:rPr>
          <w:rFonts w:hint="eastAsia"/>
        </w:rPr>
        <w:t>（</w:t>
      </w:r>
      <w:r w:rsidRPr="00AA2E87">
        <w:rPr>
          <w:rFonts w:hint="eastAsia"/>
        </w:rPr>
        <w:t>13</w:t>
      </w:r>
      <w:r w:rsidRPr="00AA2E87">
        <w:rPr>
          <w:rFonts w:hint="eastAsia"/>
        </w:rPr>
        <w:t>）《关于确保完成“十四五”能耗双控目标若干保障措施》（内蒙古自治区发展改革委、工信厅、能源局，内发改环资字〔</w:t>
      </w:r>
      <w:r w:rsidRPr="00AA2E87">
        <w:rPr>
          <w:rFonts w:hint="eastAsia"/>
        </w:rPr>
        <w:t>2021</w:t>
      </w:r>
      <w:r w:rsidRPr="00AA2E87">
        <w:rPr>
          <w:rFonts w:hint="eastAsia"/>
        </w:rPr>
        <w:t>〕</w:t>
      </w:r>
      <w:r w:rsidRPr="00AA2E87">
        <w:rPr>
          <w:rFonts w:hint="eastAsia"/>
        </w:rPr>
        <w:t>209</w:t>
      </w:r>
      <w:r w:rsidRPr="00AA2E87">
        <w:rPr>
          <w:rFonts w:hint="eastAsia"/>
        </w:rPr>
        <w:t>号）</w:t>
      </w:r>
    </w:p>
    <w:p w14:paraId="35C9C5BA" w14:textId="0D71FF46" w:rsidR="006B7436" w:rsidRPr="00E12186" w:rsidRDefault="000C1B14" w:rsidP="006B7436">
      <w:pPr>
        <w:ind w:firstLine="480"/>
        <w:rPr>
          <w:szCs w:val="24"/>
        </w:rPr>
      </w:pPr>
      <w:r w:rsidRPr="00E12186">
        <w:rPr>
          <w:rFonts w:hint="eastAsia"/>
        </w:rPr>
        <w:t>（</w:t>
      </w:r>
      <w:r w:rsidR="00017266">
        <w:rPr>
          <w:rFonts w:hint="eastAsia"/>
        </w:rPr>
        <w:t>1</w:t>
      </w:r>
      <w:r w:rsidR="009A397F">
        <w:rPr>
          <w:rFonts w:hint="eastAsia"/>
        </w:rPr>
        <w:t>4</w:t>
      </w:r>
      <w:r w:rsidRPr="00E12186">
        <w:rPr>
          <w:rFonts w:hint="eastAsia"/>
        </w:rPr>
        <w:t>）</w:t>
      </w:r>
      <w:r w:rsidR="00B36D22" w:rsidRPr="00E12186">
        <w:rPr>
          <w:rFonts w:hint="eastAsia"/>
          <w:szCs w:val="24"/>
        </w:rPr>
        <w:t>《巴彦淖尔市打赢蓝天保卫战三年行动计划实施方案》及《巴彦淖尔市</w:t>
      </w:r>
      <w:r w:rsidR="00B36D22" w:rsidRPr="00E12186">
        <w:rPr>
          <w:rFonts w:hint="eastAsia"/>
          <w:szCs w:val="24"/>
        </w:rPr>
        <w:t>2018</w:t>
      </w:r>
      <w:r w:rsidR="00B36D22" w:rsidRPr="00E12186">
        <w:rPr>
          <w:rFonts w:hint="eastAsia"/>
          <w:szCs w:val="24"/>
        </w:rPr>
        <w:lastRenderedPageBreak/>
        <w:t>年度大气污染防治工作实施计划》（巴政发〔</w:t>
      </w:r>
      <w:r w:rsidR="00B36D22" w:rsidRPr="00E12186">
        <w:rPr>
          <w:rFonts w:hint="eastAsia"/>
          <w:szCs w:val="24"/>
        </w:rPr>
        <w:t>2018</w:t>
      </w:r>
      <w:r w:rsidR="00B36D22" w:rsidRPr="00E12186">
        <w:rPr>
          <w:rFonts w:hint="eastAsia"/>
          <w:szCs w:val="24"/>
        </w:rPr>
        <w:t>〕</w:t>
      </w:r>
      <w:r w:rsidR="00B36D22" w:rsidRPr="00E12186">
        <w:rPr>
          <w:rFonts w:hint="eastAsia"/>
          <w:szCs w:val="24"/>
        </w:rPr>
        <w:t>160</w:t>
      </w:r>
      <w:r w:rsidR="00B36D22" w:rsidRPr="00E12186">
        <w:rPr>
          <w:rFonts w:hint="eastAsia"/>
          <w:szCs w:val="24"/>
        </w:rPr>
        <w:t>号），</w:t>
      </w:r>
      <w:r w:rsidR="00B36D22" w:rsidRPr="00E12186">
        <w:rPr>
          <w:rFonts w:hint="eastAsia"/>
          <w:szCs w:val="24"/>
        </w:rPr>
        <w:t>2018</w:t>
      </w:r>
      <w:r w:rsidR="00B36D22" w:rsidRPr="00E12186">
        <w:rPr>
          <w:rFonts w:hint="eastAsia"/>
          <w:szCs w:val="24"/>
        </w:rPr>
        <w:t>年</w:t>
      </w:r>
      <w:r w:rsidR="00B36D22" w:rsidRPr="00E12186">
        <w:rPr>
          <w:rFonts w:hint="eastAsia"/>
          <w:szCs w:val="24"/>
        </w:rPr>
        <w:t>12</w:t>
      </w:r>
      <w:r w:rsidR="00B36D22" w:rsidRPr="00E12186">
        <w:rPr>
          <w:rFonts w:hint="eastAsia"/>
          <w:szCs w:val="24"/>
        </w:rPr>
        <w:t>月</w:t>
      </w:r>
      <w:r w:rsidR="00B36D22" w:rsidRPr="00E12186">
        <w:rPr>
          <w:rFonts w:hint="eastAsia"/>
          <w:szCs w:val="24"/>
        </w:rPr>
        <w:t>20</w:t>
      </w:r>
      <w:r w:rsidR="00B36D22" w:rsidRPr="00E12186">
        <w:rPr>
          <w:rFonts w:hint="eastAsia"/>
          <w:szCs w:val="24"/>
        </w:rPr>
        <w:t>日</w:t>
      </w:r>
      <w:r w:rsidR="0003033B" w:rsidRPr="00E12186">
        <w:rPr>
          <w:rFonts w:hint="eastAsia"/>
          <w:szCs w:val="24"/>
        </w:rPr>
        <w:t>；</w:t>
      </w:r>
    </w:p>
    <w:p w14:paraId="003AD2A2" w14:textId="5C917C2D" w:rsidR="0030620E" w:rsidRPr="00E12186" w:rsidRDefault="0030620E" w:rsidP="0030620E">
      <w:pPr>
        <w:ind w:firstLine="480"/>
        <w:rPr>
          <w:szCs w:val="24"/>
        </w:rPr>
      </w:pPr>
      <w:r w:rsidRPr="00E12186">
        <w:rPr>
          <w:rFonts w:hint="eastAsia"/>
          <w:szCs w:val="24"/>
        </w:rPr>
        <w:t>（</w:t>
      </w:r>
      <w:r w:rsidR="00017266">
        <w:rPr>
          <w:rFonts w:hint="eastAsia"/>
          <w:szCs w:val="24"/>
        </w:rPr>
        <w:t>1</w:t>
      </w:r>
      <w:r w:rsidR="009A397F">
        <w:rPr>
          <w:rFonts w:hint="eastAsia"/>
          <w:szCs w:val="24"/>
        </w:rPr>
        <w:t>5</w:t>
      </w:r>
      <w:r w:rsidRPr="00E12186">
        <w:rPr>
          <w:rFonts w:hint="eastAsia"/>
          <w:szCs w:val="24"/>
        </w:rPr>
        <w:t>）《巴彦淖尔市土壤污染防治三年攻坚计划（</w:t>
      </w:r>
      <w:r w:rsidRPr="00E12186">
        <w:rPr>
          <w:rFonts w:hint="eastAsia"/>
          <w:szCs w:val="24"/>
        </w:rPr>
        <w:t>2018-2020</w:t>
      </w:r>
      <w:r w:rsidRPr="00E12186">
        <w:rPr>
          <w:rFonts w:hint="eastAsia"/>
          <w:szCs w:val="24"/>
        </w:rPr>
        <w:t>年）》（巴政办字［</w:t>
      </w:r>
      <w:r w:rsidRPr="00E12186">
        <w:rPr>
          <w:rFonts w:hint="eastAsia"/>
          <w:szCs w:val="24"/>
        </w:rPr>
        <w:t>2019</w:t>
      </w:r>
      <w:r w:rsidRPr="00E12186">
        <w:rPr>
          <w:rFonts w:hint="eastAsia"/>
          <w:szCs w:val="24"/>
        </w:rPr>
        <w:t>］</w:t>
      </w:r>
      <w:r w:rsidRPr="00E12186">
        <w:rPr>
          <w:rFonts w:hint="eastAsia"/>
          <w:szCs w:val="24"/>
        </w:rPr>
        <w:t>20</w:t>
      </w:r>
      <w:r w:rsidRPr="00E12186">
        <w:rPr>
          <w:rFonts w:hint="eastAsia"/>
          <w:szCs w:val="24"/>
        </w:rPr>
        <w:t>号）；</w:t>
      </w:r>
    </w:p>
    <w:p w14:paraId="6BAF40CE" w14:textId="76828058" w:rsidR="0030620E" w:rsidRPr="00E12186" w:rsidRDefault="0030620E" w:rsidP="0030620E">
      <w:pPr>
        <w:ind w:firstLine="480"/>
        <w:rPr>
          <w:szCs w:val="24"/>
        </w:rPr>
      </w:pPr>
      <w:r w:rsidRPr="00E12186">
        <w:rPr>
          <w:rFonts w:hint="eastAsia"/>
          <w:szCs w:val="24"/>
        </w:rPr>
        <w:t>（</w:t>
      </w:r>
      <w:r w:rsidR="00017266">
        <w:rPr>
          <w:rFonts w:hint="eastAsia"/>
          <w:szCs w:val="24"/>
        </w:rPr>
        <w:t>1</w:t>
      </w:r>
      <w:r w:rsidR="009A397F">
        <w:rPr>
          <w:rFonts w:hint="eastAsia"/>
          <w:szCs w:val="24"/>
        </w:rPr>
        <w:t>6</w:t>
      </w:r>
      <w:r w:rsidRPr="00E12186">
        <w:rPr>
          <w:rFonts w:hint="eastAsia"/>
          <w:szCs w:val="24"/>
        </w:rPr>
        <w:t>）《巴彦淖尔市大气污染防治条例》，</w:t>
      </w:r>
      <w:r w:rsidRPr="00E12186">
        <w:rPr>
          <w:rFonts w:hint="eastAsia"/>
          <w:szCs w:val="24"/>
        </w:rPr>
        <w:t>2019</w:t>
      </w:r>
      <w:r w:rsidRPr="00E12186">
        <w:rPr>
          <w:rFonts w:hint="eastAsia"/>
          <w:szCs w:val="24"/>
        </w:rPr>
        <w:t>年</w:t>
      </w:r>
      <w:r w:rsidRPr="00E12186">
        <w:rPr>
          <w:rFonts w:hint="eastAsia"/>
          <w:szCs w:val="24"/>
        </w:rPr>
        <w:t>10</w:t>
      </w:r>
      <w:r w:rsidRPr="00E12186">
        <w:rPr>
          <w:rFonts w:hint="eastAsia"/>
          <w:szCs w:val="24"/>
        </w:rPr>
        <w:t>月</w:t>
      </w:r>
      <w:r w:rsidRPr="00E12186">
        <w:rPr>
          <w:rFonts w:hint="eastAsia"/>
          <w:szCs w:val="24"/>
        </w:rPr>
        <w:t>1</w:t>
      </w:r>
      <w:r w:rsidRPr="00E12186">
        <w:rPr>
          <w:rFonts w:hint="eastAsia"/>
          <w:szCs w:val="24"/>
        </w:rPr>
        <w:t>日；</w:t>
      </w:r>
    </w:p>
    <w:p w14:paraId="09288AEC" w14:textId="3C26144D" w:rsidR="0030620E" w:rsidRPr="00E12186" w:rsidRDefault="0030620E" w:rsidP="0030620E">
      <w:pPr>
        <w:ind w:firstLine="480"/>
        <w:rPr>
          <w:szCs w:val="24"/>
        </w:rPr>
      </w:pPr>
      <w:r w:rsidRPr="00E12186">
        <w:rPr>
          <w:rFonts w:hint="eastAsia"/>
          <w:szCs w:val="24"/>
        </w:rPr>
        <w:t>（</w:t>
      </w:r>
      <w:r w:rsidR="00017266">
        <w:rPr>
          <w:rFonts w:hint="eastAsia"/>
          <w:szCs w:val="24"/>
        </w:rPr>
        <w:t>1</w:t>
      </w:r>
      <w:r w:rsidR="009A397F">
        <w:rPr>
          <w:rFonts w:hint="eastAsia"/>
          <w:szCs w:val="24"/>
        </w:rPr>
        <w:t>7</w:t>
      </w:r>
      <w:r w:rsidRPr="00E12186">
        <w:rPr>
          <w:rFonts w:hint="eastAsia"/>
          <w:szCs w:val="24"/>
        </w:rPr>
        <w:t>）《巴彦淖尔市水污染防治三年攻坚计划》（巴政办字［</w:t>
      </w:r>
      <w:r w:rsidRPr="00E12186">
        <w:rPr>
          <w:rFonts w:hint="eastAsia"/>
          <w:szCs w:val="24"/>
        </w:rPr>
        <w:t>2019</w:t>
      </w:r>
      <w:r w:rsidRPr="00E12186">
        <w:rPr>
          <w:rFonts w:hint="eastAsia"/>
          <w:szCs w:val="24"/>
        </w:rPr>
        <w:t>］</w:t>
      </w:r>
      <w:r w:rsidRPr="00E12186">
        <w:rPr>
          <w:rFonts w:hint="eastAsia"/>
          <w:szCs w:val="24"/>
        </w:rPr>
        <w:t>14</w:t>
      </w:r>
      <w:r w:rsidRPr="00E12186">
        <w:rPr>
          <w:rFonts w:hint="eastAsia"/>
          <w:szCs w:val="24"/>
        </w:rPr>
        <w:t>号）。</w:t>
      </w:r>
    </w:p>
    <w:p w14:paraId="4898D0FD" w14:textId="77777777" w:rsidR="002E7EAB" w:rsidRPr="00E12186" w:rsidRDefault="002E18A2">
      <w:pPr>
        <w:pStyle w:val="3"/>
      </w:pPr>
      <w:bookmarkStart w:id="62" w:name="_Toc75012471"/>
      <w:r w:rsidRPr="00E12186">
        <w:rPr>
          <w:rFonts w:hint="eastAsia"/>
        </w:rPr>
        <w:t>2.1.4</w:t>
      </w:r>
      <w:bookmarkStart w:id="63" w:name="_Toc512871522"/>
      <w:r w:rsidRPr="00E12186">
        <w:t>技术</w:t>
      </w:r>
      <w:bookmarkEnd w:id="63"/>
      <w:r w:rsidRPr="00E12186">
        <w:rPr>
          <w:rFonts w:hint="eastAsia"/>
        </w:rPr>
        <w:t>导则和规范</w:t>
      </w:r>
      <w:bookmarkEnd w:id="62"/>
    </w:p>
    <w:p w14:paraId="29966775" w14:textId="01FCA172" w:rsidR="00100672" w:rsidRPr="00E12186" w:rsidRDefault="00100672" w:rsidP="00100672">
      <w:pPr>
        <w:ind w:firstLine="480"/>
      </w:pPr>
      <w:bookmarkStart w:id="64" w:name="_Toc512871523"/>
      <w:r w:rsidRPr="00E12186">
        <w:t>（</w:t>
      </w:r>
      <w:r w:rsidRPr="00E12186">
        <w:t>1</w:t>
      </w:r>
      <w:r w:rsidRPr="00E12186">
        <w:t>）《环境影响评价技术导则</w:t>
      </w:r>
      <w:r w:rsidR="000C1B14" w:rsidRPr="00E12186">
        <w:rPr>
          <w:rFonts w:hint="eastAsia"/>
        </w:rPr>
        <w:t xml:space="preserve"> </w:t>
      </w:r>
      <w:r w:rsidRPr="00E12186">
        <w:t>总纲》（</w:t>
      </w:r>
      <w:r w:rsidRPr="00E12186">
        <w:t>HJ2.1-2016</w:t>
      </w:r>
      <w:r w:rsidRPr="00E12186">
        <w:t>）；</w:t>
      </w:r>
    </w:p>
    <w:p w14:paraId="0A0BBC6A" w14:textId="77777777" w:rsidR="00100672" w:rsidRPr="00E12186" w:rsidRDefault="00100672" w:rsidP="00100672">
      <w:pPr>
        <w:ind w:firstLine="480"/>
      </w:pPr>
      <w:r w:rsidRPr="00E12186">
        <w:t>（</w:t>
      </w:r>
      <w:r w:rsidRPr="00E12186">
        <w:t>2</w:t>
      </w:r>
      <w:r w:rsidRPr="00E12186">
        <w:t>）《环境影响评价技术导则</w:t>
      </w:r>
      <w:r w:rsidRPr="00E12186">
        <w:rPr>
          <w:rFonts w:hint="eastAsia"/>
        </w:rPr>
        <w:t xml:space="preserve"> </w:t>
      </w:r>
      <w:r w:rsidRPr="00E12186">
        <w:t>大气环境》（</w:t>
      </w:r>
      <w:r w:rsidRPr="00E12186">
        <w:t>HJ2.2-2018</w:t>
      </w:r>
      <w:r w:rsidRPr="00E12186">
        <w:t>）；</w:t>
      </w:r>
    </w:p>
    <w:p w14:paraId="7F47D7DD" w14:textId="77777777" w:rsidR="00100672" w:rsidRPr="00E12186" w:rsidRDefault="00100672" w:rsidP="00100672">
      <w:pPr>
        <w:ind w:firstLine="480"/>
      </w:pPr>
      <w:r w:rsidRPr="00E12186">
        <w:t>（</w:t>
      </w:r>
      <w:r w:rsidRPr="00E12186">
        <w:rPr>
          <w:rFonts w:hint="eastAsia"/>
        </w:rPr>
        <w:t>3</w:t>
      </w:r>
      <w:r w:rsidRPr="00E12186">
        <w:t>）《环境影响评价技术导则</w:t>
      </w:r>
      <w:r w:rsidRPr="00E12186">
        <w:rPr>
          <w:rFonts w:hint="eastAsia"/>
        </w:rPr>
        <w:t xml:space="preserve"> </w:t>
      </w:r>
      <w:r w:rsidRPr="00E12186">
        <w:t>声环境》（</w:t>
      </w:r>
      <w:r w:rsidRPr="00E12186">
        <w:t>HJ2.4-2009</w:t>
      </w:r>
      <w:r w:rsidRPr="00E12186">
        <w:t>）；</w:t>
      </w:r>
    </w:p>
    <w:p w14:paraId="023143AF" w14:textId="77777777" w:rsidR="00100672" w:rsidRPr="00E12186" w:rsidRDefault="00100672" w:rsidP="00100672">
      <w:pPr>
        <w:ind w:firstLine="480"/>
      </w:pPr>
      <w:r w:rsidRPr="00E12186">
        <w:t>（</w:t>
      </w:r>
      <w:r w:rsidRPr="00E12186">
        <w:rPr>
          <w:rFonts w:hint="eastAsia"/>
        </w:rPr>
        <w:t>4</w:t>
      </w:r>
      <w:r w:rsidRPr="00E12186">
        <w:t>）《环境影响评价技术导则</w:t>
      </w:r>
      <w:r w:rsidRPr="00E12186">
        <w:rPr>
          <w:rFonts w:hint="eastAsia"/>
        </w:rPr>
        <w:t xml:space="preserve"> </w:t>
      </w:r>
      <w:r w:rsidRPr="00E12186">
        <w:t>地下水环境》（</w:t>
      </w:r>
      <w:r w:rsidRPr="00E12186">
        <w:t>HJ610-2016</w:t>
      </w:r>
      <w:r w:rsidRPr="00E12186">
        <w:t>）；</w:t>
      </w:r>
    </w:p>
    <w:p w14:paraId="36FE3092" w14:textId="77777777" w:rsidR="00100672" w:rsidRPr="00E12186" w:rsidRDefault="00100672" w:rsidP="00100672">
      <w:pPr>
        <w:ind w:firstLine="480"/>
      </w:pPr>
      <w:r w:rsidRPr="00E12186">
        <w:rPr>
          <w:rFonts w:hint="eastAsia"/>
        </w:rPr>
        <w:t>（</w:t>
      </w:r>
      <w:r w:rsidRPr="00E12186">
        <w:rPr>
          <w:rFonts w:hint="eastAsia"/>
        </w:rPr>
        <w:t>5</w:t>
      </w:r>
      <w:r w:rsidRPr="00E12186">
        <w:rPr>
          <w:rFonts w:hint="eastAsia"/>
        </w:rPr>
        <w:t>）《环境影响评价技术导则</w:t>
      </w:r>
      <w:r w:rsidRPr="00E12186">
        <w:rPr>
          <w:rFonts w:hint="eastAsia"/>
        </w:rPr>
        <w:t xml:space="preserve"> </w:t>
      </w:r>
      <w:r w:rsidRPr="00E12186">
        <w:rPr>
          <w:rFonts w:hint="eastAsia"/>
        </w:rPr>
        <w:t>地表水环境》（</w:t>
      </w:r>
      <w:r w:rsidRPr="00E12186">
        <w:rPr>
          <w:rFonts w:hint="eastAsia"/>
        </w:rPr>
        <w:t>HJ2.3-2018</w:t>
      </w:r>
      <w:r w:rsidRPr="00E12186">
        <w:rPr>
          <w:rFonts w:hint="eastAsia"/>
        </w:rPr>
        <w:t>）</w:t>
      </w:r>
    </w:p>
    <w:p w14:paraId="509A1A05" w14:textId="673EE813" w:rsidR="00100672" w:rsidRPr="00E12186" w:rsidRDefault="00100672" w:rsidP="00100672">
      <w:pPr>
        <w:ind w:firstLine="480"/>
      </w:pPr>
      <w:r w:rsidRPr="00E12186">
        <w:t>（</w:t>
      </w:r>
      <w:r w:rsidRPr="00E12186">
        <w:rPr>
          <w:rFonts w:hint="eastAsia"/>
        </w:rPr>
        <w:t>6</w:t>
      </w:r>
      <w:r w:rsidRPr="00E12186">
        <w:t>）</w:t>
      </w:r>
      <w:r w:rsidR="00EB2715" w:rsidRPr="00E12186">
        <w:rPr>
          <w:rFonts w:hint="eastAsia"/>
        </w:rPr>
        <w:t>《环境影响评价技术导则</w:t>
      </w:r>
      <w:r w:rsidR="00EB2715" w:rsidRPr="00E12186">
        <w:rPr>
          <w:rFonts w:hint="eastAsia"/>
        </w:rPr>
        <w:t xml:space="preserve"> </w:t>
      </w:r>
      <w:r w:rsidR="00EB2715" w:rsidRPr="00E12186">
        <w:rPr>
          <w:rFonts w:hint="eastAsia"/>
        </w:rPr>
        <w:t>土壤环境（试行）》（</w:t>
      </w:r>
      <w:r w:rsidR="00EB2715" w:rsidRPr="00E12186">
        <w:rPr>
          <w:rFonts w:hint="eastAsia"/>
        </w:rPr>
        <w:t>HJ964</w:t>
      </w:r>
      <w:r w:rsidR="00EB2715" w:rsidRPr="00E12186">
        <w:rPr>
          <w:rFonts w:hint="eastAsia"/>
        </w:rPr>
        <w:t>—</w:t>
      </w:r>
      <w:r w:rsidR="00EB2715" w:rsidRPr="00E12186">
        <w:rPr>
          <w:rFonts w:hint="eastAsia"/>
        </w:rPr>
        <w:t>2018</w:t>
      </w:r>
      <w:r w:rsidR="00EB2715" w:rsidRPr="00E12186">
        <w:rPr>
          <w:rFonts w:hint="eastAsia"/>
        </w:rPr>
        <w:t>）；</w:t>
      </w:r>
      <w:r w:rsidR="00EB2715" w:rsidRPr="00E12186">
        <w:t xml:space="preserve"> </w:t>
      </w:r>
    </w:p>
    <w:p w14:paraId="42E51F83" w14:textId="7359FEEF" w:rsidR="00100672" w:rsidRPr="00E12186" w:rsidRDefault="00100672" w:rsidP="00100672">
      <w:pPr>
        <w:ind w:firstLine="480"/>
      </w:pPr>
      <w:r w:rsidRPr="00E12186">
        <w:t>（</w:t>
      </w:r>
      <w:r w:rsidRPr="00E12186">
        <w:rPr>
          <w:rFonts w:hint="eastAsia"/>
        </w:rPr>
        <w:t>7</w:t>
      </w:r>
      <w:r w:rsidRPr="00E12186">
        <w:t>）</w:t>
      </w:r>
      <w:r w:rsidR="00EB2715" w:rsidRPr="00E12186">
        <w:t>《环境影响评价技术导则</w:t>
      </w:r>
      <w:r w:rsidR="00EB2715" w:rsidRPr="00E12186">
        <w:rPr>
          <w:rFonts w:hint="eastAsia"/>
        </w:rPr>
        <w:t xml:space="preserve"> </w:t>
      </w:r>
      <w:r w:rsidR="00EB2715" w:rsidRPr="00E12186">
        <w:t>生态影响》（</w:t>
      </w:r>
      <w:r w:rsidR="00EB2715" w:rsidRPr="00E12186">
        <w:t>HJ19-2011</w:t>
      </w:r>
      <w:r w:rsidR="00EB2715" w:rsidRPr="00E12186">
        <w:t>）；</w:t>
      </w:r>
    </w:p>
    <w:p w14:paraId="6AF6BB6E" w14:textId="279A80EA" w:rsidR="00100672" w:rsidRPr="00E12186" w:rsidRDefault="00100672" w:rsidP="00100672">
      <w:pPr>
        <w:ind w:firstLine="480"/>
      </w:pPr>
      <w:r w:rsidRPr="00E12186">
        <w:rPr>
          <w:rFonts w:hint="eastAsia"/>
        </w:rPr>
        <w:t>（</w:t>
      </w:r>
      <w:r w:rsidRPr="00E12186">
        <w:rPr>
          <w:rFonts w:hint="eastAsia"/>
        </w:rPr>
        <w:t>8</w:t>
      </w:r>
      <w:r w:rsidRPr="00E12186">
        <w:rPr>
          <w:rFonts w:hint="eastAsia"/>
        </w:rPr>
        <w:t>）</w:t>
      </w:r>
      <w:r w:rsidR="00EB2715" w:rsidRPr="00E12186">
        <w:t>《建设项目环境风险评价技术导则》</w:t>
      </w:r>
      <w:bookmarkStart w:id="65" w:name="OLE_LINK7"/>
      <w:bookmarkStart w:id="66" w:name="OLE_LINK8"/>
      <w:r w:rsidR="00EB2715" w:rsidRPr="00E12186">
        <w:t>（</w:t>
      </w:r>
      <w:r w:rsidR="00EB2715" w:rsidRPr="00E12186">
        <w:t>HJ169-20</w:t>
      </w:r>
      <w:bookmarkEnd w:id="65"/>
      <w:bookmarkEnd w:id="66"/>
      <w:r w:rsidR="00EB2715" w:rsidRPr="00E12186">
        <w:t>18</w:t>
      </w:r>
      <w:r w:rsidR="00EB2715" w:rsidRPr="00E12186">
        <w:t>）</w:t>
      </w:r>
      <w:r w:rsidR="00EB2715" w:rsidRPr="00E12186">
        <w:rPr>
          <w:rFonts w:hint="eastAsia"/>
        </w:rPr>
        <w:t>；</w:t>
      </w:r>
    </w:p>
    <w:p w14:paraId="18657E8F" w14:textId="32BC2659" w:rsidR="006B7436" w:rsidRPr="00E12186" w:rsidRDefault="006B7436" w:rsidP="006B7436">
      <w:pPr>
        <w:ind w:firstLine="480"/>
      </w:pPr>
      <w:r w:rsidRPr="00E12186">
        <w:rPr>
          <w:rFonts w:hint="eastAsia"/>
        </w:rPr>
        <w:t>（</w:t>
      </w:r>
      <w:r w:rsidRPr="00E12186">
        <w:rPr>
          <w:rFonts w:hint="eastAsia"/>
        </w:rPr>
        <w:t>9</w:t>
      </w:r>
      <w:r w:rsidRPr="00E12186">
        <w:rPr>
          <w:rFonts w:hint="eastAsia"/>
        </w:rPr>
        <w:t>）《排污许可证申请与核发技术规范</w:t>
      </w:r>
      <w:r w:rsidRPr="00E12186">
        <w:rPr>
          <w:rFonts w:hint="eastAsia"/>
        </w:rPr>
        <w:t xml:space="preserve"> </w:t>
      </w:r>
      <w:r w:rsidRPr="00E12186">
        <w:rPr>
          <w:rFonts w:hint="eastAsia"/>
        </w:rPr>
        <w:t>畜禽养殖行业》（</w:t>
      </w:r>
      <w:r w:rsidRPr="00E12186">
        <w:rPr>
          <w:rFonts w:hint="eastAsia"/>
        </w:rPr>
        <w:t>HJ1029-2019)</w:t>
      </w:r>
      <w:r w:rsidRPr="00E12186">
        <w:rPr>
          <w:rFonts w:hint="eastAsia"/>
        </w:rPr>
        <w:t>；</w:t>
      </w:r>
    </w:p>
    <w:p w14:paraId="08B4E66B" w14:textId="66611980" w:rsidR="006B7436" w:rsidRPr="00E12186" w:rsidRDefault="006B7436" w:rsidP="006B7436">
      <w:pPr>
        <w:ind w:firstLine="480"/>
      </w:pPr>
      <w:r w:rsidRPr="00E12186">
        <w:rPr>
          <w:rFonts w:hint="eastAsia"/>
        </w:rPr>
        <w:t>（</w:t>
      </w:r>
      <w:r w:rsidRPr="00E12186">
        <w:rPr>
          <w:rFonts w:hint="eastAsia"/>
        </w:rPr>
        <w:t>10</w:t>
      </w:r>
      <w:r w:rsidRPr="00E12186">
        <w:rPr>
          <w:rFonts w:hint="eastAsia"/>
        </w:rPr>
        <w:t>）《污染源源强核算技术指南</w:t>
      </w:r>
      <w:r w:rsidRPr="00E12186">
        <w:rPr>
          <w:rFonts w:hint="eastAsia"/>
        </w:rPr>
        <w:t xml:space="preserve"> </w:t>
      </w:r>
      <w:r w:rsidRPr="00E12186">
        <w:rPr>
          <w:rFonts w:hint="eastAsia"/>
        </w:rPr>
        <w:t>准则》（</w:t>
      </w:r>
      <w:r w:rsidRPr="00E12186">
        <w:rPr>
          <w:rFonts w:hint="eastAsia"/>
        </w:rPr>
        <w:t>HJ884-2018</w:t>
      </w:r>
      <w:r w:rsidRPr="00E12186">
        <w:rPr>
          <w:rFonts w:hint="eastAsia"/>
        </w:rPr>
        <w:t>）；</w:t>
      </w:r>
    </w:p>
    <w:p w14:paraId="1EF84405" w14:textId="4596BE81" w:rsidR="006B7436" w:rsidRPr="00E12186" w:rsidRDefault="006B7436" w:rsidP="006B7436">
      <w:pPr>
        <w:ind w:firstLine="480"/>
      </w:pPr>
      <w:r w:rsidRPr="00E12186">
        <w:rPr>
          <w:rFonts w:hint="eastAsia"/>
        </w:rPr>
        <w:t>（</w:t>
      </w:r>
      <w:r w:rsidRPr="00E12186">
        <w:rPr>
          <w:rFonts w:hint="eastAsia"/>
        </w:rPr>
        <w:t>11</w:t>
      </w:r>
      <w:r w:rsidRPr="00E12186">
        <w:rPr>
          <w:rFonts w:hint="eastAsia"/>
        </w:rPr>
        <w:t>）《排污单位自行监测技术指南</w:t>
      </w:r>
      <w:r w:rsidRPr="00E12186">
        <w:rPr>
          <w:rFonts w:hint="eastAsia"/>
        </w:rPr>
        <w:t xml:space="preserve"> </w:t>
      </w:r>
      <w:r w:rsidRPr="00E12186">
        <w:rPr>
          <w:rFonts w:hint="eastAsia"/>
        </w:rPr>
        <w:t>总则》（</w:t>
      </w:r>
      <w:r w:rsidRPr="00E12186">
        <w:rPr>
          <w:rFonts w:hint="eastAsia"/>
        </w:rPr>
        <w:t>HJ819-2017</w:t>
      </w:r>
      <w:r w:rsidRPr="00E12186">
        <w:rPr>
          <w:rFonts w:hint="eastAsia"/>
        </w:rPr>
        <w:t>）；</w:t>
      </w:r>
    </w:p>
    <w:p w14:paraId="355624EF" w14:textId="0C4EA3A6" w:rsidR="006B7436" w:rsidRPr="00E12186" w:rsidRDefault="006B7436" w:rsidP="006B7436">
      <w:pPr>
        <w:ind w:firstLine="480"/>
      </w:pPr>
      <w:r w:rsidRPr="00E12186">
        <w:rPr>
          <w:rFonts w:hint="eastAsia"/>
        </w:rPr>
        <w:t>（</w:t>
      </w:r>
      <w:r w:rsidRPr="00E12186">
        <w:rPr>
          <w:rFonts w:hint="eastAsia"/>
        </w:rPr>
        <w:t>12</w:t>
      </w:r>
      <w:r w:rsidRPr="00E12186">
        <w:rPr>
          <w:rFonts w:hint="eastAsia"/>
        </w:rPr>
        <w:t>）《畜禽养殖业污染防治技术规范》（</w:t>
      </w:r>
      <w:r w:rsidRPr="00E12186">
        <w:rPr>
          <w:rFonts w:hint="eastAsia"/>
        </w:rPr>
        <w:t>HJ/T8</w:t>
      </w:r>
      <w:r w:rsidR="0062216F" w:rsidRPr="00E12186">
        <w:rPr>
          <w:rFonts w:hint="eastAsia"/>
        </w:rPr>
        <w:t>1</w:t>
      </w:r>
      <w:r w:rsidRPr="00E12186">
        <w:rPr>
          <w:rFonts w:hint="eastAsia"/>
        </w:rPr>
        <w:t>-2001</w:t>
      </w:r>
      <w:r w:rsidRPr="00E12186">
        <w:rPr>
          <w:rFonts w:hint="eastAsia"/>
        </w:rPr>
        <w:t>）；</w:t>
      </w:r>
    </w:p>
    <w:p w14:paraId="44D3ADFE" w14:textId="59F1539B" w:rsidR="006B7436" w:rsidRPr="00E12186" w:rsidRDefault="006B7436" w:rsidP="006B7436">
      <w:pPr>
        <w:ind w:firstLine="480"/>
      </w:pPr>
      <w:r w:rsidRPr="00E12186">
        <w:rPr>
          <w:rFonts w:hint="eastAsia"/>
        </w:rPr>
        <w:t>（</w:t>
      </w:r>
      <w:r w:rsidRPr="00E12186">
        <w:rPr>
          <w:rFonts w:hint="eastAsia"/>
        </w:rPr>
        <w:t>13</w:t>
      </w:r>
      <w:r w:rsidRPr="00E12186">
        <w:rPr>
          <w:rFonts w:hint="eastAsia"/>
        </w:rPr>
        <w:t>）《畜禽养殖业污染治理工程技术规范》（</w:t>
      </w:r>
      <w:r w:rsidRPr="00E12186">
        <w:rPr>
          <w:rFonts w:hint="eastAsia"/>
        </w:rPr>
        <w:t>HJ497-2009</w:t>
      </w:r>
      <w:r w:rsidRPr="00E12186">
        <w:rPr>
          <w:rFonts w:hint="eastAsia"/>
        </w:rPr>
        <w:t>）；</w:t>
      </w:r>
    </w:p>
    <w:p w14:paraId="07C6BE35" w14:textId="1A52C00C" w:rsidR="006B7436" w:rsidRPr="00E12186" w:rsidRDefault="006B7436" w:rsidP="006B7436">
      <w:pPr>
        <w:ind w:firstLine="480"/>
      </w:pPr>
      <w:r w:rsidRPr="00E12186">
        <w:rPr>
          <w:rFonts w:hint="eastAsia"/>
        </w:rPr>
        <w:t>（</w:t>
      </w:r>
      <w:r w:rsidRPr="00E12186">
        <w:rPr>
          <w:rFonts w:hint="eastAsia"/>
        </w:rPr>
        <w:t>14</w:t>
      </w:r>
      <w:r w:rsidRPr="00E12186">
        <w:rPr>
          <w:rFonts w:hint="eastAsia"/>
        </w:rPr>
        <w:t>）《病害动物和病害动物产品生物安全处理规程》（</w:t>
      </w:r>
      <w:r w:rsidRPr="00E12186">
        <w:rPr>
          <w:rFonts w:hint="eastAsia"/>
        </w:rPr>
        <w:t>GB16548-2006</w:t>
      </w:r>
      <w:r w:rsidRPr="00E12186">
        <w:rPr>
          <w:rFonts w:hint="eastAsia"/>
        </w:rPr>
        <w:t>）；</w:t>
      </w:r>
    </w:p>
    <w:p w14:paraId="6E7BB9B6" w14:textId="29524A7E" w:rsidR="006B7436" w:rsidRPr="00E12186" w:rsidRDefault="006B7436" w:rsidP="006B7436">
      <w:pPr>
        <w:ind w:firstLine="480"/>
      </w:pPr>
      <w:r w:rsidRPr="00E12186">
        <w:rPr>
          <w:rFonts w:hint="eastAsia"/>
        </w:rPr>
        <w:t>（</w:t>
      </w:r>
      <w:r w:rsidRPr="00E12186">
        <w:rPr>
          <w:rFonts w:hint="eastAsia"/>
        </w:rPr>
        <w:t>15</w:t>
      </w:r>
      <w:r w:rsidRPr="00E12186">
        <w:rPr>
          <w:rFonts w:hint="eastAsia"/>
        </w:rPr>
        <w:t>）《高致病性禽流感疫情处置技术规范》（农业部</w:t>
      </w:r>
      <w:r w:rsidRPr="00E12186">
        <w:rPr>
          <w:rFonts w:hint="eastAsia"/>
        </w:rPr>
        <w:t>2004.11.14</w:t>
      </w:r>
      <w:r w:rsidRPr="00E12186">
        <w:rPr>
          <w:rFonts w:hint="eastAsia"/>
        </w:rPr>
        <w:t>）；</w:t>
      </w:r>
    </w:p>
    <w:p w14:paraId="1B907FBE" w14:textId="4698A65F" w:rsidR="006B7436" w:rsidRPr="00E12186" w:rsidRDefault="006B7436" w:rsidP="006B7436">
      <w:pPr>
        <w:ind w:firstLine="480"/>
      </w:pPr>
      <w:r w:rsidRPr="00E12186">
        <w:rPr>
          <w:rFonts w:hint="eastAsia"/>
        </w:rPr>
        <w:t>（</w:t>
      </w:r>
      <w:r w:rsidRPr="00E12186">
        <w:rPr>
          <w:rFonts w:hint="eastAsia"/>
        </w:rPr>
        <w:t>16</w:t>
      </w:r>
      <w:r w:rsidRPr="00E12186">
        <w:rPr>
          <w:rFonts w:hint="eastAsia"/>
        </w:rPr>
        <w:t>）《病死及病害动物无害化处理技术规范》（农医发</w:t>
      </w:r>
      <w:r w:rsidRPr="00E12186">
        <w:rPr>
          <w:rFonts w:hint="eastAsia"/>
        </w:rPr>
        <w:t>[2017]25</w:t>
      </w:r>
      <w:r w:rsidRPr="00E12186">
        <w:rPr>
          <w:rFonts w:hint="eastAsia"/>
        </w:rPr>
        <w:t>号）；</w:t>
      </w:r>
    </w:p>
    <w:p w14:paraId="225E7735" w14:textId="77777777" w:rsidR="00745E9A" w:rsidRPr="00E12186" w:rsidRDefault="00745E9A" w:rsidP="00745E9A">
      <w:pPr>
        <w:ind w:firstLine="480"/>
      </w:pPr>
      <w:r w:rsidRPr="00E12186">
        <w:rPr>
          <w:rFonts w:hint="eastAsia"/>
        </w:rPr>
        <w:t>（</w:t>
      </w:r>
      <w:r w:rsidRPr="00E12186">
        <w:rPr>
          <w:rFonts w:hint="eastAsia"/>
        </w:rPr>
        <w:t>17</w:t>
      </w:r>
      <w:r w:rsidRPr="00E12186">
        <w:rPr>
          <w:rFonts w:hint="eastAsia"/>
        </w:rPr>
        <w:t>）《畜禽粪便无害化处理技术规范》（</w:t>
      </w:r>
      <w:r w:rsidRPr="00E12186">
        <w:rPr>
          <w:rFonts w:hint="eastAsia"/>
        </w:rPr>
        <w:t>GB/T36195-2018</w:t>
      </w:r>
      <w:r w:rsidRPr="00E12186">
        <w:rPr>
          <w:rFonts w:hint="eastAsia"/>
        </w:rPr>
        <w:t>）；</w:t>
      </w:r>
    </w:p>
    <w:p w14:paraId="1D0FE979" w14:textId="77777777" w:rsidR="00745E9A" w:rsidRPr="00E12186" w:rsidRDefault="00745E9A" w:rsidP="00745E9A">
      <w:pPr>
        <w:ind w:firstLine="480"/>
      </w:pPr>
      <w:r w:rsidRPr="00E12186">
        <w:rPr>
          <w:rFonts w:hint="eastAsia"/>
        </w:rPr>
        <w:t>（</w:t>
      </w:r>
      <w:r w:rsidRPr="00E12186">
        <w:rPr>
          <w:rFonts w:hint="eastAsia"/>
        </w:rPr>
        <w:t>18</w:t>
      </w:r>
      <w:r w:rsidRPr="00E12186">
        <w:rPr>
          <w:rFonts w:hint="eastAsia"/>
        </w:rPr>
        <w:t>）《粪便无害化卫生要求》（</w:t>
      </w:r>
      <w:r w:rsidRPr="00E12186">
        <w:rPr>
          <w:rFonts w:hint="eastAsia"/>
        </w:rPr>
        <w:t>GB7959-2012</w:t>
      </w:r>
      <w:r w:rsidRPr="00E12186">
        <w:rPr>
          <w:rFonts w:hint="eastAsia"/>
        </w:rPr>
        <w:t>）；</w:t>
      </w:r>
    </w:p>
    <w:p w14:paraId="067C89CC" w14:textId="33787A3F" w:rsidR="00745E9A" w:rsidRPr="00E12186" w:rsidRDefault="00745E9A" w:rsidP="00745E9A">
      <w:pPr>
        <w:ind w:firstLine="480"/>
      </w:pPr>
      <w:r w:rsidRPr="00E12186">
        <w:rPr>
          <w:rFonts w:hint="eastAsia"/>
        </w:rPr>
        <w:t>（</w:t>
      </w:r>
      <w:r w:rsidRPr="00E12186">
        <w:rPr>
          <w:rFonts w:hint="eastAsia"/>
        </w:rPr>
        <w:t>19</w:t>
      </w:r>
      <w:r w:rsidRPr="00E12186">
        <w:rPr>
          <w:rFonts w:hint="eastAsia"/>
        </w:rPr>
        <w:t>）《畜禽粪污土地承载力测算技术指南》（农办牧</w:t>
      </w:r>
      <w:r w:rsidRPr="00E12186">
        <w:rPr>
          <w:rFonts w:hint="eastAsia"/>
        </w:rPr>
        <w:t>[2018]1</w:t>
      </w:r>
      <w:r w:rsidRPr="00E12186">
        <w:rPr>
          <w:rFonts w:hint="eastAsia"/>
        </w:rPr>
        <w:t>号）；</w:t>
      </w:r>
    </w:p>
    <w:p w14:paraId="72BF0B7B" w14:textId="7C648FAD" w:rsidR="00745E9A" w:rsidRPr="00E12186" w:rsidRDefault="00745E9A" w:rsidP="00745E9A">
      <w:pPr>
        <w:ind w:firstLine="480"/>
      </w:pPr>
      <w:r w:rsidRPr="00E12186">
        <w:rPr>
          <w:rFonts w:hint="eastAsia"/>
        </w:rPr>
        <w:t>（</w:t>
      </w:r>
      <w:r w:rsidRPr="00E12186">
        <w:rPr>
          <w:rFonts w:hint="eastAsia"/>
        </w:rPr>
        <w:t>20</w:t>
      </w:r>
      <w:r w:rsidRPr="00E12186">
        <w:rPr>
          <w:rFonts w:hint="eastAsia"/>
        </w:rPr>
        <w:t>）《畜禽粪便还田技术规范》（</w:t>
      </w:r>
      <w:r w:rsidRPr="00E12186">
        <w:rPr>
          <w:rFonts w:hint="eastAsia"/>
        </w:rPr>
        <w:t>GB/T25246-2010</w:t>
      </w:r>
      <w:r w:rsidRPr="00E12186">
        <w:rPr>
          <w:rFonts w:hint="eastAsia"/>
        </w:rPr>
        <w:t>）；</w:t>
      </w:r>
    </w:p>
    <w:p w14:paraId="26286C9D" w14:textId="23C7D95A" w:rsidR="00745E9A" w:rsidRPr="00E12186" w:rsidRDefault="00745E9A" w:rsidP="00745E9A">
      <w:pPr>
        <w:ind w:firstLine="480"/>
      </w:pPr>
      <w:r w:rsidRPr="00E12186">
        <w:rPr>
          <w:rFonts w:hint="eastAsia"/>
        </w:rPr>
        <w:t>（</w:t>
      </w:r>
      <w:r w:rsidRPr="00E12186">
        <w:rPr>
          <w:rFonts w:hint="eastAsia"/>
        </w:rPr>
        <w:t>21</w:t>
      </w:r>
      <w:r w:rsidRPr="00E12186">
        <w:rPr>
          <w:rFonts w:hint="eastAsia"/>
        </w:rPr>
        <w:t>）《畜禽粪便农田利用环境影响评价准则》（</w:t>
      </w:r>
      <w:r w:rsidRPr="00E12186">
        <w:rPr>
          <w:rFonts w:hint="eastAsia"/>
        </w:rPr>
        <w:t>GB/T26622-2011</w:t>
      </w:r>
      <w:r w:rsidRPr="00E12186">
        <w:rPr>
          <w:rFonts w:hint="eastAsia"/>
        </w:rPr>
        <w:t>）；</w:t>
      </w:r>
    </w:p>
    <w:p w14:paraId="5B274908" w14:textId="43C7D157" w:rsidR="0062216F" w:rsidRPr="00E12186" w:rsidRDefault="006B7436" w:rsidP="006B7436">
      <w:pPr>
        <w:ind w:firstLine="480"/>
      </w:pPr>
      <w:r w:rsidRPr="00E12186">
        <w:rPr>
          <w:rFonts w:hint="eastAsia"/>
        </w:rPr>
        <w:t>（</w:t>
      </w:r>
      <w:r w:rsidRPr="00E12186">
        <w:rPr>
          <w:rFonts w:hint="eastAsia"/>
        </w:rPr>
        <w:t>2</w:t>
      </w:r>
      <w:r w:rsidR="00F6093B" w:rsidRPr="00E12186">
        <w:rPr>
          <w:rFonts w:hint="eastAsia"/>
        </w:rPr>
        <w:t>2</w:t>
      </w:r>
      <w:r w:rsidRPr="00E12186">
        <w:rPr>
          <w:rFonts w:hint="eastAsia"/>
        </w:rPr>
        <w:t>）</w:t>
      </w:r>
      <w:r w:rsidR="00745E9A" w:rsidRPr="00E12186">
        <w:rPr>
          <w:rFonts w:hint="eastAsia"/>
        </w:rPr>
        <w:t>《畜禽场场区设计技术规范》（</w:t>
      </w:r>
      <w:r w:rsidR="00745E9A" w:rsidRPr="00E12186">
        <w:rPr>
          <w:rFonts w:hint="eastAsia"/>
        </w:rPr>
        <w:t>NY/T682-2003</w:t>
      </w:r>
      <w:r w:rsidR="00745E9A" w:rsidRPr="00E12186">
        <w:rPr>
          <w:rFonts w:hint="eastAsia"/>
        </w:rPr>
        <w:t>）；</w:t>
      </w:r>
    </w:p>
    <w:p w14:paraId="6010F8E4" w14:textId="1CF60FE7" w:rsidR="0062216F" w:rsidRPr="00E12186" w:rsidRDefault="0062216F" w:rsidP="006B7436">
      <w:pPr>
        <w:ind w:firstLine="480"/>
      </w:pPr>
      <w:r w:rsidRPr="00E12186">
        <w:rPr>
          <w:rFonts w:hint="eastAsia"/>
        </w:rPr>
        <w:t>（</w:t>
      </w:r>
      <w:r w:rsidRPr="00E12186">
        <w:rPr>
          <w:rFonts w:hint="eastAsia"/>
        </w:rPr>
        <w:t>2</w:t>
      </w:r>
      <w:r w:rsidR="00F6093B" w:rsidRPr="00E12186">
        <w:rPr>
          <w:rFonts w:hint="eastAsia"/>
        </w:rPr>
        <w:t>3</w:t>
      </w:r>
      <w:r w:rsidRPr="00E12186">
        <w:rPr>
          <w:rFonts w:hint="eastAsia"/>
        </w:rPr>
        <w:t>）</w:t>
      </w:r>
      <w:r w:rsidR="00745E9A" w:rsidRPr="00E12186">
        <w:rPr>
          <w:rFonts w:hint="eastAsia"/>
        </w:rPr>
        <w:t>《动物防疫条件审查办法》（中华人民共和国农业部，</w:t>
      </w:r>
      <w:r w:rsidR="00745E9A" w:rsidRPr="00E12186">
        <w:rPr>
          <w:rFonts w:hint="eastAsia"/>
        </w:rPr>
        <w:t>2010</w:t>
      </w:r>
      <w:r w:rsidR="00745E9A" w:rsidRPr="00E12186">
        <w:rPr>
          <w:rFonts w:hint="eastAsia"/>
        </w:rPr>
        <w:t>年第</w:t>
      </w:r>
      <w:r w:rsidR="00745E9A" w:rsidRPr="00E12186">
        <w:rPr>
          <w:rFonts w:hint="eastAsia"/>
        </w:rPr>
        <w:t>7</w:t>
      </w:r>
      <w:r w:rsidR="00745E9A" w:rsidRPr="00E12186">
        <w:rPr>
          <w:rFonts w:hint="eastAsia"/>
        </w:rPr>
        <w:t>号令）；</w:t>
      </w:r>
    </w:p>
    <w:p w14:paraId="7267D12C" w14:textId="5027A408" w:rsidR="0062216F" w:rsidRPr="00E12186" w:rsidRDefault="0062216F" w:rsidP="006B7436">
      <w:pPr>
        <w:ind w:firstLine="480"/>
      </w:pPr>
      <w:r w:rsidRPr="00E12186">
        <w:rPr>
          <w:rFonts w:hint="eastAsia"/>
        </w:rPr>
        <w:lastRenderedPageBreak/>
        <w:t>（</w:t>
      </w:r>
      <w:r w:rsidRPr="00E12186">
        <w:rPr>
          <w:rFonts w:hint="eastAsia"/>
        </w:rPr>
        <w:t>2</w:t>
      </w:r>
      <w:r w:rsidR="00F6093B" w:rsidRPr="00E12186">
        <w:rPr>
          <w:rFonts w:hint="eastAsia"/>
        </w:rPr>
        <w:t>4</w:t>
      </w:r>
      <w:r w:rsidRPr="00E12186">
        <w:rPr>
          <w:rFonts w:hint="eastAsia"/>
        </w:rPr>
        <w:t>）</w:t>
      </w:r>
      <w:r w:rsidR="00745E9A" w:rsidRPr="00E12186">
        <w:rPr>
          <w:rFonts w:hint="eastAsia"/>
        </w:rPr>
        <w:t>《病害动物和病害动物产品生物安全处理规程》（</w:t>
      </w:r>
      <w:r w:rsidR="00745E9A" w:rsidRPr="00E12186">
        <w:rPr>
          <w:rFonts w:hint="eastAsia"/>
        </w:rPr>
        <w:t>GB16548-2006</w:t>
      </w:r>
      <w:r w:rsidR="00745E9A" w:rsidRPr="00E12186">
        <w:rPr>
          <w:rFonts w:hint="eastAsia"/>
        </w:rPr>
        <w:t>）；</w:t>
      </w:r>
    </w:p>
    <w:p w14:paraId="63A79D98" w14:textId="4218AA94" w:rsidR="00E2023F" w:rsidRPr="00E12186" w:rsidRDefault="00E2023F" w:rsidP="006B7436">
      <w:pPr>
        <w:ind w:firstLine="480"/>
      </w:pPr>
      <w:r w:rsidRPr="00E12186">
        <w:rPr>
          <w:rFonts w:hint="eastAsia"/>
        </w:rPr>
        <w:t>（</w:t>
      </w:r>
      <w:r w:rsidRPr="00E12186">
        <w:rPr>
          <w:rFonts w:hint="eastAsia"/>
        </w:rPr>
        <w:t>2</w:t>
      </w:r>
      <w:r w:rsidR="00F6093B" w:rsidRPr="00E12186">
        <w:rPr>
          <w:rFonts w:hint="eastAsia"/>
        </w:rPr>
        <w:t>5</w:t>
      </w:r>
      <w:r w:rsidRPr="00E12186">
        <w:rPr>
          <w:rFonts w:hint="eastAsia"/>
        </w:rPr>
        <w:t>）</w:t>
      </w:r>
      <w:r w:rsidR="00745E9A" w:rsidRPr="00E12186">
        <w:t>《畜禽规模化养殖场资源化利用设施建设规范</w:t>
      </w:r>
      <w:r w:rsidR="00745E9A" w:rsidRPr="00E12186">
        <w:rPr>
          <w:rFonts w:hint="eastAsia"/>
        </w:rPr>
        <w:t>（试行）</w:t>
      </w:r>
      <w:r w:rsidR="00745E9A" w:rsidRPr="00E12186">
        <w:t>》（农办牧〔</w:t>
      </w:r>
      <w:r w:rsidR="00745E9A" w:rsidRPr="00E12186">
        <w:t>2018</w:t>
      </w:r>
      <w:r w:rsidR="00745E9A" w:rsidRPr="00E12186">
        <w:t>〕</w:t>
      </w:r>
      <w:r w:rsidR="00745E9A" w:rsidRPr="00E12186">
        <w:t>2</w:t>
      </w:r>
      <w:r w:rsidR="00745E9A" w:rsidRPr="00E12186">
        <w:t>号）</w:t>
      </w:r>
      <w:r w:rsidR="00745E9A" w:rsidRPr="00E12186">
        <w:rPr>
          <w:rFonts w:hint="eastAsia"/>
        </w:rPr>
        <w:t>；</w:t>
      </w:r>
    </w:p>
    <w:p w14:paraId="51EA7A88" w14:textId="2647C068" w:rsidR="00226E6B" w:rsidRDefault="00226E6B" w:rsidP="00226E6B">
      <w:pPr>
        <w:ind w:firstLine="480"/>
      </w:pPr>
      <w:r w:rsidRPr="00E12186">
        <w:rPr>
          <w:rFonts w:hint="eastAsia"/>
        </w:rPr>
        <w:t>（</w:t>
      </w:r>
      <w:r w:rsidRPr="00E12186">
        <w:rPr>
          <w:rFonts w:hint="eastAsia"/>
        </w:rPr>
        <w:t>26</w:t>
      </w:r>
      <w:r w:rsidRPr="00E12186">
        <w:rPr>
          <w:rFonts w:hint="eastAsia"/>
        </w:rPr>
        <w:t>）</w:t>
      </w:r>
      <w:r w:rsidR="00840458" w:rsidRPr="001F0A94">
        <w:rPr>
          <w:rFonts w:hint="eastAsia"/>
        </w:rPr>
        <w:t>《内蒙古自治区行业用水定额标准》（</w:t>
      </w:r>
      <w:r w:rsidR="00840458" w:rsidRPr="001F0A94">
        <w:t>DB15/T385-2020</w:t>
      </w:r>
      <w:r w:rsidR="00840458" w:rsidRPr="001F0A94">
        <w:rPr>
          <w:rFonts w:hint="eastAsia"/>
        </w:rPr>
        <w:t>）</w:t>
      </w:r>
      <w:r w:rsidR="00840458">
        <w:rPr>
          <w:rFonts w:hint="eastAsia"/>
        </w:rPr>
        <w:t>；</w:t>
      </w:r>
    </w:p>
    <w:p w14:paraId="4F8622DB" w14:textId="515A2850" w:rsidR="00840458" w:rsidRPr="00840458" w:rsidRDefault="00840458" w:rsidP="00840458">
      <w:pPr>
        <w:ind w:firstLine="480"/>
      </w:pPr>
      <w:r>
        <w:rPr>
          <w:rFonts w:hint="eastAsia"/>
        </w:rPr>
        <w:t>（</w:t>
      </w:r>
      <w:r>
        <w:rPr>
          <w:rFonts w:hint="eastAsia"/>
        </w:rPr>
        <w:t>2</w:t>
      </w:r>
      <w:r>
        <w:t>7</w:t>
      </w:r>
      <w:r>
        <w:rPr>
          <w:rFonts w:hint="eastAsia"/>
        </w:rPr>
        <w:t>）</w:t>
      </w:r>
      <w:r w:rsidRPr="00840458">
        <w:rPr>
          <w:rFonts w:hint="eastAsia"/>
        </w:rPr>
        <w:t>《污染源源强核算指南</w:t>
      </w:r>
      <w:r w:rsidRPr="00840458">
        <w:rPr>
          <w:rFonts w:hint="eastAsia"/>
        </w:rPr>
        <w:t xml:space="preserve"> </w:t>
      </w:r>
      <w:r w:rsidRPr="00840458">
        <w:rPr>
          <w:rFonts w:hint="eastAsia"/>
        </w:rPr>
        <w:t>锅炉》（</w:t>
      </w:r>
      <w:r w:rsidRPr="00840458">
        <w:rPr>
          <w:rFonts w:hint="eastAsia"/>
        </w:rPr>
        <w:t>HJ991-2018</w:t>
      </w:r>
      <w:r w:rsidRPr="00840458">
        <w:rPr>
          <w:rFonts w:hint="eastAsia"/>
        </w:rPr>
        <w:t>）；</w:t>
      </w:r>
    </w:p>
    <w:p w14:paraId="6BA4A88A" w14:textId="369883BC" w:rsidR="00840458" w:rsidRPr="00840458" w:rsidRDefault="00840458" w:rsidP="00840458">
      <w:pPr>
        <w:ind w:firstLine="480"/>
      </w:pPr>
      <w:r>
        <w:rPr>
          <w:rFonts w:hint="eastAsia"/>
        </w:rPr>
        <w:t>（</w:t>
      </w:r>
      <w:r>
        <w:rPr>
          <w:rFonts w:hint="eastAsia"/>
        </w:rPr>
        <w:t>2</w:t>
      </w:r>
      <w:r>
        <w:t>8</w:t>
      </w:r>
      <w:r>
        <w:rPr>
          <w:rFonts w:hint="eastAsia"/>
        </w:rPr>
        <w:t>）</w:t>
      </w:r>
      <w:r w:rsidRPr="00840458">
        <w:rPr>
          <w:rFonts w:hint="eastAsia"/>
        </w:rPr>
        <w:t>《排污许可证申请与核发技术规范</w:t>
      </w:r>
      <w:r w:rsidRPr="00840458">
        <w:rPr>
          <w:rFonts w:hint="eastAsia"/>
        </w:rPr>
        <w:t xml:space="preserve"> </w:t>
      </w:r>
      <w:r w:rsidRPr="00840458">
        <w:rPr>
          <w:rFonts w:hint="eastAsia"/>
        </w:rPr>
        <w:t>锅炉》（</w:t>
      </w:r>
      <w:r w:rsidRPr="00840458">
        <w:rPr>
          <w:rFonts w:hint="eastAsia"/>
        </w:rPr>
        <w:t>HJ953-2018</w:t>
      </w:r>
      <w:r w:rsidRPr="00840458">
        <w:rPr>
          <w:rFonts w:hint="eastAsia"/>
        </w:rPr>
        <w:t>）</w:t>
      </w:r>
      <w:r>
        <w:rPr>
          <w:rFonts w:hint="eastAsia"/>
        </w:rPr>
        <w:t>。</w:t>
      </w:r>
    </w:p>
    <w:p w14:paraId="5E5B7D54" w14:textId="00D4642D" w:rsidR="002E7EAB" w:rsidRPr="00E12186" w:rsidRDefault="002E18A2">
      <w:pPr>
        <w:pStyle w:val="3"/>
      </w:pPr>
      <w:bookmarkStart w:id="67" w:name="_Toc75012472"/>
      <w:r w:rsidRPr="00E12186">
        <w:t>2.1.</w:t>
      </w:r>
      <w:r w:rsidRPr="00E12186">
        <w:rPr>
          <w:rFonts w:hint="eastAsia"/>
        </w:rPr>
        <w:t>5</w:t>
      </w:r>
      <w:r w:rsidRPr="00E12186">
        <w:t>其他相关文件</w:t>
      </w:r>
      <w:bookmarkEnd w:id="64"/>
      <w:bookmarkEnd w:id="67"/>
    </w:p>
    <w:p w14:paraId="76E3DFB8" w14:textId="1AB88B98" w:rsidR="002E7EAB" w:rsidRPr="00E12186" w:rsidRDefault="00100672">
      <w:pPr>
        <w:ind w:firstLine="480"/>
      </w:pPr>
      <w:r w:rsidRPr="00E12186">
        <w:rPr>
          <w:rFonts w:hint="eastAsia"/>
        </w:rPr>
        <w:t>（</w:t>
      </w:r>
      <w:r w:rsidR="004B0788">
        <w:rPr>
          <w:rFonts w:hint="eastAsia"/>
        </w:rPr>
        <w:t>1</w:t>
      </w:r>
      <w:r w:rsidRPr="00E12186">
        <w:rPr>
          <w:rFonts w:hint="eastAsia"/>
        </w:rPr>
        <w:t>）</w:t>
      </w:r>
      <w:r w:rsidR="002E18A2" w:rsidRPr="00E12186">
        <w:t>《</w:t>
      </w:r>
      <w:r w:rsidR="00C41227">
        <w:rPr>
          <w:rFonts w:hint="eastAsia"/>
        </w:rPr>
        <w:t>巴彦淖尔市三森畜牧发展有限责任公司五原分公司胜丰镇新胜养殖基地建设项目</w:t>
      </w:r>
      <w:r w:rsidRPr="00E12186">
        <w:rPr>
          <w:rFonts w:hint="eastAsia"/>
        </w:rPr>
        <w:t>环境影响评价委托书</w:t>
      </w:r>
      <w:r w:rsidR="002E18A2" w:rsidRPr="00E12186">
        <w:t>》，</w:t>
      </w:r>
      <w:r w:rsidR="002E18A2" w:rsidRPr="00E12186">
        <w:t>20</w:t>
      </w:r>
      <w:r w:rsidR="000C1B14" w:rsidRPr="00E12186">
        <w:rPr>
          <w:rFonts w:hint="eastAsia"/>
        </w:rPr>
        <w:t>2</w:t>
      </w:r>
      <w:r w:rsidR="009A397F">
        <w:rPr>
          <w:rFonts w:hint="eastAsia"/>
        </w:rPr>
        <w:t>1</w:t>
      </w:r>
      <w:r w:rsidR="002E18A2" w:rsidRPr="00E12186">
        <w:t>年</w:t>
      </w:r>
      <w:r w:rsidR="0085581F">
        <w:t>6</w:t>
      </w:r>
      <w:r w:rsidR="002E18A2" w:rsidRPr="00E12186">
        <w:t>月；</w:t>
      </w:r>
    </w:p>
    <w:p w14:paraId="29E28F38" w14:textId="34D0089B" w:rsidR="00F6093B" w:rsidRPr="007C0F57" w:rsidRDefault="002E18A2" w:rsidP="002A0B3D">
      <w:pPr>
        <w:ind w:firstLine="480"/>
      </w:pPr>
      <w:r w:rsidRPr="007C0F57">
        <w:rPr>
          <w:rFonts w:hint="eastAsia"/>
        </w:rPr>
        <w:t>（</w:t>
      </w:r>
      <w:r w:rsidR="004B0788" w:rsidRPr="007C0F57">
        <w:rPr>
          <w:rFonts w:hint="eastAsia"/>
        </w:rPr>
        <w:t>2</w:t>
      </w:r>
      <w:r w:rsidRPr="007C0F57">
        <w:rPr>
          <w:rFonts w:hint="eastAsia"/>
        </w:rPr>
        <w:t>）</w:t>
      </w:r>
      <w:r w:rsidR="00F6093B" w:rsidRPr="007C0F57">
        <w:rPr>
          <w:rFonts w:hint="eastAsia"/>
        </w:rPr>
        <w:t>《</w:t>
      </w:r>
      <w:r w:rsidR="00C41227" w:rsidRPr="007C0F57">
        <w:rPr>
          <w:rFonts w:hint="eastAsia"/>
        </w:rPr>
        <w:t>巴彦淖尔市三森畜牧发展有限责任公司五原分公司胜丰镇新胜养殖基地建设项目</w:t>
      </w:r>
      <w:r w:rsidR="004B0788" w:rsidRPr="007C0F57">
        <w:rPr>
          <w:rFonts w:hint="eastAsia"/>
        </w:rPr>
        <w:t>可行研究报告</w:t>
      </w:r>
      <w:r w:rsidR="00F6093B" w:rsidRPr="007C0F57">
        <w:rPr>
          <w:rFonts w:hint="eastAsia"/>
        </w:rPr>
        <w:t>》，</w:t>
      </w:r>
      <w:r w:rsidR="00F6093B" w:rsidRPr="007C0F57">
        <w:rPr>
          <w:rFonts w:hint="eastAsia"/>
        </w:rPr>
        <w:t>202</w:t>
      </w:r>
      <w:r w:rsidR="002A146A" w:rsidRPr="007C0F57">
        <w:t>1</w:t>
      </w:r>
      <w:r w:rsidR="00F6093B" w:rsidRPr="007C0F57">
        <w:rPr>
          <w:rFonts w:hint="eastAsia"/>
        </w:rPr>
        <w:t>年</w:t>
      </w:r>
      <w:r w:rsidR="002A146A" w:rsidRPr="007C0F57">
        <w:t>5</w:t>
      </w:r>
      <w:r w:rsidR="00F6093B" w:rsidRPr="007C0F57">
        <w:rPr>
          <w:rFonts w:hint="eastAsia"/>
        </w:rPr>
        <w:t>月；</w:t>
      </w:r>
    </w:p>
    <w:p w14:paraId="2CCA137C" w14:textId="75B19BEF" w:rsidR="00100672" w:rsidRPr="00E12186" w:rsidRDefault="005D266C" w:rsidP="002A0B3D">
      <w:pPr>
        <w:ind w:firstLine="480"/>
      </w:pPr>
      <w:r w:rsidRPr="00E12186">
        <w:rPr>
          <w:rFonts w:hint="eastAsia"/>
        </w:rPr>
        <w:t>（</w:t>
      </w:r>
      <w:r w:rsidR="004B0788">
        <w:rPr>
          <w:rFonts w:hint="eastAsia"/>
        </w:rPr>
        <w:t>3</w:t>
      </w:r>
      <w:r w:rsidRPr="00E12186">
        <w:rPr>
          <w:rFonts w:hint="eastAsia"/>
        </w:rPr>
        <w:t>）</w:t>
      </w:r>
      <w:r w:rsidR="00100672" w:rsidRPr="00E12186">
        <w:rPr>
          <w:rFonts w:hint="eastAsia"/>
        </w:rPr>
        <w:t>建设单位提供的其他技术资料</w:t>
      </w:r>
      <w:r w:rsidRPr="00E12186">
        <w:rPr>
          <w:rFonts w:hint="eastAsia"/>
        </w:rPr>
        <w:t>。</w:t>
      </w:r>
    </w:p>
    <w:p w14:paraId="5F5A4B65" w14:textId="77777777" w:rsidR="002E7EAB" w:rsidRPr="00E12186" w:rsidRDefault="002E18A2">
      <w:pPr>
        <w:pStyle w:val="2"/>
      </w:pPr>
      <w:bookmarkStart w:id="68" w:name="_Toc75012473"/>
      <w:r w:rsidRPr="00E12186">
        <w:rPr>
          <w:rFonts w:hint="eastAsia"/>
        </w:rPr>
        <w:t>2.2</w:t>
      </w:r>
      <w:r w:rsidRPr="00E12186">
        <w:rPr>
          <w:rFonts w:hint="eastAsia"/>
        </w:rPr>
        <w:t>评价目的及评价重点</w:t>
      </w:r>
      <w:bookmarkEnd w:id="68"/>
    </w:p>
    <w:p w14:paraId="260B493F" w14:textId="77777777" w:rsidR="002E7EAB" w:rsidRPr="00E12186" w:rsidRDefault="002E18A2">
      <w:pPr>
        <w:pStyle w:val="3"/>
      </w:pPr>
      <w:bookmarkStart w:id="69" w:name="_Toc75012474"/>
      <w:r w:rsidRPr="00E12186">
        <w:rPr>
          <w:rFonts w:hint="eastAsia"/>
        </w:rPr>
        <w:t>2.2.1</w:t>
      </w:r>
      <w:r w:rsidRPr="00E12186">
        <w:rPr>
          <w:rFonts w:hint="eastAsia"/>
        </w:rPr>
        <w:t>评价目的</w:t>
      </w:r>
      <w:bookmarkEnd w:id="69"/>
    </w:p>
    <w:p w14:paraId="1A05AA6A" w14:textId="3EB3EA0A" w:rsidR="007936E8" w:rsidRPr="00E12186" w:rsidRDefault="007936E8" w:rsidP="007936E8">
      <w:pPr>
        <w:ind w:firstLine="480"/>
      </w:pPr>
      <w:r w:rsidRPr="00E12186">
        <w:rPr>
          <w:rFonts w:hint="eastAsia"/>
        </w:rPr>
        <w:t>（</w:t>
      </w:r>
      <w:r w:rsidRPr="00E12186">
        <w:rPr>
          <w:rFonts w:hint="eastAsia"/>
        </w:rPr>
        <w:t>1</w:t>
      </w:r>
      <w:r w:rsidRPr="00E12186">
        <w:rPr>
          <w:rFonts w:hint="eastAsia"/>
        </w:rPr>
        <w:t>）从本项目</w:t>
      </w:r>
      <w:r w:rsidR="00973FB2" w:rsidRPr="00E12186">
        <w:rPr>
          <w:rFonts w:hint="eastAsia"/>
        </w:rPr>
        <w:t>养殖工艺、养殖规模、</w:t>
      </w:r>
      <w:r w:rsidRPr="00E12186">
        <w:rPr>
          <w:rFonts w:hint="eastAsia"/>
        </w:rPr>
        <w:t>环保设施、厂址选择及污染物排放控制等方面进行分析，并对照国家、自治区相关产业政策，以及当地环境质量底线、资源利用上线、生态保护红线及环境准入</w:t>
      </w:r>
      <w:r w:rsidR="0029392E" w:rsidRPr="00E12186">
        <w:rPr>
          <w:rFonts w:hint="eastAsia"/>
        </w:rPr>
        <w:t>负面清单，明确回答本项目是否符合国家、自治区及当地相关产业政策</w:t>
      </w:r>
      <w:r w:rsidRPr="00E12186">
        <w:rPr>
          <w:rFonts w:hint="eastAsia"/>
        </w:rPr>
        <w:t>要求。</w:t>
      </w:r>
    </w:p>
    <w:p w14:paraId="666764A5" w14:textId="77777777" w:rsidR="007936E8" w:rsidRPr="00E12186" w:rsidRDefault="007936E8" w:rsidP="007936E8">
      <w:pPr>
        <w:ind w:firstLine="480"/>
      </w:pPr>
      <w:r w:rsidRPr="00E12186">
        <w:rPr>
          <w:rFonts w:hint="eastAsia"/>
        </w:rPr>
        <w:t>（</w:t>
      </w:r>
      <w:r w:rsidRPr="00E12186">
        <w:rPr>
          <w:rFonts w:hint="eastAsia"/>
        </w:rPr>
        <w:t>2</w:t>
      </w:r>
      <w:r w:rsidRPr="00E12186">
        <w:rPr>
          <w:rFonts w:hint="eastAsia"/>
        </w:rPr>
        <w:t>）通过实地调查，搞清项目所处地区环境特征、环境现状以及污染源分布状况和特征，结合工程排污特点、环境保护措施和污染物排放状况，回答工程建设污染物排放是否超出环境质量底线，分析对当地环境质量的影响程度。</w:t>
      </w:r>
    </w:p>
    <w:p w14:paraId="278CFA5D" w14:textId="6ECD828B" w:rsidR="007936E8" w:rsidRPr="00E12186" w:rsidRDefault="007936E8" w:rsidP="007936E8">
      <w:pPr>
        <w:ind w:firstLine="480"/>
      </w:pPr>
      <w:r w:rsidRPr="00E12186">
        <w:rPr>
          <w:rFonts w:hint="eastAsia"/>
        </w:rPr>
        <w:t>（</w:t>
      </w:r>
      <w:r w:rsidRPr="00E12186">
        <w:rPr>
          <w:rFonts w:hint="eastAsia"/>
        </w:rPr>
        <w:t>3</w:t>
      </w:r>
      <w:r w:rsidRPr="00E12186">
        <w:rPr>
          <w:rFonts w:hint="eastAsia"/>
        </w:rPr>
        <w:t>）本次评价将根据产业政策、评价区域环境质量底线要求、生态保护红线、区</w:t>
      </w:r>
      <w:r w:rsidR="0029392E" w:rsidRPr="00E12186">
        <w:rPr>
          <w:rFonts w:hint="eastAsia"/>
        </w:rPr>
        <w:t>域城市建设规划管理部门要求等情况进行综合分析，明确回答厂址选择</w:t>
      </w:r>
      <w:r w:rsidRPr="00E12186">
        <w:rPr>
          <w:rFonts w:hint="eastAsia"/>
        </w:rPr>
        <w:t>可行性。</w:t>
      </w:r>
    </w:p>
    <w:p w14:paraId="666D9541" w14:textId="4D38A3AE" w:rsidR="007936E8" w:rsidRPr="00E12186" w:rsidRDefault="007936E8" w:rsidP="007936E8">
      <w:pPr>
        <w:ind w:firstLine="480"/>
      </w:pPr>
      <w:r w:rsidRPr="00E12186">
        <w:rPr>
          <w:rFonts w:hint="eastAsia"/>
        </w:rPr>
        <w:t>（</w:t>
      </w:r>
      <w:r w:rsidRPr="00E12186">
        <w:rPr>
          <w:rFonts w:hint="eastAsia"/>
        </w:rPr>
        <w:t>4</w:t>
      </w:r>
      <w:r w:rsidRPr="00E12186">
        <w:rPr>
          <w:rFonts w:hint="eastAsia"/>
        </w:rPr>
        <w:t>）综合产业政策、当地社会经济发展规划、环境质量底线、生态保护红线、资源利用上线、环境准入负面清单等部分的分析结论，从环保角度明确回答本项目建设可行性，为</w:t>
      </w:r>
      <w:r w:rsidR="0029392E" w:rsidRPr="00E12186">
        <w:rPr>
          <w:rFonts w:hint="eastAsia"/>
        </w:rPr>
        <w:t>项目建设审批、环境保护、工程设计、建设管理、生产运行等提供科学</w:t>
      </w:r>
      <w:r w:rsidRPr="00E12186">
        <w:rPr>
          <w:rFonts w:hint="eastAsia"/>
        </w:rPr>
        <w:t>依据。</w:t>
      </w:r>
    </w:p>
    <w:p w14:paraId="1503C5CB" w14:textId="77777777" w:rsidR="002E7EAB" w:rsidRPr="00E12186" w:rsidRDefault="002E18A2" w:rsidP="000351D9">
      <w:pPr>
        <w:pStyle w:val="3"/>
      </w:pPr>
      <w:bookmarkStart w:id="70" w:name="_Toc75012475"/>
      <w:r w:rsidRPr="00E12186">
        <w:rPr>
          <w:rFonts w:hint="eastAsia"/>
        </w:rPr>
        <w:lastRenderedPageBreak/>
        <w:t>2.2.2</w:t>
      </w:r>
      <w:r w:rsidRPr="00E12186">
        <w:rPr>
          <w:rFonts w:hint="eastAsia"/>
        </w:rPr>
        <w:t>评价重点</w:t>
      </w:r>
      <w:bookmarkEnd w:id="70"/>
    </w:p>
    <w:p w14:paraId="5B33F9EB" w14:textId="139F2AA6" w:rsidR="00153828" w:rsidRPr="00E12186" w:rsidRDefault="00153828">
      <w:pPr>
        <w:ind w:firstLine="480"/>
      </w:pPr>
      <w:r w:rsidRPr="00E12186">
        <w:rPr>
          <w:rFonts w:hint="eastAsia"/>
        </w:rPr>
        <w:t>本项目关注的主要环境问题为项目</w:t>
      </w:r>
      <w:r w:rsidR="005D266C" w:rsidRPr="00E12186">
        <w:rPr>
          <w:rFonts w:hint="eastAsia"/>
        </w:rPr>
        <w:t>选址的合理性，</w:t>
      </w:r>
      <w:r w:rsidRPr="00E12186">
        <w:rPr>
          <w:rFonts w:hint="eastAsia"/>
        </w:rPr>
        <w:t>建成后产生的</w:t>
      </w:r>
      <w:r w:rsidR="0029392E" w:rsidRPr="00E12186">
        <w:rPr>
          <w:rFonts w:hint="eastAsia"/>
        </w:rPr>
        <w:t>恶臭污染物</w:t>
      </w:r>
      <w:r w:rsidRPr="00E12186">
        <w:rPr>
          <w:rFonts w:hint="eastAsia"/>
        </w:rPr>
        <w:t>采取措施后能否达标排放，</w:t>
      </w:r>
      <w:r w:rsidR="00660B98" w:rsidRPr="00E12186">
        <w:rPr>
          <w:rFonts w:hint="eastAsia"/>
        </w:rPr>
        <w:t>养殖</w:t>
      </w:r>
      <w:r w:rsidRPr="00E12186">
        <w:rPr>
          <w:rFonts w:hint="eastAsia"/>
        </w:rPr>
        <w:t>粪污作为</w:t>
      </w:r>
      <w:r w:rsidR="004B0788">
        <w:rPr>
          <w:rFonts w:hint="eastAsia"/>
        </w:rPr>
        <w:t>农肥</w:t>
      </w:r>
      <w:r w:rsidRPr="00E12186">
        <w:rPr>
          <w:rFonts w:hint="eastAsia"/>
        </w:rPr>
        <w:t>能否合理还田，对满足资源化利用的可行性进行分析论证。</w:t>
      </w:r>
    </w:p>
    <w:p w14:paraId="246FA47E" w14:textId="77777777" w:rsidR="002E7EAB" w:rsidRPr="00E12186" w:rsidRDefault="002E18A2">
      <w:pPr>
        <w:pStyle w:val="2"/>
      </w:pPr>
      <w:bookmarkStart w:id="71" w:name="_Toc512871524"/>
      <w:bookmarkStart w:id="72" w:name="_Toc75012476"/>
      <w:r w:rsidRPr="00E12186">
        <w:t>2.</w:t>
      </w:r>
      <w:r w:rsidRPr="00E12186">
        <w:rPr>
          <w:rFonts w:hint="eastAsia"/>
        </w:rPr>
        <w:t>3</w:t>
      </w:r>
      <w:bookmarkEnd w:id="71"/>
      <w:r w:rsidRPr="00E12186">
        <w:rPr>
          <w:rFonts w:hint="eastAsia"/>
        </w:rPr>
        <w:t>环境影响识别</w:t>
      </w:r>
      <w:bookmarkEnd w:id="72"/>
    </w:p>
    <w:p w14:paraId="6A0639F5" w14:textId="77777777" w:rsidR="002E7EAB" w:rsidRPr="00E12186" w:rsidRDefault="002E18A2">
      <w:pPr>
        <w:pStyle w:val="3"/>
      </w:pPr>
      <w:bookmarkStart w:id="73" w:name="_Toc295196530"/>
      <w:bookmarkStart w:id="74" w:name="_Toc258943957"/>
      <w:bookmarkStart w:id="75" w:name="_Toc143066313"/>
      <w:bookmarkStart w:id="76" w:name="_Toc158435276"/>
      <w:bookmarkStart w:id="77" w:name="_Toc512871525"/>
      <w:bookmarkStart w:id="78" w:name="_Toc494206271"/>
      <w:bookmarkStart w:id="79" w:name="_Toc75012477"/>
      <w:r w:rsidRPr="00E12186">
        <w:rPr>
          <w:rFonts w:hint="eastAsia"/>
        </w:rPr>
        <w:t>2.3</w:t>
      </w:r>
      <w:r w:rsidRPr="00E12186">
        <w:t>.1</w:t>
      </w:r>
      <w:bookmarkEnd w:id="73"/>
      <w:bookmarkEnd w:id="74"/>
      <w:bookmarkEnd w:id="75"/>
      <w:bookmarkEnd w:id="76"/>
      <w:r w:rsidRPr="00E12186">
        <w:t>环境影响因素识别</w:t>
      </w:r>
      <w:bookmarkEnd w:id="77"/>
      <w:bookmarkEnd w:id="78"/>
      <w:bookmarkEnd w:id="79"/>
    </w:p>
    <w:p w14:paraId="0BEA5116" w14:textId="77777777" w:rsidR="002E7EAB" w:rsidRPr="00E12186" w:rsidRDefault="002E18A2">
      <w:pPr>
        <w:ind w:firstLine="480"/>
        <w:rPr>
          <w:szCs w:val="24"/>
        </w:rPr>
      </w:pPr>
      <w:r w:rsidRPr="00E12186">
        <w:rPr>
          <w:rFonts w:hint="eastAsia"/>
          <w:szCs w:val="24"/>
        </w:rPr>
        <w:t>评价根据该工程建设特征、项目区域环境现状，识别本工程项目建设的环境影响因素及环境影响效果见表</w:t>
      </w:r>
      <w:r w:rsidRPr="00E12186">
        <w:rPr>
          <w:rFonts w:hint="eastAsia"/>
          <w:szCs w:val="24"/>
        </w:rPr>
        <w:t>2.3-1</w:t>
      </w:r>
      <w:r w:rsidRPr="00E12186">
        <w:rPr>
          <w:rFonts w:hint="eastAsia"/>
          <w:szCs w:val="24"/>
        </w:rPr>
        <w:t>、</w:t>
      </w:r>
      <w:r w:rsidRPr="00E12186">
        <w:rPr>
          <w:rFonts w:hint="eastAsia"/>
          <w:szCs w:val="24"/>
        </w:rPr>
        <w:t>2.3-2</w:t>
      </w:r>
      <w:r w:rsidRPr="00E12186">
        <w:rPr>
          <w:rFonts w:hint="eastAsia"/>
          <w:szCs w:val="24"/>
        </w:rPr>
        <w:t>。</w:t>
      </w:r>
    </w:p>
    <w:p w14:paraId="37356DBE" w14:textId="77777777" w:rsidR="002E7EAB" w:rsidRPr="00E12186" w:rsidRDefault="002E18A2">
      <w:pPr>
        <w:pStyle w:val="5"/>
      </w:pPr>
      <w:r w:rsidRPr="00E12186">
        <w:t>表</w:t>
      </w:r>
      <w:r w:rsidRPr="00E12186">
        <w:rPr>
          <w:rFonts w:hint="eastAsia"/>
        </w:rPr>
        <w:t>2.3-</w:t>
      </w:r>
      <w:r w:rsidRPr="00E12186">
        <w:t xml:space="preserve">1 </w:t>
      </w:r>
      <w:r w:rsidR="000801E8" w:rsidRPr="00E12186">
        <w:rPr>
          <w:rFonts w:hint="eastAsia"/>
        </w:rPr>
        <w:t xml:space="preserve">   </w:t>
      </w:r>
      <w:r w:rsidRPr="00E12186">
        <w:t>工程建设的环境影响要素分析</w:t>
      </w:r>
    </w:p>
    <w:tbl>
      <w:tblPr>
        <w:tblW w:w="9003" w:type="dxa"/>
        <w:tblBorders>
          <w:top w:val="single" w:sz="12" w:space="0" w:color="auto"/>
          <w:bottom w:val="single" w:sz="12" w:space="0" w:color="auto"/>
          <w:insideH w:val="single" w:sz="6" w:space="0" w:color="auto"/>
          <w:insideV w:val="single" w:sz="6" w:space="0" w:color="auto"/>
        </w:tblBorders>
        <w:tblLayout w:type="fixed"/>
        <w:tblLook w:val="04A0" w:firstRow="1" w:lastRow="0" w:firstColumn="1" w:lastColumn="0" w:noHBand="0" w:noVBand="1"/>
      </w:tblPr>
      <w:tblGrid>
        <w:gridCol w:w="2370"/>
        <w:gridCol w:w="2845"/>
        <w:gridCol w:w="1894"/>
        <w:gridCol w:w="1894"/>
      </w:tblGrid>
      <w:tr w:rsidR="00E12186" w:rsidRPr="00E12186" w14:paraId="2D4471F1" w14:textId="77777777">
        <w:tc>
          <w:tcPr>
            <w:tcW w:w="5215" w:type="dxa"/>
            <w:gridSpan w:val="2"/>
            <w:vAlign w:val="center"/>
          </w:tcPr>
          <w:p w14:paraId="17BFE712" w14:textId="77777777" w:rsidR="002E7EAB" w:rsidRPr="00E12186" w:rsidRDefault="002E18A2">
            <w:pPr>
              <w:pStyle w:val="TIE-"/>
              <w:rPr>
                <w:szCs w:val="24"/>
              </w:rPr>
            </w:pPr>
            <w:r w:rsidRPr="00E12186">
              <w:t>环境影响要素</w:t>
            </w:r>
          </w:p>
        </w:tc>
        <w:tc>
          <w:tcPr>
            <w:tcW w:w="1894" w:type="dxa"/>
            <w:vAlign w:val="center"/>
          </w:tcPr>
          <w:p w14:paraId="3810573C" w14:textId="77777777" w:rsidR="002E7EAB" w:rsidRPr="00E12186" w:rsidRDefault="002E18A2">
            <w:pPr>
              <w:pStyle w:val="TIE-"/>
              <w:rPr>
                <w:szCs w:val="24"/>
              </w:rPr>
            </w:pPr>
            <w:r w:rsidRPr="00E12186">
              <w:t>施工期</w:t>
            </w:r>
          </w:p>
        </w:tc>
        <w:tc>
          <w:tcPr>
            <w:tcW w:w="1894" w:type="dxa"/>
            <w:shd w:val="clear" w:color="auto" w:fill="auto"/>
            <w:vAlign w:val="center"/>
          </w:tcPr>
          <w:p w14:paraId="65EF6D64" w14:textId="77777777" w:rsidR="002E7EAB" w:rsidRPr="00E12186" w:rsidRDefault="002E18A2">
            <w:pPr>
              <w:pStyle w:val="TIE-"/>
              <w:rPr>
                <w:rFonts w:eastAsia="Times New Roman"/>
                <w:sz w:val="20"/>
                <w:szCs w:val="20"/>
              </w:rPr>
            </w:pPr>
            <w:r w:rsidRPr="00E12186">
              <w:t>营运期</w:t>
            </w:r>
          </w:p>
        </w:tc>
      </w:tr>
      <w:tr w:rsidR="00E12186" w:rsidRPr="00E12186" w14:paraId="785C1F59" w14:textId="77777777">
        <w:tc>
          <w:tcPr>
            <w:tcW w:w="2370" w:type="dxa"/>
            <w:vMerge w:val="restart"/>
            <w:vAlign w:val="center"/>
          </w:tcPr>
          <w:p w14:paraId="35D3F182" w14:textId="77777777" w:rsidR="002E7EAB" w:rsidRPr="00E12186" w:rsidRDefault="002E18A2">
            <w:pPr>
              <w:pStyle w:val="TIE-"/>
              <w:rPr>
                <w:szCs w:val="24"/>
              </w:rPr>
            </w:pPr>
            <w:r w:rsidRPr="00E12186">
              <w:t>自然环境</w:t>
            </w:r>
          </w:p>
        </w:tc>
        <w:tc>
          <w:tcPr>
            <w:tcW w:w="2845" w:type="dxa"/>
            <w:vAlign w:val="center"/>
          </w:tcPr>
          <w:p w14:paraId="1EE4E298" w14:textId="77777777" w:rsidR="002E7EAB" w:rsidRPr="00E12186" w:rsidRDefault="002E18A2">
            <w:pPr>
              <w:pStyle w:val="TIE-"/>
              <w:rPr>
                <w:szCs w:val="24"/>
              </w:rPr>
            </w:pPr>
            <w:r w:rsidRPr="00E12186">
              <w:t>环境空气</w:t>
            </w:r>
          </w:p>
        </w:tc>
        <w:tc>
          <w:tcPr>
            <w:tcW w:w="1894" w:type="dxa"/>
            <w:vAlign w:val="center"/>
          </w:tcPr>
          <w:p w14:paraId="4DD596F1" w14:textId="77777777" w:rsidR="002E7EAB" w:rsidRPr="00E12186" w:rsidRDefault="002E18A2">
            <w:pPr>
              <w:pStyle w:val="TIE-"/>
              <w:rPr>
                <w:szCs w:val="24"/>
              </w:rPr>
            </w:pPr>
            <w:r w:rsidRPr="00E12186">
              <w:t>-1</w:t>
            </w:r>
          </w:p>
        </w:tc>
        <w:tc>
          <w:tcPr>
            <w:tcW w:w="1894" w:type="dxa"/>
            <w:vAlign w:val="center"/>
          </w:tcPr>
          <w:p w14:paraId="160C7E76" w14:textId="08D466DF" w:rsidR="002E7EAB" w:rsidRPr="00E12186" w:rsidRDefault="002E18A2">
            <w:pPr>
              <w:pStyle w:val="TIE-"/>
              <w:rPr>
                <w:szCs w:val="24"/>
              </w:rPr>
            </w:pPr>
            <w:r w:rsidRPr="00E12186">
              <w:t>-</w:t>
            </w:r>
            <w:r w:rsidR="00153828" w:rsidRPr="00E12186">
              <w:t>1</w:t>
            </w:r>
          </w:p>
        </w:tc>
      </w:tr>
      <w:tr w:rsidR="00E12186" w:rsidRPr="00E12186" w14:paraId="54805743" w14:textId="77777777">
        <w:tc>
          <w:tcPr>
            <w:tcW w:w="2370" w:type="dxa"/>
            <w:vMerge/>
            <w:vAlign w:val="center"/>
          </w:tcPr>
          <w:p w14:paraId="012B992A" w14:textId="77777777" w:rsidR="002E7EAB" w:rsidRPr="00E12186" w:rsidRDefault="002E7EAB">
            <w:pPr>
              <w:pStyle w:val="TIE-"/>
              <w:rPr>
                <w:szCs w:val="24"/>
              </w:rPr>
            </w:pPr>
          </w:p>
        </w:tc>
        <w:tc>
          <w:tcPr>
            <w:tcW w:w="2845" w:type="dxa"/>
            <w:vAlign w:val="center"/>
          </w:tcPr>
          <w:p w14:paraId="009F8F3E" w14:textId="77777777" w:rsidR="002E7EAB" w:rsidRPr="00E12186" w:rsidRDefault="002E18A2">
            <w:pPr>
              <w:pStyle w:val="TIE-"/>
              <w:rPr>
                <w:szCs w:val="24"/>
              </w:rPr>
            </w:pPr>
            <w:r w:rsidRPr="00E12186">
              <w:t>地表水水质</w:t>
            </w:r>
          </w:p>
        </w:tc>
        <w:tc>
          <w:tcPr>
            <w:tcW w:w="1894" w:type="dxa"/>
            <w:vAlign w:val="center"/>
          </w:tcPr>
          <w:p w14:paraId="0446ECBC" w14:textId="77777777" w:rsidR="002E7EAB" w:rsidRPr="00E12186" w:rsidRDefault="002E18A2">
            <w:pPr>
              <w:pStyle w:val="TIE-"/>
              <w:rPr>
                <w:szCs w:val="24"/>
              </w:rPr>
            </w:pPr>
            <w:r w:rsidRPr="00E12186">
              <w:rPr>
                <w:rFonts w:hint="eastAsia"/>
              </w:rPr>
              <w:t>0</w:t>
            </w:r>
          </w:p>
        </w:tc>
        <w:tc>
          <w:tcPr>
            <w:tcW w:w="1894" w:type="dxa"/>
            <w:vAlign w:val="center"/>
          </w:tcPr>
          <w:p w14:paraId="2FF4918B" w14:textId="77777777" w:rsidR="002E7EAB" w:rsidRPr="00E12186" w:rsidRDefault="002E18A2">
            <w:pPr>
              <w:pStyle w:val="TIE-"/>
              <w:rPr>
                <w:szCs w:val="24"/>
              </w:rPr>
            </w:pPr>
            <w:r w:rsidRPr="00E12186">
              <w:rPr>
                <w:rFonts w:hint="eastAsia"/>
              </w:rPr>
              <w:t>0</w:t>
            </w:r>
          </w:p>
        </w:tc>
      </w:tr>
      <w:tr w:rsidR="00E12186" w:rsidRPr="00E12186" w14:paraId="242B1AAA" w14:textId="77777777">
        <w:tc>
          <w:tcPr>
            <w:tcW w:w="2370" w:type="dxa"/>
            <w:vMerge/>
            <w:vAlign w:val="center"/>
          </w:tcPr>
          <w:p w14:paraId="5AA076EF" w14:textId="77777777" w:rsidR="002E7EAB" w:rsidRPr="00E12186" w:rsidRDefault="002E7EAB">
            <w:pPr>
              <w:pStyle w:val="TIE-"/>
              <w:rPr>
                <w:szCs w:val="24"/>
              </w:rPr>
            </w:pPr>
          </w:p>
        </w:tc>
        <w:tc>
          <w:tcPr>
            <w:tcW w:w="2845" w:type="dxa"/>
            <w:vAlign w:val="center"/>
          </w:tcPr>
          <w:p w14:paraId="58FFA79C" w14:textId="77777777" w:rsidR="002E7EAB" w:rsidRPr="00E12186" w:rsidRDefault="002E18A2">
            <w:pPr>
              <w:pStyle w:val="TIE-"/>
              <w:rPr>
                <w:szCs w:val="24"/>
              </w:rPr>
            </w:pPr>
            <w:r w:rsidRPr="00E12186">
              <w:t>环境噪声</w:t>
            </w:r>
          </w:p>
        </w:tc>
        <w:tc>
          <w:tcPr>
            <w:tcW w:w="1894" w:type="dxa"/>
            <w:vAlign w:val="center"/>
          </w:tcPr>
          <w:p w14:paraId="62CDDE04" w14:textId="77777777" w:rsidR="002E7EAB" w:rsidRPr="00E12186" w:rsidRDefault="002E18A2">
            <w:pPr>
              <w:pStyle w:val="TIE-"/>
              <w:rPr>
                <w:szCs w:val="24"/>
              </w:rPr>
            </w:pPr>
            <w:r w:rsidRPr="00E12186">
              <w:t>-1</w:t>
            </w:r>
          </w:p>
        </w:tc>
        <w:tc>
          <w:tcPr>
            <w:tcW w:w="1894" w:type="dxa"/>
            <w:vAlign w:val="center"/>
          </w:tcPr>
          <w:p w14:paraId="0ECB3133" w14:textId="77777777" w:rsidR="002E7EAB" w:rsidRPr="00E12186" w:rsidRDefault="002E18A2">
            <w:pPr>
              <w:pStyle w:val="TIE-"/>
              <w:rPr>
                <w:szCs w:val="24"/>
              </w:rPr>
            </w:pPr>
            <w:r w:rsidRPr="00E12186">
              <w:t>-1</w:t>
            </w:r>
          </w:p>
        </w:tc>
      </w:tr>
      <w:tr w:rsidR="00E12186" w:rsidRPr="00E12186" w14:paraId="13BB8B60" w14:textId="77777777">
        <w:tc>
          <w:tcPr>
            <w:tcW w:w="2370" w:type="dxa"/>
            <w:vMerge/>
            <w:vAlign w:val="center"/>
          </w:tcPr>
          <w:p w14:paraId="2496EAC7" w14:textId="77777777" w:rsidR="0035234B" w:rsidRPr="00E12186" w:rsidRDefault="0035234B">
            <w:pPr>
              <w:pStyle w:val="TIE-"/>
              <w:rPr>
                <w:szCs w:val="24"/>
              </w:rPr>
            </w:pPr>
          </w:p>
        </w:tc>
        <w:tc>
          <w:tcPr>
            <w:tcW w:w="2845" w:type="dxa"/>
            <w:vAlign w:val="center"/>
          </w:tcPr>
          <w:p w14:paraId="4CB9AB95" w14:textId="7CD2FCCE" w:rsidR="0035234B" w:rsidRPr="00E12186" w:rsidRDefault="0035234B">
            <w:pPr>
              <w:pStyle w:val="TIE-"/>
            </w:pPr>
            <w:r w:rsidRPr="00E12186">
              <w:t>地下水</w:t>
            </w:r>
          </w:p>
        </w:tc>
        <w:tc>
          <w:tcPr>
            <w:tcW w:w="1894" w:type="dxa"/>
            <w:vAlign w:val="center"/>
          </w:tcPr>
          <w:p w14:paraId="09F8646D" w14:textId="453972AE" w:rsidR="0035234B" w:rsidRPr="00E12186" w:rsidRDefault="0035234B">
            <w:pPr>
              <w:pStyle w:val="TIE-"/>
            </w:pPr>
            <w:r w:rsidRPr="00E12186">
              <w:rPr>
                <w:rFonts w:hint="eastAsia"/>
              </w:rPr>
              <w:t>0</w:t>
            </w:r>
          </w:p>
        </w:tc>
        <w:tc>
          <w:tcPr>
            <w:tcW w:w="1894" w:type="dxa"/>
            <w:vAlign w:val="center"/>
          </w:tcPr>
          <w:p w14:paraId="19314F4A" w14:textId="12770A72" w:rsidR="0035234B" w:rsidRPr="00E12186" w:rsidRDefault="0035234B">
            <w:pPr>
              <w:pStyle w:val="TIE-"/>
            </w:pPr>
            <w:r w:rsidRPr="00E12186">
              <w:rPr>
                <w:rFonts w:hint="eastAsia"/>
              </w:rPr>
              <w:t>-1</w:t>
            </w:r>
          </w:p>
        </w:tc>
      </w:tr>
      <w:tr w:rsidR="00E12186" w:rsidRPr="00E12186" w14:paraId="6907E1D7" w14:textId="77777777">
        <w:tc>
          <w:tcPr>
            <w:tcW w:w="2370" w:type="dxa"/>
            <w:vMerge/>
            <w:vAlign w:val="center"/>
          </w:tcPr>
          <w:p w14:paraId="24AABAE2" w14:textId="77777777" w:rsidR="002E7EAB" w:rsidRPr="00E12186" w:rsidRDefault="002E7EAB">
            <w:pPr>
              <w:pStyle w:val="TIE-"/>
              <w:rPr>
                <w:szCs w:val="24"/>
              </w:rPr>
            </w:pPr>
          </w:p>
        </w:tc>
        <w:tc>
          <w:tcPr>
            <w:tcW w:w="2845" w:type="dxa"/>
            <w:vAlign w:val="center"/>
          </w:tcPr>
          <w:p w14:paraId="44D042BF" w14:textId="77777777" w:rsidR="002E7EAB" w:rsidRPr="00E12186" w:rsidRDefault="002E18A2">
            <w:pPr>
              <w:pStyle w:val="TIE-"/>
              <w:rPr>
                <w:szCs w:val="24"/>
              </w:rPr>
            </w:pPr>
            <w:r w:rsidRPr="00E12186">
              <w:t>土壤</w:t>
            </w:r>
          </w:p>
        </w:tc>
        <w:tc>
          <w:tcPr>
            <w:tcW w:w="1894" w:type="dxa"/>
            <w:vAlign w:val="center"/>
          </w:tcPr>
          <w:p w14:paraId="049D80A4" w14:textId="77777777" w:rsidR="002E7EAB" w:rsidRPr="00E12186" w:rsidRDefault="002E18A2">
            <w:pPr>
              <w:pStyle w:val="TIE-"/>
              <w:rPr>
                <w:szCs w:val="24"/>
              </w:rPr>
            </w:pPr>
            <w:r w:rsidRPr="00E12186">
              <w:t>-1</w:t>
            </w:r>
          </w:p>
        </w:tc>
        <w:tc>
          <w:tcPr>
            <w:tcW w:w="1894" w:type="dxa"/>
            <w:vAlign w:val="center"/>
          </w:tcPr>
          <w:p w14:paraId="295CD298" w14:textId="77777777" w:rsidR="002E7EAB" w:rsidRPr="00E12186" w:rsidRDefault="002E18A2">
            <w:pPr>
              <w:pStyle w:val="TIE-"/>
              <w:rPr>
                <w:szCs w:val="24"/>
              </w:rPr>
            </w:pPr>
            <w:r w:rsidRPr="00E12186">
              <w:t>-1</w:t>
            </w:r>
          </w:p>
        </w:tc>
      </w:tr>
      <w:tr w:rsidR="00E12186" w:rsidRPr="00E12186" w14:paraId="10EC4455" w14:textId="77777777">
        <w:tc>
          <w:tcPr>
            <w:tcW w:w="2370" w:type="dxa"/>
            <w:vMerge w:val="restart"/>
            <w:vAlign w:val="center"/>
          </w:tcPr>
          <w:p w14:paraId="6E6FE007" w14:textId="77777777" w:rsidR="002E7EAB" w:rsidRPr="00E12186" w:rsidRDefault="002E18A2">
            <w:pPr>
              <w:pStyle w:val="TIE-"/>
              <w:rPr>
                <w:szCs w:val="24"/>
              </w:rPr>
            </w:pPr>
            <w:r w:rsidRPr="00E12186">
              <w:t>生态环境</w:t>
            </w:r>
          </w:p>
        </w:tc>
        <w:tc>
          <w:tcPr>
            <w:tcW w:w="2845" w:type="dxa"/>
            <w:vAlign w:val="center"/>
          </w:tcPr>
          <w:p w14:paraId="54F24E19" w14:textId="77777777" w:rsidR="002E7EAB" w:rsidRPr="00E12186" w:rsidRDefault="002E18A2">
            <w:pPr>
              <w:pStyle w:val="TIE-"/>
              <w:rPr>
                <w:szCs w:val="24"/>
              </w:rPr>
            </w:pPr>
            <w:r w:rsidRPr="00E12186">
              <w:t>植被</w:t>
            </w:r>
          </w:p>
        </w:tc>
        <w:tc>
          <w:tcPr>
            <w:tcW w:w="1894" w:type="dxa"/>
            <w:vAlign w:val="center"/>
          </w:tcPr>
          <w:p w14:paraId="6EAB021A" w14:textId="77777777" w:rsidR="002E7EAB" w:rsidRPr="00E12186" w:rsidRDefault="002E18A2">
            <w:pPr>
              <w:pStyle w:val="TIE-"/>
              <w:rPr>
                <w:szCs w:val="24"/>
              </w:rPr>
            </w:pPr>
            <w:r w:rsidRPr="00E12186">
              <w:t>-1</w:t>
            </w:r>
          </w:p>
        </w:tc>
        <w:tc>
          <w:tcPr>
            <w:tcW w:w="1894" w:type="dxa"/>
            <w:vAlign w:val="center"/>
          </w:tcPr>
          <w:p w14:paraId="317C844D" w14:textId="77777777" w:rsidR="002E7EAB" w:rsidRPr="00E12186" w:rsidRDefault="002E18A2">
            <w:pPr>
              <w:pStyle w:val="TIE-"/>
              <w:rPr>
                <w:szCs w:val="24"/>
              </w:rPr>
            </w:pPr>
            <w:r w:rsidRPr="00E12186">
              <w:t>0</w:t>
            </w:r>
          </w:p>
        </w:tc>
      </w:tr>
      <w:tr w:rsidR="00E12186" w:rsidRPr="00E12186" w14:paraId="102A0CE5" w14:textId="77777777">
        <w:tc>
          <w:tcPr>
            <w:tcW w:w="2370" w:type="dxa"/>
            <w:vMerge/>
            <w:vAlign w:val="center"/>
          </w:tcPr>
          <w:p w14:paraId="530639DC" w14:textId="77777777" w:rsidR="002E7EAB" w:rsidRPr="00E12186" w:rsidRDefault="002E7EAB">
            <w:pPr>
              <w:pStyle w:val="TIE-"/>
              <w:rPr>
                <w:szCs w:val="24"/>
              </w:rPr>
            </w:pPr>
          </w:p>
        </w:tc>
        <w:tc>
          <w:tcPr>
            <w:tcW w:w="2845" w:type="dxa"/>
            <w:vAlign w:val="center"/>
          </w:tcPr>
          <w:p w14:paraId="30E6839D" w14:textId="77777777" w:rsidR="002E7EAB" w:rsidRPr="00E12186" w:rsidRDefault="002E18A2">
            <w:pPr>
              <w:pStyle w:val="TIE-"/>
              <w:rPr>
                <w:szCs w:val="24"/>
              </w:rPr>
            </w:pPr>
            <w:r w:rsidRPr="00E12186">
              <w:t>水土流失</w:t>
            </w:r>
          </w:p>
        </w:tc>
        <w:tc>
          <w:tcPr>
            <w:tcW w:w="1894" w:type="dxa"/>
            <w:vAlign w:val="center"/>
          </w:tcPr>
          <w:p w14:paraId="1653FDF2" w14:textId="77777777" w:rsidR="002E7EAB" w:rsidRPr="00E12186" w:rsidRDefault="002E18A2">
            <w:pPr>
              <w:pStyle w:val="TIE-"/>
              <w:rPr>
                <w:szCs w:val="24"/>
              </w:rPr>
            </w:pPr>
            <w:r w:rsidRPr="00E12186">
              <w:t>-1</w:t>
            </w:r>
          </w:p>
        </w:tc>
        <w:tc>
          <w:tcPr>
            <w:tcW w:w="1894" w:type="dxa"/>
            <w:vAlign w:val="center"/>
          </w:tcPr>
          <w:p w14:paraId="2F41F393" w14:textId="77777777" w:rsidR="002E7EAB" w:rsidRPr="00E12186" w:rsidRDefault="002E18A2">
            <w:pPr>
              <w:pStyle w:val="TIE-"/>
              <w:rPr>
                <w:szCs w:val="24"/>
              </w:rPr>
            </w:pPr>
            <w:r w:rsidRPr="00E12186">
              <w:t>+1</w:t>
            </w:r>
          </w:p>
        </w:tc>
      </w:tr>
      <w:tr w:rsidR="00E12186" w:rsidRPr="00E12186" w14:paraId="284759B4" w14:textId="77777777">
        <w:tc>
          <w:tcPr>
            <w:tcW w:w="2370" w:type="dxa"/>
            <w:vMerge w:val="restart"/>
            <w:vAlign w:val="center"/>
          </w:tcPr>
          <w:p w14:paraId="383D7366" w14:textId="77777777" w:rsidR="002E7EAB" w:rsidRPr="00E12186" w:rsidRDefault="002E18A2">
            <w:pPr>
              <w:pStyle w:val="TIE-"/>
              <w:rPr>
                <w:szCs w:val="24"/>
              </w:rPr>
            </w:pPr>
            <w:r w:rsidRPr="00E12186">
              <w:t>社会环境</w:t>
            </w:r>
          </w:p>
        </w:tc>
        <w:tc>
          <w:tcPr>
            <w:tcW w:w="2845" w:type="dxa"/>
            <w:vAlign w:val="center"/>
          </w:tcPr>
          <w:p w14:paraId="2880F177" w14:textId="77777777" w:rsidR="002E7EAB" w:rsidRPr="00E12186" w:rsidRDefault="002E18A2">
            <w:pPr>
              <w:pStyle w:val="TIE-"/>
              <w:rPr>
                <w:szCs w:val="24"/>
              </w:rPr>
            </w:pPr>
            <w:r w:rsidRPr="00E12186">
              <w:t>交通</w:t>
            </w:r>
          </w:p>
        </w:tc>
        <w:tc>
          <w:tcPr>
            <w:tcW w:w="1894" w:type="dxa"/>
            <w:vAlign w:val="center"/>
          </w:tcPr>
          <w:p w14:paraId="75BC1ACC" w14:textId="77777777" w:rsidR="002E7EAB" w:rsidRPr="00E12186" w:rsidRDefault="002E18A2">
            <w:pPr>
              <w:pStyle w:val="TIE-"/>
              <w:rPr>
                <w:szCs w:val="24"/>
              </w:rPr>
            </w:pPr>
            <w:r w:rsidRPr="00E12186">
              <w:t>-1</w:t>
            </w:r>
          </w:p>
        </w:tc>
        <w:tc>
          <w:tcPr>
            <w:tcW w:w="1894" w:type="dxa"/>
            <w:vAlign w:val="center"/>
          </w:tcPr>
          <w:p w14:paraId="4C5D09A2" w14:textId="77777777" w:rsidR="002E7EAB" w:rsidRPr="00E12186" w:rsidRDefault="002E18A2">
            <w:pPr>
              <w:pStyle w:val="TIE-"/>
              <w:rPr>
                <w:szCs w:val="24"/>
              </w:rPr>
            </w:pPr>
            <w:r w:rsidRPr="00E12186">
              <w:t>-1</w:t>
            </w:r>
          </w:p>
        </w:tc>
      </w:tr>
      <w:tr w:rsidR="00E12186" w:rsidRPr="00E12186" w14:paraId="658744E9" w14:textId="77777777">
        <w:tc>
          <w:tcPr>
            <w:tcW w:w="2370" w:type="dxa"/>
            <w:vMerge/>
            <w:vAlign w:val="center"/>
          </w:tcPr>
          <w:p w14:paraId="54491DAA" w14:textId="77777777" w:rsidR="002E7EAB" w:rsidRPr="00E12186" w:rsidRDefault="002E7EAB">
            <w:pPr>
              <w:pStyle w:val="TIE-"/>
              <w:rPr>
                <w:szCs w:val="24"/>
              </w:rPr>
            </w:pPr>
          </w:p>
        </w:tc>
        <w:tc>
          <w:tcPr>
            <w:tcW w:w="2845" w:type="dxa"/>
            <w:vAlign w:val="center"/>
          </w:tcPr>
          <w:p w14:paraId="1403E358" w14:textId="77777777" w:rsidR="002E7EAB" w:rsidRPr="00E12186" w:rsidRDefault="002E18A2">
            <w:pPr>
              <w:pStyle w:val="TIE-"/>
              <w:rPr>
                <w:szCs w:val="24"/>
              </w:rPr>
            </w:pPr>
            <w:r w:rsidRPr="00E12186">
              <w:t>就业</w:t>
            </w:r>
          </w:p>
        </w:tc>
        <w:tc>
          <w:tcPr>
            <w:tcW w:w="1894" w:type="dxa"/>
            <w:vAlign w:val="center"/>
          </w:tcPr>
          <w:p w14:paraId="74355F9D" w14:textId="77777777" w:rsidR="002E7EAB" w:rsidRPr="00E12186" w:rsidRDefault="002E18A2">
            <w:pPr>
              <w:pStyle w:val="TIE-"/>
              <w:rPr>
                <w:szCs w:val="24"/>
              </w:rPr>
            </w:pPr>
            <w:r w:rsidRPr="00E12186">
              <w:t>+1</w:t>
            </w:r>
          </w:p>
        </w:tc>
        <w:tc>
          <w:tcPr>
            <w:tcW w:w="1894" w:type="dxa"/>
            <w:vAlign w:val="center"/>
          </w:tcPr>
          <w:p w14:paraId="3EA1F02A" w14:textId="77777777" w:rsidR="002E7EAB" w:rsidRPr="00E12186" w:rsidRDefault="002E18A2">
            <w:pPr>
              <w:pStyle w:val="TIE-"/>
              <w:rPr>
                <w:szCs w:val="24"/>
              </w:rPr>
            </w:pPr>
            <w:r w:rsidRPr="00E12186">
              <w:t>+1</w:t>
            </w:r>
          </w:p>
        </w:tc>
      </w:tr>
      <w:tr w:rsidR="00E12186" w:rsidRPr="00E12186" w14:paraId="57D9A55B" w14:textId="77777777">
        <w:tc>
          <w:tcPr>
            <w:tcW w:w="2370" w:type="dxa"/>
            <w:vMerge/>
            <w:vAlign w:val="center"/>
          </w:tcPr>
          <w:p w14:paraId="116B8DB1" w14:textId="77777777" w:rsidR="002E7EAB" w:rsidRPr="00E12186" w:rsidRDefault="002E7EAB">
            <w:pPr>
              <w:pStyle w:val="TIE-"/>
              <w:rPr>
                <w:szCs w:val="24"/>
              </w:rPr>
            </w:pPr>
          </w:p>
        </w:tc>
        <w:tc>
          <w:tcPr>
            <w:tcW w:w="2845" w:type="dxa"/>
            <w:vAlign w:val="center"/>
          </w:tcPr>
          <w:p w14:paraId="66277A1E" w14:textId="77777777" w:rsidR="002E7EAB" w:rsidRPr="00E12186" w:rsidRDefault="002E18A2">
            <w:pPr>
              <w:pStyle w:val="TIE-"/>
              <w:rPr>
                <w:szCs w:val="24"/>
              </w:rPr>
            </w:pPr>
            <w:r w:rsidRPr="00E12186">
              <w:t>社会经济</w:t>
            </w:r>
          </w:p>
        </w:tc>
        <w:tc>
          <w:tcPr>
            <w:tcW w:w="1894" w:type="dxa"/>
            <w:vAlign w:val="center"/>
          </w:tcPr>
          <w:p w14:paraId="1384C14B" w14:textId="77777777" w:rsidR="002E7EAB" w:rsidRPr="00E12186" w:rsidRDefault="002E18A2">
            <w:pPr>
              <w:pStyle w:val="TIE-"/>
              <w:rPr>
                <w:szCs w:val="24"/>
              </w:rPr>
            </w:pPr>
            <w:r w:rsidRPr="00E12186">
              <w:t>+1</w:t>
            </w:r>
          </w:p>
        </w:tc>
        <w:tc>
          <w:tcPr>
            <w:tcW w:w="1894" w:type="dxa"/>
            <w:vAlign w:val="center"/>
          </w:tcPr>
          <w:p w14:paraId="66F81F67" w14:textId="77777777" w:rsidR="002E7EAB" w:rsidRPr="00E12186" w:rsidRDefault="002E18A2">
            <w:pPr>
              <w:pStyle w:val="TIE-"/>
              <w:rPr>
                <w:szCs w:val="24"/>
              </w:rPr>
            </w:pPr>
            <w:r w:rsidRPr="00E12186">
              <w:t>+1</w:t>
            </w:r>
          </w:p>
        </w:tc>
      </w:tr>
      <w:tr w:rsidR="00E12186" w:rsidRPr="00E12186" w14:paraId="2992F811" w14:textId="77777777">
        <w:tc>
          <w:tcPr>
            <w:tcW w:w="9003" w:type="dxa"/>
            <w:gridSpan w:val="4"/>
            <w:vAlign w:val="center"/>
          </w:tcPr>
          <w:p w14:paraId="53A98653" w14:textId="77777777" w:rsidR="002E7EAB" w:rsidRPr="00E12186" w:rsidRDefault="002E18A2">
            <w:pPr>
              <w:pStyle w:val="TIE-"/>
              <w:jc w:val="left"/>
            </w:pPr>
            <w:r w:rsidRPr="00E12186">
              <w:t>注：</w:t>
            </w:r>
            <w:r w:rsidRPr="00E12186">
              <w:t>“</w:t>
            </w:r>
            <w:r w:rsidRPr="00E12186">
              <w:rPr>
                <w:rFonts w:hint="eastAsia"/>
              </w:rPr>
              <w:t>-</w:t>
            </w:r>
            <w:r w:rsidRPr="00E12186">
              <w:t>”</w:t>
            </w:r>
            <w:r w:rsidRPr="00E12186">
              <w:t>表示不利影响，</w:t>
            </w:r>
            <w:r w:rsidRPr="00E12186">
              <w:t>“</w:t>
            </w:r>
            <w:r w:rsidRPr="00E12186">
              <w:rPr>
                <w:rFonts w:hint="eastAsia"/>
              </w:rPr>
              <w:t>+</w:t>
            </w:r>
            <w:r w:rsidRPr="00E12186">
              <w:t>”</w:t>
            </w:r>
            <w:r w:rsidRPr="00E12186">
              <w:t>表示有利影响，数字大小表示影响程度</w:t>
            </w:r>
            <w:r w:rsidRPr="00E12186">
              <w:rPr>
                <w:rFonts w:hint="eastAsia"/>
              </w:rPr>
              <w:t>；</w:t>
            </w:r>
            <w:r w:rsidRPr="00E12186">
              <w:t>1—</w:t>
            </w:r>
            <w:r w:rsidRPr="00E12186">
              <w:t>轻度影响；</w:t>
            </w:r>
            <w:r w:rsidRPr="00E12186">
              <w:t>2—</w:t>
            </w:r>
            <w:r w:rsidRPr="00E12186">
              <w:t>中度影响；</w:t>
            </w:r>
            <w:r w:rsidRPr="00E12186">
              <w:t>3—</w:t>
            </w:r>
            <w:r w:rsidRPr="00E12186">
              <w:t>重度影响。</w:t>
            </w:r>
          </w:p>
        </w:tc>
      </w:tr>
    </w:tbl>
    <w:p w14:paraId="06437CD2" w14:textId="77777777" w:rsidR="002E7EAB" w:rsidRPr="00E12186" w:rsidRDefault="002E18A2">
      <w:pPr>
        <w:pStyle w:val="5"/>
      </w:pPr>
      <w:r w:rsidRPr="00E12186">
        <w:t>表</w:t>
      </w:r>
      <w:r w:rsidRPr="00E12186">
        <w:rPr>
          <w:rFonts w:hint="eastAsia"/>
        </w:rPr>
        <w:t>2.3</w:t>
      </w:r>
      <w:r w:rsidRPr="00E12186">
        <w:t>-2</w:t>
      </w:r>
      <w:r w:rsidR="000801E8" w:rsidRPr="00E12186">
        <w:rPr>
          <w:rFonts w:hint="eastAsia"/>
        </w:rPr>
        <w:t xml:space="preserve">    </w:t>
      </w:r>
      <w:r w:rsidRPr="00E12186">
        <w:t>各环境要素影响类型及程度</w:t>
      </w:r>
    </w:p>
    <w:tbl>
      <w:tblPr>
        <w:tblW w:w="9003" w:type="dxa"/>
        <w:tblBorders>
          <w:top w:val="single" w:sz="12" w:space="0" w:color="auto"/>
          <w:bottom w:val="single" w:sz="12" w:space="0" w:color="auto"/>
          <w:insideH w:val="single" w:sz="6" w:space="0" w:color="auto"/>
          <w:insideV w:val="single" w:sz="6" w:space="0" w:color="auto"/>
        </w:tblBorders>
        <w:tblLayout w:type="fixed"/>
        <w:tblLook w:val="04A0" w:firstRow="1" w:lastRow="0" w:firstColumn="1" w:lastColumn="0" w:noHBand="0" w:noVBand="1"/>
      </w:tblPr>
      <w:tblGrid>
        <w:gridCol w:w="1031"/>
        <w:gridCol w:w="1287"/>
        <w:gridCol w:w="1286"/>
        <w:gridCol w:w="2053"/>
        <w:gridCol w:w="1286"/>
        <w:gridCol w:w="1286"/>
        <w:gridCol w:w="774"/>
      </w:tblGrid>
      <w:tr w:rsidR="00E12186" w:rsidRPr="00E12186" w14:paraId="2661F0F7" w14:textId="77777777">
        <w:tc>
          <w:tcPr>
            <w:tcW w:w="2318" w:type="dxa"/>
            <w:gridSpan w:val="2"/>
            <w:vAlign w:val="center"/>
          </w:tcPr>
          <w:p w14:paraId="66183331" w14:textId="77777777" w:rsidR="002E7EAB" w:rsidRPr="00E12186" w:rsidRDefault="002E18A2">
            <w:pPr>
              <w:pStyle w:val="TIE-"/>
            </w:pPr>
            <w:r w:rsidRPr="00E12186">
              <w:t>要素</w:t>
            </w:r>
          </w:p>
        </w:tc>
        <w:tc>
          <w:tcPr>
            <w:tcW w:w="1286" w:type="dxa"/>
            <w:vAlign w:val="center"/>
          </w:tcPr>
          <w:p w14:paraId="4970D3C3" w14:textId="77777777" w:rsidR="002E7EAB" w:rsidRPr="00E12186" w:rsidRDefault="002E18A2">
            <w:pPr>
              <w:pStyle w:val="TIE-"/>
            </w:pPr>
            <w:r w:rsidRPr="00E12186">
              <w:t>影响程度</w:t>
            </w:r>
          </w:p>
        </w:tc>
        <w:tc>
          <w:tcPr>
            <w:tcW w:w="2053" w:type="dxa"/>
            <w:vAlign w:val="center"/>
          </w:tcPr>
          <w:p w14:paraId="0878CE70" w14:textId="77777777" w:rsidR="002E7EAB" w:rsidRPr="00E12186" w:rsidRDefault="002E18A2">
            <w:pPr>
              <w:pStyle w:val="TIE-"/>
            </w:pPr>
            <w:r w:rsidRPr="00E12186">
              <w:t>类型</w:t>
            </w:r>
          </w:p>
        </w:tc>
        <w:tc>
          <w:tcPr>
            <w:tcW w:w="1286" w:type="dxa"/>
            <w:vAlign w:val="center"/>
          </w:tcPr>
          <w:p w14:paraId="1D945610" w14:textId="77777777" w:rsidR="002E7EAB" w:rsidRPr="00E12186" w:rsidRDefault="002E18A2">
            <w:pPr>
              <w:pStyle w:val="TIE-"/>
            </w:pPr>
            <w:r w:rsidRPr="00E12186">
              <w:t>可逆性</w:t>
            </w:r>
          </w:p>
        </w:tc>
        <w:tc>
          <w:tcPr>
            <w:tcW w:w="1286" w:type="dxa"/>
            <w:vAlign w:val="center"/>
          </w:tcPr>
          <w:p w14:paraId="5EB66034" w14:textId="77777777" w:rsidR="002E7EAB" w:rsidRPr="00E12186" w:rsidRDefault="002E18A2">
            <w:pPr>
              <w:pStyle w:val="TIE-"/>
            </w:pPr>
            <w:r w:rsidRPr="00E12186">
              <w:t>范围</w:t>
            </w:r>
          </w:p>
        </w:tc>
        <w:tc>
          <w:tcPr>
            <w:tcW w:w="774" w:type="dxa"/>
          </w:tcPr>
          <w:p w14:paraId="1595942B" w14:textId="77777777" w:rsidR="002E7EAB" w:rsidRPr="00E12186" w:rsidRDefault="002E18A2">
            <w:pPr>
              <w:pStyle w:val="TIE-"/>
            </w:pPr>
            <w:r w:rsidRPr="00E12186">
              <w:t>时限</w:t>
            </w:r>
          </w:p>
        </w:tc>
      </w:tr>
      <w:tr w:rsidR="00E12186" w:rsidRPr="00E12186" w14:paraId="3D16B5FF" w14:textId="77777777">
        <w:tc>
          <w:tcPr>
            <w:tcW w:w="1031" w:type="dxa"/>
            <w:vMerge w:val="restart"/>
            <w:vAlign w:val="center"/>
          </w:tcPr>
          <w:p w14:paraId="1666082D" w14:textId="77777777" w:rsidR="002E7EAB" w:rsidRPr="00E12186" w:rsidRDefault="002E18A2">
            <w:pPr>
              <w:pStyle w:val="TIE-"/>
            </w:pPr>
            <w:r w:rsidRPr="00E12186">
              <w:t>营运期</w:t>
            </w:r>
          </w:p>
        </w:tc>
        <w:tc>
          <w:tcPr>
            <w:tcW w:w="1287" w:type="dxa"/>
            <w:vAlign w:val="center"/>
          </w:tcPr>
          <w:p w14:paraId="63547505" w14:textId="77777777" w:rsidR="002E7EAB" w:rsidRPr="00E12186" w:rsidRDefault="002E18A2">
            <w:pPr>
              <w:pStyle w:val="TIE-"/>
            </w:pPr>
            <w:r w:rsidRPr="00E12186">
              <w:t>环境空气</w:t>
            </w:r>
          </w:p>
        </w:tc>
        <w:tc>
          <w:tcPr>
            <w:tcW w:w="1286" w:type="dxa"/>
            <w:vAlign w:val="center"/>
          </w:tcPr>
          <w:p w14:paraId="3A1A3661" w14:textId="77777777" w:rsidR="002E7EAB" w:rsidRPr="00E12186" w:rsidRDefault="002E18A2">
            <w:pPr>
              <w:pStyle w:val="TIE-"/>
            </w:pPr>
            <w:r w:rsidRPr="00E12186">
              <w:t>明显</w:t>
            </w:r>
          </w:p>
        </w:tc>
        <w:tc>
          <w:tcPr>
            <w:tcW w:w="2053" w:type="dxa"/>
            <w:vAlign w:val="center"/>
          </w:tcPr>
          <w:p w14:paraId="1AA500DB" w14:textId="77777777" w:rsidR="002E7EAB" w:rsidRPr="00E12186" w:rsidRDefault="002E18A2">
            <w:pPr>
              <w:pStyle w:val="TIE-"/>
            </w:pPr>
            <w:r w:rsidRPr="00E12186">
              <w:t>有后续影响</w:t>
            </w:r>
          </w:p>
        </w:tc>
        <w:tc>
          <w:tcPr>
            <w:tcW w:w="1286" w:type="dxa"/>
            <w:vAlign w:val="center"/>
          </w:tcPr>
          <w:p w14:paraId="471E8E53" w14:textId="77777777" w:rsidR="002E7EAB" w:rsidRPr="00E12186" w:rsidRDefault="002E18A2">
            <w:pPr>
              <w:pStyle w:val="TIE-"/>
            </w:pPr>
            <w:r w:rsidRPr="00E12186">
              <w:t>基本可逆</w:t>
            </w:r>
          </w:p>
        </w:tc>
        <w:tc>
          <w:tcPr>
            <w:tcW w:w="1286" w:type="dxa"/>
            <w:vAlign w:val="center"/>
          </w:tcPr>
          <w:p w14:paraId="7A46EBE7" w14:textId="77777777" w:rsidR="002E7EAB" w:rsidRPr="00E12186" w:rsidRDefault="002236BB">
            <w:pPr>
              <w:pStyle w:val="TIE-"/>
            </w:pPr>
            <w:r w:rsidRPr="00E12186">
              <w:rPr>
                <w:rFonts w:hint="eastAsia"/>
              </w:rPr>
              <w:t>局部</w:t>
            </w:r>
          </w:p>
        </w:tc>
        <w:tc>
          <w:tcPr>
            <w:tcW w:w="774" w:type="dxa"/>
            <w:vAlign w:val="center"/>
          </w:tcPr>
          <w:p w14:paraId="0DD4F063" w14:textId="77777777" w:rsidR="002E7EAB" w:rsidRPr="00E12186" w:rsidRDefault="002E18A2">
            <w:pPr>
              <w:pStyle w:val="TIE-"/>
            </w:pPr>
            <w:r w:rsidRPr="00E12186">
              <w:t>长期</w:t>
            </w:r>
          </w:p>
        </w:tc>
      </w:tr>
      <w:tr w:rsidR="00E12186" w:rsidRPr="00E12186" w14:paraId="4C6471CA" w14:textId="77777777">
        <w:tc>
          <w:tcPr>
            <w:tcW w:w="1031" w:type="dxa"/>
            <w:vMerge/>
            <w:vAlign w:val="center"/>
          </w:tcPr>
          <w:p w14:paraId="2B50BBAC" w14:textId="77777777" w:rsidR="002E7EAB" w:rsidRPr="00E12186" w:rsidRDefault="002E7EAB">
            <w:pPr>
              <w:pStyle w:val="TIE-"/>
            </w:pPr>
          </w:p>
        </w:tc>
        <w:tc>
          <w:tcPr>
            <w:tcW w:w="1287" w:type="dxa"/>
            <w:vAlign w:val="center"/>
          </w:tcPr>
          <w:p w14:paraId="533C8CA0" w14:textId="77777777" w:rsidR="002E7EAB" w:rsidRPr="00E12186" w:rsidRDefault="002E18A2">
            <w:pPr>
              <w:pStyle w:val="TIE-"/>
            </w:pPr>
            <w:r w:rsidRPr="00E12186">
              <w:t>水环境</w:t>
            </w:r>
          </w:p>
        </w:tc>
        <w:tc>
          <w:tcPr>
            <w:tcW w:w="1286" w:type="dxa"/>
            <w:vAlign w:val="center"/>
          </w:tcPr>
          <w:p w14:paraId="54EBB97B" w14:textId="77777777" w:rsidR="002E7EAB" w:rsidRPr="00E12186" w:rsidRDefault="002E18A2">
            <w:pPr>
              <w:pStyle w:val="TIE-"/>
            </w:pPr>
            <w:r w:rsidRPr="00E12186">
              <w:t>不明显</w:t>
            </w:r>
          </w:p>
        </w:tc>
        <w:tc>
          <w:tcPr>
            <w:tcW w:w="2053" w:type="dxa"/>
            <w:vAlign w:val="center"/>
          </w:tcPr>
          <w:p w14:paraId="723777FA" w14:textId="77777777" w:rsidR="002E7EAB" w:rsidRPr="00E12186" w:rsidRDefault="002E18A2">
            <w:pPr>
              <w:pStyle w:val="TIE-"/>
            </w:pPr>
            <w:r w:rsidRPr="00E12186">
              <w:t>有后续影响</w:t>
            </w:r>
          </w:p>
        </w:tc>
        <w:tc>
          <w:tcPr>
            <w:tcW w:w="1286" w:type="dxa"/>
            <w:vAlign w:val="center"/>
          </w:tcPr>
          <w:p w14:paraId="550298EC" w14:textId="77777777" w:rsidR="002E7EAB" w:rsidRPr="00E12186" w:rsidRDefault="002E18A2">
            <w:pPr>
              <w:pStyle w:val="TIE-"/>
            </w:pPr>
            <w:r w:rsidRPr="00E12186">
              <w:t>基本可逆</w:t>
            </w:r>
          </w:p>
        </w:tc>
        <w:tc>
          <w:tcPr>
            <w:tcW w:w="1286" w:type="dxa"/>
            <w:vAlign w:val="center"/>
          </w:tcPr>
          <w:p w14:paraId="5FB16D2D" w14:textId="77777777" w:rsidR="002E7EAB" w:rsidRPr="00E12186" w:rsidRDefault="002E18A2">
            <w:pPr>
              <w:pStyle w:val="TIE-"/>
            </w:pPr>
            <w:r w:rsidRPr="00E12186">
              <w:t>局部</w:t>
            </w:r>
          </w:p>
        </w:tc>
        <w:tc>
          <w:tcPr>
            <w:tcW w:w="774" w:type="dxa"/>
            <w:vAlign w:val="center"/>
          </w:tcPr>
          <w:p w14:paraId="34B63037" w14:textId="77777777" w:rsidR="002E7EAB" w:rsidRPr="00E12186" w:rsidRDefault="002E18A2">
            <w:pPr>
              <w:pStyle w:val="TIE-"/>
            </w:pPr>
            <w:r w:rsidRPr="00E12186">
              <w:t>长期</w:t>
            </w:r>
          </w:p>
        </w:tc>
      </w:tr>
      <w:tr w:rsidR="00E12186" w:rsidRPr="00E12186" w14:paraId="772F76EE" w14:textId="77777777">
        <w:tc>
          <w:tcPr>
            <w:tcW w:w="1031" w:type="dxa"/>
            <w:vMerge/>
            <w:vAlign w:val="center"/>
          </w:tcPr>
          <w:p w14:paraId="446E3AFC" w14:textId="77777777" w:rsidR="00024180" w:rsidRPr="00E12186" w:rsidRDefault="00024180">
            <w:pPr>
              <w:pStyle w:val="TIE-"/>
            </w:pPr>
          </w:p>
        </w:tc>
        <w:tc>
          <w:tcPr>
            <w:tcW w:w="1287" w:type="dxa"/>
            <w:vAlign w:val="center"/>
          </w:tcPr>
          <w:p w14:paraId="53D99EE7" w14:textId="77777777" w:rsidR="00024180" w:rsidRPr="00E12186" w:rsidRDefault="00024180">
            <w:pPr>
              <w:pStyle w:val="TIE-"/>
            </w:pPr>
            <w:r w:rsidRPr="00E12186">
              <w:t>土壤环境</w:t>
            </w:r>
          </w:p>
        </w:tc>
        <w:tc>
          <w:tcPr>
            <w:tcW w:w="1286" w:type="dxa"/>
            <w:vAlign w:val="center"/>
          </w:tcPr>
          <w:p w14:paraId="5EB1D716" w14:textId="77777777" w:rsidR="00024180" w:rsidRPr="00E12186" w:rsidRDefault="00024180">
            <w:pPr>
              <w:pStyle w:val="TIE-"/>
            </w:pPr>
            <w:r w:rsidRPr="00E12186">
              <w:t>不明显</w:t>
            </w:r>
          </w:p>
        </w:tc>
        <w:tc>
          <w:tcPr>
            <w:tcW w:w="2053" w:type="dxa"/>
            <w:vAlign w:val="center"/>
          </w:tcPr>
          <w:p w14:paraId="679558A8" w14:textId="77777777" w:rsidR="00024180" w:rsidRPr="00E12186" w:rsidRDefault="00024180">
            <w:pPr>
              <w:pStyle w:val="TIE-"/>
            </w:pPr>
            <w:r w:rsidRPr="00E12186">
              <w:t>有后续影响</w:t>
            </w:r>
          </w:p>
        </w:tc>
        <w:tc>
          <w:tcPr>
            <w:tcW w:w="1286" w:type="dxa"/>
            <w:vAlign w:val="center"/>
          </w:tcPr>
          <w:p w14:paraId="677713EC" w14:textId="77777777" w:rsidR="00024180" w:rsidRPr="00E12186" w:rsidRDefault="00024180" w:rsidP="00024180">
            <w:pPr>
              <w:pStyle w:val="TIE-"/>
            </w:pPr>
            <w:r w:rsidRPr="00E12186">
              <w:t>基本可逆</w:t>
            </w:r>
          </w:p>
        </w:tc>
        <w:tc>
          <w:tcPr>
            <w:tcW w:w="1286" w:type="dxa"/>
            <w:vAlign w:val="center"/>
          </w:tcPr>
          <w:p w14:paraId="5E443E57" w14:textId="77777777" w:rsidR="00024180" w:rsidRPr="00E12186" w:rsidRDefault="00024180">
            <w:pPr>
              <w:pStyle w:val="TIE-"/>
            </w:pPr>
            <w:r w:rsidRPr="00E12186">
              <w:t>局部</w:t>
            </w:r>
          </w:p>
        </w:tc>
        <w:tc>
          <w:tcPr>
            <w:tcW w:w="774" w:type="dxa"/>
            <w:vAlign w:val="center"/>
          </w:tcPr>
          <w:p w14:paraId="7B18883D" w14:textId="77777777" w:rsidR="00024180" w:rsidRPr="00E12186" w:rsidRDefault="00024180">
            <w:pPr>
              <w:pStyle w:val="TIE-"/>
            </w:pPr>
            <w:r w:rsidRPr="00E12186">
              <w:t>长期</w:t>
            </w:r>
          </w:p>
        </w:tc>
      </w:tr>
      <w:tr w:rsidR="00E12186" w:rsidRPr="00E12186" w14:paraId="677778B7" w14:textId="77777777">
        <w:tc>
          <w:tcPr>
            <w:tcW w:w="1031" w:type="dxa"/>
            <w:vMerge/>
            <w:vAlign w:val="center"/>
          </w:tcPr>
          <w:p w14:paraId="72F28284" w14:textId="77777777" w:rsidR="002E7EAB" w:rsidRPr="00E12186" w:rsidRDefault="002E7EAB">
            <w:pPr>
              <w:pStyle w:val="TIE-"/>
            </w:pPr>
          </w:p>
        </w:tc>
        <w:tc>
          <w:tcPr>
            <w:tcW w:w="1287" w:type="dxa"/>
            <w:vAlign w:val="center"/>
          </w:tcPr>
          <w:p w14:paraId="5C85FE1C" w14:textId="77777777" w:rsidR="002E7EAB" w:rsidRPr="00E12186" w:rsidRDefault="002E18A2">
            <w:pPr>
              <w:pStyle w:val="TIE-"/>
            </w:pPr>
            <w:r w:rsidRPr="00E12186">
              <w:t>声环境</w:t>
            </w:r>
          </w:p>
        </w:tc>
        <w:tc>
          <w:tcPr>
            <w:tcW w:w="1286" w:type="dxa"/>
            <w:vAlign w:val="center"/>
          </w:tcPr>
          <w:p w14:paraId="1B725144" w14:textId="77777777" w:rsidR="002E7EAB" w:rsidRPr="00E12186" w:rsidRDefault="002E18A2">
            <w:pPr>
              <w:pStyle w:val="TIE-"/>
            </w:pPr>
            <w:r w:rsidRPr="00E12186">
              <w:t>较明显</w:t>
            </w:r>
          </w:p>
        </w:tc>
        <w:tc>
          <w:tcPr>
            <w:tcW w:w="2053" w:type="dxa"/>
            <w:vAlign w:val="center"/>
          </w:tcPr>
          <w:p w14:paraId="0BA4500F" w14:textId="77777777" w:rsidR="002E7EAB" w:rsidRPr="00E12186" w:rsidRDefault="002E18A2">
            <w:pPr>
              <w:pStyle w:val="TIE-"/>
            </w:pPr>
            <w:r w:rsidRPr="00E12186">
              <w:t>与声源同时存在</w:t>
            </w:r>
          </w:p>
        </w:tc>
        <w:tc>
          <w:tcPr>
            <w:tcW w:w="1286" w:type="dxa"/>
            <w:vAlign w:val="center"/>
          </w:tcPr>
          <w:p w14:paraId="39A00553" w14:textId="77777777" w:rsidR="002E7EAB" w:rsidRPr="00E12186" w:rsidRDefault="002E18A2">
            <w:pPr>
              <w:pStyle w:val="TIE-"/>
            </w:pPr>
            <w:r w:rsidRPr="00E12186">
              <w:t>可逆</w:t>
            </w:r>
          </w:p>
        </w:tc>
        <w:tc>
          <w:tcPr>
            <w:tcW w:w="1286" w:type="dxa"/>
            <w:vAlign w:val="center"/>
          </w:tcPr>
          <w:p w14:paraId="4AF90BA1" w14:textId="77777777" w:rsidR="002E7EAB" w:rsidRPr="00E12186" w:rsidRDefault="002E18A2">
            <w:pPr>
              <w:pStyle w:val="TIE-"/>
            </w:pPr>
            <w:r w:rsidRPr="00E12186">
              <w:t>局部</w:t>
            </w:r>
          </w:p>
        </w:tc>
        <w:tc>
          <w:tcPr>
            <w:tcW w:w="774" w:type="dxa"/>
            <w:vAlign w:val="center"/>
          </w:tcPr>
          <w:p w14:paraId="4F400E75" w14:textId="77777777" w:rsidR="002E7EAB" w:rsidRPr="00E12186" w:rsidRDefault="002E18A2">
            <w:pPr>
              <w:pStyle w:val="TIE-"/>
            </w:pPr>
            <w:r w:rsidRPr="00E12186">
              <w:t>长期</w:t>
            </w:r>
          </w:p>
        </w:tc>
      </w:tr>
      <w:tr w:rsidR="00E12186" w:rsidRPr="00E12186" w14:paraId="5D8D8DF0" w14:textId="77777777">
        <w:tc>
          <w:tcPr>
            <w:tcW w:w="1031" w:type="dxa"/>
            <w:vMerge/>
            <w:vAlign w:val="center"/>
          </w:tcPr>
          <w:p w14:paraId="6D5EF8FE" w14:textId="77777777" w:rsidR="002E7EAB" w:rsidRPr="00E12186" w:rsidRDefault="002E7EAB">
            <w:pPr>
              <w:pStyle w:val="TIE-"/>
            </w:pPr>
          </w:p>
        </w:tc>
        <w:tc>
          <w:tcPr>
            <w:tcW w:w="1287" w:type="dxa"/>
            <w:vAlign w:val="center"/>
          </w:tcPr>
          <w:p w14:paraId="6F83136B" w14:textId="77777777" w:rsidR="002E7EAB" w:rsidRPr="00E12186" w:rsidRDefault="002E18A2">
            <w:pPr>
              <w:pStyle w:val="TIE-"/>
            </w:pPr>
            <w:r w:rsidRPr="00E12186">
              <w:t>固废</w:t>
            </w:r>
          </w:p>
        </w:tc>
        <w:tc>
          <w:tcPr>
            <w:tcW w:w="1286" w:type="dxa"/>
            <w:vAlign w:val="center"/>
          </w:tcPr>
          <w:p w14:paraId="128CE67C" w14:textId="77777777" w:rsidR="002E7EAB" w:rsidRPr="00E12186" w:rsidRDefault="002E18A2">
            <w:pPr>
              <w:pStyle w:val="TIE-"/>
            </w:pPr>
            <w:r w:rsidRPr="00E12186">
              <w:t>不明显</w:t>
            </w:r>
          </w:p>
        </w:tc>
        <w:tc>
          <w:tcPr>
            <w:tcW w:w="2053" w:type="dxa"/>
            <w:vAlign w:val="center"/>
          </w:tcPr>
          <w:p w14:paraId="4272EB34" w14:textId="77777777" w:rsidR="002E7EAB" w:rsidRPr="00E12186" w:rsidRDefault="002E18A2">
            <w:pPr>
              <w:pStyle w:val="TIE-"/>
            </w:pPr>
            <w:r w:rsidRPr="00E12186">
              <w:t>/</w:t>
            </w:r>
          </w:p>
        </w:tc>
        <w:tc>
          <w:tcPr>
            <w:tcW w:w="1286" w:type="dxa"/>
            <w:vAlign w:val="center"/>
          </w:tcPr>
          <w:p w14:paraId="4DB600A8" w14:textId="7F7EAEE0" w:rsidR="002E7EAB" w:rsidRPr="00E12186" w:rsidRDefault="005D266C">
            <w:pPr>
              <w:pStyle w:val="TIE-"/>
            </w:pPr>
            <w:r w:rsidRPr="00E12186">
              <w:rPr>
                <w:rFonts w:hint="eastAsia"/>
              </w:rPr>
              <w:t>基本</w:t>
            </w:r>
            <w:r w:rsidR="002E18A2" w:rsidRPr="00E12186">
              <w:t>可逆</w:t>
            </w:r>
          </w:p>
        </w:tc>
        <w:tc>
          <w:tcPr>
            <w:tcW w:w="1286" w:type="dxa"/>
            <w:vAlign w:val="center"/>
          </w:tcPr>
          <w:p w14:paraId="5A4413E8" w14:textId="77777777" w:rsidR="002E7EAB" w:rsidRPr="00E12186" w:rsidRDefault="002E18A2">
            <w:pPr>
              <w:pStyle w:val="TIE-"/>
            </w:pPr>
            <w:r w:rsidRPr="00E12186">
              <w:t>局部</w:t>
            </w:r>
          </w:p>
        </w:tc>
        <w:tc>
          <w:tcPr>
            <w:tcW w:w="774" w:type="dxa"/>
            <w:vAlign w:val="center"/>
          </w:tcPr>
          <w:p w14:paraId="00BC942F" w14:textId="568635B0" w:rsidR="002E7EAB" w:rsidRPr="00E12186" w:rsidRDefault="005D266C">
            <w:pPr>
              <w:pStyle w:val="TIE-"/>
            </w:pPr>
            <w:r w:rsidRPr="00E12186">
              <w:rPr>
                <w:rFonts w:hint="eastAsia"/>
              </w:rPr>
              <w:t>短</w:t>
            </w:r>
            <w:r w:rsidR="002E18A2" w:rsidRPr="00E12186">
              <w:t>期</w:t>
            </w:r>
          </w:p>
        </w:tc>
      </w:tr>
      <w:tr w:rsidR="00E12186" w:rsidRPr="00E12186" w14:paraId="26C52002" w14:textId="77777777">
        <w:tc>
          <w:tcPr>
            <w:tcW w:w="1031" w:type="dxa"/>
            <w:vMerge/>
            <w:vAlign w:val="center"/>
          </w:tcPr>
          <w:p w14:paraId="1A8B193E" w14:textId="77777777" w:rsidR="002E7EAB" w:rsidRPr="00E12186" w:rsidRDefault="002E7EAB">
            <w:pPr>
              <w:pStyle w:val="TIE-"/>
            </w:pPr>
          </w:p>
        </w:tc>
        <w:tc>
          <w:tcPr>
            <w:tcW w:w="1287" w:type="dxa"/>
            <w:vAlign w:val="center"/>
          </w:tcPr>
          <w:p w14:paraId="6554116C" w14:textId="77777777" w:rsidR="002E7EAB" w:rsidRPr="00E12186" w:rsidRDefault="002E18A2">
            <w:pPr>
              <w:pStyle w:val="TIE-"/>
            </w:pPr>
            <w:r w:rsidRPr="00E12186">
              <w:t>环境风险</w:t>
            </w:r>
          </w:p>
        </w:tc>
        <w:tc>
          <w:tcPr>
            <w:tcW w:w="1286" w:type="dxa"/>
            <w:vAlign w:val="center"/>
          </w:tcPr>
          <w:p w14:paraId="652D5B63" w14:textId="77777777" w:rsidR="002E7EAB" w:rsidRPr="00E12186" w:rsidRDefault="002E18A2">
            <w:pPr>
              <w:pStyle w:val="TIE-"/>
            </w:pPr>
            <w:r w:rsidRPr="00E12186">
              <w:rPr>
                <w:rFonts w:hint="eastAsia"/>
              </w:rPr>
              <w:t>不</w:t>
            </w:r>
            <w:r w:rsidRPr="00E12186">
              <w:t>明显</w:t>
            </w:r>
          </w:p>
        </w:tc>
        <w:tc>
          <w:tcPr>
            <w:tcW w:w="2053" w:type="dxa"/>
            <w:vAlign w:val="center"/>
          </w:tcPr>
          <w:p w14:paraId="1817C82C" w14:textId="77777777" w:rsidR="002E7EAB" w:rsidRPr="00E12186" w:rsidRDefault="002E18A2">
            <w:pPr>
              <w:pStyle w:val="TIE-"/>
            </w:pPr>
            <w:r w:rsidRPr="00E12186">
              <w:t>有后续影响</w:t>
            </w:r>
          </w:p>
        </w:tc>
        <w:tc>
          <w:tcPr>
            <w:tcW w:w="1286" w:type="dxa"/>
            <w:vAlign w:val="center"/>
          </w:tcPr>
          <w:p w14:paraId="63670657" w14:textId="77777777" w:rsidR="002E7EAB" w:rsidRPr="00E12186" w:rsidRDefault="002E18A2">
            <w:pPr>
              <w:pStyle w:val="TIE-"/>
            </w:pPr>
            <w:r w:rsidRPr="00E12186">
              <w:t>基本可逆</w:t>
            </w:r>
          </w:p>
        </w:tc>
        <w:tc>
          <w:tcPr>
            <w:tcW w:w="1286" w:type="dxa"/>
            <w:vAlign w:val="center"/>
          </w:tcPr>
          <w:p w14:paraId="026B26F4" w14:textId="2D970FDD" w:rsidR="002E7EAB" w:rsidRPr="00E12186" w:rsidRDefault="00153828">
            <w:pPr>
              <w:pStyle w:val="TIE-"/>
            </w:pPr>
            <w:r w:rsidRPr="00E12186">
              <w:rPr>
                <w:rFonts w:hint="eastAsia"/>
              </w:rPr>
              <w:t>局部</w:t>
            </w:r>
          </w:p>
        </w:tc>
        <w:tc>
          <w:tcPr>
            <w:tcW w:w="774" w:type="dxa"/>
            <w:vAlign w:val="center"/>
          </w:tcPr>
          <w:p w14:paraId="63C20EF8" w14:textId="77777777" w:rsidR="002E7EAB" w:rsidRPr="00E12186" w:rsidRDefault="002E18A2">
            <w:pPr>
              <w:pStyle w:val="TIE-"/>
            </w:pPr>
            <w:r w:rsidRPr="00E12186">
              <w:t>短期</w:t>
            </w:r>
          </w:p>
        </w:tc>
      </w:tr>
    </w:tbl>
    <w:p w14:paraId="7369A405" w14:textId="77777777" w:rsidR="002E7EAB" w:rsidRPr="00E12186" w:rsidRDefault="002E18A2">
      <w:pPr>
        <w:pStyle w:val="3"/>
        <w:rPr>
          <w:rStyle w:val="3Char"/>
          <w:b/>
          <w:bCs/>
        </w:rPr>
      </w:pPr>
      <w:bookmarkStart w:id="80" w:name="_Toc75012478"/>
      <w:r w:rsidRPr="00E12186">
        <w:rPr>
          <w:rStyle w:val="3Char"/>
          <w:rFonts w:hint="eastAsia"/>
          <w:b/>
          <w:bCs/>
        </w:rPr>
        <w:t>2.3.2</w:t>
      </w:r>
      <w:r w:rsidRPr="00E12186">
        <w:rPr>
          <w:rStyle w:val="3Char"/>
          <w:b/>
          <w:bCs/>
        </w:rPr>
        <w:t>环境影响评价因子识别</w:t>
      </w:r>
      <w:bookmarkEnd w:id="80"/>
    </w:p>
    <w:p w14:paraId="36C655F8" w14:textId="6EEAE77B" w:rsidR="002E7EAB" w:rsidRPr="00E12186" w:rsidRDefault="002E18A2">
      <w:pPr>
        <w:ind w:firstLine="480"/>
        <w:rPr>
          <w:szCs w:val="24"/>
        </w:rPr>
      </w:pPr>
      <w:r w:rsidRPr="00E12186">
        <w:t>根据项目建设内容，主要环境问题为</w:t>
      </w:r>
      <w:r w:rsidR="00153828" w:rsidRPr="00E12186">
        <w:rPr>
          <w:rFonts w:hint="eastAsia"/>
        </w:rPr>
        <w:t>恶臭</w:t>
      </w:r>
      <w:r w:rsidR="00776DBB" w:rsidRPr="00E12186">
        <w:t>污染</w:t>
      </w:r>
      <w:r w:rsidR="002236BB" w:rsidRPr="00E12186">
        <w:rPr>
          <w:rFonts w:hint="eastAsia"/>
        </w:rPr>
        <w:t>防治</w:t>
      </w:r>
      <w:r w:rsidRPr="00E12186">
        <w:rPr>
          <w:rFonts w:hint="eastAsia"/>
        </w:rPr>
        <w:t>问题</w:t>
      </w:r>
      <w:r w:rsidRPr="00E12186">
        <w:t>。工程建设对环境的影响</w:t>
      </w:r>
      <w:r w:rsidRPr="00E12186">
        <w:lastRenderedPageBreak/>
        <w:t>要素及因子见表</w:t>
      </w:r>
      <w:r w:rsidRPr="00E12186">
        <w:rPr>
          <w:rFonts w:hint="eastAsia"/>
        </w:rPr>
        <w:t>2.3</w:t>
      </w:r>
      <w:r w:rsidRPr="00E12186">
        <w:t>-3</w:t>
      </w:r>
      <w:r w:rsidRPr="00E12186">
        <w:t>。</w:t>
      </w:r>
    </w:p>
    <w:p w14:paraId="71DCD233" w14:textId="77777777" w:rsidR="002E7EAB" w:rsidRPr="00E12186" w:rsidRDefault="002E18A2">
      <w:pPr>
        <w:pStyle w:val="5"/>
      </w:pPr>
      <w:r w:rsidRPr="00E12186">
        <w:t>表</w:t>
      </w:r>
      <w:r w:rsidRPr="00E12186">
        <w:rPr>
          <w:rFonts w:hint="eastAsia"/>
        </w:rPr>
        <w:t>2.3</w:t>
      </w:r>
      <w:r w:rsidRPr="00E12186">
        <w:t xml:space="preserve">-3 </w:t>
      </w:r>
      <w:r w:rsidR="000801E8" w:rsidRPr="00E12186">
        <w:rPr>
          <w:rFonts w:hint="eastAsia"/>
        </w:rPr>
        <w:t xml:space="preserve">   </w:t>
      </w:r>
      <w:r w:rsidRPr="00E12186">
        <w:t>环境要素及污染因子分析</w:t>
      </w:r>
    </w:p>
    <w:tbl>
      <w:tblPr>
        <w:tblW w:w="9003" w:type="dxa"/>
        <w:tblBorders>
          <w:top w:val="single" w:sz="12" w:space="0" w:color="auto"/>
          <w:bottom w:val="single" w:sz="12" w:space="0" w:color="auto"/>
          <w:insideH w:val="single" w:sz="6" w:space="0" w:color="auto"/>
          <w:insideV w:val="single" w:sz="6" w:space="0" w:color="auto"/>
        </w:tblBorders>
        <w:tblLayout w:type="fixed"/>
        <w:tblLook w:val="04A0" w:firstRow="1" w:lastRow="0" w:firstColumn="1" w:lastColumn="0" w:noHBand="0" w:noVBand="1"/>
      </w:tblPr>
      <w:tblGrid>
        <w:gridCol w:w="2200"/>
        <w:gridCol w:w="3470"/>
        <w:gridCol w:w="3333"/>
      </w:tblGrid>
      <w:tr w:rsidR="00E12186" w:rsidRPr="00E12186" w14:paraId="149013A9" w14:textId="77777777">
        <w:tc>
          <w:tcPr>
            <w:tcW w:w="2200" w:type="dxa"/>
            <w:tcBorders>
              <w:tl2br w:val="single" w:sz="6" w:space="0" w:color="auto"/>
            </w:tcBorders>
            <w:vAlign w:val="center"/>
          </w:tcPr>
          <w:p w14:paraId="3F78D6D4" w14:textId="77777777" w:rsidR="002E7EAB" w:rsidRPr="00E12186" w:rsidRDefault="002E18A2">
            <w:pPr>
              <w:pStyle w:val="TIE-"/>
              <w:jc w:val="right"/>
            </w:pPr>
            <w:r w:rsidRPr="00E12186">
              <w:t>主要产生环节</w:t>
            </w:r>
          </w:p>
          <w:p w14:paraId="19D656DD" w14:textId="77777777" w:rsidR="002E7EAB" w:rsidRPr="00E12186" w:rsidRDefault="002E18A2">
            <w:pPr>
              <w:pStyle w:val="TIE-"/>
              <w:jc w:val="left"/>
            </w:pPr>
            <w:r w:rsidRPr="00E12186">
              <w:t>环境要素</w:t>
            </w:r>
          </w:p>
        </w:tc>
        <w:tc>
          <w:tcPr>
            <w:tcW w:w="3470" w:type="dxa"/>
            <w:vAlign w:val="center"/>
          </w:tcPr>
          <w:p w14:paraId="4ECF1993" w14:textId="0943419E" w:rsidR="002E7EAB" w:rsidRPr="00E12186" w:rsidRDefault="00153828">
            <w:pPr>
              <w:pStyle w:val="TIE-"/>
            </w:pPr>
            <w:r w:rsidRPr="00E12186">
              <w:rPr>
                <w:rFonts w:hint="eastAsia"/>
              </w:rPr>
              <w:t>畜禽养殖</w:t>
            </w:r>
          </w:p>
        </w:tc>
        <w:tc>
          <w:tcPr>
            <w:tcW w:w="3333" w:type="dxa"/>
            <w:vAlign w:val="center"/>
          </w:tcPr>
          <w:p w14:paraId="7A150C91" w14:textId="77777777" w:rsidR="002E7EAB" w:rsidRPr="00E12186" w:rsidRDefault="002E18A2">
            <w:pPr>
              <w:pStyle w:val="TIE-"/>
            </w:pPr>
            <w:r w:rsidRPr="00E12186">
              <w:t>办公、生活</w:t>
            </w:r>
          </w:p>
        </w:tc>
      </w:tr>
      <w:tr w:rsidR="00E12186" w:rsidRPr="00E12186" w14:paraId="2ACD1644" w14:textId="77777777">
        <w:tc>
          <w:tcPr>
            <w:tcW w:w="2200" w:type="dxa"/>
            <w:vAlign w:val="center"/>
          </w:tcPr>
          <w:p w14:paraId="764EECF8" w14:textId="77777777" w:rsidR="002E7EAB" w:rsidRPr="00E12186" w:rsidRDefault="002E18A2">
            <w:pPr>
              <w:pStyle w:val="TIE-"/>
            </w:pPr>
            <w:r w:rsidRPr="00E12186">
              <w:t>大气</w:t>
            </w:r>
          </w:p>
        </w:tc>
        <w:tc>
          <w:tcPr>
            <w:tcW w:w="3470" w:type="dxa"/>
            <w:vAlign w:val="center"/>
          </w:tcPr>
          <w:p w14:paraId="4CE5D73C" w14:textId="604F3A39" w:rsidR="002E7EAB" w:rsidRPr="00E12186" w:rsidRDefault="002236BB" w:rsidP="00CC35A8">
            <w:pPr>
              <w:pStyle w:val="TIE-"/>
            </w:pPr>
            <w:r w:rsidRPr="00E12186">
              <w:rPr>
                <w:rFonts w:hAnsi="宋体"/>
              </w:rPr>
              <w:t>NH</w:t>
            </w:r>
            <w:r w:rsidRPr="00E12186">
              <w:rPr>
                <w:rFonts w:hAnsi="宋体"/>
                <w:vertAlign w:val="subscript"/>
              </w:rPr>
              <w:t>3</w:t>
            </w:r>
            <w:r w:rsidRPr="00E12186">
              <w:rPr>
                <w:rFonts w:hAnsi="宋体" w:hint="eastAsia"/>
              </w:rPr>
              <w:t>、</w:t>
            </w:r>
            <w:r w:rsidR="00153828" w:rsidRPr="00E12186">
              <w:rPr>
                <w:noProof/>
              </w:rPr>
              <w:t>H</w:t>
            </w:r>
            <w:r w:rsidR="00153828" w:rsidRPr="00E12186">
              <w:rPr>
                <w:noProof/>
                <w:vertAlign w:val="subscript"/>
              </w:rPr>
              <w:t>2</w:t>
            </w:r>
            <w:r w:rsidR="00153828" w:rsidRPr="00E12186">
              <w:rPr>
                <w:noProof/>
              </w:rPr>
              <w:t>S</w:t>
            </w:r>
            <w:r w:rsidR="00153828" w:rsidRPr="00E12186">
              <w:rPr>
                <w:rFonts w:hint="eastAsia"/>
                <w:noProof/>
              </w:rPr>
              <w:t>、臭气浓度</w:t>
            </w:r>
            <w:r w:rsidR="00D45170" w:rsidRPr="00E12186">
              <w:rPr>
                <w:rFonts w:hint="eastAsia"/>
                <w:noProof/>
              </w:rPr>
              <w:t>、颗粒物</w:t>
            </w:r>
          </w:p>
        </w:tc>
        <w:tc>
          <w:tcPr>
            <w:tcW w:w="3333" w:type="dxa"/>
            <w:vAlign w:val="center"/>
          </w:tcPr>
          <w:p w14:paraId="287EFD6D" w14:textId="77777777" w:rsidR="002E7EAB" w:rsidRPr="00E12186" w:rsidRDefault="00AE0240">
            <w:pPr>
              <w:pStyle w:val="TIE-"/>
            </w:pPr>
            <w:r w:rsidRPr="00E12186">
              <w:rPr>
                <w:rFonts w:hint="eastAsia"/>
              </w:rPr>
              <w:t>/</w:t>
            </w:r>
          </w:p>
        </w:tc>
      </w:tr>
      <w:tr w:rsidR="00E12186" w:rsidRPr="00E12186" w14:paraId="1C61EC70" w14:textId="77777777">
        <w:tc>
          <w:tcPr>
            <w:tcW w:w="2200" w:type="dxa"/>
            <w:vAlign w:val="center"/>
          </w:tcPr>
          <w:p w14:paraId="18DBF61D" w14:textId="77777777" w:rsidR="002E7EAB" w:rsidRPr="00E12186" w:rsidRDefault="002E18A2">
            <w:pPr>
              <w:pStyle w:val="TIE-"/>
            </w:pPr>
            <w:r w:rsidRPr="00E12186">
              <w:rPr>
                <w:rFonts w:hint="eastAsia"/>
              </w:rPr>
              <w:t>水环境</w:t>
            </w:r>
          </w:p>
        </w:tc>
        <w:tc>
          <w:tcPr>
            <w:tcW w:w="3470" w:type="dxa"/>
            <w:vAlign w:val="center"/>
          </w:tcPr>
          <w:p w14:paraId="497D6DFB" w14:textId="77777777" w:rsidR="002E7EAB" w:rsidRPr="00E12186" w:rsidRDefault="00AE0240" w:rsidP="008A61A9">
            <w:pPr>
              <w:pStyle w:val="TIE-"/>
            </w:pPr>
            <w:r w:rsidRPr="00E12186">
              <w:rPr>
                <w:rFonts w:hint="eastAsia"/>
              </w:rPr>
              <w:t>COD</w:t>
            </w:r>
            <w:r w:rsidRPr="00E12186">
              <w:rPr>
                <w:rFonts w:hint="eastAsia"/>
              </w:rPr>
              <w:t>、</w:t>
            </w:r>
            <w:r w:rsidRPr="00E12186">
              <w:rPr>
                <w:rFonts w:hint="eastAsia"/>
              </w:rPr>
              <w:t>BOD</w:t>
            </w:r>
            <w:r w:rsidRPr="00E12186">
              <w:rPr>
                <w:rFonts w:hint="eastAsia"/>
                <w:vertAlign w:val="subscript"/>
              </w:rPr>
              <w:t>5</w:t>
            </w:r>
            <w:r w:rsidRPr="00E12186">
              <w:rPr>
                <w:rFonts w:hint="eastAsia"/>
              </w:rPr>
              <w:t>、氨氮、</w:t>
            </w:r>
            <w:r w:rsidRPr="00E12186">
              <w:rPr>
                <w:rFonts w:hint="eastAsia"/>
              </w:rPr>
              <w:t>SS</w:t>
            </w:r>
          </w:p>
        </w:tc>
        <w:tc>
          <w:tcPr>
            <w:tcW w:w="3333" w:type="dxa"/>
            <w:vAlign w:val="center"/>
          </w:tcPr>
          <w:p w14:paraId="6BF11FE8" w14:textId="7C436EE1" w:rsidR="002E7EAB" w:rsidRPr="00E12186" w:rsidRDefault="0035234B">
            <w:pPr>
              <w:pStyle w:val="TIE-"/>
            </w:pPr>
            <w:r w:rsidRPr="00E12186">
              <w:rPr>
                <w:rFonts w:hint="eastAsia"/>
              </w:rPr>
              <w:t>COD</w:t>
            </w:r>
            <w:r w:rsidRPr="00E12186">
              <w:rPr>
                <w:rFonts w:hint="eastAsia"/>
              </w:rPr>
              <w:t>、</w:t>
            </w:r>
            <w:r w:rsidRPr="00E12186">
              <w:rPr>
                <w:rFonts w:hint="eastAsia"/>
              </w:rPr>
              <w:t>BOD</w:t>
            </w:r>
            <w:r w:rsidRPr="00E12186">
              <w:rPr>
                <w:rFonts w:hint="eastAsia"/>
                <w:vertAlign w:val="subscript"/>
              </w:rPr>
              <w:t>5</w:t>
            </w:r>
            <w:r w:rsidRPr="00E12186">
              <w:rPr>
                <w:rFonts w:hint="eastAsia"/>
              </w:rPr>
              <w:t>、氨氮、</w:t>
            </w:r>
            <w:r w:rsidRPr="00E12186">
              <w:rPr>
                <w:rFonts w:hint="eastAsia"/>
              </w:rPr>
              <w:t>SS</w:t>
            </w:r>
          </w:p>
        </w:tc>
      </w:tr>
      <w:tr w:rsidR="00E12186" w:rsidRPr="00E12186" w14:paraId="38ADFAF3" w14:textId="77777777">
        <w:tc>
          <w:tcPr>
            <w:tcW w:w="2200" w:type="dxa"/>
            <w:vAlign w:val="center"/>
          </w:tcPr>
          <w:p w14:paraId="73B8408D" w14:textId="77777777" w:rsidR="00024180" w:rsidRPr="00E12186" w:rsidRDefault="00024180">
            <w:pPr>
              <w:pStyle w:val="TIE-"/>
            </w:pPr>
            <w:r w:rsidRPr="00E12186">
              <w:rPr>
                <w:rFonts w:hint="eastAsia"/>
              </w:rPr>
              <w:t>土壤环境</w:t>
            </w:r>
          </w:p>
        </w:tc>
        <w:tc>
          <w:tcPr>
            <w:tcW w:w="3470" w:type="dxa"/>
            <w:vAlign w:val="center"/>
          </w:tcPr>
          <w:p w14:paraId="7E916671" w14:textId="75685B10" w:rsidR="00024180" w:rsidRPr="00E12186" w:rsidRDefault="00024180" w:rsidP="009D4C26">
            <w:pPr>
              <w:pStyle w:val="TIE-"/>
            </w:pPr>
            <w:r w:rsidRPr="00E12186">
              <w:rPr>
                <w:rFonts w:hint="eastAsia"/>
              </w:rPr>
              <w:t>COD</w:t>
            </w:r>
            <w:r w:rsidR="009D4C26" w:rsidRPr="00E12186">
              <w:rPr>
                <w:rFonts w:hint="eastAsia"/>
              </w:rPr>
              <w:t>、氨氮</w:t>
            </w:r>
          </w:p>
        </w:tc>
        <w:tc>
          <w:tcPr>
            <w:tcW w:w="3333" w:type="dxa"/>
            <w:vAlign w:val="center"/>
          </w:tcPr>
          <w:p w14:paraId="2B13FBC2" w14:textId="77777777" w:rsidR="00024180" w:rsidRPr="00E12186" w:rsidRDefault="00024180">
            <w:pPr>
              <w:pStyle w:val="TIE-"/>
            </w:pPr>
            <w:r w:rsidRPr="00E12186">
              <w:rPr>
                <w:rFonts w:hint="eastAsia"/>
              </w:rPr>
              <w:t>/</w:t>
            </w:r>
          </w:p>
        </w:tc>
      </w:tr>
      <w:tr w:rsidR="00E12186" w:rsidRPr="00E12186" w14:paraId="6EAAC36B" w14:textId="77777777">
        <w:tc>
          <w:tcPr>
            <w:tcW w:w="2200" w:type="dxa"/>
            <w:vAlign w:val="center"/>
          </w:tcPr>
          <w:p w14:paraId="0580FBF8" w14:textId="77777777" w:rsidR="002E7EAB" w:rsidRPr="00E12186" w:rsidRDefault="002E18A2">
            <w:pPr>
              <w:pStyle w:val="TIE-"/>
            </w:pPr>
            <w:r w:rsidRPr="00E12186">
              <w:t>噪声</w:t>
            </w:r>
          </w:p>
        </w:tc>
        <w:tc>
          <w:tcPr>
            <w:tcW w:w="3470" w:type="dxa"/>
            <w:vAlign w:val="center"/>
          </w:tcPr>
          <w:p w14:paraId="404F1BB5" w14:textId="77777777" w:rsidR="002E7EAB" w:rsidRPr="00E12186" w:rsidRDefault="00776DBB">
            <w:pPr>
              <w:pStyle w:val="TIE-"/>
            </w:pPr>
            <w:r w:rsidRPr="00E12186">
              <w:rPr>
                <w:rFonts w:hint="eastAsia"/>
              </w:rPr>
              <w:t>等效</w:t>
            </w:r>
            <w:r w:rsidRPr="00E12186">
              <w:t>连续</w:t>
            </w:r>
            <w:r w:rsidRPr="00E12186">
              <w:rPr>
                <w:rFonts w:hint="eastAsia"/>
              </w:rPr>
              <w:t>A</w:t>
            </w:r>
            <w:r w:rsidRPr="00E12186">
              <w:rPr>
                <w:rFonts w:hint="eastAsia"/>
              </w:rPr>
              <w:t>声级</w:t>
            </w:r>
          </w:p>
        </w:tc>
        <w:tc>
          <w:tcPr>
            <w:tcW w:w="3333" w:type="dxa"/>
            <w:vAlign w:val="center"/>
          </w:tcPr>
          <w:p w14:paraId="35E6B497" w14:textId="77777777" w:rsidR="002E7EAB" w:rsidRPr="00E12186" w:rsidRDefault="002E18A2">
            <w:pPr>
              <w:pStyle w:val="TIE-"/>
            </w:pPr>
            <w:r w:rsidRPr="00E12186">
              <w:t>/</w:t>
            </w:r>
          </w:p>
        </w:tc>
      </w:tr>
      <w:tr w:rsidR="00E12186" w:rsidRPr="00E12186" w14:paraId="0888557D" w14:textId="77777777">
        <w:tc>
          <w:tcPr>
            <w:tcW w:w="2200" w:type="dxa"/>
            <w:vAlign w:val="center"/>
          </w:tcPr>
          <w:p w14:paraId="2817D36A" w14:textId="77777777" w:rsidR="002E7EAB" w:rsidRPr="00E12186" w:rsidRDefault="002E18A2">
            <w:pPr>
              <w:pStyle w:val="TIE-"/>
            </w:pPr>
            <w:r w:rsidRPr="00E12186">
              <w:t>固体废物</w:t>
            </w:r>
          </w:p>
        </w:tc>
        <w:tc>
          <w:tcPr>
            <w:tcW w:w="3470" w:type="dxa"/>
            <w:vAlign w:val="center"/>
          </w:tcPr>
          <w:p w14:paraId="35164095" w14:textId="24E7B1FB" w:rsidR="002E7EAB" w:rsidRPr="00E12186" w:rsidRDefault="00776DBB" w:rsidP="008A61A9">
            <w:pPr>
              <w:pStyle w:val="TIE-"/>
            </w:pPr>
            <w:r w:rsidRPr="00E12186">
              <w:rPr>
                <w:rFonts w:hint="eastAsia"/>
              </w:rPr>
              <w:t>一般工业固废</w:t>
            </w:r>
            <w:r w:rsidR="00153828" w:rsidRPr="00E12186">
              <w:rPr>
                <w:rFonts w:hint="eastAsia"/>
              </w:rPr>
              <w:t>、危险废物</w:t>
            </w:r>
          </w:p>
        </w:tc>
        <w:tc>
          <w:tcPr>
            <w:tcW w:w="3333" w:type="dxa"/>
            <w:vAlign w:val="center"/>
          </w:tcPr>
          <w:p w14:paraId="31B85B03" w14:textId="77777777" w:rsidR="002E7EAB" w:rsidRPr="00E12186" w:rsidRDefault="00776DBB">
            <w:pPr>
              <w:pStyle w:val="TIE-"/>
            </w:pPr>
            <w:r w:rsidRPr="00E12186">
              <w:rPr>
                <w:rFonts w:hint="eastAsia"/>
              </w:rPr>
              <w:t>生活垃圾</w:t>
            </w:r>
          </w:p>
        </w:tc>
      </w:tr>
      <w:tr w:rsidR="00E12186" w:rsidRPr="00E12186" w14:paraId="7F5EA423" w14:textId="77777777">
        <w:tc>
          <w:tcPr>
            <w:tcW w:w="2200" w:type="dxa"/>
            <w:vAlign w:val="center"/>
          </w:tcPr>
          <w:p w14:paraId="71445641" w14:textId="77777777" w:rsidR="002E7EAB" w:rsidRPr="00E12186" w:rsidRDefault="002E18A2">
            <w:pPr>
              <w:pStyle w:val="TIE-"/>
            </w:pPr>
            <w:r w:rsidRPr="00E12186">
              <w:t>环境风险</w:t>
            </w:r>
          </w:p>
        </w:tc>
        <w:tc>
          <w:tcPr>
            <w:tcW w:w="3470" w:type="dxa"/>
            <w:vAlign w:val="center"/>
          </w:tcPr>
          <w:p w14:paraId="65ADDE24" w14:textId="26FDF962" w:rsidR="002E7EAB" w:rsidRPr="00E12186" w:rsidRDefault="00CC35A8">
            <w:pPr>
              <w:pStyle w:val="TIE-"/>
            </w:pPr>
            <w:r w:rsidRPr="00E12186">
              <w:rPr>
                <w:rFonts w:hint="eastAsia"/>
              </w:rPr>
              <w:t>氧化塘溢流</w:t>
            </w:r>
          </w:p>
        </w:tc>
        <w:tc>
          <w:tcPr>
            <w:tcW w:w="3333" w:type="dxa"/>
            <w:vAlign w:val="center"/>
          </w:tcPr>
          <w:p w14:paraId="5A3005E2" w14:textId="77777777" w:rsidR="002E7EAB" w:rsidRPr="00E12186" w:rsidRDefault="002E18A2">
            <w:pPr>
              <w:pStyle w:val="TIE-"/>
            </w:pPr>
            <w:r w:rsidRPr="00E12186">
              <w:t>/</w:t>
            </w:r>
          </w:p>
        </w:tc>
      </w:tr>
    </w:tbl>
    <w:p w14:paraId="6CCBC846" w14:textId="77777777" w:rsidR="002E7EAB" w:rsidRPr="00E12186" w:rsidRDefault="002E18A2">
      <w:pPr>
        <w:pStyle w:val="3"/>
      </w:pPr>
      <w:bookmarkStart w:id="81" w:name="_Toc494206272"/>
      <w:bookmarkStart w:id="82" w:name="_Toc512871526"/>
      <w:bookmarkStart w:id="83" w:name="_Toc75012479"/>
      <w:r w:rsidRPr="00E12186">
        <w:rPr>
          <w:rFonts w:hint="eastAsia"/>
        </w:rPr>
        <w:t>2.3.3</w:t>
      </w:r>
      <w:r w:rsidRPr="00E12186">
        <w:t>评价因子</w:t>
      </w:r>
      <w:bookmarkEnd w:id="81"/>
      <w:bookmarkEnd w:id="82"/>
      <w:bookmarkEnd w:id="83"/>
    </w:p>
    <w:p w14:paraId="60CF257B" w14:textId="77777777" w:rsidR="002E7EAB" w:rsidRPr="00E12186" w:rsidRDefault="002E18A2">
      <w:pPr>
        <w:ind w:firstLine="480"/>
      </w:pPr>
      <w:bookmarkStart w:id="84" w:name="_Toc138133774"/>
      <w:bookmarkStart w:id="85" w:name="_Toc137911603"/>
      <w:bookmarkStart w:id="86" w:name="_Toc140304616"/>
      <w:bookmarkStart w:id="87" w:name="_Toc130886257"/>
      <w:bookmarkStart w:id="88" w:name="_Toc130883552"/>
      <w:bookmarkStart w:id="89" w:name="_Toc99522956"/>
      <w:bookmarkStart w:id="90" w:name="_Toc107623018"/>
      <w:bookmarkStart w:id="91" w:name="_Toc99515320"/>
      <w:bookmarkStart w:id="92" w:name="_Toc99464213"/>
      <w:bookmarkStart w:id="93" w:name="_Toc99463834"/>
      <w:bookmarkStart w:id="94" w:name="_Toc107198581"/>
      <w:bookmarkStart w:id="95" w:name="_Toc107017967"/>
      <w:bookmarkStart w:id="96" w:name="_Toc107017772"/>
      <w:bookmarkStart w:id="97" w:name="_Toc108866877"/>
      <w:bookmarkStart w:id="98" w:name="_Toc99521441"/>
      <w:bookmarkStart w:id="99" w:name="_Toc99515895"/>
      <w:bookmarkStart w:id="100" w:name="_Toc99525759"/>
      <w:bookmarkStart w:id="101" w:name="_Toc130812435"/>
      <w:bookmarkStart w:id="102" w:name="_Toc99464074"/>
      <w:bookmarkStart w:id="103" w:name="_Toc100136974"/>
      <w:bookmarkStart w:id="104" w:name="_Toc99463669"/>
      <w:bookmarkStart w:id="105" w:name="_Toc99462105"/>
      <w:bookmarkStart w:id="106" w:name="_Toc107994824"/>
      <w:bookmarkStart w:id="107" w:name="_Toc99521747"/>
      <w:bookmarkStart w:id="108" w:name="_Toc100387936"/>
      <w:bookmarkStart w:id="109" w:name="_Toc99464344"/>
      <w:bookmarkStart w:id="110" w:name="_Toc100371799"/>
      <w:bookmarkStart w:id="111" w:name="_Toc99522804"/>
      <w:bookmarkStart w:id="112" w:name="_Toc107018164"/>
      <w:bookmarkStart w:id="113" w:name="_Toc107198790"/>
      <w:bookmarkStart w:id="114" w:name="_Toc107017650"/>
      <w:bookmarkStart w:id="115" w:name="_Toc99528910"/>
      <w:bookmarkStart w:id="116" w:name="_Toc99502178"/>
      <w:bookmarkStart w:id="117" w:name="_Toc108232570"/>
      <w:bookmarkStart w:id="118" w:name="_Toc107018065"/>
      <w:bookmarkStart w:id="119" w:name="_Toc100021404"/>
      <w:r w:rsidRPr="00E12186">
        <w:t>根据环境影响要素识别结果，结合建设项目工程特征、排污种类、排污去向及周围地区环境质量概况，确定本次评价因子包括现状评价因子、环境影响评价因子，评价因子见表</w:t>
      </w:r>
      <w:r w:rsidRPr="00E12186">
        <w:rPr>
          <w:rFonts w:hint="eastAsia"/>
        </w:rPr>
        <w:t>2.3-4</w:t>
      </w:r>
      <w:r w:rsidRPr="00E12186">
        <w:t>。</w:t>
      </w:r>
    </w:p>
    <w:p w14:paraId="05DDC9DC" w14:textId="77777777" w:rsidR="002E7EAB" w:rsidRPr="00E12186" w:rsidRDefault="002E18A2">
      <w:pPr>
        <w:pStyle w:val="5"/>
      </w:pPr>
      <w:r w:rsidRPr="00E12186">
        <w:t>表</w:t>
      </w:r>
      <w:r w:rsidRPr="00E12186">
        <w:rPr>
          <w:rFonts w:hint="eastAsia"/>
        </w:rPr>
        <w:t>2.3-4</w:t>
      </w:r>
      <w:r w:rsidR="000801E8" w:rsidRPr="00E12186">
        <w:rPr>
          <w:rFonts w:hint="eastAsia"/>
        </w:rPr>
        <w:t xml:space="preserve">    </w:t>
      </w:r>
      <w:r w:rsidRPr="00E12186">
        <w:t>评价因子一览表</w:t>
      </w:r>
    </w:p>
    <w:tbl>
      <w:tblPr>
        <w:tblW w:w="9003" w:type="dxa"/>
        <w:jc w:val="center"/>
        <w:tblBorders>
          <w:top w:val="single" w:sz="12" w:space="0" w:color="auto"/>
          <w:bottom w:val="single" w:sz="12" w:space="0" w:color="auto"/>
          <w:insideH w:val="single" w:sz="6" w:space="0" w:color="auto"/>
          <w:insideV w:val="single" w:sz="6" w:space="0" w:color="auto"/>
        </w:tblBorders>
        <w:tblLayout w:type="fixed"/>
        <w:tblLook w:val="04A0" w:firstRow="1" w:lastRow="0" w:firstColumn="1" w:lastColumn="0" w:noHBand="0" w:noVBand="1"/>
      </w:tblPr>
      <w:tblGrid>
        <w:gridCol w:w="1016"/>
        <w:gridCol w:w="1197"/>
        <w:gridCol w:w="1197"/>
        <w:gridCol w:w="5593"/>
      </w:tblGrid>
      <w:tr w:rsidR="00E12186" w:rsidRPr="00E12186" w14:paraId="660817A9" w14:textId="77777777" w:rsidTr="006E37D2">
        <w:trPr>
          <w:trHeight w:val="340"/>
          <w:jc w:val="center"/>
        </w:trPr>
        <w:tc>
          <w:tcPr>
            <w:tcW w:w="1016" w:type="dxa"/>
            <w:vAlign w:val="center"/>
          </w:tcPr>
          <w:p w14:paraId="2895BF29" w14:textId="77777777" w:rsidR="002E7EAB" w:rsidRPr="00E12186" w:rsidRDefault="002E18A2">
            <w:pPr>
              <w:pStyle w:val="TIE-"/>
            </w:pPr>
            <w:r w:rsidRPr="00E12186">
              <w:rPr>
                <w:rFonts w:hint="eastAsia"/>
              </w:rPr>
              <w:t>阶段</w:t>
            </w:r>
          </w:p>
        </w:tc>
        <w:tc>
          <w:tcPr>
            <w:tcW w:w="1197" w:type="dxa"/>
            <w:vAlign w:val="center"/>
          </w:tcPr>
          <w:p w14:paraId="13D35141" w14:textId="77777777" w:rsidR="002E7EAB" w:rsidRPr="00E12186" w:rsidRDefault="002E18A2">
            <w:pPr>
              <w:pStyle w:val="TIE-"/>
            </w:pPr>
            <w:r w:rsidRPr="00E12186">
              <w:t>环境要素</w:t>
            </w:r>
          </w:p>
        </w:tc>
        <w:tc>
          <w:tcPr>
            <w:tcW w:w="1197" w:type="dxa"/>
            <w:vAlign w:val="center"/>
          </w:tcPr>
          <w:p w14:paraId="2CE0D76C" w14:textId="77777777" w:rsidR="002E7EAB" w:rsidRPr="00E12186" w:rsidRDefault="002E18A2">
            <w:pPr>
              <w:pStyle w:val="TIE-"/>
            </w:pPr>
            <w:r w:rsidRPr="00E12186">
              <w:t>评价类别</w:t>
            </w:r>
          </w:p>
        </w:tc>
        <w:tc>
          <w:tcPr>
            <w:tcW w:w="5593" w:type="dxa"/>
            <w:vAlign w:val="center"/>
          </w:tcPr>
          <w:p w14:paraId="48B51589" w14:textId="77777777" w:rsidR="002E7EAB" w:rsidRPr="00E12186" w:rsidRDefault="002E18A2">
            <w:pPr>
              <w:pStyle w:val="TIE-"/>
            </w:pPr>
            <w:r w:rsidRPr="00E12186">
              <w:t>评价因子</w:t>
            </w:r>
          </w:p>
        </w:tc>
      </w:tr>
      <w:tr w:rsidR="00E12186" w:rsidRPr="00E12186" w14:paraId="0EF86024" w14:textId="77777777" w:rsidTr="006E37D2">
        <w:trPr>
          <w:trHeight w:val="340"/>
          <w:jc w:val="center"/>
        </w:trPr>
        <w:tc>
          <w:tcPr>
            <w:tcW w:w="1016" w:type="dxa"/>
            <w:vMerge w:val="restart"/>
            <w:vAlign w:val="center"/>
          </w:tcPr>
          <w:p w14:paraId="5F80A800" w14:textId="77777777" w:rsidR="002E7EAB" w:rsidRPr="00E12186" w:rsidRDefault="002E18A2">
            <w:pPr>
              <w:pStyle w:val="TIE-"/>
            </w:pPr>
            <w:r w:rsidRPr="00E12186">
              <w:rPr>
                <w:rFonts w:hint="eastAsia"/>
              </w:rPr>
              <w:t>施工期</w:t>
            </w:r>
          </w:p>
        </w:tc>
        <w:tc>
          <w:tcPr>
            <w:tcW w:w="1197" w:type="dxa"/>
            <w:vAlign w:val="center"/>
          </w:tcPr>
          <w:p w14:paraId="65BA00A2" w14:textId="77777777" w:rsidR="002E7EAB" w:rsidRPr="00E12186" w:rsidRDefault="002E18A2">
            <w:pPr>
              <w:pStyle w:val="TIE-"/>
            </w:pPr>
            <w:r w:rsidRPr="00E12186">
              <w:t>大气环境</w:t>
            </w:r>
          </w:p>
        </w:tc>
        <w:tc>
          <w:tcPr>
            <w:tcW w:w="1197" w:type="dxa"/>
            <w:vMerge w:val="restart"/>
            <w:vAlign w:val="center"/>
          </w:tcPr>
          <w:p w14:paraId="2BB731A0" w14:textId="77777777" w:rsidR="002E7EAB" w:rsidRPr="00E12186" w:rsidRDefault="002E18A2">
            <w:pPr>
              <w:pStyle w:val="TIE-"/>
            </w:pPr>
            <w:r w:rsidRPr="00E12186">
              <w:rPr>
                <w:rFonts w:hint="eastAsia"/>
              </w:rPr>
              <w:t>影响分析</w:t>
            </w:r>
          </w:p>
        </w:tc>
        <w:tc>
          <w:tcPr>
            <w:tcW w:w="5593" w:type="dxa"/>
            <w:vAlign w:val="center"/>
          </w:tcPr>
          <w:p w14:paraId="2DF79ABF" w14:textId="77777777" w:rsidR="002E7EAB" w:rsidRPr="00E12186" w:rsidRDefault="002E18A2">
            <w:pPr>
              <w:pStyle w:val="TIE-"/>
            </w:pPr>
            <w:r w:rsidRPr="00E12186">
              <w:t>施工扬尘</w:t>
            </w:r>
          </w:p>
        </w:tc>
      </w:tr>
      <w:tr w:rsidR="00E12186" w:rsidRPr="00E12186" w14:paraId="6863238B" w14:textId="77777777" w:rsidTr="006E37D2">
        <w:trPr>
          <w:trHeight w:val="340"/>
          <w:jc w:val="center"/>
        </w:trPr>
        <w:tc>
          <w:tcPr>
            <w:tcW w:w="1016" w:type="dxa"/>
            <w:vMerge/>
            <w:vAlign w:val="center"/>
          </w:tcPr>
          <w:p w14:paraId="698CF4E1" w14:textId="77777777" w:rsidR="002E7EAB" w:rsidRPr="00E12186" w:rsidRDefault="002E7EAB">
            <w:pPr>
              <w:pStyle w:val="TIE-"/>
            </w:pPr>
          </w:p>
        </w:tc>
        <w:tc>
          <w:tcPr>
            <w:tcW w:w="1197" w:type="dxa"/>
            <w:vAlign w:val="center"/>
          </w:tcPr>
          <w:p w14:paraId="5F9B5798" w14:textId="77777777" w:rsidR="002E7EAB" w:rsidRPr="00E12186" w:rsidRDefault="002E18A2">
            <w:pPr>
              <w:pStyle w:val="TIE-"/>
            </w:pPr>
            <w:r w:rsidRPr="00E12186">
              <w:t>声环境</w:t>
            </w:r>
          </w:p>
        </w:tc>
        <w:tc>
          <w:tcPr>
            <w:tcW w:w="1197" w:type="dxa"/>
            <w:vMerge/>
            <w:vAlign w:val="center"/>
          </w:tcPr>
          <w:p w14:paraId="657C45B9" w14:textId="77777777" w:rsidR="002E7EAB" w:rsidRPr="00E12186" w:rsidRDefault="002E7EAB">
            <w:pPr>
              <w:pStyle w:val="TIE-"/>
            </w:pPr>
          </w:p>
        </w:tc>
        <w:tc>
          <w:tcPr>
            <w:tcW w:w="5593" w:type="dxa"/>
            <w:vAlign w:val="center"/>
          </w:tcPr>
          <w:p w14:paraId="6B8BAC70" w14:textId="77777777" w:rsidR="002E7EAB" w:rsidRPr="00E12186" w:rsidRDefault="002E18A2">
            <w:pPr>
              <w:pStyle w:val="TIE-"/>
            </w:pPr>
            <w:r w:rsidRPr="00E12186">
              <w:t>施工场界噪声（</w:t>
            </w:r>
            <w:r w:rsidRPr="00E12186">
              <w:t>LAeq</w:t>
            </w:r>
            <w:r w:rsidRPr="00E12186">
              <w:t>）</w:t>
            </w:r>
          </w:p>
        </w:tc>
      </w:tr>
      <w:tr w:rsidR="00E12186" w:rsidRPr="00E12186" w14:paraId="52518D74" w14:textId="77777777" w:rsidTr="006E37D2">
        <w:trPr>
          <w:trHeight w:val="340"/>
          <w:jc w:val="center"/>
        </w:trPr>
        <w:tc>
          <w:tcPr>
            <w:tcW w:w="1016" w:type="dxa"/>
            <w:vMerge/>
            <w:vAlign w:val="center"/>
          </w:tcPr>
          <w:p w14:paraId="3E578A33" w14:textId="77777777" w:rsidR="002E7EAB" w:rsidRPr="00E12186" w:rsidRDefault="002E7EAB">
            <w:pPr>
              <w:pStyle w:val="TIE-"/>
            </w:pPr>
          </w:p>
        </w:tc>
        <w:tc>
          <w:tcPr>
            <w:tcW w:w="1197" w:type="dxa"/>
            <w:vAlign w:val="center"/>
          </w:tcPr>
          <w:p w14:paraId="3F5DA649" w14:textId="77777777" w:rsidR="002E7EAB" w:rsidRPr="00E12186" w:rsidRDefault="002E18A2">
            <w:pPr>
              <w:pStyle w:val="TIE-"/>
            </w:pPr>
            <w:r w:rsidRPr="00E12186">
              <w:t>水环境</w:t>
            </w:r>
          </w:p>
        </w:tc>
        <w:tc>
          <w:tcPr>
            <w:tcW w:w="1197" w:type="dxa"/>
            <w:vMerge/>
            <w:vAlign w:val="center"/>
          </w:tcPr>
          <w:p w14:paraId="06C11D9B" w14:textId="77777777" w:rsidR="002E7EAB" w:rsidRPr="00E12186" w:rsidRDefault="002E7EAB">
            <w:pPr>
              <w:pStyle w:val="TIE-"/>
            </w:pPr>
          </w:p>
        </w:tc>
        <w:tc>
          <w:tcPr>
            <w:tcW w:w="5593" w:type="dxa"/>
            <w:vAlign w:val="center"/>
          </w:tcPr>
          <w:p w14:paraId="39998A0B" w14:textId="77777777" w:rsidR="002E7EAB" w:rsidRPr="00E12186" w:rsidRDefault="002E18A2" w:rsidP="00AE0240">
            <w:pPr>
              <w:pStyle w:val="TIE-"/>
            </w:pPr>
            <w:r w:rsidRPr="00E12186">
              <w:t>施工废水、生活废水</w:t>
            </w:r>
          </w:p>
        </w:tc>
      </w:tr>
      <w:tr w:rsidR="00E12186" w:rsidRPr="00E12186" w14:paraId="6E94D991" w14:textId="77777777" w:rsidTr="006E37D2">
        <w:trPr>
          <w:trHeight w:val="340"/>
          <w:jc w:val="center"/>
        </w:trPr>
        <w:tc>
          <w:tcPr>
            <w:tcW w:w="1016" w:type="dxa"/>
            <w:vMerge/>
            <w:vAlign w:val="center"/>
          </w:tcPr>
          <w:p w14:paraId="1DAC8398" w14:textId="77777777" w:rsidR="002E7EAB" w:rsidRPr="00E12186" w:rsidRDefault="002E7EAB">
            <w:pPr>
              <w:pStyle w:val="TIE-"/>
            </w:pPr>
          </w:p>
        </w:tc>
        <w:tc>
          <w:tcPr>
            <w:tcW w:w="1197" w:type="dxa"/>
            <w:vAlign w:val="center"/>
          </w:tcPr>
          <w:p w14:paraId="7E4119A2" w14:textId="77777777" w:rsidR="002E7EAB" w:rsidRPr="00E12186" w:rsidRDefault="002E18A2">
            <w:pPr>
              <w:pStyle w:val="TIE-"/>
            </w:pPr>
            <w:r w:rsidRPr="00E12186">
              <w:t>固体废物</w:t>
            </w:r>
          </w:p>
        </w:tc>
        <w:tc>
          <w:tcPr>
            <w:tcW w:w="1197" w:type="dxa"/>
            <w:vMerge/>
            <w:vAlign w:val="center"/>
          </w:tcPr>
          <w:p w14:paraId="22815DA1" w14:textId="77777777" w:rsidR="002E7EAB" w:rsidRPr="00E12186" w:rsidRDefault="002E7EAB">
            <w:pPr>
              <w:pStyle w:val="TIE-"/>
            </w:pPr>
          </w:p>
        </w:tc>
        <w:tc>
          <w:tcPr>
            <w:tcW w:w="5593" w:type="dxa"/>
            <w:vAlign w:val="center"/>
          </w:tcPr>
          <w:p w14:paraId="57F1B40A" w14:textId="77777777" w:rsidR="002E7EAB" w:rsidRPr="00E12186" w:rsidRDefault="002E18A2">
            <w:pPr>
              <w:pStyle w:val="TIE-"/>
            </w:pPr>
            <w:r w:rsidRPr="00E12186">
              <w:rPr>
                <w:rFonts w:hint="eastAsia"/>
              </w:rPr>
              <w:t>建筑垃圾</w:t>
            </w:r>
            <w:r w:rsidRPr="00E12186">
              <w:t>、生活垃圾</w:t>
            </w:r>
          </w:p>
        </w:tc>
      </w:tr>
      <w:tr w:rsidR="00E12186" w:rsidRPr="00E12186" w14:paraId="002F2A5B" w14:textId="77777777" w:rsidTr="006E37D2">
        <w:trPr>
          <w:trHeight w:val="340"/>
          <w:jc w:val="center"/>
        </w:trPr>
        <w:tc>
          <w:tcPr>
            <w:tcW w:w="1016" w:type="dxa"/>
            <w:vMerge w:val="restart"/>
            <w:vAlign w:val="center"/>
          </w:tcPr>
          <w:p w14:paraId="5F6B8C21" w14:textId="77777777" w:rsidR="002E7EAB" w:rsidRPr="00E12186" w:rsidRDefault="002E18A2">
            <w:pPr>
              <w:pStyle w:val="TIE-"/>
            </w:pPr>
            <w:bookmarkStart w:id="120" w:name="_Toc107198794"/>
            <w:bookmarkStart w:id="121" w:name="_Toc107017971"/>
            <w:bookmarkStart w:id="122" w:name="_Toc107623022"/>
            <w:bookmarkStart w:id="123" w:name="_Toc107994828"/>
            <w:bookmarkStart w:id="124" w:name="_Toc107017776"/>
            <w:bookmarkStart w:id="125" w:name="_Toc107018168"/>
            <w:bookmarkStart w:id="126" w:name="_Toc107018069"/>
            <w:bookmarkStart w:id="127" w:name="_Toc107198585"/>
            <w:bookmarkStart w:id="128" w:name="_Toc107017654"/>
            <w:bookmarkStart w:id="129" w:name="_Toc130886263"/>
            <w:bookmarkStart w:id="130" w:name="_Toc130883558"/>
            <w:bookmarkStart w:id="131" w:name="_Toc140304622"/>
            <w:bookmarkStart w:id="132" w:name="_Toc108866881"/>
            <w:bookmarkStart w:id="133" w:name="_Toc137911609"/>
            <w:bookmarkStart w:id="134" w:name="_Toc108232574"/>
            <w:bookmarkStart w:id="135" w:name="_Toc130812439"/>
            <w:bookmarkStart w:id="136" w:name="_Toc138133780"/>
            <w:r w:rsidRPr="00E12186">
              <w:rPr>
                <w:rFonts w:hint="eastAsia"/>
              </w:rPr>
              <w:t>运营期</w:t>
            </w:r>
          </w:p>
        </w:tc>
        <w:tc>
          <w:tcPr>
            <w:tcW w:w="1197" w:type="dxa"/>
            <w:vMerge w:val="restart"/>
            <w:vAlign w:val="center"/>
          </w:tcPr>
          <w:p w14:paraId="3BEBC2F4" w14:textId="77777777" w:rsidR="002E7EAB" w:rsidRPr="00E12186" w:rsidRDefault="00024180">
            <w:pPr>
              <w:pStyle w:val="TIE-"/>
            </w:pPr>
            <w:r w:rsidRPr="00E12186">
              <w:rPr>
                <w:rFonts w:hint="eastAsia"/>
              </w:rPr>
              <w:t>大气</w:t>
            </w:r>
            <w:r w:rsidRPr="00E12186">
              <w:t>环境</w:t>
            </w:r>
          </w:p>
        </w:tc>
        <w:tc>
          <w:tcPr>
            <w:tcW w:w="1197" w:type="dxa"/>
            <w:vAlign w:val="center"/>
          </w:tcPr>
          <w:p w14:paraId="5EA2D2DF" w14:textId="77777777" w:rsidR="002E7EAB" w:rsidRPr="00E12186" w:rsidRDefault="002E18A2">
            <w:pPr>
              <w:pStyle w:val="TIE-"/>
            </w:pPr>
            <w:r w:rsidRPr="00E12186">
              <w:t>现状评价</w:t>
            </w:r>
          </w:p>
        </w:tc>
        <w:tc>
          <w:tcPr>
            <w:tcW w:w="5593" w:type="dxa"/>
            <w:vAlign w:val="center"/>
          </w:tcPr>
          <w:p w14:paraId="278092C0" w14:textId="77777777" w:rsidR="002E7EAB" w:rsidRPr="00E12186" w:rsidRDefault="002E18A2">
            <w:pPr>
              <w:pStyle w:val="TIE-"/>
              <w:jc w:val="both"/>
            </w:pPr>
            <w:r w:rsidRPr="00E12186">
              <w:rPr>
                <w:rFonts w:hint="eastAsia"/>
                <w:bCs/>
                <w:szCs w:val="24"/>
              </w:rPr>
              <w:t>基本污染物：</w:t>
            </w:r>
            <w:r w:rsidRPr="00E12186">
              <w:rPr>
                <w:bCs/>
                <w:szCs w:val="24"/>
              </w:rPr>
              <w:t>NO</w:t>
            </w:r>
            <w:r w:rsidRPr="00E12186">
              <w:rPr>
                <w:bCs/>
                <w:szCs w:val="24"/>
                <w:vertAlign w:val="subscript"/>
              </w:rPr>
              <w:t>2</w:t>
            </w:r>
            <w:r w:rsidRPr="00E12186">
              <w:rPr>
                <w:bCs/>
                <w:szCs w:val="24"/>
              </w:rPr>
              <w:t>、</w:t>
            </w:r>
            <w:r w:rsidRPr="00E12186">
              <w:rPr>
                <w:bCs/>
                <w:szCs w:val="24"/>
              </w:rPr>
              <w:t>SO</w:t>
            </w:r>
            <w:r w:rsidRPr="00E12186">
              <w:rPr>
                <w:bCs/>
                <w:szCs w:val="24"/>
                <w:vertAlign w:val="subscript"/>
              </w:rPr>
              <w:t>2</w:t>
            </w:r>
            <w:r w:rsidRPr="00E12186">
              <w:t>、</w:t>
            </w:r>
            <w:r w:rsidRPr="00E12186">
              <w:rPr>
                <w:bCs/>
                <w:szCs w:val="24"/>
              </w:rPr>
              <w:t>CO</w:t>
            </w:r>
            <w:r w:rsidRPr="00E12186">
              <w:rPr>
                <w:rFonts w:hint="eastAsia"/>
              </w:rPr>
              <w:t>、</w:t>
            </w:r>
            <w:r w:rsidRPr="00E12186">
              <w:t>O</w:t>
            </w:r>
            <w:r w:rsidRPr="00E12186">
              <w:rPr>
                <w:vertAlign w:val="subscript"/>
              </w:rPr>
              <w:t>3</w:t>
            </w:r>
            <w:r w:rsidRPr="00E12186">
              <w:t>、</w:t>
            </w:r>
            <w:r w:rsidRPr="00E12186">
              <w:rPr>
                <w:bCs/>
                <w:szCs w:val="24"/>
              </w:rPr>
              <w:t>PM</w:t>
            </w:r>
            <w:r w:rsidRPr="00E12186">
              <w:rPr>
                <w:bCs/>
                <w:szCs w:val="24"/>
                <w:vertAlign w:val="subscript"/>
              </w:rPr>
              <w:t>10</w:t>
            </w:r>
            <w:r w:rsidRPr="00E12186">
              <w:rPr>
                <w:bCs/>
                <w:szCs w:val="24"/>
              </w:rPr>
              <w:t>、</w:t>
            </w:r>
            <w:r w:rsidRPr="00E12186">
              <w:rPr>
                <w:rFonts w:hint="eastAsia"/>
              </w:rPr>
              <w:t>PM</w:t>
            </w:r>
            <w:r w:rsidRPr="00E12186">
              <w:rPr>
                <w:rFonts w:hint="eastAsia"/>
                <w:vertAlign w:val="subscript"/>
              </w:rPr>
              <w:t>2.5</w:t>
            </w:r>
            <w:r w:rsidRPr="00E12186">
              <w:rPr>
                <w:rFonts w:hint="eastAsia"/>
              </w:rPr>
              <w:t>；</w:t>
            </w:r>
          </w:p>
          <w:p w14:paraId="0A8A8C25" w14:textId="4E90596B" w:rsidR="002E7EAB" w:rsidRPr="00E12186" w:rsidRDefault="002E18A2" w:rsidP="00776DBB">
            <w:pPr>
              <w:pStyle w:val="TIE-"/>
              <w:jc w:val="both"/>
            </w:pPr>
            <w:r w:rsidRPr="00E12186">
              <w:rPr>
                <w:rFonts w:hint="eastAsia"/>
              </w:rPr>
              <w:t>其他污染物：</w:t>
            </w:r>
            <w:r w:rsidR="00B36D22" w:rsidRPr="00E12186">
              <w:rPr>
                <w:rFonts w:hint="eastAsia"/>
              </w:rPr>
              <w:t>TSP</w:t>
            </w:r>
            <w:r w:rsidR="00B36D22" w:rsidRPr="00E12186">
              <w:rPr>
                <w:rFonts w:hint="eastAsia"/>
              </w:rPr>
              <w:t>、</w:t>
            </w:r>
            <w:r w:rsidR="00153828" w:rsidRPr="00E12186">
              <w:rPr>
                <w:rFonts w:hint="eastAsia"/>
              </w:rPr>
              <w:t>H</w:t>
            </w:r>
            <w:r w:rsidR="00153828" w:rsidRPr="00E12186">
              <w:rPr>
                <w:vertAlign w:val="subscript"/>
              </w:rPr>
              <w:t>2</w:t>
            </w:r>
            <w:r w:rsidR="00153828" w:rsidRPr="00E12186">
              <w:t>S</w:t>
            </w:r>
            <w:r w:rsidR="002236BB" w:rsidRPr="00E12186">
              <w:rPr>
                <w:rFonts w:hint="eastAsia"/>
              </w:rPr>
              <w:t>、</w:t>
            </w:r>
            <w:r w:rsidR="00AE0240" w:rsidRPr="00E12186">
              <w:rPr>
                <w:rFonts w:hint="eastAsia"/>
              </w:rPr>
              <w:t>NH</w:t>
            </w:r>
            <w:r w:rsidR="00AE0240" w:rsidRPr="00E12186">
              <w:rPr>
                <w:rFonts w:hint="eastAsia"/>
                <w:vertAlign w:val="subscript"/>
              </w:rPr>
              <w:t>3</w:t>
            </w:r>
            <w:r w:rsidR="00AE0240" w:rsidRPr="00E12186">
              <w:rPr>
                <w:rFonts w:hint="eastAsia"/>
              </w:rPr>
              <w:t>、</w:t>
            </w:r>
            <w:r w:rsidR="00153828" w:rsidRPr="00E12186">
              <w:rPr>
                <w:rFonts w:hint="eastAsia"/>
                <w:noProof/>
              </w:rPr>
              <w:t>臭气浓度</w:t>
            </w:r>
            <w:r w:rsidRPr="00E12186">
              <w:rPr>
                <w:rFonts w:hint="eastAsia"/>
              </w:rPr>
              <w:t>。</w:t>
            </w:r>
          </w:p>
        </w:tc>
      </w:tr>
      <w:tr w:rsidR="00E12186" w:rsidRPr="00E12186" w14:paraId="0E8FB660" w14:textId="77777777" w:rsidTr="006E37D2">
        <w:trPr>
          <w:trHeight w:val="340"/>
          <w:jc w:val="center"/>
        </w:trPr>
        <w:tc>
          <w:tcPr>
            <w:tcW w:w="1016" w:type="dxa"/>
            <w:vMerge/>
          </w:tcPr>
          <w:p w14:paraId="2C78A067" w14:textId="77777777" w:rsidR="002E7EAB" w:rsidRPr="00E12186" w:rsidRDefault="002E7EAB">
            <w:pPr>
              <w:pStyle w:val="TIE-"/>
            </w:pPr>
          </w:p>
        </w:tc>
        <w:tc>
          <w:tcPr>
            <w:tcW w:w="1197" w:type="dxa"/>
            <w:vMerge/>
            <w:vAlign w:val="center"/>
          </w:tcPr>
          <w:p w14:paraId="2AAE63DE" w14:textId="77777777" w:rsidR="002E7EAB" w:rsidRPr="00E12186" w:rsidRDefault="002E7EAB">
            <w:pPr>
              <w:pStyle w:val="TIE-"/>
            </w:pPr>
          </w:p>
        </w:tc>
        <w:tc>
          <w:tcPr>
            <w:tcW w:w="1197" w:type="dxa"/>
            <w:vAlign w:val="center"/>
          </w:tcPr>
          <w:p w14:paraId="7F39F258" w14:textId="77777777" w:rsidR="002E7EAB" w:rsidRPr="00E12186" w:rsidRDefault="002E18A2">
            <w:pPr>
              <w:pStyle w:val="TIE-"/>
            </w:pPr>
            <w:r w:rsidRPr="00E12186">
              <w:t>影响评价</w:t>
            </w:r>
          </w:p>
        </w:tc>
        <w:tc>
          <w:tcPr>
            <w:tcW w:w="5593" w:type="dxa"/>
            <w:vAlign w:val="center"/>
          </w:tcPr>
          <w:p w14:paraId="6D130ABC" w14:textId="531D15EB" w:rsidR="002E7EAB" w:rsidRPr="00E12186" w:rsidRDefault="00153828" w:rsidP="00CC35A8">
            <w:pPr>
              <w:pStyle w:val="TIE-"/>
            </w:pPr>
            <w:r w:rsidRPr="00E12186">
              <w:rPr>
                <w:rFonts w:hint="eastAsia"/>
              </w:rPr>
              <w:t>H</w:t>
            </w:r>
            <w:r w:rsidRPr="00E12186">
              <w:rPr>
                <w:vertAlign w:val="subscript"/>
              </w:rPr>
              <w:t>2</w:t>
            </w:r>
            <w:r w:rsidRPr="00E12186">
              <w:t>S</w:t>
            </w:r>
            <w:r w:rsidRPr="00E12186">
              <w:rPr>
                <w:rFonts w:hint="eastAsia"/>
              </w:rPr>
              <w:t>、</w:t>
            </w:r>
            <w:r w:rsidRPr="00E12186">
              <w:rPr>
                <w:rFonts w:hint="eastAsia"/>
              </w:rPr>
              <w:t>NH</w:t>
            </w:r>
            <w:r w:rsidRPr="00E12186">
              <w:rPr>
                <w:rFonts w:hint="eastAsia"/>
                <w:vertAlign w:val="subscript"/>
              </w:rPr>
              <w:t>3</w:t>
            </w:r>
            <w:r w:rsidR="00550430" w:rsidRPr="00E12186">
              <w:rPr>
                <w:rFonts w:hint="eastAsia"/>
                <w:vertAlign w:val="subscript"/>
              </w:rPr>
              <w:t>、</w:t>
            </w:r>
            <w:r w:rsidR="00D45170" w:rsidRPr="00E12186">
              <w:rPr>
                <w:bCs/>
                <w:szCs w:val="24"/>
              </w:rPr>
              <w:t>TSP</w:t>
            </w:r>
            <w:r w:rsidR="00840458">
              <w:rPr>
                <w:rFonts w:hint="eastAsia"/>
                <w:bCs/>
                <w:szCs w:val="24"/>
              </w:rPr>
              <w:t>、臭气浓度、</w:t>
            </w:r>
            <w:r w:rsidR="00840458" w:rsidRPr="00840458">
              <w:rPr>
                <w:rFonts w:hint="eastAsia"/>
                <w:bCs/>
                <w:szCs w:val="24"/>
              </w:rPr>
              <w:t>PM</w:t>
            </w:r>
            <w:r w:rsidR="00840458" w:rsidRPr="00840458">
              <w:rPr>
                <w:rFonts w:hint="eastAsia"/>
                <w:bCs/>
                <w:szCs w:val="24"/>
                <w:vertAlign w:val="subscript"/>
              </w:rPr>
              <w:t>10</w:t>
            </w:r>
            <w:r w:rsidR="00840458" w:rsidRPr="00840458">
              <w:rPr>
                <w:rFonts w:hint="eastAsia"/>
                <w:bCs/>
                <w:szCs w:val="24"/>
              </w:rPr>
              <w:t>、</w:t>
            </w:r>
            <w:r w:rsidR="00840458" w:rsidRPr="00840458">
              <w:rPr>
                <w:rFonts w:hint="eastAsia"/>
                <w:bCs/>
                <w:szCs w:val="24"/>
              </w:rPr>
              <w:t>SO</w:t>
            </w:r>
            <w:r w:rsidR="00840458" w:rsidRPr="00840458">
              <w:rPr>
                <w:rFonts w:hint="eastAsia"/>
                <w:bCs/>
                <w:szCs w:val="24"/>
                <w:vertAlign w:val="subscript"/>
              </w:rPr>
              <w:t>2</w:t>
            </w:r>
            <w:r w:rsidR="00840458" w:rsidRPr="00840458">
              <w:rPr>
                <w:rFonts w:hint="eastAsia"/>
                <w:bCs/>
                <w:szCs w:val="24"/>
              </w:rPr>
              <w:t>、</w:t>
            </w:r>
            <w:r w:rsidR="00840458" w:rsidRPr="00840458">
              <w:rPr>
                <w:rFonts w:hint="eastAsia"/>
                <w:bCs/>
                <w:szCs w:val="24"/>
              </w:rPr>
              <w:t>NO</w:t>
            </w:r>
            <w:r w:rsidR="00936B1D">
              <w:rPr>
                <w:rFonts w:hint="eastAsia"/>
                <w:bCs/>
                <w:szCs w:val="24"/>
                <w:vertAlign w:val="subscript"/>
              </w:rPr>
              <w:t>x</w:t>
            </w:r>
          </w:p>
        </w:tc>
      </w:tr>
      <w:tr w:rsidR="00E12186" w:rsidRPr="00E12186" w14:paraId="307883A9" w14:textId="77777777" w:rsidTr="006E37D2">
        <w:trPr>
          <w:trHeight w:val="340"/>
          <w:jc w:val="center"/>
        </w:trPr>
        <w:tc>
          <w:tcPr>
            <w:tcW w:w="1016" w:type="dxa"/>
            <w:vMerge/>
          </w:tcPr>
          <w:p w14:paraId="3A543FE4" w14:textId="77777777" w:rsidR="00024180" w:rsidRPr="00E12186" w:rsidRDefault="00024180">
            <w:pPr>
              <w:pStyle w:val="TIE-"/>
            </w:pPr>
          </w:p>
        </w:tc>
        <w:tc>
          <w:tcPr>
            <w:tcW w:w="1197" w:type="dxa"/>
            <w:vMerge w:val="restart"/>
            <w:vAlign w:val="center"/>
          </w:tcPr>
          <w:p w14:paraId="4D23DE73" w14:textId="77777777" w:rsidR="00024180" w:rsidRPr="00E12186" w:rsidRDefault="00024180">
            <w:pPr>
              <w:pStyle w:val="TIE-"/>
            </w:pPr>
            <w:r w:rsidRPr="00E12186">
              <w:t>地下水环境</w:t>
            </w:r>
          </w:p>
        </w:tc>
        <w:tc>
          <w:tcPr>
            <w:tcW w:w="1197" w:type="dxa"/>
            <w:vAlign w:val="center"/>
          </w:tcPr>
          <w:p w14:paraId="7419CCB2" w14:textId="77777777" w:rsidR="00024180" w:rsidRPr="00E12186" w:rsidRDefault="00024180">
            <w:pPr>
              <w:pStyle w:val="TIE-"/>
            </w:pPr>
            <w:r w:rsidRPr="00E12186">
              <w:t>现状评价</w:t>
            </w:r>
          </w:p>
        </w:tc>
        <w:tc>
          <w:tcPr>
            <w:tcW w:w="5593" w:type="dxa"/>
            <w:vAlign w:val="center"/>
          </w:tcPr>
          <w:p w14:paraId="4524D126" w14:textId="4E0DEA03" w:rsidR="00024180" w:rsidRPr="00E12186" w:rsidRDefault="00024180" w:rsidP="005D266C">
            <w:pPr>
              <w:pStyle w:val="TIE-"/>
              <w:jc w:val="both"/>
            </w:pPr>
            <w:r w:rsidRPr="00E12186">
              <w:t>基本因子：</w:t>
            </w:r>
            <w:r w:rsidR="008A61A9" w:rsidRPr="00E12186">
              <w:rPr>
                <w:rFonts w:hint="eastAsia"/>
              </w:rPr>
              <w:t>pH</w:t>
            </w:r>
            <w:r w:rsidR="008A61A9" w:rsidRPr="00E12186">
              <w:rPr>
                <w:rFonts w:hint="eastAsia"/>
              </w:rPr>
              <w:t>、总硬度、溶解性总固体、氯化物、硫酸盐、氨氮、硝酸盐、亚硝酸盐、挥发性酚类、氰化物、耗氧量、氟化物、砷、汞、镉、六价铬、铅、铁、锰、总大肠菌群、</w:t>
            </w:r>
            <w:r w:rsidR="00F442F9">
              <w:rPr>
                <w:rFonts w:hint="eastAsia"/>
              </w:rPr>
              <w:t>菌群总数</w:t>
            </w:r>
            <w:r w:rsidRPr="00E12186">
              <w:t>；共</w:t>
            </w:r>
            <w:r w:rsidRPr="00E12186">
              <w:t>2</w:t>
            </w:r>
            <w:r w:rsidR="008A61A9" w:rsidRPr="00E12186">
              <w:rPr>
                <w:rFonts w:hint="eastAsia"/>
              </w:rPr>
              <w:t>1</w:t>
            </w:r>
            <w:r w:rsidRPr="00E12186">
              <w:t>项。</w:t>
            </w:r>
          </w:p>
        </w:tc>
      </w:tr>
      <w:tr w:rsidR="00E12186" w:rsidRPr="00E12186" w14:paraId="2D5B3D28" w14:textId="77777777" w:rsidTr="006E37D2">
        <w:trPr>
          <w:trHeight w:val="340"/>
          <w:jc w:val="center"/>
        </w:trPr>
        <w:tc>
          <w:tcPr>
            <w:tcW w:w="1016" w:type="dxa"/>
            <w:vMerge/>
          </w:tcPr>
          <w:p w14:paraId="1A5FB09B" w14:textId="77777777" w:rsidR="00024180" w:rsidRPr="00E12186" w:rsidRDefault="00024180">
            <w:pPr>
              <w:pStyle w:val="TIE-"/>
            </w:pPr>
          </w:p>
        </w:tc>
        <w:tc>
          <w:tcPr>
            <w:tcW w:w="1197" w:type="dxa"/>
            <w:vMerge/>
            <w:vAlign w:val="center"/>
          </w:tcPr>
          <w:p w14:paraId="6406E55A" w14:textId="77777777" w:rsidR="00024180" w:rsidRPr="00E12186" w:rsidRDefault="00024180">
            <w:pPr>
              <w:pStyle w:val="TIE-"/>
            </w:pPr>
          </w:p>
        </w:tc>
        <w:tc>
          <w:tcPr>
            <w:tcW w:w="1197" w:type="dxa"/>
            <w:vAlign w:val="center"/>
          </w:tcPr>
          <w:p w14:paraId="77998CA0" w14:textId="77777777" w:rsidR="00024180" w:rsidRPr="00E12186" w:rsidRDefault="00024180">
            <w:pPr>
              <w:pStyle w:val="TIE-"/>
            </w:pPr>
            <w:r w:rsidRPr="00E12186">
              <w:t>预测评价</w:t>
            </w:r>
          </w:p>
        </w:tc>
        <w:tc>
          <w:tcPr>
            <w:tcW w:w="5593" w:type="dxa"/>
            <w:vAlign w:val="center"/>
          </w:tcPr>
          <w:p w14:paraId="58B4DBA5" w14:textId="071F20F1" w:rsidR="00024180" w:rsidRPr="00E12186" w:rsidRDefault="00153828" w:rsidP="00AE0240">
            <w:pPr>
              <w:pStyle w:val="TIE-"/>
            </w:pPr>
            <w:r w:rsidRPr="00E12186">
              <w:rPr>
                <w:rFonts w:hint="eastAsia"/>
              </w:rPr>
              <w:t>/</w:t>
            </w:r>
          </w:p>
        </w:tc>
      </w:tr>
      <w:tr w:rsidR="00E12186" w:rsidRPr="00E12186" w14:paraId="1A8B1723" w14:textId="77777777" w:rsidTr="006E37D2">
        <w:trPr>
          <w:trHeight w:val="340"/>
          <w:jc w:val="center"/>
        </w:trPr>
        <w:tc>
          <w:tcPr>
            <w:tcW w:w="1016" w:type="dxa"/>
            <w:vMerge/>
          </w:tcPr>
          <w:p w14:paraId="2045F6CF" w14:textId="77777777" w:rsidR="00024180" w:rsidRPr="00E12186" w:rsidRDefault="00024180">
            <w:pPr>
              <w:pStyle w:val="TIE-"/>
            </w:pPr>
          </w:p>
        </w:tc>
        <w:tc>
          <w:tcPr>
            <w:tcW w:w="1197" w:type="dxa"/>
            <w:vMerge w:val="restart"/>
            <w:vAlign w:val="center"/>
          </w:tcPr>
          <w:p w14:paraId="371A1D6B" w14:textId="77777777" w:rsidR="00024180" w:rsidRPr="00E12186" w:rsidRDefault="00024180">
            <w:pPr>
              <w:pStyle w:val="TIE-"/>
            </w:pPr>
            <w:r w:rsidRPr="00E12186">
              <w:t>土壤环境</w:t>
            </w:r>
          </w:p>
        </w:tc>
        <w:tc>
          <w:tcPr>
            <w:tcW w:w="1197" w:type="dxa"/>
            <w:vAlign w:val="center"/>
          </w:tcPr>
          <w:p w14:paraId="7FE770E0" w14:textId="77777777" w:rsidR="00024180" w:rsidRPr="00E12186" w:rsidRDefault="00024180">
            <w:pPr>
              <w:pStyle w:val="TIE-"/>
            </w:pPr>
            <w:r w:rsidRPr="00E12186">
              <w:t>现状评价</w:t>
            </w:r>
          </w:p>
        </w:tc>
        <w:tc>
          <w:tcPr>
            <w:tcW w:w="5593" w:type="dxa"/>
            <w:vAlign w:val="center"/>
          </w:tcPr>
          <w:p w14:paraId="41FCCE82" w14:textId="1CE7FDC3" w:rsidR="00024180" w:rsidRPr="00E12186" w:rsidRDefault="004B0788" w:rsidP="004B0788">
            <w:pPr>
              <w:pStyle w:val="TIE-"/>
            </w:pPr>
            <w:r w:rsidRPr="004B0788">
              <w:rPr>
                <w:rFonts w:hint="eastAsia"/>
              </w:rPr>
              <w:t>镉、汞、砷、铅、铬、铜、镍、锌</w:t>
            </w:r>
          </w:p>
        </w:tc>
      </w:tr>
      <w:tr w:rsidR="00E12186" w:rsidRPr="00E12186" w14:paraId="001FCAB5" w14:textId="77777777" w:rsidTr="006E37D2">
        <w:trPr>
          <w:trHeight w:val="340"/>
          <w:jc w:val="center"/>
        </w:trPr>
        <w:tc>
          <w:tcPr>
            <w:tcW w:w="1016" w:type="dxa"/>
            <w:vMerge/>
          </w:tcPr>
          <w:p w14:paraId="65035F3F" w14:textId="77777777" w:rsidR="00024180" w:rsidRPr="00E12186" w:rsidRDefault="00024180">
            <w:pPr>
              <w:pStyle w:val="TIE-"/>
            </w:pPr>
          </w:p>
        </w:tc>
        <w:tc>
          <w:tcPr>
            <w:tcW w:w="1197" w:type="dxa"/>
            <w:vMerge/>
            <w:vAlign w:val="center"/>
          </w:tcPr>
          <w:p w14:paraId="4D69E34E" w14:textId="77777777" w:rsidR="00024180" w:rsidRPr="00E12186" w:rsidRDefault="00024180">
            <w:pPr>
              <w:pStyle w:val="TIE-"/>
            </w:pPr>
          </w:p>
        </w:tc>
        <w:tc>
          <w:tcPr>
            <w:tcW w:w="1197" w:type="dxa"/>
            <w:vAlign w:val="center"/>
          </w:tcPr>
          <w:p w14:paraId="724204FE" w14:textId="77777777" w:rsidR="00024180" w:rsidRPr="00E12186" w:rsidRDefault="00024180">
            <w:pPr>
              <w:pStyle w:val="TIE-"/>
            </w:pPr>
            <w:r w:rsidRPr="00E12186">
              <w:t>预测因子</w:t>
            </w:r>
          </w:p>
        </w:tc>
        <w:tc>
          <w:tcPr>
            <w:tcW w:w="5593" w:type="dxa"/>
            <w:vAlign w:val="center"/>
          </w:tcPr>
          <w:p w14:paraId="69C6866C" w14:textId="727172E5" w:rsidR="00024180" w:rsidRPr="00E12186" w:rsidRDefault="00153828" w:rsidP="008A61A9">
            <w:pPr>
              <w:pStyle w:val="TIE-"/>
              <w:rPr>
                <w:highlight w:val="yellow"/>
              </w:rPr>
            </w:pPr>
            <w:r w:rsidRPr="00E12186">
              <w:rPr>
                <w:rFonts w:hint="eastAsia"/>
              </w:rPr>
              <w:t>/</w:t>
            </w:r>
          </w:p>
        </w:tc>
      </w:tr>
      <w:tr w:rsidR="00E12186" w:rsidRPr="00E12186" w14:paraId="548C4A17" w14:textId="77777777" w:rsidTr="006E37D2">
        <w:trPr>
          <w:trHeight w:val="340"/>
          <w:jc w:val="center"/>
        </w:trPr>
        <w:tc>
          <w:tcPr>
            <w:tcW w:w="1016" w:type="dxa"/>
            <w:vMerge/>
          </w:tcPr>
          <w:p w14:paraId="5EB043B0" w14:textId="77777777" w:rsidR="002E7EAB" w:rsidRPr="00E12186" w:rsidRDefault="002E7EAB">
            <w:pPr>
              <w:pStyle w:val="TIE-"/>
            </w:pPr>
          </w:p>
        </w:tc>
        <w:tc>
          <w:tcPr>
            <w:tcW w:w="1197" w:type="dxa"/>
            <w:vMerge w:val="restart"/>
            <w:vAlign w:val="center"/>
          </w:tcPr>
          <w:p w14:paraId="2B21B126" w14:textId="77777777" w:rsidR="002E7EAB" w:rsidRPr="00E12186" w:rsidRDefault="002E18A2">
            <w:pPr>
              <w:pStyle w:val="TIE-"/>
            </w:pPr>
            <w:r w:rsidRPr="00E12186">
              <w:t>声环境</w:t>
            </w:r>
          </w:p>
        </w:tc>
        <w:tc>
          <w:tcPr>
            <w:tcW w:w="1197" w:type="dxa"/>
            <w:vAlign w:val="center"/>
          </w:tcPr>
          <w:p w14:paraId="4695CA7B" w14:textId="77777777" w:rsidR="002E7EAB" w:rsidRPr="00E12186" w:rsidRDefault="002E18A2">
            <w:pPr>
              <w:pStyle w:val="TIE-"/>
            </w:pPr>
            <w:r w:rsidRPr="00E12186">
              <w:t>现状评价</w:t>
            </w:r>
          </w:p>
        </w:tc>
        <w:tc>
          <w:tcPr>
            <w:tcW w:w="5593" w:type="dxa"/>
            <w:vAlign w:val="center"/>
          </w:tcPr>
          <w:p w14:paraId="7B85BC0D" w14:textId="77777777" w:rsidR="002E7EAB" w:rsidRPr="00E12186" w:rsidRDefault="002E18A2">
            <w:pPr>
              <w:pStyle w:val="TIE-"/>
            </w:pPr>
            <w:r w:rsidRPr="00E12186">
              <w:t>等效连续</w:t>
            </w:r>
            <w:r w:rsidRPr="00E12186">
              <w:t>A</w:t>
            </w:r>
            <w:r w:rsidRPr="00E12186">
              <w:t>声级</w:t>
            </w:r>
          </w:p>
        </w:tc>
      </w:tr>
      <w:tr w:rsidR="00E12186" w:rsidRPr="00E12186" w14:paraId="3703337A" w14:textId="77777777" w:rsidTr="006E37D2">
        <w:trPr>
          <w:trHeight w:val="340"/>
          <w:jc w:val="center"/>
        </w:trPr>
        <w:tc>
          <w:tcPr>
            <w:tcW w:w="1016" w:type="dxa"/>
            <w:vMerge/>
          </w:tcPr>
          <w:p w14:paraId="25032880" w14:textId="77777777" w:rsidR="002E7EAB" w:rsidRPr="00E12186" w:rsidRDefault="002E7EAB">
            <w:pPr>
              <w:pStyle w:val="TIE-"/>
            </w:pPr>
          </w:p>
        </w:tc>
        <w:tc>
          <w:tcPr>
            <w:tcW w:w="1197" w:type="dxa"/>
            <w:vMerge/>
            <w:vAlign w:val="center"/>
          </w:tcPr>
          <w:p w14:paraId="05358FAB" w14:textId="77777777" w:rsidR="002E7EAB" w:rsidRPr="00E12186" w:rsidRDefault="002E7EAB">
            <w:pPr>
              <w:pStyle w:val="TIE-"/>
            </w:pPr>
          </w:p>
        </w:tc>
        <w:tc>
          <w:tcPr>
            <w:tcW w:w="1197" w:type="dxa"/>
            <w:vAlign w:val="center"/>
          </w:tcPr>
          <w:p w14:paraId="72D54C70" w14:textId="77777777" w:rsidR="002E7EAB" w:rsidRPr="00E12186" w:rsidRDefault="002E18A2">
            <w:pPr>
              <w:pStyle w:val="TIE-"/>
            </w:pPr>
            <w:r w:rsidRPr="00E12186">
              <w:t>影响评价</w:t>
            </w:r>
          </w:p>
        </w:tc>
        <w:tc>
          <w:tcPr>
            <w:tcW w:w="5593" w:type="dxa"/>
            <w:vAlign w:val="center"/>
          </w:tcPr>
          <w:p w14:paraId="7BE2632A" w14:textId="77777777" w:rsidR="002E7EAB" w:rsidRPr="00E12186" w:rsidRDefault="002E18A2">
            <w:pPr>
              <w:pStyle w:val="TIE-"/>
            </w:pPr>
            <w:r w:rsidRPr="00E12186">
              <w:t>等效连续</w:t>
            </w:r>
            <w:r w:rsidRPr="00E12186">
              <w:t>A</w:t>
            </w:r>
            <w:r w:rsidRPr="00E12186">
              <w:t>声级</w:t>
            </w:r>
          </w:p>
        </w:tc>
      </w:tr>
      <w:tr w:rsidR="00E12186" w:rsidRPr="00E12186" w14:paraId="08DCB3C6" w14:textId="77777777" w:rsidTr="006E37D2">
        <w:trPr>
          <w:trHeight w:val="340"/>
          <w:jc w:val="center"/>
        </w:trPr>
        <w:tc>
          <w:tcPr>
            <w:tcW w:w="1016" w:type="dxa"/>
            <w:vMerge/>
          </w:tcPr>
          <w:p w14:paraId="59EC168E" w14:textId="77777777" w:rsidR="00153828" w:rsidRPr="00E12186" w:rsidRDefault="00153828" w:rsidP="00153828">
            <w:pPr>
              <w:pStyle w:val="TIE-"/>
            </w:pPr>
          </w:p>
        </w:tc>
        <w:tc>
          <w:tcPr>
            <w:tcW w:w="1197" w:type="dxa"/>
            <w:vMerge w:val="restart"/>
            <w:vAlign w:val="center"/>
          </w:tcPr>
          <w:p w14:paraId="512A208C" w14:textId="37830483" w:rsidR="00153828" w:rsidRPr="00E12186" w:rsidRDefault="00153828" w:rsidP="00153828">
            <w:pPr>
              <w:pStyle w:val="TIE-"/>
            </w:pPr>
            <w:r w:rsidRPr="00E12186">
              <w:rPr>
                <w:rFonts w:hint="eastAsia"/>
              </w:rPr>
              <w:t>生态环境</w:t>
            </w:r>
          </w:p>
        </w:tc>
        <w:tc>
          <w:tcPr>
            <w:tcW w:w="1197" w:type="dxa"/>
            <w:vAlign w:val="center"/>
          </w:tcPr>
          <w:p w14:paraId="582F8854" w14:textId="3C77342E" w:rsidR="00153828" w:rsidRPr="00E12186" w:rsidRDefault="00153828" w:rsidP="00153828">
            <w:pPr>
              <w:pStyle w:val="TIE-"/>
            </w:pPr>
            <w:r w:rsidRPr="00E12186">
              <w:rPr>
                <w:rFonts w:hint="eastAsia"/>
              </w:rPr>
              <w:t>现状评价</w:t>
            </w:r>
          </w:p>
        </w:tc>
        <w:tc>
          <w:tcPr>
            <w:tcW w:w="5593" w:type="dxa"/>
            <w:vAlign w:val="center"/>
          </w:tcPr>
          <w:p w14:paraId="328DE6D1" w14:textId="5725A691" w:rsidR="00153828" w:rsidRPr="00E12186" w:rsidRDefault="00153828" w:rsidP="00153828">
            <w:pPr>
              <w:pStyle w:val="TIE-"/>
            </w:pPr>
            <w:r w:rsidRPr="00E12186">
              <w:rPr>
                <w:rFonts w:hint="eastAsia"/>
                <w:bCs/>
                <w:szCs w:val="21"/>
                <w:lang w:val="pt-BR"/>
              </w:rPr>
              <w:t>土地利用、动植物资源及种类</w:t>
            </w:r>
          </w:p>
        </w:tc>
      </w:tr>
      <w:tr w:rsidR="00E12186" w:rsidRPr="00E12186" w14:paraId="4E38CF51" w14:textId="77777777" w:rsidTr="006E37D2">
        <w:trPr>
          <w:trHeight w:val="340"/>
          <w:jc w:val="center"/>
        </w:trPr>
        <w:tc>
          <w:tcPr>
            <w:tcW w:w="1016" w:type="dxa"/>
            <w:vMerge/>
          </w:tcPr>
          <w:p w14:paraId="518506AD" w14:textId="77777777" w:rsidR="00153828" w:rsidRPr="00E12186" w:rsidRDefault="00153828" w:rsidP="00153828">
            <w:pPr>
              <w:pStyle w:val="TIE-"/>
            </w:pPr>
          </w:p>
        </w:tc>
        <w:tc>
          <w:tcPr>
            <w:tcW w:w="1197" w:type="dxa"/>
            <w:vMerge/>
            <w:vAlign w:val="center"/>
          </w:tcPr>
          <w:p w14:paraId="775E0505" w14:textId="77777777" w:rsidR="00153828" w:rsidRPr="00E12186" w:rsidRDefault="00153828" w:rsidP="00153828">
            <w:pPr>
              <w:pStyle w:val="TIE-"/>
            </w:pPr>
          </w:p>
        </w:tc>
        <w:tc>
          <w:tcPr>
            <w:tcW w:w="1197" w:type="dxa"/>
            <w:vAlign w:val="center"/>
          </w:tcPr>
          <w:p w14:paraId="6CF3796A" w14:textId="27865800" w:rsidR="00153828" w:rsidRPr="00E12186" w:rsidRDefault="00153828" w:rsidP="00153828">
            <w:pPr>
              <w:pStyle w:val="TIE-"/>
              <w:rPr>
                <w:bCs/>
                <w:szCs w:val="21"/>
                <w:lang w:val="pt-BR"/>
              </w:rPr>
            </w:pPr>
            <w:r w:rsidRPr="00E12186">
              <w:rPr>
                <w:rFonts w:hint="eastAsia"/>
                <w:bCs/>
                <w:szCs w:val="21"/>
                <w:lang w:val="pt-BR"/>
              </w:rPr>
              <w:t>影响预测</w:t>
            </w:r>
          </w:p>
        </w:tc>
        <w:tc>
          <w:tcPr>
            <w:tcW w:w="5593" w:type="dxa"/>
            <w:vAlign w:val="center"/>
          </w:tcPr>
          <w:p w14:paraId="5385C73A" w14:textId="5A73E4B0" w:rsidR="00153828" w:rsidRPr="00E12186" w:rsidRDefault="00153828" w:rsidP="00153828">
            <w:pPr>
              <w:pStyle w:val="TIE-"/>
              <w:rPr>
                <w:bCs/>
                <w:szCs w:val="21"/>
                <w:lang w:val="pt-BR"/>
              </w:rPr>
            </w:pPr>
            <w:r w:rsidRPr="00E12186">
              <w:rPr>
                <w:rFonts w:hint="eastAsia"/>
                <w:bCs/>
                <w:szCs w:val="21"/>
                <w:lang w:val="pt-BR"/>
              </w:rPr>
              <w:t>土地利用、动植物资源</w:t>
            </w:r>
          </w:p>
        </w:tc>
      </w:tr>
      <w:tr w:rsidR="00E12186" w:rsidRPr="00E12186" w14:paraId="47805C90" w14:textId="77777777" w:rsidTr="006E37D2">
        <w:trPr>
          <w:trHeight w:val="340"/>
          <w:jc w:val="center"/>
        </w:trPr>
        <w:tc>
          <w:tcPr>
            <w:tcW w:w="1016" w:type="dxa"/>
            <w:vMerge/>
          </w:tcPr>
          <w:p w14:paraId="2E6079C4" w14:textId="77777777" w:rsidR="00153828" w:rsidRPr="00E12186" w:rsidRDefault="00153828" w:rsidP="00153828">
            <w:pPr>
              <w:pStyle w:val="TIE-"/>
            </w:pPr>
          </w:p>
        </w:tc>
        <w:tc>
          <w:tcPr>
            <w:tcW w:w="1197" w:type="dxa"/>
            <w:vAlign w:val="center"/>
          </w:tcPr>
          <w:p w14:paraId="462C117F" w14:textId="5D2F85C7" w:rsidR="00153828" w:rsidRPr="00E12186" w:rsidRDefault="00153828" w:rsidP="00153828">
            <w:pPr>
              <w:pStyle w:val="TIE-"/>
            </w:pPr>
            <w:r w:rsidRPr="00E12186">
              <w:rPr>
                <w:rFonts w:hint="eastAsia"/>
              </w:rPr>
              <w:t>风险环境</w:t>
            </w:r>
          </w:p>
        </w:tc>
        <w:tc>
          <w:tcPr>
            <w:tcW w:w="1197" w:type="dxa"/>
            <w:vAlign w:val="center"/>
          </w:tcPr>
          <w:p w14:paraId="23A7FEF1" w14:textId="032C108B" w:rsidR="00153828" w:rsidRPr="00E12186" w:rsidRDefault="00153828" w:rsidP="00153828">
            <w:pPr>
              <w:pStyle w:val="TIE-"/>
              <w:rPr>
                <w:bCs/>
                <w:szCs w:val="21"/>
                <w:lang w:val="pt-BR"/>
              </w:rPr>
            </w:pPr>
            <w:r w:rsidRPr="00E12186">
              <w:rPr>
                <w:rFonts w:hint="eastAsia"/>
              </w:rPr>
              <w:t>影响评价</w:t>
            </w:r>
          </w:p>
        </w:tc>
        <w:tc>
          <w:tcPr>
            <w:tcW w:w="5593" w:type="dxa"/>
            <w:vAlign w:val="center"/>
          </w:tcPr>
          <w:p w14:paraId="7EEC3A2A" w14:textId="00F92AAD" w:rsidR="00153828" w:rsidRPr="00E12186" w:rsidRDefault="00CC35A8" w:rsidP="00153828">
            <w:pPr>
              <w:pStyle w:val="TIE-"/>
              <w:rPr>
                <w:bCs/>
                <w:szCs w:val="21"/>
                <w:lang w:val="pt-BR"/>
              </w:rPr>
            </w:pPr>
            <w:r w:rsidRPr="00E12186">
              <w:rPr>
                <w:rFonts w:hint="eastAsia"/>
              </w:rPr>
              <w:t>氧化塘溢流</w:t>
            </w:r>
          </w:p>
        </w:tc>
      </w:tr>
      <w:tr w:rsidR="00E12186" w:rsidRPr="00E12186" w14:paraId="491FB654" w14:textId="77777777" w:rsidTr="006E37D2">
        <w:trPr>
          <w:trHeight w:val="340"/>
          <w:jc w:val="center"/>
        </w:trPr>
        <w:tc>
          <w:tcPr>
            <w:tcW w:w="1016" w:type="dxa"/>
            <w:vMerge/>
          </w:tcPr>
          <w:p w14:paraId="10DA947B" w14:textId="77777777" w:rsidR="00153828" w:rsidRPr="00E12186" w:rsidRDefault="00153828" w:rsidP="00153828">
            <w:pPr>
              <w:pStyle w:val="TIE-"/>
            </w:pPr>
          </w:p>
        </w:tc>
        <w:tc>
          <w:tcPr>
            <w:tcW w:w="1197" w:type="dxa"/>
            <w:vAlign w:val="center"/>
          </w:tcPr>
          <w:p w14:paraId="2C7EFF43" w14:textId="4DF6F6D2" w:rsidR="00153828" w:rsidRPr="00E12186" w:rsidRDefault="00153828" w:rsidP="00153828">
            <w:pPr>
              <w:pStyle w:val="TIE-"/>
            </w:pPr>
            <w:r w:rsidRPr="00E12186">
              <w:rPr>
                <w:rFonts w:hint="eastAsia"/>
              </w:rPr>
              <w:t>固体废物</w:t>
            </w:r>
          </w:p>
        </w:tc>
        <w:tc>
          <w:tcPr>
            <w:tcW w:w="1197" w:type="dxa"/>
            <w:vAlign w:val="center"/>
          </w:tcPr>
          <w:p w14:paraId="1F13793F" w14:textId="06FEA3A8" w:rsidR="00153828" w:rsidRPr="00E12186" w:rsidRDefault="00153828" w:rsidP="00153828">
            <w:pPr>
              <w:pStyle w:val="TIE-"/>
            </w:pPr>
            <w:r w:rsidRPr="00E12186">
              <w:rPr>
                <w:rFonts w:hint="eastAsia"/>
              </w:rPr>
              <w:t>影响评价</w:t>
            </w:r>
          </w:p>
        </w:tc>
        <w:tc>
          <w:tcPr>
            <w:tcW w:w="5593" w:type="dxa"/>
            <w:vAlign w:val="center"/>
          </w:tcPr>
          <w:p w14:paraId="491F1970" w14:textId="35232D15" w:rsidR="00153828" w:rsidRPr="00E12186" w:rsidRDefault="00840458" w:rsidP="00153828">
            <w:pPr>
              <w:pStyle w:val="TIE-"/>
            </w:pPr>
            <w:r w:rsidRPr="00840458">
              <w:rPr>
                <w:rFonts w:hint="eastAsia"/>
              </w:rPr>
              <w:t>生活垃圾、</w:t>
            </w:r>
            <w:r>
              <w:rPr>
                <w:rFonts w:hint="eastAsia"/>
              </w:rPr>
              <w:t>粪便</w:t>
            </w:r>
            <w:r w:rsidRPr="00840458">
              <w:rPr>
                <w:rFonts w:hint="eastAsia"/>
              </w:rPr>
              <w:t>、氧化塘污泥、病死</w:t>
            </w:r>
            <w:r>
              <w:rPr>
                <w:rFonts w:hint="eastAsia"/>
              </w:rPr>
              <w:t>动物</w:t>
            </w:r>
            <w:r w:rsidRPr="00840458">
              <w:rPr>
                <w:rFonts w:hint="eastAsia"/>
              </w:rPr>
              <w:t>尸体、医疗废物、废离子交换树脂和锅炉灰渣</w:t>
            </w:r>
            <w:r>
              <w:rPr>
                <w:rFonts w:hint="eastAsia"/>
              </w:rPr>
              <w:t>等</w:t>
            </w:r>
            <w:r w:rsidR="00153828" w:rsidRPr="00E12186">
              <w:rPr>
                <w:rFonts w:hint="eastAsia"/>
              </w:rPr>
              <w:t>固体废物产生及处置情况</w:t>
            </w:r>
          </w:p>
        </w:tc>
      </w:tr>
    </w:tbl>
    <w:p w14:paraId="60A289C8" w14:textId="77777777" w:rsidR="002E7EAB" w:rsidRPr="00E12186" w:rsidRDefault="002E18A2">
      <w:pPr>
        <w:pStyle w:val="2"/>
      </w:pPr>
      <w:bookmarkStart w:id="137" w:name="_Toc75012480"/>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r w:rsidRPr="00E12186">
        <w:rPr>
          <w:rFonts w:hint="eastAsia"/>
        </w:rPr>
        <w:t>2.4</w:t>
      </w:r>
      <w:r w:rsidRPr="00E12186">
        <w:rPr>
          <w:rFonts w:hint="eastAsia"/>
        </w:rPr>
        <w:t>环境功能区划及评价标准</w:t>
      </w:r>
      <w:bookmarkEnd w:id="137"/>
    </w:p>
    <w:p w14:paraId="568CB29E" w14:textId="77777777" w:rsidR="002E7EAB" w:rsidRPr="00E12186" w:rsidRDefault="002E18A2">
      <w:pPr>
        <w:pStyle w:val="3"/>
      </w:pPr>
      <w:bookmarkStart w:id="138" w:name="_Toc75012481"/>
      <w:r w:rsidRPr="00E12186">
        <w:rPr>
          <w:rFonts w:hint="eastAsia"/>
        </w:rPr>
        <w:t>2.4.1</w:t>
      </w:r>
      <w:r w:rsidRPr="00E12186">
        <w:rPr>
          <w:rFonts w:hint="eastAsia"/>
        </w:rPr>
        <w:t>环境功能区划</w:t>
      </w:r>
      <w:bookmarkEnd w:id="138"/>
    </w:p>
    <w:p w14:paraId="6EAD45FD" w14:textId="236AD92A" w:rsidR="002E7EAB" w:rsidRPr="00E12186" w:rsidRDefault="002E18A2">
      <w:pPr>
        <w:ind w:firstLine="480"/>
      </w:pPr>
      <w:r w:rsidRPr="00E12186">
        <w:rPr>
          <w:rFonts w:hint="eastAsia"/>
        </w:rPr>
        <w:t>根据评价区功能区划和环境保护目标的要求，环境空气为二类功能区；地下水为农业及生活用水区，为Ⅲ类水质要求；声环境为</w:t>
      </w:r>
      <w:r w:rsidR="00153828" w:rsidRPr="00E12186">
        <w:rPr>
          <w:rFonts w:hint="eastAsia"/>
        </w:rPr>
        <w:t>2</w:t>
      </w:r>
      <w:r w:rsidR="00153828" w:rsidRPr="00E12186">
        <w:rPr>
          <w:rFonts w:hint="eastAsia"/>
        </w:rPr>
        <w:t>类</w:t>
      </w:r>
      <w:r w:rsidRPr="00E12186">
        <w:rPr>
          <w:rFonts w:hint="eastAsia"/>
        </w:rPr>
        <w:t>功能区。</w:t>
      </w:r>
    </w:p>
    <w:p w14:paraId="0862FF03" w14:textId="77777777" w:rsidR="002E7EAB" w:rsidRPr="00E12186" w:rsidRDefault="002E18A2">
      <w:pPr>
        <w:pStyle w:val="3"/>
      </w:pPr>
      <w:bookmarkStart w:id="139" w:name="_Toc75012482"/>
      <w:r w:rsidRPr="00E12186">
        <w:rPr>
          <w:rFonts w:hint="eastAsia"/>
        </w:rPr>
        <w:t>2.4.2</w:t>
      </w:r>
      <w:r w:rsidRPr="00E12186">
        <w:rPr>
          <w:rFonts w:hint="eastAsia"/>
        </w:rPr>
        <w:t>环境质量标准</w:t>
      </w:r>
      <w:bookmarkEnd w:id="139"/>
    </w:p>
    <w:p w14:paraId="7A433E92" w14:textId="2CA225AE" w:rsidR="00153828" w:rsidRPr="00E12186" w:rsidRDefault="00153828" w:rsidP="00353B46">
      <w:pPr>
        <w:pStyle w:val="4"/>
      </w:pPr>
      <w:r w:rsidRPr="00E12186">
        <w:rPr>
          <w:rFonts w:hint="eastAsia"/>
        </w:rPr>
        <w:t>2</w:t>
      </w:r>
      <w:r w:rsidRPr="00E12186">
        <w:t>.4.2.1</w:t>
      </w:r>
      <w:r w:rsidRPr="00E12186">
        <w:rPr>
          <w:rFonts w:hint="eastAsia"/>
        </w:rPr>
        <w:t>环境空气</w:t>
      </w:r>
    </w:p>
    <w:p w14:paraId="6D845744" w14:textId="03F605CF" w:rsidR="00153828" w:rsidRPr="00E12186" w:rsidRDefault="00153828" w:rsidP="00153828">
      <w:pPr>
        <w:ind w:firstLine="480"/>
      </w:pPr>
      <w:r w:rsidRPr="00E12186">
        <w:rPr>
          <w:rFonts w:hint="eastAsia"/>
        </w:rPr>
        <w:t>项目所在区域属于环境空气质量二类功能区，</w:t>
      </w:r>
      <w:r w:rsidRPr="00E12186">
        <w:rPr>
          <w:bCs/>
        </w:rPr>
        <w:t>PM</w:t>
      </w:r>
      <w:r w:rsidRPr="00E12186">
        <w:rPr>
          <w:bCs/>
          <w:vertAlign w:val="subscript"/>
        </w:rPr>
        <w:t>10</w:t>
      </w:r>
      <w:r w:rsidRPr="00E12186">
        <w:rPr>
          <w:rFonts w:hint="eastAsia"/>
          <w:bCs/>
        </w:rPr>
        <w:t>、</w:t>
      </w:r>
      <w:r w:rsidRPr="00E12186">
        <w:rPr>
          <w:bCs/>
        </w:rPr>
        <w:t>PM</w:t>
      </w:r>
      <w:r w:rsidRPr="00E12186">
        <w:rPr>
          <w:bCs/>
          <w:vertAlign w:val="subscript"/>
        </w:rPr>
        <w:t>2.5</w:t>
      </w:r>
      <w:r w:rsidRPr="00E12186">
        <w:rPr>
          <w:rFonts w:hint="eastAsia"/>
          <w:bCs/>
        </w:rPr>
        <w:t>、</w:t>
      </w:r>
      <w:r w:rsidRPr="00E12186">
        <w:rPr>
          <w:bCs/>
        </w:rPr>
        <w:t>SO</w:t>
      </w:r>
      <w:r w:rsidRPr="00E12186">
        <w:rPr>
          <w:bCs/>
          <w:vertAlign w:val="subscript"/>
        </w:rPr>
        <w:t>2</w:t>
      </w:r>
      <w:r w:rsidRPr="00E12186">
        <w:rPr>
          <w:rFonts w:hint="eastAsia"/>
          <w:bCs/>
        </w:rPr>
        <w:t>、</w:t>
      </w:r>
      <w:r w:rsidRPr="00E12186">
        <w:rPr>
          <w:bCs/>
        </w:rPr>
        <w:t>NO</w:t>
      </w:r>
      <w:r w:rsidRPr="00E12186">
        <w:rPr>
          <w:bCs/>
          <w:vertAlign w:val="subscript"/>
        </w:rPr>
        <w:t>2</w:t>
      </w:r>
      <w:r w:rsidRPr="00E12186">
        <w:rPr>
          <w:rFonts w:hint="eastAsia"/>
          <w:bCs/>
        </w:rPr>
        <w:t>、</w:t>
      </w:r>
      <w:r w:rsidRPr="00E12186">
        <w:rPr>
          <w:bCs/>
        </w:rPr>
        <w:t>CO</w:t>
      </w:r>
      <w:r w:rsidRPr="00E12186">
        <w:rPr>
          <w:rFonts w:hint="eastAsia"/>
          <w:bCs/>
        </w:rPr>
        <w:t>、</w:t>
      </w:r>
      <w:r w:rsidRPr="00E12186">
        <w:rPr>
          <w:bCs/>
        </w:rPr>
        <w:t>O</w:t>
      </w:r>
      <w:r w:rsidRPr="00E12186">
        <w:rPr>
          <w:bCs/>
          <w:vertAlign w:val="subscript"/>
        </w:rPr>
        <w:t>3</w:t>
      </w:r>
      <w:r w:rsidR="00276F1A" w:rsidRPr="00E12186">
        <w:rPr>
          <w:rFonts w:hint="eastAsia"/>
          <w:bCs/>
        </w:rPr>
        <w:t>、</w:t>
      </w:r>
      <w:r w:rsidR="00276F1A" w:rsidRPr="00E12186">
        <w:rPr>
          <w:rFonts w:hint="eastAsia"/>
          <w:bCs/>
        </w:rPr>
        <w:t>T</w:t>
      </w:r>
      <w:r w:rsidR="00276F1A" w:rsidRPr="00E12186">
        <w:rPr>
          <w:bCs/>
        </w:rPr>
        <w:t>SP</w:t>
      </w:r>
      <w:r w:rsidRPr="00E12186">
        <w:t>执行《环境空气质量标准》（</w:t>
      </w:r>
      <w:r w:rsidRPr="00E12186">
        <w:t>GB3095-</w:t>
      </w:r>
      <w:r w:rsidRPr="00E12186">
        <w:rPr>
          <w:rFonts w:hint="eastAsia"/>
        </w:rPr>
        <w:t>2012</w:t>
      </w:r>
      <w:r w:rsidRPr="00E12186">
        <w:t>）中的二级标准</w:t>
      </w:r>
      <w:r w:rsidRPr="00E12186">
        <w:rPr>
          <w:rFonts w:hint="eastAsia"/>
        </w:rPr>
        <w:t>；</w:t>
      </w:r>
      <w:r w:rsidRPr="00E12186">
        <w:t>NH</w:t>
      </w:r>
      <w:r w:rsidRPr="00E12186">
        <w:rPr>
          <w:vertAlign w:val="subscript"/>
        </w:rPr>
        <w:t>3</w:t>
      </w:r>
      <w:r w:rsidRPr="00E12186">
        <w:rPr>
          <w:rFonts w:hint="eastAsia"/>
        </w:rPr>
        <w:t>、</w:t>
      </w:r>
      <w:r w:rsidRPr="00E12186">
        <w:t>H</w:t>
      </w:r>
      <w:r w:rsidRPr="00E12186">
        <w:rPr>
          <w:vertAlign w:val="subscript"/>
        </w:rPr>
        <w:t>2</w:t>
      </w:r>
      <w:r w:rsidRPr="00E12186">
        <w:t>S</w:t>
      </w:r>
      <w:r w:rsidRPr="00E12186">
        <w:rPr>
          <w:rFonts w:hint="eastAsia"/>
        </w:rPr>
        <w:t>执行《环境影响评价技术导则</w:t>
      </w:r>
      <w:r w:rsidRPr="00E12186">
        <w:rPr>
          <w:rFonts w:hint="eastAsia"/>
        </w:rPr>
        <w:t>-</w:t>
      </w:r>
      <w:r w:rsidRPr="00E12186">
        <w:rPr>
          <w:rFonts w:hint="eastAsia"/>
        </w:rPr>
        <w:t>大气环境》（</w:t>
      </w:r>
      <w:r w:rsidRPr="00E12186">
        <w:t>HJ2.2-2018</w:t>
      </w:r>
      <w:r w:rsidRPr="00E12186">
        <w:rPr>
          <w:rFonts w:hint="eastAsia"/>
        </w:rPr>
        <w:t>）中的附录</w:t>
      </w:r>
      <w:r w:rsidRPr="00E12186">
        <w:t>D</w:t>
      </w:r>
      <w:r w:rsidRPr="00E12186">
        <w:rPr>
          <w:rFonts w:hint="eastAsia"/>
        </w:rPr>
        <w:t>其他污染物空气质量浓度参考限值</w:t>
      </w:r>
      <w:r w:rsidR="002D0533" w:rsidRPr="00E12186">
        <w:rPr>
          <w:rFonts w:hint="eastAsia"/>
        </w:rPr>
        <w:t>。</w:t>
      </w:r>
      <w:r w:rsidRPr="00E12186">
        <w:rPr>
          <w:rFonts w:hint="eastAsia"/>
        </w:rPr>
        <w:t>详见</w:t>
      </w:r>
      <w:r w:rsidR="005D266C" w:rsidRPr="00E12186">
        <w:rPr>
          <w:rFonts w:hint="eastAsia"/>
        </w:rPr>
        <w:t>下</w:t>
      </w:r>
      <w:r w:rsidRPr="00E12186">
        <w:rPr>
          <w:rFonts w:hint="eastAsia"/>
        </w:rPr>
        <w:t>表。</w:t>
      </w:r>
    </w:p>
    <w:p w14:paraId="0914C876" w14:textId="4044CA0B" w:rsidR="00153828" w:rsidRPr="00E12186" w:rsidRDefault="00153828" w:rsidP="00353B46">
      <w:pPr>
        <w:pStyle w:val="5"/>
      </w:pPr>
      <w:r w:rsidRPr="00E12186">
        <w:rPr>
          <w:rFonts w:hint="eastAsia"/>
        </w:rPr>
        <w:t>表</w:t>
      </w:r>
      <w:r w:rsidRPr="00E12186">
        <w:rPr>
          <w:rFonts w:hint="eastAsia"/>
        </w:rPr>
        <w:t>2.</w:t>
      </w:r>
      <w:r w:rsidR="00353B46" w:rsidRPr="00E12186">
        <w:t>4</w:t>
      </w:r>
      <w:r w:rsidRPr="00E12186">
        <w:rPr>
          <w:rFonts w:hint="eastAsia"/>
        </w:rPr>
        <w:t>-1</w:t>
      </w:r>
      <w:r w:rsidRPr="00E12186">
        <w:t xml:space="preserve"> </w:t>
      </w:r>
      <w:r w:rsidRPr="00E12186">
        <w:rPr>
          <w:rFonts w:hint="eastAsia"/>
        </w:rPr>
        <w:t xml:space="preserve"> </w:t>
      </w:r>
      <w:r w:rsidR="006511CD" w:rsidRPr="00E12186">
        <w:rPr>
          <w:rFonts w:hint="eastAsia"/>
        </w:rPr>
        <w:t xml:space="preserve"> </w:t>
      </w:r>
      <w:r w:rsidRPr="00E12186">
        <w:t xml:space="preserve"> </w:t>
      </w:r>
      <w:r w:rsidRPr="00E12186">
        <w:t>环境空气质量标准</w:t>
      </w:r>
    </w:p>
    <w:tbl>
      <w:tblPr>
        <w:tblW w:w="5000" w:type="pct"/>
        <w:jc w:val="center"/>
        <w:tblBorders>
          <w:top w:val="single" w:sz="12" w:space="0" w:color="auto"/>
          <w:bottom w:val="single" w:sz="12" w:space="0" w:color="auto"/>
          <w:insideH w:val="single" w:sz="6" w:space="0" w:color="auto"/>
          <w:insideV w:val="single" w:sz="6" w:space="0" w:color="auto"/>
        </w:tblBorders>
        <w:tblLook w:val="04A0" w:firstRow="1" w:lastRow="0" w:firstColumn="1" w:lastColumn="0" w:noHBand="0" w:noVBand="1"/>
      </w:tblPr>
      <w:tblGrid>
        <w:gridCol w:w="706"/>
        <w:gridCol w:w="938"/>
        <w:gridCol w:w="938"/>
        <w:gridCol w:w="2608"/>
        <w:gridCol w:w="1250"/>
        <w:gridCol w:w="2564"/>
      </w:tblGrid>
      <w:tr w:rsidR="00E12186" w:rsidRPr="00E12186" w14:paraId="0F4BEC76" w14:textId="77777777" w:rsidTr="00353B46">
        <w:trPr>
          <w:cantSplit/>
          <w:trHeight w:val="312"/>
          <w:jc w:val="center"/>
        </w:trPr>
        <w:tc>
          <w:tcPr>
            <w:tcW w:w="392" w:type="pct"/>
            <w:vMerge w:val="restart"/>
            <w:vAlign w:val="center"/>
            <w:hideMark/>
          </w:tcPr>
          <w:p w14:paraId="7D5B1AF9" w14:textId="77777777" w:rsidR="00153828" w:rsidRPr="00E12186" w:rsidRDefault="00153828" w:rsidP="00353B46">
            <w:pPr>
              <w:pStyle w:val="TIE-"/>
            </w:pPr>
            <w:r w:rsidRPr="00E12186">
              <w:rPr>
                <w:rFonts w:hint="eastAsia"/>
              </w:rPr>
              <w:t>序号</w:t>
            </w:r>
          </w:p>
        </w:tc>
        <w:tc>
          <w:tcPr>
            <w:tcW w:w="521" w:type="pct"/>
            <w:vMerge w:val="restart"/>
            <w:vAlign w:val="center"/>
            <w:hideMark/>
          </w:tcPr>
          <w:p w14:paraId="2B26C6EF" w14:textId="77777777" w:rsidR="00153828" w:rsidRPr="00E12186" w:rsidRDefault="00153828" w:rsidP="00353B46">
            <w:pPr>
              <w:pStyle w:val="TIE-"/>
            </w:pPr>
            <w:r w:rsidRPr="00E12186">
              <w:rPr>
                <w:rFonts w:hint="eastAsia"/>
              </w:rPr>
              <w:t>污染物</w:t>
            </w:r>
          </w:p>
        </w:tc>
        <w:tc>
          <w:tcPr>
            <w:tcW w:w="2663" w:type="pct"/>
            <w:gridSpan w:val="3"/>
            <w:vAlign w:val="center"/>
            <w:hideMark/>
          </w:tcPr>
          <w:p w14:paraId="09AA77B3" w14:textId="77777777" w:rsidR="00153828" w:rsidRPr="00E12186" w:rsidRDefault="00153828" w:rsidP="00353B46">
            <w:pPr>
              <w:pStyle w:val="TIE-"/>
            </w:pPr>
            <w:r w:rsidRPr="00E12186">
              <w:rPr>
                <w:rFonts w:hint="eastAsia"/>
              </w:rPr>
              <w:t>浓度限值</w:t>
            </w:r>
            <w:r w:rsidRPr="00E12186">
              <w:rPr>
                <w:bCs/>
              </w:rPr>
              <w:t>（单位：</w:t>
            </w:r>
            <w:r w:rsidRPr="00E12186">
              <w:t>μg</w:t>
            </w:r>
            <w:r w:rsidRPr="00E12186">
              <w:rPr>
                <w:bCs/>
              </w:rPr>
              <w:t>/Nm</w:t>
            </w:r>
            <w:r w:rsidRPr="00E12186">
              <w:rPr>
                <w:bCs/>
                <w:vertAlign w:val="superscript"/>
              </w:rPr>
              <w:t>3</w:t>
            </w:r>
            <w:r w:rsidRPr="00E12186">
              <w:rPr>
                <w:bCs/>
              </w:rPr>
              <w:t>）</w:t>
            </w:r>
          </w:p>
        </w:tc>
        <w:tc>
          <w:tcPr>
            <w:tcW w:w="1424" w:type="pct"/>
            <w:vMerge w:val="restart"/>
            <w:vAlign w:val="center"/>
            <w:hideMark/>
          </w:tcPr>
          <w:p w14:paraId="6BBEBC55" w14:textId="77777777" w:rsidR="00153828" w:rsidRPr="00E12186" w:rsidRDefault="00153828" w:rsidP="00353B46">
            <w:pPr>
              <w:pStyle w:val="TIE-"/>
            </w:pPr>
            <w:r w:rsidRPr="00E12186">
              <w:rPr>
                <w:rFonts w:hint="eastAsia"/>
              </w:rPr>
              <w:t>标准来源</w:t>
            </w:r>
          </w:p>
        </w:tc>
      </w:tr>
      <w:tr w:rsidR="00E12186" w:rsidRPr="00E12186" w14:paraId="732DFE86" w14:textId="77777777" w:rsidTr="00353B46">
        <w:trPr>
          <w:cantSplit/>
          <w:trHeight w:val="312"/>
          <w:jc w:val="center"/>
        </w:trPr>
        <w:tc>
          <w:tcPr>
            <w:tcW w:w="392" w:type="pct"/>
            <w:vMerge/>
            <w:vAlign w:val="center"/>
            <w:hideMark/>
          </w:tcPr>
          <w:p w14:paraId="6EBB2DC7" w14:textId="77777777" w:rsidR="00153828" w:rsidRPr="00E12186" w:rsidRDefault="00153828" w:rsidP="00353B46">
            <w:pPr>
              <w:pStyle w:val="TIE-"/>
            </w:pPr>
          </w:p>
        </w:tc>
        <w:tc>
          <w:tcPr>
            <w:tcW w:w="521" w:type="pct"/>
            <w:vMerge/>
            <w:vAlign w:val="center"/>
            <w:hideMark/>
          </w:tcPr>
          <w:p w14:paraId="1DD80D00" w14:textId="77777777" w:rsidR="00153828" w:rsidRPr="00E12186" w:rsidRDefault="00153828" w:rsidP="00353B46">
            <w:pPr>
              <w:pStyle w:val="TIE-"/>
            </w:pPr>
          </w:p>
        </w:tc>
        <w:tc>
          <w:tcPr>
            <w:tcW w:w="521" w:type="pct"/>
            <w:vAlign w:val="center"/>
            <w:hideMark/>
          </w:tcPr>
          <w:p w14:paraId="04778D73" w14:textId="77777777" w:rsidR="00153828" w:rsidRPr="00E12186" w:rsidRDefault="00153828" w:rsidP="00353B46">
            <w:pPr>
              <w:pStyle w:val="TIE-"/>
            </w:pPr>
            <w:r w:rsidRPr="00E12186">
              <w:rPr>
                <w:rFonts w:hint="eastAsia"/>
              </w:rPr>
              <w:t>年平均</w:t>
            </w:r>
          </w:p>
        </w:tc>
        <w:tc>
          <w:tcPr>
            <w:tcW w:w="1448" w:type="pct"/>
            <w:vAlign w:val="center"/>
            <w:hideMark/>
          </w:tcPr>
          <w:p w14:paraId="797A1D16" w14:textId="77777777" w:rsidR="00153828" w:rsidRPr="00E12186" w:rsidRDefault="00153828" w:rsidP="00353B46">
            <w:pPr>
              <w:pStyle w:val="TIE-"/>
            </w:pPr>
            <w:r w:rsidRPr="00E12186">
              <w:rPr>
                <w:rFonts w:hint="eastAsia"/>
              </w:rPr>
              <w:t>日平均</w:t>
            </w:r>
          </w:p>
        </w:tc>
        <w:tc>
          <w:tcPr>
            <w:tcW w:w="694" w:type="pct"/>
            <w:vAlign w:val="center"/>
            <w:hideMark/>
          </w:tcPr>
          <w:p w14:paraId="5CBACA8E" w14:textId="77777777" w:rsidR="00153828" w:rsidRPr="00E12186" w:rsidRDefault="00153828" w:rsidP="00353B46">
            <w:pPr>
              <w:pStyle w:val="TIE-"/>
            </w:pPr>
            <w:r w:rsidRPr="00E12186">
              <w:rPr>
                <w:rFonts w:hint="eastAsia"/>
              </w:rPr>
              <w:t>小时平均</w:t>
            </w:r>
          </w:p>
        </w:tc>
        <w:tc>
          <w:tcPr>
            <w:tcW w:w="1424" w:type="pct"/>
            <w:vMerge/>
            <w:vAlign w:val="center"/>
            <w:hideMark/>
          </w:tcPr>
          <w:p w14:paraId="04F98347" w14:textId="77777777" w:rsidR="00153828" w:rsidRPr="00E12186" w:rsidRDefault="00153828" w:rsidP="00353B46">
            <w:pPr>
              <w:pStyle w:val="TIE-"/>
            </w:pPr>
          </w:p>
        </w:tc>
      </w:tr>
      <w:tr w:rsidR="00E12186" w:rsidRPr="00E12186" w14:paraId="116BDB4A" w14:textId="77777777" w:rsidTr="00353B46">
        <w:trPr>
          <w:cantSplit/>
          <w:trHeight w:val="312"/>
          <w:jc w:val="center"/>
        </w:trPr>
        <w:tc>
          <w:tcPr>
            <w:tcW w:w="392" w:type="pct"/>
            <w:vAlign w:val="center"/>
            <w:hideMark/>
          </w:tcPr>
          <w:p w14:paraId="468A62AD" w14:textId="77777777" w:rsidR="008F42DA" w:rsidRPr="00E12186" w:rsidRDefault="008F42DA" w:rsidP="00353B46">
            <w:pPr>
              <w:pStyle w:val="TIE-"/>
            </w:pPr>
            <w:r w:rsidRPr="00E12186">
              <w:t>1</w:t>
            </w:r>
          </w:p>
        </w:tc>
        <w:tc>
          <w:tcPr>
            <w:tcW w:w="521" w:type="pct"/>
            <w:vAlign w:val="center"/>
            <w:hideMark/>
          </w:tcPr>
          <w:p w14:paraId="45F85466" w14:textId="77777777" w:rsidR="008F42DA" w:rsidRPr="00E12186" w:rsidRDefault="008F42DA" w:rsidP="00353B46">
            <w:pPr>
              <w:pStyle w:val="TIE-"/>
            </w:pPr>
            <w:r w:rsidRPr="00E12186">
              <w:t>SO</w:t>
            </w:r>
            <w:r w:rsidRPr="00E12186">
              <w:rPr>
                <w:vertAlign w:val="subscript"/>
              </w:rPr>
              <w:t>2</w:t>
            </w:r>
          </w:p>
        </w:tc>
        <w:tc>
          <w:tcPr>
            <w:tcW w:w="521" w:type="pct"/>
            <w:vAlign w:val="center"/>
            <w:hideMark/>
          </w:tcPr>
          <w:p w14:paraId="62CAA6D1" w14:textId="77777777" w:rsidR="008F42DA" w:rsidRPr="00E12186" w:rsidRDefault="008F42DA" w:rsidP="00353B46">
            <w:pPr>
              <w:pStyle w:val="TIE-"/>
            </w:pPr>
            <w:r w:rsidRPr="00E12186">
              <w:t>60</w:t>
            </w:r>
          </w:p>
        </w:tc>
        <w:tc>
          <w:tcPr>
            <w:tcW w:w="1448" w:type="pct"/>
            <w:vAlign w:val="center"/>
            <w:hideMark/>
          </w:tcPr>
          <w:p w14:paraId="136E90FF" w14:textId="77777777" w:rsidR="008F42DA" w:rsidRPr="00E12186" w:rsidRDefault="008F42DA" w:rsidP="00353B46">
            <w:pPr>
              <w:pStyle w:val="TIE-"/>
            </w:pPr>
            <w:r w:rsidRPr="00E12186">
              <w:t>150</w:t>
            </w:r>
          </w:p>
        </w:tc>
        <w:tc>
          <w:tcPr>
            <w:tcW w:w="694" w:type="pct"/>
            <w:vAlign w:val="center"/>
            <w:hideMark/>
          </w:tcPr>
          <w:p w14:paraId="13BD3DC9" w14:textId="77777777" w:rsidR="008F42DA" w:rsidRPr="00E12186" w:rsidRDefault="008F42DA" w:rsidP="00353B46">
            <w:pPr>
              <w:pStyle w:val="TIE-"/>
            </w:pPr>
            <w:r w:rsidRPr="00E12186">
              <w:t>500</w:t>
            </w:r>
          </w:p>
        </w:tc>
        <w:tc>
          <w:tcPr>
            <w:tcW w:w="1424" w:type="pct"/>
            <w:vMerge w:val="restart"/>
            <w:vAlign w:val="center"/>
            <w:hideMark/>
          </w:tcPr>
          <w:p w14:paraId="5DF815DE" w14:textId="77777777" w:rsidR="008F42DA" w:rsidRPr="00E12186" w:rsidRDefault="008F42DA" w:rsidP="00353B46">
            <w:pPr>
              <w:pStyle w:val="TIE-"/>
            </w:pPr>
            <w:r w:rsidRPr="00E12186">
              <w:t>GB3095-2012</w:t>
            </w:r>
            <w:r w:rsidRPr="00E12186">
              <w:rPr>
                <w:rFonts w:hint="eastAsia"/>
              </w:rPr>
              <w:t>二级标准</w:t>
            </w:r>
          </w:p>
        </w:tc>
      </w:tr>
      <w:tr w:rsidR="00E12186" w:rsidRPr="00E12186" w14:paraId="13161022" w14:textId="77777777" w:rsidTr="00353B46">
        <w:trPr>
          <w:cantSplit/>
          <w:trHeight w:val="312"/>
          <w:jc w:val="center"/>
        </w:trPr>
        <w:tc>
          <w:tcPr>
            <w:tcW w:w="392" w:type="pct"/>
            <w:vAlign w:val="center"/>
            <w:hideMark/>
          </w:tcPr>
          <w:p w14:paraId="71C86019" w14:textId="77777777" w:rsidR="008F42DA" w:rsidRPr="00E12186" w:rsidRDefault="008F42DA" w:rsidP="00353B46">
            <w:pPr>
              <w:pStyle w:val="TIE-"/>
            </w:pPr>
            <w:r w:rsidRPr="00E12186">
              <w:t>2</w:t>
            </w:r>
          </w:p>
        </w:tc>
        <w:tc>
          <w:tcPr>
            <w:tcW w:w="521" w:type="pct"/>
            <w:vAlign w:val="center"/>
            <w:hideMark/>
          </w:tcPr>
          <w:p w14:paraId="2F1BA475" w14:textId="77777777" w:rsidR="008F42DA" w:rsidRPr="00E12186" w:rsidRDefault="008F42DA" w:rsidP="00353B46">
            <w:pPr>
              <w:pStyle w:val="TIE-"/>
            </w:pPr>
            <w:r w:rsidRPr="00E12186">
              <w:t>NO</w:t>
            </w:r>
            <w:r w:rsidRPr="00E12186">
              <w:rPr>
                <w:vertAlign w:val="subscript"/>
              </w:rPr>
              <w:t>2</w:t>
            </w:r>
          </w:p>
        </w:tc>
        <w:tc>
          <w:tcPr>
            <w:tcW w:w="521" w:type="pct"/>
            <w:vAlign w:val="center"/>
            <w:hideMark/>
          </w:tcPr>
          <w:p w14:paraId="5280DC44" w14:textId="77777777" w:rsidR="008F42DA" w:rsidRPr="00E12186" w:rsidRDefault="008F42DA" w:rsidP="00353B46">
            <w:pPr>
              <w:pStyle w:val="TIE-"/>
            </w:pPr>
            <w:r w:rsidRPr="00E12186">
              <w:t>40</w:t>
            </w:r>
          </w:p>
        </w:tc>
        <w:tc>
          <w:tcPr>
            <w:tcW w:w="1448" w:type="pct"/>
            <w:vAlign w:val="center"/>
            <w:hideMark/>
          </w:tcPr>
          <w:p w14:paraId="348F0CA6" w14:textId="77777777" w:rsidR="008F42DA" w:rsidRPr="00E12186" w:rsidRDefault="008F42DA" w:rsidP="00353B46">
            <w:pPr>
              <w:pStyle w:val="TIE-"/>
            </w:pPr>
            <w:r w:rsidRPr="00E12186">
              <w:t>80</w:t>
            </w:r>
          </w:p>
        </w:tc>
        <w:tc>
          <w:tcPr>
            <w:tcW w:w="694" w:type="pct"/>
            <w:vAlign w:val="center"/>
            <w:hideMark/>
          </w:tcPr>
          <w:p w14:paraId="6EE4FE04" w14:textId="77777777" w:rsidR="008F42DA" w:rsidRPr="00E12186" w:rsidRDefault="008F42DA" w:rsidP="00353B46">
            <w:pPr>
              <w:pStyle w:val="TIE-"/>
            </w:pPr>
            <w:r w:rsidRPr="00E12186">
              <w:t>200</w:t>
            </w:r>
          </w:p>
        </w:tc>
        <w:tc>
          <w:tcPr>
            <w:tcW w:w="1424" w:type="pct"/>
            <w:vMerge/>
            <w:vAlign w:val="center"/>
            <w:hideMark/>
          </w:tcPr>
          <w:p w14:paraId="61F1C4C1" w14:textId="77777777" w:rsidR="008F42DA" w:rsidRPr="00E12186" w:rsidRDefault="008F42DA" w:rsidP="00353B46">
            <w:pPr>
              <w:pStyle w:val="TIE-"/>
            </w:pPr>
          </w:p>
        </w:tc>
      </w:tr>
      <w:tr w:rsidR="00E12186" w:rsidRPr="00E12186" w14:paraId="0AFFEBAA" w14:textId="77777777" w:rsidTr="00353B46">
        <w:trPr>
          <w:cantSplit/>
          <w:trHeight w:val="312"/>
          <w:jc w:val="center"/>
        </w:trPr>
        <w:tc>
          <w:tcPr>
            <w:tcW w:w="392" w:type="pct"/>
            <w:vAlign w:val="center"/>
            <w:hideMark/>
          </w:tcPr>
          <w:p w14:paraId="5075B108" w14:textId="77777777" w:rsidR="008F42DA" w:rsidRPr="00E12186" w:rsidRDefault="008F42DA" w:rsidP="00353B46">
            <w:pPr>
              <w:pStyle w:val="TIE-"/>
            </w:pPr>
            <w:r w:rsidRPr="00E12186">
              <w:t>3</w:t>
            </w:r>
          </w:p>
        </w:tc>
        <w:tc>
          <w:tcPr>
            <w:tcW w:w="521" w:type="pct"/>
            <w:vAlign w:val="center"/>
            <w:hideMark/>
          </w:tcPr>
          <w:p w14:paraId="4E156116" w14:textId="77777777" w:rsidR="008F42DA" w:rsidRPr="00E12186" w:rsidRDefault="008F42DA" w:rsidP="00353B46">
            <w:pPr>
              <w:pStyle w:val="TIE-"/>
            </w:pPr>
            <w:r w:rsidRPr="00E12186">
              <w:t>TSP</w:t>
            </w:r>
          </w:p>
        </w:tc>
        <w:tc>
          <w:tcPr>
            <w:tcW w:w="521" w:type="pct"/>
            <w:vAlign w:val="center"/>
            <w:hideMark/>
          </w:tcPr>
          <w:p w14:paraId="253A7963" w14:textId="77777777" w:rsidR="008F42DA" w:rsidRPr="00E12186" w:rsidRDefault="008F42DA" w:rsidP="00353B46">
            <w:pPr>
              <w:pStyle w:val="TIE-"/>
            </w:pPr>
            <w:r w:rsidRPr="00E12186">
              <w:t>200</w:t>
            </w:r>
          </w:p>
        </w:tc>
        <w:tc>
          <w:tcPr>
            <w:tcW w:w="1448" w:type="pct"/>
            <w:vAlign w:val="center"/>
            <w:hideMark/>
          </w:tcPr>
          <w:p w14:paraId="4F4F9020" w14:textId="77777777" w:rsidR="008F42DA" w:rsidRPr="00E12186" w:rsidRDefault="008F42DA" w:rsidP="00353B46">
            <w:pPr>
              <w:pStyle w:val="TIE-"/>
            </w:pPr>
            <w:r w:rsidRPr="00E12186">
              <w:t>300</w:t>
            </w:r>
          </w:p>
        </w:tc>
        <w:tc>
          <w:tcPr>
            <w:tcW w:w="694" w:type="pct"/>
            <w:vAlign w:val="center"/>
            <w:hideMark/>
          </w:tcPr>
          <w:p w14:paraId="3A58E834" w14:textId="77777777" w:rsidR="008F42DA" w:rsidRPr="00E12186" w:rsidRDefault="008F42DA" w:rsidP="00353B46">
            <w:pPr>
              <w:pStyle w:val="TIE-"/>
            </w:pPr>
            <w:r w:rsidRPr="00E12186">
              <w:t>\</w:t>
            </w:r>
          </w:p>
        </w:tc>
        <w:tc>
          <w:tcPr>
            <w:tcW w:w="1424" w:type="pct"/>
            <w:vMerge/>
            <w:vAlign w:val="center"/>
            <w:hideMark/>
          </w:tcPr>
          <w:p w14:paraId="7FD0DECA" w14:textId="77777777" w:rsidR="008F42DA" w:rsidRPr="00E12186" w:rsidRDefault="008F42DA" w:rsidP="00353B46">
            <w:pPr>
              <w:pStyle w:val="TIE-"/>
            </w:pPr>
          </w:p>
        </w:tc>
      </w:tr>
      <w:tr w:rsidR="00E12186" w:rsidRPr="00E12186" w14:paraId="56B177C8" w14:textId="77777777" w:rsidTr="00353B46">
        <w:trPr>
          <w:cantSplit/>
          <w:trHeight w:val="312"/>
          <w:jc w:val="center"/>
        </w:trPr>
        <w:tc>
          <w:tcPr>
            <w:tcW w:w="392" w:type="pct"/>
            <w:vAlign w:val="center"/>
            <w:hideMark/>
          </w:tcPr>
          <w:p w14:paraId="17008B0A" w14:textId="77777777" w:rsidR="008F42DA" w:rsidRPr="00E12186" w:rsidRDefault="008F42DA" w:rsidP="00353B46">
            <w:pPr>
              <w:pStyle w:val="TIE-"/>
            </w:pPr>
            <w:r w:rsidRPr="00E12186">
              <w:t>4</w:t>
            </w:r>
          </w:p>
        </w:tc>
        <w:tc>
          <w:tcPr>
            <w:tcW w:w="521" w:type="pct"/>
            <w:vAlign w:val="center"/>
            <w:hideMark/>
          </w:tcPr>
          <w:p w14:paraId="0AE2AD8B" w14:textId="77777777" w:rsidR="008F42DA" w:rsidRPr="00E12186" w:rsidRDefault="008F42DA" w:rsidP="00353B46">
            <w:pPr>
              <w:pStyle w:val="TIE-"/>
            </w:pPr>
            <w:r w:rsidRPr="00E12186">
              <w:t>PM</w:t>
            </w:r>
            <w:r w:rsidRPr="00E12186">
              <w:rPr>
                <w:vertAlign w:val="subscript"/>
              </w:rPr>
              <w:t>10</w:t>
            </w:r>
          </w:p>
        </w:tc>
        <w:tc>
          <w:tcPr>
            <w:tcW w:w="521" w:type="pct"/>
            <w:vAlign w:val="center"/>
            <w:hideMark/>
          </w:tcPr>
          <w:p w14:paraId="352855BC" w14:textId="77777777" w:rsidR="008F42DA" w:rsidRPr="00E12186" w:rsidRDefault="008F42DA" w:rsidP="00353B46">
            <w:pPr>
              <w:pStyle w:val="TIE-"/>
            </w:pPr>
            <w:r w:rsidRPr="00E12186">
              <w:t>70</w:t>
            </w:r>
          </w:p>
        </w:tc>
        <w:tc>
          <w:tcPr>
            <w:tcW w:w="1448" w:type="pct"/>
            <w:vAlign w:val="center"/>
            <w:hideMark/>
          </w:tcPr>
          <w:p w14:paraId="676DD587" w14:textId="77777777" w:rsidR="008F42DA" w:rsidRPr="00E12186" w:rsidRDefault="008F42DA" w:rsidP="00353B46">
            <w:pPr>
              <w:pStyle w:val="TIE-"/>
            </w:pPr>
            <w:r w:rsidRPr="00E12186">
              <w:t>150</w:t>
            </w:r>
          </w:p>
        </w:tc>
        <w:tc>
          <w:tcPr>
            <w:tcW w:w="694" w:type="pct"/>
            <w:vAlign w:val="center"/>
            <w:hideMark/>
          </w:tcPr>
          <w:p w14:paraId="7BA579C6" w14:textId="77777777" w:rsidR="008F42DA" w:rsidRPr="00E12186" w:rsidRDefault="008F42DA" w:rsidP="00353B46">
            <w:pPr>
              <w:pStyle w:val="TIE-"/>
            </w:pPr>
            <w:r w:rsidRPr="00E12186">
              <w:t>\</w:t>
            </w:r>
          </w:p>
        </w:tc>
        <w:tc>
          <w:tcPr>
            <w:tcW w:w="1424" w:type="pct"/>
            <w:vMerge/>
            <w:vAlign w:val="center"/>
            <w:hideMark/>
          </w:tcPr>
          <w:p w14:paraId="163DAA0D" w14:textId="77777777" w:rsidR="008F42DA" w:rsidRPr="00E12186" w:rsidRDefault="008F42DA" w:rsidP="00353B46">
            <w:pPr>
              <w:pStyle w:val="TIE-"/>
            </w:pPr>
          </w:p>
        </w:tc>
      </w:tr>
      <w:tr w:rsidR="00E12186" w:rsidRPr="00E12186" w14:paraId="7D82CE1C" w14:textId="77777777" w:rsidTr="00353B46">
        <w:trPr>
          <w:cantSplit/>
          <w:trHeight w:val="312"/>
          <w:jc w:val="center"/>
        </w:trPr>
        <w:tc>
          <w:tcPr>
            <w:tcW w:w="392" w:type="pct"/>
            <w:vAlign w:val="center"/>
            <w:hideMark/>
          </w:tcPr>
          <w:p w14:paraId="714D234C" w14:textId="77777777" w:rsidR="008F42DA" w:rsidRPr="00E12186" w:rsidRDefault="008F42DA" w:rsidP="00353B46">
            <w:pPr>
              <w:pStyle w:val="TIE-"/>
            </w:pPr>
            <w:r w:rsidRPr="00E12186">
              <w:t>5</w:t>
            </w:r>
          </w:p>
        </w:tc>
        <w:tc>
          <w:tcPr>
            <w:tcW w:w="521" w:type="pct"/>
            <w:vAlign w:val="center"/>
            <w:hideMark/>
          </w:tcPr>
          <w:p w14:paraId="37500D2D" w14:textId="77777777" w:rsidR="008F42DA" w:rsidRPr="00E12186" w:rsidRDefault="008F42DA" w:rsidP="00353B46">
            <w:pPr>
              <w:pStyle w:val="TIE-"/>
            </w:pPr>
            <w:r w:rsidRPr="00E12186">
              <w:t>PM</w:t>
            </w:r>
            <w:r w:rsidRPr="00E12186">
              <w:rPr>
                <w:vertAlign w:val="subscript"/>
              </w:rPr>
              <w:t>2.5</w:t>
            </w:r>
          </w:p>
        </w:tc>
        <w:tc>
          <w:tcPr>
            <w:tcW w:w="521" w:type="pct"/>
            <w:vAlign w:val="center"/>
            <w:hideMark/>
          </w:tcPr>
          <w:p w14:paraId="151646D9" w14:textId="77777777" w:rsidR="008F42DA" w:rsidRPr="00E12186" w:rsidRDefault="008F42DA" w:rsidP="00353B46">
            <w:pPr>
              <w:pStyle w:val="TIE-"/>
            </w:pPr>
            <w:r w:rsidRPr="00E12186">
              <w:t>35</w:t>
            </w:r>
          </w:p>
        </w:tc>
        <w:tc>
          <w:tcPr>
            <w:tcW w:w="1448" w:type="pct"/>
            <w:vAlign w:val="center"/>
            <w:hideMark/>
          </w:tcPr>
          <w:p w14:paraId="12A8C1F6" w14:textId="77777777" w:rsidR="008F42DA" w:rsidRPr="00E12186" w:rsidRDefault="008F42DA" w:rsidP="00353B46">
            <w:pPr>
              <w:pStyle w:val="TIE-"/>
            </w:pPr>
            <w:r w:rsidRPr="00E12186">
              <w:t>75</w:t>
            </w:r>
          </w:p>
        </w:tc>
        <w:tc>
          <w:tcPr>
            <w:tcW w:w="694" w:type="pct"/>
            <w:vAlign w:val="center"/>
            <w:hideMark/>
          </w:tcPr>
          <w:p w14:paraId="6F25A6A6" w14:textId="77777777" w:rsidR="008F42DA" w:rsidRPr="00E12186" w:rsidRDefault="008F42DA" w:rsidP="00353B46">
            <w:pPr>
              <w:pStyle w:val="TIE-"/>
            </w:pPr>
            <w:r w:rsidRPr="00E12186">
              <w:t>\</w:t>
            </w:r>
          </w:p>
        </w:tc>
        <w:tc>
          <w:tcPr>
            <w:tcW w:w="1424" w:type="pct"/>
            <w:vMerge/>
            <w:vAlign w:val="center"/>
            <w:hideMark/>
          </w:tcPr>
          <w:p w14:paraId="1277158F" w14:textId="77777777" w:rsidR="008F42DA" w:rsidRPr="00E12186" w:rsidRDefault="008F42DA" w:rsidP="00353B46">
            <w:pPr>
              <w:pStyle w:val="TIE-"/>
            </w:pPr>
          </w:p>
        </w:tc>
      </w:tr>
      <w:tr w:rsidR="00E12186" w:rsidRPr="00E12186" w14:paraId="7983A929" w14:textId="77777777" w:rsidTr="00353B46">
        <w:trPr>
          <w:cantSplit/>
          <w:trHeight w:val="312"/>
          <w:jc w:val="center"/>
        </w:trPr>
        <w:tc>
          <w:tcPr>
            <w:tcW w:w="392" w:type="pct"/>
            <w:vAlign w:val="center"/>
            <w:hideMark/>
          </w:tcPr>
          <w:p w14:paraId="1E2A0D19" w14:textId="77777777" w:rsidR="008F42DA" w:rsidRPr="00E12186" w:rsidRDefault="008F42DA" w:rsidP="00353B46">
            <w:pPr>
              <w:pStyle w:val="TIE-"/>
            </w:pPr>
            <w:r w:rsidRPr="00E12186">
              <w:t>6</w:t>
            </w:r>
          </w:p>
        </w:tc>
        <w:tc>
          <w:tcPr>
            <w:tcW w:w="521" w:type="pct"/>
            <w:vAlign w:val="center"/>
            <w:hideMark/>
          </w:tcPr>
          <w:p w14:paraId="4E45348C" w14:textId="77777777" w:rsidR="008F42DA" w:rsidRPr="00E12186" w:rsidRDefault="008F42DA" w:rsidP="00353B46">
            <w:pPr>
              <w:pStyle w:val="TIE-"/>
            </w:pPr>
            <w:r w:rsidRPr="00E12186">
              <w:t>O</w:t>
            </w:r>
            <w:r w:rsidRPr="00E12186">
              <w:rPr>
                <w:vertAlign w:val="subscript"/>
              </w:rPr>
              <w:t>3</w:t>
            </w:r>
          </w:p>
        </w:tc>
        <w:tc>
          <w:tcPr>
            <w:tcW w:w="521" w:type="pct"/>
            <w:vAlign w:val="center"/>
            <w:hideMark/>
          </w:tcPr>
          <w:p w14:paraId="4FFDCF1A" w14:textId="77777777" w:rsidR="008F42DA" w:rsidRPr="00E12186" w:rsidRDefault="008F42DA" w:rsidP="00353B46">
            <w:pPr>
              <w:pStyle w:val="TIE-"/>
            </w:pPr>
            <w:r w:rsidRPr="00E12186">
              <w:t>\</w:t>
            </w:r>
          </w:p>
        </w:tc>
        <w:tc>
          <w:tcPr>
            <w:tcW w:w="1448" w:type="pct"/>
            <w:vAlign w:val="center"/>
            <w:hideMark/>
          </w:tcPr>
          <w:p w14:paraId="56FEF608" w14:textId="77777777" w:rsidR="008F42DA" w:rsidRPr="00E12186" w:rsidRDefault="008F42DA" w:rsidP="00353B46">
            <w:pPr>
              <w:pStyle w:val="TIE-"/>
            </w:pPr>
            <w:r w:rsidRPr="00E12186">
              <w:t>160(</w:t>
            </w:r>
            <w:r w:rsidRPr="00E12186">
              <w:rPr>
                <w:rFonts w:hint="eastAsia"/>
              </w:rPr>
              <w:t>日最大八小时平均</w:t>
            </w:r>
            <w:r w:rsidRPr="00E12186">
              <w:t>)</w:t>
            </w:r>
          </w:p>
        </w:tc>
        <w:tc>
          <w:tcPr>
            <w:tcW w:w="694" w:type="pct"/>
            <w:vAlign w:val="center"/>
            <w:hideMark/>
          </w:tcPr>
          <w:p w14:paraId="0E3165BA" w14:textId="77777777" w:rsidR="008F42DA" w:rsidRPr="00E12186" w:rsidRDefault="008F42DA" w:rsidP="00353B46">
            <w:pPr>
              <w:pStyle w:val="TIE-"/>
            </w:pPr>
            <w:r w:rsidRPr="00E12186">
              <w:t>200</w:t>
            </w:r>
          </w:p>
        </w:tc>
        <w:tc>
          <w:tcPr>
            <w:tcW w:w="1424" w:type="pct"/>
            <w:vMerge/>
            <w:vAlign w:val="center"/>
            <w:hideMark/>
          </w:tcPr>
          <w:p w14:paraId="18185BBA" w14:textId="77777777" w:rsidR="008F42DA" w:rsidRPr="00E12186" w:rsidRDefault="008F42DA" w:rsidP="00353B46">
            <w:pPr>
              <w:pStyle w:val="TIE-"/>
            </w:pPr>
          </w:p>
        </w:tc>
      </w:tr>
      <w:tr w:rsidR="00E12186" w:rsidRPr="00E12186" w14:paraId="05F59AFF" w14:textId="77777777" w:rsidTr="00353B46">
        <w:trPr>
          <w:cantSplit/>
          <w:trHeight w:val="312"/>
          <w:jc w:val="center"/>
        </w:trPr>
        <w:tc>
          <w:tcPr>
            <w:tcW w:w="392" w:type="pct"/>
            <w:vAlign w:val="center"/>
            <w:hideMark/>
          </w:tcPr>
          <w:p w14:paraId="4AFD8BBF" w14:textId="77777777" w:rsidR="008F42DA" w:rsidRPr="00E12186" w:rsidRDefault="008F42DA" w:rsidP="00353B46">
            <w:pPr>
              <w:pStyle w:val="TIE-"/>
            </w:pPr>
            <w:r w:rsidRPr="00E12186">
              <w:t>7</w:t>
            </w:r>
          </w:p>
        </w:tc>
        <w:tc>
          <w:tcPr>
            <w:tcW w:w="521" w:type="pct"/>
            <w:vAlign w:val="center"/>
            <w:hideMark/>
          </w:tcPr>
          <w:p w14:paraId="7BE6EFFB" w14:textId="77777777" w:rsidR="008F42DA" w:rsidRPr="00E12186" w:rsidRDefault="008F42DA" w:rsidP="00353B46">
            <w:pPr>
              <w:pStyle w:val="TIE-"/>
            </w:pPr>
            <w:r w:rsidRPr="00E12186">
              <w:t>CO</w:t>
            </w:r>
          </w:p>
        </w:tc>
        <w:tc>
          <w:tcPr>
            <w:tcW w:w="521" w:type="pct"/>
            <w:vAlign w:val="center"/>
            <w:hideMark/>
          </w:tcPr>
          <w:p w14:paraId="659168F7" w14:textId="77777777" w:rsidR="008F42DA" w:rsidRPr="00E12186" w:rsidRDefault="008F42DA" w:rsidP="00353B46">
            <w:pPr>
              <w:pStyle w:val="TIE-"/>
            </w:pPr>
            <w:r w:rsidRPr="00E12186">
              <w:t>\</w:t>
            </w:r>
          </w:p>
        </w:tc>
        <w:tc>
          <w:tcPr>
            <w:tcW w:w="1448" w:type="pct"/>
            <w:vAlign w:val="center"/>
            <w:hideMark/>
          </w:tcPr>
          <w:p w14:paraId="1674C471" w14:textId="77777777" w:rsidR="008F42DA" w:rsidRPr="00E12186" w:rsidRDefault="008F42DA" w:rsidP="00353B46">
            <w:pPr>
              <w:pStyle w:val="TIE-"/>
            </w:pPr>
            <w:r w:rsidRPr="00E12186">
              <w:t>4(mg/m</w:t>
            </w:r>
            <w:r w:rsidRPr="00E12186">
              <w:rPr>
                <w:vertAlign w:val="superscript"/>
              </w:rPr>
              <w:t>3</w:t>
            </w:r>
            <w:r w:rsidRPr="00E12186">
              <w:t>)</w:t>
            </w:r>
          </w:p>
        </w:tc>
        <w:tc>
          <w:tcPr>
            <w:tcW w:w="694" w:type="pct"/>
            <w:vAlign w:val="center"/>
            <w:hideMark/>
          </w:tcPr>
          <w:p w14:paraId="18A0EE6E" w14:textId="77777777" w:rsidR="008F42DA" w:rsidRPr="00E12186" w:rsidRDefault="008F42DA" w:rsidP="00353B46">
            <w:pPr>
              <w:pStyle w:val="TIE-"/>
            </w:pPr>
            <w:r w:rsidRPr="00E12186">
              <w:t>10(mg/m</w:t>
            </w:r>
            <w:r w:rsidRPr="00E12186">
              <w:rPr>
                <w:vertAlign w:val="superscript"/>
              </w:rPr>
              <w:t>3</w:t>
            </w:r>
            <w:r w:rsidRPr="00E12186">
              <w:t>)</w:t>
            </w:r>
          </w:p>
        </w:tc>
        <w:tc>
          <w:tcPr>
            <w:tcW w:w="1424" w:type="pct"/>
            <w:vMerge/>
            <w:vAlign w:val="center"/>
            <w:hideMark/>
          </w:tcPr>
          <w:p w14:paraId="70E7C175" w14:textId="77777777" w:rsidR="008F42DA" w:rsidRPr="00E12186" w:rsidRDefault="008F42DA" w:rsidP="00353B46">
            <w:pPr>
              <w:pStyle w:val="TIE-"/>
            </w:pPr>
          </w:p>
        </w:tc>
      </w:tr>
      <w:tr w:rsidR="00E12186" w:rsidRPr="00E12186" w14:paraId="12445888" w14:textId="77777777" w:rsidTr="00276F1A">
        <w:trPr>
          <w:cantSplit/>
          <w:trHeight w:val="312"/>
          <w:jc w:val="center"/>
        </w:trPr>
        <w:tc>
          <w:tcPr>
            <w:tcW w:w="392" w:type="pct"/>
            <w:vAlign w:val="center"/>
          </w:tcPr>
          <w:p w14:paraId="3A47D4EC" w14:textId="34F896CD" w:rsidR="00276F1A" w:rsidRPr="00E12186" w:rsidRDefault="008F42DA" w:rsidP="00276F1A">
            <w:pPr>
              <w:pStyle w:val="TIE-"/>
            </w:pPr>
            <w:r w:rsidRPr="00E12186">
              <w:t>8</w:t>
            </w:r>
          </w:p>
        </w:tc>
        <w:tc>
          <w:tcPr>
            <w:tcW w:w="521" w:type="pct"/>
            <w:vAlign w:val="center"/>
            <w:hideMark/>
          </w:tcPr>
          <w:p w14:paraId="70C0229F" w14:textId="77777777" w:rsidR="00276F1A" w:rsidRPr="00E12186" w:rsidRDefault="00276F1A" w:rsidP="00276F1A">
            <w:pPr>
              <w:pStyle w:val="TIE-"/>
              <w:rPr>
                <w:bCs/>
                <w:lang w:bidi="en-US"/>
              </w:rPr>
            </w:pPr>
            <w:r w:rsidRPr="00E12186">
              <w:rPr>
                <w:bCs/>
                <w:lang w:bidi="en-US"/>
              </w:rPr>
              <w:t>NH</w:t>
            </w:r>
            <w:r w:rsidRPr="00E12186">
              <w:rPr>
                <w:bCs/>
                <w:vertAlign w:val="subscript"/>
                <w:lang w:bidi="en-US"/>
              </w:rPr>
              <w:t>3</w:t>
            </w:r>
          </w:p>
        </w:tc>
        <w:tc>
          <w:tcPr>
            <w:tcW w:w="521" w:type="pct"/>
            <w:vAlign w:val="center"/>
            <w:hideMark/>
          </w:tcPr>
          <w:p w14:paraId="15FD1325" w14:textId="77777777" w:rsidR="00276F1A" w:rsidRPr="00E12186" w:rsidRDefault="00276F1A" w:rsidP="00276F1A">
            <w:pPr>
              <w:pStyle w:val="TIE-"/>
            </w:pPr>
            <w:r w:rsidRPr="00E12186">
              <w:t>\</w:t>
            </w:r>
          </w:p>
        </w:tc>
        <w:tc>
          <w:tcPr>
            <w:tcW w:w="1448" w:type="pct"/>
            <w:vAlign w:val="center"/>
            <w:hideMark/>
          </w:tcPr>
          <w:p w14:paraId="28D41CC7" w14:textId="77777777" w:rsidR="00276F1A" w:rsidRPr="00E12186" w:rsidRDefault="00276F1A" w:rsidP="00276F1A">
            <w:pPr>
              <w:pStyle w:val="TIE-"/>
            </w:pPr>
            <w:r w:rsidRPr="00E12186">
              <w:t>\</w:t>
            </w:r>
          </w:p>
        </w:tc>
        <w:tc>
          <w:tcPr>
            <w:tcW w:w="694" w:type="pct"/>
            <w:vAlign w:val="center"/>
            <w:hideMark/>
          </w:tcPr>
          <w:p w14:paraId="6C60C9D1" w14:textId="77777777" w:rsidR="00276F1A" w:rsidRPr="00E12186" w:rsidRDefault="00276F1A" w:rsidP="00276F1A">
            <w:pPr>
              <w:pStyle w:val="TIE-"/>
            </w:pPr>
            <w:r w:rsidRPr="00E12186">
              <w:t>200</w:t>
            </w:r>
          </w:p>
        </w:tc>
        <w:tc>
          <w:tcPr>
            <w:tcW w:w="1424" w:type="pct"/>
            <w:vMerge w:val="restart"/>
            <w:vAlign w:val="center"/>
            <w:hideMark/>
          </w:tcPr>
          <w:p w14:paraId="582B5AB9" w14:textId="77777777" w:rsidR="00276F1A" w:rsidRPr="00E12186" w:rsidRDefault="00276F1A" w:rsidP="00276F1A">
            <w:pPr>
              <w:pStyle w:val="TIE-"/>
            </w:pPr>
            <w:r w:rsidRPr="00E12186">
              <w:t>HJ2.2-2018</w:t>
            </w:r>
            <w:r w:rsidRPr="00E12186">
              <w:rPr>
                <w:rFonts w:hint="eastAsia"/>
              </w:rPr>
              <w:t>表</w:t>
            </w:r>
            <w:r w:rsidRPr="00E12186">
              <w:t>D.1</w:t>
            </w:r>
          </w:p>
        </w:tc>
      </w:tr>
      <w:tr w:rsidR="00E12186" w:rsidRPr="00E12186" w14:paraId="18C42B7A" w14:textId="77777777" w:rsidTr="00276F1A">
        <w:trPr>
          <w:cantSplit/>
          <w:trHeight w:val="312"/>
          <w:jc w:val="center"/>
        </w:trPr>
        <w:tc>
          <w:tcPr>
            <w:tcW w:w="392" w:type="pct"/>
            <w:vAlign w:val="center"/>
          </w:tcPr>
          <w:p w14:paraId="63050D68" w14:textId="7A2E371A" w:rsidR="00276F1A" w:rsidRPr="00E12186" w:rsidRDefault="008F42DA" w:rsidP="00276F1A">
            <w:pPr>
              <w:pStyle w:val="TIE-"/>
            </w:pPr>
            <w:r w:rsidRPr="00E12186">
              <w:t>9</w:t>
            </w:r>
          </w:p>
        </w:tc>
        <w:tc>
          <w:tcPr>
            <w:tcW w:w="521" w:type="pct"/>
            <w:vAlign w:val="center"/>
            <w:hideMark/>
          </w:tcPr>
          <w:p w14:paraId="53E02ADE" w14:textId="77777777" w:rsidR="00276F1A" w:rsidRPr="00E12186" w:rsidRDefault="00276F1A" w:rsidP="00276F1A">
            <w:pPr>
              <w:pStyle w:val="TIE-"/>
              <w:rPr>
                <w:bCs/>
                <w:lang w:bidi="en-US"/>
              </w:rPr>
            </w:pPr>
            <w:r w:rsidRPr="00E12186">
              <w:rPr>
                <w:bCs/>
                <w:lang w:bidi="en-US"/>
              </w:rPr>
              <w:t>H</w:t>
            </w:r>
            <w:r w:rsidRPr="00E12186">
              <w:rPr>
                <w:bCs/>
                <w:vertAlign w:val="subscript"/>
                <w:lang w:bidi="en-US"/>
              </w:rPr>
              <w:t>2</w:t>
            </w:r>
            <w:r w:rsidRPr="00E12186">
              <w:rPr>
                <w:bCs/>
                <w:lang w:bidi="en-US"/>
              </w:rPr>
              <w:t>S</w:t>
            </w:r>
          </w:p>
        </w:tc>
        <w:tc>
          <w:tcPr>
            <w:tcW w:w="521" w:type="pct"/>
            <w:vAlign w:val="center"/>
            <w:hideMark/>
          </w:tcPr>
          <w:p w14:paraId="59D9698D" w14:textId="77777777" w:rsidR="00276F1A" w:rsidRPr="00E12186" w:rsidRDefault="00276F1A" w:rsidP="00276F1A">
            <w:pPr>
              <w:pStyle w:val="TIE-"/>
            </w:pPr>
            <w:r w:rsidRPr="00E12186">
              <w:t>\</w:t>
            </w:r>
          </w:p>
        </w:tc>
        <w:tc>
          <w:tcPr>
            <w:tcW w:w="1448" w:type="pct"/>
            <w:vAlign w:val="center"/>
            <w:hideMark/>
          </w:tcPr>
          <w:p w14:paraId="04B33D70" w14:textId="77777777" w:rsidR="00276F1A" w:rsidRPr="00E12186" w:rsidRDefault="00276F1A" w:rsidP="00276F1A">
            <w:pPr>
              <w:pStyle w:val="TIE-"/>
            </w:pPr>
            <w:r w:rsidRPr="00E12186">
              <w:t>\</w:t>
            </w:r>
          </w:p>
        </w:tc>
        <w:tc>
          <w:tcPr>
            <w:tcW w:w="694" w:type="pct"/>
            <w:vAlign w:val="center"/>
            <w:hideMark/>
          </w:tcPr>
          <w:p w14:paraId="6B48A4C9" w14:textId="77777777" w:rsidR="00276F1A" w:rsidRPr="00E12186" w:rsidRDefault="00276F1A" w:rsidP="00276F1A">
            <w:pPr>
              <w:pStyle w:val="TIE-"/>
            </w:pPr>
            <w:r w:rsidRPr="00E12186">
              <w:t>10</w:t>
            </w:r>
          </w:p>
        </w:tc>
        <w:tc>
          <w:tcPr>
            <w:tcW w:w="1424" w:type="pct"/>
            <w:vMerge/>
            <w:vAlign w:val="center"/>
            <w:hideMark/>
          </w:tcPr>
          <w:p w14:paraId="5CE6AE93" w14:textId="77777777" w:rsidR="00276F1A" w:rsidRPr="00E12186" w:rsidRDefault="00276F1A" w:rsidP="00276F1A">
            <w:pPr>
              <w:pStyle w:val="TIE-"/>
            </w:pPr>
          </w:p>
        </w:tc>
      </w:tr>
    </w:tbl>
    <w:p w14:paraId="138330E4" w14:textId="14CC38B7" w:rsidR="00153828" w:rsidRPr="00E12186" w:rsidRDefault="00353B46" w:rsidP="00353B46">
      <w:pPr>
        <w:pStyle w:val="4"/>
      </w:pPr>
      <w:r w:rsidRPr="00E12186">
        <w:rPr>
          <w:rFonts w:hint="eastAsia"/>
        </w:rPr>
        <w:t>2</w:t>
      </w:r>
      <w:r w:rsidRPr="00E12186">
        <w:t>.4.4.2</w:t>
      </w:r>
      <w:r w:rsidR="00153828" w:rsidRPr="00E12186">
        <w:rPr>
          <w:rFonts w:hint="eastAsia"/>
        </w:rPr>
        <w:t>地下水</w:t>
      </w:r>
    </w:p>
    <w:p w14:paraId="2AF768E8" w14:textId="49397D66" w:rsidR="00153828" w:rsidRPr="00E12186" w:rsidRDefault="00153828" w:rsidP="00153828">
      <w:pPr>
        <w:ind w:firstLine="480"/>
      </w:pPr>
      <w:r w:rsidRPr="00E12186">
        <w:rPr>
          <w:rFonts w:hint="eastAsia"/>
        </w:rPr>
        <w:t>项目</w:t>
      </w:r>
      <w:r w:rsidR="0085581F">
        <w:rPr>
          <w:rFonts w:hint="eastAsia"/>
        </w:rPr>
        <w:t>厂址区域</w:t>
      </w:r>
      <w:r w:rsidRPr="00E12186">
        <w:rPr>
          <w:rFonts w:hint="eastAsia"/>
        </w:rPr>
        <w:t>地下水执行《地下水质量标准》（</w:t>
      </w:r>
      <w:r w:rsidRPr="00E12186">
        <w:t>GB/T14848-</w:t>
      </w:r>
      <w:r w:rsidRPr="00E12186">
        <w:rPr>
          <w:rFonts w:hint="eastAsia"/>
        </w:rPr>
        <w:t>2017</w:t>
      </w:r>
      <w:r w:rsidRPr="00E12186">
        <w:rPr>
          <w:rFonts w:ascii="宋体" w:hAnsi="宋体"/>
        </w:rPr>
        <w:t>)</w:t>
      </w:r>
      <w:r w:rsidRPr="00E12186">
        <w:t>III</w:t>
      </w:r>
      <w:r w:rsidRPr="00E12186">
        <w:rPr>
          <w:rFonts w:hint="eastAsia"/>
        </w:rPr>
        <w:t>类标准，</w:t>
      </w:r>
      <w:r w:rsidRPr="00E12186">
        <w:t>各污染物浓度限值详见</w:t>
      </w:r>
      <w:r w:rsidR="005D266C" w:rsidRPr="00E12186">
        <w:rPr>
          <w:rFonts w:hint="eastAsia"/>
        </w:rPr>
        <w:t>下</w:t>
      </w:r>
      <w:r w:rsidRPr="00E12186">
        <w:t>表</w:t>
      </w:r>
      <w:r w:rsidRPr="00E12186">
        <w:rPr>
          <w:rFonts w:hint="eastAsia"/>
        </w:rPr>
        <w:t>。</w:t>
      </w:r>
    </w:p>
    <w:p w14:paraId="70804A18" w14:textId="0BFC7A15" w:rsidR="00153828" w:rsidRPr="00E12186" w:rsidRDefault="00153828" w:rsidP="00353B46">
      <w:pPr>
        <w:pStyle w:val="5"/>
      </w:pPr>
      <w:r w:rsidRPr="00E12186">
        <w:rPr>
          <w:rFonts w:hint="eastAsia"/>
        </w:rPr>
        <w:t>表</w:t>
      </w:r>
      <w:r w:rsidRPr="00E12186">
        <w:rPr>
          <w:rFonts w:hint="eastAsia"/>
        </w:rPr>
        <w:t>2.</w:t>
      </w:r>
      <w:r w:rsidR="00353B46" w:rsidRPr="00E12186">
        <w:t>4-2</w:t>
      </w:r>
      <w:r w:rsidRPr="00E12186">
        <w:rPr>
          <w:rFonts w:hint="eastAsia"/>
        </w:rPr>
        <w:t xml:space="preserve">  </w:t>
      </w:r>
      <w:r w:rsidR="006511CD" w:rsidRPr="00E12186">
        <w:rPr>
          <w:rFonts w:hint="eastAsia"/>
        </w:rPr>
        <w:t xml:space="preserve"> </w:t>
      </w:r>
      <w:r w:rsidRPr="00E12186">
        <w:rPr>
          <w:rFonts w:hint="eastAsia"/>
        </w:rPr>
        <w:t xml:space="preserve"> </w:t>
      </w:r>
      <w:r w:rsidRPr="00E12186">
        <w:rPr>
          <w:rFonts w:hint="eastAsia"/>
        </w:rPr>
        <w:t>地下水质量标准</w:t>
      </w:r>
      <w:r w:rsidRPr="00E12186">
        <w:t>（单位：</w:t>
      </w:r>
      <w:r w:rsidRPr="00E12186">
        <w:t>mg/L</w:t>
      </w:r>
      <w:r w:rsidRPr="00E12186">
        <w:t>，</w:t>
      </w:r>
      <w:r w:rsidRPr="00E12186">
        <w:t>pH</w:t>
      </w:r>
      <w:r w:rsidRPr="00E12186">
        <w:t>值无量纲）</w:t>
      </w:r>
    </w:p>
    <w:tbl>
      <w:tblPr>
        <w:tblW w:w="5000" w:type="pct"/>
        <w:jc w:val="center"/>
        <w:tblBorders>
          <w:top w:val="single" w:sz="12" w:space="0" w:color="auto"/>
          <w:bottom w:val="single" w:sz="12" w:space="0" w:color="auto"/>
          <w:insideH w:val="single" w:sz="6" w:space="0" w:color="auto"/>
          <w:insideV w:val="single" w:sz="6" w:space="0" w:color="auto"/>
        </w:tblBorders>
        <w:tblLook w:val="0000" w:firstRow="0" w:lastRow="0" w:firstColumn="0" w:lastColumn="0" w:noHBand="0" w:noVBand="0"/>
      </w:tblPr>
      <w:tblGrid>
        <w:gridCol w:w="932"/>
        <w:gridCol w:w="2867"/>
        <w:gridCol w:w="3495"/>
        <w:gridCol w:w="1710"/>
      </w:tblGrid>
      <w:tr w:rsidR="00E12186" w:rsidRPr="00E12186" w14:paraId="51E584B2" w14:textId="77777777" w:rsidTr="00353B46">
        <w:trPr>
          <w:trHeight w:val="312"/>
          <w:tblHeader/>
          <w:jc w:val="center"/>
        </w:trPr>
        <w:tc>
          <w:tcPr>
            <w:tcW w:w="518" w:type="pct"/>
            <w:vAlign w:val="center"/>
          </w:tcPr>
          <w:p w14:paraId="04A7754E" w14:textId="77777777" w:rsidR="00153828" w:rsidRPr="00E12186" w:rsidRDefault="00153828" w:rsidP="00353B46">
            <w:pPr>
              <w:pStyle w:val="TIE-"/>
            </w:pPr>
            <w:r w:rsidRPr="00E12186">
              <w:t>序号</w:t>
            </w:r>
          </w:p>
        </w:tc>
        <w:tc>
          <w:tcPr>
            <w:tcW w:w="1592" w:type="pct"/>
            <w:vAlign w:val="center"/>
          </w:tcPr>
          <w:p w14:paraId="274BEB1C" w14:textId="098F3416" w:rsidR="00153828" w:rsidRPr="00E12186" w:rsidRDefault="00153828" w:rsidP="00353B46">
            <w:pPr>
              <w:pStyle w:val="TIE-"/>
            </w:pPr>
            <w:r w:rsidRPr="00E12186">
              <w:t>项目</w:t>
            </w:r>
          </w:p>
        </w:tc>
        <w:tc>
          <w:tcPr>
            <w:tcW w:w="1941" w:type="pct"/>
            <w:vAlign w:val="center"/>
          </w:tcPr>
          <w:p w14:paraId="2687465F" w14:textId="77777777" w:rsidR="00153828" w:rsidRPr="00E12186" w:rsidRDefault="00153828" w:rsidP="00353B46">
            <w:pPr>
              <w:pStyle w:val="TIE-"/>
            </w:pPr>
            <w:r w:rsidRPr="00E12186">
              <w:rPr>
                <w:rFonts w:hint="eastAsia"/>
              </w:rPr>
              <w:t>Ⅲ</w:t>
            </w:r>
            <w:r w:rsidRPr="00E12186">
              <w:t>类标准</w:t>
            </w:r>
          </w:p>
        </w:tc>
        <w:tc>
          <w:tcPr>
            <w:tcW w:w="949" w:type="pct"/>
            <w:vAlign w:val="center"/>
          </w:tcPr>
          <w:p w14:paraId="2EA38301" w14:textId="77777777" w:rsidR="00153828" w:rsidRPr="00E12186" w:rsidRDefault="00153828" w:rsidP="00353B46">
            <w:pPr>
              <w:pStyle w:val="TIE-"/>
            </w:pPr>
            <w:r w:rsidRPr="00E12186">
              <w:t>标准来源</w:t>
            </w:r>
          </w:p>
        </w:tc>
      </w:tr>
      <w:tr w:rsidR="00E12186" w:rsidRPr="00E12186" w14:paraId="452D6609" w14:textId="77777777" w:rsidTr="00353B46">
        <w:trPr>
          <w:trHeight w:val="312"/>
          <w:jc w:val="center"/>
        </w:trPr>
        <w:tc>
          <w:tcPr>
            <w:tcW w:w="518" w:type="pct"/>
            <w:vAlign w:val="center"/>
          </w:tcPr>
          <w:p w14:paraId="6D207781" w14:textId="77777777" w:rsidR="00153828" w:rsidRPr="00E12186" w:rsidRDefault="00153828" w:rsidP="00353B46">
            <w:pPr>
              <w:pStyle w:val="TIE-"/>
            </w:pPr>
            <w:r w:rsidRPr="00E12186">
              <w:t>1</w:t>
            </w:r>
          </w:p>
        </w:tc>
        <w:tc>
          <w:tcPr>
            <w:tcW w:w="1592" w:type="pct"/>
            <w:vAlign w:val="center"/>
          </w:tcPr>
          <w:p w14:paraId="11957DB6" w14:textId="77777777" w:rsidR="00153828" w:rsidRPr="00E12186" w:rsidRDefault="00153828" w:rsidP="00353B46">
            <w:pPr>
              <w:pStyle w:val="TIE-"/>
            </w:pPr>
            <w:r w:rsidRPr="00E12186">
              <w:t>pH</w:t>
            </w:r>
            <w:r w:rsidRPr="00E12186">
              <w:t>值</w:t>
            </w:r>
          </w:p>
        </w:tc>
        <w:tc>
          <w:tcPr>
            <w:tcW w:w="1941" w:type="pct"/>
            <w:vAlign w:val="center"/>
          </w:tcPr>
          <w:p w14:paraId="2F046DAF" w14:textId="77777777" w:rsidR="00153828" w:rsidRPr="00E12186" w:rsidRDefault="00153828" w:rsidP="00353B46">
            <w:pPr>
              <w:pStyle w:val="TIE-"/>
            </w:pPr>
            <w:r w:rsidRPr="00E12186">
              <w:t>6</w:t>
            </w:r>
            <w:r w:rsidRPr="00E12186">
              <w:rPr>
                <w:rFonts w:hint="eastAsia"/>
              </w:rPr>
              <w:t>.5</w:t>
            </w:r>
            <w:r w:rsidRPr="00E12186">
              <w:t>-</w:t>
            </w:r>
            <w:r w:rsidRPr="00E12186">
              <w:rPr>
                <w:rFonts w:hint="eastAsia"/>
              </w:rPr>
              <w:t>8.5</w:t>
            </w:r>
          </w:p>
        </w:tc>
        <w:tc>
          <w:tcPr>
            <w:tcW w:w="949" w:type="pct"/>
            <w:vMerge w:val="restart"/>
            <w:vAlign w:val="center"/>
          </w:tcPr>
          <w:p w14:paraId="57F09FC0" w14:textId="77777777" w:rsidR="00153828" w:rsidRPr="00E12186" w:rsidRDefault="00153828" w:rsidP="00353B46">
            <w:pPr>
              <w:pStyle w:val="TIE-"/>
            </w:pPr>
            <w:r w:rsidRPr="00E12186">
              <w:t>GB/T14848-</w:t>
            </w:r>
            <w:r w:rsidRPr="00E12186">
              <w:rPr>
                <w:rFonts w:hint="eastAsia"/>
              </w:rPr>
              <w:t>2017</w:t>
            </w:r>
          </w:p>
        </w:tc>
      </w:tr>
      <w:tr w:rsidR="00E12186" w:rsidRPr="00E12186" w14:paraId="07126E42" w14:textId="77777777" w:rsidTr="00353B46">
        <w:trPr>
          <w:trHeight w:val="312"/>
          <w:jc w:val="center"/>
        </w:trPr>
        <w:tc>
          <w:tcPr>
            <w:tcW w:w="518" w:type="pct"/>
            <w:vAlign w:val="center"/>
          </w:tcPr>
          <w:p w14:paraId="79B04693" w14:textId="77777777" w:rsidR="00153828" w:rsidRPr="00E12186" w:rsidRDefault="00153828" w:rsidP="00353B46">
            <w:pPr>
              <w:pStyle w:val="TIE-"/>
            </w:pPr>
            <w:r w:rsidRPr="00E12186">
              <w:lastRenderedPageBreak/>
              <w:t>2</w:t>
            </w:r>
          </w:p>
        </w:tc>
        <w:tc>
          <w:tcPr>
            <w:tcW w:w="1592" w:type="pct"/>
            <w:vAlign w:val="center"/>
          </w:tcPr>
          <w:p w14:paraId="7A907766" w14:textId="77777777" w:rsidR="00153828" w:rsidRPr="00E12186" w:rsidRDefault="00153828" w:rsidP="00353B46">
            <w:pPr>
              <w:pStyle w:val="TIE-"/>
            </w:pPr>
            <w:r w:rsidRPr="00E12186">
              <w:t>氨氮</w:t>
            </w:r>
          </w:p>
        </w:tc>
        <w:tc>
          <w:tcPr>
            <w:tcW w:w="1941" w:type="pct"/>
            <w:vAlign w:val="center"/>
          </w:tcPr>
          <w:p w14:paraId="134189F4" w14:textId="77777777" w:rsidR="00153828" w:rsidRPr="00E12186" w:rsidRDefault="00153828" w:rsidP="00353B46">
            <w:pPr>
              <w:pStyle w:val="TIE-"/>
            </w:pPr>
            <w:r w:rsidRPr="00E12186">
              <w:rPr>
                <w:lang w:val="en-GB"/>
              </w:rPr>
              <w:t>0.</w:t>
            </w:r>
            <w:r w:rsidRPr="00E12186">
              <w:rPr>
                <w:rFonts w:hint="eastAsia"/>
                <w:lang w:val="en-GB"/>
              </w:rPr>
              <w:t>5</w:t>
            </w:r>
          </w:p>
        </w:tc>
        <w:tc>
          <w:tcPr>
            <w:tcW w:w="949" w:type="pct"/>
            <w:vMerge/>
            <w:vAlign w:val="center"/>
          </w:tcPr>
          <w:p w14:paraId="54561FE5" w14:textId="77777777" w:rsidR="00153828" w:rsidRPr="00E12186" w:rsidRDefault="00153828" w:rsidP="00353B46">
            <w:pPr>
              <w:pStyle w:val="TIE-"/>
            </w:pPr>
          </w:p>
        </w:tc>
      </w:tr>
      <w:tr w:rsidR="00E12186" w:rsidRPr="00E12186" w14:paraId="1CDC7B48" w14:textId="77777777" w:rsidTr="00353B46">
        <w:trPr>
          <w:trHeight w:val="312"/>
          <w:jc w:val="center"/>
        </w:trPr>
        <w:tc>
          <w:tcPr>
            <w:tcW w:w="518" w:type="pct"/>
            <w:vAlign w:val="center"/>
          </w:tcPr>
          <w:p w14:paraId="691C9A30" w14:textId="77777777" w:rsidR="00153828" w:rsidRPr="00E12186" w:rsidRDefault="00153828" w:rsidP="00353B46">
            <w:pPr>
              <w:pStyle w:val="TIE-"/>
            </w:pPr>
            <w:r w:rsidRPr="00E12186">
              <w:rPr>
                <w:rFonts w:hint="eastAsia"/>
              </w:rPr>
              <w:t>3</w:t>
            </w:r>
          </w:p>
        </w:tc>
        <w:tc>
          <w:tcPr>
            <w:tcW w:w="1592" w:type="pct"/>
            <w:vAlign w:val="center"/>
          </w:tcPr>
          <w:p w14:paraId="095416D5" w14:textId="77777777" w:rsidR="00153828" w:rsidRPr="00E12186" w:rsidRDefault="00153828" w:rsidP="00353B46">
            <w:pPr>
              <w:pStyle w:val="TIE-"/>
            </w:pPr>
            <w:r w:rsidRPr="00E12186">
              <w:t>硝酸盐（以氮计）</w:t>
            </w:r>
          </w:p>
        </w:tc>
        <w:tc>
          <w:tcPr>
            <w:tcW w:w="1941" w:type="pct"/>
            <w:vAlign w:val="center"/>
          </w:tcPr>
          <w:p w14:paraId="79FC925D" w14:textId="77777777" w:rsidR="00153828" w:rsidRPr="00E12186" w:rsidRDefault="00153828" w:rsidP="00353B46">
            <w:pPr>
              <w:pStyle w:val="TIE-"/>
            </w:pPr>
            <w:r w:rsidRPr="00E12186">
              <w:rPr>
                <w:rFonts w:hint="eastAsia"/>
              </w:rPr>
              <w:t>20</w:t>
            </w:r>
          </w:p>
        </w:tc>
        <w:tc>
          <w:tcPr>
            <w:tcW w:w="949" w:type="pct"/>
            <w:vMerge/>
            <w:vAlign w:val="center"/>
          </w:tcPr>
          <w:p w14:paraId="6987E155" w14:textId="77777777" w:rsidR="00153828" w:rsidRPr="00E12186" w:rsidRDefault="00153828" w:rsidP="00353B46">
            <w:pPr>
              <w:pStyle w:val="TIE-"/>
            </w:pPr>
          </w:p>
        </w:tc>
      </w:tr>
      <w:tr w:rsidR="00E12186" w:rsidRPr="00E12186" w14:paraId="54CA9506" w14:textId="77777777" w:rsidTr="00353B46">
        <w:trPr>
          <w:trHeight w:val="312"/>
          <w:jc w:val="center"/>
        </w:trPr>
        <w:tc>
          <w:tcPr>
            <w:tcW w:w="518" w:type="pct"/>
            <w:vAlign w:val="center"/>
          </w:tcPr>
          <w:p w14:paraId="5172473B" w14:textId="77777777" w:rsidR="00153828" w:rsidRPr="00E12186" w:rsidRDefault="00153828" w:rsidP="00353B46">
            <w:pPr>
              <w:pStyle w:val="TIE-"/>
            </w:pPr>
            <w:r w:rsidRPr="00E12186">
              <w:rPr>
                <w:rFonts w:hint="eastAsia"/>
              </w:rPr>
              <w:t>4</w:t>
            </w:r>
          </w:p>
        </w:tc>
        <w:tc>
          <w:tcPr>
            <w:tcW w:w="1592" w:type="pct"/>
            <w:vAlign w:val="center"/>
          </w:tcPr>
          <w:p w14:paraId="2823869D" w14:textId="77777777" w:rsidR="00153828" w:rsidRPr="00E12186" w:rsidRDefault="00153828" w:rsidP="00353B46">
            <w:pPr>
              <w:pStyle w:val="TIE-"/>
            </w:pPr>
            <w:r w:rsidRPr="00E12186">
              <w:t>亚硝酸盐（以氮计）</w:t>
            </w:r>
          </w:p>
        </w:tc>
        <w:tc>
          <w:tcPr>
            <w:tcW w:w="1941" w:type="pct"/>
            <w:vAlign w:val="center"/>
          </w:tcPr>
          <w:p w14:paraId="75F00940" w14:textId="77777777" w:rsidR="00153828" w:rsidRPr="00E12186" w:rsidRDefault="00153828" w:rsidP="00353B46">
            <w:pPr>
              <w:pStyle w:val="TIE-"/>
            </w:pPr>
            <w:r w:rsidRPr="00E12186">
              <w:rPr>
                <w:rFonts w:hint="eastAsia"/>
              </w:rPr>
              <w:t>1.0</w:t>
            </w:r>
          </w:p>
        </w:tc>
        <w:tc>
          <w:tcPr>
            <w:tcW w:w="949" w:type="pct"/>
            <w:vMerge/>
            <w:vAlign w:val="center"/>
          </w:tcPr>
          <w:p w14:paraId="149FE2C0" w14:textId="77777777" w:rsidR="00153828" w:rsidRPr="00E12186" w:rsidRDefault="00153828" w:rsidP="00353B46">
            <w:pPr>
              <w:pStyle w:val="TIE-"/>
            </w:pPr>
          </w:p>
        </w:tc>
      </w:tr>
      <w:tr w:rsidR="00E12186" w:rsidRPr="00E12186" w14:paraId="244D8959" w14:textId="77777777" w:rsidTr="00353B46">
        <w:trPr>
          <w:trHeight w:val="312"/>
          <w:jc w:val="center"/>
        </w:trPr>
        <w:tc>
          <w:tcPr>
            <w:tcW w:w="518" w:type="pct"/>
            <w:vAlign w:val="center"/>
          </w:tcPr>
          <w:p w14:paraId="7AC3E6A3" w14:textId="77777777" w:rsidR="00153828" w:rsidRPr="00E12186" w:rsidRDefault="00153828" w:rsidP="00353B46">
            <w:pPr>
              <w:pStyle w:val="TIE-"/>
            </w:pPr>
            <w:r w:rsidRPr="00E12186">
              <w:rPr>
                <w:rFonts w:hint="eastAsia"/>
              </w:rPr>
              <w:t>5</w:t>
            </w:r>
          </w:p>
        </w:tc>
        <w:tc>
          <w:tcPr>
            <w:tcW w:w="1592" w:type="pct"/>
            <w:vAlign w:val="center"/>
          </w:tcPr>
          <w:p w14:paraId="4873E4CA" w14:textId="77777777" w:rsidR="00153828" w:rsidRPr="00E12186" w:rsidRDefault="00153828" w:rsidP="00353B46">
            <w:pPr>
              <w:pStyle w:val="TIE-"/>
            </w:pPr>
            <w:r w:rsidRPr="00E12186">
              <w:rPr>
                <w:rFonts w:hint="eastAsia"/>
                <w:bCs/>
              </w:rPr>
              <w:t>挥发性酚类</w:t>
            </w:r>
          </w:p>
        </w:tc>
        <w:tc>
          <w:tcPr>
            <w:tcW w:w="1941" w:type="pct"/>
            <w:vAlign w:val="center"/>
          </w:tcPr>
          <w:p w14:paraId="211CF0AD" w14:textId="77777777" w:rsidR="00153828" w:rsidRPr="00E12186" w:rsidRDefault="00153828" w:rsidP="00353B46">
            <w:pPr>
              <w:pStyle w:val="TIE-"/>
            </w:pPr>
            <w:r w:rsidRPr="00E12186">
              <w:rPr>
                <w:rFonts w:hint="eastAsia"/>
              </w:rPr>
              <w:t>0.002</w:t>
            </w:r>
          </w:p>
        </w:tc>
        <w:tc>
          <w:tcPr>
            <w:tcW w:w="949" w:type="pct"/>
            <w:vMerge/>
            <w:vAlign w:val="center"/>
          </w:tcPr>
          <w:p w14:paraId="6E49E7C6" w14:textId="77777777" w:rsidR="00153828" w:rsidRPr="00E12186" w:rsidRDefault="00153828" w:rsidP="00353B46">
            <w:pPr>
              <w:pStyle w:val="TIE-"/>
            </w:pPr>
          </w:p>
        </w:tc>
      </w:tr>
      <w:tr w:rsidR="00E12186" w:rsidRPr="00E12186" w14:paraId="4C6A9811" w14:textId="77777777" w:rsidTr="00353B46">
        <w:trPr>
          <w:trHeight w:val="312"/>
          <w:jc w:val="center"/>
        </w:trPr>
        <w:tc>
          <w:tcPr>
            <w:tcW w:w="518" w:type="pct"/>
            <w:vAlign w:val="center"/>
          </w:tcPr>
          <w:p w14:paraId="4D9ADCE5" w14:textId="77777777" w:rsidR="00153828" w:rsidRPr="00E12186" w:rsidRDefault="00153828" w:rsidP="00353B46">
            <w:pPr>
              <w:pStyle w:val="TIE-"/>
            </w:pPr>
            <w:r w:rsidRPr="00E12186">
              <w:rPr>
                <w:rFonts w:hint="eastAsia"/>
              </w:rPr>
              <w:t>6</w:t>
            </w:r>
          </w:p>
        </w:tc>
        <w:tc>
          <w:tcPr>
            <w:tcW w:w="1592" w:type="pct"/>
            <w:vAlign w:val="center"/>
          </w:tcPr>
          <w:p w14:paraId="4919148F" w14:textId="77777777" w:rsidR="00153828" w:rsidRPr="00E12186" w:rsidRDefault="00153828" w:rsidP="00353B46">
            <w:pPr>
              <w:pStyle w:val="TIE-"/>
            </w:pPr>
            <w:r w:rsidRPr="00E12186">
              <w:t>氰化物</w:t>
            </w:r>
          </w:p>
        </w:tc>
        <w:tc>
          <w:tcPr>
            <w:tcW w:w="1941" w:type="pct"/>
            <w:vAlign w:val="center"/>
          </w:tcPr>
          <w:p w14:paraId="623683D8" w14:textId="77777777" w:rsidR="00153828" w:rsidRPr="00E12186" w:rsidRDefault="00153828" w:rsidP="00353B46">
            <w:pPr>
              <w:pStyle w:val="TIE-"/>
            </w:pPr>
            <w:r w:rsidRPr="00E12186">
              <w:rPr>
                <w:rFonts w:hint="eastAsia"/>
              </w:rPr>
              <w:t>0.05</w:t>
            </w:r>
          </w:p>
        </w:tc>
        <w:tc>
          <w:tcPr>
            <w:tcW w:w="949" w:type="pct"/>
            <w:vMerge/>
            <w:vAlign w:val="center"/>
          </w:tcPr>
          <w:p w14:paraId="606CE3C3" w14:textId="77777777" w:rsidR="00153828" w:rsidRPr="00E12186" w:rsidRDefault="00153828" w:rsidP="00353B46">
            <w:pPr>
              <w:pStyle w:val="TIE-"/>
            </w:pPr>
          </w:p>
        </w:tc>
      </w:tr>
      <w:tr w:rsidR="00E12186" w:rsidRPr="00E12186" w14:paraId="680F6120" w14:textId="77777777" w:rsidTr="00353B46">
        <w:trPr>
          <w:trHeight w:val="312"/>
          <w:jc w:val="center"/>
        </w:trPr>
        <w:tc>
          <w:tcPr>
            <w:tcW w:w="518" w:type="pct"/>
            <w:vAlign w:val="center"/>
          </w:tcPr>
          <w:p w14:paraId="3058910E" w14:textId="77777777" w:rsidR="00153828" w:rsidRPr="00E12186" w:rsidRDefault="00153828" w:rsidP="00353B46">
            <w:pPr>
              <w:pStyle w:val="TIE-"/>
            </w:pPr>
            <w:r w:rsidRPr="00E12186">
              <w:rPr>
                <w:rFonts w:hint="eastAsia"/>
              </w:rPr>
              <w:t>7</w:t>
            </w:r>
          </w:p>
        </w:tc>
        <w:tc>
          <w:tcPr>
            <w:tcW w:w="1592" w:type="pct"/>
            <w:vAlign w:val="center"/>
          </w:tcPr>
          <w:p w14:paraId="50C1877F" w14:textId="77777777" w:rsidR="00153828" w:rsidRPr="00E12186" w:rsidRDefault="00153828" w:rsidP="00353B46">
            <w:pPr>
              <w:pStyle w:val="TIE-"/>
            </w:pPr>
            <w:r w:rsidRPr="00E12186">
              <w:t>砷</w:t>
            </w:r>
          </w:p>
        </w:tc>
        <w:tc>
          <w:tcPr>
            <w:tcW w:w="1941" w:type="pct"/>
            <w:vAlign w:val="center"/>
          </w:tcPr>
          <w:p w14:paraId="2B7802EE" w14:textId="77777777" w:rsidR="00153828" w:rsidRPr="00E12186" w:rsidRDefault="00153828" w:rsidP="00353B46">
            <w:pPr>
              <w:pStyle w:val="TIE-"/>
            </w:pPr>
            <w:r w:rsidRPr="00E12186">
              <w:rPr>
                <w:rFonts w:hint="eastAsia"/>
              </w:rPr>
              <w:t>0.01</w:t>
            </w:r>
          </w:p>
        </w:tc>
        <w:tc>
          <w:tcPr>
            <w:tcW w:w="949" w:type="pct"/>
            <w:vMerge/>
            <w:vAlign w:val="center"/>
          </w:tcPr>
          <w:p w14:paraId="36153E9A" w14:textId="77777777" w:rsidR="00153828" w:rsidRPr="00E12186" w:rsidRDefault="00153828" w:rsidP="00353B46">
            <w:pPr>
              <w:pStyle w:val="TIE-"/>
            </w:pPr>
          </w:p>
        </w:tc>
      </w:tr>
      <w:tr w:rsidR="00E12186" w:rsidRPr="00E12186" w14:paraId="5CDB8E41" w14:textId="77777777" w:rsidTr="00353B46">
        <w:trPr>
          <w:trHeight w:val="312"/>
          <w:jc w:val="center"/>
        </w:trPr>
        <w:tc>
          <w:tcPr>
            <w:tcW w:w="518" w:type="pct"/>
            <w:vAlign w:val="center"/>
          </w:tcPr>
          <w:p w14:paraId="310DF7E5" w14:textId="77777777" w:rsidR="00153828" w:rsidRPr="00E12186" w:rsidRDefault="00153828" w:rsidP="00353B46">
            <w:pPr>
              <w:pStyle w:val="TIE-"/>
            </w:pPr>
            <w:r w:rsidRPr="00E12186">
              <w:rPr>
                <w:rFonts w:hint="eastAsia"/>
              </w:rPr>
              <w:t>8</w:t>
            </w:r>
          </w:p>
        </w:tc>
        <w:tc>
          <w:tcPr>
            <w:tcW w:w="1592" w:type="pct"/>
            <w:vAlign w:val="center"/>
          </w:tcPr>
          <w:p w14:paraId="7FEBDBE9" w14:textId="77777777" w:rsidR="00153828" w:rsidRPr="00E12186" w:rsidRDefault="00153828" w:rsidP="00353B46">
            <w:pPr>
              <w:pStyle w:val="TIE-"/>
            </w:pPr>
            <w:r w:rsidRPr="00E12186">
              <w:t>汞</w:t>
            </w:r>
          </w:p>
        </w:tc>
        <w:tc>
          <w:tcPr>
            <w:tcW w:w="1941" w:type="pct"/>
            <w:vAlign w:val="center"/>
          </w:tcPr>
          <w:p w14:paraId="1660840A" w14:textId="77777777" w:rsidR="00153828" w:rsidRPr="00E12186" w:rsidRDefault="00153828" w:rsidP="00353B46">
            <w:pPr>
              <w:pStyle w:val="TIE-"/>
            </w:pPr>
            <w:r w:rsidRPr="00E12186">
              <w:rPr>
                <w:rFonts w:hint="eastAsia"/>
              </w:rPr>
              <w:t>0.001</w:t>
            </w:r>
          </w:p>
        </w:tc>
        <w:tc>
          <w:tcPr>
            <w:tcW w:w="949" w:type="pct"/>
            <w:vMerge/>
            <w:vAlign w:val="center"/>
          </w:tcPr>
          <w:p w14:paraId="0FB639FE" w14:textId="77777777" w:rsidR="00153828" w:rsidRPr="00E12186" w:rsidRDefault="00153828" w:rsidP="00353B46">
            <w:pPr>
              <w:pStyle w:val="TIE-"/>
            </w:pPr>
          </w:p>
        </w:tc>
      </w:tr>
      <w:tr w:rsidR="00E12186" w:rsidRPr="00E12186" w14:paraId="7E5CC0E6" w14:textId="77777777" w:rsidTr="00353B46">
        <w:trPr>
          <w:trHeight w:val="312"/>
          <w:jc w:val="center"/>
        </w:trPr>
        <w:tc>
          <w:tcPr>
            <w:tcW w:w="518" w:type="pct"/>
            <w:vAlign w:val="center"/>
          </w:tcPr>
          <w:p w14:paraId="6DED2A4E" w14:textId="77777777" w:rsidR="00153828" w:rsidRPr="00E12186" w:rsidRDefault="00153828" w:rsidP="00353B46">
            <w:pPr>
              <w:pStyle w:val="TIE-"/>
            </w:pPr>
            <w:r w:rsidRPr="00E12186">
              <w:rPr>
                <w:rFonts w:hint="eastAsia"/>
              </w:rPr>
              <w:t>9</w:t>
            </w:r>
          </w:p>
        </w:tc>
        <w:tc>
          <w:tcPr>
            <w:tcW w:w="1592" w:type="pct"/>
            <w:vAlign w:val="center"/>
          </w:tcPr>
          <w:p w14:paraId="3E7CD23F" w14:textId="77777777" w:rsidR="00153828" w:rsidRPr="00E12186" w:rsidRDefault="00153828" w:rsidP="00353B46">
            <w:pPr>
              <w:pStyle w:val="TIE-"/>
            </w:pPr>
            <w:r w:rsidRPr="00E12186">
              <w:t>六价铬</w:t>
            </w:r>
          </w:p>
        </w:tc>
        <w:tc>
          <w:tcPr>
            <w:tcW w:w="1941" w:type="pct"/>
            <w:vAlign w:val="center"/>
          </w:tcPr>
          <w:p w14:paraId="559A818B" w14:textId="77777777" w:rsidR="00153828" w:rsidRPr="00E12186" w:rsidRDefault="00153828" w:rsidP="00353B46">
            <w:pPr>
              <w:pStyle w:val="TIE-"/>
            </w:pPr>
            <w:r w:rsidRPr="00E12186">
              <w:rPr>
                <w:rFonts w:hint="eastAsia"/>
              </w:rPr>
              <w:t>0.05</w:t>
            </w:r>
          </w:p>
        </w:tc>
        <w:tc>
          <w:tcPr>
            <w:tcW w:w="949" w:type="pct"/>
            <w:vMerge/>
            <w:vAlign w:val="center"/>
          </w:tcPr>
          <w:p w14:paraId="2368965A" w14:textId="77777777" w:rsidR="00153828" w:rsidRPr="00E12186" w:rsidRDefault="00153828" w:rsidP="00353B46">
            <w:pPr>
              <w:pStyle w:val="TIE-"/>
            </w:pPr>
          </w:p>
        </w:tc>
      </w:tr>
      <w:tr w:rsidR="00E12186" w:rsidRPr="00E12186" w14:paraId="2ADC9A18" w14:textId="77777777" w:rsidTr="00353B46">
        <w:trPr>
          <w:trHeight w:val="312"/>
          <w:jc w:val="center"/>
        </w:trPr>
        <w:tc>
          <w:tcPr>
            <w:tcW w:w="518" w:type="pct"/>
            <w:vAlign w:val="center"/>
          </w:tcPr>
          <w:p w14:paraId="47613F53" w14:textId="77777777" w:rsidR="00153828" w:rsidRPr="00E12186" w:rsidRDefault="00153828" w:rsidP="00353B46">
            <w:pPr>
              <w:pStyle w:val="TIE-"/>
            </w:pPr>
            <w:r w:rsidRPr="00E12186">
              <w:rPr>
                <w:rFonts w:hint="eastAsia"/>
              </w:rPr>
              <w:t>10</w:t>
            </w:r>
          </w:p>
        </w:tc>
        <w:tc>
          <w:tcPr>
            <w:tcW w:w="1592" w:type="pct"/>
            <w:vAlign w:val="center"/>
          </w:tcPr>
          <w:p w14:paraId="78C73215" w14:textId="77777777" w:rsidR="00153828" w:rsidRPr="00E12186" w:rsidRDefault="00153828" w:rsidP="00353B46">
            <w:pPr>
              <w:pStyle w:val="TIE-"/>
            </w:pPr>
            <w:r w:rsidRPr="00E12186">
              <w:t>铅</w:t>
            </w:r>
          </w:p>
        </w:tc>
        <w:tc>
          <w:tcPr>
            <w:tcW w:w="1941" w:type="pct"/>
            <w:vAlign w:val="center"/>
          </w:tcPr>
          <w:p w14:paraId="0CD95528" w14:textId="77777777" w:rsidR="00153828" w:rsidRPr="00E12186" w:rsidRDefault="00153828" w:rsidP="00353B46">
            <w:pPr>
              <w:pStyle w:val="TIE-"/>
            </w:pPr>
            <w:r w:rsidRPr="00E12186">
              <w:rPr>
                <w:rFonts w:hint="eastAsia"/>
              </w:rPr>
              <w:t>0.01</w:t>
            </w:r>
          </w:p>
        </w:tc>
        <w:tc>
          <w:tcPr>
            <w:tcW w:w="949" w:type="pct"/>
            <w:vMerge/>
            <w:vAlign w:val="center"/>
          </w:tcPr>
          <w:p w14:paraId="08A48706" w14:textId="77777777" w:rsidR="00153828" w:rsidRPr="00E12186" w:rsidRDefault="00153828" w:rsidP="00353B46">
            <w:pPr>
              <w:pStyle w:val="TIE-"/>
            </w:pPr>
          </w:p>
        </w:tc>
      </w:tr>
      <w:tr w:rsidR="00E12186" w:rsidRPr="00E12186" w14:paraId="4668EABA" w14:textId="77777777" w:rsidTr="00353B46">
        <w:trPr>
          <w:trHeight w:val="312"/>
          <w:jc w:val="center"/>
        </w:trPr>
        <w:tc>
          <w:tcPr>
            <w:tcW w:w="518" w:type="pct"/>
            <w:vAlign w:val="center"/>
          </w:tcPr>
          <w:p w14:paraId="6C1044F0" w14:textId="77777777" w:rsidR="00153828" w:rsidRPr="00E12186" w:rsidRDefault="00153828" w:rsidP="00353B46">
            <w:pPr>
              <w:pStyle w:val="TIE-"/>
            </w:pPr>
            <w:r w:rsidRPr="00E12186">
              <w:rPr>
                <w:rFonts w:hint="eastAsia"/>
              </w:rPr>
              <w:t>11</w:t>
            </w:r>
          </w:p>
        </w:tc>
        <w:tc>
          <w:tcPr>
            <w:tcW w:w="1592" w:type="pct"/>
            <w:vAlign w:val="center"/>
          </w:tcPr>
          <w:p w14:paraId="47318A32" w14:textId="77777777" w:rsidR="00153828" w:rsidRPr="00E12186" w:rsidRDefault="00153828" w:rsidP="00353B46">
            <w:pPr>
              <w:pStyle w:val="TIE-"/>
            </w:pPr>
            <w:r w:rsidRPr="00E12186">
              <w:t>氟</w:t>
            </w:r>
          </w:p>
        </w:tc>
        <w:tc>
          <w:tcPr>
            <w:tcW w:w="1941" w:type="pct"/>
            <w:vAlign w:val="center"/>
          </w:tcPr>
          <w:p w14:paraId="528F864A" w14:textId="77777777" w:rsidR="00153828" w:rsidRPr="00E12186" w:rsidRDefault="00153828" w:rsidP="00353B46">
            <w:pPr>
              <w:pStyle w:val="TIE-"/>
            </w:pPr>
            <w:r w:rsidRPr="00E12186">
              <w:rPr>
                <w:rFonts w:hint="eastAsia"/>
              </w:rPr>
              <w:t>1.0</w:t>
            </w:r>
          </w:p>
        </w:tc>
        <w:tc>
          <w:tcPr>
            <w:tcW w:w="949" w:type="pct"/>
            <w:vMerge/>
            <w:vAlign w:val="center"/>
          </w:tcPr>
          <w:p w14:paraId="671FB4D3" w14:textId="77777777" w:rsidR="00153828" w:rsidRPr="00E12186" w:rsidRDefault="00153828" w:rsidP="00353B46">
            <w:pPr>
              <w:pStyle w:val="TIE-"/>
            </w:pPr>
          </w:p>
        </w:tc>
      </w:tr>
      <w:tr w:rsidR="00E12186" w:rsidRPr="00E12186" w14:paraId="25E645E1" w14:textId="77777777" w:rsidTr="00353B46">
        <w:trPr>
          <w:trHeight w:val="312"/>
          <w:jc w:val="center"/>
        </w:trPr>
        <w:tc>
          <w:tcPr>
            <w:tcW w:w="518" w:type="pct"/>
            <w:vAlign w:val="center"/>
          </w:tcPr>
          <w:p w14:paraId="4201C6E0" w14:textId="77777777" w:rsidR="00153828" w:rsidRPr="00E12186" w:rsidRDefault="00153828" w:rsidP="00353B46">
            <w:pPr>
              <w:pStyle w:val="TIE-"/>
            </w:pPr>
            <w:r w:rsidRPr="00E12186">
              <w:rPr>
                <w:rFonts w:hint="eastAsia"/>
              </w:rPr>
              <w:t>12</w:t>
            </w:r>
          </w:p>
        </w:tc>
        <w:tc>
          <w:tcPr>
            <w:tcW w:w="1592" w:type="pct"/>
            <w:vAlign w:val="center"/>
          </w:tcPr>
          <w:p w14:paraId="59374907" w14:textId="77777777" w:rsidR="00153828" w:rsidRPr="00E12186" w:rsidRDefault="00153828" w:rsidP="00353B46">
            <w:pPr>
              <w:pStyle w:val="TIE-"/>
            </w:pPr>
            <w:r w:rsidRPr="00E12186">
              <w:t>镉</w:t>
            </w:r>
          </w:p>
        </w:tc>
        <w:tc>
          <w:tcPr>
            <w:tcW w:w="1941" w:type="pct"/>
            <w:vAlign w:val="center"/>
          </w:tcPr>
          <w:p w14:paraId="38F98096" w14:textId="77777777" w:rsidR="00153828" w:rsidRPr="00E12186" w:rsidRDefault="00153828" w:rsidP="00353B46">
            <w:pPr>
              <w:pStyle w:val="TIE-"/>
            </w:pPr>
            <w:r w:rsidRPr="00E12186">
              <w:rPr>
                <w:rFonts w:hint="eastAsia"/>
              </w:rPr>
              <w:t>0.0005</w:t>
            </w:r>
          </w:p>
        </w:tc>
        <w:tc>
          <w:tcPr>
            <w:tcW w:w="949" w:type="pct"/>
            <w:vMerge/>
            <w:vAlign w:val="center"/>
          </w:tcPr>
          <w:p w14:paraId="56C6DBAC" w14:textId="77777777" w:rsidR="00153828" w:rsidRPr="00E12186" w:rsidRDefault="00153828" w:rsidP="00353B46">
            <w:pPr>
              <w:pStyle w:val="TIE-"/>
            </w:pPr>
          </w:p>
        </w:tc>
      </w:tr>
      <w:tr w:rsidR="00E12186" w:rsidRPr="00E12186" w14:paraId="5BDD63AF" w14:textId="77777777" w:rsidTr="00353B46">
        <w:trPr>
          <w:trHeight w:val="312"/>
          <w:jc w:val="center"/>
        </w:trPr>
        <w:tc>
          <w:tcPr>
            <w:tcW w:w="518" w:type="pct"/>
            <w:vAlign w:val="center"/>
          </w:tcPr>
          <w:p w14:paraId="0E138DE7" w14:textId="77777777" w:rsidR="00153828" w:rsidRPr="00E12186" w:rsidRDefault="00153828" w:rsidP="00353B46">
            <w:pPr>
              <w:pStyle w:val="TIE-"/>
            </w:pPr>
            <w:r w:rsidRPr="00E12186">
              <w:rPr>
                <w:rFonts w:hint="eastAsia"/>
              </w:rPr>
              <w:t>13</w:t>
            </w:r>
          </w:p>
        </w:tc>
        <w:tc>
          <w:tcPr>
            <w:tcW w:w="1592" w:type="pct"/>
            <w:vAlign w:val="center"/>
          </w:tcPr>
          <w:p w14:paraId="1F377D22" w14:textId="77777777" w:rsidR="00153828" w:rsidRPr="00E12186" w:rsidRDefault="00153828" w:rsidP="00353B46">
            <w:pPr>
              <w:pStyle w:val="TIE-"/>
            </w:pPr>
            <w:r w:rsidRPr="00E12186">
              <w:t>铁</w:t>
            </w:r>
          </w:p>
        </w:tc>
        <w:tc>
          <w:tcPr>
            <w:tcW w:w="1941" w:type="pct"/>
            <w:vAlign w:val="center"/>
          </w:tcPr>
          <w:p w14:paraId="2EC84D41" w14:textId="77777777" w:rsidR="00153828" w:rsidRPr="00E12186" w:rsidRDefault="00153828" w:rsidP="00353B46">
            <w:pPr>
              <w:pStyle w:val="TIE-"/>
            </w:pPr>
            <w:r w:rsidRPr="00E12186">
              <w:rPr>
                <w:rFonts w:hint="eastAsia"/>
              </w:rPr>
              <w:t>0.3</w:t>
            </w:r>
          </w:p>
        </w:tc>
        <w:tc>
          <w:tcPr>
            <w:tcW w:w="949" w:type="pct"/>
            <w:vMerge/>
            <w:vAlign w:val="center"/>
          </w:tcPr>
          <w:p w14:paraId="55489087" w14:textId="77777777" w:rsidR="00153828" w:rsidRPr="00E12186" w:rsidRDefault="00153828" w:rsidP="00353B46">
            <w:pPr>
              <w:pStyle w:val="TIE-"/>
            </w:pPr>
          </w:p>
        </w:tc>
      </w:tr>
      <w:tr w:rsidR="00E12186" w:rsidRPr="00E12186" w14:paraId="6CA023BA" w14:textId="77777777" w:rsidTr="00353B46">
        <w:trPr>
          <w:trHeight w:val="312"/>
          <w:jc w:val="center"/>
        </w:trPr>
        <w:tc>
          <w:tcPr>
            <w:tcW w:w="518" w:type="pct"/>
            <w:vAlign w:val="center"/>
          </w:tcPr>
          <w:p w14:paraId="574605D7" w14:textId="77777777" w:rsidR="00153828" w:rsidRPr="00E12186" w:rsidRDefault="00153828" w:rsidP="00353B46">
            <w:pPr>
              <w:pStyle w:val="TIE-"/>
            </w:pPr>
            <w:r w:rsidRPr="00E12186">
              <w:rPr>
                <w:rFonts w:hint="eastAsia"/>
              </w:rPr>
              <w:t>14</w:t>
            </w:r>
          </w:p>
        </w:tc>
        <w:tc>
          <w:tcPr>
            <w:tcW w:w="1592" w:type="pct"/>
            <w:vAlign w:val="center"/>
          </w:tcPr>
          <w:p w14:paraId="345AFE12" w14:textId="77777777" w:rsidR="00153828" w:rsidRPr="00E12186" w:rsidRDefault="00153828" w:rsidP="00353B46">
            <w:pPr>
              <w:pStyle w:val="TIE-"/>
            </w:pPr>
            <w:r w:rsidRPr="00E12186">
              <w:t>锰</w:t>
            </w:r>
          </w:p>
        </w:tc>
        <w:tc>
          <w:tcPr>
            <w:tcW w:w="1941" w:type="pct"/>
            <w:vAlign w:val="center"/>
          </w:tcPr>
          <w:p w14:paraId="21D1C0C6" w14:textId="77777777" w:rsidR="00153828" w:rsidRPr="00E12186" w:rsidRDefault="00153828" w:rsidP="00353B46">
            <w:pPr>
              <w:pStyle w:val="TIE-"/>
            </w:pPr>
            <w:r w:rsidRPr="00E12186">
              <w:rPr>
                <w:rFonts w:hint="eastAsia"/>
              </w:rPr>
              <w:t>0.10</w:t>
            </w:r>
          </w:p>
        </w:tc>
        <w:tc>
          <w:tcPr>
            <w:tcW w:w="949" w:type="pct"/>
            <w:vMerge/>
            <w:vAlign w:val="center"/>
          </w:tcPr>
          <w:p w14:paraId="06DD234E" w14:textId="77777777" w:rsidR="00153828" w:rsidRPr="00E12186" w:rsidRDefault="00153828" w:rsidP="00353B46">
            <w:pPr>
              <w:pStyle w:val="TIE-"/>
            </w:pPr>
          </w:p>
        </w:tc>
      </w:tr>
      <w:tr w:rsidR="00E12186" w:rsidRPr="00E12186" w14:paraId="357AF1B6" w14:textId="77777777" w:rsidTr="00353B46">
        <w:trPr>
          <w:trHeight w:val="312"/>
          <w:jc w:val="center"/>
        </w:trPr>
        <w:tc>
          <w:tcPr>
            <w:tcW w:w="518" w:type="pct"/>
            <w:vAlign w:val="center"/>
          </w:tcPr>
          <w:p w14:paraId="56877FD8" w14:textId="77777777" w:rsidR="00153828" w:rsidRPr="00E12186" w:rsidRDefault="00153828" w:rsidP="00353B46">
            <w:pPr>
              <w:pStyle w:val="TIE-"/>
            </w:pPr>
            <w:r w:rsidRPr="00E12186">
              <w:rPr>
                <w:rFonts w:hint="eastAsia"/>
              </w:rPr>
              <w:t>15</w:t>
            </w:r>
          </w:p>
        </w:tc>
        <w:tc>
          <w:tcPr>
            <w:tcW w:w="1592" w:type="pct"/>
            <w:vAlign w:val="center"/>
          </w:tcPr>
          <w:p w14:paraId="27406341" w14:textId="63DAAD1D" w:rsidR="00153828" w:rsidRPr="00E12186" w:rsidRDefault="00973FB2" w:rsidP="00353B46">
            <w:pPr>
              <w:pStyle w:val="TIE-"/>
            </w:pPr>
            <w:r w:rsidRPr="00E12186">
              <w:rPr>
                <w:rFonts w:hint="eastAsia"/>
              </w:rPr>
              <w:t>耗氧量</w:t>
            </w:r>
          </w:p>
        </w:tc>
        <w:tc>
          <w:tcPr>
            <w:tcW w:w="1941" w:type="pct"/>
            <w:vAlign w:val="center"/>
          </w:tcPr>
          <w:p w14:paraId="6C2C69A9" w14:textId="77777777" w:rsidR="00153828" w:rsidRPr="00E12186" w:rsidRDefault="00153828" w:rsidP="00353B46">
            <w:pPr>
              <w:pStyle w:val="TIE-"/>
            </w:pPr>
            <w:r w:rsidRPr="00E12186">
              <w:rPr>
                <w:rFonts w:hint="eastAsia"/>
              </w:rPr>
              <w:t>3.0</w:t>
            </w:r>
          </w:p>
        </w:tc>
        <w:tc>
          <w:tcPr>
            <w:tcW w:w="949" w:type="pct"/>
            <w:vMerge/>
            <w:vAlign w:val="center"/>
          </w:tcPr>
          <w:p w14:paraId="7EDE694F" w14:textId="77777777" w:rsidR="00153828" w:rsidRPr="00E12186" w:rsidRDefault="00153828" w:rsidP="00353B46">
            <w:pPr>
              <w:pStyle w:val="TIE-"/>
            </w:pPr>
          </w:p>
        </w:tc>
      </w:tr>
      <w:tr w:rsidR="00E12186" w:rsidRPr="00E12186" w14:paraId="1F86F9D3" w14:textId="77777777" w:rsidTr="00353B46">
        <w:trPr>
          <w:trHeight w:val="312"/>
          <w:jc w:val="center"/>
        </w:trPr>
        <w:tc>
          <w:tcPr>
            <w:tcW w:w="518" w:type="pct"/>
            <w:vAlign w:val="center"/>
          </w:tcPr>
          <w:p w14:paraId="4897B041" w14:textId="77777777" w:rsidR="00153828" w:rsidRPr="00E12186" w:rsidRDefault="00153828" w:rsidP="00353B46">
            <w:pPr>
              <w:pStyle w:val="TIE-"/>
            </w:pPr>
            <w:r w:rsidRPr="00E12186">
              <w:rPr>
                <w:rFonts w:hint="eastAsia"/>
              </w:rPr>
              <w:t>16</w:t>
            </w:r>
          </w:p>
        </w:tc>
        <w:tc>
          <w:tcPr>
            <w:tcW w:w="1592" w:type="pct"/>
            <w:vAlign w:val="center"/>
          </w:tcPr>
          <w:p w14:paraId="7E517EFB" w14:textId="77777777" w:rsidR="00153828" w:rsidRPr="00E12186" w:rsidRDefault="00153828" w:rsidP="00353B46">
            <w:pPr>
              <w:pStyle w:val="TIE-"/>
            </w:pPr>
            <w:r w:rsidRPr="00E12186">
              <w:rPr>
                <w:rFonts w:hint="eastAsia"/>
                <w:bCs/>
              </w:rPr>
              <w:t>总大肠菌群</w:t>
            </w:r>
          </w:p>
        </w:tc>
        <w:tc>
          <w:tcPr>
            <w:tcW w:w="1941" w:type="pct"/>
            <w:vAlign w:val="center"/>
          </w:tcPr>
          <w:p w14:paraId="17816D6E" w14:textId="77777777" w:rsidR="00153828" w:rsidRPr="00E12186" w:rsidRDefault="00153828" w:rsidP="00353B46">
            <w:pPr>
              <w:pStyle w:val="TIE-"/>
            </w:pPr>
            <w:r w:rsidRPr="00E12186">
              <w:rPr>
                <w:rFonts w:hint="eastAsia"/>
              </w:rPr>
              <w:t>3.0(MPN</w:t>
            </w:r>
            <w:r w:rsidRPr="00E12186">
              <w:rPr>
                <w:rFonts w:hint="eastAsia"/>
                <w:vertAlign w:val="superscript"/>
              </w:rPr>
              <w:t>b</w:t>
            </w:r>
            <w:r w:rsidRPr="00E12186">
              <w:rPr>
                <w:rFonts w:hint="eastAsia"/>
              </w:rPr>
              <w:t>/100ml)</w:t>
            </w:r>
          </w:p>
        </w:tc>
        <w:tc>
          <w:tcPr>
            <w:tcW w:w="949" w:type="pct"/>
            <w:vMerge/>
            <w:vAlign w:val="center"/>
          </w:tcPr>
          <w:p w14:paraId="5B4FCD61" w14:textId="77777777" w:rsidR="00153828" w:rsidRPr="00E12186" w:rsidRDefault="00153828" w:rsidP="00353B46">
            <w:pPr>
              <w:pStyle w:val="TIE-"/>
            </w:pPr>
          </w:p>
        </w:tc>
      </w:tr>
      <w:tr w:rsidR="00E12186" w:rsidRPr="00E12186" w14:paraId="07022562" w14:textId="77777777" w:rsidTr="00353B46">
        <w:trPr>
          <w:trHeight w:val="312"/>
          <w:jc w:val="center"/>
        </w:trPr>
        <w:tc>
          <w:tcPr>
            <w:tcW w:w="518" w:type="pct"/>
            <w:vAlign w:val="center"/>
          </w:tcPr>
          <w:p w14:paraId="182AE999" w14:textId="77777777" w:rsidR="00153828" w:rsidRPr="00E12186" w:rsidRDefault="00153828" w:rsidP="00353B46">
            <w:pPr>
              <w:pStyle w:val="TIE-"/>
            </w:pPr>
            <w:r w:rsidRPr="00E12186">
              <w:rPr>
                <w:rFonts w:hint="eastAsia"/>
              </w:rPr>
              <w:t>17</w:t>
            </w:r>
          </w:p>
        </w:tc>
        <w:tc>
          <w:tcPr>
            <w:tcW w:w="1592" w:type="pct"/>
            <w:vAlign w:val="center"/>
          </w:tcPr>
          <w:p w14:paraId="4150532C" w14:textId="77777777" w:rsidR="00153828" w:rsidRPr="00E12186" w:rsidRDefault="00153828" w:rsidP="00353B46">
            <w:pPr>
              <w:pStyle w:val="TIE-"/>
              <w:rPr>
                <w:bCs/>
              </w:rPr>
            </w:pPr>
            <w:r w:rsidRPr="00E12186">
              <w:rPr>
                <w:rFonts w:hint="eastAsia"/>
                <w:bCs/>
              </w:rPr>
              <w:t>菌落总数</w:t>
            </w:r>
          </w:p>
        </w:tc>
        <w:tc>
          <w:tcPr>
            <w:tcW w:w="1941" w:type="pct"/>
            <w:vAlign w:val="center"/>
          </w:tcPr>
          <w:p w14:paraId="4193887D" w14:textId="77777777" w:rsidR="00153828" w:rsidRPr="00E12186" w:rsidRDefault="00153828" w:rsidP="00353B46">
            <w:pPr>
              <w:pStyle w:val="TIE-"/>
            </w:pPr>
            <w:r w:rsidRPr="00E12186">
              <w:rPr>
                <w:rFonts w:hint="eastAsia"/>
              </w:rPr>
              <w:t>100(CFU/ml)</w:t>
            </w:r>
          </w:p>
        </w:tc>
        <w:tc>
          <w:tcPr>
            <w:tcW w:w="949" w:type="pct"/>
            <w:vMerge/>
            <w:vAlign w:val="center"/>
          </w:tcPr>
          <w:p w14:paraId="53E80484" w14:textId="77777777" w:rsidR="00153828" w:rsidRPr="00E12186" w:rsidRDefault="00153828" w:rsidP="00353B46">
            <w:pPr>
              <w:pStyle w:val="TIE-"/>
            </w:pPr>
          </w:p>
        </w:tc>
      </w:tr>
      <w:tr w:rsidR="00E12186" w:rsidRPr="00E12186" w14:paraId="7EA1FC5D" w14:textId="77777777" w:rsidTr="00353B46">
        <w:trPr>
          <w:trHeight w:val="312"/>
          <w:jc w:val="center"/>
        </w:trPr>
        <w:tc>
          <w:tcPr>
            <w:tcW w:w="518" w:type="pct"/>
            <w:vAlign w:val="center"/>
          </w:tcPr>
          <w:p w14:paraId="7860C384" w14:textId="77777777" w:rsidR="00153828" w:rsidRPr="00E12186" w:rsidRDefault="00153828" w:rsidP="00353B46">
            <w:pPr>
              <w:pStyle w:val="TIE-"/>
            </w:pPr>
            <w:r w:rsidRPr="00E12186">
              <w:rPr>
                <w:rFonts w:hint="eastAsia"/>
              </w:rPr>
              <w:t>18</w:t>
            </w:r>
          </w:p>
        </w:tc>
        <w:tc>
          <w:tcPr>
            <w:tcW w:w="1592" w:type="pct"/>
            <w:vAlign w:val="center"/>
          </w:tcPr>
          <w:p w14:paraId="33399185" w14:textId="77777777" w:rsidR="00153828" w:rsidRPr="00E12186" w:rsidRDefault="00153828" w:rsidP="00353B46">
            <w:pPr>
              <w:pStyle w:val="TIE-"/>
            </w:pPr>
            <w:r w:rsidRPr="00E12186">
              <w:t>氯化物</w:t>
            </w:r>
          </w:p>
        </w:tc>
        <w:tc>
          <w:tcPr>
            <w:tcW w:w="1941" w:type="pct"/>
            <w:vAlign w:val="center"/>
          </w:tcPr>
          <w:p w14:paraId="42906AD1" w14:textId="77777777" w:rsidR="00153828" w:rsidRPr="00E12186" w:rsidRDefault="00153828" w:rsidP="00353B46">
            <w:pPr>
              <w:pStyle w:val="TIE-"/>
            </w:pPr>
            <w:r w:rsidRPr="00E12186">
              <w:rPr>
                <w:rFonts w:hint="eastAsia"/>
              </w:rPr>
              <w:t>250</w:t>
            </w:r>
          </w:p>
        </w:tc>
        <w:tc>
          <w:tcPr>
            <w:tcW w:w="949" w:type="pct"/>
            <w:vMerge/>
            <w:vAlign w:val="center"/>
          </w:tcPr>
          <w:p w14:paraId="395EA30D" w14:textId="77777777" w:rsidR="00153828" w:rsidRPr="00E12186" w:rsidRDefault="00153828" w:rsidP="00353B46">
            <w:pPr>
              <w:pStyle w:val="TIE-"/>
            </w:pPr>
          </w:p>
        </w:tc>
      </w:tr>
      <w:tr w:rsidR="00E12186" w:rsidRPr="00E12186" w14:paraId="701C4A71" w14:textId="77777777" w:rsidTr="00353B46">
        <w:trPr>
          <w:trHeight w:val="312"/>
          <w:jc w:val="center"/>
        </w:trPr>
        <w:tc>
          <w:tcPr>
            <w:tcW w:w="518" w:type="pct"/>
            <w:vAlign w:val="center"/>
          </w:tcPr>
          <w:p w14:paraId="275B8967" w14:textId="77777777" w:rsidR="00153828" w:rsidRPr="00E12186" w:rsidRDefault="00153828" w:rsidP="00353B46">
            <w:pPr>
              <w:pStyle w:val="TIE-"/>
            </w:pPr>
            <w:r w:rsidRPr="00E12186">
              <w:rPr>
                <w:rFonts w:hint="eastAsia"/>
              </w:rPr>
              <w:t>19</w:t>
            </w:r>
          </w:p>
        </w:tc>
        <w:tc>
          <w:tcPr>
            <w:tcW w:w="1592" w:type="pct"/>
            <w:vAlign w:val="center"/>
          </w:tcPr>
          <w:p w14:paraId="7DB2F394" w14:textId="77777777" w:rsidR="00153828" w:rsidRPr="00E12186" w:rsidRDefault="00153828" w:rsidP="00353B46">
            <w:pPr>
              <w:pStyle w:val="TIE-"/>
            </w:pPr>
            <w:r w:rsidRPr="00E12186">
              <w:t>硫酸盐</w:t>
            </w:r>
          </w:p>
        </w:tc>
        <w:tc>
          <w:tcPr>
            <w:tcW w:w="1941" w:type="pct"/>
            <w:vAlign w:val="center"/>
          </w:tcPr>
          <w:p w14:paraId="553779B0" w14:textId="77777777" w:rsidR="00153828" w:rsidRPr="00E12186" w:rsidRDefault="00153828" w:rsidP="00353B46">
            <w:pPr>
              <w:pStyle w:val="TIE-"/>
            </w:pPr>
            <w:r w:rsidRPr="00E12186">
              <w:rPr>
                <w:rFonts w:hint="eastAsia"/>
              </w:rPr>
              <w:t>250</w:t>
            </w:r>
          </w:p>
        </w:tc>
        <w:tc>
          <w:tcPr>
            <w:tcW w:w="949" w:type="pct"/>
            <w:vMerge/>
            <w:vAlign w:val="center"/>
          </w:tcPr>
          <w:p w14:paraId="4C4437C4" w14:textId="77777777" w:rsidR="00153828" w:rsidRPr="00E12186" w:rsidRDefault="00153828" w:rsidP="00353B46">
            <w:pPr>
              <w:pStyle w:val="TIE-"/>
            </w:pPr>
          </w:p>
        </w:tc>
      </w:tr>
      <w:tr w:rsidR="00E12186" w:rsidRPr="00E12186" w14:paraId="1AE6AC6B" w14:textId="77777777" w:rsidTr="00353B46">
        <w:trPr>
          <w:trHeight w:val="312"/>
          <w:jc w:val="center"/>
        </w:trPr>
        <w:tc>
          <w:tcPr>
            <w:tcW w:w="518" w:type="pct"/>
            <w:vAlign w:val="center"/>
          </w:tcPr>
          <w:p w14:paraId="0860D501" w14:textId="77777777" w:rsidR="00153828" w:rsidRPr="00E12186" w:rsidRDefault="00153828" w:rsidP="00353B46">
            <w:pPr>
              <w:pStyle w:val="TIE-"/>
            </w:pPr>
            <w:r w:rsidRPr="00E12186">
              <w:rPr>
                <w:rFonts w:hint="eastAsia"/>
              </w:rPr>
              <w:t>20</w:t>
            </w:r>
          </w:p>
        </w:tc>
        <w:tc>
          <w:tcPr>
            <w:tcW w:w="1592" w:type="pct"/>
            <w:vAlign w:val="center"/>
          </w:tcPr>
          <w:p w14:paraId="05D835E6" w14:textId="77777777" w:rsidR="00153828" w:rsidRPr="00E12186" w:rsidRDefault="00153828" w:rsidP="00353B46">
            <w:pPr>
              <w:pStyle w:val="TIE-"/>
            </w:pPr>
            <w:r w:rsidRPr="00E12186">
              <w:t>总硬度</w:t>
            </w:r>
          </w:p>
        </w:tc>
        <w:tc>
          <w:tcPr>
            <w:tcW w:w="1941" w:type="pct"/>
            <w:vAlign w:val="center"/>
          </w:tcPr>
          <w:p w14:paraId="52986450" w14:textId="77777777" w:rsidR="00153828" w:rsidRPr="00E12186" w:rsidRDefault="00153828" w:rsidP="00353B46">
            <w:pPr>
              <w:pStyle w:val="TIE-"/>
            </w:pPr>
            <w:r w:rsidRPr="00E12186">
              <w:rPr>
                <w:rFonts w:hint="eastAsia"/>
              </w:rPr>
              <w:t>450</w:t>
            </w:r>
          </w:p>
        </w:tc>
        <w:tc>
          <w:tcPr>
            <w:tcW w:w="949" w:type="pct"/>
            <w:vMerge/>
            <w:vAlign w:val="center"/>
          </w:tcPr>
          <w:p w14:paraId="3B4D2DE6" w14:textId="77777777" w:rsidR="00153828" w:rsidRPr="00E12186" w:rsidRDefault="00153828" w:rsidP="00353B46">
            <w:pPr>
              <w:pStyle w:val="TIE-"/>
            </w:pPr>
          </w:p>
        </w:tc>
      </w:tr>
      <w:tr w:rsidR="00E12186" w:rsidRPr="00E12186" w14:paraId="427BCEDA" w14:textId="77777777" w:rsidTr="00353B46">
        <w:trPr>
          <w:trHeight w:val="312"/>
          <w:jc w:val="center"/>
        </w:trPr>
        <w:tc>
          <w:tcPr>
            <w:tcW w:w="518" w:type="pct"/>
            <w:vAlign w:val="center"/>
          </w:tcPr>
          <w:p w14:paraId="1E7152E0" w14:textId="77777777" w:rsidR="00153828" w:rsidRPr="00E12186" w:rsidRDefault="00153828" w:rsidP="00353B46">
            <w:pPr>
              <w:pStyle w:val="TIE-"/>
            </w:pPr>
            <w:r w:rsidRPr="00E12186">
              <w:rPr>
                <w:rFonts w:hint="eastAsia"/>
              </w:rPr>
              <w:t>21</w:t>
            </w:r>
          </w:p>
        </w:tc>
        <w:tc>
          <w:tcPr>
            <w:tcW w:w="1592" w:type="pct"/>
            <w:vAlign w:val="center"/>
          </w:tcPr>
          <w:p w14:paraId="7C851238" w14:textId="77777777" w:rsidR="00153828" w:rsidRPr="00E12186" w:rsidRDefault="00153828" w:rsidP="00353B46">
            <w:pPr>
              <w:pStyle w:val="TIE-"/>
            </w:pPr>
            <w:r w:rsidRPr="00E12186">
              <w:t>溶解性总固体</w:t>
            </w:r>
          </w:p>
        </w:tc>
        <w:tc>
          <w:tcPr>
            <w:tcW w:w="1941" w:type="pct"/>
            <w:vAlign w:val="center"/>
          </w:tcPr>
          <w:p w14:paraId="1818ED0D" w14:textId="77777777" w:rsidR="00153828" w:rsidRPr="00E12186" w:rsidRDefault="00153828" w:rsidP="00353B46">
            <w:pPr>
              <w:pStyle w:val="TIE-"/>
            </w:pPr>
            <w:r w:rsidRPr="00E12186">
              <w:rPr>
                <w:rFonts w:hint="eastAsia"/>
              </w:rPr>
              <w:t>1000</w:t>
            </w:r>
          </w:p>
        </w:tc>
        <w:tc>
          <w:tcPr>
            <w:tcW w:w="949" w:type="pct"/>
            <w:vMerge/>
            <w:vAlign w:val="center"/>
          </w:tcPr>
          <w:p w14:paraId="0F4AC532" w14:textId="77777777" w:rsidR="00153828" w:rsidRPr="00E12186" w:rsidRDefault="00153828" w:rsidP="00353B46">
            <w:pPr>
              <w:pStyle w:val="TIE-"/>
            </w:pPr>
          </w:p>
        </w:tc>
      </w:tr>
    </w:tbl>
    <w:p w14:paraId="22BB6A2C" w14:textId="1D6BE303" w:rsidR="00153828" w:rsidRPr="00E12186" w:rsidRDefault="00353B46" w:rsidP="00353B46">
      <w:pPr>
        <w:pStyle w:val="4"/>
      </w:pPr>
      <w:r w:rsidRPr="00E12186">
        <w:rPr>
          <w:rFonts w:hint="eastAsia"/>
        </w:rPr>
        <w:t>2</w:t>
      </w:r>
      <w:r w:rsidRPr="00E12186">
        <w:t>.4.4.3</w:t>
      </w:r>
      <w:r w:rsidR="00153828" w:rsidRPr="00E12186">
        <w:rPr>
          <w:rFonts w:hint="eastAsia"/>
        </w:rPr>
        <w:t>土壤质量</w:t>
      </w:r>
    </w:p>
    <w:p w14:paraId="7EB7E035" w14:textId="61296A2B" w:rsidR="007C3AA4" w:rsidRPr="00E12186" w:rsidRDefault="00857F9B" w:rsidP="007C3AA4">
      <w:pPr>
        <w:ind w:firstLine="480"/>
      </w:pPr>
      <w:r w:rsidRPr="00857F9B">
        <w:rPr>
          <w:rFonts w:hint="eastAsia"/>
        </w:rPr>
        <w:t>根据《国土资源部、农业部关于促进规模化畜禽养殖有关用地政策的通知》（国土资发</w:t>
      </w:r>
      <w:r w:rsidR="002F2F1E">
        <w:rPr>
          <w:rFonts w:hint="eastAsia"/>
        </w:rPr>
        <w:t>[2007]220</w:t>
      </w:r>
      <w:r w:rsidRPr="00857F9B">
        <w:rPr>
          <w:rFonts w:hint="eastAsia"/>
        </w:rPr>
        <w:t>号）“兴办规模化畜禽养殖所需用地按农用地管理”，</w:t>
      </w:r>
      <w:r w:rsidR="00550430" w:rsidRPr="00E12186">
        <w:rPr>
          <w:rFonts w:hint="eastAsia"/>
        </w:rPr>
        <w:t>项目</w:t>
      </w:r>
      <w:r w:rsidR="007C3AA4" w:rsidRPr="00E12186">
        <w:rPr>
          <w:rFonts w:hint="eastAsia"/>
        </w:rPr>
        <w:t>用地土壤执行《土壤环境质量</w:t>
      </w:r>
      <w:r w:rsidR="007C3AA4" w:rsidRPr="00E12186">
        <w:t xml:space="preserve"> </w:t>
      </w:r>
      <w:r w:rsidR="007C3AA4" w:rsidRPr="00E12186">
        <w:rPr>
          <w:rFonts w:hint="eastAsia"/>
        </w:rPr>
        <w:t>农用地土壤污染风险管控标准（试行）》（</w:t>
      </w:r>
      <w:r w:rsidR="007C3AA4" w:rsidRPr="00E12186">
        <w:t>GB15618-2018</w:t>
      </w:r>
      <w:r w:rsidR="007C3AA4" w:rsidRPr="00E12186">
        <w:rPr>
          <w:rFonts w:hint="eastAsia"/>
        </w:rPr>
        <w:t>）表</w:t>
      </w:r>
      <w:r w:rsidR="007C3AA4" w:rsidRPr="00E12186">
        <w:t>1</w:t>
      </w:r>
      <w:r w:rsidR="007C3AA4" w:rsidRPr="00E12186">
        <w:t>中</w:t>
      </w:r>
      <w:r w:rsidR="007C3AA4" w:rsidRPr="00E12186">
        <w:rPr>
          <w:rFonts w:hint="eastAsia"/>
        </w:rPr>
        <w:t>农用地土壤污染风险筛选值（基本项目）中的其他，见下表。</w:t>
      </w:r>
    </w:p>
    <w:p w14:paraId="6F215520" w14:textId="77777777" w:rsidR="007C3AA4" w:rsidRPr="00E12186" w:rsidRDefault="007C3AA4" w:rsidP="007C3AA4">
      <w:pPr>
        <w:pStyle w:val="5"/>
      </w:pPr>
      <w:r w:rsidRPr="00E12186">
        <w:rPr>
          <w:rFonts w:hint="eastAsia"/>
        </w:rPr>
        <w:t>表</w:t>
      </w:r>
      <w:r w:rsidRPr="00E12186">
        <w:t>2.4-3</w:t>
      </w:r>
      <w:r w:rsidRPr="00E12186">
        <w:rPr>
          <w:rFonts w:hint="eastAsia"/>
        </w:rPr>
        <w:t xml:space="preserve">    </w:t>
      </w:r>
      <w:r w:rsidRPr="00E12186">
        <w:t>土壤环境质量标准一览表</w:t>
      </w:r>
      <w:r w:rsidRPr="00E12186">
        <w:rPr>
          <w:rFonts w:hint="eastAsia"/>
        </w:rPr>
        <w:t>（单位</w:t>
      </w:r>
      <w:r w:rsidRPr="00E12186">
        <w:t>mg/kg</w:t>
      </w:r>
      <w:r w:rsidRPr="00E12186">
        <w:rPr>
          <w:rFonts w:hint="eastAsia"/>
        </w:rPr>
        <w:t>）</w:t>
      </w:r>
    </w:p>
    <w:tbl>
      <w:tblPr>
        <w:tblW w:w="5000" w:type="pct"/>
        <w:jc w:val="center"/>
        <w:tblBorders>
          <w:top w:val="single" w:sz="12" w:space="0" w:color="auto"/>
          <w:bottom w:val="single" w:sz="12" w:space="0" w:color="auto"/>
          <w:insideH w:val="single" w:sz="6" w:space="0" w:color="auto"/>
          <w:insideV w:val="single" w:sz="6" w:space="0" w:color="auto"/>
        </w:tblBorders>
        <w:tblLook w:val="04A0" w:firstRow="1" w:lastRow="0" w:firstColumn="1" w:lastColumn="0" w:noHBand="0" w:noVBand="1"/>
      </w:tblPr>
      <w:tblGrid>
        <w:gridCol w:w="1663"/>
        <w:gridCol w:w="1383"/>
        <w:gridCol w:w="1549"/>
        <w:gridCol w:w="580"/>
        <w:gridCol w:w="580"/>
        <w:gridCol w:w="580"/>
        <w:gridCol w:w="522"/>
        <w:gridCol w:w="465"/>
        <w:gridCol w:w="580"/>
        <w:gridCol w:w="522"/>
        <w:gridCol w:w="580"/>
      </w:tblGrid>
      <w:tr w:rsidR="00E12186" w:rsidRPr="00E12186" w14:paraId="373B7B15" w14:textId="3ECEC03E" w:rsidTr="007C3AA4">
        <w:trPr>
          <w:trHeight w:val="312"/>
          <w:tblHeader/>
          <w:jc w:val="center"/>
        </w:trPr>
        <w:tc>
          <w:tcPr>
            <w:tcW w:w="923" w:type="pct"/>
            <w:noWrap/>
            <w:vAlign w:val="center"/>
            <w:hideMark/>
          </w:tcPr>
          <w:p w14:paraId="6CCBA0D6" w14:textId="77777777" w:rsidR="007C3AA4" w:rsidRPr="00E12186" w:rsidRDefault="007C3AA4" w:rsidP="0011358D">
            <w:pPr>
              <w:pStyle w:val="TIE-"/>
              <w:rPr>
                <w:lang w:val="zh-TW"/>
              </w:rPr>
            </w:pPr>
            <w:r w:rsidRPr="00E12186">
              <w:rPr>
                <w:rFonts w:hint="eastAsia"/>
              </w:rPr>
              <w:t>项目</w:t>
            </w:r>
          </w:p>
        </w:tc>
        <w:tc>
          <w:tcPr>
            <w:tcW w:w="768" w:type="pct"/>
            <w:noWrap/>
            <w:vAlign w:val="center"/>
          </w:tcPr>
          <w:p w14:paraId="5AE62774" w14:textId="77777777" w:rsidR="007C3AA4" w:rsidRPr="00E12186" w:rsidRDefault="007C3AA4" w:rsidP="0011358D">
            <w:pPr>
              <w:pStyle w:val="TIE-"/>
              <w:rPr>
                <w:lang w:val="zh-TW"/>
              </w:rPr>
            </w:pPr>
            <w:r w:rsidRPr="00E12186">
              <w:rPr>
                <w:rFonts w:hint="eastAsia"/>
                <w:lang w:val="zh-TW"/>
              </w:rPr>
              <w:t>其它</w:t>
            </w:r>
          </w:p>
        </w:tc>
        <w:tc>
          <w:tcPr>
            <w:tcW w:w="860" w:type="pct"/>
            <w:noWrap/>
            <w:vAlign w:val="center"/>
          </w:tcPr>
          <w:p w14:paraId="4A8474C4" w14:textId="77777777" w:rsidR="007C3AA4" w:rsidRPr="00E12186" w:rsidRDefault="007C3AA4" w:rsidP="0011358D">
            <w:pPr>
              <w:pStyle w:val="TIE-"/>
              <w:rPr>
                <w:lang w:val="zh-TW"/>
              </w:rPr>
            </w:pPr>
            <w:r w:rsidRPr="00E12186">
              <w:rPr>
                <w:rFonts w:hint="eastAsia"/>
                <w:lang w:val="zh-TW"/>
              </w:rPr>
              <w:t>pH</w:t>
            </w:r>
          </w:p>
        </w:tc>
        <w:tc>
          <w:tcPr>
            <w:tcW w:w="322" w:type="pct"/>
            <w:noWrap/>
            <w:vAlign w:val="center"/>
          </w:tcPr>
          <w:p w14:paraId="5680650F" w14:textId="77777777" w:rsidR="007C3AA4" w:rsidRPr="00E12186" w:rsidRDefault="007C3AA4" w:rsidP="0011358D">
            <w:pPr>
              <w:pStyle w:val="TIE-"/>
              <w:rPr>
                <w:lang w:val="zh-TW"/>
              </w:rPr>
            </w:pPr>
            <w:r w:rsidRPr="00E12186">
              <w:rPr>
                <w:rFonts w:hint="eastAsia"/>
                <w:lang w:val="zh-TW"/>
              </w:rPr>
              <w:t>铜</w:t>
            </w:r>
          </w:p>
        </w:tc>
        <w:tc>
          <w:tcPr>
            <w:tcW w:w="322" w:type="pct"/>
            <w:noWrap/>
            <w:vAlign w:val="center"/>
          </w:tcPr>
          <w:p w14:paraId="16B1D2D5" w14:textId="77777777" w:rsidR="007C3AA4" w:rsidRPr="00E12186" w:rsidRDefault="007C3AA4" w:rsidP="0011358D">
            <w:pPr>
              <w:pStyle w:val="TIE-"/>
              <w:rPr>
                <w:lang w:val="zh-TW"/>
              </w:rPr>
            </w:pPr>
            <w:r w:rsidRPr="00E12186">
              <w:rPr>
                <w:rFonts w:hint="eastAsia"/>
                <w:lang w:val="zh-TW"/>
              </w:rPr>
              <w:t>锌</w:t>
            </w:r>
          </w:p>
        </w:tc>
        <w:tc>
          <w:tcPr>
            <w:tcW w:w="322" w:type="pct"/>
            <w:noWrap/>
            <w:vAlign w:val="center"/>
          </w:tcPr>
          <w:p w14:paraId="3EF1FBD0" w14:textId="77777777" w:rsidR="007C3AA4" w:rsidRPr="00E12186" w:rsidRDefault="007C3AA4" w:rsidP="0011358D">
            <w:pPr>
              <w:pStyle w:val="TIE-"/>
              <w:rPr>
                <w:lang w:val="zh-TW"/>
              </w:rPr>
            </w:pPr>
            <w:r w:rsidRPr="00E12186">
              <w:rPr>
                <w:rFonts w:hint="eastAsia"/>
                <w:lang w:val="zh-TW"/>
              </w:rPr>
              <w:t>铅</w:t>
            </w:r>
          </w:p>
        </w:tc>
        <w:tc>
          <w:tcPr>
            <w:tcW w:w="290" w:type="pct"/>
            <w:noWrap/>
            <w:vAlign w:val="center"/>
          </w:tcPr>
          <w:p w14:paraId="64562A82" w14:textId="77777777" w:rsidR="007C3AA4" w:rsidRPr="00E12186" w:rsidRDefault="007C3AA4" w:rsidP="0011358D">
            <w:pPr>
              <w:pStyle w:val="TIE-"/>
              <w:rPr>
                <w:lang w:val="zh-TW"/>
              </w:rPr>
            </w:pPr>
            <w:r w:rsidRPr="00E12186">
              <w:rPr>
                <w:rFonts w:hint="eastAsia"/>
                <w:lang w:val="zh-TW"/>
              </w:rPr>
              <w:t>镉</w:t>
            </w:r>
          </w:p>
        </w:tc>
        <w:tc>
          <w:tcPr>
            <w:tcW w:w="258" w:type="pct"/>
            <w:noWrap/>
            <w:vAlign w:val="center"/>
          </w:tcPr>
          <w:p w14:paraId="58A9B629" w14:textId="77777777" w:rsidR="007C3AA4" w:rsidRPr="00E12186" w:rsidRDefault="007C3AA4" w:rsidP="0011358D">
            <w:pPr>
              <w:pStyle w:val="TIE-"/>
              <w:rPr>
                <w:lang w:val="zh-TW"/>
              </w:rPr>
            </w:pPr>
            <w:r w:rsidRPr="00E12186">
              <w:rPr>
                <w:rFonts w:hint="eastAsia"/>
                <w:lang w:val="zh-TW"/>
              </w:rPr>
              <w:t>砷</w:t>
            </w:r>
          </w:p>
        </w:tc>
        <w:tc>
          <w:tcPr>
            <w:tcW w:w="322" w:type="pct"/>
            <w:noWrap/>
            <w:vAlign w:val="center"/>
          </w:tcPr>
          <w:p w14:paraId="01BE232E" w14:textId="77777777" w:rsidR="007C3AA4" w:rsidRPr="00E12186" w:rsidRDefault="007C3AA4" w:rsidP="0011358D">
            <w:pPr>
              <w:pStyle w:val="TIE-"/>
              <w:rPr>
                <w:lang w:val="zh-TW"/>
              </w:rPr>
            </w:pPr>
            <w:r w:rsidRPr="00E12186">
              <w:rPr>
                <w:rFonts w:hint="eastAsia"/>
                <w:lang w:val="zh-TW"/>
              </w:rPr>
              <w:t>铬</w:t>
            </w:r>
          </w:p>
        </w:tc>
        <w:tc>
          <w:tcPr>
            <w:tcW w:w="290" w:type="pct"/>
            <w:noWrap/>
            <w:vAlign w:val="center"/>
          </w:tcPr>
          <w:p w14:paraId="76585ED8" w14:textId="77777777" w:rsidR="007C3AA4" w:rsidRPr="00E12186" w:rsidRDefault="007C3AA4" w:rsidP="0011358D">
            <w:pPr>
              <w:pStyle w:val="TIE-"/>
              <w:rPr>
                <w:lang w:val="zh-TW"/>
              </w:rPr>
            </w:pPr>
            <w:r w:rsidRPr="00E12186">
              <w:rPr>
                <w:rFonts w:hint="eastAsia"/>
                <w:lang w:val="zh-TW"/>
              </w:rPr>
              <w:t>汞</w:t>
            </w:r>
          </w:p>
        </w:tc>
        <w:tc>
          <w:tcPr>
            <w:tcW w:w="322" w:type="pct"/>
          </w:tcPr>
          <w:p w14:paraId="1CB1DCB9" w14:textId="037F028D" w:rsidR="007C3AA4" w:rsidRPr="00E12186" w:rsidRDefault="007C3AA4" w:rsidP="0011358D">
            <w:pPr>
              <w:pStyle w:val="TIE-"/>
              <w:rPr>
                <w:lang w:val="zh-TW"/>
              </w:rPr>
            </w:pPr>
            <w:r w:rsidRPr="00E12186">
              <w:rPr>
                <w:rFonts w:hint="eastAsia"/>
                <w:lang w:val="zh-TW"/>
              </w:rPr>
              <w:t>镍</w:t>
            </w:r>
          </w:p>
        </w:tc>
      </w:tr>
      <w:tr w:rsidR="00E12186" w:rsidRPr="00E12186" w14:paraId="0906187D" w14:textId="6E6D62A5" w:rsidTr="007C3AA4">
        <w:trPr>
          <w:trHeight w:val="312"/>
          <w:tblHeader/>
          <w:jc w:val="center"/>
        </w:trPr>
        <w:tc>
          <w:tcPr>
            <w:tcW w:w="923" w:type="pct"/>
            <w:vMerge w:val="restart"/>
            <w:vAlign w:val="center"/>
            <w:hideMark/>
          </w:tcPr>
          <w:p w14:paraId="7FEDB3B6" w14:textId="77777777" w:rsidR="007C3AA4" w:rsidRPr="00E12186" w:rsidRDefault="007C3AA4" w:rsidP="0011358D">
            <w:pPr>
              <w:pStyle w:val="TIE-"/>
              <w:rPr>
                <w:lang w:val="zh-TW"/>
              </w:rPr>
            </w:pPr>
            <w:r w:rsidRPr="00E12186">
              <w:t>GB15618-2018</w:t>
            </w:r>
          </w:p>
        </w:tc>
        <w:tc>
          <w:tcPr>
            <w:tcW w:w="768" w:type="pct"/>
            <w:vMerge w:val="restart"/>
            <w:noWrap/>
            <w:vAlign w:val="center"/>
          </w:tcPr>
          <w:p w14:paraId="5D143A36" w14:textId="77777777" w:rsidR="007C3AA4" w:rsidRPr="00E12186" w:rsidRDefault="007C3AA4" w:rsidP="0011358D">
            <w:pPr>
              <w:pStyle w:val="TIE-"/>
              <w:rPr>
                <w:lang w:val="zh-TW"/>
              </w:rPr>
            </w:pPr>
            <w:r w:rsidRPr="00E12186">
              <w:rPr>
                <w:rFonts w:hint="eastAsia"/>
                <w:lang w:val="zh-TW"/>
              </w:rPr>
              <w:t>风险筛选值</w:t>
            </w:r>
          </w:p>
        </w:tc>
        <w:tc>
          <w:tcPr>
            <w:tcW w:w="860" w:type="pct"/>
            <w:noWrap/>
            <w:vAlign w:val="center"/>
          </w:tcPr>
          <w:p w14:paraId="6C0A1570" w14:textId="77777777" w:rsidR="007C3AA4" w:rsidRPr="00E12186" w:rsidRDefault="007C3AA4" w:rsidP="0011358D">
            <w:pPr>
              <w:pStyle w:val="TIE-"/>
            </w:pPr>
            <w:r w:rsidRPr="00E12186">
              <w:rPr>
                <w:rFonts w:hint="eastAsia"/>
              </w:rPr>
              <w:t>p</w:t>
            </w:r>
            <w:r w:rsidRPr="00E12186">
              <w:t>H</w:t>
            </w:r>
            <w:r w:rsidRPr="00E12186">
              <w:rPr>
                <w:rFonts w:hint="eastAsia"/>
              </w:rPr>
              <w:t>≤</w:t>
            </w:r>
            <w:r w:rsidRPr="00E12186">
              <w:rPr>
                <w:rFonts w:hint="eastAsia"/>
              </w:rPr>
              <w:t>5</w:t>
            </w:r>
            <w:r w:rsidRPr="00E12186">
              <w:t>.5</w:t>
            </w:r>
          </w:p>
        </w:tc>
        <w:tc>
          <w:tcPr>
            <w:tcW w:w="322" w:type="pct"/>
            <w:noWrap/>
            <w:vAlign w:val="center"/>
          </w:tcPr>
          <w:p w14:paraId="59E55223" w14:textId="77777777" w:rsidR="007C3AA4" w:rsidRPr="00E12186" w:rsidRDefault="007C3AA4" w:rsidP="0011358D">
            <w:pPr>
              <w:pStyle w:val="TIE-"/>
            </w:pPr>
            <w:r w:rsidRPr="00E12186">
              <w:rPr>
                <w:rFonts w:hint="eastAsia"/>
                <w:lang w:val="zh-TW"/>
              </w:rPr>
              <w:t>50</w:t>
            </w:r>
          </w:p>
        </w:tc>
        <w:tc>
          <w:tcPr>
            <w:tcW w:w="322" w:type="pct"/>
            <w:noWrap/>
            <w:vAlign w:val="center"/>
          </w:tcPr>
          <w:p w14:paraId="4D8CEA7F" w14:textId="77777777" w:rsidR="007C3AA4" w:rsidRPr="00E12186" w:rsidRDefault="007C3AA4" w:rsidP="0011358D">
            <w:pPr>
              <w:pStyle w:val="TIE-"/>
            </w:pPr>
            <w:r w:rsidRPr="00E12186">
              <w:rPr>
                <w:rFonts w:hint="eastAsia"/>
                <w:lang w:val="zh-TW"/>
              </w:rPr>
              <w:t>200</w:t>
            </w:r>
          </w:p>
        </w:tc>
        <w:tc>
          <w:tcPr>
            <w:tcW w:w="322" w:type="pct"/>
            <w:noWrap/>
            <w:vAlign w:val="center"/>
          </w:tcPr>
          <w:p w14:paraId="320CE58D" w14:textId="77777777" w:rsidR="007C3AA4" w:rsidRPr="00E12186" w:rsidRDefault="007C3AA4" w:rsidP="0011358D">
            <w:pPr>
              <w:pStyle w:val="TIE-"/>
            </w:pPr>
            <w:r w:rsidRPr="00E12186">
              <w:rPr>
                <w:rFonts w:hint="eastAsia"/>
                <w:lang w:val="zh-TW"/>
              </w:rPr>
              <w:t>70</w:t>
            </w:r>
          </w:p>
        </w:tc>
        <w:tc>
          <w:tcPr>
            <w:tcW w:w="290" w:type="pct"/>
            <w:noWrap/>
            <w:vAlign w:val="center"/>
          </w:tcPr>
          <w:p w14:paraId="33CF1CC7" w14:textId="77777777" w:rsidR="007C3AA4" w:rsidRPr="00E12186" w:rsidRDefault="007C3AA4" w:rsidP="0011358D">
            <w:pPr>
              <w:pStyle w:val="TIE-"/>
            </w:pPr>
            <w:r w:rsidRPr="00E12186">
              <w:rPr>
                <w:rFonts w:hint="eastAsia"/>
                <w:lang w:val="zh-TW"/>
              </w:rPr>
              <w:t>0.3</w:t>
            </w:r>
          </w:p>
        </w:tc>
        <w:tc>
          <w:tcPr>
            <w:tcW w:w="258" w:type="pct"/>
            <w:noWrap/>
            <w:vAlign w:val="center"/>
          </w:tcPr>
          <w:p w14:paraId="2B8FCDDE" w14:textId="77777777" w:rsidR="007C3AA4" w:rsidRPr="00E12186" w:rsidRDefault="007C3AA4" w:rsidP="0011358D">
            <w:pPr>
              <w:pStyle w:val="TIE-"/>
            </w:pPr>
            <w:r w:rsidRPr="00E12186">
              <w:rPr>
                <w:rFonts w:hint="eastAsia"/>
                <w:lang w:val="zh-TW"/>
              </w:rPr>
              <w:t>40</w:t>
            </w:r>
          </w:p>
        </w:tc>
        <w:tc>
          <w:tcPr>
            <w:tcW w:w="322" w:type="pct"/>
            <w:noWrap/>
            <w:vAlign w:val="center"/>
          </w:tcPr>
          <w:p w14:paraId="46D993BE" w14:textId="77777777" w:rsidR="007C3AA4" w:rsidRPr="00E12186" w:rsidRDefault="007C3AA4" w:rsidP="0011358D">
            <w:pPr>
              <w:pStyle w:val="TIE-"/>
            </w:pPr>
            <w:r w:rsidRPr="00E12186">
              <w:rPr>
                <w:rFonts w:hint="eastAsia"/>
                <w:lang w:val="zh-TW"/>
              </w:rPr>
              <w:t>150</w:t>
            </w:r>
          </w:p>
        </w:tc>
        <w:tc>
          <w:tcPr>
            <w:tcW w:w="290" w:type="pct"/>
            <w:noWrap/>
            <w:vAlign w:val="center"/>
          </w:tcPr>
          <w:p w14:paraId="2405AE8D" w14:textId="77777777" w:rsidR="007C3AA4" w:rsidRPr="00E12186" w:rsidRDefault="007C3AA4" w:rsidP="0011358D">
            <w:pPr>
              <w:pStyle w:val="TIE-"/>
            </w:pPr>
            <w:r w:rsidRPr="00E12186">
              <w:rPr>
                <w:rFonts w:hint="eastAsia"/>
                <w:lang w:val="zh-TW"/>
              </w:rPr>
              <w:t>1.3</w:t>
            </w:r>
          </w:p>
        </w:tc>
        <w:tc>
          <w:tcPr>
            <w:tcW w:w="322" w:type="pct"/>
          </w:tcPr>
          <w:p w14:paraId="756E520B" w14:textId="7B4D6F84" w:rsidR="007C3AA4" w:rsidRPr="00E12186" w:rsidRDefault="007C3AA4" w:rsidP="0011358D">
            <w:pPr>
              <w:pStyle w:val="TIE-"/>
              <w:rPr>
                <w:lang w:val="zh-TW"/>
              </w:rPr>
            </w:pPr>
            <w:r w:rsidRPr="00E12186">
              <w:rPr>
                <w:rFonts w:hint="eastAsia"/>
                <w:lang w:val="zh-TW"/>
              </w:rPr>
              <w:t>60</w:t>
            </w:r>
          </w:p>
        </w:tc>
      </w:tr>
      <w:tr w:rsidR="00E12186" w:rsidRPr="00E12186" w14:paraId="4F77547D" w14:textId="244E64D0" w:rsidTr="007C3AA4">
        <w:trPr>
          <w:trHeight w:val="312"/>
          <w:tblHeader/>
          <w:jc w:val="center"/>
        </w:trPr>
        <w:tc>
          <w:tcPr>
            <w:tcW w:w="923" w:type="pct"/>
            <w:vMerge/>
            <w:vAlign w:val="center"/>
            <w:hideMark/>
          </w:tcPr>
          <w:p w14:paraId="49E62EE7" w14:textId="77777777" w:rsidR="007C3AA4" w:rsidRPr="00E12186" w:rsidRDefault="007C3AA4" w:rsidP="0011358D">
            <w:pPr>
              <w:pStyle w:val="TIE-"/>
            </w:pPr>
          </w:p>
        </w:tc>
        <w:tc>
          <w:tcPr>
            <w:tcW w:w="768" w:type="pct"/>
            <w:vMerge/>
            <w:noWrap/>
            <w:vAlign w:val="center"/>
          </w:tcPr>
          <w:p w14:paraId="1EA2364D" w14:textId="77777777" w:rsidR="007C3AA4" w:rsidRPr="00E12186" w:rsidRDefault="007C3AA4" w:rsidP="0011358D">
            <w:pPr>
              <w:pStyle w:val="TIE-"/>
              <w:rPr>
                <w:lang w:val="zh-TW"/>
              </w:rPr>
            </w:pPr>
          </w:p>
        </w:tc>
        <w:tc>
          <w:tcPr>
            <w:tcW w:w="860" w:type="pct"/>
            <w:noWrap/>
            <w:vAlign w:val="center"/>
          </w:tcPr>
          <w:p w14:paraId="5009EE68" w14:textId="77777777" w:rsidR="007C3AA4" w:rsidRPr="00E12186" w:rsidRDefault="007C3AA4" w:rsidP="0011358D">
            <w:pPr>
              <w:pStyle w:val="TIE-"/>
            </w:pPr>
            <w:r w:rsidRPr="00E12186">
              <w:rPr>
                <w:rFonts w:hint="eastAsia"/>
              </w:rPr>
              <w:t>5</w:t>
            </w:r>
            <w:r w:rsidRPr="00E12186">
              <w:t>.5</w:t>
            </w:r>
            <w:r w:rsidRPr="00E12186">
              <w:rPr>
                <w:rFonts w:hint="eastAsia"/>
              </w:rPr>
              <w:t>＜</w:t>
            </w:r>
            <w:r w:rsidRPr="00E12186">
              <w:rPr>
                <w:rFonts w:hint="eastAsia"/>
              </w:rPr>
              <w:t>p</w:t>
            </w:r>
            <w:r w:rsidRPr="00E12186">
              <w:t>H</w:t>
            </w:r>
            <w:r w:rsidRPr="00E12186">
              <w:rPr>
                <w:rFonts w:hint="eastAsia"/>
              </w:rPr>
              <w:t>≤</w:t>
            </w:r>
            <w:r w:rsidRPr="00E12186">
              <w:rPr>
                <w:rFonts w:hint="eastAsia"/>
              </w:rPr>
              <w:t>6</w:t>
            </w:r>
            <w:r w:rsidRPr="00E12186">
              <w:t>.5</w:t>
            </w:r>
          </w:p>
        </w:tc>
        <w:tc>
          <w:tcPr>
            <w:tcW w:w="322" w:type="pct"/>
            <w:noWrap/>
            <w:vAlign w:val="center"/>
          </w:tcPr>
          <w:p w14:paraId="280BDBBB" w14:textId="77777777" w:rsidR="007C3AA4" w:rsidRPr="00E12186" w:rsidRDefault="007C3AA4" w:rsidP="0011358D">
            <w:pPr>
              <w:pStyle w:val="TIE-"/>
              <w:rPr>
                <w:lang w:val="zh-TW"/>
              </w:rPr>
            </w:pPr>
            <w:r w:rsidRPr="00E12186">
              <w:rPr>
                <w:rFonts w:hint="eastAsia"/>
                <w:lang w:val="zh-TW"/>
              </w:rPr>
              <w:t>50</w:t>
            </w:r>
          </w:p>
        </w:tc>
        <w:tc>
          <w:tcPr>
            <w:tcW w:w="322" w:type="pct"/>
            <w:noWrap/>
            <w:vAlign w:val="center"/>
          </w:tcPr>
          <w:p w14:paraId="69F96781" w14:textId="77777777" w:rsidR="007C3AA4" w:rsidRPr="00E12186" w:rsidRDefault="007C3AA4" w:rsidP="0011358D">
            <w:pPr>
              <w:pStyle w:val="TIE-"/>
            </w:pPr>
            <w:r w:rsidRPr="00E12186">
              <w:rPr>
                <w:rFonts w:hint="eastAsia"/>
                <w:lang w:val="zh-TW"/>
              </w:rPr>
              <w:t>200</w:t>
            </w:r>
          </w:p>
        </w:tc>
        <w:tc>
          <w:tcPr>
            <w:tcW w:w="322" w:type="pct"/>
            <w:noWrap/>
            <w:vAlign w:val="center"/>
          </w:tcPr>
          <w:p w14:paraId="2004A026" w14:textId="77777777" w:rsidR="007C3AA4" w:rsidRPr="00E12186" w:rsidRDefault="007C3AA4" w:rsidP="0011358D">
            <w:pPr>
              <w:pStyle w:val="TIE-"/>
            </w:pPr>
            <w:r w:rsidRPr="00E12186">
              <w:rPr>
                <w:rFonts w:hint="eastAsia"/>
                <w:lang w:val="zh-TW"/>
              </w:rPr>
              <w:t>90</w:t>
            </w:r>
          </w:p>
        </w:tc>
        <w:tc>
          <w:tcPr>
            <w:tcW w:w="290" w:type="pct"/>
            <w:noWrap/>
            <w:vAlign w:val="center"/>
          </w:tcPr>
          <w:p w14:paraId="6C8094F0" w14:textId="77777777" w:rsidR="007C3AA4" w:rsidRPr="00E12186" w:rsidRDefault="007C3AA4" w:rsidP="0011358D">
            <w:pPr>
              <w:pStyle w:val="TIE-"/>
            </w:pPr>
            <w:r w:rsidRPr="00E12186">
              <w:rPr>
                <w:rFonts w:hint="eastAsia"/>
                <w:lang w:val="zh-TW"/>
              </w:rPr>
              <w:t>0.3</w:t>
            </w:r>
          </w:p>
        </w:tc>
        <w:tc>
          <w:tcPr>
            <w:tcW w:w="258" w:type="pct"/>
            <w:noWrap/>
            <w:vAlign w:val="center"/>
          </w:tcPr>
          <w:p w14:paraId="1BDEB1CD" w14:textId="77777777" w:rsidR="007C3AA4" w:rsidRPr="00E12186" w:rsidRDefault="007C3AA4" w:rsidP="0011358D">
            <w:pPr>
              <w:pStyle w:val="TIE-"/>
            </w:pPr>
            <w:r w:rsidRPr="00E12186">
              <w:rPr>
                <w:rFonts w:hint="eastAsia"/>
                <w:lang w:val="zh-TW"/>
              </w:rPr>
              <w:t>40</w:t>
            </w:r>
          </w:p>
        </w:tc>
        <w:tc>
          <w:tcPr>
            <w:tcW w:w="322" w:type="pct"/>
            <w:noWrap/>
            <w:vAlign w:val="center"/>
          </w:tcPr>
          <w:p w14:paraId="4957CDA1" w14:textId="77777777" w:rsidR="007C3AA4" w:rsidRPr="00E12186" w:rsidRDefault="007C3AA4" w:rsidP="0011358D">
            <w:pPr>
              <w:pStyle w:val="TIE-"/>
            </w:pPr>
            <w:r w:rsidRPr="00E12186">
              <w:rPr>
                <w:rFonts w:hint="eastAsia"/>
                <w:lang w:val="zh-TW"/>
              </w:rPr>
              <w:t>150</w:t>
            </w:r>
          </w:p>
        </w:tc>
        <w:tc>
          <w:tcPr>
            <w:tcW w:w="290" w:type="pct"/>
            <w:noWrap/>
            <w:vAlign w:val="center"/>
          </w:tcPr>
          <w:p w14:paraId="48787041" w14:textId="77777777" w:rsidR="007C3AA4" w:rsidRPr="00E12186" w:rsidRDefault="007C3AA4" w:rsidP="0011358D">
            <w:pPr>
              <w:pStyle w:val="TIE-"/>
            </w:pPr>
            <w:r w:rsidRPr="00E12186">
              <w:rPr>
                <w:rFonts w:hint="eastAsia"/>
                <w:lang w:val="zh-TW"/>
              </w:rPr>
              <w:t>1.8</w:t>
            </w:r>
          </w:p>
        </w:tc>
        <w:tc>
          <w:tcPr>
            <w:tcW w:w="322" w:type="pct"/>
          </w:tcPr>
          <w:p w14:paraId="6E7E39EE" w14:textId="210B6C74" w:rsidR="007C3AA4" w:rsidRPr="00E12186" w:rsidRDefault="007C3AA4" w:rsidP="0011358D">
            <w:pPr>
              <w:pStyle w:val="TIE-"/>
              <w:rPr>
                <w:lang w:val="zh-TW"/>
              </w:rPr>
            </w:pPr>
            <w:r w:rsidRPr="00E12186">
              <w:rPr>
                <w:rFonts w:hint="eastAsia"/>
                <w:lang w:val="zh-TW"/>
              </w:rPr>
              <w:t>70</w:t>
            </w:r>
          </w:p>
        </w:tc>
      </w:tr>
      <w:tr w:rsidR="00E12186" w:rsidRPr="00E12186" w14:paraId="6889F467" w14:textId="7B814C67" w:rsidTr="007C3AA4">
        <w:trPr>
          <w:trHeight w:val="312"/>
          <w:tblHeader/>
          <w:jc w:val="center"/>
        </w:trPr>
        <w:tc>
          <w:tcPr>
            <w:tcW w:w="923" w:type="pct"/>
            <w:vMerge/>
            <w:vAlign w:val="center"/>
            <w:hideMark/>
          </w:tcPr>
          <w:p w14:paraId="2FF12850" w14:textId="77777777" w:rsidR="007C3AA4" w:rsidRPr="00E12186" w:rsidRDefault="007C3AA4" w:rsidP="0011358D">
            <w:pPr>
              <w:pStyle w:val="TIE-"/>
            </w:pPr>
          </w:p>
        </w:tc>
        <w:tc>
          <w:tcPr>
            <w:tcW w:w="768" w:type="pct"/>
            <w:vMerge/>
            <w:noWrap/>
            <w:vAlign w:val="center"/>
          </w:tcPr>
          <w:p w14:paraId="51A443ED" w14:textId="77777777" w:rsidR="007C3AA4" w:rsidRPr="00E12186" w:rsidRDefault="007C3AA4" w:rsidP="0011358D">
            <w:pPr>
              <w:pStyle w:val="TIE-"/>
              <w:rPr>
                <w:lang w:val="zh-TW"/>
              </w:rPr>
            </w:pPr>
          </w:p>
        </w:tc>
        <w:tc>
          <w:tcPr>
            <w:tcW w:w="860" w:type="pct"/>
            <w:noWrap/>
            <w:vAlign w:val="center"/>
          </w:tcPr>
          <w:p w14:paraId="25CEC426" w14:textId="77777777" w:rsidR="007C3AA4" w:rsidRPr="00E12186" w:rsidRDefault="007C3AA4" w:rsidP="0011358D">
            <w:pPr>
              <w:pStyle w:val="TIE-"/>
            </w:pPr>
            <w:r w:rsidRPr="00E12186">
              <w:t>6.5</w:t>
            </w:r>
            <w:r w:rsidRPr="00E12186">
              <w:rPr>
                <w:rFonts w:hint="eastAsia"/>
              </w:rPr>
              <w:t>＜</w:t>
            </w:r>
            <w:r w:rsidRPr="00E12186">
              <w:rPr>
                <w:rFonts w:hint="eastAsia"/>
              </w:rPr>
              <w:t>p</w:t>
            </w:r>
            <w:r w:rsidRPr="00E12186">
              <w:t>H</w:t>
            </w:r>
            <w:r w:rsidRPr="00E12186">
              <w:rPr>
                <w:rFonts w:hint="eastAsia"/>
              </w:rPr>
              <w:t>≤</w:t>
            </w:r>
            <w:r w:rsidRPr="00E12186">
              <w:t>7.5</w:t>
            </w:r>
          </w:p>
        </w:tc>
        <w:tc>
          <w:tcPr>
            <w:tcW w:w="322" w:type="pct"/>
            <w:noWrap/>
            <w:vAlign w:val="center"/>
          </w:tcPr>
          <w:p w14:paraId="0847B29C" w14:textId="77777777" w:rsidR="007C3AA4" w:rsidRPr="00E12186" w:rsidRDefault="007C3AA4" w:rsidP="0011358D">
            <w:pPr>
              <w:pStyle w:val="TIE-"/>
            </w:pPr>
            <w:r w:rsidRPr="00E12186">
              <w:t>100</w:t>
            </w:r>
          </w:p>
        </w:tc>
        <w:tc>
          <w:tcPr>
            <w:tcW w:w="322" w:type="pct"/>
            <w:noWrap/>
            <w:vAlign w:val="center"/>
          </w:tcPr>
          <w:p w14:paraId="419BC51E" w14:textId="77777777" w:rsidR="007C3AA4" w:rsidRPr="00E12186" w:rsidRDefault="007C3AA4" w:rsidP="0011358D">
            <w:pPr>
              <w:pStyle w:val="TIE-"/>
            </w:pPr>
            <w:r w:rsidRPr="00E12186">
              <w:t>250</w:t>
            </w:r>
          </w:p>
        </w:tc>
        <w:tc>
          <w:tcPr>
            <w:tcW w:w="322" w:type="pct"/>
            <w:noWrap/>
            <w:vAlign w:val="center"/>
          </w:tcPr>
          <w:p w14:paraId="0FE5DD74" w14:textId="77777777" w:rsidR="007C3AA4" w:rsidRPr="00E12186" w:rsidRDefault="007C3AA4" w:rsidP="0011358D">
            <w:pPr>
              <w:pStyle w:val="TIE-"/>
            </w:pPr>
            <w:r w:rsidRPr="00E12186">
              <w:t>120</w:t>
            </w:r>
          </w:p>
        </w:tc>
        <w:tc>
          <w:tcPr>
            <w:tcW w:w="290" w:type="pct"/>
            <w:noWrap/>
            <w:vAlign w:val="center"/>
          </w:tcPr>
          <w:p w14:paraId="006D5E8C" w14:textId="77777777" w:rsidR="007C3AA4" w:rsidRPr="00E12186" w:rsidRDefault="007C3AA4" w:rsidP="0011358D">
            <w:pPr>
              <w:pStyle w:val="TIE-"/>
            </w:pPr>
            <w:r w:rsidRPr="00E12186">
              <w:t>0.3</w:t>
            </w:r>
          </w:p>
        </w:tc>
        <w:tc>
          <w:tcPr>
            <w:tcW w:w="258" w:type="pct"/>
            <w:noWrap/>
            <w:vAlign w:val="center"/>
          </w:tcPr>
          <w:p w14:paraId="7ED0C532" w14:textId="77777777" w:rsidR="007C3AA4" w:rsidRPr="00E12186" w:rsidRDefault="007C3AA4" w:rsidP="0011358D">
            <w:pPr>
              <w:pStyle w:val="TIE-"/>
            </w:pPr>
            <w:r w:rsidRPr="00E12186">
              <w:t>30</w:t>
            </w:r>
          </w:p>
        </w:tc>
        <w:tc>
          <w:tcPr>
            <w:tcW w:w="322" w:type="pct"/>
            <w:noWrap/>
            <w:vAlign w:val="center"/>
          </w:tcPr>
          <w:p w14:paraId="2A2A130A" w14:textId="77777777" w:rsidR="007C3AA4" w:rsidRPr="00E12186" w:rsidRDefault="007C3AA4" w:rsidP="0011358D">
            <w:pPr>
              <w:pStyle w:val="TIE-"/>
            </w:pPr>
            <w:r w:rsidRPr="00E12186">
              <w:t>200</w:t>
            </w:r>
          </w:p>
        </w:tc>
        <w:tc>
          <w:tcPr>
            <w:tcW w:w="290" w:type="pct"/>
            <w:noWrap/>
            <w:vAlign w:val="center"/>
          </w:tcPr>
          <w:p w14:paraId="2B294006" w14:textId="77777777" w:rsidR="007C3AA4" w:rsidRPr="00E12186" w:rsidRDefault="007C3AA4" w:rsidP="0011358D">
            <w:pPr>
              <w:pStyle w:val="TIE-"/>
            </w:pPr>
            <w:r w:rsidRPr="00E12186">
              <w:t>2.4</w:t>
            </w:r>
          </w:p>
        </w:tc>
        <w:tc>
          <w:tcPr>
            <w:tcW w:w="322" w:type="pct"/>
          </w:tcPr>
          <w:p w14:paraId="2A5D0FAB" w14:textId="06ED8EDD" w:rsidR="007C3AA4" w:rsidRPr="00E12186" w:rsidRDefault="007C3AA4" w:rsidP="0011358D">
            <w:pPr>
              <w:pStyle w:val="TIE-"/>
            </w:pPr>
            <w:r w:rsidRPr="00E12186">
              <w:rPr>
                <w:rFonts w:hint="eastAsia"/>
              </w:rPr>
              <w:t>100</w:t>
            </w:r>
          </w:p>
        </w:tc>
      </w:tr>
      <w:tr w:rsidR="00E12186" w:rsidRPr="00E12186" w14:paraId="53135160" w14:textId="4F2EDD86" w:rsidTr="00692603">
        <w:trPr>
          <w:trHeight w:val="312"/>
          <w:tblHeader/>
          <w:jc w:val="center"/>
        </w:trPr>
        <w:tc>
          <w:tcPr>
            <w:tcW w:w="923" w:type="pct"/>
            <w:vMerge/>
            <w:vAlign w:val="center"/>
            <w:hideMark/>
          </w:tcPr>
          <w:p w14:paraId="0F720589" w14:textId="77777777" w:rsidR="007C3AA4" w:rsidRPr="00E12186" w:rsidRDefault="007C3AA4" w:rsidP="0011358D">
            <w:pPr>
              <w:pStyle w:val="TIE-"/>
              <w:rPr>
                <w:lang w:val="zh-TW"/>
              </w:rPr>
            </w:pPr>
          </w:p>
        </w:tc>
        <w:tc>
          <w:tcPr>
            <w:tcW w:w="768" w:type="pct"/>
            <w:vMerge/>
            <w:vAlign w:val="center"/>
          </w:tcPr>
          <w:p w14:paraId="244B24C0" w14:textId="77777777" w:rsidR="007C3AA4" w:rsidRPr="00E12186" w:rsidRDefault="007C3AA4" w:rsidP="0011358D">
            <w:pPr>
              <w:pStyle w:val="TIE-"/>
              <w:rPr>
                <w:lang w:val="zh-TW"/>
              </w:rPr>
            </w:pPr>
          </w:p>
        </w:tc>
        <w:tc>
          <w:tcPr>
            <w:tcW w:w="860" w:type="pct"/>
            <w:shd w:val="clear" w:color="auto" w:fill="D9D9D9" w:themeFill="background1" w:themeFillShade="D9"/>
            <w:noWrap/>
            <w:vAlign w:val="center"/>
          </w:tcPr>
          <w:p w14:paraId="71CD9444" w14:textId="77777777" w:rsidR="007C3AA4" w:rsidRPr="00E12186" w:rsidRDefault="007C3AA4" w:rsidP="0011358D">
            <w:pPr>
              <w:pStyle w:val="TIE-"/>
              <w:rPr>
                <w:lang w:val="zh-TW"/>
              </w:rPr>
            </w:pPr>
            <w:r w:rsidRPr="00E12186">
              <w:rPr>
                <w:rFonts w:hint="eastAsia"/>
                <w:lang w:val="zh-TW"/>
              </w:rPr>
              <w:t>＞</w:t>
            </w:r>
            <w:r w:rsidRPr="00E12186">
              <w:rPr>
                <w:rFonts w:hint="eastAsia"/>
                <w:lang w:val="zh-TW"/>
              </w:rPr>
              <w:t>7.5</w:t>
            </w:r>
          </w:p>
        </w:tc>
        <w:tc>
          <w:tcPr>
            <w:tcW w:w="322" w:type="pct"/>
            <w:shd w:val="clear" w:color="auto" w:fill="D9D9D9" w:themeFill="background1" w:themeFillShade="D9"/>
            <w:noWrap/>
            <w:vAlign w:val="center"/>
          </w:tcPr>
          <w:p w14:paraId="76BDEF95" w14:textId="77777777" w:rsidR="007C3AA4" w:rsidRPr="00E12186" w:rsidRDefault="007C3AA4" w:rsidP="0011358D">
            <w:pPr>
              <w:pStyle w:val="TIE-"/>
              <w:rPr>
                <w:lang w:val="zh-TW"/>
              </w:rPr>
            </w:pPr>
            <w:r w:rsidRPr="00E12186">
              <w:rPr>
                <w:rFonts w:hint="eastAsia"/>
                <w:lang w:val="zh-TW"/>
              </w:rPr>
              <w:t>100</w:t>
            </w:r>
          </w:p>
        </w:tc>
        <w:tc>
          <w:tcPr>
            <w:tcW w:w="322" w:type="pct"/>
            <w:shd w:val="clear" w:color="auto" w:fill="D9D9D9" w:themeFill="background1" w:themeFillShade="D9"/>
            <w:noWrap/>
            <w:vAlign w:val="center"/>
          </w:tcPr>
          <w:p w14:paraId="6F9D2322" w14:textId="77777777" w:rsidR="007C3AA4" w:rsidRPr="00E12186" w:rsidRDefault="007C3AA4" w:rsidP="0011358D">
            <w:pPr>
              <w:pStyle w:val="TIE-"/>
              <w:rPr>
                <w:lang w:val="zh-TW"/>
              </w:rPr>
            </w:pPr>
            <w:r w:rsidRPr="00E12186">
              <w:rPr>
                <w:rFonts w:hint="eastAsia"/>
                <w:lang w:val="zh-TW"/>
              </w:rPr>
              <w:t>300</w:t>
            </w:r>
          </w:p>
        </w:tc>
        <w:tc>
          <w:tcPr>
            <w:tcW w:w="322" w:type="pct"/>
            <w:shd w:val="clear" w:color="auto" w:fill="D9D9D9" w:themeFill="background1" w:themeFillShade="D9"/>
            <w:noWrap/>
            <w:vAlign w:val="center"/>
          </w:tcPr>
          <w:p w14:paraId="7A59C0DD" w14:textId="77777777" w:rsidR="007C3AA4" w:rsidRPr="00E12186" w:rsidRDefault="007C3AA4" w:rsidP="0011358D">
            <w:pPr>
              <w:pStyle w:val="TIE-"/>
              <w:rPr>
                <w:lang w:val="zh-TW"/>
              </w:rPr>
            </w:pPr>
            <w:r w:rsidRPr="00E12186">
              <w:rPr>
                <w:rFonts w:hint="eastAsia"/>
                <w:lang w:val="zh-TW"/>
              </w:rPr>
              <w:t>170</w:t>
            </w:r>
          </w:p>
        </w:tc>
        <w:tc>
          <w:tcPr>
            <w:tcW w:w="290" w:type="pct"/>
            <w:shd w:val="clear" w:color="auto" w:fill="D9D9D9" w:themeFill="background1" w:themeFillShade="D9"/>
            <w:noWrap/>
            <w:vAlign w:val="center"/>
          </w:tcPr>
          <w:p w14:paraId="6048E5AE" w14:textId="77777777" w:rsidR="007C3AA4" w:rsidRPr="00E12186" w:rsidRDefault="007C3AA4" w:rsidP="0011358D">
            <w:pPr>
              <w:pStyle w:val="TIE-"/>
              <w:rPr>
                <w:lang w:val="zh-TW"/>
              </w:rPr>
            </w:pPr>
            <w:r w:rsidRPr="00E12186">
              <w:rPr>
                <w:rFonts w:hint="eastAsia"/>
                <w:lang w:val="zh-TW"/>
              </w:rPr>
              <w:t>0.6</w:t>
            </w:r>
          </w:p>
        </w:tc>
        <w:tc>
          <w:tcPr>
            <w:tcW w:w="258" w:type="pct"/>
            <w:shd w:val="clear" w:color="auto" w:fill="D9D9D9" w:themeFill="background1" w:themeFillShade="D9"/>
            <w:noWrap/>
            <w:vAlign w:val="center"/>
          </w:tcPr>
          <w:p w14:paraId="67A026BD" w14:textId="77777777" w:rsidR="007C3AA4" w:rsidRPr="00E12186" w:rsidRDefault="007C3AA4" w:rsidP="0011358D">
            <w:pPr>
              <w:pStyle w:val="TIE-"/>
              <w:rPr>
                <w:lang w:val="zh-TW"/>
              </w:rPr>
            </w:pPr>
            <w:r w:rsidRPr="00E12186">
              <w:rPr>
                <w:rFonts w:hint="eastAsia"/>
                <w:lang w:val="zh-TW"/>
              </w:rPr>
              <w:t>25</w:t>
            </w:r>
          </w:p>
        </w:tc>
        <w:tc>
          <w:tcPr>
            <w:tcW w:w="322" w:type="pct"/>
            <w:shd w:val="clear" w:color="auto" w:fill="D9D9D9" w:themeFill="background1" w:themeFillShade="D9"/>
            <w:noWrap/>
            <w:vAlign w:val="center"/>
          </w:tcPr>
          <w:p w14:paraId="05FB1B66" w14:textId="77777777" w:rsidR="007C3AA4" w:rsidRPr="00E12186" w:rsidRDefault="007C3AA4" w:rsidP="0011358D">
            <w:pPr>
              <w:pStyle w:val="TIE-"/>
              <w:rPr>
                <w:lang w:val="zh-TW"/>
              </w:rPr>
            </w:pPr>
            <w:r w:rsidRPr="00E12186">
              <w:rPr>
                <w:rFonts w:hint="eastAsia"/>
                <w:lang w:val="zh-TW"/>
              </w:rPr>
              <w:t>250</w:t>
            </w:r>
          </w:p>
        </w:tc>
        <w:tc>
          <w:tcPr>
            <w:tcW w:w="290" w:type="pct"/>
            <w:shd w:val="clear" w:color="auto" w:fill="D9D9D9" w:themeFill="background1" w:themeFillShade="D9"/>
            <w:noWrap/>
            <w:vAlign w:val="center"/>
          </w:tcPr>
          <w:p w14:paraId="0D56B967" w14:textId="77777777" w:rsidR="007C3AA4" w:rsidRPr="00E12186" w:rsidRDefault="007C3AA4" w:rsidP="0011358D">
            <w:pPr>
              <w:pStyle w:val="TIE-"/>
              <w:rPr>
                <w:lang w:val="zh-TW"/>
              </w:rPr>
            </w:pPr>
            <w:r w:rsidRPr="00E12186">
              <w:rPr>
                <w:rFonts w:hint="eastAsia"/>
                <w:lang w:val="zh-TW"/>
              </w:rPr>
              <w:t>3.4</w:t>
            </w:r>
          </w:p>
        </w:tc>
        <w:tc>
          <w:tcPr>
            <w:tcW w:w="322" w:type="pct"/>
            <w:shd w:val="clear" w:color="auto" w:fill="D9D9D9" w:themeFill="background1" w:themeFillShade="D9"/>
          </w:tcPr>
          <w:p w14:paraId="53F545AE" w14:textId="29A0B18A" w:rsidR="007C3AA4" w:rsidRPr="00E12186" w:rsidRDefault="007C3AA4" w:rsidP="0011358D">
            <w:pPr>
              <w:pStyle w:val="TIE-"/>
              <w:rPr>
                <w:lang w:val="zh-TW"/>
              </w:rPr>
            </w:pPr>
            <w:r w:rsidRPr="00E12186">
              <w:rPr>
                <w:rFonts w:hint="eastAsia"/>
                <w:lang w:val="zh-TW"/>
              </w:rPr>
              <w:t>190</w:t>
            </w:r>
          </w:p>
        </w:tc>
      </w:tr>
    </w:tbl>
    <w:p w14:paraId="2D38F1C3" w14:textId="3A860F49" w:rsidR="00153828" w:rsidRPr="00E12186" w:rsidRDefault="00353B46" w:rsidP="00353B46">
      <w:pPr>
        <w:pStyle w:val="4"/>
      </w:pPr>
      <w:r w:rsidRPr="00E12186">
        <w:rPr>
          <w:rFonts w:hint="eastAsia"/>
        </w:rPr>
        <w:t>2</w:t>
      </w:r>
      <w:r w:rsidRPr="00E12186">
        <w:t>.4.4.4</w:t>
      </w:r>
      <w:r w:rsidR="00153828" w:rsidRPr="00E12186">
        <w:rPr>
          <w:rFonts w:hint="eastAsia"/>
        </w:rPr>
        <w:t>声环境</w:t>
      </w:r>
    </w:p>
    <w:p w14:paraId="7C9F7F88" w14:textId="065CFB78" w:rsidR="00153828" w:rsidRPr="00E12186" w:rsidRDefault="00153828" w:rsidP="00153828">
      <w:pPr>
        <w:ind w:firstLine="480"/>
      </w:pPr>
      <w:r w:rsidRPr="00E12186">
        <w:t>项目</w:t>
      </w:r>
      <w:r w:rsidRPr="00E12186">
        <w:rPr>
          <w:rFonts w:hint="eastAsia"/>
        </w:rPr>
        <w:t>所在区域</w:t>
      </w:r>
      <w:r w:rsidRPr="00E12186">
        <w:t>执行《声环境质量标准》（</w:t>
      </w:r>
      <w:r w:rsidRPr="00E12186">
        <w:t>GB3096-2008</w:t>
      </w:r>
      <w:r w:rsidRPr="00E12186">
        <w:t>）中</w:t>
      </w:r>
      <w:r w:rsidRPr="00E12186">
        <w:rPr>
          <w:rFonts w:hint="eastAsia"/>
        </w:rPr>
        <w:t>2</w:t>
      </w:r>
      <w:r w:rsidRPr="00E12186">
        <w:t>类标准</w:t>
      </w:r>
      <w:r w:rsidRPr="00E12186">
        <w:rPr>
          <w:rFonts w:hint="eastAsia"/>
        </w:rPr>
        <w:t>，见</w:t>
      </w:r>
      <w:r w:rsidR="005D266C" w:rsidRPr="00E12186">
        <w:rPr>
          <w:rFonts w:hint="eastAsia"/>
        </w:rPr>
        <w:t>下</w:t>
      </w:r>
      <w:r w:rsidRPr="00E12186">
        <w:rPr>
          <w:rFonts w:hint="eastAsia"/>
        </w:rPr>
        <w:t>表。</w:t>
      </w:r>
    </w:p>
    <w:p w14:paraId="0DEC7F5E" w14:textId="276F14EE" w:rsidR="00153828" w:rsidRPr="00E12186" w:rsidRDefault="00153828" w:rsidP="00353B46">
      <w:pPr>
        <w:pStyle w:val="5"/>
      </w:pPr>
      <w:r w:rsidRPr="00E12186">
        <w:rPr>
          <w:rFonts w:hint="eastAsia"/>
        </w:rPr>
        <w:lastRenderedPageBreak/>
        <w:t>表</w:t>
      </w:r>
      <w:r w:rsidR="005D266C" w:rsidRPr="00E12186">
        <w:t>2.4-4</w:t>
      </w:r>
      <w:r w:rsidRPr="00E12186">
        <w:rPr>
          <w:rFonts w:hint="eastAsia"/>
        </w:rPr>
        <w:t xml:space="preserve">  </w:t>
      </w:r>
      <w:r w:rsidR="006511CD" w:rsidRPr="00E12186">
        <w:rPr>
          <w:rFonts w:hint="eastAsia"/>
        </w:rPr>
        <w:t xml:space="preserve"> </w:t>
      </w:r>
      <w:r w:rsidRPr="00E12186">
        <w:rPr>
          <w:rFonts w:hint="eastAsia"/>
        </w:rPr>
        <w:t xml:space="preserve"> </w:t>
      </w:r>
      <w:r w:rsidRPr="00E12186">
        <w:rPr>
          <w:rFonts w:hint="eastAsia"/>
        </w:rPr>
        <w:t>声环境质量标准</w:t>
      </w:r>
    </w:p>
    <w:tbl>
      <w:tblPr>
        <w:tblW w:w="5000" w:type="pct"/>
        <w:jc w:val="center"/>
        <w:tblBorders>
          <w:top w:val="single" w:sz="12" w:space="0" w:color="auto"/>
          <w:bottom w:val="single" w:sz="12" w:space="0" w:color="auto"/>
          <w:insideH w:val="single" w:sz="6" w:space="0" w:color="auto"/>
          <w:insideV w:val="single" w:sz="6" w:space="0" w:color="auto"/>
        </w:tblBorders>
        <w:tblLook w:val="0000" w:firstRow="0" w:lastRow="0" w:firstColumn="0" w:lastColumn="0" w:noHBand="0" w:noVBand="0"/>
      </w:tblPr>
      <w:tblGrid>
        <w:gridCol w:w="1544"/>
        <w:gridCol w:w="1162"/>
        <w:gridCol w:w="1855"/>
        <w:gridCol w:w="1855"/>
        <w:gridCol w:w="2588"/>
      </w:tblGrid>
      <w:tr w:rsidR="00E12186" w:rsidRPr="00E12186" w14:paraId="09707394" w14:textId="77777777" w:rsidTr="00353B46">
        <w:trPr>
          <w:trHeight w:val="312"/>
          <w:jc w:val="center"/>
        </w:trPr>
        <w:tc>
          <w:tcPr>
            <w:tcW w:w="858" w:type="pct"/>
            <w:vAlign w:val="center"/>
          </w:tcPr>
          <w:p w14:paraId="44DEEF79" w14:textId="77777777" w:rsidR="00153828" w:rsidRPr="00E12186" w:rsidRDefault="00153828" w:rsidP="00353B46">
            <w:pPr>
              <w:pStyle w:val="TIE-"/>
            </w:pPr>
            <w:r w:rsidRPr="00E12186">
              <w:rPr>
                <w:rFonts w:hint="eastAsia"/>
              </w:rPr>
              <w:t>功能区</w:t>
            </w:r>
          </w:p>
        </w:tc>
        <w:tc>
          <w:tcPr>
            <w:tcW w:w="645" w:type="pct"/>
            <w:vAlign w:val="center"/>
          </w:tcPr>
          <w:p w14:paraId="3795C2E2" w14:textId="77777777" w:rsidR="00153828" w:rsidRPr="00E12186" w:rsidRDefault="00153828" w:rsidP="00353B46">
            <w:pPr>
              <w:pStyle w:val="TIE-"/>
            </w:pPr>
            <w:r w:rsidRPr="00E12186">
              <w:rPr>
                <w:rFonts w:hint="eastAsia"/>
              </w:rPr>
              <w:t>类别</w:t>
            </w:r>
          </w:p>
        </w:tc>
        <w:tc>
          <w:tcPr>
            <w:tcW w:w="1030" w:type="pct"/>
            <w:vAlign w:val="center"/>
          </w:tcPr>
          <w:p w14:paraId="07622E59" w14:textId="77777777" w:rsidR="00153828" w:rsidRPr="00E12186" w:rsidRDefault="00153828" w:rsidP="00353B46">
            <w:pPr>
              <w:pStyle w:val="TIE-"/>
            </w:pPr>
            <w:r w:rsidRPr="00E12186">
              <w:rPr>
                <w:rFonts w:hint="eastAsia"/>
              </w:rPr>
              <w:t>昼间</w:t>
            </w:r>
          </w:p>
        </w:tc>
        <w:tc>
          <w:tcPr>
            <w:tcW w:w="1030" w:type="pct"/>
            <w:vAlign w:val="center"/>
          </w:tcPr>
          <w:p w14:paraId="5C98C26E" w14:textId="77777777" w:rsidR="00153828" w:rsidRPr="00E12186" w:rsidRDefault="00153828" w:rsidP="00353B46">
            <w:pPr>
              <w:pStyle w:val="TIE-"/>
            </w:pPr>
            <w:r w:rsidRPr="00E12186">
              <w:rPr>
                <w:rFonts w:hint="eastAsia"/>
              </w:rPr>
              <w:t>夜间</w:t>
            </w:r>
          </w:p>
        </w:tc>
        <w:tc>
          <w:tcPr>
            <w:tcW w:w="1438" w:type="pct"/>
            <w:vAlign w:val="center"/>
          </w:tcPr>
          <w:p w14:paraId="6B67D558" w14:textId="77777777" w:rsidR="00153828" w:rsidRPr="00E12186" w:rsidRDefault="00153828" w:rsidP="00353B46">
            <w:pPr>
              <w:pStyle w:val="TIE-"/>
            </w:pPr>
            <w:r w:rsidRPr="00E12186">
              <w:rPr>
                <w:rFonts w:hint="eastAsia"/>
              </w:rPr>
              <w:t>标准来源</w:t>
            </w:r>
          </w:p>
        </w:tc>
      </w:tr>
      <w:tr w:rsidR="00E12186" w:rsidRPr="00E12186" w14:paraId="209C7889" w14:textId="77777777" w:rsidTr="00353B46">
        <w:trPr>
          <w:trHeight w:val="312"/>
          <w:jc w:val="center"/>
        </w:trPr>
        <w:tc>
          <w:tcPr>
            <w:tcW w:w="858" w:type="pct"/>
            <w:vAlign w:val="center"/>
          </w:tcPr>
          <w:p w14:paraId="3A0EA9BE" w14:textId="77777777" w:rsidR="00153828" w:rsidRPr="00E12186" w:rsidRDefault="00153828" w:rsidP="00353B46">
            <w:pPr>
              <w:pStyle w:val="TIE-"/>
            </w:pPr>
            <w:r w:rsidRPr="00E12186">
              <w:rPr>
                <w:rFonts w:hint="eastAsia"/>
              </w:rPr>
              <w:t>村庄</w:t>
            </w:r>
          </w:p>
        </w:tc>
        <w:tc>
          <w:tcPr>
            <w:tcW w:w="645" w:type="pct"/>
            <w:vAlign w:val="center"/>
          </w:tcPr>
          <w:p w14:paraId="5F92A19B" w14:textId="77777777" w:rsidR="00153828" w:rsidRPr="00E12186" w:rsidRDefault="00153828" w:rsidP="00353B46">
            <w:pPr>
              <w:pStyle w:val="TIE-"/>
            </w:pPr>
            <w:r w:rsidRPr="00E12186">
              <w:rPr>
                <w:rFonts w:hint="eastAsia"/>
              </w:rPr>
              <w:t>2</w:t>
            </w:r>
          </w:p>
        </w:tc>
        <w:tc>
          <w:tcPr>
            <w:tcW w:w="1030" w:type="pct"/>
            <w:vAlign w:val="center"/>
          </w:tcPr>
          <w:p w14:paraId="174EB15F" w14:textId="418ADE69" w:rsidR="00153828" w:rsidRPr="00E12186" w:rsidRDefault="00153828" w:rsidP="00353B46">
            <w:pPr>
              <w:pStyle w:val="TIE-"/>
            </w:pPr>
            <w:r w:rsidRPr="00E12186">
              <w:rPr>
                <w:rFonts w:hint="eastAsia"/>
              </w:rPr>
              <w:t>60dB(A)</w:t>
            </w:r>
          </w:p>
        </w:tc>
        <w:tc>
          <w:tcPr>
            <w:tcW w:w="1030" w:type="pct"/>
            <w:vAlign w:val="center"/>
          </w:tcPr>
          <w:p w14:paraId="40F738DE" w14:textId="0783279B" w:rsidR="00153828" w:rsidRPr="00E12186" w:rsidRDefault="00153828" w:rsidP="00353B46">
            <w:pPr>
              <w:pStyle w:val="TIE-"/>
            </w:pPr>
            <w:r w:rsidRPr="00E12186">
              <w:rPr>
                <w:rFonts w:hint="eastAsia"/>
              </w:rPr>
              <w:t>50dB(A)</w:t>
            </w:r>
          </w:p>
        </w:tc>
        <w:tc>
          <w:tcPr>
            <w:tcW w:w="1438" w:type="pct"/>
            <w:vAlign w:val="center"/>
          </w:tcPr>
          <w:p w14:paraId="674D6EB1" w14:textId="77777777" w:rsidR="00153828" w:rsidRPr="00E12186" w:rsidRDefault="00153828" w:rsidP="00353B46">
            <w:pPr>
              <w:pStyle w:val="TIE-"/>
            </w:pPr>
            <w:r w:rsidRPr="00E12186">
              <w:rPr>
                <w:rFonts w:hint="eastAsia"/>
              </w:rPr>
              <w:t>GB3096-2008</w:t>
            </w:r>
          </w:p>
        </w:tc>
      </w:tr>
    </w:tbl>
    <w:p w14:paraId="2DC8D964" w14:textId="35E00B27" w:rsidR="00153828" w:rsidRPr="00E12186" w:rsidRDefault="00353B46" w:rsidP="00353B46">
      <w:pPr>
        <w:pStyle w:val="3"/>
      </w:pPr>
      <w:bookmarkStart w:id="140" w:name="_Toc75012483"/>
      <w:r w:rsidRPr="00E12186">
        <w:rPr>
          <w:rFonts w:hint="eastAsia"/>
        </w:rPr>
        <w:t>2</w:t>
      </w:r>
      <w:r w:rsidRPr="00E12186">
        <w:t>.4.3</w:t>
      </w:r>
      <w:r w:rsidR="00153828" w:rsidRPr="00E12186">
        <w:t>污染物排放标准</w:t>
      </w:r>
      <w:bookmarkEnd w:id="140"/>
    </w:p>
    <w:p w14:paraId="622389D6" w14:textId="23DB38A9" w:rsidR="005D266C" w:rsidRPr="00E12186" w:rsidRDefault="005D266C" w:rsidP="005D266C">
      <w:pPr>
        <w:pStyle w:val="4"/>
      </w:pPr>
      <w:r w:rsidRPr="00E12186">
        <w:t>2.4.3.1</w:t>
      </w:r>
      <w:r w:rsidRPr="00E12186">
        <w:rPr>
          <w:rFonts w:hint="eastAsia"/>
        </w:rPr>
        <w:t>粪污资源化利用标准</w:t>
      </w:r>
    </w:p>
    <w:p w14:paraId="38F75DDD" w14:textId="57A8BC22" w:rsidR="00745E9A" w:rsidRPr="00E12186" w:rsidRDefault="00745E9A" w:rsidP="00745E9A">
      <w:pPr>
        <w:ind w:firstLine="480"/>
      </w:pPr>
      <w:r w:rsidRPr="00E12186">
        <w:rPr>
          <w:rFonts w:hint="eastAsia"/>
        </w:rPr>
        <w:t>项目</w:t>
      </w:r>
      <w:r w:rsidR="004B0788">
        <w:rPr>
          <w:rFonts w:hint="eastAsia"/>
        </w:rPr>
        <w:t>育肥舍粪尿</w:t>
      </w:r>
      <w:r w:rsidRPr="00E12186">
        <w:rPr>
          <w:rFonts w:hint="eastAsia"/>
        </w:rPr>
        <w:t>，</w:t>
      </w:r>
      <w:r w:rsidR="004B0788">
        <w:rPr>
          <w:rFonts w:hint="eastAsia"/>
        </w:rPr>
        <w:t>育肥舍</w:t>
      </w:r>
      <w:r w:rsidRPr="00E12186">
        <w:rPr>
          <w:rFonts w:hint="eastAsia"/>
        </w:rPr>
        <w:t>冲洗废水和生活废水采用种养结合的模式进行资源化还田，实现粪污合规利用，养殖粪污还田利用应满足《畜禽粪便无害化处理技术规范》（</w:t>
      </w:r>
      <w:r w:rsidRPr="00E12186">
        <w:rPr>
          <w:rFonts w:hint="eastAsia"/>
        </w:rPr>
        <w:t>GB/T36195-2018</w:t>
      </w:r>
      <w:r w:rsidRPr="00E12186">
        <w:rPr>
          <w:rFonts w:hint="eastAsia"/>
        </w:rPr>
        <w:t>）、</w:t>
      </w:r>
      <w:r w:rsidRPr="00E12186">
        <w:rPr>
          <w:rFonts w:ascii="微软雅黑" w:hAnsi="微软雅黑"/>
          <w:shd w:val="clear" w:color="auto" w:fill="FFFFFF"/>
        </w:rPr>
        <w:t>《畜禽粪便还田技术规范》（</w:t>
      </w:r>
      <w:r w:rsidRPr="00E12186">
        <w:rPr>
          <w:shd w:val="clear" w:color="auto" w:fill="FFFFFF"/>
        </w:rPr>
        <w:t>GB/T25246-2010</w:t>
      </w:r>
      <w:r w:rsidRPr="00E12186">
        <w:rPr>
          <w:rFonts w:ascii="微软雅黑" w:hAnsi="微软雅黑"/>
          <w:shd w:val="clear" w:color="auto" w:fill="FFFFFF"/>
        </w:rPr>
        <w:t>）</w:t>
      </w:r>
      <w:r w:rsidRPr="00E12186">
        <w:rPr>
          <w:rFonts w:hint="eastAsia"/>
          <w:szCs w:val="24"/>
        </w:rPr>
        <w:t>中相关限值要求</w:t>
      </w:r>
      <w:r w:rsidRPr="00E12186">
        <w:rPr>
          <w:rFonts w:hint="eastAsia"/>
        </w:rPr>
        <w:t>。</w:t>
      </w:r>
    </w:p>
    <w:p w14:paraId="644C70F0" w14:textId="6D316923" w:rsidR="005D266C" w:rsidRPr="00E12186" w:rsidRDefault="005D266C" w:rsidP="005D266C">
      <w:pPr>
        <w:ind w:firstLine="480"/>
      </w:pPr>
      <w:r w:rsidRPr="00E12186">
        <w:rPr>
          <w:rFonts w:hint="eastAsia"/>
        </w:rPr>
        <w:t>项目粪污综合利用限值见下表。</w:t>
      </w:r>
    </w:p>
    <w:p w14:paraId="6395A058" w14:textId="12D528F3" w:rsidR="005D266C" w:rsidRPr="00E12186" w:rsidRDefault="005D266C" w:rsidP="005965B2">
      <w:pPr>
        <w:pStyle w:val="5"/>
      </w:pPr>
      <w:r w:rsidRPr="00E12186">
        <w:t>表</w:t>
      </w:r>
      <w:r w:rsidRPr="00E12186">
        <w:rPr>
          <w:rFonts w:hint="eastAsia"/>
        </w:rPr>
        <w:t>2.</w:t>
      </w:r>
      <w:r w:rsidRPr="00E12186">
        <w:t>4</w:t>
      </w:r>
      <w:r w:rsidRPr="00E12186">
        <w:rPr>
          <w:rFonts w:hint="eastAsia"/>
        </w:rPr>
        <w:t>-</w:t>
      </w:r>
      <w:r w:rsidRPr="00E12186">
        <w:t>5</w:t>
      </w:r>
      <w:r w:rsidRPr="00E12186">
        <w:rPr>
          <w:rFonts w:hint="eastAsia"/>
        </w:rPr>
        <w:t xml:space="preserve"> </w:t>
      </w:r>
      <w:r w:rsidRPr="00E12186">
        <w:t xml:space="preserve">  </w:t>
      </w:r>
      <w:r w:rsidRPr="00E12186">
        <w:rPr>
          <w:rFonts w:hint="eastAsia"/>
        </w:rPr>
        <w:t xml:space="preserve"> </w:t>
      </w:r>
      <w:r w:rsidRPr="00E12186">
        <w:rPr>
          <w:rFonts w:hint="eastAsia"/>
        </w:rPr>
        <w:t>粪污农肥综合利用标准</w:t>
      </w:r>
      <w:r w:rsidRPr="00E12186">
        <w:t>节选表</w:t>
      </w:r>
    </w:p>
    <w:tbl>
      <w:tblPr>
        <w:tblW w:w="8479" w:type="dxa"/>
        <w:jc w:val="center"/>
        <w:tblBorders>
          <w:top w:val="single" w:sz="12" w:space="0" w:color="auto"/>
          <w:bottom w:val="single" w:sz="12" w:space="0" w:color="auto"/>
          <w:insideH w:val="single" w:sz="4" w:space="0" w:color="auto"/>
          <w:insideV w:val="single" w:sz="4" w:space="0" w:color="auto"/>
        </w:tblBorders>
        <w:tblLayout w:type="fixed"/>
        <w:tblLook w:val="04A0" w:firstRow="1" w:lastRow="0" w:firstColumn="1" w:lastColumn="0" w:noHBand="0" w:noVBand="1"/>
      </w:tblPr>
      <w:tblGrid>
        <w:gridCol w:w="634"/>
        <w:gridCol w:w="2711"/>
        <w:gridCol w:w="1589"/>
        <w:gridCol w:w="1083"/>
        <w:gridCol w:w="1087"/>
        <w:gridCol w:w="1375"/>
      </w:tblGrid>
      <w:tr w:rsidR="00E12186" w:rsidRPr="00E12186" w14:paraId="43015A36" w14:textId="77777777" w:rsidTr="001616AC">
        <w:trPr>
          <w:trHeight w:val="340"/>
          <w:jc w:val="center"/>
        </w:trPr>
        <w:tc>
          <w:tcPr>
            <w:tcW w:w="634" w:type="dxa"/>
            <w:vMerge w:val="restart"/>
            <w:vAlign w:val="center"/>
          </w:tcPr>
          <w:p w14:paraId="736D3691" w14:textId="77777777" w:rsidR="00745E9A" w:rsidRPr="00E12186" w:rsidRDefault="00745E9A" w:rsidP="00745E9A">
            <w:pPr>
              <w:pStyle w:val="TIE-"/>
            </w:pPr>
            <w:r w:rsidRPr="00E12186">
              <w:t>类别</w:t>
            </w:r>
          </w:p>
        </w:tc>
        <w:tc>
          <w:tcPr>
            <w:tcW w:w="2711" w:type="dxa"/>
            <w:vMerge w:val="restart"/>
            <w:vAlign w:val="center"/>
          </w:tcPr>
          <w:p w14:paraId="3FD33F54" w14:textId="77777777" w:rsidR="00745E9A" w:rsidRPr="00E12186" w:rsidRDefault="00745E9A" w:rsidP="00745E9A">
            <w:pPr>
              <w:pStyle w:val="TIE-"/>
            </w:pPr>
            <w:r w:rsidRPr="00E12186">
              <w:t>标准名称及级（类）别</w:t>
            </w:r>
          </w:p>
        </w:tc>
        <w:tc>
          <w:tcPr>
            <w:tcW w:w="1589" w:type="dxa"/>
            <w:vMerge w:val="restart"/>
            <w:vAlign w:val="center"/>
          </w:tcPr>
          <w:p w14:paraId="26314D83" w14:textId="77777777" w:rsidR="00745E9A" w:rsidRPr="00E12186" w:rsidRDefault="00745E9A" w:rsidP="00745E9A">
            <w:pPr>
              <w:pStyle w:val="TIE-"/>
            </w:pPr>
            <w:r w:rsidRPr="00E12186">
              <w:t>污染</w:t>
            </w:r>
          </w:p>
          <w:p w14:paraId="4C7765D1" w14:textId="77777777" w:rsidR="00745E9A" w:rsidRPr="00E12186" w:rsidRDefault="00745E9A" w:rsidP="00745E9A">
            <w:pPr>
              <w:pStyle w:val="TIE-"/>
            </w:pPr>
            <w:r w:rsidRPr="00E12186">
              <w:t>因子</w:t>
            </w:r>
          </w:p>
        </w:tc>
        <w:tc>
          <w:tcPr>
            <w:tcW w:w="2170" w:type="dxa"/>
            <w:gridSpan w:val="2"/>
            <w:vAlign w:val="center"/>
          </w:tcPr>
          <w:p w14:paraId="1B89EADB" w14:textId="77777777" w:rsidR="00745E9A" w:rsidRPr="00E12186" w:rsidRDefault="00745E9A" w:rsidP="00745E9A">
            <w:pPr>
              <w:pStyle w:val="TIE-"/>
            </w:pPr>
            <w:r w:rsidRPr="00E12186">
              <w:t>标准值</w:t>
            </w:r>
          </w:p>
        </w:tc>
        <w:tc>
          <w:tcPr>
            <w:tcW w:w="1375" w:type="dxa"/>
            <w:vMerge w:val="restart"/>
            <w:vAlign w:val="center"/>
          </w:tcPr>
          <w:p w14:paraId="15038491" w14:textId="77777777" w:rsidR="00745E9A" w:rsidRPr="00E12186" w:rsidRDefault="00745E9A" w:rsidP="00745E9A">
            <w:pPr>
              <w:pStyle w:val="TIE-"/>
            </w:pPr>
            <w:r w:rsidRPr="00E12186">
              <w:t>备注</w:t>
            </w:r>
          </w:p>
        </w:tc>
      </w:tr>
      <w:tr w:rsidR="00E12186" w:rsidRPr="00E12186" w14:paraId="0459A9C3" w14:textId="77777777" w:rsidTr="001616AC">
        <w:trPr>
          <w:trHeight w:val="340"/>
          <w:jc w:val="center"/>
        </w:trPr>
        <w:tc>
          <w:tcPr>
            <w:tcW w:w="634" w:type="dxa"/>
            <w:vMerge/>
            <w:vAlign w:val="center"/>
          </w:tcPr>
          <w:p w14:paraId="25EE918D" w14:textId="77777777" w:rsidR="00745E9A" w:rsidRPr="00E12186" w:rsidRDefault="00745E9A" w:rsidP="00745E9A">
            <w:pPr>
              <w:pStyle w:val="TIE-"/>
            </w:pPr>
          </w:p>
        </w:tc>
        <w:tc>
          <w:tcPr>
            <w:tcW w:w="2711" w:type="dxa"/>
            <w:vMerge/>
            <w:vAlign w:val="center"/>
          </w:tcPr>
          <w:p w14:paraId="4C529016" w14:textId="77777777" w:rsidR="00745E9A" w:rsidRPr="00E12186" w:rsidRDefault="00745E9A" w:rsidP="00745E9A">
            <w:pPr>
              <w:pStyle w:val="TIE-"/>
            </w:pPr>
          </w:p>
        </w:tc>
        <w:tc>
          <w:tcPr>
            <w:tcW w:w="1589" w:type="dxa"/>
            <w:vMerge/>
            <w:vAlign w:val="center"/>
          </w:tcPr>
          <w:p w14:paraId="166E68DF" w14:textId="77777777" w:rsidR="00745E9A" w:rsidRPr="00E12186" w:rsidRDefault="00745E9A" w:rsidP="00745E9A">
            <w:pPr>
              <w:pStyle w:val="TIE-"/>
            </w:pPr>
          </w:p>
        </w:tc>
        <w:tc>
          <w:tcPr>
            <w:tcW w:w="1083" w:type="dxa"/>
            <w:vAlign w:val="center"/>
          </w:tcPr>
          <w:p w14:paraId="24B9F46D" w14:textId="77777777" w:rsidR="00745E9A" w:rsidRPr="00E12186" w:rsidRDefault="00745E9A" w:rsidP="00745E9A">
            <w:pPr>
              <w:pStyle w:val="TIE-"/>
            </w:pPr>
            <w:r w:rsidRPr="00E12186">
              <w:t>单位</w:t>
            </w:r>
          </w:p>
        </w:tc>
        <w:tc>
          <w:tcPr>
            <w:tcW w:w="1087" w:type="dxa"/>
            <w:tcBorders>
              <w:bottom w:val="single" w:sz="4" w:space="0" w:color="auto"/>
            </w:tcBorders>
            <w:vAlign w:val="center"/>
          </w:tcPr>
          <w:p w14:paraId="0CE2C308" w14:textId="77777777" w:rsidR="00745E9A" w:rsidRPr="00E12186" w:rsidRDefault="00745E9A" w:rsidP="00745E9A">
            <w:pPr>
              <w:pStyle w:val="TIE-"/>
            </w:pPr>
            <w:r w:rsidRPr="00E12186">
              <w:t>数值</w:t>
            </w:r>
          </w:p>
        </w:tc>
        <w:tc>
          <w:tcPr>
            <w:tcW w:w="1375" w:type="dxa"/>
            <w:vMerge/>
            <w:tcBorders>
              <w:bottom w:val="single" w:sz="4" w:space="0" w:color="auto"/>
            </w:tcBorders>
            <w:vAlign w:val="center"/>
          </w:tcPr>
          <w:p w14:paraId="7260BDAE" w14:textId="77777777" w:rsidR="00745E9A" w:rsidRPr="00E12186" w:rsidRDefault="00745E9A" w:rsidP="00745E9A">
            <w:pPr>
              <w:pStyle w:val="TIE-"/>
            </w:pPr>
          </w:p>
        </w:tc>
      </w:tr>
      <w:tr w:rsidR="004B0788" w:rsidRPr="00E12186" w14:paraId="5962276F" w14:textId="77777777" w:rsidTr="001616AC">
        <w:trPr>
          <w:trHeight w:val="340"/>
          <w:jc w:val="center"/>
        </w:trPr>
        <w:tc>
          <w:tcPr>
            <w:tcW w:w="634" w:type="dxa"/>
            <w:vMerge w:val="restart"/>
            <w:vAlign w:val="center"/>
          </w:tcPr>
          <w:p w14:paraId="62FCBF53" w14:textId="7EC675EA" w:rsidR="004B0788" w:rsidRPr="00E12186" w:rsidRDefault="004B0788" w:rsidP="00745E9A">
            <w:pPr>
              <w:pStyle w:val="TIE-"/>
            </w:pPr>
            <w:r>
              <w:rPr>
                <w:rFonts w:hint="eastAsia"/>
              </w:rPr>
              <w:t>养殖</w:t>
            </w:r>
            <w:r>
              <w:t>粪污</w:t>
            </w:r>
          </w:p>
        </w:tc>
        <w:tc>
          <w:tcPr>
            <w:tcW w:w="6470" w:type="dxa"/>
            <w:gridSpan w:val="4"/>
            <w:vAlign w:val="center"/>
          </w:tcPr>
          <w:p w14:paraId="1544B72F" w14:textId="77777777" w:rsidR="004B0788" w:rsidRPr="00E12186" w:rsidRDefault="004B0788" w:rsidP="00745E9A">
            <w:pPr>
              <w:pStyle w:val="TIE-"/>
            </w:pPr>
            <w:r w:rsidRPr="00E12186">
              <w:rPr>
                <w:rFonts w:hint="eastAsia"/>
              </w:rPr>
              <w:t>满足《畜禽规模养殖污染防治条例》（第</w:t>
            </w:r>
            <w:r w:rsidRPr="00E12186">
              <w:rPr>
                <w:rFonts w:hint="eastAsia"/>
              </w:rPr>
              <w:t>643</w:t>
            </w:r>
            <w:r w:rsidRPr="00E12186">
              <w:rPr>
                <w:rFonts w:hint="eastAsia"/>
              </w:rPr>
              <w:t>号）有关畜禽粪便综合利用与治理相关要求。</w:t>
            </w:r>
          </w:p>
        </w:tc>
        <w:tc>
          <w:tcPr>
            <w:tcW w:w="1375" w:type="dxa"/>
            <w:vAlign w:val="center"/>
          </w:tcPr>
          <w:p w14:paraId="08344C5C" w14:textId="77777777" w:rsidR="004B0788" w:rsidRPr="00E12186" w:rsidRDefault="004B0788" w:rsidP="00745E9A">
            <w:pPr>
              <w:pStyle w:val="TIE-"/>
            </w:pPr>
            <w:r w:rsidRPr="00E12186">
              <w:rPr>
                <w:rFonts w:hint="eastAsia"/>
              </w:rPr>
              <w:t>合规利用</w:t>
            </w:r>
          </w:p>
        </w:tc>
      </w:tr>
      <w:tr w:rsidR="004B0788" w:rsidRPr="00E12186" w14:paraId="775081B7" w14:textId="77777777" w:rsidTr="001616AC">
        <w:trPr>
          <w:trHeight w:val="340"/>
          <w:jc w:val="center"/>
        </w:trPr>
        <w:tc>
          <w:tcPr>
            <w:tcW w:w="634" w:type="dxa"/>
            <w:vMerge/>
            <w:vAlign w:val="center"/>
          </w:tcPr>
          <w:p w14:paraId="1ED70B8D" w14:textId="190A8BBD" w:rsidR="004B0788" w:rsidRPr="00E12186" w:rsidRDefault="004B0788" w:rsidP="00745E9A">
            <w:pPr>
              <w:pStyle w:val="TIE-"/>
            </w:pPr>
          </w:p>
        </w:tc>
        <w:tc>
          <w:tcPr>
            <w:tcW w:w="2711" w:type="dxa"/>
            <w:vMerge w:val="restart"/>
            <w:vAlign w:val="center"/>
          </w:tcPr>
          <w:p w14:paraId="3AE2EAED" w14:textId="77777777" w:rsidR="004B0788" w:rsidRPr="00E12186" w:rsidRDefault="004B0788" w:rsidP="00745E9A">
            <w:pPr>
              <w:pStyle w:val="TIE-"/>
            </w:pPr>
            <w:r w:rsidRPr="00E12186">
              <w:rPr>
                <w:rFonts w:hint="eastAsia"/>
              </w:rPr>
              <w:t>《畜禽粪便无害化处理技术规范》（</w:t>
            </w:r>
            <w:r w:rsidRPr="00E12186">
              <w:rPr>
                <w:rFonts w:hint="eastAsia"/>
              </w:rPr>
              <w:t>GB/T36195-2018</w:t>
            </w:r>
            <w:r w:rsidRPr="00E12186">
              <w:rPr>
                <w:rFonts w:hint="eastAsia"/>
              </w:rPr>
              <w:t>）表</w:t>
            </w:r>
            <w:r w:rsidRPr="00E12186">
              <w:rPr>
                <w:rFonts w:hint="eastAsia"/>
              </w:rPr>
              <w:t>2</w:t>
            </w:r>
            <w:r w:rsidRPr="00E12186">
              <w:rPr>
                <w:rFonts w:hint="eastAsia"/>
              </w:rPr>
              <w:t>液体畜禽粪便厌氧处理卫生学要求</w:t>
            </w:r>
          </w:p>
        </w:tc>
        <w:tc>
          <w:tcPr>
            <w:tcW w:w="1589" w:type="dxa"/>
            <w:vAlign w:val="center"/>
          </w:tcPr>
          <w:p w14:paraId="2E5B639C" w14:textId="77777777" w:rsidR="004B0788" w:rsidRPr="00E12186" w:rsidRDefault="004B0788" w:rsidP="00745E9A">
            <w:pPr>
              <w:pStyle w:val="TIE-"/>
            </w:pPr>
            <w:r w:rsidRPr="00E12186">
              <w:t>蛔虫卵</w:t>
            </w:r>
          </w:p>
        </w:tc>
        <w:tc>
          <w:tcPr>
            <w:tcW w:w="1083" w:type="dxa"/>
            <w:tcBorders>
              <w:right w:val="single" w:sz="8" w:space="0" w:color="auto"/>
            </w:tcBorders>
            <w:vAlign w:val="center"/>
          </w:tcPr>
          <w:p w14:paraId="03092587" w14:textId="77777777" w:rsidR="004B0788" w:rsidRPr="00E12186" w:rsidRDefault="004B0788" w:rsidP="00745E9A">
            <w:pPr>
              <w:pStyle w:val="TIE-"/>
            </w:pPr>
            <w:r w:rsidRPr="00E12186">
              <w:rPr>
                <w:rFonts w:hint="eastAsia"/>
              </w:rPr>
              <w:t>-</w:t>
            </w:r>
          </w:p>
        </w:tc>
        <w:tc>
          <w:tcPr>
            <w:tcW w:w="1087" w:type="dxa"/>
            <w:tcBorders>
              <w:left w:val="single" w:sz="8" w:space="0" w:color="auto"/>
            </w:tcBorders>
            <w:vAlign w:val="center"/>
          </w:tcPr>
          <w:p w14:paraId="10F154F5" w14:textId="77777777" w:rsidR="004B0788" w:rsidRPr="00E12186" w:rsidRDefault="004B0788" w:rsidP="00745E9A">
            <w:pPr>
              <w:pStyle w:val="TIE-"/>
            </w:pPr>
            <w:r w:rsidRPr="00E12186">
              <w:t>死亡率</w:t>
            </w:r>
            <w:r w:rsidRPr="00E12186">
              <w:t>≥95%</w:t>
            </w:r>
          </w:p>
        </w:tc>
        <w:tc>
          <w:tcPr>
            <w:tcW w:w="1375" w:type="dxa"/>
            <w:vMerge w:val="restart"/>
            <w:vAlign w:val="center"/>
          </w:tcPr>
          <w:p w14:paraId="1554F53A" w14:textId="0C0A121F" w:rsidR="004B0788" w:rsidRPr="00E12186" w:rsidRDefault="007F2FA8" w:rsidP="00745E9A">
            <w:pPr>
              <w:pStyle w:val="TIE-"/>
            </w:pPr>
            <w:r>
              <w:rPr>
                <w:rFonts w:hint="eastAsia"/>
              </w:rPr>
              <w:t>养殖粪污</w:t>
            </w:r>
            <w:r w:rsidRPr="007F2FA8">
              <w:rPr>
                <w:rFonts w:hint="eastAsia"/>
              </w:rPr>
              <w:t>经无害化处理</w:t>
            </w:r>
            <w:r>
              <w:rPr>
                <w:rFonts w:hint="eastAsia"/>
              </w:rPr>
              <w:t>后</w:t>
            </w:r>
            <w:r w:rsidRPr="007F2FA8">
              <w:rPr>
                <w:rFonts w:hint="eastAsia"/>
              </w:rPr>
              <w:t>还田利用</w:t>
            </w:r>
          </w:p>
        </w:tc>
      </w:tr>
      <w:tr w:rsidR="004B0788" w:rsidRPr="00E12186" w14:paraId="3D64ECFE" w14:textId="77777777" w:rsidTr="001616AC">
        <w:trPr>
          <w:trHeight w:val="340"/>
          <w:jc w:val="center"/>
        </w:trPr>
        <w:tc>
          <w:tcPr>
            <w:tcW w:w="634" w:type="dxa"/>
            <w:vMerge/>
            <w:vAlign w:val="center"/>
          </w:tcPr>
          <w:p w14:paraId="668D4CE7" w14:textId="77777777" w:rsidR="004B0788" w:rsidRPr="00E12186" w:rsidRDefault="004B0788" w:rsidP="00745E9A">
            <w:pPr>
              <w:pStyle w:val="TIE-"/>
            </w:pPr>
          </w:p>
        </w:tc>
        <w:tc>
          <w:tcPr>
            <w:tcW w:w="2711" w:type="dxa"/>
            <w:vMerge/>
            <w:vAlign w:val="center"/>
          </w:tcPr>
          <w:p w14:paraId="55CC2AAF" w14:textId="77777777" w:rsidR="004B0788" w:rsidRPr="00E12186" w:rsidRDefault="004B0788" w:rsidP="00745E9A">
            <w:pPr>
              <w:pStyle w:val="TIE-"/>
            </w:pPr>
          </w:p>
        </w:tc>
        <w:tc>
          <w:tcPr>
            <w:tcW w:w="1589" w:type="dxa"/>
            <w:vAlign w:val="center"/>
          </w:tcPr>
          <w:p w14:paraId="148E6394" w14:textId="77777777" w:rsidR="004B0788" w:rsidRPr="00E12186" w:rsidRDefault="004B0788" w:rsidP="00745E9A">
            <w:pPr>
              <w:pStyle w:val="TIE-"/>
            </w:pPr>
            <w:r w:rsidRPr="00E12186">
              <w:t>钩虫卵</w:t>
            </w:r>
          </w:p>
        </w:tc>
        <w:tc>
          <w:tcPr>
            <w:tcW w:w="2170" w:type="dxa"/>
            <w:gridSpan w:val="2"/>
            <w:vAlign w:val="center"/>
          </w:tcPr>
          <w:p w14:paraId="358EDCBD" w14:textId="77777777" w:rsidR="004B0788" w:rsidRPr="00E12186" w:rsidRDefault="004B0788" w:rsidP="00745E9A">
            <w:pPr>
              <w:pStyle w:val="TIE-"/>
            </w:pPr>
            <w:r w:rsidRPr="00E12186">
              <w:t>在使用的粪液中不应检出活的钩虫卵</w:t>
            </w:r>
          </w:p>
        </w:tc>
        <w:tc>
          <w:tcPr>
            <w:tcW w:w="1375" w:type="dxa"/>
            <w:vMerge/>
            <w:vAlign w:val="center"/>
          </w:tcPr>
          <w:p w14:paraId="44B70C70" w14:textId="77777777" w:rsidR="004B0788" w:rsidRPr="00E12186" w:rsidRDefault="004B0788" w:rsidP="00745E9A">
            <w:pPr>
              <w:pStyle w:val="TIE-"/>
            </w:pPr>
          </w:p>
        </w:tc>
      </w:tr>
      <w:tr w:rsidR="004B0788" w:rsidRPr="00E12186" w14:paraId="53F0A78C" w14:textId="77777777" w:rsidTr="001616AC">
        <w:trPr>
          <w:trHeight w:val="340"/>
          <w:jc w:val="center"/>
        </w:trPr>
        <w:tc>
          <w:tcPr>
            <w:tcW w:w="634" w:type="dxa"/>
            <w:vMerge/>
            <w:vAlign w:val="center"/>
          </w:tcPr>
          <w:p w14:paraId="63E4B0FA" w14:textId="77777777" w:rsidR="004B0788" w:rsidRPr="00E12186" w:rsidRDefault="004B0788" w:rsidP="00745E9A">
            <w:pPr>
              <w:pStyle w:val="TIE-"/>
            </w:pPr>
          </w:p>
        </w:tc>
        <w:tc>
          <w:tcPr>
            <w:tcW w:w="2711" w:type="dxa"/>
            <w:vMerge/>
            <w:vAlign w:val="center"/>
          </w:tcPr>
          <w:p w14:paraId="57664574" w14:textId="77777777" w:rsidR="004B0788" w:rsidRPr="00E12186" w:rsidRDefault="004B0788" w:rsidP="00745E9A">
            <w:pPr>
              <w:pStyle w:val="TIE-"/>
            </w:pPr>
          </w:p>
        </w:tc>
        <w:tc>
          <w:tcPr>
            <w:tcW w:w="1589" w:type="dxa"/>
            <w:vAlign w:val="center"/>
          </w:tcPr>
          <w:p w14:paraId="09835CCB" w14:textId="77777777" w:rsidR="004B0788" w:rsidRPr="00E12186" w:rsidRDefault="004B0788" w:rsidP="00745E9A">
            <w:pPr>
              <w:pStyle w:val="TIE-"/>
            </w:pPr>
            <w:r w:rsidRPr="00E12186">
              <w:t>粪大肠菌</w:t>
            </w:r>
            <w:r w:rsidRPr="00E12186">
              <w:rPr>
                <w:rFonts w:hint="eastAsia"/>
              </w:rPr>
              <w:t>群数</w:t>
            </w:r>
          </w:p>
        </w:tc>
        <w:tc>
          <w:tcPr>
            <w:tcW w:w="1083" w:type="dxa"/>
            <w:tcBorders>
              <w:right w:val="single" w:sz="8" w:space="0" w:color="auto"/>
            </w:tcBorders>
            <w:vAlign w:val="center"/>
          </w:tcPr>
          <w:p w14:paraId="0F8B8F92" w14:textId="77777777" w:rsidR="004B0788" w:rsidRPr="00E12186" w:rsidRDefault="004B0788" w:rsidP="00745E9A">
            <w:pPr>
              <w:pStyle w:val="TIE-"/>
            </w:pPr>
            <w:r w:rsidRPr="00E12186">
              <w:t>个</w:t>
            </w:r>
            <w:r w:rsidRPr="00E12186">
              <w:rPr>
                <w:rFonts w:hint="eastAsia"/>
              </w:rPr>
              <w:t>/L</w:t>
            </w:r>
          </w:p>
        </w:tc>
        <w:tc>
          <w:tcPr>
            <w:tcW w:w="1087" w:type="dxa"/>
            <w:tcBorders>
              <w:left w:val="single" w:sz="8" w:space="0" w:color="auto"/>
            </w:tcBorders>
            <w:vAlign w:val="center"/>
          </w:tcPr>
          <w:p w14:paraId="780F93E0" w14:textId="77777777" w:rsidR="004B0788" w:rsidRPr="00E12186" w:rsidRDefault="004B0788" w:rsidP="00745E9A">
            <w:pPr>
              <w:pStyle w:val="TIE-"/>
            </w:pPr>
            <w:r w:rsidRPr="00E12186">
              <w:t>≤10</w:t>
            </w:r>
            <w:r w:rsidRPr="00E12186">
              <w:rPr>
                <w:vertAlign w:val="superscript"/>
              </w:rPr>
              <w:t>5</w:t>
            </w:r>
          </w:p>
        </w:tc>
        <w:tc>
          <w:tcPr>
            <w:tcW w:w="1375" w:type="dxa"/>
            <w:vMerge/>
            <w:vAlign w:val="center"/>
          </w:tcPr>
          <w:p w14:paraId="08A8EF4A" w14:textId="77777777" w:rsidR="004B0788" w:rsidRPr="00E12186" w:rsidRDefault="004B0788" w:rsidP="00745E9A">
            <w:pPr>
              <w:pStyle w:val="TIE-"/>
            </w:pPr>
          </w:p>
        </w:tc>
      </w:tr>
      <w:tr w:rsidR="004B0788" w:rsidRPr="00E12186" w14:paraId="51FF3B3C" w14:textId="77777777" w:rsidTr="001616AC">
        <w:trPr>
          <w:trHeight w:val="340"/>
          <w:jc w:val="center"/>
        </w:trPr>
        <w:tc>
          <w:tcPr>
            <w:tcW w:w="634" w:type="dxa"/>
            <w:vMerge/>
            <w:vAlign w:val="center"/>
          </w:tcPr>
          <w:p w14:paraId="52589281" w14:textId="77777777" w:rsidR="004B0788" w:rsidRPr="00E12186" w:rsidRDefault="004B0788" w:rsidP="00745E9A">
            <w:pPr>
              <w:pStyle w:val="TIE-"/>
            </w:pPr>
          </w:p>
        </w:tc>
        <w:tc>
          <w:tcPr>
            <w:tcW w:w="2711" w:type="dxa"/>
            <w:vMerge/>
            <w:vAlign w:val="center"/>
          </w:tcPr>
          <w:p w14:paraId="2AF9473D" w14:textId="77777777" w:rsidR="004B0788" w:rsidRPr="00E12186" w:rsidRDefault="004B0788" w:rsidP="00745E9A">
            <w:pPr>
              <w:pStyle w:val="TIE-"/>
            </w:pPr>
          </w:p>
        </w:tc>
        <w:tc>
          <w:tcPr>
            <w:tcW w:w="1589" w:type="dxa"/>
            <w:vAlign w:val="center"/>
          </w:tcPr>
          <w:p w14:paraId="382EC9F9" w14:textId="77777777" w:rsidR="004B0788" w:rsidRPr="00E12186" w:rsidRDefault="004B0788" w:rsidP="00745E9A">
            <w:pPr>
              <w:pStyle w:val="TIE-"/>
            </w:pPr>
            <w:r w:rsidRPr="00E12186">
              <w:t>蚊子</w:t>
            </w:r>
            <w:r w:rsidRPr="00E12186">
              <w:rPr>
                <w:rFonts w:hint="eastAsia"/>
              </w:rPr>
              <w:t>、</w:t>
            </w:r>
            <w:r w:rsidRPr="00E12186">
              <w:t>苍蝇</w:t>
            </w:r>
          </w:p>
        </w:tc>
        <w:tc>
          <w:tcPr>
            <w:tcW w:w="2170" w:type="dxa"/>
            <w:gridSpan w:val="2"/>
            <w:vAlign w:val="center"/>
          </w:tcPr>
          <w:p w14:paraId="760734FD" w14:textId="77777777" w:rsidR="004B0788" w:rsidRPr="00E12186" w:rsidRDefault="004B0788" w:rsidP="00745E9A">
            <w:pPr>
              <w:pStyle w:val="TIE-"/>
            </w:pPr>
            <w:r w:rsidRPr="00E12186">
              <w:t>有效的控制蚊蝇孽生，</w:t>
            </w:r>
            <w:r w:rsidRPr="00E12186">
              <w:rPr>
                <w:rFonts w:hint="eastAsia"/>
              </w:rPr>
              <w:t>粪液中不应有蚊蝇幼虫</w:t>
            </w:r>
            <w:r w:rsidRPr="00E12186">
              <w:t>，池的周围无活的蛆、蛹或新羽化的成蝇</w:t>
            </w:r>
          </w:p>
        </w:tc>
        <w:tc>
          <w:tcPr>
            <w:tcW w:w="1375" w:type="dxa"/>
            <w:vMerge/>
            <w:vAlign w:val="center"/>
          </w:tcPr>
          <w:p w14:paraId="0D88BE75" w14:textId="77777777" w:rsidR="004B0788" w:rsidRPr="00E12186" w:rsidRDefault="004B0788" w:rsidP="00745E9A">
            <w:pPr>
              <w:pStyle w:val="TIE-"/>
            </w:pPr>
          </w:p>
        </w:tc>
      </w:tr>
      <w:tr w:rsidR="004B0788" w:rsidRPr="00E12186" w14:paraId="363BAA4C" w14:textId="77777777" w:rsidTr="001616AC">
        <w:trPr>
          <w:trHeight w:val="340"/>
          <w:jc w:val="center"/>
        </w:trPr>
        <w:tc>
          <w:tcPr>
            <w:tcW w:w="634" w:type="dxa"/>
            <w:vMerge/>
            <w:vAlign w:val="center"/>
          </w:tcPr>
          <w:p w14:paraId="263A40EB" w14:textId="77777777" w:rsidR="004B0788" w:rsidRPr="00E12186" w:rsidRDefault="004B0788" w:rsidP="00745E9A">
            <w:pPr>
              <w:pStyle w:val="TIE-"/>
            </w:pPr>
          </w:p>
        </w:tc>
        <w:tc>
          <w:tcPr>
            <w:tcW w:w="2711" w:type="dxa"/>
            <w:vAlign w:val="center"/>
          </w:tcPr>
          <w:p w14:paraId="23D9417A" w14:textId="77777777" w:rsidR="004B0788" w:rsidRPr="00E12186" w:rsidRDefault="004B0788" w:rsidP="00745E9A">
            <w:pPr>
              <w:pStyle w:val="TIE-"/>
            </w:pPr>
            <w:r w:rsidRPr="00E12186">
              <w:rPr>
                <w:rFonts w:ascii="微软雅黑" w:hAnsi="微软雅黑"/>
                <w:shd w:val="clear" w:color="auto" w:fill="FFFFFF"/>
              </w:rPr>
              <w:t>《畜禽粪便还田技术规范》（</w:t>
            </w:r>
            <w:r w:rsidRPr="00E12186">
              <w:rPr>
                <w:shd w:val="clear" w:color="auto" w:fill="FFFFFF"/>
              </w:rPr>
              <w:t>GB/T25246-2010</w:t>
            </w:r>
            <w:r w:rsidRPr="00E12186">
              <w:rPr>
                <w:rFonts w:ascii="微软雅黑" w:hAnsi="微软雅黑"/>
                <w:shd w:val="clear" w:color="auto" w:fill="FFFFFF"/>
              </w:rPr>
              <w:t>）表</w:t>
            </w:r>
            <w:r w:rsidRPr="00E12186">
              <w:rPr>
                <w:shd w:val="clear" w:color="auto" w:fill="FFFFFF"/>
              </w:rPr>
              <w:t>2</w:t>
            </w:r>
            <w:r w:rsidRPr="00E12186">
              <w:rPr>
                <w:rFonts w:ascii="微软雅黑" w:hAnsi="微软雅黑" w:hint="eastAsia"/>
                <w:shd w:val="clear" w:color="auto" w:fill="FFFFFF"/>
              </w:rPr>
              <w:t>沼气肥的卫生学要求</w:t>
            </w:r>
          </w:p>
        </w:tc>
        <w:tc>
          <w:tcPr>
            <w:tcW w:w="1589" w:type="dxa"/>
            <w:vAlign w:val="center"/>
          </w:tcPr>
          <w:p w14:paraId="60B1B172" w14:textId="77777777" w:rsidR="004B0788" w:rsidRPr="00E12186" w:rsidRDefault="004B0788" w:rsidP="00745E9A">
            <w:pPr>
              <w:pStyle w:val="TIE-"/>
            </w:pPr>
            <w:r w:rsidRPr="00E12186">
              <w:t>血吸虫卵和钩虫卵</w:t>
            </w:r>
          </w:p>
        </w:tc>
        <w:tc>
          <w:tcPr>
            <w:tcW w:w="2170" w:type="dxa"/>
            <w:gridSpan w:val="2"/>
            <w:vAlign w:val="center"/>
          </w:tcPr>
          <w:p w14:paraId="1BF1513C" w14:textId="77777777" w:rsidR="004B0788" w:rsidRPr="00E12186" w:rsidRDefault="004B0788" w:rsidP="00745E9A">
            <w:pPr>
              <w:pStyle w:val="TIE-"/>
            </w:pPr>
            <w:r w:rsidRPr="00E12186">
              <w:rPr>
                <w:rFonts w:hint="eastAsia"/>
              </w:rPr>
              <w:t>在使用的沼液中不应有活的血吸虫卵和钩虫卵</w:t>
            </w:r>
          </w:p>
        </w:tc>
        <w:tc>
          <w:tcPr>
            <w:tcW w:w="1375" w:type="dxa"/>
            <w:vMerge/>
            <w:vAlign w:val="center"/>
          </w:tcPr>
          <w:p w14:paraId="13C63714" w14:textId="77777777" w:rsidR="004B0788" w:rsidRPr="00E12186" w:rsidRDefault="004B0788" w:rsidP="00745E9A">
            <w:pPr>
              <w:pStyle w:val="TIE-"/>
            </w:pPr>
          </w:p>
        </w:tc>
      </w:tr>
    </w:tbl>
    <w:p w14:paraId="0D489EF5" w14:textId="2B353AFA" w:rsidR="00153828" w:rsidRPr="00E12186" w:rsidRDefault="00353B46" w:rsidP="00353B46">
      <w:pPr>
        <w:pStyle w:val="4"/>
      </w:pPr>
      <w:r w:rsidRPr="00E12186">
        <w:rPr>
          <w:rFonts w:hint="eastAsia"/>
        </w:rPr>
        <w:t>2</w:t>
      </w:r>
      <w:r w:rsidRPr="00E12186">
        <w:t>.4.3.</w:t>
      </w:r>
      <w:r w:rsidR="005D266C" w:rsidRPr="00E12186">
        <w:t>2</w:t>
      </w:r>
      <w:r w:rsidR="00153828" w:rsidRPr="00E12186">
        <w:rPr>
          <w:rFonts w:hint="eastAsia"/>
        </w:rPr>
        <w:t>废水</w:t>
      </w:r>
    </w:p>
    <w:p w14:paraId="3606D760" w14:textId="3C158A7D" w:rsidR="00153828" w:rsidRPr="00E12186" w:rsidRDefault="00153828" w:rsidP="00153828">
      <w:pPr>
        <w:ind w:firstLine="480"/>
      </w:pPr>
      <w:r w:rsidRPr="00E12186">
        <w:rPr>
          <w:rFonts w:hint="eastAsia"/>
        </w:rPr>
        <w:t>项目</w:t>
      </w:r>
      <w:r w:rsidR="004B0788">
        <w:rPr>
          <w:rFonts w:hint="eastAsia"/>
        </w:rPr>
        <w:t>育肥舍</w:t>
      </w:r>
      <w:r w:rsidR="005D266C" w:rsidRPr="00E12186">
        <w:rPr>
          <w:rFonts w:hint="eastAsia"/>
        </w:rPr>
        <w:t>冲洗废水</w:t>
      </w:r>
      <w:r w:rsidRPr="00E12186">
        <w:rPr>
          <w:rFonts w:hint="eastAsia"/>
        </w:rPr>
        <w:t>执行《畜禽养殖业污染物排放标准》（</w:t>
      </w:r>
      <w:r w:rsidRPr="00E12186">
        <w:t>GB18596-2001</w:t>
      </w:r>
      <w:r w:rsidRPr="00E12186">
        <w:rPr>
          <w:rFonts w:hint="eastAsia"/>
        </w:rPr>
        <w:t>），具体指标见</w:t>
      </w:r>
      <w:r w:rsidR="005D266C" w:rsidRPr="00E12186">
        <w:rPr>
          <w:rFonts w:hint="eastAsia"/>
        </w:rPr>
        <w:t>下</w:t>
      </w:r>
      <w:r w:rsidRPr="00E12186">
        <w:rPr>
          <w:rFonts w:hint="eastAsia"/>
        </w:rPr>
        <w:t>表。</w:t>
      </w:r>
    </w:p>
    <w:p w14:paraId="3F814475" w14:textId="34D54789" w:rsidR="00153828" w:rsidRPr="00E12186" w:rsidRDefault="00153828" w:rsidP="005965B2">
      <w:pPr>
        <w:pStyle w:val="5"/>
      </w:pPr>
      <w:r w:rsidRPr="00E12186">
        <w:rPr>
          <w:rFonts w:hint="eastAsia"/>
        </w:rPr>
        <w:t>表</w:t>
      </w:r>
      <w:r w:rsidR="005965B2" w:rsidRPr="00E12186">
        <w:t>2.4-6</w:t>
      </w:r>
      <w:r w:rsidRPr="00E12186">
        <w:rPr>
          <w:rFonts w:hint="eastAsia"/>
        </w:rPr>
        <w:t xml:space="preserve">  </w:t>
      </w:r>
      <w:r w:rsidR="006511CD" w:rsidRPr="00E12186">
        <w:rPr>
          <w:rFonts w:hint="eastAsia"/>
        </w:rPr>
        <w:t xml:space="preserve"> </w:t>
      </w:r>
      <w:r w:rsidRPr="00E12186">
        <w:rPr>
          <w:rFonts w:hint="eastAsia"/>
        </w:rPr>
        <w:t xml:space="preserve"> </w:t>
      </w:r>
      <w:r w:rsidRPr="00E12186">
        <w:rPr>
          <w:rFonts w:hint="eastAsia"/>
        </w:rPr>
        <w:t>集约化畜禽养殖业干清粪工艺最高允许排水量</w:t>
      </w:r>
    </w:p>
    <w:tbl>
      <w:tblPr>
        <w:tblW w:w="5000" w:type="pct"/>
        <w:jc w:val="center"/>
        <w:tblBorders>
          <w:top w:val="single" w:sz="12" w:space="0" w:color="auto"/>
          <w:bottom w:val="single" w:sz="12" w:space="0" w:color="auto"/>
          <w:insideH w:val="single" w:sz="6" w:space="0" w:color="auto"/>
          <w:insideV w:val="single" w:sz="6" w:space="0" w:color="auto"/>
        </w:tblBorders>
        <w:tblLook w:val="04A0" w:firstRow="1" w:lastRow="0" w:firstColumn="1" w:lastColumn="0" w:noHBand="0" w:noVBand="1"/>
      </w:tblPr>
      <w:tblGrid>
        <w:gridCol w:w="2632"/>
        <w:gridCol w:w="3186"/>
        <w:gridCol w:w="3186"/>
      </w:tblGrid>
      <w:tr w:rsidR="004B0788" w:rsidRPr="00E12186" w14:paraId="30736611" w14:textId="77777777" w:rsidTr="00353B46">
        <w:trPr>
          <w:trHeight w:val="312"/>
          <w:jc w:val="center"/>
        </w:trPr>
        <w:tc>
          <w:tcPr>
            <w:tcW w:w="1462" w:type="pct"/>
            <w:vAlign w:val="center"/>
            <w:hideMark/>
          </w:tcPr>
          <w:p w14:paraId="5D2C1A63" w14:textId="77777777" w:rsidR="004B0788" w:rsidRPr="00E12186" w:rsidRDefault="004B0788" w:rsidP="00353B46">
            <w:pPr>
              <w:pStyle w:val="TIE-"/>
            </w:pPr>
            <w:r w:rsidRPr="00E12186">
              <w:rPr>
                <w:rFonts w:hint="eastAsia"/>
              </w:rPr>
              <w:t>种类</w:t>
            </w:r>
          </w:p>
        </w:tc>
        <w:tc>
          <w:tcPr>
            <w:tcW w:w="3538" w:type="pct"/>
            <w:gridSpan w:val="2"/>
            <w:vAlign w:val="center"/>
            <w:hideMark/>
          </w:tcPr>
          <w:p w14:paraId="7FFD38A7" w14:textId="16F7B50E" w:rsidR="004B0788" w:rsidRPr="00E12186" w:rsidRDefault="004B0788" w:rsidP="00353B46">
            <w:pPr>
              <w:pStyle w:val="TIE-"/>
              <w:rPr>
                <w:bCs/>
              </w:rPr>
            </w:pPr>
            <w:r w:rsidRPr="00153828">
              <w:rPr>
                <w:rFonts w:hint="eastAsia"/>
                <w:bCs/>
              </w:rPr>
              <w:t>猪（</w:t>
            </w:r>
            <w:r w:rsidRPr="00153828">
              <w:rPr>
                <w:bCs/>
              </w:rPr>
              <w:t>m</w:t>
            </w:r>
            <w:r w:rsidRPr="00153828">
              <w:rPr>
                <w:bCs/>
                <w:vertAlign w:val="superscript"/>
              </w:rPr>
              <w:t>3</w:t>
            </w:r>
            <w:r w:rsidRPr="00153828">
              <w:rPr>
                <w:bCs/>
              </w:rPr>
              <w:t>/</w:t>
            </w:r>
            <w:r w:rsidRPr="00153828">
              <w:rPr>
                <w:rFonts w:hint="eastAsia"/>
                <w:bCs/>
              </w:rPr>
              <w:t>（百头</w:t>
            </w:r>
            <w:r w:rsidRPr="00153828">
              <w:rPr>
                <w:bCs/>
              </w:rPr>
              <w:t>·d</w:t>
            </w:r>
            <w:r w:rsidRPr="00153828">
              <w:rPr>
                <w:rFonts w:hint="eastAsia"/>
                <w:bCs/>
              </w:rPr>
              <w:t>））</w:t>
            </w:r>
          </w:p>
        </w:tc>
      </w:tr>
      <w:tr w:rsidR="0020221B" w:rsidRPr="00E12186" w14:paraId="4CAD8F62" w14:textId="77777777" w:rsidTr="00353B46">
        <w:trPr>
          <w:trHeight w:val="312"/>
          <w:jc w:val="center"/>
        </w:trPr>
        <w:tc>
          <w:tcPr>
            <w:tcW w:w="1462" w:type="pct"/>
            <w:vAlign w:val="center"/>
            <w:hideMark/>
          </w:tcPr>
          <w:p w14:paraId="561F5658" w14:textId="77777777" w:rsidR="0020221B" w:rsidRPr="00E12186" w:rsidRDefault="0020221B" w:rsidP="0020221B">
            <w:pPr>
              <w:pStyle w:val="TIE-"/>
            </w:pPr>
            <w:r w:rsidRPr="00E12186">
              <w:rPr>
                <w:rFonts w:hint="eastAsia"/>
              </w:rPr>
              <w:lastRenderedPageBreak/>
              <w:t>季节</w:t>
            </w:r>
          </w:p>
        </w:tc>
        <w:tc>
          <w:tcPr>
            <w:tcW w:w="1769" w:type="pct"/>
            <w:vAlign w:val="center"/>
            <w:hideMark/>
          </w:tcPr>
          <w:p w14:paraId="0B404257" w14:textId="1D0410D7" w:rsidR="0020221B" w:rsidRPr="00E12186" w:rsidRDefault="0020221B" w:rsidP="0020221B">
            <w:pPr>
              <w:pStyle w:val="TIE-"/>
              <w:rPr>
                <w:bCs/>
              </w:rPr>
            </w:pPr>
            <w:r>
              <w:rPr>
                <w:rFonts w:hint="eastAsia"/>
                <w:bCs/>
              </w:rPr>
              <w:t>冬</w:t>
            </w:r>
            <w:r w:rsidRPr="00153828">
              <w:rPr>
                <w:rFonts w:hint="eastAsia"/>
                <w:bCs/>
              </w:rPr>
              <w:t>季</w:t>
            </w:r>
          </w:p>
        </w:tc>
        <w:tc>
          <w:tcPr>
            <w:tcW w:w="1769" w:type="pct"/>
            <w:vAlign w:val="center"/>
            <w:hideMark/>
          </w:tcPr>
          <w:p w14:paraId="3B3DCB50" w14:textId="5D8AD279" w:rsidR="0020221B" w:rsidRPr="00E12186" w:rsidRDefault="0020221B" w:rsidP="0020221B">
            <w:pPr>
              <w:pStyle w:val="TIE-"/>
              <w:rPr>
                <w:bCs/>
              </w:rPr>
            </w:pPr>
            <w:r>
              <w:rPr>
                <w:rFonts w:hint="eastAsia"/>
                <w:bCs/>
              </w:rPr>
              <w:t>夏</w:t>
            </w:r>
            <w:r w:rsidRPr="00153828">
              <w:rPr>
                <w:rFonts w:hint="eastAsia"/>
                <w:bCs/>
              </w:rPr>
              <w:t>季</w:t>
            </w:r>
          </w:p>
        </w:tc>
      </w:tr>
      <w:tr w:rsidR="0020221B" w:rsidRPr="00E12186" w14:paraId="29127030" w14:textId="77777777" w:rsidTr="00353B46">
        <w:trPr>
          <w:trHeight w:val="312"/>
          <w:jc w:val="center"/>
        </w:trPr>
        <w:tc>
          <w:tcPr>
            <w:tcW w:w="1462" w:type="pct"/>
            <w:vAlign w:val="center"/>
            <w:hideMark/>
          </w:tcPr>
          <w:p w14:paraId="39627BD8" w14:textId="77777777" w:rsidR="0020221B" w:rsidRPr="00E12186" w:rsidRDefault="0020221B" w:rsidP="0020221B">
            <w:pPr>
              <w:pStyle w:val="TIE-"/>
            </w:pPr>
            <w:r w:rsidRPr="00E12186">
              <w:rPr>
                <w:rFonts w:hint="eastAsia"/>
              </w:rPr>
              <w:t>标准值</w:t>
            </w:r>
          </w:p>
        </w:tc>
        <w:tc>
          <w:tcPr>
            <w:tcW w:w="1769" w:type="pct"/>
            <w:vAlign w:val="center"/>
            <w:hideMark/>
          </w:tcPr>
          <w:p w14:paraId="1235CDC3" w14:textId="2C07F129" w:rsidR="0020221B" w:rsidRPr="00E12186" w:rsidRDefault="0020221B" w:rsidP="0020221B">
            <w:pPr>
              <w:pStyle w:val="TIE-"/>
              <w:rPr>
                <w:bCs/>
              </w:rPr>
            </w:pPr>
            <w:r w:rsidRPr="00153828">
              <w:rPr>
                <w:bCs/>
              </w:rPr>
              <w:t>1.2</w:t>
            </w:r>
          </w:p>
        </w:tc>
        <w:tc>
          <w:tcPr>
            <w:tcW w:w="1769" w:type="pct"/>
            <w:vAlign w:val="center"/>
            <w:hideMark/>
          </w:tcPr>
          <w:p w14:paraId="35235F79" w14:textId="00CFBE44" w:rsidR="0020221B" w:rsidRPr="00E12186" w:rsidRDefault="0020221B" w:rsidP="0020221B">
            <w:pPr>
              <w:pStyle w:val="TIE-"/>
              <w:rPr>
                <w:bCs/>
              </w:rPr>
            </w:pPr>
            <w:r w:rsidRPr="00153828">
              <w:rPr>
                <w:bCs/>
              </w:rPr>
              <w:t>1.</w:t>
            </w:r>
            <w:r>
              <w:rPr>
                <w:bCs/>
              </w:rPr>
              <w:t>8</w:t>
            </w:r>
          </w:p>
        </w:tc>
      </w:tr>
    </w:tbl>
    <w:p w14:paraId="00D489A1" w14:textId="45BCE3A2" w:rsidR="00153828" w:rsidRPr="00E12186" w:rsidRDefault="00455747" w:rsidP="00455747">
      <w:pPr>
        <w:pStyle w:val="4"/>
      </w:pPr>
      <w:r w:rsidRPr="00E12186">
        <w:rPr>
          <w:rFonts w:hint="eastAsia"/>
        </w:rPr>
        <w:t>2</w:t>
      </w:r>
      <w:r w:rsidRPr="00E12186">
        <w:t>.4.3.</w:t>
      </w:r>
      <w:r w:rsidR="005965B2" w:rsidRPr="00E12186">
        <w:t>3</w:t>
      </w:r>
      <w:r w:rsidR="00153828" w:rsidRPr="00E12186">
        <w:t>废</w:t>
      </w:r>
      <w:r w:rsidR="00153828" w:rsidRPr="00E12186">
        <w:rPr>
          <w:rFonts w:hint="eastAsia"/>
        </w:rPr>
        <w:t>气</w:t>
      </w:r>
    </w:p>
    <w:p w14:paraId="74B0A28D" w14:textId="5DAF4793" w:rsidR="00153828" w:rsidRPr="00E12186" w:rsidRDefault="00153828" w:rsidP="00BE2ADB">
      <w:pPr>
        <w:ind w:firstLine="480"/>
      </w:pPr>
      <w:r w:rsidRPr="00E12186">
        <w:rPr>
          <w:rFonts w:hint="eastAsia"/>
        </w:rPr>
        <w:t>项目排放臭气浓度执行《畜禽养殖业污染物排放标准》（</w:t>
      </w:r>
      <w:r w:rsidRPr="00E12186">
        <w:t>GB18596-2001</w:t>
      </w:r>
      <w:r w:rsidRPr="00E12186">
        <w:rPr>
          <w:rFonts w:hint="eastAsia"/>
        </w:rPr>
        <w:t>），</w:t>
      </w:r>
      <w:r w:rsidRPr="00E12186">
        <w:t>H</w:t>
      </w:r>
      <w:r w:rsidRPr="00E12186">
        <w:rPr>
          <w:vertAlign w:val="subscript"/>
        </w:rPr>
        <w:t>2</w:t>
      </w:r>
      <w:r w:rsidRPr="00E12186">
        <w:t>S</w:t>
      </w:r>
      <w:r w:rsidRPr="00E12186">
        <w:rPr>
          <w:rFonts w:hint="eastAsia"/>
        </w:rPr>
        <w:t>、</w:t>
      </w:r>
      <w:r w:rsidRPr="00E12186">
        <w:t>NH</w:t>
      </w:r>
      <w:r w:rsidRPr="00E12186">
        <w:rPr>
          <w:vertAlign w:val="subscript"/>
        </w:rPr>
        <w:t>3</w:t>
      </w:r>
      <w:r w:rsidRPr="00E12186">
        <w:rPr>
          <w:rFonts w:hint="eastAsia"/>
        </w:rPr>
        <w:t>执行《恶臭污染物排放标准》（</w:t>
      </w:r>
      <w:r w:rsidRPr="00E12186">
        <w:t>GB14554-93</w:t>
      </w:r>
      <w:r w:rsidRPr="00E12186">
        <w:rPr>
          <w:rFonts w:hint="eastAsia"/>
        </w:rPr>
        <w:t>）</w:t>
      </w:r>
      <w:r w:rsidR="00BE2ADB" w:rsidRPr="00E12186">
        <w:rPr>
          <w:rFonts w:hint="eastAsia"/>
        </w:rPr>
        <w:t>表</w:t>
      </w:r>
      <w:r w:rsidR="00BE2ADB" w:rsidRPr="00E12186">
        <w:t>1</w:t>
      </w:r>
      <w:r w:rsidR="00BE2ADB" w:rsidRPr="00E12186">
        <w:rPr>
          <w:rFonts w:hint="eastAsia"/>
        </w:rPr>
        <w:t>恶臭污染物厂界标准值</w:t>
      </w:r>
      <w:r w:rsidRPr="00E12186">
        <w:rPr>
          <w:rFonts w:hint="eastAsia"/>
        </w:rPr>
        <w:t>二级新</w:t>
      </w:r>
      <w:r w:rsidR="00BE2ADB" w:rsidRPr="00E12186">
        <w:rPr>
          <w:rFonts w:hint="eastAsia"/>
        </w:rPr>
        <w:t>改扩</w:t>
      </w:r>
      <w:r w:rsidRPr="00E12186">
        <w:rPr>
          <w:rFonts w:hint="eastAsia"/>
        </w:rPr>
        <w:t>建要求，</w:t>
      </w:r>
      <w:r w:rsidR="00660B98" w:rsidRPr="00E12186">
        <w:rPr>
          <w:rFonts w:hint="eastAsia"/>
        </w:rPr>
        <w:t>运营期颗粒物排放执行《大气污染物综合排放标准》（</w:t>
      </w:r>
      <w:r w:rsidR="00660B98" w:rsidRPr="00E12186">
        <w:rPr>
          <w:rFonts w:hint="eastAsia"/>
        </w:rPr>
        <w:t>GB16297-1996</w:t>
      </w:r>
      <w:r w:rsidR="00660B98" w:rsidRPr="00E12186">
        <w:rPr>
          <w:rFonts w:hint="eastAsia"/>
        </w:rPr>
        <w:t>）表</w:t>
      </w:r>
      <w:r w:rsidR="00660B98" w:rsidRPr="00E12186">
        <w:rPr>
          <w:rFonts w:hint="eastAsia"/>
        </w:rPr>
        <w:t>2</w:t>
      </w:r>
      <w:r w:rsidR="00660B98" w:rsidRPr="00E12186">
        <w:rPr>
          <w:rFonts w:hint="eastAsia"/>
        </w:rPr>
        <w:t>新污染源排放二级标准</w:t>
      </w:r>
      <w:r w:rsidR="002D0533" w:rsidRPr="00E12186">
        <w:rPr>
          <w:rFonts w:hint="eastAsia"/>
        </w:rPr>
        <w:t>，</w:t>
      </w:r>
      <w:r w:rsidR="00C758F1" w:rsidRPr="00C758F1">
        <w:rPr>
          <w:rFonts w:hint="eastAsia"/>
        </w:rPr>
        <w:t>生物质锅炉烟气执行《锅炉大气污染物排放标准》（</w:t>
      </w:r>
      <w:r w:rsidR="00C758F1" w:rsidRPr="00C758F1">
        <w:rPr>
          <w:rFonts w:hint="eastAsia"/>
        </w:rPr>
        <w:t>GB13271-2014</w:t>
      </w:r>
      <w:r w:rsidR="00C758F1" w:rsidRPr="00C758F1">
        <w:rPr>
          <w:rFonts w:hint="eastAsia"/>
        </w:rPr>
        <w:t>）中表</w:t>
      </w:r>
      <w:r w:rsidR="00C758F1" w:rsidRPr="00C758F1">
        <w:rPr>
          <w:rFonts w:hint="eastAsia"/>
        </w:rPr>
        <w:t>2</w:t>
      </w:r>
      <w:r w:rsidR="00C758F1" w:rsidRPr="00C758F1">
        <w:rPr>
          <w:rFonts w:hint="eastAsia"/>
        </w:rPr>
        <w:t>中新建锅炉大气污染物排放浓度限值</w:t>
      </w:r>
      <w:r w:rsidR="00C758F1">
        <w:rPr>
          <w:rFonts w:hint="eastAsia"/>
        </w:rPr>
        <w:t>，</w:t>
      </w:r>
      <w:r w:rsidRPr="00E12186">
        <w:t>详见</w:t>
      </w:r>
      <w:r w:rsidR="005965B2" w:rsidRPr="00E12186">
        <w:rPr>
          <w:rFonts w:hint="eastAsia"/>
        </w:rPr>
        <w:t>下</w:t>
      </w:r>
      <w:r w:rsidRPr="00E12186">
        <w:t>表。</w:t>
      </w:r>
    </w:p>
    <w:p w14:paraId="3758FCDA" w14:textId="3EBA024D" w:rsidR="00153828" w:rsidRPr="00E12186" w:rsidRDefault="00153828" w:rsidP="00455747">
      <w:pPr>
        <w:pStyle w:val="5"/>
      </w:pPr>
      <w:r w:rsidRPr="00E12186">
        <w:t>表</w:t>
      </w:r>
      <w:r w:rsidR="005965B2" w:rsidRPr="00E12186">
        <w:t>2.4-7</w:t>
      </w:r>
      <w:r w:rsidRPr="00E12186">
        <w:t xml:space="preserve">  </w:t>
      </w:r>
      <w:r w:rsidRPr="00E12186">
        <w:rPr>
          <w:rFonts w:hint="eastAsia"/>
        </w:rPr>
        <w:t xml:space="preserve"> </w:t>
      </w:r>
      <w:r w:rsidR="006511CD" w:rsidRPr="00E12186">
        <w:rPr>
          <w:rFonts w:hint="eastAsia"/>
        </w:rPr>
        <w:t xml:space="preserve"> </w:t>
      </w:r>
      <w:r w:rsidRPr="00E12186">
        <w:rPr>
          <w:rFonts w:hint="eastAsia"/>
        </w:rPr>
        <w:t>大气污染物</w:t>
      </w:r>
      <w:r w:rsidRPr="00E12186">
        <w:t>排放标准</w:t>
      </w:r>
    </w:p>
    <w:tbl>
      <w:tblPr>
        <w:tblW w:w="5000" w:type="pct"/>
        <w:jc w:val="center"/>
        <w:tblBorders>
          <w:top w:val="single" w:sz="12" w:space="0" w:color="auto"/>
          <w:bottom w:val="single" w:sz="12" w:space="0" w:color="auto"/>
          <w:insideH w:val="single" w:sz="6" w:space="0" w:color="auto"/>
          <w:insideV w:val="single" w:sz="6" w:space="0" w:color="auto"/>
        </w:tblBorders>
        <w:tblLook w:val="01E0" w:firstRow="1" w:lastRow="1" w:firstColumn="1" w:lastColumn="1" w:noHBand="0" w:noVBand="0"/>
      </w:tblPr>
      <w:tblGrid>
        <w:gridCol w:w="976"/>
        <w:gridCol w:w="3081"/>
        <w:gridCol w:w="1934"/>
        <w:gridCol w:w="1477"/>
        <w:gridCol w:w="1536"/>
      </w:tblGrid>
      <w:tr w:rsidR="00E12186" w:rsidRPr="00E12186" w14:paraId="626FDFFE" w14:textId="77777777" w:rsidTr="00BE2ADB">
        <w:trPr>
          <w:trHeight w:val="312"/>
          <w:jc w:val="center"/>
        </w:trPr>
        <w:tc>
          <w:tcPr>
            <w:tcW w:w="542" w:type="pct"/>
            <w:vMerge w:val="restart"/>
            <w:vAlign w:val="center"/>
            <w:hideMark/>
          </w:tcPr>
          <w:p w14:paraId="6BE8FF59" w14:textId="77777777" w:rsidR="00BE2ADB" w:rsidRPr="00E12186" w:rsidRDefault="00BE2ADB" w:rsidP="002D0533">
            <w:pPr>
              <w:pStyle w:val="TIE-"/>
              <w:rPr>
                <w:lang w:bidi="en-US"/>
              </w:rPr>
            </w:pPr>
            <w:r w:rsidRPr="00E12186">
              <w:rPr>
                <w:rFonts w:hint="eastAsia"/>
                <w:lang w:bidi="en-US"/>
              </w:rPr>
              <w:t>序号</w:t>
            </w:r>
          </w:p>
        </w:tc>
        <w:tc>
          <w:tcPr>
            <w:tcW w:w="1711" w:type="pct"/>
            <w:vMerge w:val="restart"/>
            <w:vAlign w:val="center"/>
            <w:hideMark/>
          </w:tcPr>
          <w:p w14:paraId="6498F676" w14:textId="77777777" w:rsidR="00BE2ADB" w:rsidRPr="00E12186" w:rsidRDefault="00BE2ADB" w:rsidP="002D0533">
            <w:pPr>
              <w:pStyle w:val="TIE-"/>
              <w:rPr>
                <w:lang w:bidi="en-US"/>
              </w:rPr>
            </w:pPr>
            <w:r w:rsidRPr="00E12186">
              <w:rPr>
                <w:rFonts w:hint="eastAsia"/>
                <w:lang w:bidi="en-US"/>
              </w:rPr>
              <w:t>标准来源</w:t>
            </w:r>
          </w:p>
        </w:tc>
        <w:tc>
          <w:tcPr>
            <w:tcW w:w="1074" w:type="pct"/>
            <w:vMerge w:val="restart"/>
            <w:vAlign w:val="center"/>
            <w:hideMark/>
          </w:tcPr>
          <w:p w14:paraId="5B33F3E4" w14:textId="77777777" w:rsidR="00BE2ADB" w:rsidRPr="00E12186" w:rsidRDefault="00BE2ADB" w:rsidP="002D0533">
            <w:pPr>
              <w:pStyle w:val="TIE-"/>
              <w:rPr>
                <w:lang w:bidi="en-US"/>
              </w:rPr>
            </w:pPr>
            <w:r w:rsidRPr="00E12186">
              <w:rPr>
                <w:rFonts w:hint="eastAsia"/>
                <w:lang w:bidi="en-US"/>
              </w:rPr>
              <w:t>污染物</w:t>
            </w:r>
          </w:p>
        </w:tc>
        <w:tc>
          <w:tcPr>
            <w:tcW w:w="1673" w:type="pct"/>
            <w:gridSpan w:val="2"/>
            <w:vAlign w:val="center"/>
            <w:hideMark/>
          </w:tcPr>
          <w:p w14:paraId="2F3D6C48" w14:textId="77777777" w:rsidR="00BE2ADB" w:rsidRPr="00E12186" w:rsidRDefault="00BE2ADB" w:rsidP="002D0533">
            <w:pPr>
              <w:pStyle w:val="TIE-"/>
              <w:rPr>
                <w:lang w:bidi="en-US"/>
              </w:rPr>
            </w:pPr>
            <w:r w:rsidRPr="00E12186">
              <w:rPr>
                <w:rFonts w:hint="eastAsia"/>
                <w:lang w:bidi="en-US"/>
              </w:rPr>
              <w:t>无组织排放限值</w:t>
            </w:r>
          </w:p>
        </w:tc>
      </w:tr>
      <w:tr w:rsidR="00E12186" w:rsidRPr="00E12186" w14:paraId="0D07DC58" w14:textId="77777777" w:rsidTr="00BE2ADB">
        <w:trPr>
          <w:trHeight w:val="312"/>
          <w:jc w:val="center"/>
        </w:trPr>
        <w:tc>
          <w:tcPr>
            <w:tcW w:w="542" w:type="pct"/>
            <w:vMerge/>
            <w:vAlign w:val="center"/>
            <w:hideMark/>
          </w:tcPr>
          <w:p w14:paraId="78F10B4E" w14:textId="77777777" w:rsidR="00BE2ADB" w:rsidRPr="00E12186" w:rsidRDefault="00BE2ADB" w:rsidP="002D0533">
            <w:pPr>
              <w:pStyle w:val="TIE-"/>
            </w:pPr>
          </w:p>
        </w:tc>
        <w:tc>
          <w:tcPr>
            <w:tcW w:w="1711" w:type="pct"/>
            <w:vMerge/>
            <w:vAlign w:val="center"/>
            <w:hideMark/>
          </w:tcPr>
          <w:p w14:paraId="524BAF16" w14:textId="77777777" w:rsidR="00BE2ADB" w:rsidRPr="00E12186" w:rsidRDefault="00BE2ADB" w:rsidP="002D0533">
            <w:pPr>
              <w:pStyle w:val="TIE-"/>
            </w:pPr>
          </w:p>
        </w:tc>
        <w:tc>
          <w:tcPr>
            <w:tcW w:w="1074" w:type="pct"/>
            <w:vMerge/>
            <w:vAlign w:val="center"/>
            <w:hideMark/>
          </w:tcPr>
          <w:p w14:paraId="3C88D3A8" w14:textId="77777777" w:rsidR="00BE2ADB" w:rsidRPr="00E12186" w:rsidRDefault="00BE2ADB" w:rsidP="002D0533">
            <w:pPr>
              <w:pStyle w:val="TIE-"/>
            </w:pPr>
          </w:p>
        </w:tc>
        <w:tc>
          <w:tcPr>
            <w:tcW w:w="820" w:type="pct"/>
            <w:vAlign w:val="center"/>
            <w:hideMark/>
          </w:tcPr>
          <w:p w14:paraId="505E15B1" w14:textId="77777777" w:rsidR="00BE2ADB" w:rsidRPr="00E12186" w:rsidRDefault="00BE2ADB" w:rsidP="002D0533">
            <w:pPr>
              <w:pStyle w:val="TIE-"/>
              <w:rPr>
                <w:lang w:bidi="en-US"/>
              </w:rPr>
            </w:pPr>
            <w:r w:rsidRPr="00E12186">
              <w:rPr>
                <w:rFonts w:hint="eastAsia"/>
                <w:lang w:bidi="en-US"/>
              </w:rPr>
              <w:t>监控点</w:t>
            </w:r>
          </w:p>
        </w:tc>
        <w:tc>
          <w:tcPr>
            <w:tcW w:w="853" w:type="pct"/>
            <w:vAlign w:val="center"/>
            <w:hideMark/>
          </w:tcPr>
          <w:p w14:paraId="44730EB4" w14:textId="77777777" w:rsidR="00BE2ADB" w:rsidRPr="00E12186" w:rsidRDefault="00BE2ADB" w:rsidP="002D0533">
            <w:pPr>
              <w:pStyle w:val="TIE-"/>
              <w:rPr>
                <w:lang w:bidi="en-US"/>
              </w:rPr>
            </w:pPr>
            <w:r w:rsidRPr="00E12186">
              <w:rPr>
                <w:rFonts w:hint="eastAsia"/>
                <w:lang w:bidi="en-US"/>
              </w:rPr>
              <w:t>浓度</w:t>
            </w:r>
            <w:r w:rsidRPr="00E12186">
              <w:rPr>
                <w:lang w:bidi="en-US"/>
              </w:rPr>
              <w:t>(mg/m</w:t>
            </w:r>
            <w:r w:rsidRPr="00E12186">
              <w:rPr>
                <w:vertAlign w:val="superscript"/>
                <w:lang w:bidi="en-US"/>
              </w:rPr>
              <w:t>3</w:t>
            </w:r>
            <w:r w:rsidRPr="00E12186">
              <w:rPr>
                <w:lang w:bidi="en-US"/>
              </w:rPr>
              <w:t>)</w:t>
            </w:r>
          </w:p>
        </w:tc>
      </w:tr>
      <w:tr w:rsidR="00E12186" w:rsidRPr="00E12186" w14:paraId="1BD9EC88" w14:textId="77777777" w:rsidTr="00BE2ADB">
        <w:trPr>
          <w:trHeight w:val="312"/>
          <w:jc w:val="center"/>
        </w:trPr>
        <w:tc>
          <w:tcPr>
            <w:tcW w:w="542" w:type="pct"/>
            <w:vAlign w:val="center"/>
            <w:hideMark/>
          </w:tcPr>
          <w:p w14:paraId="5FE69F51" w14:textId="548116FB" w:rsidR="00BE2ADB" w:rsidRPr="00E12186" w:rsidRDefault="00BE2ADB" w:rsidP="002D0533">
            <w:pPr>
              <w:pStyle w:val="TIE-"/>
              <w:rPr>
                <w:lang w:bidi="en-US"/>
              </w:rPr>
            </w:pPr>
            <w:r w:rsidRPr="00E12186">
              <w:rPr>
                <w:lang w:bidi="en-US"/>
              </w:rPr>
              <w:t>1</w:t>
            </w:r>
          </w:p>
        </w:tc>
        <w:tc>
          <w:tcPr>
            <w:tcW w:w="1711" w:type="pct"/>
            <w:vMerge w:val="restart"/>
            <w:vAlign w:val="center"/>
            <w:hideMark/>
          </w:tcPr>
          <w:p w14:paraId="2D7ACE5A" w14:textId="3B91C4E4" w:rsidR="00BE2ADB" w:rsidRPr="00E12186" w:rsidRDefault="00BE2ADB" w:rsidP="00BE2ADB">
            <w:pPr>
              <w:pStyle w:val="TIE-"/>
              <w:rPr>
                <w:lang w:bidi="en-US"/>
              </w:rPr>
            </w:pPr>
            <w:r w:rsidRPr="00E12186">
              <w:rPr>
                <w:rFonts w:hint="eastAsia"/>
              </w:rPr>
              <w:t>《恶臭污染物排放标准》（</w:t>
            </w:r>
            <w:r w:rsidRPr="00E12186">
              <w:rPr>
                <w:lang w:bidi="en-US"/>
              </w:rPr>
              <w:t>GB14554-1993</w:t>
            </w:r>
            <w:r w:rsidRPr="00E12186">
              <w:rPr>
                <w:rFonts w:hint="eastAsia"/>
              </w:rPr>
              <w:t>）</w:t>
            </w:r>
          </w:p>
        </w:tc>
        <w:tc>
          <w:tcPr>
            <w:tcW w:w="1074" w:type="pct"/>
            <w:vAlign w:val="center"/>
            <w:hideMark/>
          </w:tcPr>
          <w:p w14:paraId="5B4B2A0F" w14:textId="77777777" w:rsidR="00BE2ADB" w:rsidRPr="00E12186" w:rsidRDefault="00BE2ADB" w:rsidP="002D0533">
            <w:pPr>
              <w:pStyle w:val="TIE-"/>
              <w:rPr>
                <w:lang w:bidi="en-US"/>
              </w:rPr>
            </w:pPr>
            <w:r w:rsidRPr="00E12186">
              <w:rPr>
                <w:lang w:bidi="en-US"/>
              </w:rPr>
              <w:t>NH</w:t>
            </w:r>
            <w:r w:rsidRPr="00E12186">
              <w:rPr>
                <w:vertAlign w:val="subscript"/>
                <w:lang w:bidi="en-US"/>
              </w:rPr>
              <w:t>3</w:t>
            </w:r>
          </w:p>
        </w:tc>
        <w:tc>
          <w:tcPr>
            <w:tcW w:w="820" w:type="pct"/>
            <w:vAlign w:val="center"/>
            <w:hideMark/>
          </w:tcPr>
          <w:p w14:paraId="3A83065F" w14:textId="77777777" w:rsidR="00BE2ADB" w:rsidRPr="00E12186" w:rsidRDefault="00BE2ADB" w:rsidP="002D0533">
            <w:pPr>
              <w:pStyle w:val="TIE-"/>
              <w:rPr>
                <w:lang w:bidi="en-US"/>
              </w:rPr>
            </w:pPr>
            <w:r w:rsidRPr="00E12186">
              <w:rPr>
                <w:rFonts w:hint="eastAsia"/>
                <w:lang w:bidi="en-US"/>
              </w:rPr>
              <w:t>厂界</w:t>
            </w:r>
          </w:p>
        </w:tc>
        <w:tc>
          <w:tcPr>
            <w:tcW w:w="853" w:type="pct"/>
            <w:vAlign w:val="center"/>
            <w:hideMark/>
          </w:tcPr>
          <w:p w14:paraId="4F982BEC" w14:textId="77777777" w:rsidR="00BE2ADB" w:rsidRPr="00E12186" w:rsidRDefault="00BE2ADB" w:rsidP="002D0533">
            <w:pPr>
              <w:pStyle w:val="TIE-"/>
              <w:rPr>
                <w:lang w:bidi="en-US"/>
              </w:rPr>
            </w:pPr>
            <w:r w:rsidRPr="00E12186">
              <w:rPr>
                <w:lang w:bidi="en-US"/>
              </w:rPr>
              <w:t>1.5</w:t>
            </w:r>
          </w:p>
        </w:tc>
      </w:tr>
      <w:tr w:rsidR="00E12186" w:rsidRPr="00E12186" w14:paraId="0E51B9F4" w14:textId="77777777" w:rsidTr="00BE2ADB">
        <w:trPr>
          <w:trHeight w:val="312"/>
          <w:jc w:val="center"/>
        </w:trPr>
        <w:tc>
          <w:tcPr>
            <w:tcW w:w="542" w:type="pct"/>
            <w:vAlign w:val="center"/>
            <w:hideMark/>
          </w:tcPr>
          <w:p w14:paraId="1253D12F" w14:textId="0C34C6E1" w:rsidR="00BE2ADB" w:rsidRPr="00E12186" w:rsidRDefault="00BE2ADB" w:rsidP="002D0533">
            <w:pPr>
              <w:pStyle w:val="TIE-"/>
              <w:rPr>
                <w:lang w:bidi="en-US"/>
              </w:rPr>
            </w:pPr>
            <w:r w:rsidRPr="00E12186">
              <w:rPr>
                <w:lang w:bidi="en-US"/>
              </w:rPr>
              <w:t>2</w:t>
            </w:r>
          </w:p>
        </w:tc>
        <w:tc>
          <w:tcPr>
            <w:tcW w:w="1711" w:type="pct"/>
            <w:vMerge/>
            <w:vAlign w:val="center"/>
            <w:hideMark/>
          </w:tcPr>
          <w:p w14:paraId="348CBF42" w14:textId="77777777" w:rsidR="00BE2ADB" w:rsidRPr="00E12186" w:rsidRDefault="00BE2ADB" w:rsidP="002D0533">
            <w:pPr>
              <w:pStyle w:val="TIE-"/>
            </w:pPr>
          </w:p>
        </w:tc>
        <w:tc>
          <w:tcPr>
            <w:tcW w:w="1074" w:type="pct"/>
            <w:vAlign w:val="center"/>
            <w:hideMark/>
          </w:tcPr>
          <w:p w14:paraId="16920FE2" w14:textId="77777777" w:rsidR="00BE2ADB" w:rsidRPr="00E12186" w:rsidRDefault="00BE2ADB" w:rsidP="002D0533">
            <w:pPr>
              <w:pStyle w:val="TIE-"/>
              <w:rPr>
                <w:lang w:bidi="en-US"/>
              </w:rPr>
            </w:pPr>
            <w:r w:rsidRPr="00E12186">
              <w:rPr>
                <w:lang w:bidi="en-US"/>
              </w:rPr>
              <w:t>H</w:t>
            </w:r>
            <w:r w:rsidRPr="00E12186">
              <w:rPr>
                <w:vertAlign w:val="subscript"/>
                <w:lang w:bidi="en-US"/>
              </w:rPr>
              <w:t>2</w:t>
            </w:r>
            <w:r w:rsidRPr="00E12186">
              <w:rPr>
                <w:lang w:bidi="en-US"/>
              </w:rPr>
              <w:t>S</w:t>
            </w:r>
          </w:p>
        </w:tc>
        <w:tc>
          <w:tcPr>
            <w:tcW w:w="820" w:type="pct"/>
            <w:vAlign w:val="center"/>
            <w:hideMark/>
          </w:tcPr>
          <w:p w14:paraId="1979EECF" w14:textId="77777777" w:rsidR="00BE2ADB" w:rsidRPr="00E12186" w:rsidRDefault="00BE2ADB" w:rsidP="002D0533">
            <w:pPr>
              <w:pStyle w:val="TIE-"/>
              <w:rPr>
                <w:lang w:bidi="en-US"/>
              </w:rPr>
            </w:pPr>
            <w:r w:rsidRPr="00E12186">
              <w:rPr>
                <w:rFonts w:hint="eastAsia"/>
                <w:lang w:bidi="en-US"/>
              </w:rPr>
              <w:t>厂界</w:t>
            </w:r>
          </w:p>
        </w:tc>
        <w:tc>
          <w:tcPr>
            <w:tcW w:w="853" w:type="pct"/>
            <w:vAlign w:val="center"/>
            <w:hideMark/>
          </w:tcPr>
          <w:p w14:paraId="75CB2B86" w14:textId="77777777" w:rsidR="00BE2ADB" w:rsidRPr="00E12186" w:rsidRDefault="00BE2ADB" w:rsidP="002D0533">
            <w:pPr>
              <w:pStyle w:val="TIE-"/>
              <w:rPr>
                <w:lang w:bidi="en-US"/>
              </w:rPr>
            </w:pPr>
            <w:r w:rsidRPr="00E12186">
              <w:rPr>
                <w:lang w:bidi="en-US"/>
              </w:rPr>
              <w:t>0.06</w:t>
            </w:r>
          </w:p>
        </w:tc>
      </w:tr>
      <w:tr w:rsidR="00E12186" w:rsidRPr="00E12186" w14:paraId="11BA85C5" w14:textId="77777777" w:rsidTr="00BE2ADB">
        <w:trPr>
          <w:trHeight w:val="312"/>
          <w:jc w:val="center"/>
        </w:trPr>
        <w:tc>
          <w:tcPr>
            <w:tcW w:w="542" w:type="pct"/>
            <w:vAlign w:val="center"/>
            <w:hideMark/>
          </w:tcPr>
          <w:p w14:paraId="70578C4C" w14:textId="24C7A0C6" w:rsidR="00BE2ADB" w:rsidRPr="00E12186" w:rsidRDefault="00BE2ADB" w:rsidP="002D0533">
            <w:pPr>
              <w:pStyle w:val="TIE-"/>
              <w:rPr>
                <w:lang w:bidi="en-US"/>
              </w:rPr>
            </w:pPr>
            <w:r w:rsidRPr="00E12186">
              <w:rPr>
                <w:lang w:bidi="en-US"/>
              </w:rPr>
              <w:t>3</w:t>
            </w:r>
          </w:p>
        </w:tc>
        <w:tc>
          <w:tcPr>
            <w:tcW w:w="1711" w:type="pct"/>
            <w:vAlign w:val="center"/>
            <w:hideMark/>
          </w:tcPr>
          <w:p w14:paraId="69AE2476" w14:textId="1AE09B4A" w:rsidR="00BE2ADB" w:rsidRPr="00E12186" w:rsidRDefault="00BE2ADB" w:rsidP="00BE2ADB">
            <w:pPr>
              <w:pStyle w:val="TIE-"/>
              <w:rPr>
                <w:lang w:bidi="en-US"/>
              </w:rPr>
            </w:pPr>
            <w:r w:rsidRPr="00E12186">
              <w:rPr>
                <w:rFonts w:hint="eastAsia"/>
                <w:lang w:bidi="en-US"/>
              </w:rPr>
              <w:t>《畜禽养殖业污染物排放标准》（</w:t>
            </w:r>
            <w:r w:rsidRPr="00E12186">
              <w:rPr>
                <w:lang w:bidi="en-US"/>
              </w:rPr>
              <w:t>GB18596-2001</w:t>
            </w:r>
            <w:r w:rsidRPr="00E12186">
              <w:rPr>
                <w:rFonts w:hint="eastAsia"/>
                <w:lang w:bidi="en-US"/>
              </w:rPr>
              <w:t>）</w:t>
            </w:r>
          </w:p>
        </w:tc>
        <w:tc>
          <w:tcPr>
            <w:tcW w:w="1074" w:type="pct"/>
            <w:vAlign w:val="center"/>
            <w:hideMark/>
          </w:tcPr>
          <w:p w14:paraId="58B9AF96" w14:textId="77777777" w:rsidR="00BE2ADB" w:rsidRPr="00E12186" w:rsidRDefault="00BE2ADB" w:rsidP="002D0533">
            <w:pPr>
              <w:pStyle w:val="TIE-"/>
              <w:rPr>
                <w:lang w:bidi="en-US"/>
              </w:rPr>
            </w:pPr>
            <w:r w:rsidRPr="00E12186">
              <w:rPr>
                <w:rFonts w:hint="eastAsia"/>
                <w:lang w:bidi="en-US"/>
              </w:rPr>
              <w:t>臭气浓度</w:t>
            </w:r>
          </w:p>
          <w:p w14:paraId="6691FCD5" w14:textId="77777777" w:rsidR="00BE2ADB" w:rsidRPr="00E12186" w:rsidRDefault="00BE2ADB" w:rsidP="002D0533">
            <w:pPr>
              <w:pStyle w:val="TIE-"/>
              <w:rPr>
                <w:lang w:bidi="en-US"/>
              </w:rPr>
            </w:pPr>
            <w:r w:rsidRPr="00E12186">
              <w:rPr>
                <w:rFonts w:hint="eastAsia"/>
                <w:lang w:bidi="en-US"/>
              </w:rPr>
              <w:t>（无量纲）</w:t>
            </w:r>
          </w:p>
        </w:tc>
        <w:tc>
          <w:tcPr>
            <w:tcW w:w="820" w:type="pct"/>
            <w:vAlign w:val="center"/>
            <w:hideMark/>
          </w:tcPr>
          <w:p w14:paraId="0CF6D113" w14:textId="77777777" w:rsidR="00BE2ADB" w:rsidRPr="00E12186" w:rsidRDefault="00BE2ADB" w:rsidP="002D0533">
            <w:pPr>
              <w:pStyle w:val="TIE-"/>
              <w:rPr>
                <w:lang w:bidi="en-US"/>
              </w:rPr>
            </w:pPr>
            <w:r w:rsidRPr="00E12186">
              <w:rPr>
                <w:rFonts w:hint="eastAsia"/>
                <w:lang w:bidi="en-US"/>
              </w:rPr>
              <w:t>厂界</w:t>
            </w:r>
          </w:p>
        </w:tc>
        <w:tc>
          <w:tcPr>
            <w:tcW w:w="853" w:type="pct"/>
            <w:vAlign w:val="center"/>
            <w:hideMark/>
          </w:tcPr>
          <w:p w14:paraId="73BF6CB6" w14:textId="77777777" w:rsidR="00BE2ADB" w:rsidRPr="00E12186" w:rsidRDefault="00BE2ADB" w:rsidP="002D0533">
            <w:pPr>
              <w:pStyle w:val="TIE-"/>
              <w:rPr>
                <w:lang w:bidi="en-US"/>
              </w:rPr>
            </w:pPr>
            <w:r w:rsidRPr="00E12186">
              <w:rPr>
                <w:rFonts w:hint="eastAsia"/>
                <w:lang w:bidi="en-US"/>
              </w:rPr>
              <w:t>70</w:t>
            </w:r>
          </w:p>
        </w:tc>
      </w:tr>
      <w:tr w:rsidR="00E12186" w:rsidRPr="00E12186" w14:paraId="012986A6" w14:textId="77777777" w:rsidTr="00BE2ADB">
        <w:trPr>
          <w:trHeight w:val="312"/>
          <w:jc w:val="center"/>
        </w:trPr>
        <w:tc>
          <w:tcPr>
            <w:tcW w:w="542" w:type="pct"/>
            <w:vAlign w:val="center"/>
          </w:tcPr>
          <w:p w14:paraId="4E4D91A8" w14:textId="196F9CC8" w:rsidR="00BE2ADB" w:rsidRPr="00E12186" w:rsidRDefault="00BE2ADB" w:rsidP="002D0533">
            <w:pPr>
              <w:pStyle w:val="TIE-"/>
              <w:rPr>
                <w:lang w:bidi="en-US"/>
              </w:rPr>
            </w:pPr>
            <w:r w:rsidRPr="00E12186">
              <w:rPr>
                <w:rFonts w:hint="eastAsia"/>
                <w:lang w:bidi="en-US"/>
              </w:rPr>
              <w:t>4</w:t>
            </w:r>
          </w:p>
        </w:tc>
        <w:tc>
          <w:tcPr>
            <w:tcW w:w="1711" w:type="pct"/>
            <w:vAlign w:val="center"/>
          </w:tcPr>
          <w:p w14:paraId="10D9C88E" w14:textId="18DA7F72" w:rsidR="00BE2ADB" w:rsidRPr="00E12186" w:rsidRDefault="00BE2ADB" w:rsidP="00BE2ADB">
            <w:pPr>
              <w:pStyle w:val="TIE-"/>
              <w:rPr>
                <w:lang w:bidi="en-US"/>
              </w:rPr>
            </w:pPr>
            <w:r w:rsidRPr="00E12186">
              <w:rPr>
                <w:rFonts w:hint="eastAsia"/>
              </w:rPr>
              <w:t>《大气污染物综合排放标准》（</w:t>
            </w:r>
            <w:r w:rsidRPr="00E12186">
              <w:rPr>
                <w:rFonts w:hint="eastAsia"/>
              </w:rPr>
              <w:t>GB16297-1996</w:t>
            </w:r>
            <w:r w:rsidRPr="00E12186">
              <w:rPr>
                <w:rFonts w:hint="eastAsia"/>
              </w:rPr>
              <w:t>）</w:t>
            </w:r>
          </w:p>
        </w:tc>
        <w:tc>
          <w:tcPr>
            <w:tcW w:w="1074" w:type="pct"/>
            <w:vAlign w:val="center"/>
          </w:tcPr>
          <w:p w14:paraId="0DEF9FFE" w14:textId="2F27DD08" w:rsidR="00BE2ADB" w:rsidRPr="00E12186" w:rsidRDefault="00BE2ADB" w:rsidP="002D0533">
            <w:pPr>
              <w:pStyle w:val="TIE-"/>
              <w:rPr>
                <w:lang w:bidi="en-US"/>
              </w:rPr>
            </w:pPr>
            <w:r w:rsidRPr="00E12186">
              <w:rPr>
                <w:rFonts w:hint="eastAsia"/>
              </w:rPr>
              <w:t>颗粒物</w:t>
            </w:r>
          </w:p>
        </w:tc>
        <w:tc>
          <w:tcPr>
            <w:tcW w:w="820" w:type="pct"/>
            <w:vAlign w:val="center"/>
          </w:tcPr>
          <w:p w14:paraId="45D160A2" w14:textId="67B049A4" w:rsidR="00BE2ADB" w:rsidRPr="00E12186" w:rsidRDefault="00BE2ADB" w:rsidP="002D0533">
            <w:pPr>
              <w:pStyle w:val="TIE-"/>
              <w:rPr>
                <w:lang w:bidi="en-US"/>
              </w:rPr>
            </w:pPr>
            <w:r w:rsidRPr="00E12186">
              <w:rPr>
                <w:rFonts w:hint="eastAsia"/>
                <w:lang w:bidi="en-US"/>
              </w:rPr>
              <w:t>无组织排放浓度限值</w:t>
            </w:r>
          </w:p>
        </w:tc>
        <w:tc>
          <w:tcPr>
            <w:tcW w:w="853" w:type="pct"/>
            <w:vAlign w:val="center"/>
          </w:tcPr>
          <w:p w14:paraId="0C750ABC" w14:textId="16148546" w:rsidR="00BE2ADB" w:rsidRPr="00E12186" w:rsidRDefault="00BE2ADB" w:rsidP="002D0533">
            <w:pPr>
              <w:pStyle w:val="TIE-"/>
              <w:rPr>
                <w:lang w:bidi="en-US"/>
              </w:rPr>
            </w:pPr>
            <w:r w:rsidRPr="00E12186">
              <w:rPr>
                <w:rFonts w:hint="eastAsia"/>
                <w:lang w:bidi="en-US"/>
              </w:rPr>
              <w:t>1</w:t>
            </w:r>
            <w:r w:rsidRPr="00E12186">
              <w:rPr>
                <w:lang w:bidi="en-US"/>
              </w:rPr>
              <w:t>.0</w:t>
            </w:r>
          </w:p>
        </w:tc>
      </w:tr>
      <w:tr w:rsidR="00C758F1" w:rsidRPr="00E12186" w14:paraId="7410E617" w14:textId="77777777" w:rsidTr="00BE2ADB">
        <w:trPr>
          <w:trHeight w:val="312"/>
          <w:jc w:val="center"/>
        </w:trPr>
        <w:tc>
          <w:tcPr>
            <w:tcW w:w="542" w:type="pct"/>
            <w:vMerge w:val="restart"/>
            <w:vAlign w:val="center"/>
          </w:tcPr>
          <w:p w14:paraId="059FF3CB" w14:textId="4757E5E2" w:rsidR="00C758F1" w:rsidRPr="00E12186" w:rsidRDefault="00C758F1" w:rsidP="00840458">
            <w:pPr>
              <w:pStyle w:val="TIE-"/>
              <w:rPr>
                <w:lang w:bidi="en-US"/>
              </w:rPr>
            </w:pPr>
            <w:r>
              <w:rPr>
                <w:rFonts w:hint="eastAsia"/>
                <w:lang w:bidi="en-US"/>
              </w:rPr>
              <w:t>5</w:t>
            </w:r>
          </w:p>
        </w:tc>
        <w:tc>
          <w:tcPr>
            <w:tcW w:w="1711" w:type="pct"/>
            <w:vMerge w:val="restart"/>
            <w:vAlign w:val="center"/>
          </w:tcPr>
          <w:p w14:paraId="645853B6" w14:textId="4992E17A" w:rsidR="00C758F1" w:rsidRPr="00E12186" w:rsidRDefault="00C758F1" w:rsidP="00840458">
            <w:pPr>
              <w:pStyle w:val="TIE-"/>
            </w:pPr>
            <w:r>
              <w:rPr>
                <w:rFonts w:hint="eastAsia"/>
              </w:rPr>
              <w:t>《</w:t>
            </w:r>
            <w:r w:rsidRPr="00840458">
              <w:rPr>
                <w:rFonts w:hint="eastAsia"/>
              </w:rPr>
              <w:t>锅炉大气污染物排放标准》（</w:t>
            </w:r>
            <w:r w:rsidRPr="00840458">
              <w:rPr>
                <w:rFonts w:hint="eastAsia"/>
              </w:rPr>
              <w:t>GB13271-2014</w:t>
            </w:r>
            <w:r w:rsidRPr="00840458">
              <w:rPr>
                <w:rFonts w:hint="eastAsia"/>
              </w:rPr>
              <w:t>）中表</w:t>
            </w:r>
            <w:r w:rsidRPr="00840458">
              <w:rPr>
                <w:rFonts w:hint="eastAsia"/>
              </w:rPr>
              <w:t>2</w:t>
            </w:r>
            <w:r w:rsidRPr="00840458">
              <w:rPr>
                <w:rFonts w:hint="eastAsia"/>
              </w:rPr>
              <w:t>中新建锅炉大气污染物排放浓度限值</w:t>
            </w:r>
          </w:p>
        </w:tc>
        <w:tc>
          <w:tcPr>
            <w:tcW w:w="1074" w:type="pct"/>
            <w:vAlign w:val="center"/>
          </w:tcPr>
          <w:p w14:paraId="2B906A53" w14:textId="30073A20" w:rsidR="00C758F1" w:rsidRPr="00E12186" w:rsidRDefault="00C758F1" w:rsidP="00840458">
            <w:pPr>
              <w:pStyle w:val="TIE-"/>
            </w:pPr>
            <w:r w:rsidRPr="001F0A94">
              <w:rPr>
                <w:rFonts w:hint="eastAsia"/>
                <w:kern w:val="0"/>
                <w:szCs w:val="21"/>
              </w:rPr>
              <w:t>颗粒物</w:t>
            </w:r>
          </w:p>
        </w:tc>
        <w:tc>
          <w:tcPr>
            <w:tcW w:w="820" w:type="pct"/>
            <w:vMerge w:val="restart"/>
            <w:vAlign w:val="center"/>
          </w:tcPr>
          <w:p w14:paraId="5E4BB9A2" w14:textId="579EBD9C" w:rsidR="00C758F1" w:rsidRPr="00E12186" w:rsidRDefault="00C758F1" w:rsidP="00840458">
            <w:pPr>
              <w:pStyle w:val="TIE-"/>
              <w:rPr>
                <w:lang w:bidi="en-US"/>
              </w:rPr>
            </w:pPr>
            <w:r>
              <w:rPr>
                <w:rFonts w:hint="eastAsia"/>
                <w:lang w:bidi="en-US"/>
              </w:rPr>
              <w:t>烟囱或烟道</w:t>
            </w:r>
          </w:p>
        </w:tc>
        <w:tc>
          <w:tcPr>
            <w:tcW w:w="853" w:type="pct"/>
            <w:vAlign w:val="center"/>
          </w:tcPr>
          <w:p w14:paraId="1A1D60A2" w14:textId="5CB8139C" w:rsidR="00C758F1" w:rsidRPr="00E12186" w:rsidRDefault="00C758F1" w:rsidP="00840458">
            <w:pPr>
              <w:pStyle w:val="TIE-"/>
              <w:rPr>
                <w:lang w:bidi="en-US"/>
              </w:rPr>
            </w:pPr>
            <w:r>
              <w:rPr>
                <w:rFonts w:hint="eastAsia"/>
                <w:lang w:bidi="en-US"/>
              </w:rPr>
              <w:t>5</w:t>
            </w:r>
            <w:r>
              <w:rPr>
                <w:lang w:bidi="en-US"/>
              </w:rPr>
              <w:t>0</w:t>
            </w:r>
          </w:p>
        </w:tc>
      </w:tr>
      <w:tr w:rsidR="00C758F1" w:rsidRPr="00E12186" w14:paraId="1EE92D4E" w14:textId="77777777" w:rsidTr="00BE2ADB">
        <w:trPr>
          <w:trHeight w:val="312"/>
          <w:jc w:val="center"/>
        </w:trPr>
        <w:tc>
          <w:tcPr>
            <w:tcW w:w="542" w:type="pct"/>
            <w:vMerge/>
            <w:vAlign w:val="center"/>
          </w:tcPr>
          <w:p w14:paraId="5999FF1C" w14:textId="77777777" w:rsidR="00C758F1" w:rsidRDefault="00C758F1" w:rsidP="00840458">
            <w:pPr>
              <w:pStyle w:val="TIE-"/>
              <w:rPr>
                <w:lang w:bidi="en-US"/>
              </w:rPr>
            </w:pPr>
          </w:p>
        </w:tc>
        <w:tc>
          <w:tcPr>
            <w:tcW w:w="1711" w:type="pct"/>
            <w:vMerge/>
            <w:vAlign w:val="center"/>
          </w:tcPr>
          <w:p w14:paraId="03DCC2F2" w14:textId="77777777" w:rsidR="00C758F1" w:rsidRPr="00E12186" w:rsidRDefault="00C758F1" w:rsidP="00840458">
            <w:pPr>
              <w:pStyle w:val="TIE-"/>
            </w:pPr>
          </w:p>
        </w:tc>
        <w:tc>
          <w:tcPr>
            <w:tcW w:w="1074" w:type="pct"/>
            <w:vAlign w:val="center"/>
          </w:tcPr>
          <w:p w14:paraId="472F755C" w14:textId="204DB6CB" w:rsidR="00C758F1" w:rsidRPr="00E12186" w:rsidRDefault="00C758F1" w:rsidP="00840458">
            <w:pPr>
              <w:pStyle w:val="TIE-"/>
            </w:pPr>
            <w:r w:rsidRPr="001F0A94">
              <w:rPr>
                <w:rFonts w:hint="eastAsia"/>
                <w:kern w:val="0"/>
                <w:szCs w:val="21"/>
              </w:rPr>
              <w:t>二氧化硫</w:t>
            </w:r>
          </w:p>
        </w:tc>
        <w:tc>
          <w:tcPr>
            <w:tcW w:w="820" w:type="pct"/>
            <w:vMerge/>
            <w:vAlign w:val="center"/>
          </w:tcPr>
          <w:p w14:paraId="02B63426" w14:textId="77777777" w:rsidR="00C758F1" w:rsidRPr="00E12186" w:rsidRDefault="00C758F1" w:rsidP="00840458">
            <w:pPr>
              <w:pStyle w:val="TIE-"/>
              <w:rPr>
                <w:lang w:bidi="en-US"/>
              </w:rPr>
            </w:pPr>
          </w:p>
        </w:tc>
        <w:tc>
          <w:tcPr>
            <w:tcW w:w="853" w:type="pct"/>
            <w:vAlign w:val="center"/>
          </w:tcPr>
          <w:p w14:paraId="22FB5499" w14:textId="4481EE7A" w:rsidR="00C758F1" w:rsidRPr="00E12186" w:rsidRDefault="00C758F1" w:rsidP="00840458">
            <w:pPr>
              <w:pStyle w:val="TIE-"/>
              <w:rPr>
                <w:lang w:bidi="en-US"/>
              </w:rPr>
            </w:pPr>
            <w:r>
              <w:rPr>
                <w:rFonts w:hint="eastAsia"/>
                <w:lang w:bidi="en-US"/>
              </w:rPr>
              <w:t>3</w:t>
            </w:r>
            <w:r>
              <w:rPr>
                <w:lang w:bidi="en-US"/>
              </w:rPr>
              <w:t>00</w:t>
            </w:r>
          </w:p>
        </w:tc>
      </w:tr>
      <w:tr w:rsidR="00C758F1" w:rsidRPr="00E12186" w14:paraId="020E96E6" w14:textId="77777777" w:rsidTr="00BE2ADB">
        <w:trPr>
          <w:trHeight w:val="312"/>
          <w:jc w:val="center"/>
        </w:trPr>
        <w:tc>
          <w:tcPr>
            <w:tcW w:w="542" w:type="pct"/>
            <w:vMerge/>
            <w:vAlign w:val="center"/>
          </w:tcPr>
          <w:p w14:paraId="79142E18" w14:textId="77777777" w:rsidR="00C758F1" w:rsidRDefault="00C758F1" w:rsidP="00840458">
            <w:pPr>
              <w:pStyle w:val="TIE-"/>
              <w:rPr>
                <w:lang w:bidi="en-US"/>
              </w:rPr>
            </w:pPr>
          </w:p>
        </w:tc>
        <w:tc>
          <w:tcPr>
            <w:tcW w:w="1711" w:type="pct"/>
            <w:vMerge/>
            <w:vAlign w:val="center"/>
          </w:tcPr>
          <w:p w14:paraId="16393B4B" w14:textId="77777777" w:rsidR="00C758F1" w:rsidRPr="00E12186" w:rsidRDefault="00C758F1" w:rsidP="00840458">
            <w:pPr>
              <w:pStyle w:val="TIE-"/>
            </w:pPr>
          </w:p>
        </w:tc>
        <w:tc>
          <w:tcPr>
            <w:tcW w:w="1074" w:type="pct"/>
            <w:vAlign w:val="center"/>
          </w:tcPr>
          <w:p w14:paraId="2CA4675E" w14:textId="6563443E" w:rsidR="00C758F1" w:rsidRPr="001F0A94" w:rsidRDefault="00C758F1" w:rsidP="00840458">
            <w:pPr>
              <w:pStyle w:val="TIE-"/>
              <w:rPr>
                <w:kern w:val="0"/>
                <w:szCs w:val="21"/>
              </w:rPr>
            </w:pPr>
            <w:r w:rsidRPr="001F0A94">
              <w:rPr>
                <w:rFonts w:hint="eastAsia"/>
                <w:kern w:val="0"/>
                <w:szCs w:val="21"/>
              </w:rPr>
              <w:t>氮氧化物</w:t>
            </w:r>
          </w:p>
        </w:tc>
        <w:tc>
          <w:tcPr>
            <w:tcW w:w="820" w:type="pct"/>
            <w:vMerge/>
            <w:vAlign w:val="center"/>
          </w:tcPr>
          <w:p w14:paraId="3A1E40B0" w14:textId="77777777" w:rsidR="00C758F1" w:rsidRPr="00E12186" w:rsidRDefault="00C758F1" w:rsidP="00840458">
            <w:pPr>
              <w:pStyle w:val="TIE-"/>
              <w:rPr>
                <w:lang w:bidi="en-US"/>
              </w:rPr>
            </w:pPr>
          </w:p>
        </w:tc>
        <w:tc>
          <w:tcPr>
            <w:tcW w:w="853" w:type="pct"/>
            <w:vAlign w:val="center"/>
          </w:tcPr>
          <w:p w14:paraId="35A47AFA" w14:textId="693FE125" w:rsidR="00C758F1" w:rsidRPr="00E12186" w:rsidRDefault="00C758F1" w:rsidP="00840458">
            <w:pPr>
              <w:pStyle w:val="TIE-"/>
              <w:rPr>
                <w:lang w:bidi="en-US"/>
              </w:rPr>
            </w:pPr>
            <w:r>
              <w:rPr>
                <w:rFonts w:hint="eastAsia"/>
                <w:lang w:bidi="en-US"/>
              </w:rPr>
              <w:t>3</w:t>
            </w:r>
            <w:r>
              <w:rPr>
                <w:lang w:bidi="en-US"/>
              </w:rPr>
              <w:t>00</w:t>
            </w:r>
          </w:p>
        </w:tc>
      </w:tr>
      <w:tr w:rsidR="00C758F1" w:rsidRPr="00E12186" w14:paraId="431E9DC9" w14:textId="77777777" w:rsidTr="00BE2ADB">
        <w:trPr>
          <w:trHeight w:val="312"/>
          <w:jc w:val="center"/>
        </w:trPr>
        <w:tc>
          <w:tcPr>
            <w:tcW w:w="542" w:type="pct"/>
            <w:vMerge/>
            <w:vAlign w:val="center"/>
          </w:tcPr>
          <w:p w14:paraId="37C137DC" w14:textId="77777777" w:rsidR="00C758F1" w:rsidRDefault="00C758F1" w:rsidP="00840458">
            <w:pPr>
              <w:pStyle w:val="TIE-"/>
              <w:rPr>
                <w:lang w:bidi="en-US"/>
              </w:rPr>
            </w:pPr>
          </w:p>
        </w:tc>
        <w:tc>
          <w:tcPr>
            <w:tcW w:w="1711" w:type="pct"/>
            <w:vMerge/>
            <w:vAlign w:val="center"/>
          </w:tcPr>
          <w:p w14:paraId="0A88B218" w14:textId="77777777" w:rsidR="00C758F1" w:rsidRPr="00E12186" w:rsidRDefault="00C758F1" w:rsidP="00840458">
            <w:pPr>
              <w:pStyle w:val="TIE-"/>
            </w:pPr>
          </w:p>
        </w:tc>
        <w:tc>
          <w:tcPr>
            <w:tcW w:w="1074" w:type="pct"/>
            <w:vAlign w:val="center"/>
          </w:tcPr>
          <w:p w14:paraId="3924EB8E" w14:textId="604B23C9" w:rsidR="00C758F1" w:rsidRPr="00E12186" w:rsidRDefault="00C758F1" w:rsidP="00840458">
            <w:pPr>
              <w:pStyle w:val="TIE-"/>
            </w:pPr>
            <w:r>
              <w:rPr>
                <w:rFonts w:hint="eastAsia"/>
              </w:rPr>
              <w:t>汞及其化合物</w:t>
            </w:r>
          </w:p>
        </w:tc>
        <w:tc>
          <w:tcPr>
            <w:tcW w:w="820" w:type="pct"/>
            <w:vMerge/>
            <w:vAlign w:val="center"/>
          </w:tcPr>
          <w:p w14:paraId="586D8033" w14:textId="77777777" w:rsidR="00C758F1" w:rsidRPr="00E12186" w:rsidRDefault="00C758F1" w:rsidP="00840458">
            <w:pPr>
              <w:pStyle w:val="TIE-"/>
              <w:rPr>
                <w:lang w:bidi="en-US"/>
              </w:rPr>
            </w:pPr>
          </w:p>
        </w:tc>
        <w:tc>
          <w:tcPr>
            <w:tcW w:w="853" w:type="pct"/>
            <w:vAlign w:val="center"/>
          </w:tcPr>
          <w:p w14:paraId="7BDC07A7" w14:textId="2BED6C36" w:rsidR="00C758F1" w:rsidRPr="00E12186" w:rsidRDefault="00C758F1" w:rsidP="00840458">
            <w:pPr>
              <w:pStyle w:val="TIE-"/>
              <w:rPr>
                <w:lang w:bidi="en-US"/>
              </w:rPr>
            </w:pPr>
            <w:r>
              <w:rPr>
                <w:rFonts w:hint="eastAsia"/>
                <w:lang w:bidi="en-US"/>
              </w:rPr>
              <w:t>0</w:t>
            </w:r>
            <w:r>
              <w:rPr>
                <w:lang w:bidi="en-US"/>
              </w:rPr>
              <w:t>.05</w:t>
            </w:r>
          </w:p>
        </w:tc>
      </w:tr>
      <w:tr w:rsidR="00C758F1" w:rsidRPr="00E12186" w14:paraId="762E9540" w14:textId="77777777" w:rsidTr="00BE2ADB">
        <w:trPr>
          <w:trHeight w:val="312"/>
          <w:jc w:val="center"/>
        </w:trPr>
        <w:tc>
          <w:tcPr>
            <w:tcW w:w="542" w:type="pct"/>
            <w:vMerge/>
            <w:vAlign w:val="center"/>
          </w:tcPr>
          <w:p w14:paraId="01B55222" w14:textId="77777777" w:rsidR="00C758F1" w:rsidRDefault="00C758F1" w:rsidP="00840458">
            <w:pPr>
              <w:pStyle w:val="TIE-"/>
              <w:rPr>
                <w:lang w:bidi="en-US"/>
              </w:rPr>
            </w:pPr>
          </w:p>
        </w:tc>
        <w:tc>
          <w:tcPr>
            <w:tcW w:w="1711" w:type="pct"/>
            <w:vMerge/>
            <w:vAlign w:val="center"/>
          </w:tcPr>
          <w:p w14:paraId="241CA1AB" w14:textId="77777777" w:rsidR="00C758F1" w:rsidRPr="00E12186" w:rsidRDefault="00C758F1" w:rsidP="00840458">
            <w:pPr>
              <w:pStyle w:val="TIE-"/>
            </w:pPr>
          </w:p>
        </w:tc>
        <w:tc>
          <w:tcPr>
            <w:tcW w:w="1074" w:type="pct"/>
            <w:vAlign w:val="center"/>
          </w:tcPr>
          <w:p w14:paraId="1910A6E0" w14:textId="77777777" w:rsidR="00C758F1" w:rsidRDefault="00C758F1" w:rsidP="00840458">
            <w:pPr>
              <w:pStyle w:val="TIE-"/>
            </w:pPr>
            <w:r>
              <w:rPr>
                <w:rFonts w:hint="eastAsia"/>
              </w:rPr>
              <w:t>烟气黑度</w:t>
            </w:r>
          </w:p>
          <w:p w14:paraId="7972E341" w14:textId="78D25CE5" w:rsidR="00C758F1" w:rsidRPr="00E12186" w:rsidRDefault="00C758F1" w:rsidP="00840458">
            <w:pPr>
              <w:pStyle w:val="TIE-"/>
            </w:pPr>
            <w:r>
              <w:rPr>
                <w:rFonts w:hint="eastAsia"/>
              </w:rPr>
              <w:t>（林格曼黑度，级）</w:t>
            </w:r>
          </w:p>
        </w:tc>
        <w:tc>
          <w:tcPr>
            <w:tcW w:w="820" w:type="pct"/>
            <w:vMerge/>
            <w:vAlign w:val="center"/>
          </w:tcPr>
          <w:p w14:paraId="4785260E" w14:textId="77777777" w:rsidR="00C758F1" w:rsidRPr="00E12186" w:rsidRDefault="00C758F1" w:rsidP="00840458">
            <w:pPr>
              <w:pStyle w:val="TIE-"/>
              <w:rPr>
                <w:lang w:bidi="en-US"/>
              </w:rPr>
            </w:pPr>
          </w:p>
        </w:tc>
        <w:tc>
          <w:tcPr>
            <w:tcW w:w="853" w:type="pct"/>
            <w:vAlign w:val="center"/>
          </w:tcPr>
          <w:p w14:paraId="5A11C139" w14:textId="5006E1D6" w:rsidR="00C758F1" w:rsidRPr="00E12186" w:rsidRDefault="00C758F1" w:rsidP="00840458">
            <w:pPr>
              <w:pStyle w:val="TIE-"/>
              <w:rPr>
                <w:lang w:bidi="en-US"/>
              </w:rPr>
            </w:pPr>
            <w:r>
              <w:rPr>
                <w:rFonts w:hint="eastAsia"/>
                <w:lang w:bidi="en-US"/>
              </w:rPr>
              <w:t>≤</w:t>
            </w:r>
            <w:r>
              <w:rPr>
                <w:rFonts w:hint="eastAsia"/>
                <w:lang w:bidi="en-US"/>
              </w:rPr>
              <w:t>1</w:t>
            </w:r>
          </w:p>
        </w:tc>
      </w:tr>
    </w:tbl>
    <w:p w14:paraId="3BAA8F96" w14:textId="353434DA" w:rsidR="00153828" w:rsidRPr="00E12186" w:rsidRDefault="00455747" w:rsidP="00455747">
      <w:pPr>
        <w:pStyle w:val="4"/>
      </w:pPr>
      <w:r w:rsidRPr="00E12186">
        <w:rPr>
          <w:rFonts w:hint="eastAsia"/>
        </w:rPr>
        <w:t>2</w:t>
      </w:r>
      <w:r w:rsidRPr="00E12186">
        <w:t>.4.3.4</w:t>
      </w:r>
      <w:r w:rsidR="00153828" w:rsidRPr="00E12186">
        <w:t>噪声</w:t>
      </w:r>
    </w:p>
    <w:p w14:paraId="1953501A" w14:textId="77777777" w:rsidR="00153828" w:rsidRPr="00E12186" w:rsidRDefault="00153828" w:rsidP="00153828">
      <w:pPr>
        <w:ind w:firstLine="480"/>
      </w:pPr>
      <w:r w:rsidRPr="00E12186">
        <w:rPr>
          <w:rFonts w:hint="eastAsia"/>
        </w:rPr>
        <w:t>（</w:t>
      </w:r>
      <w:r w:rsidRPr="00E12186">
        <w:rPr>
          <w:rFonts w:hint="eastAsia"/>
        </w:rPr>
        <w:t>1</w:t>
      </w:r>
      <w:r w:rsidRPr="00E12186">
        <w:rPr>
          <w:rFonts w:hint="eastAsia"/>
        </w:rPr>
        <w:t>）施工期</w:t>
      </w:r>
    </w:p>
    <w:p w14:paraId="2C34AA6C" w14:textId="77777777" w:rsidR="00153828" w:rsidRPr="00E12186" w:rsidRDefault="00153828" w:rsidP="00153828">
      <w:pPr>
        <w:ind w:firstLine="480"/>
      </w:pPr>
      <w:r w:rsidRPr="00E12186">
        <w:t>施工噪声执行《建筑施工场界</w:t>
      </w:r>
      <w:r w:rsidRPr="00E12186">
        <w:rPr>
          <w:rFonts w:hint="eastAsia"/>
        </w:rPr>
        <w:t>环境</w:t>
      </w:r>
      <w:r w:rsidRPr="00E12186">
        <w:t>噪声</w:t>
      </w:r>
      <w:r w:rsidRPr="00E12186">
        <w:rPr>
          <w:rFonts w:hint="eastAsia"/>
        </w:rPr>
        <w:t>排放标准</w:t>
      </w:r>
      <w:r w:rsidRPr="00E12186">
        <w:t>》（</w:t>
      </w:r>
      <w:r w:rsidRPr="00E12186">
        <w:t>GB12523-</w:t>
      </w:r>
      <w:r w:rsidRPr="00E12186">
        <w:rPr>
          <w:rFonts w:hint="eastAsia"/>
        </w:rPr>
        <w:t>2011</w:t>
      </w:r>
      <w:r w:rsidRPr="00E12186">
        <w:t>），</w:t>
      </w:r>
      <w:r w:rsidRPr="00E12186">
        <w:rPr>
          <w:rFonts w:hint="eastAsia"/>
        </w:rPr>
        <w:t>即昼间</w:t>
      </w:r>
      <w:r w:rsidRPr="00E12186">
        <w:rPr>
          <w:rFonts w:hint="eastAsia"/>
        </w:rPr>
        <w:t>70dB(A)</w:t>
      </w:r>
      <w:r w:rsidRPr="00E12186">
        <w:rPr>
          <w:rFonts w:hint="eastAsia"/>
        </w:rPr>
        <w:t>、夜间</w:t>
      </w:r>
      <w:r w:rsidRPr="00E12186">
        <w:rPr>
          <w:rFonts w:hint="eastAsia"/>
        </w:rPr>
        <w:t>55dB(A)</w:t>
      </w:r>
      <w:r w:rsidRPr="00E12186">
        <w:t>。</w:t>
      </w:r>
    </w:p>
    <w:p w14:paraId="7B7AB4D1" w14:textId="77777777" w:rsidR="00153828" w:rsidRPr="00E12186" w:rsidRDefault="00153828" w:rsidP="00153828">
      <w:pPr>
        <w:ind w:firstLine="480"/>
      </w:pPr>
      <w:r w:rsidRPr="00E12186">
        <w:rPr>
          <w:rFonts w:hint="eastAsia"/>
        </w:rPr>
        <w:t>（</w:t>
      </w:r>
      <w:r w:rsidRPr="00E12186">
        <w:rPr>
          <w:rFonts w:hint="eastAsia"/>
        </w:rPr>
        <w:t>2</w:t>
      </w:r>
      <w:r w:rsidRPr="00E12186">
        <w:rPr>
          <w:rFonts w:hint="eastAsia"/>
        </w:rPr>
        <w:t>）运营期</w:t>
      </w:r>
    </w:p>
    <w:p w14:paraId="2D77AFFC" w14:textId="7BFB0D90" w:rsidR="00153828" w:rsidRPr="00E12186" w:rsidRDefault="00153828" w:rsidP="00153828">
      <w:pPr>
        <w:ind w:firstLine="480"/>
      </w:pPr>
      <w:r w:rsidRPr="00E12186">
        <w:rPr>
          <w:rFonts w:hint="eastAsia"/>
        </w:rPr>
        <w:t>项目厂界噪声执行《工业企业厂界环境噪声排放标准》（</w:t>
      </w:r>
      <w:r w:rsidRPr="00E12186">
        <w:rPr>
          <w:rFonts w:hint="eastAsia"/>
        </w:rPr>
        <w:t>GB12348-2008</w:t>
      </w:r>
      <w:r w:rsidRPr="00E12186">
        <w:rPr>
          <w:rFonts w:hint="eastAsia"/>
        </w:rPr>
        <w:t>）</w:t>
      </w:r>
      <w:r w:rsidRPr="00E12186">
        <w:rPr>
          <w:rFonts w:hint="eastAsia"/>
        </w:rPr>
        <w:t>2</w:t>
      </w:r>
      <w:r w:rsidRPr="00E12186">
        <w:rPr>
          <w:rFonts w:hint="eastAsia"/>
        </w:rPr>
        <w:t>类标准。厂界噪声标准见表</w:t>
      </w:r>
      <w:r w:rsidR="005965B2" w:rsidRPr="00E12186">
        <w:t>2.4-8</w:t>
      </w:r>
      <w:r w:rsidRPr="00E12186">
        <w:rPr>
          <w:rFonts w:hint="eastAsia"/>
        </w:rPr>
        <w:t>。</w:t>
      </w:r>
    </w:p>
    <w:p w14:paraId="63A72C57" w14:textId="4B1C6AE7" w:rsidR="00153828" w:rsidRPr="00E12186" w:rsidRDefault="00153828" w:rsidP="00455747">
      <w:pPr>
        <w:pStyle w:val="5"/>
      </w:pPr>
      <w:r w:rsidRPr="00E12186">
        <w:rPr>
          <w:rFonts w:hint="eastAsia"/>
        </w:rPr>
        <w:t>表</w:t>
      </w:r>
      <w:r w:rsidR="005965B2" w:rsidRPr="00E12186">
        <w:t>2.4-8</w:t>
      </w:r>
      <w:r w:rsidRPr="00E12186">
        <w:rPr>
          <w:rFonts w:hint="eastAsia"/>
        </w:rPr>
        <w:t xml:space="preserve">    </w:t>
      </w:r>
      <w:r w:rsidRPr="00E12186">
        <w:rPr>
          <w:rFonts w:hint="eastAsia"/>
        </w:rPr>
        <w:t>厂界噪声标准值表</w:t>
      </w:r>
    </w:p>
    <w:tbl>
      <w:tblPr>
        <w:tblW w:w="9072" w:type="dxa"/>
        <w:jc w:val="center"/>
        <w:tblBorders>
          <w:top w:val="single" w:sz="12" w:space="0" w:color="auto"/>
          <w:bottom w:val="single" w:sz="12" w:space="0" w:color="auto"/>
          <w:insideH w:val="single" w:sz="6" w:space="0" w:color="auto"/>
          <w:insideV w:val="single" w:sz="6" w:space="0" w:color="auto"/>
        </w:tblBorders>
        <w:tblLayout w:type="fixed"/>
        <w:tblLook w:val="0000" w:firstRow="0" w:lastRow="0" w:firstColumn="0" w:lastColumn="0" w:noHBand="0" w:noVBand="0"/>
      </w:tblPr>
      <w:tblGrid>
        <w:gridCol w:w="2789"/>
        <w:gridCol w:w="1479"/>
        <w:gridCol w:w="1480"/>
        <w:gridCol w:w="1480"/>
        <w:gridCol w:w="1844"/>
      </w:tblGrid>
      <w:tr w:rsidR="00E12186" w:rsidRPr="00E12186" w14:paraId="4F85A992" w14:textId="77777777" w:rsidTr="00455747">
        <w:trPr>
          <w:trHeight w:val="312"/>
          <w:jc w:val="center"/>
        </w:trPr>
        <w:tc>
          <w:tcPr>
            <w:tcW w:w="2628" w:type="dxa"/>
            <w:vMerge w:val="restart"/>
            <w:vAlign w:val="center"/>
          </w:tcPr>
          <w:p w14:paraId="1F5CDE9F" w14:textId="77777777" w:rsidR="00153828" w:rsidRPr="00E12186" w:rsidRDefault="00153828" w:rsidP="00455747">
            <w:pPr>
              <w:pStyle w:val="TIE-"/>
            </w:pPr>
            <w:r w:rsidRPr="00E12186">
              <w:rPr>
                <w:rFonts w:hint="eastAsia"/>
              </w:rPr>
              <w:t>厂界</w:t>
            </w:r>
          </w:p>
        </w:tc>
        <w:tc>
          <w:tcPr>
            <w:tcW w:w="1394" w:type="dxa"/>
            <w:vAlign w:val="center"/>
          </w:tcPr>
          <w:p w14:paraId="48D54B82" w14:textId="77777777" w:rsidR="00153828" w:rsidRPr="00E12186" w:rsidRDefault="00153828" w:rsidP="00455747">
            <w:pPr>
              <w:pStyle w:val="TIE-"/>
            </w:pPr>
            <w:r w:rsidRPr="00E12186">
              <w:rPr>
                <w:rFonts w:hint="eastAsia"/>
              </w:rPr>
              <w:t>类别</w:t>
            </w:r>
          </w:p>
        </w:tc>
        <w:tc>
          <w:tcPr>
            <w:tcW w:w="1395" w:type="dxa"/>
            <w:vAlign w:val="center"/>
          </w:tcPr>
          <w:p w14:paraId="39BE9A96" w14:textId="77777777" w:rsidR="00153828" w:rsidRPr="00E12186" w:rsidRDefault="00153828" w:rsidP="00455747">
            <w:pPr>
              <w:pStyle w:val="TIE-"/>
            </w:pPr>
            <w:r w:rsidRPr="00E12186">
              <w:rPr>
                <w:rFonts w:hint="eastAsia"/>
              </w:rPr>
              <w:t>昼间</w:t>
            </w:r>
          </w:p>
        </w:tc>
        <w:tc>
          <w:tcPr>
            <w:tcW w:w="1395" w:type="dxa"/>
            <w:vAlign w:val="center"/>
          </w:tcPr>
          <w:p w14:paraId="603D3698" w14:textId="77777777" w:rsidR="00153828" w:rsidRPr="00E12186" w:rsidRDefault="00153828" w:rsidP="00455747">
            <w:pPr>
              <w:pStyle w:val="TIE-"/>
            </w:pPr>
            <w:r w:rsidRPr="00E12186">
              <w:rPr>
                <w:rFonts w:hint="eastAsia"/>
              </w:rPr>
              <w:t>夜间</w:t>
            </w:r>
          </w:p>
        </w:tc>
        <w:tc>
          <w:tcPr>
            <w:tcW w:w="1738" w:type="dxa"/>
            <w:vAlign w:val="center"/>
          </w:tcPr>
          <w:p w14:paraId="276457B6" w14:textId="77777777" w:rsidR="00153828" w:rsidRPr="00E12186" w:rsidRDefault="00153828" w:rsidP="00455747">
            <w:pPr>
              <w:pStyle w:val="TIE-"/>
            </w:pPr>
            <w:r w:rsidRPr="00E12186">
              <w:rPr>
                <w:rFonts w:hint="eastAsia"/>
              </w:rPr>
              <w:t>标准来源</w:t>
            </w:r>
          </w:p>
        </w:tc>
      </w:tr>
      <w:tr w:rsidR="00E12186" w:rsidRPr="00E12186" w14:paraId="6A471635" w14:textId="77777777" w:rsidTr="00455747">
        <w:trPr>
          <w:trHeight w:val="312"/>
          <w:jc w:val="center"/>
        </w:trPr>
        <w:tc>
          <w:tcPr>
            <w:tcW w:w="2628" w:type="dxa"/>
            <w:vMerge/>
            <w:vAlign w:val="center"/>
          </w:tcPr>
          <w:p w14:paraId="55C738AE" w14:textId="77777777" w:rsidR="00153828" w:rsidRPr="00E12186" w:rsidRDefault="00153828" w:rsidP="00455747">
            <w:pPr>
              <w:pStyle w:val="TIE-"/>
            </w:pPr>
          </w:p>
        </w:tc>
        <w:tc>
          <w:tcPr>
            <w:tcW w:w="1394" w:type="dxa"/>
            <w:vAlign w:val="center"/>
          </w:tcPr>
          <w:p w14:paraId="56D6419A" w14:textId="77777777" w:rsidR="00153828" w:rsidRPr="00E12186" w:rsidRDefault="00153828" w:rsidP="00455747">
            <w:pPr>
              <w:pStyle w:val="TIE-"/>
            </w:pPr>
            <w:r w:rsidRPr="00E12186">
              <w:rPr>
                <w:rFonts w:hint="eastAsia"/>
              </w:rPr>
              <w:t>2</w:t>
            </w:r>
            <w:r w:rsidRPr="00E12186">
              <w:rPr>
                <w:rFonts w:hint="eastAsia"/>
              </w:rPr>
              <w:t>类</w:t>
            </w:r>
          </w:p>
        </w:tc>
        <w:tc>
          <w:tcPr>
            <w:tcW w:w="1395" w:type="dxa"/>
            <w:vAlign w:val="center"/>
          </w:tcPr>
          <w:p w14:paraId="749F9B57" w14:textId="4239105F" w:rsidR="00153828" w:rsidRPr="00E12186" w:rsidRDefault="00153828" w:rsidP="00455747">
            <w:pPr>
              <w:pStyle w:val="TIE-"/>
            </w:pPr>
            <w:r w:rsidRPr="00E12186">
              <w:rPr>
                <w:rFonts w:hint="eastAsia"/>
              </w:rPr>
              <w:t>60dB</w:t>
            </w:r>
            <w:r w:rsidRPr="00E12186">
              <w:rPr>
                <w:rFonts w:asciiTheme="minorEastAsia" w:eastAsiaTheme="minorEastAsia" w:hAnsiTheme="minorEastAsia" w:hint="eastAsia"/>
              </w:rPr>
              <w:t>(</w:t>
            </w:r>
            <w:r w:rsidRPr="00E12186">
              <w:rPr>
                <w:rFonts w:hint="eastAsia"/>
              </w:rPr>
              <w:t>A</w:t>
            </w:r>
            <w:r w:rsidRPr="00E12186">
              <w:rPr>
                <w:rFonts w:asciiTheme="minorEastAsia" w:eastAsiaTheme="minorEastAsia" w:hAnsiTheme="minorEastAsia" w:hint="eastAsia"/>
              </w:rPr>
              <w:t>)</w:t>
            </w:r>
          </w:p>
        </w:tc>
        <w:tc>
          <w:tcPr>
            <w:tcW w:w="1395" w:type="dxa"/>
            <w:vAlign w:val="center"/>
          </w:tcPr>
          <w:p w14:paraId="2A17561D" w14:textId="2235D711" w:rsidR="00153828" w:rsidRPr="00E12186" w:rsidRDefault="00153828" w:rsidP="00455747">
            <w:pPr>
              <w:pStyle w:val="TIE-"/>
            </w:pPr>
            <w:r w:rsidRPr="00E12186">
              <w:rPr>
                <w:rFonts w:hint="eastAsia"/>
              </w:rPr>
              <w:t>50dB</w:t>
            </w:r>
            <w:r w:rsidRPr="00E12186">
              <w:rPr>
                <w:rFonts w:asciiTheme="minorEastAsia" w:eastAsiaTheme="minorEastAsia" w:hAnsiTheme="minorEastAsia" w:hint="eastAsia"/>
              </w:rPr>
              <w:t>(</w:t>
            </w:r>
            <w:r w:rsidRPr="00E12186">
              <w:rPr>
                <w:rFonts w:hint="eastAsia"/>
              </w:rPr>
              <w:t>A</w:t>
            </w:r>
            <w:r w:rsidRPr="00E12186">
              <w:rPr>
                <w:rFonts w:asciiTheme="minorEastAsia" w:eastAsiaTheme="minorEastAsia" w:hAnsiTheme="minorEastAsia" w:hint="eastAsia"/>
              </w:rPr>
              <w:t>)</w:t>
            </w:r>
          </w:p>
        </w:tc>
        <w:tc>
          <w:tcPr>
            <w:tcW w:w="1738" w:type="dxa"/>
            <w:vAlign w:val="center"/>
          </w:tcPr>
          <w:p w14:paraId="5C4F539A" w14:textId="77777777" w:rsidR="00153828" w:rsidRPr="00E12186" w:rsidRDefault="00153828" w:rsidP="00455747">
            <w:pPr>
              <w:pStyle w:val="TIE-"/>
            </w:pPr>
            <w:r w:rsidRPr="00E12186">
              <w:rPr>
                <w:rFonts w:hint="eastAsia"/>
              </w:rPr>
              <w:t>GB12348-2008</w:t>
            </w:r>
          </w:p>
        </w:tc>
      </w:tr>
    </w:tbl>
    <w:p w14:paraId="442BD23C" w14:textId="38BFF4BF" w:rsidR="00153828" w:rsidRPr="00E12186" w:rsidRDefault="00455747" w:rsidP="00455747">
      <w:pPr>
        <w:pStyle w:val="4"/>
      </w:pPr>
      <w:r w:rsidRPr="00E12186">
        <w:rPr>
          <w:rFonts w:hint="eastAsia"/>
        </w:rPr>
        <w:t>2</w:t>
      </w:r>
      <w:r w:rsidRPr="00E12186">
        <w:t>.4.3.5</w:t>
      </w:r>
      <w:r w:rsidR="00153828" w:rsidRPr="00E12186">
        <w:rPr>
          <w:rFonts w:hint="eastAsia"/>
        </w:rPr>
        <w:t>固体废物</w:t>
      </w:r>
    </w:p>
    <w:p w14:paraId="6CD366FE" w14:textId="247CC7BD" w:rsidR="00660B98" w:rsidRPr="00E12186" w:rsidRDefault="00660B98" w:rsidP="00660B98">
      <w:pPr>
        <w:ind w:firstLine="480"/>
      </w:pPr>
      <w:r w:rsidRPr="00E12186">
        <w:rPr>
          <w:rFonts w:hint="eastAsia"/>
        </w:rPr>
        <w:t>一般固废执行</w:t>
      </w:r>
      <w:r w:rsidR="0020221B">
        <w:rPr>
          <w:rFonts w:hint="eastAsia"/>
        </w:rPr>
        <w:t>《</w:t>
      </w:r>
      <w:r w:rsidR="0020221B" w:rsidRPr="009A397F">
        <w:rPr>
          <w:rFonts w:hint="eastAsia"/>
        </w:rPr>
        <w:t>一般工业固体废物贮存和填埋污染控制标准</w:t>
      </w:r>
      <w:r w:rsidR="0020221B">
        <w:rPr>
          <w:rFonts w:hint="eastAsia"/>
        </w:rPr>
        <w:t>》</w:t>
      </w:r>
      <w:r w:rsidR="009A397F" w:rsidRPr="009A397F">
        <w:rPr>
          <w:rFonts w:hint="eastAsia"/>
        </w:rPr>
        <w:t>（</w:t>
      </w:r>
      <w:r w:rsidR="009A397F" w:rsidRPr="009A397F">
        <w:rPr>
          <w:rFonts w:hint="eastAsia"/>
        </w:rPr>
        <w:t>GB18599-2020</w:t>
      </w:r>
      <w:r w:rsidR="009A397F" w:rsidRPr="009A397F">
        <w:rPr>
          <w:rFonts w:hint="eastAsia"/>
        </w:rPr>
        <w:t>）</w:t>
      </w:r>
      <w:r w:rsidRPr="00E12186">
        <w:rPr>
          <w:rFonts w:hint="eastAsia"/>
        </w:rPr>
        <w:t>；</w:t>
      </w:r>
    </w:p>
    <w:p w14:paraId="2CF67B48" w14:textId="17CEC9B0" w:rsidR="00660B98" w:rsidRPr="00E12186" w:rsidRDefault="00660B98" w:rsidP="00660B98">
      <w:pPr>
        <w:ind w:firstLine="480"/>
      </w:pPr>
      <w:r w:rsidRPr="00E12186">
        <w:rPr>
          <w:rFonts w:hint="eastAsia"/>
        </w:rPr>
        <w:t>医疗废物执行《危险废物贮存污染物控制标准》（</w:t>
      </w:r>
      <w:r w:rsidRPr="00E12186">
        <w:rPr>
          <w:rFonts w:hint="eastAsia"/>
        </w:rPr>
        <w:t>GB18597-2001</w:t>
      </w:r>
      <w:r w:rsidRPr="00E12186">
        <w:rPr>
          <w:rFonts w:hint="eastAsia"/>
        </w:rPr>
        <w:t>）及其修改单（环境保护部公告，公告</w:t>
      </w:r>
      <w:r w:rsidRPr="00E12186">
        <w:rPr>
          <w:rFonts w:hint="eastAsia"/>
        </w:rPr>
        <w:t>2013</w:t>
      </w:r>
      <w:r w:rsidRPr="00E12186">
        <w:rPr>
          <w:rFonts w:hint="eastAsia"/>
        </w:rPr>
        <w:t>年第</w:t>
      </w:r>
      <w:r w:rsidRPr="00E12186">
        <w:rPr>
          <w:rFonts w:hint="eastAsia"/>
        </w:rPr>
        <w:t>36</w:t>
      </w:r>
      <w:r w:rsidRPr="00E12186">
        <w:rPr>
          <w:rFonts w:hint="eastAsia"/>
        </w:rPr>
        <w:t>号）；</w:t>
      </w:r>
    </w:p>
    <w:p w14:paraId="2CB7B23A" w14:textId="2B63DE86" w:rsidR="00660B98" w:rsidRDefault="004B0788" w:rsidP="00660B98">
      <w:pPr>
        <w:ind w:firstLine="480"/>
      </w:pPr>
      <w:r w:rsidRPr="004B0788">
        <w:rPr>
          <w:rFonts w:hint="eastAsia"/>
        </w:rPr>
        <w:t>病疫死猪</w:t>
      </w:r>
      <w:r w:rsidR="00660B98" w:rsidRPr="00E12186">
        <w:rPr>
          <w:rFonts w:hint="eastAsia"/>
        </w:rPr>
        <w:t>同时</w:t>
      </w:r>
      <w:r w:rsidR="0029392E" w:rsidRPr="00E12186">
        <w:rPr>
          <w:rFonts w:hint="eastAsia"/>
        </w:rPr>
        <w:t>执行</w:t>
      </w:r>
      <w:r w:rsidR="00660B98" w:rsidRPr="00E12186">
        <w:rPr>
          <w:rFonts w:hint="eastAsia"/>
        </w:rPr>
        <w:t>《畜禽养殖业污染治理工程技术规范》（</w:t>
      </w:r>
      <w:r w:rsidR="00660B98" w:rsidRPr="00E12186">
        <w:rPr>
          <w:rFonts w:hint="eastAsia"/>
        </w:rPr>
        <w:t>HJ497-2009</w:t>
      </w:r>
      <w:r w:rsidR="00660B98" w:rsidRPr="00E12186">
        <w:rPr>
          <w:rFonts w:hint="eastAsia"/>
        </w:rPr>
        <w:t>）、《病害动物和病害动物产品生物安全处理规程》（</w:t>
      </w:r>
      <w:r w:rsidR="00660B98" w:rsidRPr="00E12186">
        <w:rPr>
          <w:rFonts w:hint="eastAsia"/>
        </w:rPr>
        <w:t>GB16548-2006</w:t>
      </w:r>
      <w:r w:rsidR="00660B98" w:rsidRPr="00E12186">
        <w:rPr>
          <w:rFonts w:hint="eastAsia"/>
        </w:rPr>
        <w:t>）以及《病死及病害动物无害化处理技术规范》（农医发</w:t>
      </w:r>
      <w:r w:rsidR="00660B98" w:rsidRPr="00E12186">
        <w:rPr>
          <w:rFonts w:hint="eastAsia"/>
        </w:rPr>
        <w:t>[2017]25</w:t>
      </w:r>
      <w:r w:rsidR="00660B98" w:rsidRPr="00E12186">
        <w:rPr>
          <w:rFonts w:hint="eastAsia"/>
        </w:rPr>
        <w:t>号）中的相关规定进行处置。</w:t>
      </w:r>
    </w:p>
    <w:p w14:paraId="1ED1731E" w14:textId="5B00F9AC" w:rsidR="002E7EAB" w:rsidRPr="00E12186" w:rsidRDefault="002E18A2">
      <w:pPr>
        <w:pStyle w:val="2"/>
      </w:pPr>
      <w:bookmarkStart w:id="141" w:name="_Toc512871528"/>
      <w:bookmarkStart w:id="142" w:name="_Toc75012484"/>
      <w:r w:rsidRPr="00E12186">
        <w:rPr>
          <w:rFonts w:hint="eastAsia"/>
        </w:rPr>
        <w:t>2.5</w:t>
      </w:r>
      <w:r w:rsidRPr="00E12186">
        <w:t>评价等级及评价范围</w:t>
      </w:r>
      <w:bookmarkEnd w:id="141"/>
      <w:bookmarkEnd w:id="142"/>
    </w:p>
    <w:p w14:paraId="6439F94C" w14:textId="77777777" w:rsidR="002E7EAB" w:rsidRPr="00E12186" w:rsidRDefault="002E18A2">
      <w:pPr>
        <w:pStyle w:val="3"/>
      </w:pPr>
      <w:bookmarkStart w:id="143" w:name="_Toc512871529"/>
      <w:bookmarkStart w:id="144" w:name="_Toc13714"/>
      <w:bookmarkStart w:id="145" w:name="_Toc453603066"/>
      <w:bookmarkStart w:id="146" w:name="_Toc452567811"/>
      <w:bookmarkStart w:id="147" w:name="_Toc75012485"/>
      <w:r w:rsidRPr="00E12186">
        <w:t>2.</w:t>
      </w:r>
      <w:r w:rsidRPr="00E12186">
        <w:rPr>
          <w:rFonts w:hint="eastAsia"/>
        </w:rPr>
        <w:t>5</w:t>
      </w:r>
      <w:r w:rsidRPr="00E12186">
        <w:t>.1</w:t>
      </w:r>
      <w:r w:rsidRPr="00E12186">
        <w:t>大气环境</w:t>
      </w:r>
      <w:bookmarkEnd w:id="143"/>
      <w:bookmarkEnd w:id="144"/>
      <w:bookmarkEnd w:id="145"/>
      <w:bookmarkEnd w:id="146"/>
      <w:bookmarkEnd w:id="147"/>
    </w:p>
    <w:p w14:paraId="1F1DC9AE" w14:textId="77777777" w:rsidR="002E7EAB" w:rsidRPr="00E12186" w:rsidRDefault="002E18A2">
      <w:pPr>
        <w:overflowPunct w:val="0"/>
        <w:ind w:firstLine="480"/>
      </w:pPr>
      <w:r w:rsidRPr="00E12186">
        <w:rPr>
          <w:rFonts w:hint="eastAsia"/>
        </w:rPr>
        <w:t>（</w:t>
      </w:r>
      <w:r w:rsidRPr="00E12186">
        <w:rPr>
          <w:rFonts w:hint="eastAsia"/>
        </w:rPr>
        <w:t>1</w:t>
      </w:r>
      <w:r w:rsidRPr="00E12186">
        <w:rPr>
          <w:rFonts w:hint="eastAsia"/>
        </w:rPr>
        <w:t>）评价等级判定</w:t>
      </w:r>
    </w:p>
    <w:p w14:paraId="54CECF5B" w14:textId="77777777" w:rsidR="002E7EAB" w:rsidRPr="00E12186" w:rsidRDefault="002E18A2">
      <w:pPr>
        <w:overflowPunct w:val="0"/>
        <w:ind w:firstLine="480"/>
      </w:pPr>
      <w:r w:rsidRPr="00E12186">
        <w:t>根据《环境影响评价技术导则－大气环境》（</w:t>
      </w:r>
      <w:r w:rsidRPr="00E12186">
        <w:t>HJ2.2-2018</w:t>
      </w:r>
      <w:r w:rsidRPr="00E12186">
        <w:t>）中规定，</w:t>
      </w:r>
      <w:r w:rsidRPr="00E12186">
        <w:rPr>
          <w:rFonts w:hint="eastAsia"/>
        </w:rPr>
        <w:t>根据项目污染源初步调查结果，分别计算项目排放主要污染物的最大地面空气质量浓度占标率</w:t>
      </w:r>
      <w:r w:rsidRPr="00E12186">
        <w:rPr>
          <w:rFonts w:hint="eastAsia"/>
        </w:rPr>
        <w:t>P</w:t>
      </w:r>
      <w:r w:rsidRPr="00E12186">
        <w:rPr>
          <w:rFonts w:hint="eastAsia"/>
          <w:vertAlign w:val="subscript"/>
        </w:rPr>
        <w:t>i</w:t>
      </w:r>
      <w:r w:rsidRPr="00E12186">
        <w:rPr>
          <w:rFonts w:hint="eastAsia"/>
        </w:rPr>
        <w:t>（第</w:t>
      </w:r>
      <w:r w:rsidRPr="00E12186">
        <w:rPr>
          <w:rFonts w:hint="eastAsia"/>
        </w:rPr>
        <w:t>i</w:t>
      </w:r>
      <w:r w:rsidRPr="00E12186">
        <w:rPr>
          <w:rFonts w:hint="eastAsia"/>
        </w:rPr>
        <w:t>个污染物，简称“最大浓度占标率”），及</w:t>
      </w:r>
      <w:r w:rsidRPr="00E12186">
        <w:t>第</w:t>
      </w:r>
      <w:r w:rsidRPr="00E12186">
        <w:t>i</w:t>
      </w:r>
      <w:r w:rsidRPr="00E12186">
        <w:t>个污染物的地面</w:t>
      </w:r>
      <w:r w:rsidRPr="00E12186">
        <w:rPr>
          <w:rFonts w:hint="eastAsia"/>
        </w:rPr>
        <w:t>空气质量浓度达到标准值的</w:t>
      </w:r>
      <w:r w:rsidRPr="00E12186">
        <w:t>10%</w:t>
      </w:r>
      <w:r w:rsidRPr="00E12186">
        <w:t>时所对应的最远距离</w:t>
      </w:r>
      <w:r w:rsidRPr="00E12186">
        <w:t>D</w:t>
      </w:r>
      <w:r w:rsidRPr="00E12186">
        <w:rPr>
          <w:vertAlign w:val="subscript"/>
        </w:rPr>
        <w:t>10</w:t>
      </w:r>
      <w:r w:rsidRPr="00E12186">
        <w:t>%</w:t>
      </w:r>
      <w:r w:rsidRPr="00E12186">
        <w:rPr>
          <w:rFonts w:hint="eastAsia"/>
        </w:rPr>
        <w:t>。其中</w:t>
      </w:r>
      <w:r w:rsidRPr="00E12186">
        <w:rPr>
          <w:rFonts w:hint="eastAsia"/>
        </w:rPr>
        <w:t>P</w:t>
      </w:r>
      <w:r w:rsidRPr="00E12186">
        <w:rPr>
          <w:rFonts w:hint="eastAsia"/>
          <w:vertAlign w:val="subscript"/>
        </w:rPr>
        <w:t>i</w:t>
      </w:r>
      <w:r w:rsidRPr="00E12186">
        <w:rPr>
          <w:rFonts w:hint="eastAsia"/>
        </w:rPr>
        <w:t>定义见公式。</w:t>
      </w:r>
    </w:p>
    <w:p w14:paraId="1CF5CA46" w14:textId="77777777" w:rsidR="002E7EAB" w:rsidRPr="00E12186" w:rsidRDefault="002E18A2">
      <w:pPr>
        <w:overflowPunct w:val="0"/>
        <w:spacing w:line="360" w:lineRule="auto"/>
        <w:ind w:firstLineChars="0" w:firstLine="0"/>
        <w:jc w:val="center"/>
      </w:pPr>
      <w:r w:rsidRPr="00E12186">
        <w:object w:dxaOrig="2007" w:dyaOrig="720" w14:anchorId="46C5F0C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7pt;height:36.95pt" o:ole="">
            <v:imagedata r:id="rId17" o:title=""/>
          </v:shape>
          <o:OLEObject Type="Embed" ProgID="Equation.3" ShapeID="_x0000_i1025" DrawAspect="Content" ObjectID="_1688021737" r:id="rId18"/>
        </w:object>
      </w:r>
    </w:p>
    <w:p w14:paraId="1C5DAEB5" w14:textId="77777777" w:rsidR="002E7EAB" w:rsidRPr="00E12186" w:rsidRDefault="002E18A2">
      <w:pPr>
        <w:overflowPunct w:val="0"/>
        <w:ind w:firstLine="480"/>
      </w:pPr>
      <w:r w:rsidRPr="00E12186">
        <w:t>式中：</w:t>
      </w:r>
      <w:r w:rsidRPr="00E12186">
        <w:t>P</w:t>
      </w:r>
      <w:r w:rsidRPr="00E12186">
        <w:rPr>
          <w:vertAlign w:val="subscript"/>
        </w:rPr>
        <w:t>i</w:t>
      </w:r>
      <w:r w:rsidRPr="00E12186">
        <w:t>－第</w:t>
      </w:r>
      <w:r w:rsidRPr="00E12186">
        <w:t>i</w:t>
      </w:r>
      <w:r w:rsidRPr="00E12186">
        <w:t>个污染物的最大地面</w:t>
      </w:r>
      <w:r w:rsidRPr="00E12186">
        <w:rPr>
          <w:rFonts w:hint="eastAsia"/>
        </w:rPr>
        <w:t>空气质量</w:t>
      </w:r>
      <w:r w:rsidRPr="00E12186">
        <w:t>浓度占标率，</w:t>
      </w:r>
      <w:r w:rsidRPr="00E12186">
        <w:t>%</w:t>
      </w:r>
      <w:r w:rsidRPr="00E12186">
        <w:t>；</w:t>
      </w:r>
    </w:p>
    <w:p w14:paraId="51040FF9" w14:textId="77777777" w:rsidR="002E7EAB" w:rsidRPr="00E12186" w:rsidRDefault="002E18A2">
      <w:pPr>
        <w:ind w:firstLine="480"/>
      </w:pPr>
      <w:r w:rsidRPr="00E12186">
        <w:t xml:space="preserve">      C</w:t>
      </w:r>
      <w:r w:rsidRPr="00E12186">
        <w:rPr>
          <w:vertAlign w:val="subscript"/>
        </w:rPr>
        <w:t>i</w:t>
      </w:r>
      <w:r w:rsidRPr="00E12186">
        <w:t>－采用估算模式计算出的第</w:t>
      </w:r>
      <w:r w:rsidRPr="00E12186">
        <w:t>i</w:t>
      </w:r>
      <w:r w:rsidRPr="00E12186">
        <w:t>个污染物的</w:t>
      </w:r>
      <w:r w:rsidRPr="00E12186">
        <w:rPr>
          <w:rFonts w:hint="eastAsia"/>
        </w:rPr>
        <w:t>最大</w:t>
      </w:r>
      <w:r w:rsidRPr="00E12186">
        <w:rPr>
          <w:rFonts w:hint="eastAsia"/>
        </w:rPr>
        <w:t>1h</w:t>
      </w:r>
      <w:r w:rsidRPr="00E12186">
        <w:rPr>
          <w:rFonts w:hint="eastAsia"/>
        </w:rPr>
        <w:t>地面空气质量浓度</w:t>
      </w:r>
      <w:r w:rsidRPr="00E12186">
        <w:t>，</w:t>
      </w:r>
      <w:r w:rsidRPr="00E12186">
        <w:rPr>
          <w:rFonts w:hint="eastAsia"/>
        </w:rPr>
        <w:t>m</w:t>
      </w:r>
      <w:r w:rsidRPr="00E12186">
        <w:t>g/m</w:t>
      </w:r>
      <w:r w:rsidRPr="00E12186">
        <w:rPr>
          <w:vertAlign w:val="superscript"/>
        </w:rPr>
        <w:t>3</w:t>
      </w:r>
      <w:r w:rsidRPr="00E12186">
        <w:t>；</w:t>
      </w:r>
    </w:p>
    <w:p w14:paraId="23E5A278" w14:textId="77777777" w:rsidR="002E7EAB" w:rsidRPr="00E12186" w:rsidRDefault="002E18A2">
      <w:pPr>
        <w:overflowPunct w:val="0"/>
        <w:ind w:firstLine="480"/>
      </w:pPr>
      <w:r w:rsidRPr="00E12186">
        <w:t xml:space="preserve">      C</w:t>
      </w:r>
      <w:r w:rsidRPr="00E12186">
        <w:rPr>
          <w:rFonts w:hint="eastAsia"/>
          <w:vertAlign w:val="subscript"/>
        </w:rPr>
        <w:t>0</w:t>
      </w:r>
      <w:r w:rsidRPr="00E12186">
        <w:rPr>
          <w:vertAlign w:val="subscript"/>
        </w:rPr>
        <w:t>i</w:t>
      </w:r>
      <w:r w:rsidRPr="00E12186">
        <w:t>－第</w:t>
      </w:r>
      <w:r w:rsidRPr="00E12186">
        <w:t>i</w:t>
      </w:r>
      <w:r w:rsidRPr="00E12186">
        <w:t>个污染物的环境空气质量标准，</w:t>
      </w:r>
      <w:r w:rsidRPr="00E12186">
        <w:t>μg/m</w:t>
      </w:r>
      <w:r w:rsidRPr="00E12186">
        <w:rPr>
          <w:vertAlign w:val="superscript"/>
        </w:rPr>
        <w:t>3</w:t>
      </w:r>
      <w:r w:rsidRPr="00E12186">
        <w:t>。</w:t>
      </w:r>
    </w:p>
    <w:p w14:paraId="3B96955C" w14:textId="77777777" w:rsidR="002E7EAB" w:rsidRPr="00E12186" w:rsidRDefault="002E18A2">
      <w:pPr>
        <w:overflowPunct w:val="0"/>
        <w:ind w:firstLine="480"/>
      </w:pPr>
      <w:r w:rsidRPr="00E12186">
        <w:rPr>
          <w:rFonts w:hint="eastAsia"/>
        </w:rPr>
        <w:t>评价工作等级按表</w:t>
      </w:r>
      <w:r w:rsidRPr="00E12186">
        <w:rPr>
          <w:rFonts w:hint="eastAsia"/>
        </w:rPr>
        <w:t>2.5-1</w:t>
      </w:r>
      <w:r w:rsidRPr="00E12186">
        <w:rPr>
          <w:rFonts w:hint="eastAsia"/>
        </w:rPr>
        <w:t>的分级判据进行划分。最大地面空气质量浓度占标率</w:t>
      </w:r>
      <w:r w:rsidRPr="00E12186">
        <w:rPr>
          <w:rFonts w:hint="eastAsia"/>
        </w:rPr>
        <w:t>P</w:t>
      </w:r>
      <w:r w:rsidRPr="00E12186">
        <w:rPr>
          <w:rFonts w:hint="eastAsia"/>
          <w:vertAlign w:val="subscript"/>
        </w:rPr>
        <w:t>i</w:t>
      </w:r>
      <w:r w:rsidRPr="00E12186">
        <w:rPr>
          <w:rFonts w:hint="eastAsia"/>
        </w:rPr>
        <w:t>按上公式计算，如污染物</w:t>
      </w:r>
      <w:r w:rsidRPr="00E12186">
        <w:rPr>
          <w:rFonts w:hint="eastAsia"/>
        </w:rPr>
        <w:t>i</w:t>
      </w:r>
      <w:r w:rsidRPr="00E12186">
        <w:rPr>
          <w:rFonts w:hint="eastAsia"/>
        </w:rPr>
        <w:t>大于</w:t>
      </w:r>
      <w:r w:rsidRPr="00E12186">
        <w:rPr>
          <w:rFonts w:hint="eastAsia"/>
        </w:rPr>
        <w:t>1</w:t>
      </w:r>
      <w:r w:rsidRPr="00E12186">
        <w:rPr>
          <w:rFonts w:hint="eastAsia"/>
        </w:rPr>
        <w:t>，取</w:t>
      </w:r>
      <w:r w:rsidRPr="00E12186">
        <w:rPr>
          <w:rFonts w:hint="eastAsia"/>
        </w:rPr>
        <w:t>P</w:t>
      </w:r>
      <w:r w:rsidRPr="00E12186">
        <w:rPr>
          <w:rFonts w:hint="eastAsia"/>
        </w:rPr>
        <w:t>值中的最大者</w:t>
      </w:r>
      <w:r w:rsidRPr="00E12186">
        <w:rPr>
          <w:rFonts w:hint="eastAsia"/>
        </w:rPr>
        <w:t>P</w:t>
      </w:r>
      <w:r w:rsidRPr="00E12186">
        <w:rPr>
          <w:rFonts w:hint="eastAsia"/>
          <w:vertAlign w:val="subscript"/>
        </w:rPr>
        <w:t>max</w:t>
      </w:r>
      <w:r w:rsidRPr="00E12186">
        <w:rPr>
          <w:rFonts w:hint="eastAsia"/>
        </w:rPr>
        <w:t>。</w:t>
      </w:r>
    </w:p>
    <w:p w14:paraId="1AECB401" w14:textId="77777777" w:rsidR="002E7EAB" w:rsidRPr="00E12186" w:rsidRDefault="002E18A2">
      <w:pPr>
        <w:pStyle w:val="5"/>
        <w:rPr>
          <w:rFonts w:eastAsia="黑体"/>
        </w:rPr>
      </w:pPr>
      <w:r w:rsidRPr="00E12186">
        <w:t>表</w:t>
      </w:r>
      <w:r w:rsidRPr="00E12186">
        <w:rPr>
          <w:rFonts w:hint="eastAsia"/>
          <w:szCs w:val="24"/>
        </w:rPr>
        <w:t xml:space="preserve">2.5-1    </w:t>
      </w:r>
      <w:r w:rsidRPr="00E12186">
        <w:t>评价等级判</w:t>
      </w:r>
      <w:r w:rsidRPr="00E12186">
        <w:rPr>
          <w:rFonts w:hint="eastAsia"/>
        </w:rPr>
        <w:t>别</w:t>
      </w:r>
      <w:r w:rsidRPr="00E12186">
        <w:t>表</w:t>
      </w:r>
    </w:p>
    <w:tbl>
      <w:tblPr>
        <w:tblW w:w="8787" w:type="dxa"/>
        <w:jc w:val="center"/>
        <w:tblBorders>
          <w:top w:val="single" w:sz="12" w:space="0" w:color="auto"/>
          <w:bottom w:val="single" w:sz="12"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768"/>
        <w:gridCol w:w="5019"/>
      </w:tblGrid>
      <w:tr w:rsidR="00E12186" w:rsidRPr="00E12186" w14:paraId="71AA6CE8" w14:textId="77777777">
        <w:trPr>
          <w:jc w:val="center"/>
        </w:trPr>
        <w:tc>
          <w:tcPr>
            <w:tcW w:w="3768" w:type="dxa"/>
            <w:vAlign w:val="center"/>
          </w:tcPr>
          <w:p w14:paraId="05C24C14" w14:textId="77777777" w:rsidR="002E7EAB" w:rsidRPr="00E12186" w:rsidRDefault="002E18A2">
            <w:pPr>
              <w:pStyle w:val="TIE-"/>
            </w:pPr>
            <w:r w:rsidRPr="00E12186">
              <w:t>评价工作等级</w:t>
            </w:r>
          </w:p>
        </w:tc>
        <w:tc>
          <w:tcPr>
            <w:tcW w:w="5019" w:type="dxa"/>
            <w:vAlign w:val="center"/>
          </w:tcPr>
          <w:p w14:paraId="09ED5A36" w14:textId="77777777" w:rsidR="002E7EAB" w:rsidRPr="00E12186" w:rsidRDefault="002E18A2">
            <w:pPr>
              <w:pStyle w:val="TIE-"/>
            </w:pPr>
            <w:r w:rsidRPr="00E12186">
              <w:t>评价工作分级判据</w:t>
            </w:r>
          </w:p>
        </w:tc>
      </w:tr>
      <w:tr w:rsidR="00E12186" w:rsidRPr="00E12186" w14:paraId="32A68104" w14:textId="77777777">
        <w:trPr>
          <w:jc w:val="center"/>
        </w:trPr>
        <w:tc>
          <w:tcPr>
            <w:tcW w:w="3768" w:type="dxa"/>
            <w:vAlign w:val="center"/>
          </w:tcPr>
          <w:p w14:paraId="3220EF53" w14:textId="77777777" w:rsidR="002E7EAB" w:rsidRPr="00E12186" w:rsidRDefault="002E18A2">
            <w:pPr>
              <w:pStyle w:val="TIE-"/>
            </w:pPr>
            <w:r w:rsidRPr="00E12186">
              <w:t>一级</w:t>
            </w:r>
            <w:r w:rsidRPr="00E12186">
              <w:rPr>
                <w:rFonts w:hint="eastAsia"/>
              </w:rPr>
              <w:t>评价</w:t>
            </w:r>
          </w:p>
        </w:tc>
        <w:tc>
          <w:tcPr>
            <w:tcW w:w="5019" w:type="dxa"/>
            <w:vAlign w:val="center"/>
          </w:tcPr>
          <w:p w14:paraId="348A247C" w14:textId="77777777" w:rsidR="002E7EAB" w:rsidRPr="00E12186" w:rsidRDefault="002E18A2">
            <w:pPr>
              <w:pStyle w:val="TIE-"/>
            </w:pPr>
            <w:r w:rsidRPr="00E12186">
              <w:t>Pmax</w:t>
            </w:r>
            <w:r w:rsidRPr="00E12186">
              <w:rPr>
                <w:rFonts w:hint="eastAsia"/>
              </w:rPr>
              <w:t>≥</w:t>
            </w:r>
            <w:r w:rsidRPr="00E12186">
              <w:rPr>
                <w:rFonts w:hint="eastAsia"/>
              </w:rPr>
              <w:t>1</w:t>
            </w:r>
            <w:r w:rsidRPr="00E12186">
              <w:t>0%</w:t>
            </w:r>
          </w:p>
        </w:tc>
      </w:tr>
      <w:tr w:rsidR="00E12186" w:rsidRPr="00E12186" w14:paraId="1C544CF8" w14:textId="77777777">
        <w:trPr>
          <w:jc w:val="center"/>
        </w:trPr>
        <w:tc>
          <w:tcPr>
            <w:tcW w:w="3768" w:type="dxa"/>
            <w:vAlign w:val="center"/>
          </w:tcPr>
          <w:p w14:paraId="38B0335F" w14:textId="77777777" w:rsidR="002E7EAB" w:rsidRPr="00E12186" w:rsidRDefault="002E18A2">
            <w:pPr>
              <w:pStyle w:val="TIE-"/>
            </w:pPr>
            <w:r w:rsidRPr="00E12186">
              <w:t>二级</w:t>
            </w:r>
            <w:r w:rsidRPr="00E12186">
              <w:rPr>
                <w:rFonts w:hint="eastAsia"/>
              </w:rPr>
              <w:t>评价</w:t>
            </w:r>
          </w:p>
        </w:tc>
        <w:tc>
          <w:tcPr>
            <w:tcW w:w="5019" w:type="dxa"/>
            <w:vAlign w:val="center"/>
          </w:tcPr>
          <w:p w14:paraId="5AAF90D6" w14:textId="77777777" w:rsidR="002E7EAB" w:rsidRPr="00E12186" w:rsidRDefault="002E18A2">
            <w:pPr>
              <w:pStyle w:val="TIE-"/>
            </w:pPr>
            <w:r w:rsidRPr="00E12186">
              <w:rPr>
                <w:rFonts w:hint="eastAsia"/>
              </w:rPr>
              <w:t>1%</w:t>
            </w:r>
            <w:r w:rsidRPr="00E12186">
              <w:rPr>
                <w:rFonts w:hint="eastAsia"/>
              </w:rPr>
              <w:t>≤</w:t>
            </w:r>
            <w:r w:rsidRPr="00E12186">
              <w:t>Pmax</w:t>
            </w:r>
            <w:r w:rsidRPr="00E12186">
              <w:rPr>
                <w:rFonts w:hint="eastAsia"/>
              </w:rPr>
              <w:t>＜</w:t>
            </w:r>
            <w:r w:rsidRPr="00E12186">
              <w:rPr>
                <w:rFonts w:hint="eastAsia"/>
              </w:rPr>
              <w:t>10%</w:t>
            </w:r>
          </w:p>
        </w:tc>
      </w:tr>
      <w:tr w:rsidR="00E12186" w:rsidRPr="00E12186" w14:paraId="47567C8D" w14:textId="77777777">
        <w:trPr>
          <w:jc w:val="center"/>
        </w:trPr>
        <w:tc>
          <w:tcPr>
            <w:tcW w:w="3768" w:type="dxa"/>
            <w:vAlign w:val="center"/>
          </w:tcPr>
          <w:p w14:paraId="691976CC" w14:textId="77777777" w:rsidR="002E7EAB" w:rsidRPr="00E12186" w:rsidRDefault="002E18A2">
            <w:pPr>
              <w:pStyle w:val="TIE-"/>
            </w:pPr>
            <w:r w:rsidRPr="00E12186">
              <w:t>三级</w:t>
            </w:r>
            <w:r w:rsidRPr="00E12186">
              <w:rPr>
                <w:rFonts w:hint="eastAsia"/>
              </w:rPr>
              <w:t>评价</w:t>
            </w:r>
          </w:p>
        </w:tc>
        <w:tc>
          <w:tcPr>
            <w:tcW w:w="5019" w:type="dxa"/>
            <w:vAlign w:val="center"/>
          </w:tcPr>
          <w:p w14:paraId="10EF4C80" w14:textId="77777777" w:rsidR="002E7EAB" w:rsidRPr="00E12186" w:rsidRDefault="002E18A2">
            <w:pPr>
              <w:pStyle w:val="TIE-"/>
            </w:pPr>
            <w:r w:rsidRPr="00E12186">
              <w:t>Pmax</w:t>
            </w:r>
            <w:r w:rsidRPr="00E12186">
              <w:t>＜</w:t>
            </w:r>
            <w:r w:rsidRPr="00E12186">
              <w:t>1%</w:t>
            </w:r>
          </w:p>
        </w:tc>
      </w:tr>
    </w:tbl>
    <w:p w14:paraId="5BF513F3" w14:textId="1D926E81" w:rsidR="002E7EAB" w:rsidRPr="00E12186" w:rsidRDefault="002E18A2">
      <w:pPr>
        <w:overflowPunct w:val="0"/>
        <w:ind w:firstLine="480"/>
      </w:pPr>
      <w:r w:rsidRPr="00E12186">
        <w:rPr>
          <w:rFonts w:hint="eastAsia"/>
        </w:rPr>
        <w:t>本评价采用《环境影响评价技术导则大气环境》（</w:t>
      </w:r>
      <w:r w:rsidRPr="00E12186">
        <w:rPr>
          <w:rFonts w:hint="eastAsia"/>
        </w:rPr>
        <w:t>HJ2.2-2018</w:t>
      </w:r>
      <w:r w:rsidRPr="00E12186">
        <w:rPr>
          <w:rFonts w:hint="eastAsia"/>
        </w:rPr>
        <w:t>）推荐模式清单中</w:t>
      </w:r>
      <w:r w:rsidRPr="00E12186">
        <w:rPr>
          <w:rFonts w:hint="eastAsia"/>
        </w:rPr>
        <w:lastRenderedPageBreak/>
        <w:t>的估算模式（</w:t>
      </w:r>
      <w:r w:rsidRPr="00E12186">
        <w:rPr>
          <w:rFonts w:hint="eastAsia"/>
        </w:rPr>
        <w:t>AERSCREEN</w:t>
      </w:r>
      <w:r w:rsidRPr="00E12186">
        <w:rPr>
          <w:rFonts w:hint="eastAsia"/>
        </w:rPr>
        <w:t>）分别计算各源各污染物的短期浓度最大值及对应距离，用以分析最大影响程度和最远影响范围。</w:t>
      </w:r>
    </w:p>
    <w:p w14:paraId="640B2C3D" w14:textId="77777777" w:rsidR="002E7EAB" w:rsidRPr="00E12186" w:rsidRDefault="002E18A2">
      <w:pPr>
        <w:ind w:firstLine="480"/>
      </w:pPr>
      <w:r w:rsidRPr="00E12186">
        <w:rPr>
          <w:rFonts w:hint="eastAsia"/>
        </w:rPr>
        <w:t>（</w:t>
      </w:r>
      <w:r w:rsidR="003D6C00" w:rsidRPr="00E12186">
        <w:rPr>
          <w:rFonts w:hint="eastAsia"/>
        </w:rPr>
        <w:t>2</w:t>
      </w:r>
      <w:r w:rsidRPr="00E12186">
        <w:rPr>
          <w:rFonts w:hint="eastAsia"/>
        </w:rPr>
        <w:t>）估算模型参数</w:t>
      </w:r>
    </w:p>
    <w:p w14:paraId="1BAD0DA2" w14:textId="77777777" w:rsidR="002E7EAB" w:rsidRPr="00E12186" w:rsidRDefault="002E18A2">
      <w:pPr>
        <w:ind w:firstLine="480"/>
      </w:pPr>
      <w:r w:rsidRPr="00E12186">
        <w:rPr>
          <w:rFonts w:hint="eastAsia"/>
        </w:rPr>
        <w:t>估算模型参数见表</w:t>
      </w:r>
      <w:r w:rsidRPr="00E12186">
        <w:rPr>
          <w:rFonts w:hint="eastAsia"/>
        </w:rPr>
        <w:t>2.5-</w:t>
      </w:r>
      <w:r w:rsidR="003D6C00" w:rsidRPr="00E12186">
        <w:rPr>
          <w:rFonts w:hint="eastAsia"/>
        </w:rPr>
        <w:t>2</w:t>
      </w:r>
      <w:r w:rsidRPr="00E12186">
        <w:rPr>
          <w:rFonts w:hint="eastAsia"/>
        </w:rPr>
        <w:t>。</w:t>
      </w:r>
    </w:p>
    <w:p w14:paraId="58F0C1CA" w14:textId="77777777" w:rsidR="002E7EAB" w:rsidRPr="00E12186" w:rsidRDefault="002E18A2">
      <w:pPr>
        <w:pStyle w:val="5"/>
      </w:pPr>
      <w:r w:rsidRPr="00E12186">
        <w:t>表</w:t>
      </w:r>
      <w:r w:rsidRPr="00E12186">
        <w:rPr>
          <w:rFonts w:hint="eastAsia"/>
        </w:rPr>
        <w:t>2.5</w:t>
      </w:r>
      <w:r w:rsidRPr="00E12186">
        <w:t>-</w:t>
      </w:r>
      <w:r w:rsidR="003D6C00" w:rsidRPr="00E12186">
        <w:rPr>
          <w:rFonts w:hint="eastAsia"/>
        </w:rPr>
        <w:t>2</w:t>
      </w:r>
      <w:r w:rsidRPr="00E12186">
        <w:t xml:space="preserve">  </w:t>
      </w:r>
      <w:r w:rsidR="00260681" w:rsidRPr="00E12186">
        <w:rPr>
          <w:rFonts w:hint="eastAsia"/>
        </w:rPr>
        <w:t xml:space="preserve"> </w:t>
      </w:r>
      <w:r w:rsidRPr="00E12186">
        <w:t xml:space="preserve"> </w:t>
      </w:r>
      <w:r w:rsidRPr="00E12186">
        <w:t>估算模型参数表</w:t>
      </w:r>
    </w:p>
    <w:tbl>
      <w:tblPr>
        <w:tblW w:w="9003" w:type="dxa"/>
        <w:tblBorders>
          <w:top w:val="single" w:sz="12" w:space="0" w:color="auto"/>
          <w:bottom w:val="single" w:sz="12" w:space="0" w:color="auto"/>
          <w:insideH w:val="single" w:sz="4" w:space="0" w:color="auto"/>
          <w:insideV w:val="single" w:sz="4" w:space="0" w:color="auto"/>
        </w:tblBorders>
        <w:tblLayout w:type="fixed"/>
        <w:tblLook w:val="04A0" w:firstRow="1" w:lastRow="0" w:firstColumn="1" w:lastColumn="0" w:noHBand="0" w:noVBand="1"/>
      </w:tblPr>
      <w:tblGrid>
        <w:gridCol w:w="2787"/>
        <w:gridCol w:w="3403"/>
        <w:gridCol w:w="2813"/>
      </w:tblGrid>
      <w:tr w:rsidR="00E12186" w:rsidRPr="00E12186" w14:paraId="59BED360" w14:textId="77777777">
        <w:tc>
          <w:tcPr>
            <w:tcW w:w="6190" w:type="dxa"/>
            <w:gridSpan w:val="2"/>
            <w:tcBorders>
              <w:tl2br w:val="nil"/>
              <w:tr2bl w:val="nil"/>
            </w:tcBorders>
            <w:vAlign w:val="center"/>
          </w:tcPr>
          <w:p w14:paraId="2747363B" w14:textId="77777777" w:rsidR="002E7EAB" w:rsidRPr="00E12186" w:rsidRDefault="002E18A2">
            <w:pPr>
              <w:pStyle w:val="TIE-"/>
              <w:rPr>
                <w:kern w:val="0"/>
              </w:rPr>
            </w:pPr>
            <w:r w:rsidRPr="00E12186">
              <w:rPr>
                <w:kern w:val="0"/>
              </w:rPr>
              <w:t>参数</w:t>
            </w:r>
          </w:p>
        </w:tc>
        <w:tc>
          <w:tcPr>
            <w:tcW w:w="2813" w:type="dxa"/>
            <w:tcBorders>
              <w:tl2br w:val="nil"/>
              <w:tr2bl w:val="nil"/>
            </w:tcBorders>
            <w:vAlign w:val="center"/>
          </w:tcPr>
          <w:p w14:paraId="71F832B9" w14:textId="77777777" w:rsidR="002E7EAB" w:rsidRPr="00E12186" w:rsidRDefault="002E18A2">
            <w:pPr>
              <w:pStyle w:val="TIE-"/>
              <w:rPr>
                <w:kern w:val="0"/>
              </w:rPr>
            </w:pPr>
            <w:r w:rsidRPr="00E12186">
              <w:rPr>
                <w:kern w:val="0"/>
              </w:rPr>
              <w:t>取值</w:t>
            </w:r>
          </w:p>
        </w:tc>
      </w:tr>
      <w:tr w:rsidR="00E12186" w:rsidRPr="00E12186" w14:paraId="25237DA9" w14:textId="77777777">
        <w:tc>
          <w:tcPr>
            <w:tcW w:w="2787" w:type="dxa"/>
            <w:vMerge w:val="restart"/>
            <w:tcBorders>
              <w:tl2br w:val="nil"/>
              <w:tr2bl w:val="nil"/>
            </w:tcBorders>
            <w:vAlign w:val="center"/>
          </w:tcPr>
          <w:p w14:paraId="08BFE092" w14:textId="77777777" w:rsidR="002E7EAB" w:rsidRPr="00E12186" w:rsidRDefault="002E18A2">
            <w:pPr>
              <w:pStyle w:val="TIE-"/>
              <w:rPr>
                <w:kern w:val="0"/>
              </w:rPr>
            </w:pPr>
            <w:r w:rsidRPr="00E12186">
              <w:rPr>
                <w:kern w:val="0"/>
              </w:rPr>
              <w:t>城市</w:t>
            </w:r>
            <w:r w:rsidRPr="00E12186">
              <w:rPr>
                <w:kern w:val="0"/>
              </w:rPr>
              <w:t>/</w:t>
            </w:r>
            <w:r w:rsidRPr="00E12186">
              <w:rPr>
                <w:kern w:val="0"/>
              </w:rPr>
              <w:t>农村选项</w:t>
            </w:r>
          </w:p>
        </w:tc>
        <w:tc>
          <w:tcPr>
            <w:tcW w:w="3403" w:type="dxa"/>
            <w:tcBorders>
              <w:tl2br w:val="nil"/>
              <w:tr2bl w:val="nil"/>
            </w:tcBorders>
            <w:vAlign w:val="center"/>
          </w:tcPr>
          <w:p w14:paraId="4416FA96" w14:textId="77777777" w:rsidR="002E7EAB" w:rsidRPr="00E12186" w:rsidRDefault="002E18A2">
            <w:pPr>
              <w:pStyle w:val="TIE-"/>
              <w:rPr>
                <w:kern w:val="0"/>
              </w:rPr>
            </w:pPr>
            <w:r w:rsidRPr="00E12186">
              <w:rPr>
                <w:kern w:val="0"/>
              </w:rPr>
              <w:t>城市</w:t>
            </w:r>
            <w:r w:rsidRPr="00E12186">
              <w:rPr>
                <w:kern w:val="0"/>
              </w:rPr>
              <w:t>/</w:t>
            </w:r>
            <w:r w:rsidRPr="00E12186">
              <w:rPr>
                <w:kern w:val="0"/>
              </w:rPr>
              <w:t>农村</w:t>
            </w:r>
          </w:p>
        </w:tc>
        <w:tc>
          <w:tcPr>
            <w:tcW w:w="2813" w:type="dxa"/>
            <w:tcBorders>
              <w:tl2br w:val="nil"/>
              <w:tr2bl w:val="nil"/>
            </w:tcBorders>
            <w:vAlign w:val="center"/>
          </w:tcPr>
          <w:p w14:paraId="40981326" w14:textId="77777777" w:rsidR="002E7EAB" w:rsidRPr="00E12186" w:rsidRDefault="002E18A2">
            <w:pPr>
              <w:pStyle w:val="TIE-"/>
              <w:rPr>
                <w:kern w:val="0"/>
              </w:rPr>
            </w:pPr>
            <w:r w:rsidRPr="00E12186">
              <w:rPr>
                <w:rFonts w:hint="eastAsia"/>
                <w:kern w:val="0"/>
              </w:rPr>
              <w:t>农村</w:t>
            </w:r>
          </w:p>
        </w:tc>
      </w:tr>
      <w:tr w:rsidR="00E12186" w:rsidRPr="00E12186" w14:paraId="22E0F5A6" w14:textId="77777777">
        <w:tc>
          <w:tcPr>
            <w:tcW w:w="2787" w:type="dxa"/>
            <w:vMerge/>
            <w:tcBorders>
              <w:tl2br w:val="nil"/>
              <w:tr2bl w:val="nil"/>
            </w:tcBorders>
            <w:vAlign w:val="center"/>
          </w:tcPr>
          <w:p w14:paraId="5D98829A" w14:textId="77777777" w:rsidR="002E7EAB" w:rsidRPr="00E12186" w:rsidRDefault="002E7EAB">
            <w:pPr>
              <w:pStyle w:val="TIE-"/>
              <w:rPr>
                <w:kern w:val="0"/>
              </w:rPr>
            </w:pPr>
          </w:p>
        </w:tc>
        <w:tc>
          <w:tcPr>
            <w:tcW w:w="3403" w:type="dxa"/>
            <w:tcBorders>
              <w:tl2br w:val="nil"/>
              <w:tr2bl w:val="nil"/>
            </w:tcBorders>
            <w:vAlign w:val="center"/>
          </w:tcPr>
          <w:p w14:paraId="3ED72F5A" w14:textId="77777777" w:rsidR="002E7EAB" w:rsidRPr="00E12186" w:rsidRDefault="002E18A2">
            <w:pPr>
              <w:pStyle w:val="TIE-"/>
              <w:rPr>
                <w:kern w:val="0"/>
              </w:rPr>
            </w:pPr>
            <w:r w:rsidRPr="00E12186">
              <w:rPr>
                <w:kern w:val="0"/>
              </w:rPr>
              <w:t>人口数（城市选型时）</w:t>
            </w:r>
          </w:p>
        </w:tc>
        <w:tc>
          <w:tcPr>
            <w:tcW w:w="2813" w:type="dxa"/>
            <w:tcBorders>
              <w:tl2br w:val="nil"/>
              <w:tr2bl w:val="nil"/>
            </w:tcBorders>
            <w:vAlign w:val="center"/>
          </w:tcPr>
          <w:p w14:paraId="60406EA1" w14:textId="77777777" w:rsidR="002E7EAB" w:rsidRPr="00E12186" w:rsidRDefault="002E18A2">
            <w:pPr>
              <w:pStyle w:val="TIE-"/>
              <w:rPr>
                <w:kern w:val="0"/>
              </w:rPr>
            </w:pPr>
            <w:r w:rsidRPr="00E12186">
              <w:rPr>
                <w:rFonts w:hint="eastAsia"/>
                <w:kern w:val="0"/>
              </w:rPr>
              <w:t>/</w:t>
            </w:r>
          </w:p>
        </w:tc>
      </w:tr>
      <w:tr w:rsidR="00E12186" w:rsidRPr="00E12186" w14:paraId="2FB9CBA3" w14:textId="77777777">
        <w:tc>
          <w:tcPr>
            <w:tcW w:w="6190" w:type="dxa"/>
            <w:gridSpan w:val="2"/>
            <w:tcBorders>
              <w:tl2br w:val="nil"/>
              <w:tr2bl w:val="nil"/>
            </w:tcBorders>
            <w:vAlign w:val="center"/>
          </w:tcPr>
          <w:p w14:paraId="2B3CAF02" w14:textId="77777777" w:rsidR="008A61A9" w:rsidRPr="00E12186" w:rsidRDefault="008A61A9">
            <w:pPr>
              <w:pStyle w:val="TIE-"/>
              <w:rPr>
                <w:kern w:val="0"/>
              </w:rPr>
            </w:pPr>
            <w:r w:rsidRPr="00E12186">
              <w:rPr>
                <w:kern w:val="0"/>
              </w:rPr>
              <w:t>最高环境温度</w:t>
            </w:r>
            <w:r w:rsidRPr="00E12186">
              <w:rPr>
                <w:kern w:val="0"/>
              </w:rPr>
              <w:t>/</w:t>
            </w:r>
            <w:r w:rsidRPr="00E12186">
              <w:rPr>
                <w:rFonts w:ascii="宋体" w:hAnsi="宋体" w:cs="宋体" w:hint="eastAsia"/>
                <w:kern w:val="0"/>
              </w:rPr>
              <w:t>℃</w:t>
            </w:r>
          </w:p>
        </w:tc>
        <w:tc>
          <w:tcPr>
            <w:tcW w:w="2813" w:type="dxa"/>
            <w:tcBorders>
              <w:tl2br w:val="nil"/>
              <w:tr2bl w:val="nil"/>
            </w:tcBorders>
            <w:vAlign w:val="center"/>
          </w:tcPr>
          <w:p w14:paraId="5212A110" w14:textId="7E4D074D" w:rsidR="008A61A9" w:rsidRPr="00E12186" w:rsidRDefault="00C9705F" w:rsidP="009A397F">
            <w:pPr>
              <w:pStyle w:val="TIE-"/>
            </w:pPr>
            <w:r w:rsidRPr="00E12186">
              <w:t>3</w:t>
            </w:r>
            <w:r w:rsidR="009A397F">
              <w:rPr>
                <w:rFonts w:hint="eastAsia"/>
              </w:rPr>
              <w:t>8</w:t>
            </w:r>
            <w:r w:rsidRPr="00E12186">
              <w:t>.1</w:t>
            </w:r>
          </w:p>
        </w:tc>
      </w:tr>
      <w:tr w:rsidR="00E12186" w:rsidRPr="00E12186" w14:paraId="45740B6A" w14:textId="77777777">
        <w:tc>
          <w:tcPr>
            <w:tcW w:w="6190" w:type="dxa"/>
            <w:gridSpan w:val="2"/>
            <w:tcBorders>
              <w:tl2br w:val="nil"/>
              <w:tr2bl w:val="nil"/>
            </w:tcBorders>
            <w:vAlign w:val="center"/>
          </w:tcPr>
          <w:p w14:paraId="05C60A7A" w14:textId="77777777" w:rsidR="008A61A9" w:rsidRPr="00E12186" w:rsidRDefault="008A61A9">
            <w:pPr>
              <w:pStyle w:val="TIE-"/>
              <w:rPr>
                <w:kern w:val="0"/>
              </w:rPr>
            </w:pPr>
            <w:r w:rsidRPr="00E12186">
              <w:rPr>
                <w:kern w:val="0"/>
              </w:rPr>
              <w:t>最低环境温度</w:t>
            </w:r>
            <w:r w:rsidRPr="00E12186">
              <w:rPr>
                <w:kern w:val="0"/>
              </w:rPr>
              <w:t>/</w:t>
            </w:r>
            <w:r w:rsidRPr="00E12186">
              <w:rPr>
                <w:rFonts w:ascii="宋体" w:hAnsi="宋体" w:cs="宋体" w:hint="eastAsia"/>
                <w:kern w:val="0"/>
              </w:rPr>
              <w:t>℃</w:t>
            </w:r>
          </w:p>
        </w:tc>
        <w:tc>
          <w:tcPr>
            <w:tcW w:w="2813" w:type="dxa"/>
            <w:tcBorders>
              <w:tl2br w:val="nil"/>
              <w:tr2bl w:val="nil"/>
            </w:tcBorders>
            <w:vAlign w:val="center"/>
          </w:tcPr>
          <w:p w14:paraId="198CB121" w14:textId="4C29699D" w:rsidR="008A61A9" w:rsidRPr="00E12186" w:rsidRDefault="008A61A9" w:rsidP="009A397F">
            <w:pPr>
              <w:pStyle w:val="TIE-"/>
            </w:pPr>
            <w:r w:rsidRPr="00E12186">
              <w:rPr>
                <w:rFonts w:hint="eastAsia"/>
              </w:rPr>
              <w:t>-</w:t>
            </w:r>
            <w:r w:rsidR="009A397F">
              <w:rPr>
                <w:rFonts w:hint="eastAsia"/>
              </w:rPr>
              <w:t>29.0</w:t>
            </w:r>
          </w:p>
        </w:tc>
      </w:tr>
      <w:tr w:rsidR="00E12186" w:rsidRPr="00E12186" w14:paraId="7D374371" w14:textId="77777777">
        <w:tc>
          <w:tcPr>
            <w:tcW w:w="6190" w:type="dxa"/>
            <w:gridSpan w:val="2"/>
            <w:tcBorders>
              <w:tl2br w:val="nil"/>
              <w:tr2bl w:val="nil"/>
            </w:tcBorders>
            <w:vAlign w:val="center"/>
          </w:tcPr>
          <w:p w14:paraId="0FE6C5D7" w14:textId="77777777" w:rsidR="002E7EAB" w:rsidRPr="00E12186" w:rsidRDefault="002E18A2">
            <w:pPr>
              <w:pStyle w:val="TIE-"/>
              <w:rPr>
                <w:kern w:val="0"/>
              </w:rPr>
            </w:pPr>
            <w:r w:rsidRPr="00E12186">
              <w:rPr>
                <w:kern w:val="0"/>
              </w:rPr>
              <w:t>土地利用类型</w:t>
            </w:r>
          </w:p>
        </w:tc>
        <w:tc>
          <w:tcPr>
            <w:tcW w:w="2813" w:type="dxa"/>
            <w:tcBorders>
              <w:tl2br w:val="nil"/>
              <w:tr2bl w:val="nil"/>
            </w:tcBorders>
            <w:vAlign w:val="center"/>
          </w:tcPr>
          <w:p w14:paraId="234084E6" w14:textId="05BF3E1B" w:rsidR="002E7EAB" w:rsidRPr="00E12186" w:rsidRDefault="00F04ACA">
            <w:pPr>
              <w:pStyle w:val="TIE-"/>
              <w:rPr>
                <w:kern w:val="0"/>
              </w:rPr>
            </w:pPr>
            <w:r>
              <w:rPr>
                <w:rFonts w:hint="eastAsia"/>
                <w:kern w:val="0"/>
              </w:rPr>
              <w:t>农</w:t>
            </w:r>
            <w:r w:rsidR="002E18A2" w:rsidRPr="00E12186">
              <w:rPr>
                <w:rFonts w:hint="eastAsia"/>
                <w:kern w:val="0"/>
              </w:rPr>
              <w:t>用地</w:t>
            </w:r>
          </w:p>
        </w:tc>
      </w:tr>
      <w:tr w:rsidR="00E12186" w:rsidRPr="00E12186" w14:paraId="0EF7594E" w14:textId="77777777">
        <w:tc>
          <w:tcPr>
            <w:tcW w:w="6190" w:type="dxa"/>
            <w:gridSpan w:val="2"/>
            <w:tcBorders>
              <w:tl2br w:val="nil"/>
              <w:tr2bl w:val="nil"/>
            </w:tcBorders>
            <w:vAlign w:val="center"/>
          </w:tcPr>
          <w:p w14:paraId="4C2348BA" w14:textId="77777777" w:rsidR="002E7EAB" w:rsidRPr="00E12186" w:rsidRDefault="002E18A2">
            <w:pPr>
              <w:pStyle w:val="TIE-"/>
              <w:rPr>
                <w:kern w:val="0"/>
              </w:rPr>
            </w:pPr>
            <w:r w:rsidRPr="00E12186">
              <w:rPr>
                <w:kern w:val="0"/>
              </w:rPr>
              <w:t>区域湿度条件</w:t>
            </w:r>
          </w:p>
        </w:tc>
        <w:tc>
          <w:tcPr>
            <w:tcW w:w="2813" w:type="dxa"/>
            <w:tcBorders>
              <w:tl2br w:val="nil"/>
              <w:tr2bl w:val="nil"/>
            </w:tcBorders>
            <w:vAlign w:val="center"/>
          </w:tcPr>
          <w:p w14:paraId="00A9D906" w14:textId="77777777" w:rsidR="002E7EAB" w:rsidRPr="00E12186" w:rsidRDefault="000801E8">
            <w:pPr>
              <w:pStyle w:val="TIE-"/>
              <w:rPr>
                <w:kern w:val="0"/>
              </w:rPr>
            </w:pPr>
            <w:r w:rsidRPr="00E12186">
              <w:rPr>
                <w:rFonts w:hint="eastAsia"/>
                <w:kern w:val="0"/>
              </w:rPr>
              <w:t>干旱</w:t>
            </w:r>
            <w:r w:rsidRPr="00E12186">
              <w:rPr>
                <w:kern w:val="0"/>
              </w:rPr>
              <w:t>地区</w:t>
            </w:r>
          </w:p>
        </w:tc>
      </w:tr>
      <w:tr w:rsidR="00E12186" w:rsidRPr="00E12186" w14:paraId="0D0287FA" w14:textId="77777777">
        <w:tc>
          <w:tcPr>
            <w:tcW w:w="2787" w:type="dxa"/>
            <w:vMerge w:val="restart"/>
            <w:tcBorders>
              <w:tl2br w:val="nil"/>
              <w:tr2bl w:val="nil"/>
            </w:tcBorders>
            <w:vAlign w:val="center"/>
          </w:tcPr>
          <w:p w14:paraId="4229B990" w14:textId="77777777" w:rsidR="002E7EAB" w:rsidRPr="00E12186" w:rsidRDefault="002E18A2">
            <w:pPr>
              <w:pStyle w:val="TIE-"/>
              <w:rPr>
                <w:kern w:val="0"/>
              </w:rPr>
            </w:pPr>
            <w:r w:rsidRPr="00E12186">
              <w:rPr>
                <w:kern w:val="0"/>
              </w:rPr>
              <w:t>是否考虑地形</w:t>
            </w:r>
          </w:p>
        </w:tc>
        <w:tc>
          <w:tcPr>
            <w:tcW w:w="3403" w:type="dxa"/>
            <w:tcBorders>
              <w:tl2br w:val="nil"/>
              <w:tr2bl w:val="nil"/>
            </w:tcBorders>
            <w:vAlign w:val="center"/>
          </w:tcPr>
          <w:p w14:paraId="55C09F71" w14:textId="77777777" w:rsidR="002E7EAB" w:rsidRPr="00E12186" w:rsidRDefault="002E18A2">
            <w:pPr>
              <w:pStyle w:val="TIE-"/>
              <w:rPr>
                <w:kern w:val="0"/>
              </w:rPr>
            </w:pPr>
            <w:r w:rsidRPr="00E12186">
              <w:rPr>
                <w:kern w:val="0"/>
              </w:rPr>
              <w:t>考虑地形</w:t>
            </w:r>
          </w:p>
        </w:tc>
        <w:tc>
          <w:tcPr>
            <w:tcW w:w="2813" w:type="dxa"/>
            <w:tcBorders>
              <w:tl2br w:val="nil"/>
              <w:tr2bl w:val="nil"/>
            </w:tcBorders>
            <w:vAlign w:val="center"/>
          </w:tcPr>
          <w:p w14:paraId="59B19734" w14:textId="77777777" w:rsidR="002E7EAB" w:rsidRPr="00E12186" w:rsidRDefault="002E18A2">
            <w:pPr>
              <w:pStyle w:val="TIE-"/>
              <w:rPr>
                <w:kern w:val="0"/>
              </w:rPr>
            </w:pPr>
            <w:r w:rsidRPr="00E12186">
              <w:rPr>
                <w:kern w:val="0"/>
              </w:rPr>
              <w:sym w:font="Wingdings 2" w:char="0052"/>
            </w:r>
            <w:r w:rsidRPr="00E12186">
              <w:rPr>
                <w:kern w:val="0"/>
              </w:rPr>
              <w:t>是</w:t>
            </w:r>
            <w:r w:rsidRPr="00E12186">
              <w:rPr>
                <w:kern w:val="0"/>
              </w:rPr>
              <w:t xml:space="preserve">   □</w:t>
            </w:r>
            <w:r w:rsidRPr="00E12186">
              <w:rPr>
                <w:kern w:val="0"/>
              </w:rPr>
              <w:t>否</w:t>
            </w:r>
          </w:p>
        </w:tc>
      </w:tr>
      <w:tr w:rsidR="00E12186" w:rsidRPr="00E12186" w14:paraId="76BF5DF4" w14:textId="77777777">
        <w:tc>
          <w:tcPr>
            <w:tcW w:w="2787" w:type="dxa"/>
            <w:vMerge/>
            <w:tcBorders>
              <w:tl2br w:val="nil"/>
              <w:tr2bl w:val="nil"/>
            </w:tcBorders>
            <w:vAlign w:val="center"/>
          </w:tcPr>
          <w:p w14:paraId="35272C61" w14:textId="77777777" w:rsidR="002E7EAB" w:rsidRPr="00E12186" w:rsidRDefault="002E7EAB">
            <w:pPr>
              <w:pStyle w:val="TIE-"/>
              <w:rPr>
                <w:kern w:val="0"/>
              </w:rPr>
            </w:pPr>
          </w:p>
        </w:tc>
        <w:tc>
          <w:tcPr>
            <w:tcW w:w="3403" w:type="dxa"/>
            <w:tcBorders>
              <w:tl2br w:val="nil"/>
              <w:tr2bl w:val="nil"/>
            </w:tcBorders>
            <w:vAlign w:val="center"/>
          </w:tcPr>
          <w:p w14:paraId="3ADE65AC" w14:textId="77777777" w:rsidR="002E7EAB" w:rsidRPr="00E12186" w:rsidRDefault="002E18A2">
            <w:pPr>
              <w:pStyle w:val="TIE-"/>
              <w:rPr>
                <w:kern w:val="0"/>
              </w:rPr>
            </w:pPr>
            <w:r w:rsidRPr="00E12186">
              <w:rPr>
                <w:kern w:val="0"/>
              </w:rPr>
              <w:t>地形数据分辨率</w:t>
            </w:r>
            <w:r w:rsidRPr="00E12186">
              <w:rPr>
                <w:kern w:val="0"/>
              </w:rPr>
              <w:t>/m</w:t>
            </w:r>
          </w:p>
        </w:tc>
        <w:tc>
          <w:tcPr>
            <w:tcW w:w="2813" w:type="dxa"/>
            <w:tcBorders>
              <w:tl2br w:val="nil"/>
              <w:tr2bl w:val="nil"/>
            </w:tcBorders>
            <w:vAlign w:val="center"/>
          </w:tcPr>
          <w:p w14:paraId="00EF4890" w14:textId="77777777" w:rsidR="002E7EAB" w:rsidRPr="00E12186" w:rsidRDefault="00A9708E">
            <w:pPr>
              <w:pStyle w:val="TIE-"/>
              <w:rPr>
                <w:kern w:val="0"/>
              </w:rPr>
            </w:pPr>
            <w:r w:rsidRPr="00E12186">
              <w:rPr>
                <w:rFonts w:hint="eastAsia"/>
                <w:kern w:val="0"/>
              </w:rPr>
              <w:t>90m</w:t>
            </w:r>
          </w:p>
        </w:tc>
      </w:tr>
      <w:tr w:rsidR="00E12186" w:rsidRPr="00E12186" w14:paraId="13AC51F5" w14:textId="77777777">
        <w:tc>
          <w:tcPr>
            <w:tcW w:w="2787" w:type="dxa"/>
            <w:vMerge w:val="restart"/>
            <w:tcBorders>
              <w:tl2br w:val="nil"/>
              <w:tr2bl w:val="nil"/>
            </w:tcBorders>
            <w:vAlign w:val="center"/>
          </w:tcPr>
          <w:p w14:paraId="268448D6" w14:textId="1A893738" w:rsidR="002E7EAB" w:rsidRPr="00E12186" w:rsidRDefault="002E18A2">
            <w:pPr>
              <w:pStyle w:val="TIE-"/>
              <w:rPr>
                <w:kern w:val="0"/>
              </w:rPr>
            </w:pPr>
            <w:r w:rsidRPr="00E12186">
              <w:rPr>
                <w:kern w:val="0"/>
              </w:rPr>
              <w:t>是否考虑岸线熏烟</w:t>
            </w:r>
          </w:p>
        </w:tc>
        <w:tc>
          <w:tcPr>
            <w:tcW w:w="3403" w:type="dxa"/>
            <w:tcBorders>
              <w:tl2br w:val="nil"/>
              <w:tr2bl w:val="nil"/>
            </w:tcBorders>
            <w:vAlign w:val="center"/>
          </w:tcPr>
          <w:p w14:paraId="3BEB0E09" w14:textId="77777777" w:rsidR="002E7EAB" w:rsidRPr="00E12186" w:rsidRDefault="002E18A2">
            <w:pPr>
              <w:pStyle w:val="TIE-"/>
              <w:rPr>
                <w:kern w:val="0"/>
              </w:rPr>
            </w:pPr>
            <w:r w:rsidRPr="00E12186">
              <w:rPr>
                <w:kern w:val="0"/>
              </w:rPr>
              <w:t>考虑岸线熏烟</w:t>
            </w:r>
          </w:p>
        </w:tc>
        <w:tc>
          <w:tcPr>
            <w:tcW w:w="2813" w:type="dxa"/>
            <w:tcBorders>
              <w:tl2br w:val="nil"/>
              <w:tr2bl w:val="nil"/>
            </w:tcBorders>
            <w:vAlign w:val="center"/>
          </w:tcPr>
          <w:p w14:paraId="4386565F" w14:textId="77777777" w:rsidR="002E7EAB" w:rsidRPr="00E12186" w:rsidRDefault="002E18A2">
            <w:pPr>
              <w:pStyle w:val="TIE-"/>
              <w:rPr>
                <w:kern w:val="0"/>
              </w:rPr>
            </w:pPr>
            <w:r w:rsidRPr="00E12186">
              <w:rPr>
                <w:kern w:val="0"/>
              </w:rPr>
              <w:t>□</w:t>
            </w:r>
            <w:r w:rsidRPr="00E12186">
              <w:rPr>
                <w:kern w:val="0"/>
              </w:rPr>
              <w:t>是</w:t>
            </w:r>
            <w:r w:rsidRPr="00E12186">
              <w:rPr>
                <w:kern w:val="0"/>
              </w:rPr>
              <w:t xml:space="preserve">   </w:t>
            </w:r>
            <w:r w:rsidRPr="00E12186">
              <w:rPr>
                <w:kern w:val="0"/>
              </w:rPr>
              <w:sym w:font="Wingdings 2" w:char="0052"/>
            </w:r>
            <w:r w:rsidRPr="00E12186">
              <w:rPr>
                <w:kern w:val="0"/>
              </w:rPr>
              <w:t>否</w:t>
            </w:r>
          </w:p>
        </w:tc>
      </w:tr>
      <w:tr w:rsidR="00E12186" w:rsidRPr="00E12186" w14:paraId="5A1A765E" w14:textId="77777777">
        <w:tc>
          <w:tcPr>
            <w:tcW w:w="2787" w:type="dxa"/>
            <w:vMerge/>
            <w:tcBorders>
              <w:tl2br w:val="nil"/>
              <w:tr2bl w:val="nil"/>
            </w:tcBorders>
            <w:vAlign w:val="center"/>
          </w:tcPr>
          <w:p w14:paraId="54D0D681" w14:textId="77777777" w:rsidR="002E7EAB" w:rsidRPr="00E12186" w:rsidRDefault="002E7EAB">
            <w:pPr>
              <w:pStyle w:val="TIE-"/>
              <w:rPr>
                <w:kern w:val="0"/>
              </w:rPr>
            </w:pPr>
          </w:p>
        </w:tc>
        <w:tc>
          <w:tcPr>
            <w:tcW w:w="3403" w:type="dxa"/>
            <w:tcBorders>
              <w:tl2br w:val="nil"/>
              <w:tr2bl w:val="nil"/>
            </w:tcBorders>
            <w:vAlign w:val="center"/>
          </w:tcPr>
          <w:p w14:paraId="6AC1FD09" w14:textId="77777777" w:rsidR="002E7EAB" w:rsidRPr="00E12186" w:rsidRDefault="002E18A2">
            <w:pPr>
              <w:pStyle w:val="TIE-"/>
              <w:rPr>
                <w:kern w:val="0"/>
              </w:rPr>
            </w:pPr>
            <w:r w:rsidRPr="00E12186">
              <w:rPr>
                <w:kern w:val="0"/>
              </w:rPr>
              <w:t>岸线距离</w:t>
            </w:r>
            <w:r w:rsidRPr="00E12186">
              <w:rPr>
                <w:kern w:val="0"/>
              </w:rPr>
              <w:t>/km</w:t>
            </w:r>
          </w:p>
        </w:tc>
        <w:tc>
          <w:tcPr>
            <w:tcW w:w="2813" w:type="dxa"/>
            <w:tcBorders>
              <w:tl2br w:val="nil"/>
              <w:tr2bl w:val="nil"/>
            </w:tcBorders>
            <w:vAlign w:val="center"/>
          </w:tcPr>
          <w:p w14:paraId="2F152ADF" w14:textId="77777777" w:rsidR="002E7EAB" w:rsidRPr="00E12186" w:rsidRDefault="002E18A2">
            <w:pPr>
              <w:pStyle w:val="TIE-"/>
              <w:rPr>
                <w:kern w:val="0"/>
              </w:rPr>
            </w:pPr>
            <w:r w:rsidRPr="00E12186">
              <w:rPr>
                <w:rFonts w:hint="eastAsia"/>
                <w:kern w:val="0"/>
              </w:rPr>
              <w:t>/</w:t>
            </w:r>
          </w:p>
        </w:tc>
      </w:tr>
      <w:tr w:rsidR="00E12186" w:rsidRPr="00E12186" w14:paraId="6245077E" w14:textId="77777777">
        <w:tc>
          <w:tcPr>
            <w:tcW w:w="2787" w:type="dxa"/>
            <w:vMerge/>
            <w:tcBorders>
              <w:tl2br w:val="nil"/>
              <w:tr2bl w:val="nil"/>
            </w:tcBorders>
            <w:vAlign w:val="center"/>
          </w:tcPr>
          <w:p w14:paraId="443BC752" w14:textId="77777777" w:rsidR="002E7EAB" w:rsidRPr="00E12186" w:rsidRDefault="002E7EAB">
            <w:pPr>
              <w:pStyle w:val="TIE-"/>
              <w:rPr>
                <w:kern w:val="0"/>
              </w:rPr>
            </w:pPr>
          </w:p>
        </w:tc>
        <w:tc>
          <w:tcPr>
            <w:tcW w:w="3403" w:type="dxa"/>
            <w:tcBorders>
              <w:tl2br w:val="nil"/>
              <w:tr2bl w:val="nil"/>
            </w:tcBorders>
            <w:vAlign w:val="center"/>
          </w:tcPr>
          <w:p w14:paraId="445A6018" w14:textId="77777777" w:rsidR="002E7EAB" w:rsidRPr="00E12186" w:rsidRDefault="002E18A2">
            <w:pPr>
              <w:pStyle w:val="TIE-"/>
              <w:rPr>
                <w:kern w:val="0"/>
              </w:rPr>
            </w:pPr>
            <w:r w:rsidRPr="00E12186">
              <w:rPr>
                <w:kern w:val="0"/>
              </w:rPr>
              <w:t>岸线方向</w:t>
            </w:r>
            <w:r w:rsidRPr="00E12186">
              <w:rPr>
                <w:kern w:val="0"/>
              </w:rPr>
              <w:t>/°</w:t>
            </w:r>
          </w:p>
        </w:tc>
        <w:tc>
          <w:tcPr>
            <w:tcW w:w="2813" w:type="dxa"/>
            <w:tcBorders>
              <w:tl2br w:val="nil"/>
              <w:tr2bl w:val="nil"/>
            </w:tcBorders>
            <w:vAlign w:val="center"/>
          </w:tcPr>
          <w:p w14:paraId="5A254140" w14:textId="77777777" w:rsidR="002E7EAB" w:rsidRPr="00E12186" w:rsidRDefault="002E18A2">
            <w:pPr>
              <w:pStyle w:val="TIE-"/>
              <w:rPr>
                <w:kern w:val="0"/>
              </w:rPr>
            </w:pPr>
            <w:r w:rsidRPr="00E12186">
              <w:rPr>
                <w:rFonts w:hint="eastAsia"/>
                <w:kern w:val="0"/>
              </w:rPr>
              <w:t>/</w:t>
            </w:r>
          </w:p>
        </w:tc>
      </w:tr>
    </w:tbl>
    <w:p w14:paraId="048DA041" w14:textId="6BE89707" w:rsidR="005965B2" w:rsidRPr="009038CE" w:rsidRDefault="009038CE" w:rsidP="005965B2">
      <w:pPr>
        <w:ind w:firstLine="480"/>
      </w:pPr>
      <w:r w:rsidRPr="00B10B5B">
        <w:rPr>
          <w:noProof/>
        </w:rPr>
        <w:drawing>
          <wp:anchor distT="0" distB="0" distL="114300" distR="114300" simplePos="0" relativeHeight="251662336" behindDoc="0" locked="0" layoutInCell="1" allowOverlap="1" wp14:anchorId="0F7E26F9" wp14:editId="1F12EC2C">
            <wp:simplePos x="866775" y="6153150"/>
            <wp:positionH relativeFrom="margin">
              <wp:align>center</wp:align>
            </wp:positionH>
            <wp:positionV relativeFrom="margin">
              <wp:align>bottom</wp:align>
            </wp:positionV>
            <wp:extent cx="5588635" cy="3635375"/>
            <wp:effectExtent l="0" t="0" r="0" b="3175"/>
            <wp:wrapSquare wrapText="bothSides"/>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9">
                      <a:extLst>
                        <a:ext uri="{28A0092B-C50C-407E-A947-70E740481C1C}">
                          <a14:useLocalDpi xmlns:a14="http://schemas.microsoft.com/office/drawing/2010/main" val="0"/>
                        </a:ext>
                      </a:extLst>
                    </a:blip>
                    <a:stretch>
                      <a:fillRect/>
                    </a:stretch>
                  </pic:blipFill>
                  <pic:spPr>
                    <a:xfrm>
                      <a:off x="0" y="0"/>
                      <a:ext cx="5588635" cy="3635375"/>
                    </a:xfrm>
                    <a:prstGeom prst="rect">
                      <a:avLst/>
                    </a:prstGeom>
                  </pic:spPr>
                </pic:pic>
              </a:graphicData>
            </a:graphic>
            <wp14:sizeRelH relativeFrom="margin">
              <wp14:pctWidth>0</wp14:pctWidth>
            </wp14:sizeRelH>
            <wp14:sizeRelV relativeFrom="margin">
              <wp14:pctHeight>0</wp14:pctHeight>
            </wp14:sizeRelV>
          </wp:anchor>
        </w:drawing>
      </w:r>
      <w:r w:rsidR="00A47800" w:rsidRPr="009038CE">
        <w:rPr>
          <w:rFonts w:hint="eastAsia"/>
        </w:rPr>
        <w:t>本项目地形数据采用</w:t>
      </w:r>
      <w:r w:rsidR="00A47800" w:rsidRPr="009038CE">
        <w:rPr>
          <w:rFonts w:hint="eastAsia"/>
        </w:rPr>
        <w:t>SRTM</w:t>
      </w:r>
      <w:r w:rsidR="00A47800" w:rsidRPr="009038CE">
        <w:rPr>
          <w:rFonts w:hint="eastAsia"/>
        </w:rPr>
        <w:t>（</w:t>
      </w:r>
      <w:r w:rsidR="00A47800" w:rsidRPr="009038CE">
        <w:rPr>
          <w:rFonts w:hint="eastAsia"/>
        </w:rPr>
        <w:t>Shuttle Radar Topography Mission</w:t>
      </w:r>
      <w:r w:rsidR="00A47800" w:rsidRPr="009038CE">
        <w:rPr>
          <w:rFonts w:hint="eastAsia"/>
        </w:rPr>
        <w:t>）</w:t>
      </w:r>
      <w:r w:rsidR="00A47800" w:rsidRPr="009038CE">
        <w:rPr>
          <w:rFonts w:hint="eastAsia"/>
        </w:rPr>
        <w:t>90m</w:t>
      </w:r>
      <w:r w:rsidR="00A47800" w:rsidRPr="009038CE">
        <w:rPr>
          <w:rFonts w:hint="eastAsia"/>
        </w:rPr>
        <w:t>分辨率地形数据。数据来源为：</w:t>
      </w:r>
      <w:r w:rsidR="00A47800" w:rsidRPr="009038CE">
        <w:rPr>
          <w:rFonts w:hint="eastAsia"/>
        </w:rPr>
        <w:t>http://srtm.csi.cgiar.org</w:t>
      </w:r>
      <w:r w:rsidR="00A47800" w:rsidRPr="009038CE">
        <w:rPr>
          <w:rFonts w:hint="eastAsia"/>
        </w:rPr>
        <w:t>。地形数据范围为</w:t>
      </w:r>
      <w:r w:rsidR="00A47800" w:rsidRPr="009038CE">
        <w:rPr>
          <w:rFonts w:hint="eastAsia"/>
        </w:rPr>
        <w:t>srtm</w:t>
      </w:r>
      <w:r w:rsidR="00331CEE" w:rsidRPr="009038CE">
        <w:rPr>
          <w:rFonts w:hint="eastAsia"/>
        </w:rPr>
        <w:t>58</w:t>
      </w:r>
      <w:r w:rsidR="00A47800" w:rsidRPr="009038CE">
        <w:rPr>
          <w:rFonts w:hint="eastAsia"/>
        </w:rPr>
        <w:t>-0</w:t>
      </w:r>
      <w:r w:rsidR="0076244B">
        <w:rPr>
          <w:rFonts w:hint="eastAsia"/>
        </w:rPr>
        <w:t>5</w:t>
      </w:r>
      <w:r w:rsidR="00A47800" w:rsidRPr="009038CE">
        <w:rPr>
          <w:rFonts w:hint="eastAsia"/>
        </w:rPr>
        <w:t>。</w:t>
      </w:r>
      <w:r w:rsidR="005965B2" w:rsidRPr="009038CE">
        <w:rPr>
          <w:rFonts w:hint="eastAsia"/>
        </w:rPr>
        <w:t>项目</w:t>
      </w:r>
      <w:r w:rsidR="00A47800" w:rsidRPr="009038CE">
        <w:rPr>
          <w:rFonts w:hint="eastAsia"/>
        </w:rPr>
        <w:t>区域地形图</w:t>
      </w:r>
      <w:r w:rsidR="005965B2" w:rsidRPr="009038CE">
        <w:rPr>
          <w:rFonts w:hint="eastAsia"/>
        </w:rPr>
        <w:t>如图</w:t>
      </w:r>
      <w:r w:rsidR="005965B2" w:rsidRPr="009038CE">
        <w:rPr>
          <w:rFonts w:hint="eastAsia"/>
        </w:rPr>
        <w:t>2</w:t>
      </w:r>
      <w:r w:rsidR="005965B2" w:rsidRPr="009038CE">
        <w:t>.5-1</w:t>
      </w:r>
      <w:r w:rsidR="005965B2" w:rsidRPr="009038CE">
        <w:rPr>
          <w:rFonts w:hint="eastAsia"/>
        </w:rPr>
        <w:t>所示。</w:t>
      </w:r>
    </w:p>
    <w:p w14:paraId="07FEEBDB" w14:textId="67EDC259" w:rsidR="005965B2" w:rsidRPr="009038CE" w:rsidRDefault="005965B2" w:rsidP="00C86C64">
      <w:pPr>
        <w:pStyle w:val="5"/>
      </w:pPr>
      <w:r w:rsidRPr="009038CE">
        <w:rPr>
          <w:rFonts w:hint="eastAsia"/>
        </w:rPr>
        <w:lastRenderedPageBreak/>
        <w:t>图</w:t>
      </w:r>
      <w:r w:rsidRPr="009038CE">
        <w:rPr>
          <w:rFonts w:hint="eastAsia"/>
        </w:rPr>
        <w:t>2</w:t>
      </w:r>
      <w:r w:rsidRPr="009038CE">
        <w:t xml:space="preserve">.5-1    </w:t>
      </w:r>
      <w:r w:rsidRPr="009038CE">
        <w:rPr>
          <w:rFonts w:hint="eastAsia"/>
        </w:rPr>
        <w:t>项目地形数据图</w:t>
      </w:r>
    </w:p>
    <w:p w14:paraId="17DA8C03" w14:textId="47B69EAE" w:rsidR="00C86C64" w:rsidRPr="009038CE" w:rsidRDefault="00C86C64" w:rsidP="00260681">
      <w:pPr>
        <w:topLinePunct w:val="0"/>
        <w:autoSpaceDE/>
        <w:ind w:firstLine="480"/>
        <w:rPr>
          <w:rFonts w:ascii="宋体" w:hAnsi="宋体" w:cs="宋体"/>
          <w:szCs w:val="21"/>
        </w:rPr>
      </w:pPr>
      <w:r w:rsidRPr="009038CE">
        <w:rPr>
          <w:rFonts w:hint="eastAsia"/>
        </w:rPr>
        <w:t>项目所在地经估算模式（</w:t>
      </w:r>
      <w:r w:rsidRPr="009038CE">
        <w:rPr>
          <w:rFonts w:hint="eastAsia"/>
        </w:rPr>
        <w:t>AERSCREEN</w:t>
      </w:r>
      <w:r w:rsidRPr="009038CE">
        <w:rPr>
          <w:rFonts w:hint="eastAsia"/>
        </w:rPr>
        <w:t>）判断为复杂地形，地形点经纬度坐标（</w:t>
      </w:r>
      <w:r w:rsidRPr="009038CE">
        <w:rPr>
          <w:rFonts w:hint="eastAsia"/>
        </w:rPr>
        <w:t>10</w:t>
      </w:r>
      <w:r w:rsidR="009038CE">
        <w:rPr>
          <w:rFonts w:hint="eastAsia"/>
        </w:rPr>
        <w:t>8</w:t>
      </w:r>
      <w:r w:rsidRPr="009038CE">
        <w:rPr>
          <w:rFonts w:hint="eastAsia"/>
        </w:rPr>
        <w:t>.</w:t>
      </w:r>
      <w:r w:rsidR="009038CE">
        <w:rPr>
          <w:rFonts w:hint="eastAsia"/>
        </w:rPr>
        <w:t>4</w:t>
      </w:r>
      <w:r w:rsidRPr="009038CE">
        <w:rPr>
          <w:rFonts w:hint="eastAsia"/>
        </w:rPr>
        <w:t>362</w:t>
      </w:r>
      <w:r w:rsidRPr="009038CE">
        <w:rPr>
          <w:rFonts w:hint="eastAsia"/>
        </w:rPr>
        <w:t>，</w:t>
      </w:r>
      <w:r w:rsidRPr="009038CE">
        <w:rPr>
          <w:rFonts w:hint="eastAsia"/>
        </w:rPr>
        <w:t>4</w:t>
      </w:r>
      <w:r w:rsidR="009038CE">
        <w:rPr>
          <w:rFonts w:hint="eastAsia"/>
        </w:rPr>
        <w:t>1</w:t>
      </w:r>
      <w:r w:rsidRPr="009038CE">
        <w:rPr>
          <w:rFonts w:hint="eastAsia"/>
        </w:rPr>
        <w:t>.</w:t>
      </w:r>
      <w:r w:rsidR="009038CE">
        <w:rPr>
          <w:rFonts w:hint="eastAsia"/>
        </w:rPr>
        <w:t>06</w:t>
      </w:r>
      <w:r w:rsidRPr="009038CE">
        <w:rPr>
          <w:rFonts w:hint="eastAsia"/>
        </w:rPr>
        <w:t>46</w:t>
      </w:r>
      <w:r w:rsidRPr="009038CE">
        <w:rPr>
          <w:rFonts w:hint="eastAsia"/>
        </w:rPr>
        <w:t>，</w:t>
      </w:r>
      <w:r w:rsidR="009038CE">
        <w:rPr>
          <w:rFonts w:hint="eastAsia"/>
        </w:rPr>
        <w:t>1024</w:t>
      </w:r>
      <w:r w:rsidRPr="009038CE">
        <w:rPr>
          <w:rFonts w:hint="eastAsia"/>
        </w:rPr>
        <w:t>）高源距离</w:t>
      </w:r>
      <w:r w:rsidRPr="009038CE">
        <w:rPr>
          <w:rFonts w:hint="eastAsia"/>
        </w:rPr>
        <w:t>4861</w:t>
      </w:r>
      <w:r w:rsidRPr="009038CE">
        <w:rPr>
          <w:rFonts w:hint="eastAsia"/>
        </w:rPr>
        <w:t>（</w:t>
      </w:r>
      <w:r w:rsidRPr="009038CE">
        <w:rPr>
          <w:rFonts w:hint="eastAsia"/>
        </w:rPr>
        <w:t>m</w:t>
      </w:r>
      <w:r w:rsidRPr="009038CE">
        <w:rPr>
          <w:rFonts w:hint="eastAsia"/>
        </w:rPr>
        <w:t>），高程</w:t>
      </w:r>
      <w:r w:rsidRPr="009038CE">
        <w:rPr>
          <w:rFonts w:hint="eastAsia"/>
        </w:rPr>
        <w:t>1756</w:t>
      </w:r>
      <w:r w:rsidRPr="009038CE">
        <w:rPr>
          <w:rFonts w:hint="eastAsia"/>
        </w:rPr>
        <w:t>（</w:t>
      </w:r>
      <w:r w:rsidRPr="009038CE">
        <w:rPr>
          <w:rFonts w:hint="eastAsia"/>
        </w:rPr>
        <w:t>m</w:t>
      </w:r>
      <w:r w:rsidRPr="009038CE">
        <w:rPr>
          <w:rFonts w:hint="eastAsia"/>
        </w:rPr>
        <w:t>）。</w:t>
      </w:r>
    </w:p>
    <w:p w14:paraId="10E67059" w14:textId="1FF239AF" w:rsidR="00C758F1" w:rsidRPr="009038CE" w:rsidRDefault="00C758F1" w:rsidP="00C758F1">
      <w:pPr>
        <w:topLinePunct w:val="0"/>
        <w:autoSpaceDE/>
        <w:ind w:firstLine="480"/>
        <w:rPr>
          <w:b/>
          <w:bCs/>
        </w:rPr>
      </w:pPr>
      <w:r w:rsidRPr="009038CE">
        <w:t>本项目运营期的废气污染源主要是</w:t>
      </w:r>
      <w:r w:rsidRPr="009038CE">
        <w:rPr>
          <w:rFonts w:hint="eastAsia"/>
        </w:rPr>
        <w:t>生物质锅炉有组织点源，详见下表</w:t>
      </w:r>
      <w:r w:rsidRPr="009038CE">
        <w:t>。</w:t>
      </w:r>
    </w:p>
    <w:p w14:paraId="7370AFB1" w14:textId="6775572B" w:rsidR="00C758F1" w:rsidRPr="009038CE" w:rsidRDefault="00C758F1" w:rsidP="00C758F1">
      <w:pPr>
        <w:pStyle w:val="5"/>
      </w:pPr>
      <w:r w:rsidRPr="009038CE">
        <w:t>表</w:t>
      </w:r>
      <w:r w:rsidRPr="009038CE">
        <w:t xml:space="preserve">2.5-3    </w:t>
      </w:r>
      <w:r w:rsidRPr="009038CE">
        <w:rPr>
          <w:rFonts w:hint="eastAsia"/>
        </w:rPr>
        <w:t>有组织点源排放参数一览表</w:t>
      </w:r>
    </w:p>
    <w:tbl>
      <w:tblPr>
        <w:tblW w:w="4938" w:type="pct"/>
        <w:tblInd w:w="108" w:type="dxa"/>
        <w:tblBorders>
          <w:top w:val="single" w:sz="12" w:space="0" w:color="auto"/>
          <w:bottom w:val="single" w:sz="12" w:space="0" w:color="auto"/>
          <w:insideH w:val="single" w:sz="6" w:space="0" w:color="auto"/>
          <w:insideV w:val="single" w:sz="6" w:space="0" w:color="auto"/>
        </w:tblBorders>
        <w:tblLayout w:type="fixed"/>
        <w:tblLook w:val="0000" w:firstRow="0" w:lastRow="0" w:firstColumn="0" w:lastColumn="0" w:noHBand="0" w:noVBand="0"/>
      </w:tblPr>
      <w:tblGrid>
        <w:gridCol w:w="751"/>
        <w:gridCol w:w="898"/>
        <w:gridCol w:w="896"/>
        <w:gridCol w:w="1062"/>
        <w:gridCol w:w="1035"/>
        <w:gridCol w:w="747"/>
        <w:gridCol w:w="747"/>
        <w:gridCol w:w="599"/>
        <w:gridCol w:w="749"/>
        <w:gridCol w:w="745"/>
        <w:gridCol w:w="663"/>
      </w:tblGrid>
      <w:tr w:rsidR="00C758F1" w:rsidRPr="009038CE" w14:paraId="1BAF8E66" w14:textId="77777777" w:rsidTr="00C758F1">
        <w:tc>
          <w:tcPr>
            <w:tcW w:w="422" w:type="pct"/>
            <w:vMerge w:val="restart"/>
            <w:vAlign w:val="center"/>
          </w:tcPr>
          <w:p w14:paraId="4510FD54" w14:textId="77777777" w:rsidR="00C758F1" w:rsidRPr="009038CE" w:rsidRDefault="00C758F1" w:rsidP="00C758F1">
            <w:pPr>
              <w:pStyle w:val="TIE-"/>
            </w:pPr>
            <w:r w:rsidRPr="009038CE">
              <w:t>名称</w:t>
            </w:r>
          </w:p>
        </w:tc>
        <w:tc>
          <w:tcPr>
            <w:tcW w:w="505" w:type="pct"/>
            <w:vMerge w:val="restart"/>
            <w:vAlign w:val="center"/>
          </w:tcPr>
          <w:p w14:paraId="37D36C3D" w14:textId="77777777" w:rsidR="00C758F1" w:rsidRPr="009038CE" w:rsidRDefault="00C758F1" w:rsidP="00C758F1">
            <w:pPr>
              <w:pStyle w:val="TIE-"/>
            </w:pPr>
            <w:r w:rsidRPr="009038CE">
              <w:t>排气筒底部海拔高度</w:t>
            </w:r>
            <w:r w:rsidRPr="009038CE">
              <w:t>/m</w:t>
            </w:r>
          </w:p>
        </w:tc>
        <w:tc>
          <w:tcPr>
            <w:tcW w:w="504" w:type="pct"/>
            <w:vMerge w:val="restart"/>
            <w:vAlign w:val="center"/>
          </w:tcPr>
          <w:p w14:paraId="44EC2924" w14:textId="77777777" w:rsidR="00C758F1" w:rsidRPr="009038CE" w:rsidRDefault="00C758F1" w:rsidP="00C758F1">
            <w:pPr>
              <w:pStyle w:val="TIE-"/>
            </w:pPr>
            <w:r w:rsidRPr="009038CE">
              <w:t>排气筒高度</w:t>
            </w:r>
          </w:p>
          <w:p w14:paraId="32F320C5" w14:textId="77777777" w:rsidR="00C758F1" w:rsidRPr="009038CE" w:rsidRDefault="00C758F1" w:rsidP="00C758F1">
            <w:pPr>
              <w:pStyle w:val="TIE-"/>
            </w:pPr>
            <w:r w:rsidRPr="009038CE">
              <w:t>/m</w:t>
            </w:r>
          </w:p>
        </w:tc>
        <w:tc>
          <w:tcPr>
            <w:tcW w:w="597" w:type="pct"/>
            <w:vMerge w:val="restart"/>
            <w:vAlign w:val="center"/>
          </w:tcPr>
          <w:p w14:paraId="343D057A" w14:textId="77777777" w:rsidR="00C758F1" w:rsidRPr="009038CE" w:rsidRDefault="00C758F1" w:rsidP="00C758F1">
            <w:pPr>
              <w:pStyle w:val="TIE-"/>
            </w:pPr>
            <w:r w:rsidRPr="009038CE">
              <w:t>排气筒</w:t>
            </w:r>
          </w:p>
          <w:p w14:paraId="2407DFFB" w14:textId="77777777" w:rsidR="00C758F1" w:rsidRPr="009038CE" w:rsidRDefault="00C758F1" w:rsidP="00C758F1">
            <w:pPr>
              <w:pStyle w:val="TIE-"/>
            </w:pPr>
            <w:r w:rsidRPr="009038CE">
              <w:t>出口</w:t>
            </w:r>
          </w:p>
          <w:p w14:paraId="5D285EAC" w14:textId="77777777" w:rsidR="00C758F1" w:rsidRPr="009038CE" w:rsidRDefault="00C758F1" w:rsidP="00C758F1">
            <w:pPr>
              <w:pStyle w:val="TIE-"/>
            </w:pPr>
            <w:r w:rsidRPr="009038CE">
              <w:t>内径</w:t>
            </w:r>
          </w:p>
          <w:p w14:paraId="70C4D90E" w14:textId="77777777" w:rsidR="00C758F1" w:rsidRPr="009038CE" w:rsidRDefault="00C758F1" w:rsidP="00C758F1">
            <w:pPr>
              <w:pStyle w:val="TIE-"/>
            </w:pPr>
            <w:r w:rsidRPr="009038CE">
              <w:t>/m</w:t>
            </w:r>
          </w:p>
        </w:tc>
        <w:tc>
          <w:tcPr>
            <w:tcW w:w="582" w:type="pct"/>
            <w:vMerge w:val="restart"/>
            <w:vAlign w:val="center"/>
          </w:tcPr>
          <w:p w14:paraId="4AC7CF7E" w14:textId="77777777" w:rsidR="00C758F1" w:rsidRPr="009038CE" w:rsidRDefault="00C758F1" w:rsidP="00C758F1">
            <w:pPr>
              <w:pStyle w:val="TIE-"/>
              <w:rPr>
                <w:szCs w:val="21"/>
              </w:rPr>
            </w:pPr>
            <w:r w:rsidRPr="009038CE">
              <w:rPr>
                <w:rFonts w:hint="eastAsia"/>
                <w:szCs w:val="21"/>
              </w:rPr>
              <w:t>烟气量</w:t>
            </w:r>
            <w:r w:rsidRPr="009038CE">
              <w:rPr>
                <w:szCs w:val="21"/>
              </w:rPr>
              <w:t>/</w:t>
            </w:r>
            <w:r w:rsidRPr="009038CE">
              <w:rPr>
                <w:kern w:val="0"/>
                <w:szCs w:val="21"/>
              </w:rPr>
              <w:t>m</w:t>
            </w:r>
            <w:r w:rsidRPr="009038CE">
              <w:rPr>
                <w:kern w:val="0"/>
                <w:szCs w:val="21"/>
                <w:vertAlign w:val="superscript"/>
              </w:rPr>
              <w:t>3</w:t>
            </w:r>
            <w:r w:rsidRPr="009038CE">
              <w:rPr>
                <w:kern w:val="0"/>
                <w:szCs w:val="21"/>
              </w:rPr>
              <w:t>/a</w:t>
            </w:r>
          </w:p>
        </w:tc>
        <w:tc>
          <w:tcPr>
            <w:tcW w:w="420" w:type="pct"/>
            <w:vMerge w:val="restart"/>
            <w:vAlign w:val="center"/>
          </w:tcPr>
          <w:p w14:paraId="6E6FF3B4" w14:textId="77777777" w:rsidR="00C758F1" w:rsidRPr="009038CE" w:rsidRDefault="00C758F1" w:rsidP="00C758F1">
            <w:pPr>
              <w:pStyle w:val="TIE-"/>
            </w:pPr>
            <w:r w:rsidRPr="009038CE">
              <w:t>烟气温度</w:t>
            </w:r>
            <w:r w:rsidRPr="009038CE">
              <w:t>/℃</w:t>
            </w:r>
          </w:p>
        </w:tc>
        <w:tc>
          <w:tcPr>
            <w:tcW w:w="420" w:type="pct"/>
            <w:vMerge w:val="restart"/>
            <w:vAlign w:val="center"/>
          </w:tcPr>
          <w:p w14:paraId="57E545E9" w14:textId="77777777" w:rsidR="00C758F1" w:rsidRPr="009038CE" w:rsidRDefault="00C758F1" w:rsidP="00C758F1">
            <w:pPr>
              <w:pStyle w:val="TIE-"/>
            </w:pPr>
            <w:r w:rsidRPr="009038CE">
              <w:t>年排放小时数</w:t>
            </w:r>
            <w:r w:rsidRPr="009038CE">
              <w:t>/h</w:t>
            </w:r>
          </w:p>
        </w:tc>
        <w:tc>
          <w:tcPr>
            <w:tcW w:w="337" w:type="pct"/>
            <w:vMerge w:val="restart"/>
            <w:vAlign w:val="center"/>
          </w:tcPr>
          <w:p w14:paraId="11B7EFDD" w14:textId="77777777" w:rsidR="00C758F1" w:rsidRPr="009038CE" w:rsidRDefault="00C758F1" w:rsidP="00C758F1">
            <w:pPr>
              <w:pStyle w:val="TIE-"/>
            </w:pPr>
            <w:r w:rsidRPr="009038CE">
              <w:t>排放工况</w:t>
            </w:r>
          </w:p>
        </w:tc>
        <w:tc>
          <w:tcPr>
            <w:tcW w:w="1213" w:type="pct"/>
            <w:gridSpan w:val="3"/>
            <w:vAlign w:val="center"/>
          </w:tcPr>
          <w:p w14:paraId="58799A32" w14:textId="43A0C2AA" w:rsidR="00C758F1" w:rsidRPr="009038CE" w:rsidRDefault="00C758F1" w:rsidP="00C758F1">
            <w:pPr>
              <w:pStyle w:val="TIE-"/>
            </w:pPr>
            <w:r w:rsidRPr="009038CE">
              <w:t>污染物排放</w:t>
            </w:r>
            <w:r w:rsidRPr="009038CE">
              <w:rPr>
                <w:rFonts w:hint="eastAsia"/>
              </w:rPr>
              <w:t>速率</w:t>
            </w:r>
          </w:p>
          <w:p w14:paraId="4C1D50BF" w14:textId="47599BD4" w:rsidR="00C758F1" w:rsidRPr="009038CE" w:rsidRDefault="00C758F1" w:rsidP="00C758F1">
            <w:pPr>
              <w:pStyle w:val="TIE-"/>
            </w:pPr>
            <w:r w:rsidRPr="009038CE">
              <w:t>（</w:t>
            </w:r>
            <w:r w:rsidRPr="009038CE">
              <w:rPr>
                <w:rFonts w:hint="eastAsia"/>
              </w:rPr>
              <w:t>kg</w:t>
            </w:r>
            <w:r w:rsidRPr="009038CE">
              <w:t>/</w:t>
            </w:r>
            <w:r w:rsidRPr="009038CE">
              <w:rPr>
                <w:rFonts w:hint="eastAsia"/>
              </w:rPr>
              <w:t>h</w:t>
            </w:r>
            <w:r w:rsidRPr="009038CE">
              <w:t>）</w:t>
            </w:r>
          </w:p>
        </w:tc>
      </w:tr>
      <w:tr w:rsidR="00C758F1" w:rsidRPr="009038CE" w14:paraId="2F56B10A" w14:textId="77777777" w:rsidTr="00C758F1">
        <w:tc>
          <w:tcPr>
            <w:tcW w:w="422" w:type="pct"/>
            <w:vMerge/>
            <w:vAlign w:val="center"/>
          </w:tcPr>
          <w:p w14:paraId="38F69ED2" w14:textId="77777777" w:rsidR="00C758F1" w:rsidRPr="009038CE" w:rsidRDefault="00C758F1" w:rsidP="00C758F1">
            <w:pPr>
              <w:pStyle w:val="TIE-"/>
            </w:pPr>
          </w:p>
        </w:tc>
        <w:tc>
          <w:tcPr>
            <w:tcW w:w="505" w:type="pct"/>
            <w:vMerge/>
            <w:vAlign w:val="center"/>
          </w:tcPr>
          <w:p w14:paraId="6837A7DE" w14:textId="77777777" w:rsidR="00C758F1" w:rsidRPr="009038CE" w:rsidRDefault="00C758F1" w:rsidP="00C758F1">
            <w:pPr>
              <w:pStyle w:val="TIE-"/>
            </w:pPr>
          </w:p>
        </w:tc>
        <w:tc>
          <w:tcPr>
            <w:tcW w:w="504" w:type="pct"/>
            <w:vMerge/>
            <w:vAlign w:val="center"/>
          </w:tcPr>
          <w:p w14:paraId="3A2FD7B9" w14:textId="77777777" w:rsidR="00C758F1" w:rsidRPr="009038CE" w:rsidRDefault="00C758F1" w:rsidP="00C758F1">
            <w:pPr>
              <w:pStyle w:val="TIE-"/>
            </w:pPr>
          </w:p>
        </w:tc>
        <w:tc>
          <w:tcPr>
            <w:tcW w:w="597" w:type="pct"/>
            <w:vMerge/>
            <w:vAlign w:val="center"/>
          </w:tcPr>
          <w:p w14:paraId="5873B982" w14:textId="77777777" w:rsidR="00C758F1" w:rsidRPr="009038CE" w:rsidRDefault="00C758F1" w:rsidP="00C758F1">
            <w:pPr>
              <w:pStyle w:val="TIE-"/>
            </w:pPr>
          </w:p>
        </w:tc>
        <w:tc>
          <w:tcPr>
            <w:tcW w:w="582" w:type="pct"/>
            <w:vMerge/>
            <w:vAlign w:val="center"/>
          </w:tcPr>
          <w:p w14:paraId="6AA0A03E" w14:textId="77777777" w:rsidR="00C758F1" w:rsidRPr="009038CE" w:rsidRDefault="00C758F1" w:rsidP="00C758F1">
            <w:pPr>
              <w:pStyle w:val="TIE-"/>
            </w:pPr>
          </w:p>
        </w:tc>
        <w:tc>
          <w:tcPr>
            <w:tcW w:w="420" w:type="pct"/>
            <w:vMerge/>
            <w:vAlign w:val="center"/>
          </w:tcPr>
          <w:p w14:paraId="2F305992" w14:textId="77777777" w:rsidR="00C758F1" w:rsidRPr="009038CE" w:rsidRDefault="00C758F1" w:rsidP="00C758F1">
            <w:pPr>
              <w:pStyle w:val="TIE-"/>
            </w:pPr>
          </w:p>
        </w:tc>
        <w:tc>
          <w:tcPr>
            <w:tcW w:w="420" w:type="pct"/>
            <w:vMerge/>
            <w:vAlign w:val="center"/>
          </w:tcPr>
          <w:p w14:paraId="6CE8F0DB" w14:textId="77777777" w:rsidR="00C758F1" w:rsidRPr="009038CE" w:rsidRDefault="00C758F1" w:rsidP="00C758F1">
            <w:pPr>
              <w:pStyle w:val="TIE-"/>
            </w:pPr>
          </w:p>
        </w:tc>
        <w:tc>
          <w:tcPr>
            <w:tcW w:w="337" w:type="pct"/>
            <w:vMerge/>
            <w:vAlign w:val="center"/>
          </w:tcPr>
          <w:p w14:paraId="3F6CF1F4" w14:textId="77777777" w:rsidR="00C758F1" w:rsidRPr="009038CE" w:rsidRDefault="00C758F1" w:rsidP="00C758F1">
            <w:pPr>
              <w:pStyle w:val="TIE-"/>
            </w:pPr>
          </w:p>
        </w:tc>
        <w:tc>
          <w:tcPr>
            <w:tcW w:w="421" w:type="pct"/>
            <w:vAlign w:val="center"/>
          </w:tcPr>
          <w:p w14:paraId="518AE2CC" w14:textId="77777777" w:rsidR="00C758F1" w:rsidRPr="009038CE" w:rsidRDefault="00C758F1" w:rsidP="00C758F1">
            <w:pPr>
              <w:pStyle w:val="TIE-"/>
            </w:pPr>
            <w:r w:rsidRPr="009038CE">
              <w:t>PM</w:t>
            </w:r>
            <w:r w:rsidRPr="009038CE">
              <w:rPr>
                <w:vertAlign w:val="subscript"/>
              </w:rPr>
              <w:t>10</w:t>
            </w:r>
          </w:p>
        </w:tc>
        <w:tc>
          <w:tcPr>
            <w:tcW w:w="419" w:type="pct"/>
            <w:vAlign w:val="center"/>
          </w:tcPr>
          <w:p w14:paraId="582B9F0C" w14:textId="77777777" w:rsidR="00C758F1" w:rsidRPr="009038CE" w:rsidRDefault="00C758F1" w:rsidP="00C758F1">
            <w:pPr>
              <w:pStyle w:val="TIE-"/>
            </w:pPr>
            <w:r w:rsidRPr="009038CE">
              <w:t>SO</w:t>
            </w:r>
            <w:r w:rsidRPr="009038CE">
              <w:rPr>
                <w:vertAlign w:val="subscript"/>
              </w:rPr>
              <w:t>2</w:t>
            </w:r>
          </w:p>
        </w:tc>
        <w:tc>
          <w:tcPr>
            <w:tcW w:w="373" w:type="pct"/>
            <w:vAlign w:val="center"/>
          </w:tcPr>
          <w:p w14:paraId="1C8181A1" w14:textId="05F7AC0B" w:rsidR="00C758F1" w:rsidRPr="009038CE" w:rsidRDefault="00C758F1" w:rsidP="00C758F1">
            <w:pPr>
              <w:pStyle w:val="TIE-"/>
            </w:pPr>
            <w:r w:rsidRPr="009038CE">
              <w:t>NO</w:t>
            </w:r>
            <w:r w:rsidR="00936B1D" w:rsidRPr="009038CE">
              <w:rPr>
                <w:rFonts w:hint="eastAsia"/>
              </w:rPr>
              <w:t>x</w:t>
            </w:r>
          </w:p>
        </w:tc>
      </w:tr>
      <w:tr w:rsidR="00C758F1" w:rsidRPr="009038CE" w14:paraId="7D7FA7A7" w14:textId="77777777" w:rsidTr="00C758F1">
        <w:trPr>
          <w:trHeight w:val="263"/>
        </w:trPr>
        <w:tc>
          <w:tcPr>
            <w:tcW w:w="422" w:type="pct"/>
            <w:vAlign w:val="center"/>
          </w:tcPr>
          <w:p w14:paraId="2BD2A546" w14:textId="77777777" w:rsidR="00C758F1" w:rsidRPr="009038CE" w:rsidRDefault="00C758F1" w:rsidP="00C758F1">
            <w:pPr>
              <w:pStyle w:val="TIE-"/>
            </w:pPr>
            <w:r w:rsidRPr="009038CE">
              <w:t>锅炉</w:t>
            </w:r>
          </w:p>
        </w:tc>
        <w:tc>
          <w:tcPr>
            <w:tcW w:w="505" w:type="pct"/>
            <w:vAlign w:val="center"/>
          </w:tcPr>
          <w:p w14:paraId="4B1B43B3" w14:textId="1536B922" w:rsidR="00C758F1" w:rsidRPr="009038CE" w:rsidRDefault="009038CE" w:rsidP="00F94AC0">
            <w:pPr>
              <w:pStyle w:val="TIE-"/>
            </w:pPr>
            <w:r>
              <w:rPr>
                <w:rFonts w:hint="eastAsia"/>
              </w:rPr>
              <w:t>102</w:t>
            </w:r>
            <w:r w:rsidR="00F94AC0">
              <w:rPr>
                <w:rFonts w:hint="eastAsia"/>
              </w:rPr>
              <w:t>4</w:t>
            </w:r>
          </w:p>
        </w:tc>
        <w:tc>
          <w:tcPr>
            <w:tcW w:w="504" w:type="pct"/>
            <w:vAlign w:val="center"/>
          </w:tcPr>
          <w:p w14:paraId="7000F8A0" w14:textId="77777777" w:rsidR="00C758F1" w:rsidRPr="009038CE" w:rsidRDefault="00C758F1" w:rsidP="00C758F1">
            <w:pPr>
              <w:pStyle w:val="TIE-"/>
            </w:pPr>
            <w:r w:rsidRPr="009038CE">
              <w:t>30</w:t>
            </w:r>
          </w:p>
        </w:tc>
        <w:tc>
          <w:tcPr>
            <w:tcW w:w="597" w:type="pct"/>
            <w:vAlign w:val="center"/>
          </w:tcPr>
          <w:p w14:paraId="704F00B7" w14:textId="77777777" w:rsidR="00C758F1" w:rsidRPr="009038CE" w:rsidRDefault="00C758F1" w:rsidP="00C758F1">
            <w:pPr>
              <w:pStyle w:val="TIE-"/>
            </w:pPr>
            <w:r w:rsidRPr="009038CE">
              <w:t>0.5</w:t>
            </w:r>
          </w:p>
        </w:tc>
        <w:tc>
          <w:tcPr>
            <w:tcW w:w="582" w:type="pct"/>
            <w:vAlign w:val="center"/>
          </w:tcPr>
          <w:p w14:paraId="21DB7095" w14:textId="77777777" w:rsidR="00C758F1" w:rsidRPr="009038CE" w:rsidRDefault="00C758F1" w:rsidP="00C758F1">
            <w:pPr>
              <w:pStyle w:val="TIE-"/>
            </w:pPr>
            <w:r w:rsidRPr="009038CE">
              <w:t>9564480</w:t>
            </w:r>
          </w:p>
        </w:tc>
        <w:tc>
          <w:tcPr>
            <w:tcW w:w="420" w:type="pct"/>
            <w:vAlign w:val="center"/>
          </w:tcPr>
          <w:p w14:paraId="7A7AC098" w14:textId="77777777" w:rsidR="00C758F1" w:rsidRPr="009038CE" w:rsidRDefault="00C758F1" w:rsidP="00C758F1">
            <w:pPr>
              <w:pStyle w:val="TIE-"/>
            </w:pPr>
            <w:r w:rsidRPr="009038CE">
              <w:t>120</w:t>
            </w:r>
          </w:p>
        </w:tc>
        <w:tc>
          <w:tcPr>
            <w:tcW w:w="420" w:type="pct"/>
            <w:vAlign w:val="center"/>
          </w:tcPr>
          <w:p w14:paraId="523B7776" w14:textId="77777777" w:rsidR="00C758F1" w:rsidRPr="009038CE" w:rsidRDefault="00C758F1" w:rsidP="00C758F1">
            <w:pPr>
              <w:pStyle w:val="TIE-"/>
            </w:pPr>
            <w:r w:rsidRPr="009038CE">
              <w:t>2880</w:t>
            </w:r>
          </w:p>
        </w:tc>
        <w:tc>
          <w:tcPr>
            <w:tcW w:w="337" w:type="pct"/>
            <w:vAlign w:val="center"/>
          </w:tcPr>
          <w:p w14:paraId="4E62C79A" w14:textId="77777777" w:rsidR="00C758F1" w:rsidRPr="009038CE" w:rsidRDefault="00C758F1" w:rsidP="00C758F1">
            <w:pPr>
              <w:pStyle w:val="TIE-"/>
            </w:pPr>
            <w:r w:rsidRPr="009038CE">
              <w:t>正常</w:t>
            </w:r>
          </w:p>
        </w:tc>
        <w:tc>
          <w:tcPr>
            <w:tcW w:w="421" w:type="pct"/>
            <w:vAlign w:val="center"/>
          </w:tcPr>
          <w:p w14:paraId="3E9041B4" w14:textId="35AAD016" w:rsidR="00C758F1" w:rsidRPr="009038CE" w:rsidRDefault="00C758F1" w:rsidP="009038CE">
            <w:pPr>
              <w:pStyle w:val="TIE-"/>
            </w:pPr>
            <w:r w:rsidRPr="009038CE">
              <w:t>0.0</w:t>
            </w:r>
            <w:r w:rsidR="009038CE">
              <w:rPr>
                <w:rFonts w:hint="eastAsia"/>
              </w:rPr>
              <w:t>48</w:t>
            </w:r>
          </w:p>
        </w:tc>
        <w:tc>
          <w:tcPr>
            <w:tcW w:w="419" w:type="pct"/>
            <w:vAlign w:val="center"/>
          </w:tcPr>
          <w:p w14:paraId="3F35594D" w14:textId="42F94C47" w:rsidR="00C758F1" w:rsidRPr="009038CE" w:rsidRDefault="00C758F1" w:rsidP="009038CE">
            <w:pPr>
              <w:pStyle w:val="TIE-"/>
            </w:pPr>
            <w:r w:rsidRPr="009038CE">
              <w:t>0.</w:t>
            </w:r>
            <w:r w:rsidR="009038CE">
              <w:rPr>
                <w:rFonts w:hint="eastAsia"/>
              </w:rPr>
              <w:t>2</w:t>
            </w:r>
            <w:r w:rsidRPr="009038CE">
              <w:t>7</w:t>
            </w:r>
          </w:p>
        </w:tc>
        <w:tc>
          <w:tcPr>
            <w:tcW w:w="373" w:type="pct"/>
            <w:vAlign w:val="center"/>
          </w:tcPr>
          <w:p w14:paraId="7CAFC0AD" w14:textId="7BA1EA00" w:rsidR="00C758F1" w:rsidRPr="009038CE" w:rsidRDefault="00FB0C07" w:rsidP="009038CE">
            <w:pPr>
              <w:pStyle w:val="TIE-"/>
            </w:pPr>
            <w:r w:rsidRPr="009038CE">
              <w:t>0.</w:t>
            </w:r>
            <w:r w:rsidR="009038CE">
              <w:rPr>
                <w:rFonts w:hint="eastAsia"/>
              </w:rPr>
              <w:t>42</w:t>
            </w:r>
          </w:p>
        </w:tc>
      </w:tr>
    </w:tbl>
    <w:p w14:paraId="0D3D6569" w14:textId="282FF6C2" w:rsidR="00260681" w:rsidRPr="00AB781C" w:rsidRDefault="00C86C64" w:rsidP="00260681">
      <w:pPr>
        <w:topLinePunct w:val="0"/>
        <w:autoSpaceDE/>
        <w:ind w:firstLine="480"/>
        <w:rPr>
          <w:rFonts w:ascii="宋体" w:hAnsi="宋体" w:cs="宋体"/>
          <w:szCs w:val="21"/>
        </w:rPr>
      </w:pPr>
      <w:r w:rsidRPr="00AB781C">
        <w:rPr>
          <w:rFonts w:ascii="宋体" w:hAnsi="宋体" w:cs="宋体" w:hint="eastAsia"/>
          <w:szCs w:val="21"/>
        </w:rPr>
        <w:t>项目</w:t>
      </w:r>
      <w:r w:rsidR="00542460" w:rsidRPr="00AB781C">
        <w:rPr>
          <w:rFonts w:ascii="宋体" w:hAnsi="宋体" w:cs="宋体" w:hint="eastAsia"/>
          <w:szCs w:val="21"/>
        </w:rPr>
        <w:t>运营过程中产生的恶臭污染物</w:t>
      </w:r>
      <w:r w:rsidR="00260681" w:rsidRPr="00AB781C">
        <w:rPr>
          <w:rFonts w:ascii="宋体" w:hAnsi="宋体" w:cs="宋体" w:hint="eastAsia"/>
          <w:szCs w:val="21"/>
        </w:rPr>
        <w:t>的无组织排放</w:t>
      </w:r>
      <w:r w:rsidR="00260681" w:rsidRPr="00AB781C">
        <w:rPr>
          <w:rFonts w:hint="eastAsia"/>
          <w:kern w:val="0"/>
          <w:szCs w:val="21"/>
        </w:rPr>
        <w:t>见</w:t>
      </w:r>
      <w:r w:rsidR="00C758F1" w:rsidRPr="00AB781C">
        <w:rPr>
          <w:rFonts w:hint="eastAsia"/>
          <w:kern w:val="0"/>
          <w:szCs w:val="21"/>
        </w:rPr>
        <w:t>下</w:t>
      </w:r>
      <w:r w:rsidR="00260681" w:rsidRPr="00AB781C">
        <w:rPr>
          <w:rFonts w:hint="eastAsia"/>
          <w:kern w:val="0"/>
          <w:szCs w:val="21"/>
        </w:rPr>
        <w:t>表。</w:t>
      </w:r>
    </w:p>
    <w:p w14:paraId="0768318F" w14:textId="2A2D0E48" w:rsidR="00260681" w:rsidRPr="00AB781C" w:rsidRDefault="00260681" w:rsidP="00260681">
      <w:pPr>
        <w:pStyle w:val="5"/>
      </w:pPr>
      <w:r w:rsidRPr="00AB781C">
        <w:rPr>
          <w:rFonts w:hint="eastAsia"/>
        </w:rPr>
        <w:t>表</w:t>
      </w:r>
      <w:r w:rsidRPr="00AB781C">
        <w:rPr>
          <w:rFonts w:hint="eastAsia"/>
        </w:rPr>
        <w:t>2.5-</w:t>
      </w:r>
      <w:r w:rsidR="00C758F1" w:rsidRPr="00AB781C">
        <w:t>4</w:t>
      </w:r>
      <w:r w:rsidRPr="00AB781C">
        <w:rPr>
          <w:rFonts w:eastAsia="Times New Roman"/>
        </w:rPr>
        <w:t xml:space="preserve">  </w:t>
      </w:r>
      <w:r w:rsidRPr="00AB781C">
        <w:rPr>
          <w:rFonts w:eastAsia="Times New Roman" w:hint="eastAsia"/>
        </w:rPr>
        <w:t xml:space="preserve"> </w:t>
      </w:r>
      <w:r w:rsidRPr="00AB781C">
        <w:rPr>
          <w:rFonts w:eastAsia="Times New Roman"/>
        </w:rPr>
        <w:t xml:space="preserve"> </w:t>
      </w:r>
      <w:r w:rsidRPr="00AB781C">
        <w:rPr>
          <w:rFonts w:hint="eastAsia"/>
        </w:rPr>
        <w:t>主要污染源强参数（矩形面源）一览表</w:t>
      </w:r>
    </w:p>
    <w:tbl>
      <w:tblPr>
        <w:tblW w:w="5000" w:type="pct"/>
        <w:jc w:val="center"/>
        <w:tblBorders>
          <w:top w:val="single" w:sz="12" w:space="0" w:color="auto"/>
          <w:bottom w:val="single" w:sz="12" w:space="0" w:color="auto"/>
          <w:insideH w:val="single" w:sz="6" w:space="0" w:color="auto"/>
          <w:insideV w:val="single" w:sz="6" w:space="0" w:color="auto"/>
        </w:tblBorders>
        <w:tblLook w:val="0000" w:firstRow="0" w:lastRow="0" w:firstColumn="0" w:lastColumn="0" w:noHBand="0" w:noVBand="0"/>
      </w:tblPr>
      <w:tblGrid>
        <w:gridCol w:w="758"/>
        <w:gridCol w:w="1423"/>
        <w:gridCol w:w="1318"/>
        <w:gridCol w:w="741"/>
        <w:gridCol w:w="636"/>
        <w:gridCol w:w="531"/>
        <w:gridCol w:w="531"/>
        <w:gridCol w:w="520"/>
        <w:gridCol w:w="846"/>
        <w:gridCol w:w="1109"/>
        <w:gridCol w:w="591"/>
      </w:tblGrid>
      <w:tr w:rsidR="00AB781C" w:rsidRPr="00AB781C" w14:paraId="31548575" w14:textId="77777777" w:rsidTr="00A74D81">
        <w:trPr>
          <w:jc w:val="center"/>
        </w:trPr>
        <w:tc>
          <w:tcPr>
            <w:tcW w:w="421" w:type="pct"/>
            <w:vMerge w:val="restart"/>
            <w:vAlign w:val="center"/>
          </w:tcPr>
          <w:p w14:paraId="1356ABE5" w14:textId="77777777" w:rsidR="00C86C64" w:rsidRPr="00AB781C" w:rsidRDefault="00C86C64" w:rsidP="00C86C64">
            <w:pPr>
              <w:pStyle w:val="TIE-"/>
              <w:rPr>
                <w:rFonts w:ascii="Calibri" w:hAnsi="Calibri"/>
              </w:rPr>
            </w:pPr>
            <w:r w:rsidRPr="00AB781C">
              <w:rPr>
                <w:rFonts w:hint="eastAsia"/>
              </w:rPr>
              <w:t>污染源名称</w:t>
            </w:r>
          </w:p>
        </w:tc>
        <w:tc>
          <w:tcPr>
            <w:tcW w:w="1522" w:type="pct"/>
            <w:gridSpan w:val="2"/>
            <w:vAlign w:val="center"/>
          </w:tcPr>
          <w:p w14:paraId="7F0D1B32" w14:textId="77777777" w:rsidR="00C86C64" w:rsidRPr="00AB781C" w:rsidRDefault="00C86C64" w:rsidP="00C86C64">
            <w:pPr>
              <w:pStyle w:val="TIE-"/>
              <w:rPr>
                <w:szCs w:val="21"/>
              </w:rPr>
            </w:pPr>
            <w:r w:rsidRPr="00AB781C">
              <w:rPr>
                <w:rFonts w:hint="eastAsia"/>
                <w:szCs w:val="21"/>
              </w:rPr>
              <w:t>右上角坐标</w:t>
            </w:r>
            <w:r w:rsidRPr="00AB781C">
              <w:rPr>
                <w:szCs w:val="21"/>
              </w:rPr>
              <w:t>(</w:t>
            </w:r>
            <w:r w:rsidRPr="00AB781C">
              <w:rPr>
                <w:szCs w:val="21"/>
                <w:vertAlign w:val="superscript"/>
              </w:rPr>
              <w:t>o</w:t>
            </w:r>
            <w:r w:rsidRPr="00AB781C">
              <w:rPr>
                <w:szCs w:val="21"/>
              </w:rPr>
              <w:t>)</w:t>
            </w:r>
          </w:p>
        </w:tc>
        <w:tc>
          <w:tcPr>
            <w:tcW w:w="411" w:type="pct"/>
            <w:vMerge w:val="restart"/>
            <w:vAlign w:val="center"/>
          </w:tcPr>
          <w:p w14:paraId="34D95768" w14:textId="77777777" w:rsidR="00C86C64" w:rsidRPr="00AB781C" w:rsidRDefault="00C86C64" w:rsidP="00C86C64">
            <w:pPr>
              <w:pStyle w:val="TIE-"/>
              <w:rPr>
                <w:szCs w:val="21"/>
              </w:rPr>
            </w:pPr>
            <w:r w:rsidRPr="00AB781C">
              <w:rPr>
                <w:rFonts w:hint="eastAsia"/>
                <w:szCs w:val="21"/>
              </w:rPr>
              <w:t>与正</w:t>
            </w:r>
          </w:p>
          <w:p w14:paraId="10FB0F92" w14:textId="77777777" w:rsidR="00C86C64" w:rsidRPr="00AB781C" w:rsidRDefault="00C86C64" w:rsidP="00C86C64">
            <w:pPr>
              <w:pStyle w:val="TIE-"/>
              <w:rPr>
                <w:szCs w:val="21"/>
              </w:rPr>
            </w:pPr>
            <w:r w:rsidRPr="00AB781C">
              <w:rPr>
                <w:rFonts w:hint="eastAsia"/>
                <w:szCs w:val="21"/>
              </w:rPr>
              <w:t>北方</w:t>
            </w:r>
          </w:p>
          <w:p w14:paraId="0A90FEE7" w14:textId="77777777" w:rsidR="00C86C64" w:rsidRPr="00AB781C" w:rsidRDefault="00C86C64" w:rsidP="00C86C64">
            <w:pPr>
              <w:pStyle w:val="TIE-"/>
              <w:rPr>
                <w:szCs w:val="21"/>
              </w:rPr>
            </w:pPr>
            <w:r w:rsidRPr="00AB781C">
              <w:rPr>
                <w:rFonts w:hint="eastAsia"/>
                <w:szCs w:val="21"/>
              </w:rPr>
              <w:t>向逆</w:t>
            </w:r>
          </w:p>
          <w:p w14:paraId="778F937F" w14:textId="77777777" w:rsidR="00C86C64" w:rsidRPr="00AB781C" w:rsidRDefault="00C86C64" w:rsidP="00C86C64">
            <w:pPr>
              <w:pStyle w:val="TIE-"/>
              <w:rPr>
                <w:szCs w:val="21"/>
              </w:rPr>
            </w:pPr>
            <w:r w:rsidRPr="00AB781C">
              <w:rPr>
                <w:rFonts w:hint="eastAsia"/>
                <w:szCs w:val="21"/>
              </w:rPr>
              <w:t>时针</w:t>
            </w:r>
          </w:p>
          <w:p w14:paraId="5A1A5616" w14:textId="77777777" w:rsidR="00C86C64" w:rsidRPr="00AB781C" w:rsidRDefault="00C86C64" w:rsidP="00C86C64">
            <w:pPr>
              <w:pStyle w:val="TIE-"/>
              <w:rPr>
                <w:szCs w:val="21"/>
              </w:rPr>
            </w:pPr>
            <w:r w:rsidRPr="00AB781C">
              <w:rPr>
                <w:rFonts w:hint="eastAsia"/>
                <w:szCs w:val="21"/>
              </w:rPr>
              <w:t>夹角（°）</w:t>
            </w:r>
          </w:p>
        </w:tc>
        <w:tc>
          <w:tcPr>
            <w:tcW w:w="353" w:type="pct"/>
            <w:vMerge w:val="restart"/>
            <w:vAlign w:val="center"/>
          </w:tcPr>
          <w:p w14:paraId="3F6579DC" w14:textId="77777777" w:rsidR="00C86C64" w:rsidRPr="00AB781C" w:rsidRDefault="00C86C64" w:rsidP="00C86C64">
            <w:pPr>
              <w:pStyle w:val="TIE-"/>
              <w:rPr>
                <w:szCs w:val="21"/>
              </w:rPr>
            </w:pPr>
            <w:r w:rsidRPr="00AB781C">
              <w:rPr>
                <w:rFonts w:hint="eastAsia"/>
                <w:szCs w:val="21"/>
              </w:rPr>
              <w:t>海拔高度</w:t>
            </w:r>
            <w:r w:rsidRPr="00AB781C">
              <w:rPr>
                <w:szCs w:val="21"/>
              </w:rPr>
              <w:t>(m)</w:t>
            </w:r>
          </w:p>
        </w:tc>
        <w:tc>
          <w:tcPr>
            <w:tcW w:w="878" w:type="pct"/>
            <w:gridSpan w:val="3"/>
            <w:vAlign w:val="center"/>
          </w:tcPr>
          <w:p w14:paraId="3300CE08" w14:textId="77777777" w:rsidR="00C86C64" w:rsidRPr="00AB781C" w:rsidRDefault="00C86C64" w:rsidP="00C86C64">
            <w:pPr>
              <w:pStyle w:val="TIE-"/>
              <w:rPr>
                <w:szCs w:val="21"/>
              </w:rPr>
            </w:pPr>
            <w:r w:rsidRPr="00AB781C">
              <w:rPr>
                <w:rFonts w:hint="eastAsia"/>
                <w:szCs w:val="21"/>
              </w:rPr>
              <w:t>矩形面源</w:t>
            </w:r>
          </w:p>
        </w:tc>
        <w:tc>
          <w:tcPr>
            <w:tcW w:w="470" w:type="pct"/>
            <w:vMerge w:val="restart"/>
            <w:vAlign w:val="center"/>
          </w:tcPr>
          <w:p w14:paraId="40ECCBF8" w14:textId="77777777" w:rsidR="00C86C64" w:rsidRPr="00AB781C" w:rsidRDefault="00C86C64" w:rsidP="00C86C64">
            <w:pPr>
              <w:pStyle w:val="TIE-"/>
              <w:rPr>
                <w:szCs w:val="21"/>
              </w:rPr>
            </w:pPr>
            <w:r w:rsidRPr="00AB781C">
              <w:rPr>
                <w:rFonts w:hint="eastAsia"/>
                <w:szCs w:val="21"/>
              </w:rPr>
              <w:t>污染物</w:t>
            </w:r>
          </w:p>
        </w:tc>
        <w:tc>
          <w:tcPr>
            <w:tcW w:w="616" w:type="pct"/>
            <w:vMerge w:val="restart"/>
            <w:vAlign w:val="center"/>
          </w:tcPr>
          <w:p w14:paraId="5759B25F" w14:textId="77777777" w:rsidR="00C86C64" w:rsidRPr="00AB781C" w:rsidRDefault="00C86C64" w:rsidP="00C86C64">
            <w:pPr>
              <w:pStyle w:val="TIE-"/>
              <w:rPr>
                <w:szCs w:val="21"/>
              </w:rPr>
            </w:pPr>
            <w:r w:rsidRPr="00AB781C">
              <w:rPr>
                <w:rFonts w:hint="eastAsia"/>
                <w:szCs w:val="21"/>
              </w:rPr>
              <w:t>排放</w:t>
            </w:r>
          </w:p>
          <w:p w14:paraId="271CD914" w14:textId="77777777" w:rsidR="00C86C64" w:rsidRPr="00AB781C" w:rsidRDefault="00C86C64" w:rsidP="00C86C64">
            <w:pPr>
              <w:pStyle w:val="TIE-"/>
              <w:rPr>
                <w:szCs w:val="21"/>
              </w:rPr>
            </w:pPr>
            <w:r w:rsidRPr="00AB781C">
              <w:rPr>
                <w:rFonts w:hint="eastAsia"/>
                <w:szCs w:val="21"/>
              </w:rPr>
              <w:t>速率</w:t>
            </w:r>
          </w:p>
        </w:tc>
        <w:tc>
          <w:tcPr>
            <w:tcW w:w="328" w:type="pct"/>
            <w:vMerge w:val="restart"/>
            <w:vAlign w:val="center"/>
          </w:tcPr>
          <w:p w14:paraId="18C0A3B1" w14:textId="77777777" w:rsidR="00C86C64" w:rsidRPr="00AB781C" w:rsidRDefault="00C86C64" w:rsidP="00C86C64">
            <w:pPr>
              <w:pStyle w:val="TIE-"/>
              <w:rPr>
                <w:szCs w:val="21"/>
              </w:rPr>
            </w:pPr>
            <w:r w:rsidRPr="00AB781C">
              <w:rPr>
                <w:rFonts w:hint="eastAsia"/>
                <w:szCs w:val="21"/>
              </w:rPr>
              <w:t>单位</w:t>
            </w:r>
          </w:p>
        </w:tc>
      </w:tr>
      <w:tr w:rsidR="00AB781C" w:rsidRPr="00AB781C" w14:paraId="65A76E4D" w14:textId="77777777" w:rsidTr="00A74D81">
        <w:trPr>
          <w:jc w:val="center"/>
        </w:trPr>
        <w:tc>
          <w:tcPr>
            <w:tcW w:w="421" w:type="pct"/>
            <w:vMerge/>
            <w:vAlign w:val="center"/>
          </w:tcPr>
          <w:p w14:paraId="1290B046" w14:textId="77777777" w:rsidR="00C86C64" w:rsidRPr="00AB781C" w:rsidRDefault="00C86C64" w:rsidP="00C86C64">
            <w:pPr>
              <w:pStyle w:val="TIE-"/>
              <w:rPr>
                <w:rFonts w:ascii="Calibri" w:hAnsi="Calibri"/>
              </w:rPr>
            </w:pPr>
          </w:p>
        </w:tc>
        <w:tc>
          <w:tcPr>
            <w:tcW w:w="790" w:type="pct"/>
            <w:vAlign w:val="center"/>
          </w:tcPr>
          <w:p w14:paraId="53C72DF1" w14:textId="77777777" w:rsidR="00C86C64" w:rsidRPr="00AB781C" w:rsidRDefault="00C86C64" w:rsidP="00C86C64">
            <w:pPr>
              <w:pStyle w:val="TIE-"/>
              <w:rPr>
                <w:szCs w:val="21"/>
              </w:rPr>
            </w:pPr>
            <w:r w:rsidRPr="00AB781C">
              <w:rPr>
                <w:rFonts w:hint="eastAsia"/>
                <w:szCs w:val="21"/>
              </w:rPr>
              <w:t>经度</w:t>
            </w:r>
          </w:p>
        </w:tc>
        <w:tc>
          <w:tcPr>
            <w:tcW w:w="732" w:type="pct"/>
            <w:vAlign w:val="center"/>
          </w:tcPr>
          <w:p w14:paraId="1B3A5F74" w14:textId="77777777" w:rsidR="00C86C64" w:rsidRPr="00AB781C" w:rsidRDefault="00C86C64" w:rsidP="00C86C64">
            <w:pPr>
              <w:pStyle w:val="TIE-"/>
              <w:rPr>
                <w:szCs w:val="21"/>
              </w:rPr>
            </w:pPr>
            <w:r w:rsidRPr="00AB781C">
              <w:rPr>
                <w:rFonts w:hint="eastAsia"/>
                <w:szCs w:val="21"/>
              </w:rPr>
              <w:t>经度</w:t>
            </w:r>
          </w:p>
        </w:tc>
        <w:tc>
          <w:tcPr>
            <w:tcW w:w="411" w:type="pct"/>
            <w:vMerge/>
            <w:vAlign w:val="center"/>
          </w:tcPr>
          <w:p w14:paraId="296CA402" w14:textId="77777777" w:rsidR="00C86C64" w:rsidRPr="00AB781C" w:rsidRDefault="00C86C64" w:rsidP="00C86C64">
            <w:pPr>
              <w:pStyle w:val="TIE-"/>
              <w:rPr>
                <w:szCs w:val="21"/>
              </w:rPr>
            </w:pPr>
          </w:p>
        </w:tc>
        <w:tc>
          <w:tcPr>
            <w:tcW w:w="353" w:type="pct"/>
            <w:vMerge/>
            <w:vAlign w:val="center"/>
          </w:tcPr>
          <w:p w14:paraId="47DCA36A" w14:textId="77777777" w:rsidR="00C86C64" w:rsidRPr="00AB781C" w:rsidRDefault="00C86C64" w:rsidP="00C86C64">
            <w:pPr>
              <w:pStyle w:val="TIE-"/>
              <w:rPr>
                <w:szCs w:val="21"/>
              </w:rPr>
            </w:pPr>
          </w:p>
        </w:tc>
        <w:tc>
          <w:tcPr>
            <w:tcW w:w="295" w:type="pct"/>
            <w:vAlign w:val="center"/>
          </w:tcPr>
          <w:p w14:paraId="7675E64E" w14:textId="77777777" w:rsidR="00C86C64" w:rsidRPr="00AB781C" w:rsidRDefault="00C86C64" w:rsidP="00C86C64">
            <w:pPr>
              <w:pStyle w:val="TIE-"/>
              <w:rPr>
                <w:szCs w:val="21"/>
              </w:rPr>
            </w:pPr>
            <w:r w:rsidRPr="00AB781C">
              <w:rPr>
                <w:rFonts w:hint="eastAsia"/>
                <w:szCs w:val="21"/>
              </w:rPr>
              <w:t>长度</w:t>
            </w:r>
          </w:p>
          <w:p w14:paraId="24114582" w14:textId="77777777" w:rsidR="00C86C64" w:rsidRPr="00AB781C" w:rsidRDefault="00C86C64" w:rsidP="00C86C64">
            <w:pPr>
              <w:pStyle w:val="TIE-"/>
              <w:rPr>
                <w:szCs w:val="21"/>
              </w:rPr>
            </w:pPr>
            <w:r w:rsidRPr="00AB781C">
              <w:rPr>
                <w:szCs w:val="21"/>
              </w:rPr>
              <w:t>(m)</w:t>
            </w:r>
          </w:p>
        </w:tc>
        <w:tc>
          <w:tcPr>
            <w:tcW w:w="295" w:type="pct"/>
            <w:vAlign w:val="center"/>
          </w:tcPr>
          <w:p w14:paraId="45A459C7" w14:textId="77777777" w:rsidR="00C86C64" w:rsidRPr="00AB781C" w:rsidRDefault="00C86C64" w:rsidP="00C86C64">
            <w:pPr>
              <w:pStyle w:val="TIE-"/>
              <w:rPr>
                <w:szCs w:val="21"/>
              </w:rPr>
            </w:pPr>
            <w:r w:rsidRPr="00AB781C">
              <w:rPr>
                <w:rFonts w:hint="eastAsia"/>
                <w:szCs w:val="21"/>
              </w:rPr>
              <w:t>宽度</w:t>
            </w:r>
          </w:p>
          <w:p w14:paraId="4D15010E" w14:textId="77777777" w:rsidR="00C86C64" w:rsidRPr="00AB781C" w:rsidRDefault="00C86C64" w:rsidP="00C86C64">
            <w:pPr>
              <w:pStyle w:val="TIE-"/>
              <w:rPr>
                <w:szCs w:val="21"/>
              </w:rPr>
            </w:pPr>
            <w:r w:rsidRPr="00AB781C">
              <w:rPr>
                <w:szCs w:val="21"/>
              </w:rPr>
              <w:t>(m)</w:t>
            </w:r>
          </w:p>
        </w:tc>
        <w:tc>
          <w:tcPr>
            <w:tcW w:w="289" w:type="pct"/>
            <w:vAlign w:val="center"/>
          </w:tcPr>
          <w:p w14:paraId="39D66727" w14:textId="77777777" w:rsidR="00C86C64" w:rsidRPr="00AB781C" w:rsidRDefault="00C86C64" w:rsidP="00C86C64">
            <w:pPr>
              <w:pStyle w:val="TIE-"/>
              <w:rPr>
                <w:szCs w:val="21"/>
              </w:rPr>
            </w:pPr>
            <w:r w:rsidRPr="00AB781C">
              <w:rPr>
                <w:rFonts w:hint="eastAsia"/>
                <w:szCs w:val="21"/>
              </w:rPr>
              <w:t>有效高度</w:t>
            </w:r>
          </w:p>
          <w:p w14:paraId="714020AD" w14:textId="77777777" w:rsidR="00C86C64" w:rsidRPr="00AB781C" w:rsidRDefault="00C86C64" w:rsidP="00C86C64">
            <w:pPr>
              <w:pStyle w:val="TIE-"/>
              <w:rPr>
                <w:szCs w:val="21"/>
              </w:rPr>
            </w:pPr>
            <w:r w:rsidRPr="00AB781C">
              <w:rPr>
                <w:szCs w:val="21"/>
              </w:rPr>
              <w:t>(m)</w:t>
            </w:r>
          </w:p>
        </w:tc>
        <w:tc>
          <w:tcPr>
            <w:tcW w:w="470" w:type="pct"/>
            <w:vMerge/>
            <w:vAlign w:val="center"/>
          </w:tcPr>
          <w:p w14:paraId="44328110" w14:textId="77777777" w:rsidR="00C86C64" w:rsidRPr="00AB781C" w:rsidRDefault="00C86C64" w:rsidP="00C86C64">
            <w:pPr>
              <w:pStyle w:val="TIE-"/>
              <w:rPr>
                <w:szCs w:val="21"/>
              </w:rPr>
            </w:pPr>
          </w:p>
        </w:tc>
        <w:tc>
          <w:tcPr>
            <w:tcW w:w="616" w:type="pct"/>
            <w:vMerge/>
            <w:vAlign w:val="center"/>
          </w:tcPr>
          <w:p w14:paraId="608E1229" w14:textId="77777777" w:rsidR="00C86C64" w:rsidRPr="00AB781C" w:rsidRDefault="00C86C64" w:rsidP="00C86C64">
            <w:pPr>
              <w:pStyle w:val="TIE-"/>
              <w:rPr>
                <w:szCs w:val="21"/>
              </w:rPr>
            </w:pPr>
          </w:p>
        </w:tc>
        <w:tc>
          <w:tcPr>
            <w:tcW w:w="328" w:type="pct"/>
            <w:vMerge/>
            <w:vAlign w:val="center"/>
          </w:tcPr>
          <w:p w14:paraId="455B9672" w14:textId="77777777" w:rsidR="00C86C64" w:rsidRPr="00AB781C" w:rsidRDefault="00C86C64" w:rsidP="00C86C64">
            <w:pPr>
              <w:pStyle w:val="TIE-"/>
              <w:rPr>
                <w:szCs w:val="21"/>
              </w:rPr>
            </w:pPr>
          </w:p>
        </w:tc>
      </w:tr>
      <w:tr w:rsidR="00AB781C" w:rsidRPr="00AB781C" w14:paraId="39E17D4F" w14:textId="77777777" w:rsidTr="00A74D81">
        <w:trPr>
          <w:jc w:val="center"/>
        </w:trPr>
        <w:tc>
          <w:tcPr>
            <w:tcW w:w="421" w:type="pct"/>
            <w:vMerge w:val="restart"/>
            <w:vAlign w:val="center"/>
          </w:tcPr>
          <w:p w14:paraId="633F6679" w14:textId="68CA5BF1" w:rsidR="00C86C64" w:rsidRPr="00AB781C" w:rsidRDefault="009038CE" w:rsidP="006A456C">
            <w:pPr>
              <w:pStyle w:val="TIE-"/>
              <w:rPr>
                <w:rFonts w:ascii="Calibri" w:hAnsi="Calibri"/>
              </w:rPr>
            </w:pPr>
            <w:r w:rsidRPr="00AB781C">
              <w:rPr>
                <w:rFonts w:hint="eastAsia"/>
              </w:rPr>
              <w:t>育肥舍</w:t>
            </w:r>
          </w:p>
        </w:tc>
        <w:tc>
          <w:tcPr>
            <w:tcW w:w="790" w:type="pct"/>
            <w:vMerge w:val="restart"/>
            <w:vAlign w:val="center"/>
          </w:tcPr>
          <w:p w14:paraId="124B1C62" w14:textId="5EB53E99" w:rsidR="00C86C64" w:rsidRPr="00AB781C" w:rsidRDefault="009038CE" w:rsidP="00C86C64">
            <w:pPr>
              <w:pStyle w:val="TIE-"/>
            </w:pPr>
            <w:r w:rsidRPr="00AB781C">
              <w:t>108°26'0.43"</w:t>
            </w:r>
          </w:p>
        </w:tc>
        <w:tc>
          <w:tcPr>
            <w:tcW w:w="732" w:type="pct"/>
            <w:vMerge w:val="restart"/>
            <w:vAlign w:val="center"/>
          </w:tcPr>
          <w:p w14:paraId="668C88B5" w14:textId="3B5982CB" w:rsidR="00C86C64" w:rsidRPr="00AB781C" w:rsidRDefault="009038CE" w:rsidP="00C86C64">
            <w:pPr>
              <w:pStyle w:val="TIE-"/>
            </w:pPr>
            <w:r w:rsidRPr="00AB781C">
              <w:t>41° 3'48.75"</w:t>
            </w:r>
          </w:p>
        </w:tc>
        <w:tc>
          <w:tcPr>
            <w:tcW w:w="411" w:type="pct"/>
            <w:vMerge w:val="restart"/>
            <w:vAlign w:val="center"/>
          </w:tcPr>
          <w:p w14:paraId="38656EEE" w14:textId="2124D9A8" w:rsidR="00C86C64" w:rsidRPr="00AB781C" w:rsidRDefault="00707080" w:rsidP="00C86C64">
            <w:pPr>
              <w:pStyle w:val="TIE-"/>
            </w:pPr>
            <w:r>
              <w:rPr>
                <w:rFonts w:hint="eastAsia"/>
              </w:rPr>
              <w:t>10</w:t>
            </w:r>
          </w:p>
        </w:tc>
        <w:tc>
          <w:tcPr>
            <w:tcW w:w="353" w:type="pct"/>
            <w:vMerge w:val="restart"/>
            <w:vAlign w:val="center"/>
          </w:tcPr>
          <w:p w14:paraId="265D7EDF" w14:textId="6E2D3999" w:rsidR="00C86C64" w:rsidRPr="00AB781C" w:rsidRDefault="0029392E" w:rsidP="00F94AC0">
            <w:pPr>
              <w:pStyle w:val="TIE-"/>
            </w:pPr>
            <w:r w:rsidRPr="00AB781C">
              <w:rPr>
                <w:rFonts w:hint="eastAsia"/>
              </w:rPr>
              <w:t>10</w:t>
            </w:r>
            <w:r w:rsidR="009038CE" w:rsidRPr="00AB781C">
              <w:rPr>
                <w:rFonts w:hint="eastAsia"/>
              </w:rPr>
              <w:t>2</w:t>
            </w:r>
            <w:r w:rsidR="00F94AC0" w:rsidRPr="00AB781C">
              <w:rPr>
                <w:rFonts w:hint="eastAsia"/>
              </w:rPr>
              <w:t>4</w:t>
            </w:r>
          </w:p>
        </w:tc>
        <w:tc>
          <w:tcPr>
            <w:tcW w:w="295" w:type="pct"/>
            <w:vMerge w:val="restart"/>
            <w:vAlign w:val="center"/>
          </w:tcPr>
          <w:p w14:paraId="6BD905C1" w14:textId="5CF4EF95" w:rsidR="00C86C64" w:rsidRPr="00AB781C" w:rsidRDefault="009038CE" w:rsidP="00C86C64">
            <w:pPr>
              <w:pStyle w:val="TIE-"/>
            </w:pPr>
            <w:r w:rsidRPr="00AB781C">
              <w:rPr>
                <w:rFonts w:hint="eastAsia"/>
              </w:rPr>
              <w:t>380</w:t>
            </w:r>
          </w:p>
        </w:tc>
        <w:tc>
          <w:tcPr>
            <w:tcW w:w="295" w:type="pct"/>
            <w:vMerge w:val="restart"/>
            <w:vAlign w:val="center"/>
          </w:tcPr>
          <w:p w14:paraId="7FBEA7A8" w14:textId="4FFF9188" w:rsidR="00C86C64" w:rsidRPr="00AB781C" w:rsidRDefault="009038CE" w:rsidP="00C86C64">
            <w:pPr>
              <w:pStyle w:val="TIE-"/>
            </w:pPr>
            <w:r w:rsidRPr="00AB781C">
              <w:rPr>
                <w:rFonts w:hint="eastAsia"/>
              </w:rPr>
              <w:t>100</w:t>
            </w:r>
          </w:p>
        </w:tc>
        <w:tc>
          <w:tcPr>
            <w:tcW w:w="289" w:type="pct"/>
            <w:vMerge w:val="restart"/>
            <w:vAlign w:val="center"/>
          </w:tcPr>
          <w:p w14:paraId="5032E379" w14:textId="48A3D9DB" w:rsidR="00C86C64" w:rsidRPr="00AB781C" w:rsidRDefault="00707080" w:rsidP="00C86C64">
            <w:pPr>
              <w:pStyle w:val="TIE-"/>
            </w:pPr>
            <w:r>
              <w:rPr>
                <w:rFonts w:hint="eastAsia"/>
              </w:rPr>
              <w:t>3.5</w:t>
            </w:r>
          </w:p>
        </w:tc>
        <w:tc>
          <w:tcPr>
            <w:tcW w:w="470" w:type="pct"/>
            <w:vAlign w:val="center"/>
          </w:tcPr>
          <w:p w14:paraId="4B4D7425" w14:textId="77777777" w:rsidR="00C86C64" w:rsidRPr="00AB781C" w:rsidRDefault="00C86C64" w:rsidP="00C86C64">
            <w:pPr>
              <w:pStyle w:val="TIE-"/>
            </w:pPr>
            <w:r w:rsidRPr="00AB781C">
              <w:rPr>
                <w:rFonts w:hint="eastAsia"/>
              </w:rPr>
              <w:t>NH</w:t>
            </w:r>
            <w:r w:rsidRPr="00AB781C">
              <w:rPr>
                <w:rFonts w:hint="eastAsia"/>
                <w:vertAlign w:val="subscript"/>
              </w:rPr>
              <w:t>3</w:t>
            </w:r>
          </w:p>
        </w:tc>
        <w:tc>
          <w:tcPr>
            <w:tcW w:w="616" w:type="pct"/>
            <w:vAlign w:val="center"/>
          </w:tcPr>
          <w:p w14:paraId="756D8B73" w14:textId="33660294" w:rsidR="00C86C64" w:rsidRPr="00AB781C" w:rsidRDefault="00C86C64" w:rsidP="00A74D81">
            <w:pPr>
              <w:pStyle w:val="TIE-"/>
            </w:pPr>
            <w:r w:rsidRPr="00AB781C">
              <w:rPr>
                <w:rFonts w:hint="eastAsia"/>
              </w:rPr>
              <w:t>0.0</w:t>
            </w:r>
            <w:r w:rsidR="00A74D81">
              <w:rPr>
                <w:rFonts w:hint="eastAsia"/>
              </w:rPr>
              <w:t>075</w:t>
            </w:r>
          </w:p>
        </w:tc>
        <w:tc>
          <w:tcPr>
            <w:tcW w:w="328" w:type="pct"/>
            <w:vMerge w:val="restart"/>
            <w:vAlign w:val="center"/>
          </w:tcPr>
          <w:p w14:paraId="068BBD15" w14:textId="77777777" w:rsidR="00C86C64" w:rsidRPr="00AB781C" w:rsidRDefault="00C86C64" w:rsidP="00C86C64">
            <w:pPr>
              <w:pStyle w:val="TIE-"/>
            </w:pPr>
            <w:r w:rsidRPr="00AB781C">
              <w:t>kg/h</w:t>
            </w:r>
          </w:p>
        </w:tc>
      </w:tr>
      <w:tr w:rsidR="00AB781C" w:rsidRPr="00AB781C" w14:paraId="638A3FA1" w14:textId="77777777" w:rsidTr="00A74D81">
        <w:trPr>
          <w:jc w:val="center"/>
        </w:trPr>
        <w:tc>
          <w:tcPr>
            <w:tcW w:w="421" w:type="pct"/>
            <w:vMerge/>
            <w:vAlign w:val="center"/>
          </w:tcPr>
          <w:p w14:paraId="1A911FC3" w14:textId="77777777" w:rsidR="00C86C64" w:rsidRPr="00AB781C" w:rsidRDefault="00C86C64" w:rsidP="00C86C64">
            <w:pPr>
              <w:pStyle w:val="TIE-"/>
            </w:pPr>
          </w:p>
        </w:tc>
        <w:tc>
          <w:tcPr>
            <w:tcW w:w="790" w:type="pct"/>
            <w:vMerge/>
            <w:vAlign w:val="center"/>
          </w:tcPr>
          <w:p w14:paraId="4C7C2A12" w14:textId="77777777" w:rsidR="00C86C64" w:rsidRPr="00AB781C" w:rsidRDefault="00C86C64" w:rsidP="00C86C64">
            <w:pPr>
              <w:pStyle w:val="TIE-"/>
            </w:pPr>
          </w:p>
        </w:tc>
        <w:tc>
          <w:tcPr>
            <w:tcW w:w="732" w:type="pct"/>
            <w:vMerge/>
            <w:vAlign w:val="center"/>
          </w:tcPr>
          <w:p w14:paraId="5266D126" w14:textId="77777777" w:rsidR="00C86C64" w:rsidRPr="00AB781C" w:rsidRDefault="00C86C64" w:rsidP="00C86C64">
            <w:pPr>
              <w:pStyle w:val="TIE-"/>
            </w:pPr>
          </w:p>
        </w:tc>
        <w:tc>
          <w:tcPr>
            <w:tcW w:w="411" w:type="pct"/>
            <w:vMerge/>
            <w:vAlign w:val="center"/>
          </w:tcPr>
          <w:p w14:paraId="4D728C20" w14:textId="77777777" w:rsidR="00C86C64" w:rsidRPr="00AB781C" w:rsidRDefault="00C86C64" w:rsidP="00C86C64">
            <w:pPr>
              <w:pStyle w:val="TIE-"/>
            </w:pPr>
          </w:p>
        </w:tc>
        <w:tc>
          <w:tcPr>
            <w:tcW w:w="353" w:type="pct"/>
            <w:vMerge/>
            <w:vAlign w:val="center"/>
          </w:tcPr>
          <w:p w14:paraId="3E7681FD" w14:textId="77777777" w:rsidR="00C86C64" w:rsidRPr="00AB781C" w:rsidRDefault="00C86C64" w:rsidP="00C86C64">
            <w:pPr>
              <w:pStyle w:val="TIE-"/>
            </w:pPr>
          </w:p>
        </w:tc>
        <w:tc>
          <w:tcPr>
            <w:tcW w:w="295" w:type="pct"/>
            <w:vMerge/>
            <w:vAlign w:val="center"/>
          </w:tcPr>
          <w:p w14:paraId="6365A2FF" w14:textId="77777777" w:rsidR="00C86C64" w:rsidRPr="00AB781C" w:rsidRDefault="00C86C64" w:rsidP="00C86C64">
            <w:pPr>
              <w:pStyle w:val="TIE-"/>
            </w:pPr>
          </w:p>
        </w:tc>
        <w:tc>
          <w:tcPr>
            <w:tcW w:w="295" w:type="pct"/>
            <w:vMerge/>
            <w:vAlign w:val="center"/>
          </w:tcPr>
          <w:p w14:paraId="4D2AF38B" w14:textId="77777777" w:rsidR="00C86C64" w:rsidRPr="00AB781C" w:rsidRDefault="00C86C64" w:rsidP="00C86C64">
            <w:pPr>
              <w:pStyle w:val="TIE-"/>
            </w:pPr>
          </w:p>
        </w:tc>
        <w:tc>
          <w:tcPr>
            <w:tcW w:w="289" w:type="pct"/>
            <w:vMerge/>
            <w:vAlign w:val="center"/>
          </w:tcPr>
          <w:p w14:paraId="03CDEC59" w14:textId="77777777" w:rsidR="00C86C64" w:rsidRPr="00AB781C" w:rsidRDefault="00C86C64" w:rsidP="00C86C64">
            <w:pPr>
              <w:pStyle w:val="TIE-"/>
            </w:pPr>
          </w:p>
        </w:tc>
        <w:tc>
          <w:tcPr>
            <w:tcW w:w="470" w:type="pct"/>
            <w:vAlign w:val="center"/>
          </w:tcPr>
          <w:p w14:paraId="0DF0C570" w14:textId="77777777" w:rsidR="00C86C64" w:rsidRPr="00AB781C" w:rsidRDefault="00C86C64" w:rsidP="00C86C64">
            <w:pPr>
              <w:pStyle w:val="TIE-"/>
            </w:pPr>
            <w:r w:rsidRPr="00AB781C">
              <w:rPr>
                <w:rFonts w:hint="eastAsia"/>
              </w:rPr>
              <w:t>H</w:t>
            </w:r>
            <w:r w:rsidRPr="00AB781C">
              <w:rPr>
                <w:rFonts w:hint="eastAsia"/>
                <w:vertAlign w:val="subscript"/>
              </w:rPr>
              <w:t>2</w:t>
            </w:r>
            <w:r w:rsidRPr="00AB781C">
              <w:rPr>
                <w:rFonts w:hint="eastAsia"/>
              </w:rPr>
              <w:t>S</w:t>
            </w:r>
          </w:p>
        </w:tc>
        <w:tc>
          <w:tcPr>
            <w:tcW w:w="616" w:type="pct"/>
            <w:vAlign w:val="center"/>
          </w:tcPr>
          <w:p w14:paraId="68D30884" w14:textId="53A41B88" w:rsidR="00C86C64" w:rsidRPr="00AB781C" w:rsidRDefault="00C86C64" w:rsidP="00A74D81">
            <w:pPr>
              <w:pStyle w:val="TIE-"/>
            </w:pPr>
            <w:r w:rsidRPr="00AB781C">
              <w:rPr>
                <w:rFonts w:hint="eastAsia"/>
              </w:rPr>
              <w:t>0.00</w:t>
            </w:r>
            <w:r w:rsidR="00A74D81">
              <w:rPr>
                <w:rFonts w:hint="eastAsia"/>
              </w:rPr>
              <w:t>1</w:t>
            </w:r>
          </w:p>
        </w:tc>
        <w:tc>
          <w:tcPr>
            <w:tcW w:w="328" w:type="pct"/>
            <w:vMerge/>
            <w:vAlign w:val="center"/>
          </w:tcPr>
          <w:p w14:paraId="02FA9DF4" w14:textId="77777777" w:rsidR="00C86C64" w:rsidRPr="00AB781C" w:rsidRDefault="00C86C64" w:rsidP="00C86C64">
            <w:pPr>
              <w:pStyle w:val="TIE-"/>
            </w:pPr>
          </w:p>
        </w:tc>
      </w:tr>
      <w:tr w:rsidR="00F94AC0" w:rsidRPr="00AB781C" w14:paraId="038FAC18" w14:textId="77777777" w:rsidTr="00A74D81">
        <w:trPr>
          <w:jc w:val="center"/>
        </w:trPr>
        <w:tc>
          <w:tcPr>
            <w:tcW w:w="421" w:type="pct"/>
            <w:vMerge w:val="restart"/>
            <w:vAlign w:val="center"/>
          </w:tcPr>
          <w:p w14:paraId="225CD008" w14:textId="75CCCD25" w:rsidR="00F94AC0" w:rsidRPr="00707080" w:rsidRDefault="00F94AC0" w:rsidP="00707080">
            <w:pPr>
              <w:pStyle w:val="TIE-"/>
            </w:pPr>
            <w:r w:rsidRPr="00707080">
              <w:rPr>
                <w:rFonts w:hint="eastAsia"/>
              </w:rPr>
              <w:t>1#</w:t>
            </w:r>
            <w:r w:rsidRPr="00707080">
              <w:rPr>
                <w:rFonts w:hint="eastAsia"/>
              </w:rPr>
              <w:t>氧化塘</w:t>
            </w:r>
          </w:p>
        </w:tc>
        <w:tc>
          <w:tcPr>
            <w:tcW w:w="790" w:type="pct"/>
            <w:vMerge w:val="restart"/>
            <w:vAlign w:val="center"/>
          </w:tcPr>
          <w:p w14:paraId="5DA58345" w14:textId="1A82E1A4" w:rsidR="00F94AC0" w:rsidRPr="00AB781C" w:rsidRDefault="00F94AC0" w:rsidP="00C86C64">
            <w:pPr>
              <w:pStyle w:val="TIE-"/>
            </w:pPr>
            <w:r w:rsidRPr="00AB781C">
              <w:t>108°26'3.49"</w:t>
            </w:r>
          </w:p>
        </w:tc>
        <w:tc>
          <w:tcPr>
            <w:tcW w:w="732" w:type="pct"/>
            <w:vMerge w:val="restart"/>
            <w:vAlign w:val="center"/>
          </w:tcPr>
          <w:p w14:paraId="31A9C908" w14:textId="7BA408C8" w:rsidR="00F94AC0" w:rsidRPr="00AB781C" w:rsidRDefault="00F94AC0" w:rsidP="00C86C64">
            <w:pPr>
              <w:pStyle w:val="TIE-"/>
            </w:pPr>
            <w:r w:rsidRPr="00AB781C">
              <w:t>41° 3'49.08"</w:t>
            </w:r>
          </w:p>
        </w:tc>
        <w:tc>
          <w:tcPr>
            <w:tcW w:w="411" w:type="pct"/>
            <w:vMerge w:val="restart"/>
            <w:vAlign w:val="center"/>
          </w:tcPr>
          <w:p w14:paraId="5991FF03" w14:textId="5A671900" w:rsidR="00F94AC0" w:rsidRPr="00AB781C" w:rsidRDefault="00F94AC0" w:rsidP="00C86C64">
            <w:pPr>
              <w:pStyle w:val="TIE-"/>
            </w:pPr>
            <w:r>
              <w:rPr>
                <w:rFonts w:hint="eastAsia"/>
              </w:rPr>
              <w:t>10</w:t>
            </w:r>
          </w:p>
        </w:tc>
        <w:tc>
          <w:tcPr>
            <w:tcW w:w="353" w:type="pct"/>
            <w:vMerge w:val="restart"/>
            <w:vAlign w:val="center"/>
          </w:tcPr>
          <w:p w14:paraId="50F0FE64" w14:textId="64493C3F" w:rsidR="00F94AC0" w:rsidRPr="00AB781C" w:rsidRDefault="00F94AC0" w:rsidP="009038CE">
            <w:pPr>
              <w:pStyle w:val="TIE-"/>
            </w:pPr>
            <w:r w:rsidRPr="00AB781C">
              <w:rPr>
                <w:rFonts w:hint="eastAsia"/>
              </w:rPr>
              <w:t>1024</w:t>
            </w:r>
          </w:p>
        </w:tc>
        <w:tc>
          <w:tcPr>
            <w:tcW w:w="295" w:type="pct"/>
            <w:vMerge w:val="restart"/>
            <w:vAlign w:val="center"/>
          </w:tcPr>
          <w:p w14:paraId="485C162C" w14:textId="0D5FF1CA" w:rsidR="00F94AC0" w:rsidRPr="00AB781C" w:rsidRDefault="00F94AC0" w:rsidP="00C86C64">
            <w:pPr>
              <w:pStyle w:val="TIE-"/>
            </w:pPr>
            <w:r>
              <w:rPr>
                <w:rFonts w:hint="eastAsia"/>
              </w:rPr>
              <w:t>50</w:t>
            </w:r>
          </w:p>
        </w:tc>
        <w:tc>
          <w:tcPr>
            <w:tcW w:w="295" w:type="pct"/>
            <w:vMerge w:val="restart"/>
            <w:vAlign w:val="center"/>
          </w:tcPr>
          <w:p w14:paraId="0FCB79A4" w14:textId="6713EA42" w:rsidR="00F94AC0" w:rsidRPr="00AB781C" w:rsidRDefault="00F94AC0" w:rsidP="00C86C64">
            <w:pPr>
              <w:pStyle w:val="TIE-"/>
            </w:pPr>
            <w:r w:rsidRPr="00AB781C">
              <w:rPr>
                <w:rFonts w:hint="eastAsia"/>
              </w:rPr>
              <w:t>40</w:t>
            </w:r>
          </w:p>
        </w:tc>
        <w:tc>
          <w:tcPr>
            <w:tcW w:w="289" w:type="pct"/>
            <w:vMerge w:val="restart"/>
            <w:vAlign w:val="center"/>
          </w:tcPr>
          <w:p w14:paraId="0C065263" w14:textId="284C9480" w:rsidR="00F94AC0" w:rsidRPr="00AB781C" w:rsidRDefault="00F94AC0" w:rsidP="00C86C64">
            <w:pPr>
              <w:pStyle w:val="TIE-"/>
            </w:pPr>
            <w:r w:rsidRPr="00AB781C">
              <w:rPr>
                <w:rFonts w:hint="eastAsia"/>
              </w:rPr>
              <w:t>2.0</w:t>
            </w:r>
          </w:p>
        </w:tc>
        <w:tc>
          <w:tcPr>
            <w:tcW w:w="470" w:type="pct"/>
            <w:vAlign w:val="center"/>
          </w:tcPr>
          <w:p w14:paraId="69935037" w14:textId="3970A2C5" w:rsidR="00F94AC0" w:rsidRPr="00AB781C" w:rsidRDefault="00F94AC0" w:rsidP="00C86C64">
            <w:pPr>
              <w:pStyle w:val="TIE-"/>
            </w:pPr>
            <w:r w:rsidRPr="00AB781C">
              <w:rPr>
                <w:rFonts w:hint="eastAsia"/>
              </w:rPr>
              <w:t>NH</w:t>
            </w:r>
            <w:r w:rsidRPr="00AB781C">
              <w:rPr>
                <w:rFonts w:hint="eastAsia"/>
                <w:vertAlign w:val="subscript"/>
              </w:rPr>
              <w:t>3</w:t>
            </w:r>
          </w:p>
        </w:tc>
        <w:tc>
          <w:tcPr>
            <w:tcW w:w="616" w:type="pct"/>
            <w:vAlign w:val="center"/>
          </w:tcPr>
          <w:p w14:paraId="53794D48" w14:textId="585EEFC6" w:rsidR="00F94AC0" w:rsidRPr="00AB781C" w:rsidRDefault="00F94AC0" w:rsidP="00CC3D83">
            <w:pPr>
              <w:pStyle w:val="TIE-"/>
            </w:pPr>
            <w:r w:rsidRPr="00AB781C">
              <w:rPr>
                <w:rFonts w:hint="eastAsia"/>
              </w:rPr>
              <w:t>0.00</w:t>
            </w:r>
            <w:r w:rsidR="00CC3D83">
              <w:rPr>
                <w:rFonts w:hint="eastAsia"/>
              </w:rPr>
              <w:t>040</w:t>
            </w:r>
          </w:p>
        </w:tc>
        <w:tc>
          <w:tcPr>
            <w:tcW w:w="328" w:type="pct"/>
            <w:vMerge w:val="restart"/>
            <w:vAlign w:val="center"/>
          </w:tcPr>
          <w:p w14:paraId="6F96B44C" w14:textId="25B18EBA" w:rsidR="00F94AC0" w:rsidRPr="00AB781C" w:rsidRDefault="00F94AC0" w:rsidP="00C86C64">
            <w:pPr>
              <w:pStyle w:val="TIE-"/>
            </w:pPr>
            <w:r w:rsidRPr="00AB781C">
              <w:t>kg/h</w:t>
            </w:r>
          </w:p>
        </w:tc>
      </w:tr>
      <w:tr w:rsidR="00F94AC0" w:rsidRPr="00AB781C" w14:paraId="3489DEAF" w14:textId="77777777" w:rsidTr="00A74D81">
        <w:trPr>
          <w:jc w:val="center"/>
        </w:trPr>
        <w:tc>
          <w:tcPr>
            <w:tcW w:w="421" w:type="pct"/>
            <w:vMerge/>
            <w:vAlign w:val="center"/>
          </w:tcPr>
          <w:p w14:paraId="39C9B829" w14:textId="77777777" w:rsidR="00F94AC0" w:rsidRPr="00707080" w:rsidRDefault="00F94AC0" w:rsidP="00707080">
            <w:pPr>
              <w:pStyle w:val="TIE-"/>
            </w:pPr>
          </w:p>
        </w:tc>
        <w:tc>
          <w:tcPr>
            <w:tcW w:w="790" w:type="pct"/>
            <w:vMerge/>
            <w:vAlign w:val="center"/>
          </w:tcPr>
          <w:p w14:paraId="0AAAD384" w14:textId="77777777" w:rsidR="00F94AC0" w:rsidRPr="00AB781C" w:rsidRDefault="00F94AC0" w:rsidP="00C86C64">
            <w:pPr>
              <w:pStyle w:val="TIE-"/>
            </w:pPr>
          </w:p>
        </w:tc>
        <w:tc>
          <w:tcPr>
            <w:tcW w:w="732" w:type="pct"/>
            <w:vMerge/>
            <w:vAlign w:val="center"/>
          </w:tcPr>
          <w:p w14:paraId="56812187" w14:textId="77777777" w:rsidR="00F94AC0" w:rsidRPr="00AB781C" w:rsidRDefault="00F94AC0" w:rsidP="00C86C64">
            <w:pPr>
              <w:pStyle w:val="TIE-"/>
            </w:pPr>
          </w:p>
        </w:tc>
        <w:tc>
          <w:tcPr>
            <w:tcW w:w="411" w:type="pct"/>
            <w:vMerge/>
            <w:vAlign w:val="center"/>
          </w:tcPr>
          <w:p w14:paraId="32F02930" w14:textId="77777777" w:rsidR="00F94AC0" w:rsidRPr="00AB781C" w:rsidRDefault="00F94AC0" w:rsidP="00C86C64">
            <w:pPr>
              <w:pStyle w:val="TIE-"/>
            </w:pPr>
          </w:p>
        </w:tc>
        <w:tc>
          <w:tcPr>
            <w:tcW w:w="353" w:type="pct"/>
            <w:vMerge/>
            <w:vAlign w:val="center"/>
          </w:tcPr>
          <w:p w14:paraId="4268D48E" w14:textId="77777777" w:rsidR="00F94AC0" w:rsidRPr="00AB781C" w:rsidRDefault="00F94AC0" w:rsidP="00C86C64">
            <w:pPr>
              <w:pStyle w:val="TIE-"/>
            </w:pPr>
          </w:p>
        </w:tc>
        <w:tc>
          <w:tcPr>
            <w:tcW w:w="295" w:type="pct"/>
            <w:vMerge/>
            <w:vAlign w:val="center"/>
          </w:tcPr>
          <w:p w14:paraId="4AAF1551" w14:textId="77777777" w:rsidR="00F94AC0" w:rsidRPr="00AB781C" w:rsidRDefault="00F94AC0" w:rsidP="00C86C64">
            <w:pPr>
              <w:pStyle w:val="TIE-"/>
            </w:pPr>
          </w:p>
        </w:tc>
        <w:tc>
          <w:tcPr>
            <w:tcW w:w="295" w:type="pct"/>
            <w:vMerge/>
            <w:vAlign w:val="center"/>
          </w:tcPr>
          <w:p w14:paraId="39D19413" w14:textId="77777777" w:rsidR="00F94AC0" w:rsidRPr="00AB781C" w:rsidRDefault="00F94AC0" w:rsidP="00C86C64">
            <w:pPr>
              <w:pStyle w:val="TIE-"/>
            </w:pPr>
          </w:p>
        </w:tc>
        <w:tc>
          <w:tcPr>
            <w:tcW w:w="289" w:type="pct"/>
            <w:vMerge/>
            <w:vAlign w:val="center"/>
          </w:tcPr>
          <w:p w14:paraId="382A79F7" w14:textId="77777777" w:rsidR="00F94AC0" w:rsidRPr="00AB781C" w:rsidRDefault="00F94AC0" w:rsidP="00C86C64">
            <w:pPr>
              <w:pStyle w:val="TIE-"/>
            </w:pPr>
          </w:p>
        </w:tc>
        <w:tc>
          <w:tcPr>
            <w:tcW w:w="470" w:type="pct"/>
            <w:vAlign w:val="center"/>
          </w:tcPr>
          <w:p w14:paraId="5095C322" w14:textId="31212EFE" w:rsidR="00F94AC0" w:rsidRPr="00AB781C" w:rsidRDefault="00F94AC0" w:rsidP="00C86C64">
            <w:pPr>
              <w:pStyle w:val="TIE-"/>
            </w:pPr>
            <w:r w:rsidRPr="00AB781C">
              <w:rPr>
                <w:rFonts w:hint="eastAsia"/>
              </w:rPr>
              <w:t>H</w:t>
            </w:r>
            <w:r w:rsidRPr="00AB781C">
              <w:rPr>
                <w:rFonts w:hint="eastAsia"/>
                <w:vertAlign w:val="subscript"/>
              </w:rPr>
              <w:t>2</w:t>
            </w:r>
            <w:r w:rsidRPr="00AB781C">
              <w:rPr>
                <w:rFonts w:hint="eastAsia"/>
              </w:rPr>
              <w:t>S</w:t>
            </w:r>
          </w:p>
        </w:tc>
        <w:tc>
          <w:tcPr>
            <w:tcW w:w="616" w:type="pct"/>
            <w:vAlign w:val="center"/>
          </w:tcPr>
          <w:p w14:paraId="1C6BD75B" w14:textId="76E1F153" w:rsidR="00F94AC0" w:rsidRPr="00AB781C" w:rsidRDefault="00F94AC0" w:rsidP="00CC3D83">
            <w:pPr>
              <w:pStyle w:val="TIE-"/>
            </w:pPr>
            <w:r w:rsidRPr="00AB781C">
              <w:rPr>
                <w:rFonts w:hint="eastAsia"/>
              </w:rPr>
              <w:t>0.000</w:t>
            </w:r>
            <w:r w:rsidR="00CC3D83">
              <w:rPr>
                <w:rFonts w:hint="eastAsia"/>
              </w:rPr>
              <w:t>028</w:t>
            </w:r>
          </w:p>
        </w:tc>
        <w:tc>
          <w:tcPr>
            <w:tcW w:w="328" w:type="pct"/>
            <w:vMerge/>
            <w:vAlign w:val="center"/>
          </w:tcPr>
          <w:p w14:paraId="70317607" w14:textId="77777777" w:rsidR="00F94AC0" w:rsidRPr="00AB781C" w:rsidRDefault="00F94AC0" w:rsidP="00C86C64">
            <w:pPr>
              <w:pStyle w:val="TIE-"/>
            </w:pPr>
          </w:p>
        </w:tc>
      </w:tr>
      <w:tr w:rsidR="00F94AC0" w:rsidRPr="00AB781C" w14:paraId="16C39AD0" w14:textId="77777777" w:rsidTr="00A74D81">
        <w:trPr>
          <w:jc w:val="center"/>
        </w:trPr>
        <w:tc>
          <w:tcPr>
            <w:tcW w:w="421" w:type="pct"/>
            <w:vMerge w:val="restart"/>
            <w:vAlign w:val="center"/>
          </w:tcPr>
          <w:p w14:paraId="431C7E8B" w14:textId="62BBB15D" w:rsidR="00F94AC0" w:rsidRPr="00707080" w:rsidRDefault="00F94AC0" w:rsidP="00707080">
            <w:pPr>
              <w:pStyle w:val="TIE-"/>
            </w:pPr>
            <w:r w:rsidRPr="00707080">
              <w:rPr>
                <w:rFonts w:hint="eastAsia"/>
              </w:rPr>
              <w:t>2#</w:t>
            </w:r>
            <w:r w:rsidRPr="00707080">
              <w:rPr>
                <w:rFonts w:hint="eastAsia"/>
              </w:rPr>
              <w:t>氧化塘</w:t>
            </w:r>
          </w:p>
        </w:tc>
        <w:tc>
          <w:tcPr>
            <w:tcW w:w="790" w:type="pct"/>
            <w:vMerge w:val="restart"/>
            <w:vAlign w:val="center"/>
          </w:tcPr>
          <w:p w14:paraId="372F70AA" w14:textId="054E896D" w:rsidR="00F94AC0" w:rsidRPr="00AB781C" w:rsidRDefault="00F94AC0" w:rsidP="00C86C64">
            <w:pPr>
              <w:pStyle w:val="TIE-"/>
            </w:pPr>
            <w:r w:rsidRPr="00AB781C">
              <w:t>108°26'1.94"</w:t>
            </w:r>
          </w:p>
        </w:tc>
        <w:tc>
          <w:tcPr>
            <w:tcW w:w="732" w:type="pct"/>
            <w:vMerge w:val="restart"/>
            <w:vAlign w:val="center"/>
          </w:tcPr>
          <w:p w14:paraId="3201FF41" w14:textId="6D1C8722" w:rsidR="00F94AC0" w:rsidRPr="00AB781C" w:rsidRDefault="00F94AC0" w:rsidP="00C86C64">
            <w:pPr>
              <w:pStyle w:val="TIE-"/>
            </w:pPr>
            <w:r w:rsidRPr="00AB781C">
              <w:t>41° 3'35.85"</w:t>
            </w:r>
          </w:p>
        </w:tc>
        <w:tc>
          <w:tcPr>
            <w:tcW w:w="411" w:type="pct"/>
            <w:vMerge w:val="restart"/>
            <w:vAlign w:val="center"/>
          </w:tcPr>
          <w:p w14:paraId="11AA1DC2" w14:textId="5D9D6CE1" w:rsidR="00F94AC0" w:rsidRPr="00AB781C" w:rsidRDefault="00F94AC0" w:rsidP="00C86C64">
            <w:pPr>
              <w:pStyle w:val="TIE-"/>
            </w:pPr>
            <w:r>
              <w:rPr>
                <w:rFonts w:hint="eastAsia"/>
              </w:rPr>
              <w:t>10</w:t>
            </w:r>
          </w:p>
        </w:tc>
        <w:tc>
          <w:tcPr>
            <w:tcW w:w="353" w:type="pct"/>
            <w:vMerge w:val="restart"/>
            <w:vAlign w:val="center"/>
          </w:tcPr>
          <w:p w14:paraId="46445758" w14:textId="394DCE04" w:rsidR="00F94AC0" w:rsidRPr="00AB781C" w:rsidRDefault="00F94AC0" w:rsidP="00C86C64">
            <w:pPr>
              <w:pStyle w:val="TIE-"/>
            </w:pPr>
            <w:r w:rsidRPr="00AB781C">
              <w:rPr>
                <w:rFonts w:hint="eastAsia"/>
              </w:rPr>
              <w:t>1024</w:t>
            </w:r>
          </w:p>
        </w:tc>
        <w:tc>
          <w:tcPr>
            <w:tcW w:w="295" w:type="pct"/>
            <w:vMerge w:val="restart"/>
            <w:vAlign w:val="center"/>
          </w:tcPr>
          <w:p w14:paraId="46D7A9D4" w14:textId="328C1045" w:rsidR="00F94AC0" w:rsidRPr="00AB781C" w:rsidRDefault="00F94AC0" w:rsidP="00C86C64">
            <w:pPr>
              <w:pStyle w:val="TIE-"/>
            </w:pPr>
            <w:r>
              <w:rPr>
                <w:rFonts w:hint="eastAsia"/>
              </w:rPr>
              <w:t>50</w:t>
            </w:r>
          </w:p>
        </w:tc>
        <w:tc>
          <w:tcPr>
            <w:tcW w:w="295" w:type="pct"/>
            <w:vMerge w:val="restart"/>
            <w:vAlign w:val="center"/>
          </w:tcPr>
          <w:p w14:paraId="5A9B0234" w14:textId="01A543E9" w:rsidR="00F94AC0" w:rsidRPr="00AB781C" w:rsidRDefault="00F94AC0" w:rsidP="00C86C64">
            <w:pPr>
              <w:pStyle w:val="TIE-"/>
            </w:pPr>
            <w:r w:rsidRPr="00AB781C">
              <w:rPr>
                <w:rFonts w:hint="eastAsia"/>
              </w:rPr>
              <w:t>40</w:t>
            </w:r>
          </w:p>
        </w:tc>
        <w:tc>
          <w:tcPr>
            <w:tcW w:w="289" w:type="pct"/>
            <w:vMerge w:val="restart"/>
            <w:vAlign w:val="center"/>
          </w:tcPr>
          <w:p w14:paraId="07B07D14" w14:textId="74D59429" w:rsidR="00F94AC0" w:rsidRPr="00AB781C" w:rsidRDefault="00F94AC0" w:rsidP="00C86C64">
            <w:pPr>
              <w:pStyle w:val="TIE-"/>
            </w:pPr>
            <w:r w:rsidRPr="00AB781C">
              <w:rPr>
                <w:rFonts w:hint="eastAsia"/>
              </w:rPr>
              <w:t>2.0</w:t>
            </w:r>
          </w:p>
        </w:tc>
        <w:tc>
          <w:tcPr>
            <w:tcW w:w="470" w:type="pct"/>
            <w:vAlign w:val="center"/>
          </w:tcPr>
          <w:p w14:paraId="18BB293B" w14:textId="19FEFD83" w:rsidR="00F94AC0" w:rsidRPr="00AB781C" w:rsidRDefault="00F94AC0" w:rsidP="00C86C64">
            <w:pPr>
              <w:pStyle w:val="TIE-"/>
            </w:pPr>
            <w:r w:rsidRPr="00AB781C">
              <w:rPr>
                <w:rFonts w:hint="eastAsia"/>
              </w:rPr>
              <w:t>NH</w:t>
            </w:r>
            <w:r w:rsidRPr="00AB781C">
              <w:rPr>
                <w:rFonts w:hint="eastAsia"/>
                <w:vertAlign w:val="subscript"/>
              </w:rPr>
              <w:t>3</w:t>
            </w:r>
          </w:p>
        </w:tc>
        <w:tc>
          <w:tcPr>
            <w:tcW w:w="616" w:type="pct"/>
            <w:vAlign w:val="center"/>
          </w:tcPr>
          <w:p w14:paraId="5F29826A" w14:textId="76E7D589" w:rsidR="00F94AC0" w:rsidRPr="00AB781C" w:rsidRDefault="00F94AC0" w:rsidP="00CC3D83">
            <w:pPr>
              <w:pStyle w:val="TIE-"/>
            </w:pPr>
            <w:r w:rsidRPr="00AB781C">
              <w:rPr>
                <w:rFonts w:hint="eastAsia"/>
              </w:rPr>
              <w:t>0.00</w:t>
            </w:r>
            <w:r w:rsidR="00CC3D83">
              <w:rPr>
                <w:rFonts w:hint="eastAsia"/>
              </w:rPr>
              <w:t>040</w:t>
            </w:r>
          </w:p>
        </w:tc>
        <w:tc>
          <w:tcPr>
            <w:tcW w:w="328" w:type="pct"/>
            <w:vMerge w:val="restart"/>
            <w:vAlign w:val="center"/>
          </w:tcPr>
          <w:p w14:paraId="567D0F5F" w14:textId="0DC8BDD8" w:rsidR="00F94AC0" w:rsidRPr="00AB781C" w:rsidRDefault="00F94AC0" w:rsidP="00C86C64">
            <w:pPr>
              <w:pStyle w:val="TIE-"/>
            </w:pPr>
            <w:r w:rsidRPr="00AB781C">
              <w:t>kg/h</w:t>
            </w:r>
          </w:p>
        </w:tc>
      </w:tr>
      <w:tr w:rsidR="00F94AC0" w:rsidRPr="00AB781C" w14:paraId="16EBF741" w14:textId="77777777" w:rsidTr="00A74D81">
        <w:trPr>
          <w:jc w:val="center"/>
        </w:trPr>
        <w:tc>
          <w:tcPr>
            <w:tcW w:w="421" w:type="pct"/>
            <w:vMerge/>
          </w:tcPr>
          <w:p w14:paraId="19A5F191" w14:textId="37E3DEA8" w:rsidR="00F94AC0" w:rsidRPr="00AB781C" w:rsidRDefault="00F94AC0" w:rsidP="00C86C64">
            <w:pPr>
              <w:pStyle w:val="TIE-"/>
            </w:pPr>
          </w:p>
        </w:tc>
        <w:tc>
          <w:tcPr>
            <w:tcW w:w="790" w:type="pct"/>
            <w:vMerge/>
            <w:vAlign w:val="center"/>
          </w:tcPr>
          <w:p w14:paraId="0E310040" w14:textId="77777777" w:rsidR="00F94AC0" w:rsidRPr="00AB781C" w:rsidRDefault="00F94AC0" w:rsidP="00C86C64">
            <w:pPr>
              <w:pStyle w:val="TIE-"/>
            </w:pPr>
          </w:p>
        </w:tc>
        <w:tc>
          <w:tcPr>
            <w:tcW w:w="732" w:type="pct"/>
            <w:vMerge/>
            <w:vAlign w:val="center"/>
          </w:tcPr>
          <w:p w14:paraId="08E3500D" w14:textId="77777777" w:rsidR="00F94AC0" w:rsidRPr="00AB781C" w:rsidRDefault="00F94AC0" w:rsidP="00C86C64">
            <w:pPr>
              <w:pStyle w:val="TIE-"/>
            </w:pPr>
          </w:p>
        </w:tc>
        <w:tc>
          <w:tcPr>
            <w:tcW w:w="411" w:type="pct"/>
            <w:vMerge/>
            <w:vAlign w:val="center"/>
          </w:tcPr>
          <w:p w14:paraId="1382AA10" w14:textId="77777777" w:rsidR="00F94AC0" w:rsidRPr="00AB781C" w:rsidRDefault="00F94AC0" w:rsidP="00C86C64">
            <w:pPr>
              <w:pStyle w:val="TIE-"/>
            </w:pPr>
          </w:p>
        </w:tc>
        <w:tc>
          <w:tcPr>
            <w:tcW w:w="353" w:type="pct"/>
            <w:vMerge/>
            <w:vAlign w:val="center"/>
          </w:tcPr>
          <w:p w14:paraId="16C2E927" w14:textId="77777777" w:rsidR="00F94AC0" w:rsidRPr="00AB781C" w:rsidRDefault="00F94AC0" w:rsidP="00C86C64">
            <w:pPr>
              <w:pStyle w:val="TIE-"/>
            </w:pPr>
          </w:p>
        </w:tc>
        <w:tc>
          <w:tcPr>
            <w:tcW w:w="295" w:type="pct"/>
            <w:vMerge/>
            <w:vAlign w:val="center"/>
          </w:tcPr>
          <w:p w14:paraId="4E773FA1" w14:textId="77777777" w:rsidR="00F94AC0" w:rsidRPr="00AB781C" w:rsidRDefault="00F94AC0" w:rsidP="00C86C64">
            <w:pPr>
              <w:pStyle w:val="TIE-"/>
            </w:pPr>
          </w:p>
        </w:tc>
        <w:tc>
          <w:tcPr>
            <w:tcW w:w="295" w:type="pct"/>
            <w:vMerge/>
            <w:vAlign w:val="center"/>
          </w:tcPr>
          <w:p w14:paraId="4FD0E1BF" w14:textId="77777777" w:rsidR="00F94AC0" w:rsidRPr="00AB781C" w:rsidRDefault="00F94AC0" w:rsidP="00C86C64">
            <w:pPr>
              <w:pStyle w:val="TIE-"/>
            </w:pPr>
          </w:p>
        </w:tc>
        <w:tc>
          <w:tcPr>
            <w:tcW w:w="289" w:type="pct"/>
            <w:vMerge/>
            <w:vAlign w:val="center"/>
          </w:tcPr>
          <w:p w14:paraId="1B71498F" w14:textId="77777777" w:rsidR="00F94AC0" w:rsidRPr="00AB781C" w:rsidRDefault="00F94AC0" w:rsidP="00C86C64">
            <w:pPr>
              <w:pStyle w:val="TIE-"/>
            </w:pPr>
          </w:p>
        </w:tc>
        <w:tc>
          <w:tcPr>
            <w:tcW w:w="470" w:type="pct"/>
            <w:vAlign w:val="center"/>
          </w:tcPr>
          <w:p w14:paraId="641FBF60" w14:textId="2EA94C84" w:rsidR="00F94AC0" w:rsidRPr="00AB781C" w:rsidRDefault="00F94AC0" w:rsidP="00C86C64">
            <w:pPr>
              <w:pStyle w:val="TIE-"/>
            </w:pPr>
            <w:r w:rsidRPr="00AB781C">
              <w:rPr>
                <w:rFonts w:hint="eastAsia"/>
              </w:rPr>
              <w:t>H</w:t>
            </w:r>
            <w:r w:rsidRPr="00AB781C">
              <w:rPr>
                <w:rFonts w:hint="eastAsia"/>
                <w:vertAlign w:val="subscript"/>
              </w:rPr>
              <w:t>2</w:t>
            </w:r>
            <w:r w:rsidRPr="00AB781C">
              <w:rPr>
                <w:rFonts w:hint="eastAsia"/>
              </w:rPr>
              <w:t>S</w:t>
            </w:r>
          </w:p>
        </w:tc>
        <w:tc>
          <w:tcPr>
            <w:tcW w:w="616" w:type="pct"/>
            <w:vAlign w:val="center"/>
          </w:tcPr>
          <w:p w14:paraId="30FDAA35" w14:textId="784F5B06" w:rsidR="00F94AC0" w:rsidRPr="00AB781C" w:rsidRDefault="00F94AC0" w:rsidP="00CC3D83">
            <w:pPr>
              <w:pStyle w:val="TIE-"/>
            </w:pPr>
            <w:r w:rsidRPr="00AB781C">
              <w:rPr>
                <w:rFonts w:hint="eastAsia"/>
              </w:rPr>
              <w:t>0.000</w:t>
            </w:r>
            <w:r w:rsidR="00CC3D83">
              <w:rPr>
                <w:rFonts w:hint="eastAsia"/>
              </w:rPr>
              <w:t>028</w:t>
            </w:r>
          </w:p>
        </w:tc>
        <w:tc>
          <w:tcPr>
            <w:tcW w:w="328" w:type="pct"/>
            <w:vMerge/>
            <w:vAlign w:val="center"/>
          </w:tcPr>
          <w:p w14:paraId="0E776F0D" w14:textId="77777777" w:rsidR="00F94AC0" w:rsidRPr="00AB781C" w:rsidRDefault="00F94AC0" w:rsidP="00C86C64">
            <w:pPr>
              <w:pStyle w:val="TIE-"/>
            </w:pPr>
          </w:p>
        </w:tc>
      </w:tr>
    </w:tbl>
    <w:p w14:paraId="229A07EE" w14:textId="77777777" w:rsidR="002E7EAB" w:rsidRPr="00AB781C" w:rsidRDefault="002E18A2">
      <w:pPr>
        <w:overflowPunct w:val="0"/>
        <w:ind w:firstLine="480"/>
      </w:pPr>
      <w:r w:rsidRPr="00AB781C">
        <w:rPr>
          <w:rFonts w:hint="eastAsia"/>
        </w:rPr>
        <w:t>（</w:t>
      </w:r>
      <w:r w:rsidRPr="00AB781C">
        <w:rPr>
          <w:rFonts w:hint="eastAsia"/>
        </w:rPr>
        <w:t>4</w:t>
      </w:r>
      <w:r w:rsidRPr="00AB781C">
        <w:rPr>
          <w:rFonts w:hint="eastAsia"/>
        </w:rPr>
        <w:t>）估算模型计算结果</w:t>
      </w:r>
    </w:p>
    <w:p w14:paraId="2C70C21D" w14:textId="2B886FDC" w:rsidR="00C86C64" w:rsidRPr="00AB781C" w:rsidRDefault="00C86C64" w:rsidP="00C86C64">
      <w:pPr>
        <w:topLinePunct w:val="0"/>
        <w:autoSpaceDE/>
        <w:ind w:firstLineChars="176" w:firstLine="422"/>
        <w:jc w:val="left"/>
        <w:rPr>
          <w:szCs w:val="21"/>
        </w:rPr>
      </w:pPr>
      <w:r w:rsidRPr="00AB781C">
        <w:rPr>
          <w:rFonts w:hint="eastAsia"/>
          <w:szCs w:val="21"/>
        </w:rPr>
        <w:t>采用</w:t>
      </w:r>
      <w:r w:rsidRPr="00AB781C">
        <w:rPr>
          <w:szCs w:val="21"/>
        </w:rPr>
        <w:t>导则推荐的估算模式</w:t>
      </w:r>
      <w:r w:rsidRPr="00AB781C">
        <w:rPr>
          <w:rFonts w:hint="eastAsia"/>
          <w:szCs w:val="21"/>
        </w:rPr>
        <w:t>计算</w:t>
      </w:r>
      <w:r w:rsidRPr="00AB781C">
        <w:rPr>
          <w:szCs w:val="21"/>
        </w:rPr>
        <w:t>最大落地浓度和占标率，</w:t>
      </w:r>
      <w:r w:rsidRPr="00AB781C">
        <w:rPr>
          <w:rFonts w:hint="eastAsia"/>
          <w:szCs w:val="21"/>
        </w:rPr>
        <w:t>本项目所有污染源的正常排放的污染物的</w:t>
      </w:r>
      <w:r w:rsidRPr="00AB781C">
        <w:rPr>
          <w:szCs w:val="21"/>
        </w:rPr>
        <w:t>P</w:t>
      </w:r>
      <w:r w:rsidRPr="00AB781C">
        <w:rPr>
          <w:szCs w:val="21"/>
          <w:vertAlign w:val="subscript"/>
        </w:rPr>
        <w:t>max</w:t>
      </w:r>
      <w:r w:rsidRPr="00AB781C">
        <w:rPr>
          <w:rFonts w:hint="eastAsia"/>
          <w:szCs w:val="21"/>
        </w:rPr>
        <w:t>和</w:t>
      </w:r>
      <w:r w:rsidRPr="00AB781C">
        <w:rPr>
          <w:szCs w:val="21"/>
        </w:rPr>
        <w:t>D</w:t>
      </w:r>
      <w:r w:rsidRPr="00AB781C">
        <w:rPr>
          <w:szCs w:val="21"/>
          <w:vertAlign w:val="subscript"/>
        </w:rPr>
        <w:t>10%</w:t>
      </w:r>
      <w:r w:rsidRPr="00AB781C">
        <w:rPr>
          <w:rFonts w:hint="eastAsia"/>
          <w:szCs w:val="21"/>
        </w:rPr>
        <w:t>预测结果</w:t>
      </w:r>
      <w:r w:rsidRPr="00AB781C">
        <w:rPr>
          <w:szCs w:val="21"/>
        </w:rPr>
        <w:t>详见下表。</w:t>
      </w:r>
    </w:p>
    <w:p w14:paraId="493FDC18" w14:textId="77777777" w:rsidR="002E7EAB" w:rsidRPr="00AB781C" w:rsidRDefault="002E18A2">
      <w:pPr>
        <w:pStyle w:val="5"/>
      </w:pPr>
      <w:r w:rsidRPr="00AB781C">
        <w:t>表</w:t>
      </w:r>
      <w:r w:rsidRPr="00AB781C">
        <w:rPr>
          <w:rFonts w:hint="eastAsia"/>
        </w:rPr>
        <w:t>2.5</w:t>
      </w:r>
      <w:r w:rsidRPr="00AB781C">
        <w:t>-</w:t>
      </w:r>
      <w:r w:rsidR="00542460" w:rsidRPr="00AB781C">
        <w:t>4</w:t>
      </w:r>
      <w:r w:rsidRPr="00AB781C">
        <w:t xml:space="preserve">  </w:t>
      </w:r>
      <w:r w:rsidR="003D6C00" w:rsidRPr="00AB781C">
        <w:rPr>
          <w:rFonts w:hint="eastAsia"/>
        </w:rPr>
        <w:t xml:space="preserve"> </w:t>
      </w:r>
      <w:r w:rsidRPr="00AB781C">
        <w:t xml:space="preserve"> </w:t>
      </w:r>
      <w:r w:rsidRPr="00AB781C">
        <w:rPr>
          <w:rFonts w:hint="eastAsia"/>
        </w:rPr>
        <w:t>主要污染源估算模型计算结果表</w:t>
      </w:r>
    </w:p>
    <w:tbl>
      <w:tblPr>
        <w:tblW w:w="9003" w:type="dxa"/>
        <w:jc w:val="center"/>
        <w:tblBorders>
          <w:top w:val="single" w:sz="12" w:space="0" w:color="auto"/>
          <w:bottom w:val="single" w:sz="12" w:space="0" w:color="auto"/>
          <w:insideH w:val="single" w:sz="4" w:space="0" w:color="auto"/>
          <w:insideV w:val="single" w:sz="4" w:space="0" w:color="auto"/>
        </w:tblBorders>
        <w:tblLayout w:type="fixed"/>
        <w:tblLook w:val="04A0" w:firstRow="1" w:lastRow="0" w:firstColumn="1" w:lastColumn="0" w:noHBand="0" w:noVBand="1"/>
      </w:tblPr>
      <w:tblGrid>
        <w:gridCol w:w="1242"/>
        <w:gridCol w:w="1287"/>
        <w:gridCol w:w="1248"/>
        <w:gridCol w:w="1914"/>
        <w:gridCol w:w="1784"/>
        <w:gridCol w:w="1528"/>
      </w:tblGrid>
      <w:tr w:rsidR="00AB781C" w:rsidRPr="00AB781C" w14:paraId="548B143C" w14:textId="77777777" w:rsidTr="004B0788">
        <w:trPr>
          <w:trHeight w:val="20"/>
          <w:jc w:val="center"/>
        </w:trPr>
        <w:tc>
          <w:tcPr>
            <w:tcW w:w="1242" w:type="dxa"/>
            <w:vAlign w:val="center"/>
          </w:tcPr>
          <w:p w14:paraId="31EB64B4" w14:textId="77777777" w:rsidR="002E7EAB" w:rsidRPr="00AB781C" w:rsidRDefault="002E18A2" w:rsidP="004B0788">
            <w:pPr>
              <w:pStyle w:val="TIE-"/>
              <w:rPr>
                <w:snapToGrid w:val="0"/>
              </w:rPr>
            </w:pPr>
            <w:r w:rsidRPr="00AB781C">
              <w:rPr>
                <w:rFonts w:hint="eastAsia"/>
                <w:snapToGrid w:val="0"/>
              </w:rPr>
              <w:t>污染源</w:t>
            </w:r>
          </w:p>
        </w:tc>
        <w:tc>
          <w:tcPr>
            <w:tcW w:w="1287" w:type="dxa"/>
            <w:vAlign w:val="center"/>
          </w:tcPr>
          <w:p w14:paraId="2E831B05" w14:textId="77777777" w:rsidR="002E7EAB" w:rsidRPr="00AB781C" w:rsidRDefault="002E18A2" w:rsidP="004B0788">
            <w:pPr>
              <w:pStyle w:val="TIE-"/>
              <w:rPr>
                <w:snapToGrid w:val="0"/>
              </w:rPr>
            </w:pPr>
            <w:r w:rsidRPr="00AB781C">
              <w:rPr>
                <w:rFonts w:hint="eastAsia"/>
                <w:snapToGrid w:val="0"/>
              </w:rPr>
              <w:t>因子</w:t>
            </w:r>
          </w:p>
        </w:tc>
        <w:tc>
          <w:tcPr>
            <w:tcW w:w="1248" w:type="dxa"/>
            <w:vAlign w:val="center"/>
          </w:tcPr>
          <w:p w14:paraId="76B0492F" w14:textId="77777777" w:rsidR="002E7EAB" w:rsidRPr="00AB781C" w:rsidRDefault="002E18A2" w:rsidP="004B0788">
            <w:pPr>
              <w:pStyle w:val="TIE-"/>
              <w:rPr>
                <w:snapToGrid w:val="0"/>
              </w:rPr>
            </w:pPr>
            <w:r w:rsidRPr="00AB781C">
              <w:rPr>
                <w:rFonts w:hint="eastAsia"/>
                <w:snapToGrid w:val="0"/>
              </w:rPr>
              <w:t>源强（</w:t>
            </w:r>
            <w:r w:rsidRPr="00AB781C">
              <w:rPr>
                <w:snapToGrid w:val="0"/>
              </w:rPr>
              <w:t>kg/h</w:t>
            </w:r>
            <w:r w:rsidRPr="00AB781C">
              <w:rPr>
                <w:rFonts w:hint="eastAsia"/>
                <w:snapToGrid w:val="0"/>
              </w:rPr>
              <w:t>）</w:t>
            </w:r>
          </w:p>
        </w:tc>
        <w:tc>
          <w:tcPr>
            <w:tcW w:w="1914" w:type="dxa"/>
            <w:vAlign w:val="center"/>
          </w:tcPr>
          <w:p w14:paraId="63F47D05" w14:textId="77777777" w:rsidR="002E7EAB" w:rsidRPr="00AB781C" w:rsidRDefault="002E18A2" w:rsidP="004B0788">
            <w:pPr>
              <w:pStyle w:val="TIE-"/>
              <w:rPr>
                <w:snapToGrid w:val="0"/>
              </w:rPr>
            </w:pPr>
            <w:r w:rsidRPr="00AB781C">
              <w:rPr>
                <w:rFonts w:hint="eastAsia"/>
                <w:snapToGrid w:val="0"/>
              </w:rPr>
              <w:t>最大质量浓度</w:t>
            </w:r>
          </w:p>
          <w:p w14:paraId="356D06DA" w14:textId="77777777" w:rsidR="002E7EAB" w:rsidRPr="00AB781C" w:rsidRDefault="002E18A2" w:rsidP="004B0788">
            <w:pPr>
              <w:pStyle w:val="TIE-"/>
              <w:rPr>
                <w:snapToGrid w:val="0"/>
              </w:rPr>
            </w:pPr>
            <w:r w:rsidRPr="00AB781C">
              <w:rPr>
                <w:rFonts w:hint="eastAsia"/>
                <w:snapToGrid w:val="0"/>
              </w:rPr>
              <w:t>（</w:t>
            </w:r>
            <w:r w:rsidRPr="00AB781C">
              <w:rPr>
                <w:snapToGrid w:val="0"/>
              </w:rPr>
              <w:t>μg/m</w:t>
            </w:r>
            <w:r w:rsidRPr="00AB781C">
              <w:rPr>
                <w:snapToGrid w:val="0"/>
                <w:vertAlign w:val="superscript"/>
              </w:rPr>
              <w:t>3</w:t>
            </w:r>
            <w:r w:rsidRPr="00AB781C">
              <w:rPr>
                <w:rFonts w:hint="eastAsia"/>
                <w:snapToGrid w:val="0"/>
              </w:rPr>
              <w:t>）</w:t>
            </w:r>
          </w:p>
        </w:tc>
        <w:tc>
          <w:tcPr>
            <w:tcW w:w="1784" w:type="dxa"/>
            <w:vAlign w:val="center"/>
          </w:tcPr>
          <w:p w14:paraId="32ACB176" w14:textId="77777777" w:rsidR="002E7EAB" w:rsidRPr="00AB781C" w:rsidRDefault="002E18A2" w:rsidP="004B0788">
            <w:pPr>
              <w:pStyle w:val="TIE-"/>
              <w:rPr>
                <w:snapToGrid w:val="0"/>
              </w:rPr>
            </w:pPr>
            <w:r w:rsidRPr="00AB781C">
              <w:rPr>
                <w:rFonts w:hint="eastAsia"/>
                <w:snapToGrid w:val="0"/>
              </w:rPr>
              <w:t>最大质量浓度占标率（</w:t>
            </w:r>
            <w:r w:rsidRPr="00AB781C">
              <w:rPr>
                <w:snapToGrid w:val="0"/>
              </w:rPr>
              <w:t>%</w:t>
            </w:r>
            <w:r w:rsidRPr="00AB781C">
              <w:rPr>
                <w:rFonts w:hint="eastAsia"/>
                <w:snapToGrid w:val="0"/>
              </w:rPr>
              <w:t>）</w:t>
            </w:r>
          </w:p>
        </w:tc>
        <w:tc>
          <w:tcPr>
            <w:tcW w:w="1528" w:type="dxa"/>
            <w:vAlign w:val="center"/>
          </w:tcPr>
          <w:p w14:paraId="2620D4A9" w14:textId="77777777" w:rsidR="002E7EAB" w:rsidRPr="00AB781C" w:rsidRDefault="002E18A2" w:rsidP="004B0788">
            <w:pPr>
              <w:pStyle w:val="TIE-"/>
              <w:rPr>
                <w:snapToGrid w:val="0"/>
              </w:rPr>
            </w:pPr>
            <w:r w:rsidRPr="00AB781C">
              <w:rPr>
                <w:rFonts w:hint="eastAsia"/>
                <w:snapToGrid w:val="0"/>
              </w:rPr>
              <w:t>D10%</w:t>
            </w:r>
            <w:r w:rsidRPr="00AB781C">
              <w:rPr>
                <w:rFonts w:hint="eastAsia"/>
                <w:snapToGrid w:val="0"/>
              </w:rPr>
              <w:t>最远距离（</w:t>
            </w:r>
            <w:r w:rsidRPr="00AB781C">
              <w:rPr>
                <w:snapToGrid w:val="0"/>
              </w:rPr>
              <w:t>m</w:t>
            </w:r>
            <w:r w:rsidRPr="00AB781C">
              <w:rPr>
                <w:rFonts w:hint="eastAsia"/>
                <w:snapToGrid w:val="0"/>
              </w:rPr>
              <w:t>）</w:t>
            </w:r>
          </w:p>
        </w:tc>
      </w:tr>
      <w:tr w:rsidR="00AB781C" w:rsidRPr="00AB781C" w14:paraId="528570B2" w14:textId="77777777" w:rsidTr="004B0788">
        <w:trPr>
          <w:trHeight w:val="20"/>
          <w:jc w:val="center"/>
        </w:trPr>
        <w:tc>
          <w:tcPr>
            <w:tcW w:w="1242" w:type="dxa"/>
            <w:vMerge w:val="restart"/>
            <w:vAlign w:val="center"/>
          </w:tcPr>
          <w:p w14:paraId="41B10CE6" w14:textId="62318EAE" w:rsidR="00C758F1" w:rsidRPr="00AB781C" w:rsidRDefault="00C758F1" w:rsidP="00C758F1">
            <w:pPr>
              <w:pStyle w:val="TIE-"/>
            </w:pPr>
            <w:r w:rsidRPr="00AB781C">
              <w:rPr>
                <w:rFonts w:hint="eastAsia"/>
              </w:rPr>
              <w:t>生物质锅炉</w:t>
            </w:r>
          </w:p>
        </w:tc>
        <w:tc>
          <w:tcPr>
            <w:tcW w:w="1287" w:type="dxa"/>
            <w:vAlign w:val="center"/>
          </w:tcPr>
          <w:p w14:paraId="4048A06E" w14:textId="04634D4F" w:rsidR="00C758F1" w:rsidRPr="00AB781C" w:rsidRDefault="00C758F1" w:rsidP="00C758F1">
            <w:pPr>
              <w:pStyle w:val="TIE-"/>
            </w:pPr>
            <w:r w:rsidRPr="00AB781C">
              <w:t>PM</w:t>
            </w:r>
            <w:r w:rsidRPr="00AB781C">
              <w:rPr>
                <w:vertAlign w:val="subscript"/>
              </w:rPr>
              <w:t>10</w:t>
            </w:r>
          </w:p>
        </w:tc>
        <w:tc>
          <w:tcPr>
            <w:tcW w:w="1248" w:type="dxa"/>
            <w:vAlign w:val="center"/>
          </w:tcPr>
          <w:p w14:paraId="3D3F83BD" w14:textId="6CF4AA9E" w:rsidR="00C758F1" w:rsidRPr="00AB781C" w:rsidRDefault="00FB0C07" w:rsidP="00AB781C">
            <w:pPr>
              <w:pStyle w:val="TIE-"/>
            </w:pPr>
            <w:r w:rsidRPr="00AB781C">
              <w:rPr>
                <w:rFonts w:hint="eastAsia"/>
              </w:rPr>
              <w:t>0</w:t>
            </w:r>
            <w:r w:rsidRPr="00AB781C">
              <w:t>.0</w:t>
            </w:r>
            <w:r w:rsidR="00AB781C">
              <w:rPr>
                <w:rFonts w:hint="eastAsia"/>
              </w:rPr>
              <w:t>48</w:t>
            </w:r>
          </w:p>
        </w:tc>
        <w:tc>
          <w:tcPr>
            <w:tcW w:w="1914" w:type="dxa"/>
            <w:vAlign w:val="center"/>
          </w:tcPr>
          <w:p w14:paraId="48ADB317" w14:textId="2563EF7B" w:rsidR="00C758F1" w:rsidRPr="00AB781C" w:rsidRDefault="00C758F1" w:rsidP="00C758F1">
            <w:pPr>
              <w:pStyle w:val="TIE-"/>
            </w:pPr>
            <w:r w:rsidRPr="00AB781C">
              <w:rPr>
                <w:rFonts w:hint="eastAsia"/>
              </w:rPr>
              <w:t>0</w:t>
            </w:r>
            <w:r w:rsidRPr="00AB781C">
              <w:t>.115</w:t>
            </w:r>
          </w:p>
        </w:tc>
        <w:tc>
          <w:tcPr>
            <w:tcW w:w="1784" w:type="dxa"/>
            <w:vAlign w:val="center"/>
          </w:tcPr>
          <w:p w14:paraId="4ABC537E" w14:textId="22FCD58E" w:rsidR="00C758F1" w:rsidRPr="00AB781C" w:rsidRDefault="00C758F1" w:rsidP="00C758F1">
            <w:pPr>
              <w:pStyle w:val="TIE-"/>
            </w:pPr>
            <w:r w:rsidRPr="00AB781C">
              <w:rPr>
                <w:rFonts w:hint="eastAsia"/>
                <w:kern w:val="0"/>
                <w:szCs w:val="21"/>
              </w:rPr>
              <w:t>0.03</w:t>
            </w:r>
          </w:p>
        </w:tc>
        <w:tc>
          <w:tcPr>
            <w:tcW w:w="1528" w:type="dxa"/>
            <w:vAlign w:val="center"/>
          </w:tcPr>
          <w:p w14:paraId="35DBF652" w14:textId="43DE4285" w:rsidR="00C758F1" w:rsidRPr="00AB781C" w:rsidRDefault="00C758F1" w:rsidP="00C758F1">
            <w:pPr>
              <w:pStyle w:val="TIE-"/>
            </w:pPr>
            <w:r w:rsidRPr="00AB781C">
              <w:rPr>
                <w:rFonts w:hint="eastAsia"/>
                <w:snapToGrid w:val="0"/>
              </w:rPr>
              <w:t>未出现</w:t>
            </w:r>
          </w:p>
        </w:tc>
      </w:tr>
      <w:tr w:rsidR="00AB781C" w:rsidRPr="00AB781C" w14:paraId="63661857" w14:textId="77777777" w:rsidTr="004B0788">
        <w:trPr>
          <w:trHeight w:val="20"/>
          <w:jc w:val="center"/>
        </w:trPr>
        <w:tc>
          <w:tcPr>
            <w:tcW w:w="1242" w:type="dxa"/>
            <w:vMerge/>
            <w:vAlign w:val="center"/>
          </w:tcPr>
          <w:p w14:paraId="6C3CC73E" w14:textId="77777777" w:rsidR="00C758F1" w:rsidRPr="00AB781C" w:rsidRDefault="00C758F1" w:rsidP="00C758F1">
            <w:pPr>
              <w:pStyle w:val="TIE-"/>
            </w:pPr>
          </w:p>
        </w:tc>
        <w:tc>
          <w:tcPr>
            <w:tcW w:w="1287" w:type="dxa"/>
            <w:vAlign w:val="center"/>
          </w:tcPr>
          <w:p w14:paraId="72B48071" w14:textId="70998AAA" w:rsidR="00C758F1" w:rsidRPr="00AB781C" w:rsidRDefault="00C758F1" w:rsidP="00C758F1">
            <w:pPr>
              <w:pStyle w:val="TIE-"/>
            </w:pPr>
            <w:r w:rsidRPr="00AB781C">
              <w:rPr>
                <w:rFonts w:hint="eastAsia"/>
              </w:rPr>
              <w:t>SO</w:t>
            </w:r>
            <w:r w:rsidRPr="00AB781C">
              <w:rPr>
                <w:rFonts w:hint="eastAsia"/>
                <w:vertAlign w:val="subscript"/>
              </w:rPr>
              <w:t>2</w:t>
            </w:r>
          </w:p>
        </w:tc>
        <w:tc>
          <w:tcPr>
            <w:tcW w:w="1248" w:type="dxa"/>
            <w:vAlign w:val="center"/>
          </w:tcPr>
          <w:p w14:paraId="11B0770C" w14:textId="7CBC97E9" w:rsidR="00C758F1" w:rsidRPr="00AB781C" w:rsidRDefault="00FB0C07" w:rsidP="00AB781C">
            <w:pPr>
              <w:pStyle w:val="TIE-"/>
            </w:pPr>
            <w:r w:rsidRPr="00AB781C">
              <w:rPr>
                <w:rFonts w:hint="eastAsia"/>
              </w:rPr>
              <w:t>0</w:t>
            </w:r>
            <w:r w:rsidRPr="00AB781C">
              <w:t>.</w:t>
            </w:r>
            <w:r w:rsidR="00AB781C">
              <w:rPr>
                <w:rFonts w:hint="eastAsia"/>
              </w:rPr>
              <w:t>27</w:t>
            </w:r>
          </w:p>
        </w:tc>
        <w:tc>
          <w:tcPr>
            <w:tcW w:w="1914" w:type="dxa"/>
            <w:vAlign w:val="center"/>
          </w:tcPr>
          <w:p w14:paraId="39D3D4E9" w14:textId="103FB0DA" w:rsidR="00C758F1" w:rsidRPr="00AB781C" w:rsidRDefault="00C758F1" w:rsidP="00C758F1">
            <w:pPr>
              <w:pStyle w:val="TIE-"/>
            </w:pPr>
            <w:r w:rsidRPr="00AB781C">
              <w:rPr>
                <w:rFonts w:hint="eastAsia"/>
              </w:rPr>
              <w:t>0</w:t>
            </w:r>
            <w:r w:rsidRPr="00AB781C">
              <w:t>.647</w:t>
            </w:r>
          </w:p>
        </w:tc>
        <w:tc>
          <w:tcPr>
            <w:tcW w:w="1784" w:type="dxa"/>
            <w:vAlign w:val="center"/>
          </w:tcPr>
          <w:p w14:paraId="0E9BC869" w14:textId="58996E45" w:rsidR="00C758F1" w:rsidRPr="00AB781C" w:rsidRDefault="00C758F1" w:rsidP="00C758F1">
            <w:pPr>
              <w:pStyle w:val="TIE-"/>
            </w:pPr>
            <w:r w:rsidRPr="00AB781C">
              <w:rPr>
                <w:rFonts w:hint="eastAsia"/>
                <w:kern w:val="0"/>
                <w:szCs w:val="21"/>
              </w:rPr>
              <w:t>0.13</w:t>
            </w:r>
          </w:p>
        </w:tc>
        <w:tc>
          <w:tcPr>
            <w:tcW w:w="1528" w:type="dxa"/>
            <w:vAlign w:val="center"/>
          </w:tcPr>
          <w:p w14:paraId="09642EDA" w14:textId="40AACF6B" w:rsidR="00C758F1" w:rsidRPr="00AB781C" w:rsidRDefault="00C758F1" w:rsidP="00C758F1">
            <w:pPr>
              <w:pStyle w:val="TIE-"/>
            </w:pPr>
            <w:r w:rsidRPr="00AB781C">
              <w:rPr>
                <w:rFonts w:hint="eastAsia"/>
                <w:snapToGrid w:val="0"/>
              </w:rPr>
              <w:t>未出现</w:t>
            </w:r>
          </w:p>
        </w:tc>
      </w:tr>
      <w:tr w:rsidR="00AB781C" w:rsidRPr="00AB781C" w14:paraId="0DF8FDCC" w14:textId="77777777" w:rsidTr="004B0788">
        <w:trPr>
          <w:trHeight w:val="20"/>
          <w:jc w:val="center"/>
        </w:trPr>
        <w:tc>
          <w:tcPr>
            <w:tcW w:w="1242" w:type="dxa"/>
            <w:vMerge/>
            <w:vAlign w:val="center"/>
          </w:tcPr>
          <w:p w14:paraId="19857830" w14:textId="77777777" w:rsidR="00C758F1" w:rsidRPr="00AB781C" w:rsidRDefault="00C758F1" w:rsidP="00C758F1">
            <w:pPr>
              <w:pStyle w:val="TIE-"/>
            </w:pPr>
          </w:p>
        </w:tc>
        <w:tc>
          <w:tcPr>
            <w:tcW w:w="1287" w:type="dxa"/>
            <w:vAlign w:val="center"/>
          </w:tcPr>
          <w:p w14:paraId="30607E90" w14:textId="4D699A16" w:rsidR="00C758F1" w:rsidRPr="00AB781C" w:rsidRDefault="00C758F1" w:rsidP="00C758F1">
            <w:pPr>
              <w:pStyle w:val="TIE-"/>
            </w:pPr>
            <w:r w:rsidRPr="00AB781C">
              <w:rPr>
                <w:rFonts w:hint="eastAsia"/>
              </w:rPr>
              <w:t>NO</w:t>
            </w:r>
            <w:r w:rsidRPr="00AB781C">
              <w:rPr>
                <w:rFonts w:hint="eastAsia"/>
                <w:vertAlign w:val="subscript"/>
              </w:rPr>
              <w:t>x</w:t>
            </w:r>
          </w:p>
        </w:tc>
        <w:tc>
          <w:tcPr>
            <w:tcW w:w="1248" w:type="dxa"/>
            <w:vAlign w:val="center"/>
          </w:tcPr>
          <w:p w14:paraId="00E42BD7" w14:textId="4A69032C" w:rsidR="00C758F1" w:rsidRPr="00AB781C" w:rsidRDefault="00FB0C07" w:rsidP="00AB781C">
            <w:pPr>
              <w:pStyle w:val="TIE-"/>
            </w:pPr>
            <w:r w:rsidRPr="00AB781C">
              <w:rPr>
                <w:rFonts w:hint="eastAsia"/>
              </w:rPr>
              <w:t>0</w:t>
            </w:r>
            <w:r w:rsidRPr="00AB781C">
              <w:t>.</w:t>
            </w:r>
            <w:r w:rsidR="00AB781C">
              <w:rPr>
                <w:rFonts w:hint="eastAsia"/>
              </w:rPr>
              <w:t>42</w:t>
            </w:r>
          </w:p>
        </w:tc>
        <w:tc>
          <w:tcPr>
            <w:tcW w:w="1914" w:type="dxa"/>
            <w:vAlign w:val="center"/>
          </w:tcPr>
          <w:p w14:paraId="4C727C32" w14:textId="7B05D6EF" w:rsidR="00C758F1" w:rsidRPr="00AB781C" w:rsidRDefault="00C758F1" w:rsidP="00C758F1">
            <w:pPr>
              <w:pStyle w:val="TIE-"/>
            </w:pPr>
            <w:r w:rsidRPr="00AB781C">
              <w:rPr>
                <w:rFonts w:hint="eastAsia"/>
              </w:rPr>
              <w:t>0</w:t>
            </w:r>
            <w:r w:rsidRPr="00AB781C">
              <w:t>.999</w:t>
            </w:r>
          </w:p>
        </w:tc>
        <w:tc>
          <w:tcPr>
            <w:tcW w:w="1784" w:type="dxa"/>
            <w:vAlign w:val="center"/>
          </w:tcPr>
          <w:p w14:paraId="5F1360A2" w14:textId="11282410" w:rsidR="00C758F1" w:rsidRPr="00AB781C" w:rsidRDefault="00C758F1" w:rsidP="00C758F1">
            <w:pPr>
              <w:pStyle w:val="TIE-"/>
            </w:pPr>
            <w:r w:rsidRPr="00AB781C">
              <w:rPr>
                <w:rFonts w:hint="eastAsia"/>
                <w:kern w:val="0"/>
                <w:szCs w:val="21"/>
              </w:rPr>
              <w:t>0.05</w:t>
            </w:r>
          </w:p>
        </w:tc>
        <w:tc>
          <w:tcPr>
            <w:tcW w:w="1528" w:type="dxa"/>
            <w:vAlign w:val="center"/>
          </w:tcPr>
          <w:p w14:paraId="056EFD53" w14:textId="73E4134F" w:rsidR="00C758F1" w:rsidRPr="00AB781C" w:rsidRDefault="00C758F1" w:rsidP="00C758F1">
            <w:pPr>
              <w:pStyle w:val="TIE-"/>
            </w:pPr>
            <w:r w:rsidRPr="00AB781C">
              <w:rPr>
                <w:rFonts w:hint="eastAsia"/>
                <w:snapToGrid w:val="0"/>
              </w:rPr>
              <w:t>未出现</w:t>
            </w:r>
          </w:p>
        </w:tc>
      </w:tr>
      <w:tr w:rsidR="00A74D81" w:rsidRPr="00AB781C" w14:paraId="0C1C00D4" w14:textId="77777777" w:rsidTr="004B0788">
        <w:trPr>
          <w:trHeight w:val="20"/>
          <w:jc w:val="center"/>
        </w:trPr>
        <w:tc>
          <w:tcPr>
            <w:tcW w:w="1242" w:type="dxa"/>
            <w:vMerge w:val="restart"/>
            <w:vAlign w:val="center"/>
          </w:tcPr>
          <w:p w14:paraId="76942E84" w14:textId="2E29186C" w:rsidR="00A74D81" w:rsidRPr="00AB781C" w:rsidRDefault="00A74D81" w:rsidP="004B0788">
            <w:pPr>
              <w:pStyle w:val="TIE-"/>
              <w:rPr>
                <w:snapToGrid w:val="0"/>
              </w:rPr>
            </w:pPr>
            <w:r w:rsidRPr="00AB781C">
              <w:rPr>
                <w:rFonts w:hint="eastAsia"/>
              </w:rPr>
              <w:lastRenderedPageBreak/>
              <w:t>育肥舍</w:t>
            </w:r>
          </w:p>
        </w:tc>
        <w:tc>
          <w:tcPr>
            <w:tcW w:w="1287" w:type="dxa"/>
            <w:vAlign w:val="center"/>
          </w:tcPr>
          <w:p w14:paraId="2DC96D4C" w14:textId="68836162" w:rsidR="00A74D81" w:rsidRPr="00AB781C" w:rsidRDefault="00A74D81" w:rsidP="004B0788">
            <w:pPr>
              <w:pStyle w:val="TIE-"/>
            </w:pPr>
            <w:r w:rsidRPr="00AB781C">
              <w:rPr>
                <w:rFonts w:hint="eastAsia"/>
              </w:rPr>
              <w:t>NH</w:t>
            </w:r>
            <w:r w:rsidRPr="00AB781C">
              <w:rPr>
                <w:rFonts w:hint="eastAsia"/>
                <w:vertAlign w:val="subscript"/>
              </w:rPr>
              <w:t>3</w:t>
            </w:r>
          </w:p>
        </w:tc>
        <w:tc>
          <w:tcPr>
            <w:tcW w:w="1248" w:type="dxa"/>
            <w:vAlign w:val="center"/>
          </w:tcPr>
          <w:p w14:paraId="2372D374" w14:textId="3B7A2902" w:rsidR="00A74D81" w:rsidRPr="00AB781C" w:rsidRDefault="00A74D81" w:rsidP="00CC3D83">
            <w:pPr>
              <w:pStyle w:val="TIE-"/>
            </w:pPr>
            <w:r w:rsidRPr="00AB781C">
              <w:rPr>
                <w:rFonts w:hint="eastAsia"/>
              </w:rPr>
              <w:t>0.0</w:t>
            </w:r>
            <w:r>
              <w:rPr>
                <w:rFonts w:hint="eastAsia"/>
              </w:rPr>
              <w:t>07</w:t>
            </w:r>
            <w:r w:rsidR="00CC3D83">
              <w:rPr>
                <w:rFonts w:hint="eastAsia"/>
              </w:rPr>
              <w:t>7</w:t>
            </w:r>
          </w:p>
        </w:tc>
        <w:tc>
          <w:tcPr>
            <w:tcW w:w="1914" w:type="dxa"/>
            <w:vAlign w:val="center"/>
          </w:tcPr>
          <w:p w14:paraId="0726D0A0" w14:textId="1366C535" w:rsidR="00A74D81" w:rsidRPr="00AB781C" w:rsidRDefault="00A74D81" w:rsidP="004B0788">
            <w:pPr>
              <w:pStyle w:val="TIE-"/>
              <w:rPr>
                <w:snapToGrid w:val="0"/>
              </w:rPr>
            </w:pPr>
            <w:r>
              <w:rPr>
                <w:rFonts w:hint="eastAsia"/>
                <w:snapToGrid w:val="0"/>
              </w:rPr>
              <w:t>5.37</w:t>
            </w:r>
          </w:p>
        </w:tc>
        <w:tc>
          <w:tcPr>
            <w:tcW w:w="1784" w:type="dxa"/>
            <w:vAlign w:val="center"/>
          </w:tcPr>
          <w:p w14:paraId="771E488A" w14:textId="376B0590" w:rsidR="00A74D81" w:rsidRPr="00AB781C" w:rsidRDefault="00A74D81" w:rsidP="004B0788">
            <w:pPr>
              <w:pStyle w:val="TIE-"/>
              <w:rPr>
                <w:snapToGrid w:val="0"/>
              </w:rPr>
            </w:pPr>
            <w:r>
              <w:rPr>
                <w:rFonts w:hint="eastAsia"/>
                <w:snapToGrid w:val="0"/>
              </w:rPr>
              <w:t>2.69</w:t>
            </w:r>
          </w:p>
        </w:tc>
        <w:tc>
          <w:tcPr>
            <w:tcW w:w="1528" w:type="dxa"/>
            <w:vAlign w:val="center"/>
          </w:tcPr>
          <w:p w14:paraId="5FD1BBBC" w14:textId="01E26DB4" w:rsidR="00A74D81" w:rsidRPr="00AB781C" w:rsidRDefault="00A74D81" w:rsidP="004B0788">
            <w:pPr>
              <w:pStyle w:val="TIE-"/>
              <w:rPr>
                <w:snapToGrid w:val="0"/>
              </w:rPr>
            </w:pPr>
            <w:r w:rsidRPr="00AB781C">
              <w:rPr>
                <w:rFonts w:hint="eastAsia"/>
                <w:snapToGrid w:val="0"/>
              </w:rPr>
              <w:t>未出现</w:t>
            </w:r>
          </w:p>
        </w:tc>
      </w:tr>
      <w:tr w:rsidR="00A74D81" w:rsidRPr="00AB781C" w14:paraId="62EE7647" w14:textId="77777777" w:rsidTr="004B0788">
        <w:trPr>
          <w:trHeight w:val="20"/>
          <w:jc w:val="center"/>
        </w:trPr>
        <w:tc>
          <w:tcPr>
            <w:tcW w:w="1242" w:type="dxa"/>
            <w:vMerge/>
            <w:vAlign w:val="center"/>
          </w:tcPr>
          <w:p w14:paraId="29587D37" w14:textId="77777777" w:rsidR="00A74D81" w:rsidRPr="00AB781C" w:rsidRDefault="00A74D81" w:rsidP="004B0788">
            <w:pPr>
              <w:pStyle w:val="TIE-"/>
              <w:rPr>
                <w:snapToGrid w:val="0"/>
              </w:rPr>
            </w:pPr>
          </w:p>
        </w:tc>
        <w:tc>
          <w:tcPr>
            <w:tcW w:w="1287" w:type="dxa"/>
            <w:vAlign w:val="center"/>
          </w:tcPr>
          <w:p w14:paraId="42C8634C" w14:textId="7824641D" w:rsidR="00A74D81" w:rsidRPr="00AB781C" w:rsidRDefault="00A74D81" w:rsidP="004B0788">
            <w:pPr>
              <w:pStyle w:val="TIE-"/>
            </w:pPr>
            <w:r w:rsidRPr="00AB781C">
              <w:rPr>
                <w:rFonts w:hint="eastAsia"/>
              </w:rPr>
              <w:t>H</w:t>
            </w:r>
            <w:r w:rsidRPr="00AB781C">
              <w:rPr>
                <w:rFonts w:hint="eastAsia"/>
                <w:vertAlign w:val="subscript"/>
              </w:rPr>
              <w:t>2</w:t>
            </w:r>
            <w:r w:rsidRPr="00AB781C">
              <w:rPr>
                <w:rFonts w:hint="eastAsia"/>
              </w:rPr>
              <w:t>S</w:t>
            </w:r>
          </w:p>
        </w:tc>
        <w:tc>
          <w:tcPr>
            <w:tcW w:w="1248" w:type="dxa"/>
            <w:vAlign w:val="center"/>
          </w:tcPr>
          <w:p w14:paraId="1C963CEB" w14:textId="132D0981" w:rsidR="00A74D81" w:rsidRPr="00AB781C" w:rsidRDefault="00A74D81" w:rsidP="004B0788">
            <w:pPr>
              <w:pStyle w:val="TIE-"/>
            </w:pPr>
            <w:r w:rsidRPr="00AB781C">
              <w:rPr>
                <w:rFonts w:hint="eastAsia"/>
              </w:rPr>
              <w:t>0.00</w:t>
            </w:r>
            <w:r>
              <w:rPr>
                <w:rFonts w:hint="eastAsia"/>
              </w:rPr>
              <w:t>1</w:t>
            </w:r>
            <w:r w:rsidR="00CC3D83">
              <w:rPr>
                <w:rFonts w:hint="eastAsia"/>
              </w:rPr>
              <w:t>1</w:t>
            </w:r>
          </w:p>
        </w:tc>
        <w:tc>
          <w:tcPr>
            <w:tcW w:w="1914" w:type="dxa"/>
            <w:vAlign w:val="center"/>
          </w:tcPr>
          <w:p w14:paraId="4AABC2D6" w14:textId="02F281D6" w:rsidR="00A74D81" w:rsidRPr="00AB781C" w:rsidRDefault="00A74D81" w:rsidP="004B0788">
            <w:pPr>
              <w:pStyle w:val="TIE-"/>
              <w:rPr>
                <w:snapToGrid w:val="0"/>
              </w:rPr>
            </w:pPr>
            <w:r>
              <w:rPr>
                <w:rFonts w:hint="eastAsia"/>
                <w:snapToGrid w:val="0"/>
              </w:rPr>
              <w:t>0.716</w:t>
            </w:r>
          </w:p>
        </w:tc>
        <w:tc>
          <w:tcPr>
            <w:tcW w:w="1784" w:type="dxa"/>
            <w:vAlign w:val="center"/>
          </w:tcPr>
          <w:p w14:paraId="3A5E5FD0" w14:textId="14F75EF0" w:rsidR="00A74D81" w:rsidRPr="00AB781C" w:rsidRDefault="00A74D81" w:rsidP="004B0788">
            <w:pPr>
              <w:pStyle w:val="TIE-"/>
              <w:rPr>
                <w:snapToGrid w:val="0"/>
              </w:rPr>
            </w:pPr>
            <w:r>
              <w:rPr>
                <w:rFonts w:hint="eastAsia"/>
                <w:snapToGrid w:val="0"/>
              </w:rPr>
              <w:t>7.16</w:t>
            </w:r>
          </w:p>
        </w:tc>
        <w:tc>
          <w:tcPr>
            <w:tcW w:w="1528" w:type="dxa"/>
            <w:vAlign w:val="center"/>
          </w:tcPr>
          <w:p w14:paraId="518E80C2" w14:textId="54AAA406" w:rsidR="00A74D81" w:rsidRPr="00AB781C" w:rsidRDefault="00A74D81" w:rsidP="004B0788">
            <w:pPr>
              <w:pStyle w:val="TIE-"/>
              <w:rPr>
                <w:snapToGrid w:val="0"/>
              </w:rPr>
            </w:pPr>
            <w:r w:rsidRPr="00AB781C">
              <w:rPr>
                <w:rFonts w:hint="eastAsia"/>
                <w:snapToGrid w:val="0"/>
              </w:rPr>
              <w:t>未出现</w:t>
            </w:r>
          </w:p>
        </w:tc>
      </w:tr>
      <w:tr w:rsidR="00CC3D83" w:rsidRPr="00AB781C" w14:paraId="0E4A8381" w14:textId="77777777" w:rsidTr="004B0788">
        <w:trPr>
          <w:trHeight w:val="20"/>
          <w:jc w:val="center"/>
        </w:trPr>
        <w:tc>
          <w:tcPr>
            <w:tcW w:w="1242" w:type="dxa"/>
            <w:vMerge w:val="restart"/>
            <w:vAlign w:val="center"/>
          </w:tcPr>
          <w:p w14:paraId="01AE8134" w14:textId="4A86D89A" w:rsidR="00CC3D83" w:rsidRPr="00AB781C" w:rsidRDefault="00CC3D83" w:rsidP="006A456C">
            <w:pPr>
              <w:pStyle w:val="TIE-"/>
              <w:rPr>
                <w:snapToGrid w:val="0"/>
              </w:rPr>
            </w:pPr>
            <w:r w:rsidRPr="00AB781C">
              <w:rPr>
                <w:rFonts w:hint="eastAsia"/>
              </w:rPr>
              <w:t>1#</w:t>
            </w:r>
            <w:r w:rsidRPr="00AB781C">
              <w:rPr>
                <w:rFonts w:hint="eastAsia"/>
              </w:rPr>
              <w:t>氧化塘</w:t>
            </w:r>
          </w:p>
        </w:tc>
        <w:tc>
          <w:tcPr>
            <w:tcW w:w="1287" w:type="dxa"/>
            <w:vAlign w:val="center"/>
          </w:tcPr>
          <w:p w14:paraId="1E9F6B1B" w14:textId="52F51482" w:rsidR="00CC3D83" w:rsidRPr="00AB781C" w:rsidRDefault="00CC3D83" w:rsidP="004B0788">
            <w:pPr>
              <w:pStyle w:val="TIE-"/>
            </w:pPr>
            <w:r w:rsidRPr="00AB781C">
              <w:rPr>
                <w:rFonts w:hint="eastAsia"/>
              </w:rPr>
              <w:t>NH</w:t>
            </w:r>
            <w:r w:rsidRPr="00AB781C">
              <w:rPr>
                <w:rFonts w:hint="eastAsia"/>
                <w:vertAlign w:val="subscript"/>
              </w:rPr>
              <w:t>3</w:t>
            </w:r>
          </w:p>
        </w:tc>
        <w:tc>
          <w:tcPr>
            <w:tcW w:w="1248" w:type="dxa"/>
            <w:vAlign w:val="center"/>
          </w:tcPr>
          <w:p w14:paraId="64DC9BAA" w14:textId="3B04FDAC" w:rsidR="00CC3D83" w:rsidRPr="00AB781C" w:rsidRDefault="00CC3D83" w:rsidP="004B0788">
            <w:pPr>
              <w:pStyle w:val="TIE-"/>
            </w:pPr>
            <w:r w:rsidRPr="00AB781C">
              <w:rPr>
                <w:rFonts w:hint="eastAsia"/>
              </w:rPr>
              <w:t>0.00</w:t>
            </w:r>
            <w:r>
              <w:rPr>
                <w:rFonts w:hint="eastAsia"/>
              </w:rPr>
              <w:t>040</w:t>
            </w:r>
          </w:p>
        </w:tc>
        <w:tc>
          <w:tcPr>
            <w:tcW w:w="1914" w:type="dxa"/>
            <w:vAlign w:val="center"/>
          </w:tcPr>
          <w:p w14:paraId="7E4CA3B8" w14:textId="1EF2E994" w:rsidR="00CC3D83" w:rsidRPr="00AB781C" w:rsidRDefault="00CC3D83" w:rsidP="004B0788">
            <w:pPr>
              <w:pStyle w:val="TIE-"/>
              <w:rPr>
                <w:snapToGrid w:val="0"/>
              </w:rPr>
            </w:pPr>
            <w:r>
              <w:rPr>
                <w:rFonts w:hint="eastAsia"/>
                <w:snapToGrid w:val="0"/>
              </w:rPr>
              <w:t>0.65</w:t>
            </w:r>
          </w:p>
        </w:tc>
        <w:tc>
          <w:tcPr>
            <w:tcW w:w="1784" w:type="dxa"/>
            <w:vAlign w:val="center"/>
          </w:tcPr>
          <w:p w14:paraId="5D31B750" w14:textId="56F77292" w:rsidR="00CC3D83" w:rsidRPr="00AB781C" w:rsidRDefault="00CC3D83" w:rsidP="004B0788">
            <w:pPr>
              <w:pStyle w:val="TIE-"/>
              <w:rPr>
                <w:snapToGrid w:val="0"/>
              </w:rPr>
            </w:pPr>
            <w:r>
              <w:rPr>
                <w:rFonts w:hint="eastAsia"/>
                <w:snapToGrid w:val="0"/>
              </w:rPr>
              <w:t>0.32</w:t>
            </w:r>
          </w:p>
        </w:tc>
        <w:tc>
          <w:tcPr>
            <w:tcW w:w="1528" w:type="dxa"/>
            <w:vAlign w:val="center"/>
          </w:tcPr>
          <w:p w14:paraId="57526070" w14:textId="4BCBC7C8" w:rsidR="00CC3D83" w:rsidRPr="00AB781C" w:rsidRDefault="00CC3D83" w:rsidP="004B0788">
            <w:pPr>
              <w:pStyle w:val="TIE-"/>
              <w:rPr>
                <w:snapToGrid w:val="0"/>
              </w:rPr>
            </w:pPr>
            <w:r w:rsidRPr="00AB781C">
              <w:rPr>
                <w:rFonts w:hint="eastAsia"/>
                <w:snapToGrid w:val="0"/>
              </w:rPr>
              <w:t>未出现</w:t>
            </w:r>
          </w:p>
        </w:tc>
      </w:tr>
      <w:tr w:rsidR="00CC3D83" w:rsidRPr="00AB781C" w14:paraId="707E88DE" w14:textId="77777777" w:rsidTr="004B0788">
        <w:trPr>
          <w:trHeight w:val="20"/>
          <w:jc w:val="center"/>
        </w:trPr>
        <w:tc>
          <w:tcPr>
            <w:tcW w:w="1242" w:type="dxa"/>
            <w:vMerge/>
            <w:vAlign w:val="center"/>
          </w:tcPr>
          <w:p w14:paraId="2F4E6F6E" w14:textId="77777777" w:rsidR="00CC3D83" w:rsidRPr="00AB781C" w:rsidRDefault="00CC3D83" w:rsidP="004B0788">
            <w:pPr>
              <w:pStyle w:val="TIE-"/>
              <w:rPr>
                <w:snapToGrid w:val="0"/>
              </w:rPr>
            </w:pPr>
          </w:p>
        </w:tc>
        <w:tc>
          <w:tcPr>
            <w:tcW w:w="1287" w:type="dxa"/>
            <w:vAlign w:val="center"/>
          </w:tcPr>
          <w:p w14:paraId="6F159CE2" w14:textId="42437FD6" w:rsidR="00CC3D83" w:rsidRPr="00AB781C" w:rsidRDefault="00CC3D83" w:rsidP="004B0788">
            <w:pPr>
              <w:pStyle w:val="TIE-"/>
            </w:pPr>
            <w:r w:rsidRPr="00AB781C">
              <w:rPr>
                <w:rFonts w:hint="eastAsia"/>
              </w:rPr>
              <w:t>H</w:t>
            </w:r>
            <w:r w:rsidRPr="00AB781C">
              <w:rPr>
                <w:rFonts w:hint="eastAsia"/>
                <w:vertAlign w:val="subscript"/>
              </w:rPr>
              <w:t>2</w:t>
            </w:r>
            <w:r w:rsidRPr="00AB781C">
              <w:rPr>
                <w:rFonts w:hint="eastAsia"/>
              </w:rPr>
              <w:t>S</w:t>
            </w:r>
          </w:p>
        </w:tc>
        <w:tc>
          <w:tcPr>
            <w:tcW w:w="1248" w:type="dxa"/>
            <w:vAlign w:val="center"/>
          </w:tcPr>
          <w:p w14:paraId="2B3086B5" w14:textId="7D3BBF52" w:rsidR="00CC3D83" w:rsidRPr="00AB781C" w:rsidRDefault="00CC3D83" w:rsidP="004B0788">
            <w:pPr>
              <w:pStyle w:val="TIE-"/>
            </w:pPr>
            <w:r w:rsidRPr="00AB781C">
              <w:rPr>
                <w:rFonts w:hint="eastAsia"/>
              </w:rPr>
              <w:t>0.000</w:t>
            </w:r>
            <w:r>
              <w:rPr>
                <w:rFonts w:hint="eastAsia"/>
              </w:rPr>
              <w:t>028</w:t>
            </w:r>
          </w:p>
        </w:tc>
        <w:tc>
          <w:tcPr>
            <w:tcW w:w="1914" w:type="dxa"/>
            <w:vAlign w:val="center"/>
          </w:tcPr>
          <w:p w14:paraId="7FACAA49" w14:textId="7199C5B5" w:rsidR="00CC3D83" w:rsidRPr="00AB781C" w:rsidRDefault="00CC3D83" w:rsidP="004B0788">
            <w:pPr>
              <w:pStyle w:val="TIE-"/>
              <w:rPr>
                <w:snapToGrid w:val="0"/>
              </w:rPr>
            </w:pPr>
            <w:r>
              <w:rPr>
                <w:rFonts w:hint="eastAsia"/>
                <w:snapToGrid w:val="0"/>
              </w:rPr>
              <w:t>0.045</w:t>
            </w:r>
          </w:p>
        </w:tc>
        <w:tc>
          <w:tcPr>
            <w:tcW w:w="1784" w:type="dxa"/>
            <w:vAlign w:val="center"/>
          </w:tcPr>
          <w:p w14:paraId="1E0DBF3D" w14:textId="2929E9F2" w:rsidR="00CC3D83" w:rsidRPr="00AB781C" w:rsidRDefault="00CC3D83" w:rsidP="004B0788">
            <w:pPr>
              <w:pStyle w:val="TIE-"/>
              <w:rPr>
                <w:snapToGrid w:val="0"/>
              </w:rPr>
            </w:pPr>
            <w:r>
              <w:rPr>
                <w:rFonts w:hint="eastAsia"/>
                <w:snapToGrid w:val="0"/>
              </w:rPr>
              <w:t>0.45</w:t>
            </w:r>
          </w:p>
        </w:tc>
        <w:tc>
          <w:tcPr>
            <w:tcW w:w="1528" w:type="dxa"/>
            <w:vAlign w:val="center"/>
          </w:tcPr>
          <w:p w14:paraId="106E3F49" w14:textId="4079FD31" w:rsidR="00CC3D83" w:rsidRPr="00AB781C" w:rsidRDefault="00CC3D83" w:rsidP="004B0788">
            <w:pPr>
              <w:pStyle w:val="TIE-"/>
              <w:rPr>
                <w:snapToGrid w:val="0"/>
              </w:rPr>
            </w:pPr>
            <w:r w:rsidRPr="00AB781C">
              <w:rPr>
                <w:rFonts w:hint="eastAsia"/>
                <w:snapToGrid w:val="0"/>
              </w:rPr>
              <w:t>未出现</w:t>
            </w:r>
          </w:p>
        </w:tc>
      </w:tr>
      <w:tr w:rsidR="00CC3D83" w:rsidRPr="00AB781C" w14:paraId="0F9A5BFC" w14:textId="77777777" w:rsidTr="004B0788">
        <w:trPr>
          <w:trHeight w:val="20"/>
          <w:jc w:val="center"/>
        </w:trPr>
        <w:tc>
          <w:tcPr>
            <w:tcW w:w="1242" w:type="dxa"/>
            <w:vMerge w:val="restart"/>
            <w:vAlign w:val="center"/>
          </w:tcPr>
          <w:p w14:paraId="110E9A08" w14:textId="03567D5F" w:rsidR="00CC3D83" w:rsidRPr="00AB781C" w:rsidRDefault="00CC3D83" w:rsidP="006A456C">
            <w:pPr>
              <w:pStyle w:val="TIE-"/>
              <w:rPr>
                <w:snapToGrid w:val="0"/>
              </w:rPr>
            </w:pPr>
            <w:r w:rsidRPr="00AB781C">
              <w:rPr>
                <w:rFonts w:hint="eastAsia"/>
              </w:rPr>
              <w:t>2#</w:t>
            </w:r>
            <w:r w:rsidRPr="00AB781C">
              <w:rPr>
                <w:rFonts w:hint="eastAsia"/>
              </w:rPr>
              <w:t>氧化塘</w:t>
            </w:r>
          </w:p>
        </w:tc>
        <w:tc>
          <w:tcPr>
            <w:tcW w:w="1287" w:type="dxa"/>
            <w:vAlign w:val="center"/>
          </w:tcPr>
          <w:p w14:paraId="7837F035" w14:textId="721BB583" w:rsidR="00CC3D83" w:rsidRPr="00AB781C" w:rsidRDefault="00CC3D83" w:rsidP="004B0788">
            <w:pPr>
              <w:pStyle w:val="TIE-"/>
            </w:pPr>
            <w:r w:rsidRPr="00AB781C">
              <w:rPr>
                <w:rFonts w:hint="eastAsia"/>
              </w:rPr>
              <w:t>NH</w:t>
            </w:r>
            <w:r w:rsidRPr="00AB781C">
              <w:rPr>
                <w:rFonts w:hint="eastAsia"/>
                <w:vertAlign w:val="subscript"/>
              </w:rPr>
              <w:t>3</w:t>
            </w:r>
          </w:p>
        </w:tc>
        <w:tc>
          <w:tcPr>
            <w:tcW w:w="1248" w:type="dxa"/>
            <w:vAlign w:val="center"/>
          </w:tcPr>
          <w:p w14:paraId="15071027" w14:textId="482A6354" w:rsidR="00CC3D83" w:rsidRPr="00AB781C" w:rsidRDefault="00CC3D83" w:rsidP="004B0788">
            <w:pPr>
              <w:pStyle w:val="TIE-"/>
            </w:pPr>
            <w:r w:rsidRPr="00AB781C">
              <w:rPr>
                <w:rFonts w:hint="eastAsia"/>
              </w:rPr>
              <w:t>0.00</w:t>
            </w:r>
            <w:r>
              <w:rPr>
                <w:rFonts w:hint="eastAsia"/>
              </w:rPr>
              <w:t>040</w:t>
            </w:r>
          </w:p>
        </w:tc>
        <w:tc>
          <w:tcPr>
            <w:tcW w:w="1914" w:type="dxa"/>
            <w:vAlign w:val="center"/>
          </w:tcPr>
          <w:p w14:paraId="4B03550D" w14:textId="369EB652" w:rsidR="00CC3D83" w:rsidRPr="00AB781C" w:rsidRDefault="00CC3D83" w:rsidP="004B0788">
            <w:pPr>
              <w:pStyle w:val="TIE-"/>
              <w:rPr>
                <w:snapToGrid w:val="0"/>
              </w:rPr>
            </w:pPr>
            <w:r>
              <w:rPr>
                <w:rFonts w:hint="eastAsia"/>
                <w:snapToGrid w:val="0"/>
              </w:rPr>
              <w:t>0.65</w:t>
            </w:r>
          </w:p>
        </w:tc>
        <w:tc>
          <w:tcPr>
            <w:tcW w:w="1784" w:type="dxa"/>
            <w:vAlign w:val="center"/>
          </w:tcPr>
          <w:p w14:paraId="59E2A5FE" w14:textId="05C182B1" w:rsidR="00CC3D83" w:rsidRPr="00AB781C" w:rsidRDefault="00CC3D83" w:rsidP="004B0788">
            <w:pPr>
              <w:pStyle w:val="TIE-"/>
              <w:rPr>
                <w:snapToGrid w:val="0"/>
              </w:rPr>
            </w:pPr>
            <w:r>
              <w:rPr>
                <w:rFonts w:hint="eastAsia"/>
                <w:snapToGrid w:val="0"/>
              </w:rPr>
              <w:t>0.32</w:t>
            </w:r>
          </w:p>
        </w:tc>
        <w:tc>
          <w:tcPr>
            <w:tcW w:w="1528" w:type="dxa"/>
            <w:vAlign w:val="center"/>
          </w:tcPr>
          <w:p w14:paraId="6706EC0B" w14:textId="4AEFF78C" w:rsidR="00CC3D83" w:rsidRPr="00AB781C" w:rsidRDefault="00CC3D83" w:rsidP="004B0788">
            <w:pPr>
              <w:pStyle w:val="TIE-"/>
              <w:rPr>
                <w:snapToGrid w:val="0"/>
              </w:rPr>
            </w:pPr>
            <w:r w:rsidRPr="00AB781C">
              <w:rPr>
                <w:rFonts w:hint="eastAsia"/>
                <w:snapToGrid w:val="0"/>
              </w:rPr>
              <w:t>未出现</w:t>
            </w:r>
          </w:p>
        </w:tc>
      </w:tr>
      <w:tr w:rsidR="00CC3D83" w:rsidRPr="00AB781C" w14:paraId="2BA4DF71" w14:textId="77777777" w:rsidTr="004B0788">
        <w:trPr>
          <w:trHeight w:val="20"/>
          <w:jc w:val="center"/>
        </w:trPr>
        <w:tc>
          <w:tcPr>
            <w:tcW w:w="1242" w:type="dxa"/>
            <w:vMerge/>
            <w:vAlign w:val="center"/>
          </w:tcPr>
          <w:p w14:paraId="667EE58D" w14:textId="77777777" w:rsidR="00CC3D83" w:rsidRPr="00AB781C" w:rsidRDefault="00CC3D83" w:rsidP="004B0788">
            <w:pPr>
              <w:pStyle w:val="TIE-"/>
              <w:rPr>
                <w:snapToGrid w:val="0"/>
              </w:rPr>
            </w:pPr>
          </w:p>
        </w:tc>
        <w:tc>
          <w:tcPr>
            <w:tcW w:w="1287" w:type="dxa"/>
            <w:vAlign w:val="center"/>
          </w:tcPr>
          <w:p w14:paraId="2D3936C7" w14:textId="72F8952A" w:rsidR="00CC3D83" w:rsidRPr="00AB781C" w:rsidRDefault="00CC3D83" w:rsidP="004B0788">
            <w:pPr>
              <w:pStyle w:val="TIE-"/>
            </w:pPr>
            <w:r w:rsidRPr="00AB781C">
              <w:rPr>
                <w:rFonts w:hint="eastAsia"/>
              </w:rPr>
              <w:t>H</w:t>
            </w:r>
            <w:r w:rsidRPr="00AB781C">
              <w:rPr>
                <w:rFonts w:hint="eastAsia"/>
                <w:vertAlign w:val="subscript"/>
              </w:rPr>
              <w:t>2</w:t>
            </w:r>
            <w:r w:rsidRPr="00AB781C">
              <w:rPr>
                <w:rFonts w:hint="eastAsia"/>
              </w:rPr>
              <w:t>S</w:t>
            </w:r>
          </w:p>
        </w:tc>
        <w:tc>
          <w:tcPr>
            <w:tcW w:w="1248" w:type="dxa"/>
            <w:vAlign w:val="center"/>
          </w:tcPr>
          <w:p w14:paraId="06F740FF" w14:textId="0A2ECD0E" w:rsidR="00CC3D83" w:rsidRPr="00AB781C" w:rsidRDefault="00CC3D83" w:rsidP="004B0788">
            <w:pPr>
              <w:pStyle w:val="TIE-"/>
            </w:pPr>
            <w:r w:rsidRPr="00AB781C">
              <w:rPr>
                <w:rFonts w:hint="eastAsia"/>
              </w:rPr>
              <w:t>0.000</w:t>
            </w:r>
            <w:r>
              <w:rPr>
                <w:rFonts w:hint="eastAsia"/>
              </w:rPr>
              <w:t>028</w:t>
            </w:r>
          </w:p>
        </w:tc>
        <w:tc>
          <w:tcPr>
            <w:tcW w:w="1914" w:type="dxa"/>
            <w:vAlign w:val="center"/>
          </w:tcPr>
          <w:p w14:paraId="56851BCD" w14:textId="2BFD1420" w:rsidR="00CC3D83" w:rsidRPr="00AB781C" w:rsidRDefault="00CC3D83" w:rsidP="004B0788">
            <w:pPr>
              <w:pStyle w:val="TIE-"/>
              <w:rPr>
                <w:snapToGrid w:val="0"/>
              </w:rPr>
            </w:pPr>
            <w:r>
              <w:rPr>
                <w:rFonts w:hint="eastAsia"/>
                <w:snapToGrid w:val="0"/>
              </w:rPr>
              <w:t>0.045</w:t>
            </w:r>
          </w:p>
        </w:tc>
        <w:tc>
          <w:tcPr>
            <w:tcW w:w="1784" w:type="dxa"/>
            <w:vAlign w:val="center"/>
          </w:tcPr>
          <w:p w14:paraId="4B8864E8" w14:textId="5CD48805" w:rsidR="00CC3D83" w:rsidRPr="00AB781C" w:rsidRDefault="00CC3D83" w:rsidP="004B0788">
            <w:pPr>
              <w:pStyle w:val="TIE-"/>
              <w:rPr>
                <w:snapToGrid w:val="0"/>
              </w:rPr>
            </w:pPr>
            <w:r>
              <w:rPr>
                <w:rFonts w:hint="eastAsia"/>
                <w:snapToGrid w:val="0"/>
              </w:rPr>
              <w:t>0.45</w:t>
            </w:r>
          </w:p>
        </w:tc>
        <w:tc>
          <w:tcPr>
            <w:tcW w:w="1528" w:type="dxa"/>
            <w:vAlign w:val="center"/>
          </w:tcPr>
          <w:p w14:paraId="4A940587" w14:textId="691678A9" w:rsidR="00CC3D83" w:rsidRPr="00AB781C" w:rsidRDefault="00CC3D83" w:rsidP="004B0788">
            <w:pPr>
              <w:pStyle w:val="TIE-"/>
              <w:rPr>
                <w:snapToGrid w:val="0"/>
              </w:rPr>
            </w:pPr>
            <w:r w:rsidRPr="00AB781C">
              <w:rPr>
                <w:rFonts w:hint="eastAsia"/>
                <w:snapToGrid w:val="0"/>
              </w:rPr>
              <w:t>未出现</w:t>
            </w:r>
          </w:p>
        </w:tc>
      </w:tr>
    </w:tbl>
    <w:p w14:paraId="58B7DC1D" w14:textId="3EE2736A" w:rsidR="002E7EAB" w:rsidRPr="00AB781C" w:rsidRDefault="002E18A2" w:rsidP="00C86C64">
      <w:pPr>
        <w:ind w:firstLine="480"/>
      </w:pPr>
      <w:r w:rsidRPr="00AB781C">
        <w:rPr>
          <w:rFonts w:hint="eastAsia"/>
        </w:rPr>
        <w:t>据</w:t>
      </w:r>
      <w:r w:rsidR="00260681" w:rsidRPr="00AB781C">
        <w:rPr>
          <w:rFonts w:hint="eastAsia"/>
        </w:rPr>
        <w:t>估算模式</w:t>
      </w:r>
      <w:r w:rsidRPr="00AB781C">
        <w:rPr>
          <w:rFonts w:hint="eastAsia"/>
        </w:rPr>
        <w:t>计算结果可知，</w:t>
      </w:r>
      <w:r w:rsidR="006326FE" w:rsidRPr="00AB781C">
        <w:rPr>
          <w:rFonts w:hint="eastAsia"/>
        </w:rPr>
        <w:t>育肥猪舍</w:t>
      </w:r>
      <w:r w:rsidR="00C86C64" w:rsidRPr="00AB781C">
        <w:rPr>
          <w:rFonts w:hint="eastAsia"/>
        </w:rPr>
        <w:t>无组织排放</w:t>
      </w:r>
      <w:r w:rsidRPr="00AB781C">
        <w:rPr>
          <w:rFonts w:hint="eastAsia"/>
        </w:rPr>
        <w:t>的</w:t>
      </w:r>
      <w:r w:rsidR="00A74D81">
        <w:rPr>
          <w:rFonts w:hint="eastAsia"/>
        </w:rPr>
        <w:t>硫化氢</w:t>
      </w:r>
      <w:r w:rsidRPr="00AB781C">
        <w:rPr>
          <w:rFonts w:hint="eastAsia"/>
        </w:rPr>
        <w:t>最大地面空气质量浓度占标率为</w:t>
      </w:r>
      <w:r w:rsidR="00A74D81">
        <w:rPr>
          <w:rFonts w:hint="eastAsia"/>
        </w:rPr>
        <w:t>7.16</w:t>
      </w:r>
      <w:r w:rsidRPr="00AB781C">
        <w:rPr>
          <w:rFonts w:hint="eastAsia"/>
        </w:rPr>
        <w:t>%</w:t>
      </w:r>
      <w:r w:rsidRPr="00AB781C">
        <w:rPr>
          <w:rFonts w:hint="eastAsia"/>
        </w:rPr>
        <w:t>，污染物最大地面浓度占标率</w:t>
      </w:r>
      <w:r w:rsidR="00260681" w:rsidRPr="00AB781C">
        <w:t>1%</w:t>
      </w:r>
      <w:r w:rsidR="00260681" w:rsidRPr="00AB781C">
        <w:rPr>
          <w:rFonts w:hint="eastAsia"/>
        </w:rPr>
        <w:t>≤</w:t>
      </w:r>
      <w:r w:rsidR="00260681" w:rsidRPr="00AB781C">
        <w:t>Pmax</w:t>
      </w:r>
      <w:r w:rsidR="00260681" w:rsidRPr="00AB781C">
        <w:rPr>
          <w:rFonts w:hint="eastAsia"/>
        </w:rPr>
        <w:t>＜</w:t>
      </w:r>
      <w:r w:rsidR="00260681" w:rsidRPr="00AB781C">
        <w:t>10%</w:t>
      </w:r>
      <w:r w:rsidRPr="00AB781C">
        <w:rPr>
          <w:rFonts w:hint="eastAsia"/>
        </w:rPr>
        <w:t>，</w:t>
      </w:r>
      <w:r w:rsidR="00260681" w:rsidRPr="00AB781C">
        <w:rPr>
          <w:rFonts w:hint="eastAsia"/>
        </w:rPr>
        <w:t>确定本项目的大气环境评价工作等级为</w:t>
      </w:r>
      <w:r w:rsidR="005965B2" w:rsidRPr="00AB781C">
        <w:rPr>
          <w:rFonts w:hint="eastAsia"/>
        </w:rPr>
        <w:t>二</w:t>
      </w:r>
      <w:r w:rsidR="00260681" w:rsidRPr="00AB781C">
        <w:rPr>
          <w:rFonts w:hint="eastAsia"/>
        </w:rPr>
        <w:t>级。</w:t>
      </w:r>
    </w:p>
    <w:p w14:paraId="20842B44" w14:textId="77777777" w:rsidR="002E7EAB" w:rsidRPr="00E12186" w:rsidRDefault="002E18A2" w:rsidP="00274E35">
      <w:pPr>
        <w:ind w:firstLine="480"/>
      </w:pPr>
      <w:r w:rsidRPr="00E12186">
        <w:rPr>
          <w:rFonts w:hint="eastAsia"/>
        </w:rPr>
        <w:t>（</w:t>
      </w:r>
      <w:r w:rsidRPr="00E12186">
        <w:rPr>
          <w:rFonts w:hint="eastAsia"/>
        </w:rPr>
        <w:t>2</w:t>
      </w:r>
      <w:r w:rsidRPr="00E12186">
        <w:rPr>
          <w:rFonts w:hint="eastAsia"/>
        </w:rPr>
        <w:t>）评价范围</w:t>
      </w:r>
    </w:p>
    <w:p w14:paraId="097C844E" w14:textId="60141F44" w:rsidR="001E7919" w:rsidRPr="00E12186" w:rsidRDefault="002E18A2" w:rsidP="00260681">
      <w:pPr>
        <w:ind w:firstLine="480"/>
      </w:pPr>
      <w:r w:rsidRPr="00E12186">
        <w:rPr>
          <w:rFonts w:hint="eastAsia"/>
        </w:rPr>
        <w:t>根据《环境影响评价技术导则</w:t>
      </w:r>
      <w:r w:rsidRPr="00E12186">
        <w:rPr>
          <w:rFonts w:hint="eastAsia"/>
        </w:rPr>
        <w:t xml:space="preserve"> </w:t>
      </w:r>
      <w:r w:rsidRPr="00E12186">
        <w:rPr>
          <w:rFonts w:hint="eastAsia"/>
        </w:rPr>
        <w:t>大气环境》（</w:t>
      </w:r>
      <w:r w:rsidRPr="00E12186">
        <w:rPr>
          <w:rFonts w:hint="eastAsia"/>
        </w:rPr>
        <w:t>HJ2.2-2018</w:t>
      </w:r>
      <w:r w:rsidRPr="00E12186">
        <w:rPr>
          <w:rFonts w:hint="eastAsia"/>
        </w:rPr>
        <w:t>），</w:t>
      </w:r>
      <w:r w:rsidR="00973FB2" w:rsidRPr="00E12186">
        <w:rPr>
          <w:rFonts w:hint="eastAsia"/>
        </w:rPr>
        <w:t>评价范围</w:t>
      </w:r>
      <w:r w:rsidR="00260681" w:rsidRPr="00E12186">
        <w:rPr>
          <w:rFonts w:hint="eastAsia"/>
        </w:rPr>
        <w:t>根据建设项目排放污染物的最远影响距离（</w:t>
      </w:r>
      <w:r w:rsidR="00260681" w:rsidRPr="00E12186">
        <w:rPr>
          <w:rFonts w:hint="eastAsia"/>
        </w:rPr>
        <w:t>D10%</w:t>
      </w:r>
      <w:r w:rsidR="00260681" w:rsidRPr="00E12186">
        <w:rPr>
          <w:rFonts w:hint="eastAsia"/>
        </w:rPr>
        <w:t>）确定大气环境影响评价范围，本项目</w:t>
      </w:r>
      <w:r w:rsidR="00260681" w:rsidRPr="00E12186">
        <w:rPr>
          <w:rFonts w:hint="eastAsia"/>
        </w:rPr>
        <w:t>D10%</w:t>
      </w:r>
      <w:r w:rsidR="00260681" w:rsidRPr="00E12186">
        <w:rPr>
          <w:rFonts w:hint="eastAsia"/>
        </w:rPr>
        <w:t>未出现，当</w:t>
      </w:r>
      <w:r w:rsidR="00260681" w:rsidRPr="00E12186">
        <w:rPr>
          <w:rFonts w:hint="eastAsia"/>
        </w:rPr>
        <w:t>D10%</w:t>
      </w:r>
      <w:r w:rsidR="00260681" w:rsidRPr="00E12186">
        <w:rPr>
          <w:rFonts w:hint="eastAsia"/>
        </w:rPr>
        <w:t>小于</w:t>
      </w:r>
      <w:r w:rsidR="00260681" w:rsidRPr="00E12186">
        <w:rPr>
          <w:rFonts w:hint="eastAsia"/>
        </w:rPr>
        <w:t>2.5km</w:t>
      </w:r>
      <w:r w:rsidR="00260681" w:rsidRPr="00E12186">
        <w:rPr>
          <w:rFonts w:hint="eastAsia"/>
        </w:rPr>
        <w:t>时，评价范围边长取</w:t>
      </w:r>
      <w:r w:rsidR="00260681" w:rsidRPr="00E12186">
        <w:rPr>
          <w:rFonts w:hint="eastAsia"/>
        </w:rPr>
        <w:t>5km</w:t>
      </w:r>
      <w:r w:rsidR="00260681" w:rsidRPr="00E12186">
        <w:rPr>
          <w:rFonts w:hint="eastAsia"/>
        </w:rPr>
        <w:t>。因此，本次评价</w:t>
      </w:r>
      <w:r w:rsidR="001E7919" w:rsidRPr="00E12186">
        <w:rPr>
          <w:rFonts w:hint="eastAsia"/>
        </w:rPr>
        <w:t>大气环境影响评价范围边长取</w:t>
      </w:r>
      <w:r w:rsidR="001E7919" w:rsidRPr="00E12186">
        <w:rPr>
          <w:rFonts w:hint="eastAsia"/>
        </w:rPr>
        <w:t>5km</w:t>
      </w:r>
      <w:r w:rsidR="001E7919" w:rsidRPr="00E12186">
        <w:rPr>
          <w:rFonts w:hint="eastAsia"/>
        </w:rPr>
        <w:t>的矩形区域。</w:t>
      </w:r>
    </w:p>
    <w:p w14:paraId="08EC6B72" w14:textId="77777777" w:rsidR="002E7EAB" w:rsidRPr="00E12186" w:rsidRDefault="002E18A2" w:rsidP="00260681">
      <w:pPr>
        <w:ind w:firstLine="480"/>
      </w:pPr>
      <w:r w:rsidRPr="00E12186">
        <w:rPr>
          <w:rFonts w:hint="eastAsia"/>
        </w:rPr>
        <w:t>项目大气环境评价范围如</w:t>
      </w:r>
      <w:r w:rsidRPr="00E12186">
        <w:rPr>
          <w:rFonts w:hint="eastAsia"/>
        </w:rPr>
        <w:t>2.</w:t>
      </w:r>
      <w:r w:rsidR="00842C1E" w:rsidRPr="00E12186">
        <w:rPr>
          <w:rFonts w:hint="eastAsia"/>
        </w:rPr>
        <w:t>6</w:t>
      </w:r>
      <w:r w:rsidRPr="00E12186">
        <w:rPr>
          <w:rFonts w:hint="eastAsia"/>
        </w:rPr>
        <w:t>-</w:t>
      </w:r>
      <w:r w:rsidR="00842C1E" w:rsidRPr="00E12186">
        <w:rPr>
          <w:rFonts w:hint="eastAsia"/>
        </w:rPr>
        <w:t>1</w:t>
      </w:r>
      <w:r w:rsidRPr="00E12186">
        <w:rPr>
          <w:rFonts w:hint="eastAsia"/>
        </w:rPr>
        <w:t>所示。</w:t>
      </w:r>
    </w:p>
    <w:p w14:paraId="70E2B659" w14:textId="77777777" w:rsidR="002E7EAB" w:rsidRPr="00E12186" w:rsidRDefault="002E18A2">
      <w:pPr>
        <w:pStyle w:val="3"/>
      </w:pPr>
      <w:bookmarkStart w:id="148" w:name="_Toc75012486"/>
      <w:bookmarkStart w:id="149" w:name="_Toc453603068"/>
      <w:bookmarkStart w:id="150" w:name="_Toc23971"/>
      <w:bookmarkStart w:id="151" w:name="_Toc452567813"/>
      <w:bookmarkStart w:id="152" w:name="_Toc512871531"/>
      <w:r w:rsidRPr="00E12186">
        <w:t>2.</w:t>
      </w:r>
      <w:r w:rsidRPr="00E12186">
        <w:rPr>
          <w:rFonts w:hint="eastAsia"/>
        </w:rPr>
        <w:t>5</w:t>
      </w:r>
      <w:r w:rsidRPr="00E12186">
        <w:t>.</w:t>
      </w:r>
      <w:r w:rsidRPr="00E12186">
        <w:rPr>
          <w:rFonts w:hint="eastAsia"/>
        </w:rPr>
        <w:t>2</w:t>
      </w:r>
      <w:r w:rsidRPr="00E12186">
        <w:rPr>
          <w:rFonts w:hint="eastAsia"/>
        </w:rPr>
        <w:t>地表水</w:t>
      </w:r>
      <w:r w:rsidRPr="00E12186">
        <w:t>环境</w:t>
      </w:r>
      <w:bookmarkEnd w:id="148"/>
    </w:p>
    <w:p w14:paraId="447A6E8A" w14:textId="5B35CDEC" w:rsidR="002E7EAB" w:rsidRPr="00E12186" w:rsidRDefault="00973FB2">
      <w:pPr>
        <w:ind w:firstLine="480"/>
      </w:pPr>
      <w:r w:rsidRPr="00E12186">
        <w:rPr>
          <w:rFonts w:hint="eastAsia"/>
        </w:rPr>
        <w:t>本项目为水污染影响型建设项目，</w:t>
      </w:r>
      <w:r w:rsidR="002E18A2" w:rsidRPr="00E12186">
        <w:t>无直接外排废水，</w:t>
      </w:r>
      <w:r w:rsidR="005965B2" w:rsidRPr="00E12186">
        <w:rPr>
          <w:rFonts w:hint="eastAsia"/>
        </w:rPr>
        <w:t>均资源化利用</w:t>
      </w:r>
      <w:r w:rsidR="00542460" w:rsidRPr="00E12186">
        <w:rPr>
          <w:rFonts w:hint="eastAsia"/>
        </w:rPr>
        <w:t>。</w:t>
      </w:r>
      <w:r w:rsidR="002E18A2" w:rsidRPr="00E12186">
        <w:rPr>
          <w:rFonts w:hint="eastAsia"/>
        </w:rPr>
        <w:t>根据《环境影响评价技术导则—地表水环境》（</w:t>
      </w:r>
      <w:r w:rsidR="002E18A2" w:rsidRPr="00E12186">
        <w:rPr>
          <w:rFonts w:hint="eastAsia"/>
        </w:rPr>
        <w:t>HJ2.3-2018</w:t>
      </w:r>
      <w:r w:rsidR="002E18A2" w:rsidRPr="00E12186">
        <w:rPr>
          <w:rFonts w:hint="eastAsia"/>
        </w:rPr>
        <w:t>）进行评价等级判定，见</w:t>
      </w:r>
      <w:r w:rsidR="005965B2" w:rsidRPr="00E12186">
        <w:rPr>
          <w:rFonts w:hint="eastAsia"/>
        </w:rPr>
        <w:t>下</w:t>
      </w:r>
      <w:r w:rsidR="002E18A2" w:rsidRPr="00E12186">
        <w:rPr>
          <w:rFonts w:hint="eastAsia"/>
        </w:rPr>
        <w:t>表。</w:t>
      </w:r>
    </w:p>
    <w:p w14:paraId="27EF87DD" w14:textId="45138D53" w:rsidR="002E7EAB" w:rsidRPr="00E12186" w:rsidRDefault="002E18A2">
      <w:pPr>
        <w:pStyle w:val="5"/>
      </w:pPr>
      <w:r w:rsidRPr="00E12186">
        <w:rPr>
          <w:rFonts w:hint="eastAsia"/>
        </w:rPr>
        <w:t>表</w:t>
      </w:r>
      <w:r w:rsidRPr="00E12186">
        <w:rPr>
          <w:rFonts w:hint="eastAsia"/>
        </w:rPr>
        <w:t>2.5-</w:t>
      </w:r>
      <w:r w:rsidR="005965B2" w:rsidRPr="00E12186">
        <w:t>5</w:t>
      </w:r>
      <w:r w:rsidRPr="00E12186">
        <w:rPr>
          <w:rFonts w:hint="eastAsia"/>
        </w:rPr>
        <w:t xml:space="preserve">    </w:t>
      </w:r>
      <w:r w:rsidRPr="00E12186">
        <w:rPr>
          <w:rFonts w:hint="eastAsia"/>
        </w:rPr>
        <w:t>水污染影响型建设项目评价等级判定表</w:t>
      </w:r>
    </w:p>
    <w:tbl>
      <w:tblPr>
        <w:tblW w:w="9003" w:type="dxa"/>
        <w:jc w:val="center"/>
        <w:tblBorders>
          <w:top w:val="single" w:sz="12" w:space="0" w:color="auto"/>
          <w:bottom w:val="single" w:sz="12" w:space="0" w:color="auto"/>
          <w:insideH w:val="single" w:sz="6" w:space="0" w:color="auto"/>
          <w:insideV w:val="single" w:sz="6" w:space="0" w:color="auto"/>
        </w:tblBorders>
        <w:tblLayout w:type="fixed"/>
        <w:tblLook w:val="04A0" w:firstRow="1" w:lastRow="0" w:firstColumn="1" w:lastColumn="0" w:noHBand="0" w:noVBand="1"/>
      </w:tblPr>
      <w:tblGrid>
        <w:gridCol w:w="2051"/>
        <w:gridCol w:w="2051"/>
        <w:gridCol w:w="4901"/>
      </w:tblGrid>
      <w:tr w:rsidR="00E12186" w:rsidRPr="00E12186" w14:paraId="6BD9943A" w14:textId="77777777">
        <w:trPr>
          <w:jc w:val="center"/>
        </w:trPr>
        <w:tc>
          <w:tcPr>
            <w:tcW w:w="2051" w:type="dxa"/>
            <w:vMerge w:val="restart"/>
            <w:vAlign w:val="center"/>
          </w:tcPr>
          <w:p w14:paraId="2B3BFA0F" w14:textId="77777777" w:rsidR="002E7EAB" w:rsidRPr="00E12186" w:rsidRDefault="002E18A2" w:rsidP="00852834">
            <w:pPr>
              <w:overflowPunct w:val="0"/>
              <w:spacing w:line="360" w:lineRule="exact"/>
              <w:ind w:firstLineChars="0" w:firstLine="0"/>
              <w:jc w:val="center"/>
              <w:textAlignment w:val="center"/>
              <w:rPr>
                <w:sz w:val="21"/>
              </w:rPr>
            </w:pPr>
            <w:r w:rsidRPr="00E12186">
              <w:rPr>
                <w:rFonts w:hint="eastAsia"/>
                <w:sz w:val="21"/>
              </w:rPr>
              <w:t>评级等级</w:t>
            </w:r>
          </w:p>
        </w:tc>
        <w:tc>
          <w:tcPr>
            <w:tcW w:w="6952" w:type="dxa"/>
            <w:gridSpan w:val="2"/>
            <w:vAlign w:val="center"/>
          </w:tcPr>
          <w:p w14:paraId="36F4E3F2" w14:textId="77777777" w:rsidR="002E7EAB" w:rsidRPr="00E12186" w:rsidRDefault="002E18A2" w:rsidP="00852834">
            <w:pPr>
              <w:overflowPunct w:val="0"/>
              <w:spacing w:line="360" w:lineRule="exact"/>
              <w:ind w:firstLineChars="0" w:firstLine="0"/>
              <w:jc w:val="center"/>
              <w:textAlignment w:val="center"/>
              <w:rPr>
                <w:sz w:val="21"/>
              </w:rPr>
            </w:pPr>
            <w:r w:rsidRPr="00E12186">
              <w:rPr>
                <w:rFonts w:hint="eastAsia"/>
                <w:sz w:val="21"/>
              </w:rPr>
              <w:t>判定依据</w:t>
            </w:r>
          </w:p>
        </w:tc>
      </w:tr>
      <w:tr w:rsidR="00E12186" w:rsidRPr="00E12186" w14:paraId="23B6E39D" w14:textId="77777777">
        <w:trPr>
          <w:jc w:val="center"/>
        </w:trPr>
        <w:tc>
          <w:tcPr>
            <w:tcW w:w="2051" w:type="dxa"/>
            <w:vMerge/>
            <w:vAlign w:val="center"/>
          </w:tcPr>
          <w:p w14:paraId="151862B1" w14:textId="77777777" w:rsidR="002E7EAB" w:rsidRPr="00E12186" w:rsidRDefault="002E7EAB" w:rsidP="00852834">
            <w:pPr>
              <w:overflowPunct w:val="0"/>
              <w:spacing w:line="360" w:lineRule="exact"/>
              <w:ind w:firstLineChars="0" w:firstLine="0"/>
              <w:jc w:val="center"/>
              <w:textAlignment w:val="center"/>
              <w:rPr>
                <w:sz w:val="21"/>
              </w:rPr>
            </w:pPr>
          </w:p>
        </w:tc>
        <w:tc>
          <w:tcPr>
            <w:tcW w:w="2051" w:type="dxa"/>
            <w:vAlign w:val="center"/>
          </w:tcPr>
          <w:p w14:paraId="638EF03F" w14:textId="77777777" w:rsidR="002E7EAB" w:rsidRPr="00E12186" w:rsidRDefault="002E18A2" w:rsidP="00852834">
            <w:pPr>
              <w:overflowPunct w:val="0"/>
              <w:spacing w:line="360" w:lineRule="exact"/>
              <w:ind w:firstLineChars="0" w:firstLine="0"/>
              <w:jc w:val="center"/>
              <w:textAlignment w:val="center"/>
              <w:rPr>
                <w:sz w:val="21"/>
              </w:rPr>
            </w:pPr>
            <w:r w:rsidRPr="00E12186">
              <w:rPr>
                <w:rFonts w:hint="eastAsia"/>
                <w:sz w:val="21"/>
              </w:rPr>
              <w:t>排放方式</w:t>
            </w:r>
          </w:p>
        </w:tc>
        <w:tc>
          <w:tcPr>
            <w:tcW w:w="4901" w:type="dxa"/>
            <w:vAlign w:val="center"/>
          </w:tcPr>
          <w:p w14:paraId="7DA399D1" w14:textId="77777777" w:rsidR="002E7EAB" w:rsidRPr="00E12186" w:rsidRDefault="002E18A2" w:rsidP="00852834">
            <w:pPr>
              <w:overflowPunct w:val="0"/>
              <w:spacing w:line="360" w:lineRule="exact"/>
              <w:ind w:firstLineChars="0" w:firstLine="0"/>
              <w:jc w:val="center"/>
              <w:textAlignment w:val="center"/>
              <w:rPr>
                <w:sz w:val="21"/>
              </w:rPr>
            </w:pPr>
            <w:r w:rsidRPr="00E12186">
              <w:rPr>
                <w:rFonts w:hint="eastAsia"/>
                <w:sz w:val="21"/>
              </w:rPr>
              <w:t>废水排放量</w:t>
            </w:r>
            <w:r w:rsidRPr="00E12186">
              <w:rPr>
                <w:rFonts w:hint="eastAsia"/>
                <w:sz w:val="21"/>
              </w:rPr>
              <w:t>Q/</w:t>
            </w:r>
            <w:r w:rsidRPr="00E12186">
              <w:rPr>
                <w:rFonts w:hint="eastAsia"/>
                <w:sz w:val="21"/>
              </w:rPr>
              <w:t>（</w:t>
            </w:r>
            <w:r w:rsidRPr="00E12186">
              <w:rPr>
                <w:rFonts w:hint="eastAsia"/>
                <w:sz w:val="21"/>
              </w:rPr>
              <w:t>m3/d</w:t>
            </w:r>
            <w:r w:rsidRPr="00E12186">
              <w:rPr>
                <w:rFonts w:hint="eastAsia"/>
                <w:sz w:val="21"/>
              </w:rPr>
              <w:t>）</w:t>
            </w:r>
          </w:p>
          <w:p w14:paraId="0850ED93" w14:textId="77777777" w:rsidR="002E7EAB" w:rsidRPr="00E12186" w:rsidRDefault="002E18A2" w:rsidP="00852834">
            <w:pPr>
              <w:overflowPunct w:val="0"/>
              <w:spacing w:line="360" w:lineRule="exact"/>
              <w:ind w:firstLineChars="0" w:firstLine="0"/>
              <w:jc w:val="center"/>
              <w:textAlignment w:val="center"/>
              <w:rPr>
                <w:sz w:val="21"/>
              </w:rPr>
            </w:pPr>
            <w:r w:rsidRPr="00E12186">
              <w:rPr>
                <w:rFonts w:hint="eastAsia"/>
                <w:sz w:val="21"/>
              </w:rPr>
              <w:t>水污染物当量</w:t>
            </w:r>
            <w:r w:rsidRPr="00E12186">
              <w:rPr>
                <w:rFonts w:hint="eastAsia"/>
                <w:sz w:val="21"/>
              </w:rPr>
              <w:t>W/</w:t>
            </w:r>
            <w:r w:rsidRPr="00E12186">
              <w:rPr>
                <w:rFonts w:hint="eastAsia"/>
                <w:sz w:val="21"/>
              </w:rPr>
              <w:t>（量纲一）</w:t>
            </w:r>
          </w:p>
        </w:tc>
      </w:tr>
      <w:tr w:rsidR="00E12186" w:rsidRPr="00E12186" w14:paraId="4C677BE1" w14:textId="77777777">
        <w:trPr>
          <w:jc w:val="center"/>
        </w:trPr>
        <w:tc>
          <w:tcPr>
            <w:tcW w:w="2051" w:type="dxa"/>
            <w:vAlign w:val="center"/>
          </w:tcPr>
          <w:p w14:paraId="3A46D541" w14:textId="77777777" w:rsidR="002E7EAB" w:rsidRPr="00E12186" w:rsidRDefault="002E18A2" w:rsidP="00852834">
            <w:pPr>
              <w:overflowPunct w:val="0"/>
              <w:spacing w:line="360" w:lineRule="exact"/>
              <w:ind w:firstLineChars="0" w:firstLine="0"/>
              <w:jc w:val="center"/>
              <w:textAlignment w:val="center"/>
              <w:rPr>
                <w:sz w:val="21"/>
              </w:rPr>
            </w:pPr>
            <w:r w:rsidRPr="00E12186">
              <w:rPr>
                <w:rFonts w:hint="eastAsia"/>
                <w:sz w:val="21"/>
              </w:rPr>
              <w:t>一级</w:t>
            </w:r>
          </w:p>
        </w:tc>
        <w:tc>
          <w:tcPr>
            <w:tcW w:w="2051" w:type="dxa"/>
            <w:vAlign w:val="center"/>
          </w:tcPr>
          <w:p w14:paraId="4A6FE293" w14:textId="77777777" w:rsidR="002E7EAB" w:rsidRPr="00E12186" w:rsidRDefault="002E18A2" w:rsidP="00852834">
            <w:pPr>
              <w:overflowPunct w:val="0"/>
              <w:spacing w:line="360" w:lineRule="exact"/>
              <w:ind w:firstLineChars="0" w:firstLine="0"/>
              <w:jc w:val="center"/>
              <w:textAlignment w:val="center"/>
              <w:rPr>
                <w:sz w:val="21"/>
              </w:rPr>
            </w:pPr>
            <w:r w:rsidRPr="00E12186">
              <w:rPr>
                <w:rFonts w:hint="eastAsia"/>
                <w:sz w:val="21"/>
              </w:rPr>
              <w:t>直接排放</w:t>
            </w:r>
          </w:p>
        </w:tc>
        <w:tc>
          <w:tcPr>
            <w:tcW w:w="4901" w:type="dxa"/>
            <w:vAlign w:val="center"/>
          </w:tcPr>
          <w:p w14:paraId="4153F193" w14:textId="77777777" w:rsidR="002E7EAB" w:rsidRPr="00E12186" w:rsidRDefault="002E18A2" w:rsidP="00852834">
            <w:pPr>
              <w:overflowPunct w:val="0"/>
              <w:spacing w:line="360" w:lineRule="exact"/>
              <w:ind w:firstLineChars="0" w:firstLine="0"/>
              <w:jc w:val="center"/>
              <w:textAlignment w:val="center"/>
              <w:rPr>
                <w:sz w:val="21"/>
              </w:rPr>
            </w:pPr>
            <w:r w:rsidRPr="00E12186">
              <w:rPr>
                <w:rFonts w:hint="eastAsia"/>
                <w:sz w:val="21"/>
              </w:rPr>
              <w:t>Q</w:t>
            </w:r>
            <w:r w:rsidRPr="00E12186">
              <w:rPr>
                <w:rFonts w:hint="eastAsia"/>
                <w:sz w:val="21"/>
              </w:rPr>
              <w:t>≥</w:t>
            </w:r>
            <w:r w:rsidRPr="00E12186">
              <w:rPr>
                <w:rFonts w:hint="eastAsia"/>
                <w:sz w:val="21"/>
              </w:rPr>
              <w:t>20000</w:t>
            </w:r>
            <w:r w:rsidRPr="00E12186">
              <w:rPr>
                <w:rFonts w:hint="eastAsia"/>
                <w:sz w:val="21"/>
              </w:rPr>
              <w:t>或</w:t>
            </w:r>
            <w:r w:rsidRPr="00E12186">
              <w:rPr>
                <w:rFonts w:hint="eastAsia"/>
                <w:sz w:val="21"/>
              </w:rPr>
              <w:t>W</w:t>
            </w:r>
            <w:r w:rsidRPr="00E12186">
              <w:rPr>
                <w:rFonts w:hint="eastAsia"/>
                <w:sz w:val="21"/>
              </w:rPr>
              <w:t>≥</w:t>
            </w:r>
            <w:r w:rsidRPr="00E12186">
              <w:rPr>
                <w:rFonts w:hint="eastAsia"/>
                <w:sz w:val="21"/>
              </w:rPr>
              <w:t>600000</w:t>
            </w:r>
          </w:p>
        </w:tc>
      </w:tr>
      <w:tr w:rsidR="00E12186" w:rsidRPr="00E12186" w14:paraId="0B395E7A" w14:textId="77777777">
        <w:trPr>
          <w:jc w:val="center"/>
        </w:trPr>
        <w:tc>
          <w:tcPr>
            <w:tcW w:w="2051" w:type="dxa"/>
            <w:vAlign w:val="center"/>
          </w:tcPr>
          <w:p w14:paraId="39083AA9" w14:textId="77777777" w:rsidR="002E7EAB" w:rsidRPr="00E12186" w:rsidRDefault="002E18A2" w:rsidP="00852834">
            <w:pPr>
              <w:overflowPunct w:val="0"/>
              <w:spacing w:line="360" w:lineRule="exact"/>
              <w:ind w:firstLineChars="0" w:firstLine="0"/>
              <w:jc w:val="center"/>
              <w:textAlignment w:val="center"/>
              <w:rPr>
                <w:sz w:val="21"/>
              </w:rPr>
            </w:pPr>
            <w:r w:rsidRPr="00E12186">
              <w:rPr>
                <w:rFonts w:hint="eastAsia"/>
                <w:sz w:val="21"/>
              </w:rPr>
              <w:t>二级</w:t>
            </w:r>
          </w:p>
        </w:tc>
        <w:tc>
          <w:tcPr>
            <w:tcW w:w="2051" w:type="dxa"/>
            <w:vAlign w:val="center"/>
          </w:tcPr>
          <w:p w14:paraId="0BBF29A8" w14:textId="77777777" w:rsidR="002E7EAB" w:rsidRPr="00E12186" w:rsidRDefault="002E18A2" w:rsidP="00852834">
            <w:pPr>
              <w:overflowPunct w:val="0"/>
              <w:spacing w:line="360" w:lineRule="exact"/>
              <w:ind w:firstLineChars="0" w:firstLine="0"/>
              <w:jc w:val="center"/>
              <w:textAlignment w:val="center"/>
              <w:rPr>
                <w:sz w:val="21"/>
              </w:rPr>
            </w:pPr>
            <w:r w:rsidRPr="00E12186">
              <w:rPr>
                <w:rFonts w:hint="eastAsia"/>
                <w:sz w:val="21"/>
              </w:rPr>
              <w:t>直接排放</w:t>
            </w:r>
          </w:p>
        </w:tc>
        <w:tc>
          <w:tcPr>
            <w:tcW w:w="4901" w:type="dxa"/>
            <w:vAlign w:val="center"/>
          </w:tcPr>
          <w:p w14:paraId="3FADD7B7" w14:textId="77777777" w:rsidR="002E7EAB" w:rsidRPr="00E12186" w:rsidRDefault="002E18A2" w:rsidP="00852834">
            <w:pPr>
              <w:overflowPunct w:val="0"/>
              <w:spacing w:line="360" w:lineRule="exact"/>
              <w:ind w:firstLineChars="0" w:firstLine="0"/>
              <w:jc w:val="center"/>
              <w:textAlignment w:val="center"/>
              <w:rPr>
                <w:sz w:val="21"/>
              </w:rPr>
            </w:pPr>
            <w:r w:rsidRPr="00E12186">
              <w:rPr>
                <w:rFonts w:hint="eastAsia"/>
                <w:sz w:val="21"/>
              </w:rPr>
              <w:t>其他</w:t>
            </w:r>
          </w:p>
        </w:tc>
      </w:tr>
      <w:tr w:rsidR="00E12186" w:rsidRPr="00E12186" w14:paraId="67B4C89F" w14:textId="77777777">
        <w:trPr>
          <w:jc w:val="center"/>
        </w:trPr>
        <w:tc>
          <w:tcPr>
            <w:tcW w:w="2051" w:type="dxa"/>
            <w:vAlign w:val="center"/>
          </w:tcPr>
          <w:p w14:paraId="32EA1D60" w14:textId="77777777" w:rsidR="002E7EAB" w:rsidRPr="00E12186" w:rsidRDefault="002E18A2" w:rsidP="00852834">
            <w:pPr>
              <w:overflowPunct w:val="0"/>
              <w:spacing w:line="360" w:lineRule="exact"/>
              <w:ind w:firstLineChars="0" w:firstLine="0"/>
              <w:jc w:val="center"/>
              <w:textAlignment w:val="center"/>
              <w:rPr>
                <w:sz w:val="21"/>
              </w:rPr>
            </w:pPr>
            <w:r w:rsidRPr="00E12186">
              <w:rPr>
                <w:rFonts w:hint="eastAsia"/>
                <w:sz w:val="21"/>
              </w:rPr>
              <w:t>三级</w:t>
            </w:r>
            <w:r w:rsidRPr="00E12186">
              <w:rPr>
                <w:rFonts w:hint="eastAsia"/>
                <w:sz w:val="21"/>
              </w:rPr>
              <w:t>A</w:t>
            </w:r>
          </w:p>
        </w:tc>
        <w:tc>
          <w:tcPr>
            <w:tcW w:w="2051" w:type="dxa"/>
            <w:vAlign w:val="center"/>
          </w:tcPr>
          <w:p w14:paraId="5A75C869" w14:textId="77777777" w:rsidR="002E7EAB" w:rsidRPr="00E12186" w:rsidRDefault="002E18A2" w:rsidP="00852834">
            <w:pPr>
              <w:overflowPunct w:val="0"/>
              <w:spacing w:line="360" w:lineRule="exact"/>
              <w:ind w:firstLineChars="0" w:firstLine="0"/>
              <w:jc w:val="center"/>
              <w:textAlignment w:val="center"/>
              <w:rPr>
                <w:sz w:val="21"/>
              </w:rPr>
            </w:pPr>
            <w:r w:rsidRPr="00E12186">
              <w:rPr>
                <w:rFonts w:hint="eastAsia"/>
                <w:sz w:val="21"/>
              </w:rPr>
              <w:t>直接排放</w:t>
            </w:r>
          </w:p>
        </w:tc>
        <w:tc>
          <w:tcPr>
            <w:tcW w:w="4901" w:type="dxa"/>
            <w:vAlign w:val="center"/>
          </w:tcPr>
          <w:p w14:paraId="73964A7E" w14:textId="77777777" w:rsidR="002E7EAB" w:rsidRPr="00E12186" w:rsidRDefault="002E18A2" w:rsidP="00852834">
            <w:pPr>
              <w:overflowPunct w:val="0"/>
              <w:spacing w:line="360" w:lineRule="exact"/>
              <w:ind w:firstLineChars="0" w:firstLine="0"/>
              <w:jc w:val="center"/>
              <w:textAlignment w:val="center"/>
              <w:rPr>
                <w:sz w:val="21"/>
              </w:rPr>
            </w:pPr>
            <w:r w:rsidRPr="00E12186">
              <w:rPr>
                <w:rFonts w:hint="eastAsia"/>
                <w:sz w:val="21"/>
              </w:rPr>
              <w:t>Q</w:t>
            </w:r>
            <w:r w:rsidRPr="00E12186">
              <w:rPr>
                <w:rFonts w:hint="eastAsia"/>
                <w:sz w:val="21"/>
              </w:rPr>
              <w:t>＜</w:t>
            </w:r>
            <w:r w:rsidRPr="00E12186">
              <w:rPr>
                <w:rFonts w:hint="eastAsia"/>
                <w:sz w:val="21"/>
              </w:rPr>
              <w:t>200</w:t>
            </w:r>
            <w:r w:rsidRPr="00E12186">
              <w:rPr>
                <w:rFonts w:hint="eastAsia"/>
                <w:sz w:val="21"/>
              </w:rPr>
              <w:t>且</w:t>
            </w:r>
            <w:r w:rsidRPr="00E12186">
              <w:rPr>
                <w:rFonts w:hint="eastAsia"/>
                <w:sz w:val="21"/>
              </w:rPr>
              <w:t>W</w:t>
            </w:r>
            <w:r w:rsidRPr="00E12186">
              <w:rPr>
                <w:rFonts w:hint="eastAsia"/>
                <w:sz w:val="21"/>
              </w:rPr>
              <w:t>＜</w:t>
            </w:r>
            <w:r w:rsidRPr="00E12186">
              <w:rPr>
                <w:rFonts w:hint="eastAsia"/>
                <w:sz w:val="21"/>
              </w:rPr>
              <w:t>6000</w:t>
            </w:r>
          </w:p>
        </w:tc>
      </w:tr>
      <w:tr w:rsidR="00E12186" w:rsidRPr="00E12186" w14:paraId="10425CE2" w14:textId="77777777">
        <w:trPr>
          <w:trHeight w:val="85"/>
          <w:jc w:val="center"/>
        </w:trPr>
        <w:tc>
          <w:tcPr>
            <w:tcW w:w="2051" w:type="dxa"/>
            <w:vAlign w:val="center"/>
          </w:tcPr>
          <w:p w14:paraId="1D81578D" w14:textId="77777777" w:rsidR="002E7EAB" w:rsidRPr="00E12186" w:rsidRDefault="002E18A2" w:rsidP="00852834">
            <w:pPr>
              <w:overflowPunct w:val="0"/>
              <w:spacing w:line="360" w:lineRule="exact"/>
              <w:ind w:firstLineChars="0" w:firstLine="0"/>
              <w:jc w:val="center"/>
              <w:textAlignment w:val="center"/>
              <w:rPr>
                <w:sz w:val="21"/>
              </w:rPr>
            </w:pPr>
            <w:r w:rsidRPr="00E12186">
              <w:rPr>
                <w:rFonts w:hint="eastAsia"/>
                <w:sz w:val="21"/>
              </w:rPr>
              <w:t>三级</w:t>
            </w:r>
            <w:r w:rsidRPr="00E12186">
              <w:rPr>
                <w:rFonts w:hint="eastAsia"/>
                <w:sz w:val="21"/>
              </w:rPr>
              <w:t>B</w:t>
            </w:r>
          </w:p>
        </w:tc>
        <w:tc>
          <w:tcPr>
            <w:tcW w:w="2051" w:type="dxa"/>
            <w:vAlign w:val="center"/>
          </w:tcPr>
          <w:p w14:paraId="06088342" w14:textId="77777777" w:rsidR="002E7EAB" w:rsidRPr="00E12186" w:rsidRDefault="002E18A2" w:rsidP="00852834">
            <w:pPr>
              <w:overflowPunct w:val="0"/>
              <w:spacing w:line="360" w:lineRule="exact"/>
              <w:ind w:firstLineChars="0" w:firstLine="0"/>
              <w:jc w:val="center"/>
              <w:textAlignment w:val="center"/>
              <w:rPr>
                <w:sz w:val="21"/>
              </w:rPr>
            </w:pPr>
            <w:r w:rsidRPr="00E12186">
              <w:rPr>
                <w:rFonts w:hint="eastAsia"/>
                <w:sz w:val="21"/>
              </w:rPr>
              <w:t>间接排放</w:t>
            </w:r>
          </w:p>
        </w:tc>
        <w:tc>
          <w:tcPr>
            <w:tcW w:w="4901" w:type="dxa"/>
            <w:vAlign w:val="center"/>
          </w:tcPr>
          <w:p w14:paraId="0FA035F3" w14:textId="77777777" w:rsidR="002E7EAB" w:rsidRPr="00E12186" w:rsidRDefault="002E18A2" w:rsidP="00852834">
            <w:pPr>
              <w:overflowPunct w:val="0"/>
              <w:spacing w:line="360" w:lineRule="exact"/>
              <w:ind w:firstLineChars="0" w:firstLine="0"/>
              <w:jc w:val="center"/>
              <w:textAlignment w:val="center"/>
              <w:rPr>
                <w:sz w:val="21"/>
              </w:rPr>
            </w:pPr>
            <w:r w:rsidRPr="00E12186">
              <w:rPr>
                <w:rFonts w:hint="eastAsia"/>
                <w:sz w:val="21"/>
              </w:rPr>
              <w:t>—</w:t>
            </w:r>
          </w:p>
        </w:tc>
      </w:tr>
    </w:tbl>
    <w:p w14:paraId="5CF20704" w14:textId="4462EFAE" w:rsidR="002E7EAB" w:rsidRPr="00E12186" w:rsidRDefault="002E18A2">
      <w:pPr>
        <w:ind w:firstLine="480"/>
      </w:pPr>
      <w:r w:rsidRPr="00E12186">
        <w:rPr>
          <w:rFonts w:hint="eastAsia"/>
        </w:rPr>
        <w:t>项目废水</w:t>
      </w:r>
      <w:r w:rsidR="005814CA">
        <w:rPr>
          <w:rFonts w:hint="eastAsia"/>
        </w:rPr>
        <w:t>不排放，参照</w:t>
      </w:r>
      <w:r w:rsidR="005814CA" w:rsidRPr="005814CA">
        <w:rPr>
          <w:rFonts w:hint="eastAsia"/>
        </w:rPr>
        <w:t>执行</w:t>
      </w:r>
      <w:r w:rsidRPr="00E12186">
        <w:rPr>
          <w:rFonts w:hint="eastAsia"/>
        </w:rPr>
        <w:t>间接排放，因此项目地表水评价等级为三级</w:t>
      </w:r>
      <w:r w:rsidRPr="00E12186">
        <w:rPr>
          <w:rFonts w:hint="eastAsia"/>
        </w:rPr>
        <w:t>B</w:t>
      </w:r>
      <w:r w:rsidRPr="00E12186">
        <w:rPr>
          <w:rFonts w:hint="eastAsia"/>
        </w:rPr>
        <w:t>。</w:t>
      </w:r>
    </w:p>
    <w:p w14:paraId="4C041824" w14:textId="77777777" w:rsidR="002E7EAB" w:rsidRPr="00E12186" w:rsidRDefault="002E18A2">
      <w:pPr>
        <w:pStyle w:val="3"/>
      </w:pPr>
      <w:bookmarkStart w:id="153" w:name="_Toc75012487"/>
      <w:r w:rsidRPr="00E12186">
        <w:rPr>
          <w:rFonts w:hint="eastAsia"/>
        </w:rPr>
        <w:t>2.5.3</w:t>
      </w:r>
      <w:r w:rsidRPr="00E12186">
        <w:t>地下水环境</w:t>
      </w:r>
      <w:bookmarkEnd w:id="149"/>
      <w:bookmarkEnd w:id="150"/>
      <w:bookmarkEnd w:id="151"/>
      <w:bookmarkEnd w:id="152"/>
      <w:bookmarkEnd w:id="153"/>
    </w:p>
    <w:p w14:paraId="541F084D" w14:textId="1AC38CAB" w:rsidR="008A61A9" w:rsidRPr="00E12186" w:rsidRDefault="008A61A9" w:rsidP="008A61A9">
      <w:pPr>
        <w:ind w:firstLine="480"/>
      </w:pPr>
      <w:r w:rsidRPr="00E12186">
        <w:t>（</w:t>
      </w:r>
      <w:r w:rsidRPr="00E12186">
        <w:t>1</w:t>
      </w:r>
      <w:r w:rsidRPr="00E12186">
        <w:t>）项目类别</w:t>
      </w:r>
    </w:p>
    <w:p w14:paraId="458E490A" w14:textId="06DEE35A" w:rsidR="008A61A9" w:rsidRPr="00E12186" w:rsidRDefault="008A61A9" w:rsidP="008A61A9">
      <w:pPr>
        <w:ind w:firstLine="480"/>
        <w:rPr>
          <w:szCs w:val="24"/>
        </w:rPr>
      </w:pPr>
      <w:r w:rsidRPr="00E12186">
        <w:t>根据《环境影响评价技术导则</w:t>
      </w:r>
      <w:r w:rsidRPr="00E12186">
        <w:t xml:space="preserve"> </w:t>
      </w:r>
      <w:r w:rsidRPr="00E12186">
        <w:t>地下水环境》（</w:t>
      </w:r>
      <w:r w:rsidRPr="00E12186">
        <w:t>HJ610-2016)</w:t>
      </w:r>
      <w:r w:rsidRPr="00E12186">
        <w:rPr>
          <w:szCs w:val="24"/>
        </w:rPr>
        <w:t>）附录</w:t>
      </w:r>
      <w:r w:rsidRPr="00E12186">
        <w:rPr>
          <w:szCs w:val="24"/>
        </w:rPr>
        <w:t>A</w:t>
      </w:r>
      <w:r w:rsidRPr="00E12186">
        <w:t>地下水环境影响评价行业分类表，拟建项目位于</w:t>
      </w:r>
      <w:r w:rsidR="00366772" w:rsidRPr="00CF56D0">
        <w:rPr>
          <w:rFonts w:hint="eastAsia"/>
        </w:rPr>
        <w:t>五原县胜丰镇</w:t>
      </w:r>
      <w:r w:rsidR="00194EE7">
        <w:rPr>
          <w:rFonts w:hint="eastAsia"/>
        </w:rPr>
        <w:t>新胜一社</w:t>
      </w:r>
      <w:r w:rsidRPr="00E12186">
        <w:t>，本项目为</w:t>
      </w:r>
      <w:r w:rsidR="0013567A" w:rsidRPr="00E12186">
        <w:rPr>
          <w:rFonts w:hint="eastAsia"/>
        </w:rPr>
        <w:t>畜禽养殖场、养</w:t>
      </w:r>
      <w:r w:rsidR="0013567A" w:rsidRPr="00E12186">
        <w:rPr>
          <w:rFonts w:hint="eastAsia"/>
        </w:rPr>
        <w:lastRenderedPageBreak/>
        <w:t>殖小区类</w:t>
      </w:r>
      <w:r w:rsidRPr="00E12186">
        <w:t>，确定</w:t>
      </w:r>
      <w:r w:rsidRPr="00E12186">
        <w:rPr>
          <w:szCs w:val="24"/>
        </w:rPr>
        <w:t>地下水环境影响评价项目分类中的</w:t>
      </w:r>
      <w:r w:rsidR="0013567A" w:rsidRPr="00E12186">
        <w:rPr>
          <w:rFonts w:ascii="宋体" w:hAnsi="宋体" w:hint="eastAsia"/>
          <w:szCs w:val="24"/>
        </w:rPr>
        <w:t>Ⅲ</w:t>
      </w:r>
      <w:r w:rsidRPr="00E12186">
        <w:rPr>
          <w:szCs w:val="24"/>
        </w:rPr>
        <w:t>类项目。</w:t>
      </w:r>
    </w:p>
    <w:p w14:paraId="7E94E104" w14:textId="77777777" w:rsidR="008A61A9" w:rsidRPr="00E12186" w:rsidRDefault="008A61A9" w:rsidP="008A61A9">
      <w:pPr>
        <w:ind w:firstLine="480"/>
      </w:pPr>
      <w:r w:rsidRPr="00E12186">
        <w:t>（</w:t>
      </w:r>
      <w:r w:rsidRPr="00E12186">
        <w:t>2</w:t>
      </w:r>
      <w:r w:rsidRPr="00E12186">
        <w:t>）地下水环境敏感程度类别</w:t>
      </w:r>
    </w:p>
    <w:p w14:paraId="3089553C" w14:textId="77777777" w:rsidR="008A61A9" w:rsidRPr="00E12186" w:rsidRDefault="008A61A9" w:rsidP="008A61A9">
      <w:pPr>
        <w:overflowPunct w:val="0"/>
        <w:ind w:firstLine="480"/>
      </w:pPr>
      <w:r w:rsidRPr="00E12186">
        <w:t>根据《环境影响评价技术导则</w:t>
      </w:r>
      <w:r w:rsidRPr="00E12186">
        <w:t>—</w:t>
      </w:r>
      <w:r w:rsidRPr="00E12186">
        <w:t>地下水环境》（</w:t>
      </w:r>
      <w:r w:rsidRPr="00E12186">
        <w:t>HJ610-2016</w:t>
      </w:r>
      <w:r w:rsidRPr="00E12186">
        <w:t>），依据表</w:t>
      </w:r>
      <w:r w:rsidRPr="00E12186">
        <w:t>2.5-7</w:t>
      </w:r>
      <w:r w:rsidRPr="00E12186">
        <w:t>判别本区地下水环境敏感程度。</w:t>
      </w:r>
    </w:p>
    <w:p w14:paraId="1F979F2A" w14:textId="4EFBFEBF" w:rsidR="008A61A9" w:rsidRPr="00E12186" w:rsidRDefault="008A61A9" w:rsidP="008A61A9">
      <w:pPr>
        <w:pStyle w:val="5"/>
      </w:pPr>
      <w:r w:rsidRPr="00E12186">
        <w:t>表</w:t>
      </w:r>
      <w:r w:rsidRPr="00E12186">
        <w:t>2.5-</w:t>
      </w:r>
      <w:r w:rsidR="00756D63" w:rsidRPr="00E12186">
        <w:t>6</w:t>
      </w:r>
      <w:r w:rsidRPr="00E12186">
        <w:t xml:space="preserve">    </w:t>
      </w:r>
      <w:r w:rsidRPr="00E12186">
        <w:t>地下水环境敏感程度分级表</w:t>
      </w:r>
    </w:p>
    <w:tbl>
      <w:tblPr>
        <w:tblW w:w="9003" w:type="dxa"/>
        <w:tblBorders>
          <w:top w:val="single" w:sz="12" w:space="0" w:color="auto"/>
          <w:bottom w:val="single" w:sz="12" w:space="0" w:color="auto"/>
          <w:insideH w:val="single" w:sz="4" w:space="0" w:color="000000"/>
          <w:insideV w:val="single" w:sz="4" w:space="0" w:color="000000"/>
        </w:tblBorders>
        <w:tblLayout w:type="fixed"/>
        <w:tblLook w:val="04A0" w:firstRow="1" w:lastRow="0" w:firstColumn="1" w:lastColumn="0" w:noHBand="0" w:noVBand="1"/>
      </w:tblPr>
      <w:tblGrid>
        <w:gridCol w:w="1163"/>
        <w:gridCol w:w="7840"/>
      </w:tblGrid>
      <w:tr w:rsidR="00E12186" w:rsidRPr="00E12186" w14:paraId="6D61A9D7" w14:textId="77777777" w:rsidTr="0013567A">
        <w:tc>
          <w:tcPr>
            <w:tcW w:w="1163" w:type="dxa"/>
            <w:vAlign w:val="center"/>
          </w:tcPr>
          <w:p w14:paraId="16C1C2DC" w14:textId="77777777" w:rsidR="008A61A9" w:rsidRPr="00E12186" w:rsidRDefault="008A61A9" w:rsidP="0013567A">
            <w:pPr>
              <w:overflowPunct w:val="0"/>
              <w:spacing w:line="360" w:lineRule="exact"/>
              <w:ind w:firstLineChars="0" w:firstLine="0"/>
              <w:jc w:val="center"/>
              <w:textAlignment w:val="center"/>
              <w:rPr>
                <w:sz w:val="21"/>
              </w:rPr>
            </w:pPr>
            <w:r w:rsidRPr="00E12186">
              <w:rPr>
                <w:sz w:val="21"/>
              </w:rPr>
              <w:t>敏感程度</w:t>
            </w:r>
          </w:p>
        </w:tc>
        <w:tc>
          <w:tcPr>
            <w:tcW w:w="7840" w:type="dxa"/>
            <w:vAlign w:val="center"/>
          </w:tcPr>
          <w:p w14:paraId="225D3908" w14:textId="77777777" w:rsidR="008A61A9" w:rsidRPr="00E12186" w:rsidRDefault="008A61A9" w:rsidP="0013567A">
            <w:pPr>
              <w:overflowPunct w:val="0"/>
              <w:spacing w:line="360" w:lineRule="exact"/>
              <w:ind w:firstLineChars="0" w:firstLine="0"/>
              <w:jc w:val="center"/>
              <w:textAlignment w:val="center"/>
              <w:rPr>
                <w:sz w:val="21"/>
              </w:rPr>
            </w:pPr>
            <w:r w:rsidRPr="00E12186">
              <w:rPr>
                <w:sz w:val="21"/>
              </w:rPr>
              <w:t>地下水环境敏感特征</w:t>
            </w:r>
          </w:p>
        </w:tc>
      </w:tr>
      <w:tr w:rsidR="00E12186" w:rsidRPr="00E12186" w14:paraId="60CB2B84" w14:textId="77777777" w:rsidTr="0013567A">
        <w:tc>
          <w:tcPr>
            <w:tcW w:w="1163" w:type="dxa"/>
            <w:vAlign w:val="center"/>
          </w:tcPr>
          <w:p w14:paraId="56BD9750" w14:textId="77777777" w:rsidR="008A61A9" w:rsidRPr="00E12186" w:rsidRDefault="008A61A9" w:rsidP="0013567A">
            <w:pPr>
              <w:overflowPunct w:val="0"/>
              <w:spacing w:line="360" w:lineRule="exact"/>
              <w:ind w:firstLineChars="0" w:firstLine="0"/>
              <w:jc w:val="center"/>
              <w:textAlignment w:val="center"/>
              <w:rPr>
                <w:sz w:val="21"/>
              </w:rPr>
            </w:pPr>
            <w:r w:rsidRPr="00E12186">
              <w:rPr>
                <w:sz w:val="21"/>
              </w:rPr>
              <w:t>敏感</w:t>
            </w:r>
          </w:p>
        </w:tc>
        <w:tc>
          <w:tcPr>
            <w:tcW w:w="7840" w:type="dxa"/>
            <w:vAlign w:val="center"/>
          </w:tcPr>
          <w:p w14:paraId="4262BBCB" w14:textId="77777777" w:rsidR="008A61A9" w:rsidRPr="00E12186" w:rsidRDefault="008A61A9" w:rsidP="0013567A">
            <w:pPr>
              <w:overflowPunct w:val="0"/>
              <w:spacing w:line="360" w:lineRule="exact"/>
              <w:ind w:firstLineChars="0" w:firstLine="0"/>
              <w:jc w:val="center"/>
              <w:textAlignment w:val="center"/>
              <w:rPr>
                <w:sz w:val="21"/>
              </w:rPr>
            </w:pPr>
            <w:r w:rsidRPr="00E12186">
              <w:rPr>
                <w:sz w:val="21"/>
              </w:rPr>
              <w:t>集中式饮用水水源（包括已建成的、备用、应急水源，在建和规划的饮用水源）准保护区；除集中式饮用水水源以外的国家或地方政府设定的与地下水环境相关的其他保护区，如热水、矿泉水、温泉等特殊地下水资源保护区。</w:t>
            </w:r>
          </w:p>
        </w:tc>
      </w:tr>
      <w:tr w:rsidR="00E12186" w:rsidRPr="00E12186" w14:paraId="4BCA89FF" w14:textId="77777777" w:rsidTr="0013567A">
        <w:tc>
          <w:tcPr>
            <w:tcW w:w="1163" w:type="dxa"/>
            <w:vAlign w:val="center"/>
          </w:tcPr>
          <w:p w14:paraId="6D515FCF" w14:textId="77777777" w:rsidR="008A61A9" w:rsidRPr="00E12186" w:rsidRDefault="008A61A9" w:rsidP="0013567A">
            <w:pPr>
              <w:overflowPunct w:val="0"/>
              <w:spacing w:line="360" w:lineRule="exact"/>
              <w:ind w:firstLineChars="0" w:firstLine="0"/>
              <w:jc w:val="center"/>
              <w:textAlignment w:val="center"/>
              <w:rPr>
                <w:sz w:val="21"/>
              </w:rPr>
            </w:pPr>
            <w:r w:rsidRPr="00E12186">
              <w:rPr>
                <w:sz w:val="21"/>
              </w:rPr>
              <w:t>较敏感</w:t>
            </w:r>
          </w:p>
        </w:tc>
        <w:tc>
          <w:tcPr>
            <w:tcW w:w="7840" w:type="dxa"/>
            <w:vAlign w:val="center"/>
          </w:tcPr>
          <w:p w14:paraId="65D587E0" w14:textId="77777777" w:rsidR="008A61A9" w:rsidRPr="00E12186" w:rsidRDefault="008A61A9" w:rsidP="0013567A">
            <w:pPr>
              <w:overflowPunct w:val="0"/>
              <w:spacing w:line="360" w:lineRule="exact"/>
              <w:ind w:firstLineChars="0" w:firstLine="0"/>
              <w:jc w:val="center"/>
              <w:textAlignment w:val="center"/>
              <w:rPr>
                <w:sz w:val="21"/>
              </w:rPr>
            </w:pPr>
            <w:r w:rsidRPr="00E12186">
              <w:rPr>
                <w:sz w:val="21"/>
              </w:rPr>
              <w:t>集中式饮用水水源（包括已建成的、备用、应急水源，在建和规划的饮用水源）准保护区以外的补给径流区；未划定准保护区的集中式饮用水水源，其保护区以外的补给径流区；分散式饮用水水源地；特殊地下水资源（如矿泉水、温泉等）保护区以外的分布区等未列入上述敏感分级的环境敏感区。</w:t>
            </w:r>
          </w:p>
        </w:tc>
      </w:tr>
      <w:tr w:rsidR="00E12186" w:rsidRPr="00E12186" w14:paraId="67843834" w14:textId="77777777" w:rsidTr="0013567A">
        <w:tc>
          <w:tcPr>
            <w:tcW w:w="1163" w:type="dxa"/>
            <w:vAlign w:val="center"/>
          </w:tcPr>
          <w:p w14:paraId="341CCB83" w14:textId="77777777" w:rsidR="008A61A9" w:rsidRPr="00E12186" w:rsidRDefault="008A61A9" w:rsidP="0013567A">
            <w:pPr>
              <w:overflowPunct w:val="0"/>
              <w:spacing w:line="360" w:lineRule="exact"/>
              <w:ind w:firstLineChars="0" w:firstLine="0"/>
              <w:jc w:val="center"/>
              <w:textAlignment w:val="center"/>
              <w:rPr>
                <w:sz w:val="21"/>
              </w:rPr>
            </w:pPr>
            <w:r w:rsidRPr="00E12186">
              <w:rPr>
                <w:sz w:val="21"/>
              </w:rPr>
              <w:t>不敏感</w:t>
            </w:r>
          </w:p>
        </w:tc>
        <w:tc>
          <w:tcPr>
            <w:tcW w:w="7840" w:type="dxa"/>
            <w:vAlign w:val="center"/>
          </w:tcPr>
          <w:p w14:paraId="4FB82C31" w14:textId="77777777" w:rsidR="008A61A9" w:rsidRPr="00E12186" w:rsidRDefault="008A61A9" w:rsidP="0013567A">
            <w:pPr>
              <w:overflowPunct w:val="0"/>
              <w:spacing w:line="360" w:lineRule="exact"/>
              <w:ind w:firstLineChars="0" w:firstLine="0"/>
              <w:jc w:val="center"/>
              <w:textAlignment w:val="center"/>
              <w:rPr>
                <w:sz w:val="21"/>
              </w:rPr>
            </w:pPr>
            <w:r w:rsidRPr="00E12186">
              <w:rPr>
                <w:sz w:val="21"/>
              </w:rPr>
              <w:t>上述地区之外其他地区</w:t>
            </w:r>
            <w:r w:rsidRPr="00E12186">
              <w:rPr>
                <w:sz w:val="21"/>
              </w:rPr>
              <w:t>a</w:t>
            </w:r>
          </w:p>
        </w:tc>
      </w:tr>
      <w:tr w:rsidR="00E12186" w:rsidRPr="00E12186" w14:paraId="3072C939" w14:textId="77777777" w:rsidTr="0013567A">
        <w:tc>
          <w:tcPr>
            <w:tcW w:w="9003" w:type="dxa"/>
            <w:gridSpan w:val="2"/>
            <w:vAlign w:val="center"/>
          </w:tcPr>
          <w:p w14:paraId="566D0C04" w14:textId="77777777" w:rsidR="008A61A9" w:rsidRPr="00E12186" w:rsidRDefault="008A61A9" w:rsidP="0013567A">
            <w:pPr>
              <w:overflowPunct w:val="0"/>
              <w:spacing w:line="360" w:lineRule="exact"/>
              <w:ind w:firstLineChars="0" w:firstLine="0"/>
              <w:jc w:val="center"/>
              <w:textAlignment w:val="center"/>
              <w:rPr>
                <w:sz w:val="21"/>
              </w:rPr>
            </w:pPr>
            <w:r w:rsidRPr="00E12186">
              <w:rPr>
                <w:sz w:val="21"/>
                <w:szCs w:val="18"/>
              </w:rPr>
              <w:t>注：</w:t>
            </w:r>
            <w:r w:rsidRPr="00E12186">
              <w:rPr>
                <w:sz w:val="21"/>
                <w:szCs w:val="18"/>
              </w:rPr>
              <w:t>a“</w:t>
            </w:r>
            <w:r w:rsidRPr="00E12186">
              <w:rPr>
                <w:sz w:val="21"/>
                <w:szCs w:val="18"/>
              </w:rPr>
              <w:t>环境敏感区</w:t>
            </w:r>
            <w:r w:rsidRPr="00E12186">
              <w:rPr>
                <w:sz w:val="21"/>
                <w:szCs w:val="18"/>
              </w:rPr>
              <w:t>”</w:t>
            </w:r>
            <w:r w:rsidRPr="00E12186">
              <w:rPr>
                <w:sz w:val="21"/>
                <w:szCs w:val="18"/>
              </w:rPr>
              <w:t>是指《建设项目环境影响评价分类管理名录》中所界定的涉及地下水的环境敏感区。</w:t>
            </w:r>
          </w:p>
        </w:tc>
      </w:tr>
    </w:tbl>
    <w:p w14:paraId="3E9E6C65" w14:textId="781BD24D" w:rsidR="008A61A9" w:rsidRPr="00E12186" w:rsidRDefault="0013567A" w:rsidP="0013567A">
      <w:pPr>
        <w:overflowPunct w:val="0"/>
        <w:adjustRightInd w:val="0"/>
        <w:snapToGrid w:val="0"/>
        <w:ind w:firstLine="480"/>
      </w:pPr>
      <w:r w:rsidRPr="00E12186">
        <w:rPr>
          <w:rFonts w:hint="eastAsia"/>
          <w:lang w:val="x-none"/>
        </w:rPr>
        <w:t>本项目区不属于集中式、分散式饮用水源地准保护区、特殊地下水资源保护区、补给径流区和特殊地下水资源保护区</w:t>
      </w:r>
      <w:r w:rsidR="00200A3D" w:rsidRPr="00E12186">
        <w:rPr>
          <w:rFonts w:hint="eastAsia"/>
          <w:lang w:val="x-none"/>
        </w:rPr>
        <w:t>，</w:t>
      </w:r>
      <w:r w:rsidR="00B36D22" w:rsidRPr="00E12186">
        <w:rPr>
          <w:rFonts w:hint="eastAsia"/>
          <w:lang w:val="x-none"/>
        </w:rPr>
        <w:t>项目周边</w:t>
      </w:r>
      <w:r w:rsidR="00756D63" w:rsidRPr="00E12186">
        <w:rPr>
          <w:rFonts w:hint="eastAsia"/>
          <w:lang w:val="x-none"/>
        </w:rPr>
        <w:t>存在分散式</w:t>
      </w:r>
      <w:r w:rsidR="00B36D22" w:rsidRPr="00E12186">
        <w:rPr>
          <w:rFonts w:hint="eastAsia"/>
          <w:lang w:val="x-none"/>
        </w:rPr>
        <w:t>居民</w:t>
      </w:r>
      <w:r w:rsidR="00756D63" w:rsidRPr="00E12186">
        <w:rPr>
          <w:rFonts w:hint="eastAsia"/>
          <w:lang w:val="x-none"/>
        </w:rPr>
        <w:t>饮用水水</w:t>
      </w:r>
      <w:r w:rsidR="00B36D22" w:rsidRPr="00E12186">
        <w:rPr>
          <w:rFonts w:hint="eastAsia"/>
          <w:lang w:val="x-none"/>
        </w:rPr>
        <w:t>井</w:t>
      </w:r>
      <w:r w:rsidR="00756D63" w:rsidRPr="00E12186">
        <w:rPr>
          <w:rFonts w:hint="eastAsia"/>
          <w:lang w:val="x-none"/>
        </w:rPr>
        <w:t>，</w:t>
      </w:r>
      <w:r w:rsidR="008A61A9" w:rsidRPr="00E12186">
        <w:t>因此，地下水环境敏感程度为</w:t>
      </w:r>
      <w:r w:rsidR="008A61A9" w:rsidRPr="00E12186">
        <w:rPr>
          <w:rFonts w:ascii="宋体" w:hAnsi="宋体"/>
        </w:rPr>
        <w:t>“</w:t>
      </w:r>
      <w:r w:rsidR="00B36D22" w:rsidRPr="00E12186">
        <w:rPr>
          <w:rFonts w:ascii="宋体" w:hAnsi="宋体" w:hint="eastAsia"/>
        </w:rPr>
        <w:t>较</w:t>
      </w:r>
      <w:r w:rsidR="008A61A9" w:rsidRPr="00E12186">
        <w:rPr>
          <w:rFonts w:ascii="宋体" w:hAnsi="宋体"/>
        </w:rPr>
        <w:t>敏感”</w:t>
      </w:r>
      <w:r w:rsidR="008A61A9" w:rsidRPr="00E12186">
        <w:t>。</w:t>
      </w:r>
    </w:p>
    <w:p w14:paraId="5EB12C9E" w14:textId="77777777" w:rsidR="008A61A9" w:rsidRPr="00E12186" w:rsidRDefault="008A61A9" w:rsidP="008A61A9">
      <w:pPr>
        <w:ind w:firstLine="480"/>
      </w:pPr>
      <w:r w:rsidRPr="00E12186">
        <w:t>（</w:t>
      </w:r>
      <w:r w:rsidRPr="00E12186">
        <w:t>3</w:t>
      </w:r>
      <w:r w:rsidRPr="00E12186">
        <w:t>）评价等级确定</w:t>
      </w:r>
    </w:p>
    <w:p w14:paraId="4E097FA4" w14:textId="24E5798D" w:rsidR="008A61A9" w:rsidRPr="00E12186" w:rsidRDefault="008A61A9" w:rsidP="008A61A9">
      <w:pPr>
        <w:overflowPunct w:val="0"/>
        <w:ind w:firstLine="480"/>
      </w:pPr>
      <w:r w:rsidRPr="00E12186">
        <w:t>根据《环境影响评价技术导则</w:t>
      </w:r>
      <w:r w:rsidR="00660B98" w:rsidRPr="00E12186">
        <w:rPr>
          <w:rFonts w:hint="eastAsia"/>
        </w:rPr>
        <w:t xml:space="preserve"> </w:t>
      </w:r>
      <w:r w:rsidRPr="00E12186">
        <w:t>地下水环境》（</w:t>
      </w:r>
      <w:r w:rsidRPr="00E12186">
        <w:t>HJ610-2016</w:t>
      </w:r>
      <w:r w:rsidRPr="00E12186">
        <w:t>），根据地下水环境敏感程度、项目地下水环境影响评价类别依据</w:t>
      </w:r>
      <w:r w:rsidR="00756D63" w:rsidRPr="00E12186">
        <w:rPr>
          <w:rFonts w:hint="eastAsia"/>
        </w:rPr>
        <w:t>下</w:t>
      </w:r>
      <w:r w:rsidRPr="00E12186">
        <w:t>表确定评价等级。</w:t>
      </w:r>
    </w:p>
    <w:p w14:paraId="5D72930A" w14:textId="119A2465" w:rsidR="008A61A9" w:rsidRPr="00E12186" w:rsidRDefault="008A61A9" w:rsidP="008A61A9">
      <w:pPr>
        <w:pStyle w:val="5"/>
      </w:pPr>
      <w:r w:rsidRPr="00E12186">
        <w:t>表</w:t>
      </w:r>
      <w:r w:rsidRPr="00E12186">
        <w:t>2.5-</w:t>
      </w:r>
      <w:r w:rsidR="00756D63" w:rsidRPr="00E12186">
        <w:t>7</w:t>
      </w:r>
      <w:r w:rsidRPr="00E12186">
        <w:t xml:space="preserve">    </w:t>
      </w:r>
      <w:r w:rsidRPr="00E12186">
        <w:t>地下水评价工作等级分级表</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51"/>
        <w:gridCol w:w="2251"/>
        <w:gridCol w:w="2251"/>
        <w:gridCol w:w="2251"/>
      </w:tblGrid>
      <w:tr w:rsidR="00E12186" w:rsidRPr="00E12186" w14:paraId="00C7581B" w14:textId="77777777" w:rsidTr="0013567A">
        <w:trPr>
          <w:jc w:val="center"/>
        </w:trPr>
        <w:tc>
          <w:tcPr>
            <w:tcW w:w="1250" w:type="pct"/>
            <w:tcBorders>
              <w:top w:val="single" w:sz="12" w:space="0" w:color="000000"/>
              <w:left w:val="nil"/>
              <w:tl2br w:val="single" w:sz="4" w:space="0" w:color="auto"/>
            </w:tcBorders>
            <w:vAlign w:val="center"/>
          </w:tcPr>
          <w:p w14:paraId="0F7FC605" w14:textId="77777777" w:rsidR="008A61A9" w:rsidRPr="00E12186" w:rsidRDefault="008A61A9" w:rsidP="008A61A9">
            <w:pPr>
              <w:overflowPunct w:val="0"/>
              <w:spacing w:line="360" w:lineRule="exact"/>
              <w:ind w:firstLineChars="0" w:firstLine="0"/>
              <w:jc w:val="right"/>
              <w:textAlignment w:val="center"/>
              <w:rPr>
                <w:sz w:val="21"/>
              </w:rPr>
            </w:pPr>
            <w:r w:rsidRPr="00E12186">
              <w:rPr>
                <w:sz w:val="21"/>
              </w:rPr>
              <w:t>项目类别</w:t>
            </w:r>
          </w:p>
          <w:p w14:paraId="33DC6A0F" w14:textId="77777777" w:rsidR="008A61A9" w:rsidRPr="00E12186" w:rsidRDefault="008A61A9" w:rsidP="008A61A9">
            <w:pPr>
              <w:overflowPunct w:val="0"/>
              <w:spacing w:line="360" w:lineRule="exact"/>
              <w:ind w:firstLineChars="0" w:firstLine="0"/>
              <w:jc w:val="left"/>
              <w:textAlignment w:val="center"/>
              <w:rPr>
                <w:sz w:val="21"/>
              </w:rPr>
            </w:pPr>
            <w:r w:rsidRPr="00E12186">
              <w:rPr>
                <w:sz w:val="21"/>
              </w:rPr>
              <w:t>环境敏感程度</w:t>
            </w:r>
          </w:p>
        </w:tc>
        <w:tc>
          <w:tcPr>
            <w:tcW w:w="1250" w:type="pct"/>
            <w:tcBorders>
              <w:top w:val="single" w:sz="12" w:space="0" w:color="000000"/>
            </w:tcBorders>
            <w:vAlign w:val="center"/>
          </w:tcPr>
          <w:p w14:paraId="29DD9CCA" w14:textId="77777777" w:rsidR="008A61A9" w:rsidRPr="00E12186" w:rsidRDefault="008A61A9" w:rsidP="0013567A">
            <w:pPr>
              <w:overflowPunct w:val="0"/>
              <w:spacing w:line="360" w:lineRule="exact"/>
              <w:ind w:firstLineChars="0" w:firstLine="0"/>
              <w:jc w:val="center"/>
              <w:textAlignment w:val="center"/>
              <w:rPr>
                <w:sz w:val="21"/>
              </w:rPr>
            </w:pPr>
            <w:r w:rsidRPr="00E12186">
              <w:rPr>
                <w:sz w:val="21"/>
              </w:rPr>
              <w:fldChar w:fldCharType="begin"/>
            </w:r>
            <w:r w:rsidRPr="00E12186">
              <w:rPr>
                <w:sz w:val="21"/>
              </w:rPr>
              <w:instrText xml:space="preserve"> = 1 \* ROMAN </w:instrText>
            </w:r>
            <w:r w:rsidRPr="00E12186">
              <w:rPr>
                <w:sz w:val="21"/>
              </w:rPr>
              <w:fldChar w:fldCharType="separate"/>
            </w:r>
            <w:r w:rsidRPr="00E12186">
              <w:rPr>
                <w:sz w:val="21"/>
              </w:rPr>
              <w:t>I</w:t>
            </w:r>
            <w:r w:rsidRPr="00E12186">
              <w:rPr>
                <w:sz w:val="21"/>
              </w:rPr>
              <w:fldChar w:fldCharType="end"/>
            </w:r>
            <w:r w:rsidRPr="00E12186">
              <w:rPr>
                <w:sz w:val="21"/>
              </w:rPr>
              <w:t>类项目</w:t>
            </w:r>
          </w:p>
        </w:tc>
        <w:tc>
          <w:tcPr>
            <w:tcW w:w="1250" w:type="pct"/>
            <w:tcBorders>
              <w:top w:val="single" w:sz="12" w:space="0" w:color="000000"/>
            </w:tcBorders>
            <w:vAlign w:val="center"/>
          </w:tcPr>
          <w:p w14:paraId="35D4B4F8" w14:textId="77777777" w:rsidR="008A61A9" w:rsidRPr="00E12186" w:rsidRDefault="008A61A9" w:rsidP="0013567A">
            <w:pPr>
              <w:overflowPunct w:val="0"/>
              <w:spacing w:line="360" w:lineRule="exact"/>
              <w:ind w:firstLineChars="0" w:firstLine="0"/>
              <w:jc w:val="center"/>
              <w:textAlignment w:val="center"/>
              <w:rPr>
                <w:sz w:val="21"/>
              </w:rPr>
            </w:pPr>
            <w:r w:rsidRPr="00E12186">
              <w:rPr>
                <w:sz w:val="21"/>
              </w:rPr>
              <w:fldChar w:fldCharType="begin"/>
            </w:r>
            <w:r w:rsidRPr="00E12186">
              <w:rPr>
                <w:sz w:val="21"/>
              </w:rPr>
              <w:instrText xml:space="preserve"> = 2 \* ROMAN </w:instrText>
            </w:r>
            <w:r w:rsidRPr="00E12186">
              <w:rPr>
                <w:sz w:val="21"/>
              </w:rPr>
              <w:fldChar w:fldCharType="separate"/>
            </w:r>
            <w:r w:rsidRPr="00E12186">
              <w:rPr>
                <w:sz w:val="21"/>
              </w:rPr>
              <w:t>II</w:t>
            </w:r>
            <w:r w:rsidRPr="00E12186">
              <w:rPr>
                <w:sz w:val="21"/>
              </w:rPr>
              <w:fldChar w:fldCharType="end"/>
            </w:r>
            <w:r w:rsidRPr="00E12186">
              <w:rPr>
                <w:sz w:val="21"/>
              </w:rPr>
              <w:t>类项目</w:t>
            </w:r>
          </w:p>
        </w:tc>
        <w:tc>
          <w:tcPr>
            <w:tcW w:w="1250" w:type="pct"/>
            <w:tcBorders>
              <w:top w:val="single" w:sz="12" w:space="0" w:color="000000"/>
              <w:right w:val="nil"/>
            </w:tcBorders>
            <w:vAlign w:val="center"/>
          </w:tcPr>
          <w:p w14:paraId="3C2F61CA" w14:textId="77777777" w:rsidR="008A61A9" w:rsidRPr="00E12186" w:rsidRDefault="008A61A9" w:rsidP="0013567A">
            <w:pPr>
              <w:overflowPunct w:val="0"/>
              <w:spacing w:line="360" w:lineRule="exact"/>
              <w:ind w:firstLineChars="0" w:firstLine="0"/>
              <w:jc w:val="center"/>
              <w:textAlignment w:val="center"/>
              <w:rPr>
                <w:sz w:val="21"/>
              </w:rPr>
            </w:pPr>
            <w:r w:rsidRPr="00E12186">
              <w:rPr>
                <w:sz w:val="21"/>
              </w:rPr>
              <w:fldChar w:fldCharType="begin"/>
            </w:r>
            <w:r w:rsidRPr="00E12186">
              <w:rPr>
                <w:sz w:val="21"/>
              </w:rPr>
              <w:instrText xml:space="preserve"> = 3 \* ROMAN </w:instrText>
            </w:r>
            <w:r w:rsidRPr="00E12186">
              <w:rPr>
                <w:sz w:val="21"/>
              </w:rPr>
              <w:fldChar w:fldCharType="separate"/>
            </w:r>
            <w:r w:rsidRPr="00E12186">
              <w:rPr>
                <w:sz w:val="21"/>
              </w:rPr>
              <w:t>III</w:t>
            </w:r>
            <w:r w:rsidRPr="00E12186">
              <w:rPr>
                <w:sz w:val="21"/>
              </w:rPr>
              <w:fldChar w:fldCharType="end"/>
            </w:r>
            <w:r w:rsidRPr="00E12186">
              <w:rPr>
                <w:sz w:val="21"/>
              </w:rPr>
              <w:t>类项目</w:t>
            </w:r>
          </w:p>
        </w:tc>
      </w:tr>
      <w:tr w:rsidR="00E12186" w:rsidRPr="00E12186" w14:paraId="6DC78514" w14:textId="77777777" w:rsidTr="0013567A">
        <w:trPr>
          <w:jc w:val="center"/>
        </w:trPr>
        <w:tc>
          <w:tcPr>
            <w:tcW w:w="1250" w:type="pct"/>
            <w:tcBorders>
              <w:left w:val="nil"/>
              <w:bottom w:val="single" w:sz="4" w:space="0" w:color="auto"/>
            </w:tcBorders>
            <w:vAlign w:val="center"/>
          </w:tcPr>
          <w:p w14:paraId="7A8BAF7D" w14:textId="77777777" w:rsidR="008A61A9" w:rsidRPr="00E12186" w:rsidRDefault="008A61A9" w:rsidP="0013567A">
            <w:pPr>
              <w:overflowPunct w:val="0"/>
              <w:spacing w:line="360" w:lineRule="exact"/>
              <w:ind w:firstLineChars="0" w:firstLine="0"/>
              <w:jc w:val="center"/>
              <w:textAlignment w:val="center"/>
              <w:rPr>
                <w:sz w:val="21"/>
              </w:rPr>
            </w:pPr>
            <w:r w:rsidRPr="00E12186">
              <w:rPr>
                <w:sz w:val="21"/>
              </w:rPr>
              <w:t>敏感</w:t>
            </w:r>
          </w:p>
        </w:tc>
        <w:tc>
          <w:tcPr>
            <w:tcW w:w="1250" w:type="pct"/>
            <w:vAlign w:val="center"/>
          </w:tcPr>
          <w:p w14:paraId="5BD84AA4" w14:textId="77777777" w:rsidR="008A61A9" w:rsidRPr="00E12186" w:rsidRDefault="008A61A9" w:rsidP="0013567A">
            <w:pPr>
              <w:overflowPunct w:val="0"/>
              <w:spacing w:line="360" w:lineRule="exact"/>
              <w:ind w:firstLineChars="0" w:firstLine="0"/>
              <w:jc w:val="center"/>
              <w:textAlignment w:val="center"/>
              <w:rPr>
                <w:sz w:val="21"/>
              </w:rPr>
            </w:pPr>
            <w:r w:rsidRPr="00E12186">
              <w:rPr>
                <w:sz w:val="21"/>
              </w:rPr>
              <w:t>一</w:t>
            </w:r>
          </w:p>
        </w:tc>
        <w:tc>
          <w:tcPr>
            <w:tcW w:w="1250" w:type="pct"/>
            <w:vAlign w:val="center"/>
          </w:tcPr>
          <w:p w14:paraId="13B4611A" w14:textId="77777777" w:rsidR="008A61A9" w:rsidRPr="00E12186" w:rsidRDefault="008A61A9" w:rsidP="0013567A">
            <w:pPr>
              <w:overflowPunct w:val="0"/>
              <w:spacing w:line="360" w:lineRule="exact"/>
              <w:ind w:firstLineChars="0" w:firstLine="0"/>
              <w:jc w:val="center"/>
              <w:textAlignment w:val="center"/>
              <w:rPr>
                <w:sz w:val="21"/>
              </w:rPr>
            </w:pPr>
            <w:r w:rsidRPr="00E12186">
              <w:rPr>
                <w:sz w:val="21"/>
              </w:rPr>
              <w:t>一</w:t>
            </w:r>
          </w:p>
        </w:tc>
        <w:tc>
          <w:tcPr>
            <w:tcW w:w="1250" w:type="pct"/>
            <w:tcBorders>
              <w:right w:val="nil"/>
            </w:tcBorders>
            <w:vAlign w:val="center"/>
          </w:tcPr>
          <w:p w14:paraId="09FDEF07" w14:textId="77777777" w:rsidR="008A61A9" w:rsidRPr="00E12186" w:rsidRDefault="008A61A9" w:rsidP="0013567A">
            <w:pPr>
              <w:overflowPunct w:val="0"/>
              <w:spacing w:line="360" w:lineRule="exact"/>
              <w:ind w:firstLineChars="0" w:firstLine="0"/>
              <w:jc w:val="center"/>
              <w:textAlignment w:val="center"/>
              <w:rPr>
                <w:sz w:val="21"/>
              </w:rPr>
            </w:pPr>
            <w:r w:rsidRPr="00E12186">
              <w:rPr>
                <w:sz w:val="21"/>
              </w:rPr>
              <w:t>二</w:t>
            </w:r>
          </w:p>
        </w:tc>
      </w:tr>
      <w:tr w:rsidR="00E12186" w:rsidRPr="00E12186" w14:paraId="2730200A" w14:textId="77777777" w:rsidTr="00B36D22">
        <w:trPr>
          <w:jc w:val="center"/>
        </w:trPr>
        <w:tc>
          <w:tcPr>
            <w:tcW w:w="1250" w:type="pct"/>
            <w:tcBorders>
              <w:top w:val="single" w:sz="4" w:space="0" w:color="auto"/>
              <w:left w:val="nil"/>
            </w:tcBorders>
            <w:vAlign w:val="center"/>
          </w:tcPr>
          <w:p w14:paraId="1A49508C" w14:textId="77777777" w:rsidR="008A61A9" w:rsidRPr="00E12186" w:rsidRDefault="008A61A9" w:rsidP="0013567A">
            <w:pPr>
              <w:overflowPunct w:val="0"/>
              <w:spacing w:line="360" w:lineRule="exact"/>
              <w:ind w:firstLineChars="0" w:firstLine="0"/>
              <w:jc w:val="center"/>
              <w:textAlignment w:val="center"/>
              <w:rPr>
                <w:sz w:val="21"/>
              </w:rPr>
            </w:pPr>
            <w:r w:rsidRPr="00E12186">
              <w:rPr>
                <w:sz w:val="21"/>
              </w:rPr>
              <w:t>较敏感</w:t>
            </w:r>
          </w:p>
        </w:tc>
        <w:tc>
          <w:tcPr>
            <w:tcW w:w="1250" w:type="pct"/>
            <w:vAlign w:val="center"/>
          </w:tcPr>
          <w:p w14:paraId="09A3BD24" w14:textId="77777777" w:rsidR="008A61A9" w:rsidRPr="00E12186" w:rsidRDefault="008A61A9" w:rsidP="0013567A">
            <w:pPr>
              <w:overflowPunct w:val="0"/>
              <w:spacing w:line="360" w:lineRule="exact"/>
              <w:ind w:firstLineChars="0" w:firstLine="0"/>
              <w:jc w:val="center"/>
              <w:textAlignment w:val="center"/>
              <w:rPr>
                <w:sz w:val="21"/>
              </w:rPr>
            </w:pPr>
            <w:r w:rsidRPr="00E12186">
              <w:rPr>
                <w:sz w:val="21"/>
              </w:rPr>
              <w:t>一</w:t>
            </w:r>
          </w:p>
        </w:tc>
        <w:tc>
          <w:tcPr>
            <w:tcW w:w="1250" w:type="pct"/>
            <w:vAlign w:val="center"/>
          </w:tcPr>
          <w:p w14:paraId="699BBCFB" w14:textId="77777777" w:rsidR="008A61A9" w:rsidRPr="00E12186" w:rsidRDefault="008A61A9" w:rsidP="0013567A">
            <w:pPr>
              <w:overflowPunct w:val="0"/>
              <w:spacing w:line="360" w:lineRule="exact"/>
              <w:ind w:firstLineChars="0" w:firstLine="0"/>
              <w:jc w:val="center"/>
              <w:textAlignment w:val="center"/>
              <w:rPr>
                <w:sz w:val="21"/>
              </w:rPr>
            </w:pPr>
            <w:r w:rsidRPr="00E12186">
              <w:rPr>
                <w:sz w:val="21"/>
              </w:rPr>
              <w:t>二</w:t>
            </w:r>
          </w:p>
        </w:tc>
        <w:tc>
          <w:tcPr>
            <w:tcW w:w="1250" w:type="pct"/>
            <w:tcBorders>
              <w:right w:val="nil"/>
            </w:tcBorders>
            <w:shd w:val="clear" w:color="auto" w:fill="BFBFBF" w:themeFill="background1" w:themeFillShade="BF"/>
            <w:vAlign w:val="center"/>
          </w:tcPr>
          <w:p w14:paraId="16ADDE26" w14:textId="77777777" w:rsidR="008A61A9" w:rsidRPr="00E12186" w:rsidRDefault="008A61A9" w:rsidP="00756D63">
            <w:pPr>
              <w:pStyle w:val="TIE-"/>
              <w:rPr>
                <w:b/>
                <w:bCs/>
              </w:rPr>
            </w:pPr>
            <w:r w:rsidRPr="00E12186">
              <w:rPr>
                <w:b/>
                <w:bCs/>
                <w:lang w:val="en-GB"/>
              </w:rPr>
              <w:t>三</w:t>
            </w:r>
          </w:p>
        </w:tc>
      </w:tr>
      <w:tr w:rsidR="00E12186" w:rsidRPr="00E12186" w14:paraId="13427F88" w14:textId="77777777" w:rsidTr="00B36D22">
        <w:trPr>
          <w:jc w:val="center"/>
        </w:trPr>
        <w:tc>
          <w:tcPr>
            <w:tcW w:w="1250" w:type="pct"/>
            <w:tcBorders>
              <w:left w:val="nil"/>
              <w:bottom w:val="single" w:sz="12" w:space="0" w:color="000000"/>
            </w:tcBorders>
            <w:vAlign w:val="center"/>
          </w:tcPr>
          <w:p w14:paraId="7C49D700" w14:textId="77777777" w:rsidR="008A61A9" w:rsidRPr="00E12186" w:rsidRDefault="008A61A9" w:rsidP="0013567A">
            <w:pPr>
              <w:overflowPunct w:val="0"/>
              <w:spacing w:line="360" w:lineRule="exact"/>
              <w:ind w:firstLineChars="0" w:firstLine="0"/>
              <w:jc w:val="center"/>
              <w:textAlignment w:val="center"/>
              <w:rPr>
                <w:sz w:val="21"/>
              </w:rPr>
            </w:pPr>
            <w:r w:rsidRPr="00E12186">
              <w:rPr>
                <w:sz w:val="21"/>
              </w:rPr>
              <w:t>不敏感</w:t>
            </w:r>
          </w:p>
        </w:tc>
        <w:tc>
          <w:tcPr>
            <w:tcW w:w="1250" w:type="pct"/>
            <w:tcBorders>
              <w:bottom w:val="single" w:sz="12" w:space="0" w:color="000000"/>
            </w:tcBorders>
            <w:vAlign w:val="center"/>
          </w:tcPr>
          <w:p w14:paraId="37CA241F" w14:textId="77777777" w:rsidR="008A61A9" w:rsidRPr="00E12186" w:rsidRDefault="008A61A9" w:rsidP="0013567A">
            <w:pPr>
              <w:overflowPunct w:val="0"/>
              <w:spacing w:line="360" w:lineRule="exact"/>
              <w:ind w:firstLineChars="0" w:firstLine="0"/>
              <w:jc w:val="center"/>
              <w:textAlignment w:val="center"/>
              <w:rPr>
                <w:sz w:val="21"/>
              </w:rPr>
            </w:pPr>
            <w:r w:rsidRPr="00E12186">
              <w:rPr>
                <w:sz w:val="21"/>
              </w:rPr>
              <w:t>二</w:t>
            </w:r>
          </w:p>
        </w:tc>
        <w:tc>
          <w:tcPr>
            <w:tcW w:w="1250" w:type="pct"/>
            <w:tcBorders>
              <w:bottom w:val="single" w:sz="12" w:space="0" w:color="000000"/>
            </w:tcBorders>
            <w:vAlign w:val="center"/>
          </w:tcPr>
          <w:p w14:paraId="60D87C52" w14:textId="77777777" w:rsidR="008A61A9" w:rsidRPr="00E12186" w:rsidRDefault="008A61A9" w:rsidP="0013567A">
            <w:pPr>
              <w:overflowPunct w:val="0"/>
              <w:spacing w:line="360" w:lineRule="exact"/>
              <w:ind w:firstLineChars="0" w:firstLine="0"/>
              <w:jc w:val="center"/>
              <w:textAlignment w:val="center"/>
              <w:rPr>
                <w:sz w:val="21"/>
              </w:rPr>
            </w:pPr>
            <w:r w:rsidRPr="00E12186">
              <w:rPr>
                <w:sz w:val="21"/>
              </w:rPr>
              <w:t>三</w:t>
            </w:r>
          </w:p>
        </w:tc>
        <w:tc>
          <w:tcPr>
            <w:tcW w:w="1250" w:type="pct"/>
            <w:tcBorders>
              <w:bottom w:val="single" w:sz="12" w:space="0" w:color="000000"/>
              <w:right w:val="nil"/>
            </w:tcBorders>
            <w:shd w:val="clear" w:color="auto" w:fill="auto"/>
            <w:vAlign w:val="center"/>
          </w:tcPr>
          <w:p w14:paraId="6C26456E" w14:textId="77777777" w:rsidR="008A61A9" w:rsidRPr="00E12186" w:rsidRDefault="008A61A9" w:rsidP="00200A3D">
            <w:pPr>
              <w:pStyle w:val="TIE-"/>
              <w:rPr>
                <w:b/>
              </w:rPr>
            </w:pPr>
            <w:r w:rsidRPr="00E12186">
              <w:rPr>
                <w:b/>
                <w:bCs/>
                <w:lang w:val="en-GB"/>
              </w:rPr>
              <w:t>三</w:t>
            </w:r>
          </w:p>
        </w:tc>
      </w:tr>
    </w:tbl>
    <w:p w14:paraId="79232D8A" w14:textId="4C893E69" w:rsidR="008A61A9" w:rsidRPr="00E12186" w:rsidRDefault="008A61A9" w:rsidP="008A61A9">
      <w:pPr>
        <w:overflowPunct w:val="0"/>
        <w:ind w:firstLine="480"/>
      </w:pPr>
      <w:r w:rsidRPr="00E12186">
        <w:t>依据建设项目地下水环境影响评价工作等级划分中的要求，项目为</w:t>
      </w:r>
      <w:r w:rsidR="0013567A" w:rsidRPr="00E12186">
        <w:rPr>
          <w:rFonts w:ascii="宋体" w:hAnsi="宋体" w:hint="eastAsia"/>
        </w:rPr>
        <w:t>Ⅲ</w:t>
      </w:r>
      <w:r w:rsidRPr="00E12186">
        <w:t>类项目环境敏感程度</w:t>
      </w:r>
      <w:r w:rsidRPr="00E12186">
        <w:rPr>
          <w:rFonts w:asciiTheme="minorEastAsia" w:eastAsiaTheme="minorEastAsia" w:hAnsiTheme="minorEastAsia"/>
        </w:rPr>
        <w:t>为“</w:t>
      </w:r>
      <w:r w:rsidR="00B36D22" w:rsidRPr="00E12186">
        <w:rPr>
          <w:rFonts w:asciiTheme="minorEastAsia" w:eastAsiaTheme="minorEastAsia" w:hAnsiTheme="minorEastAsia" w:hint="eastAsia"/>
        </w:rPr>
        <w:t>较</w:t>
      </w:r>
      <w:r w:rsidRPr="00E12186">
        <w:rPr>
          <w:rFonts w:asciiTheme="minorEastAsia" w:eastAsiaTheme="minorEastAsia" w:hAnsiTheme="minorEastAsia"/>
        </w:rPr>
        <w:t>敏感”</w:t>
      </w:r>
      <w:r w:rsidRPr="00E12186">
        <w:t>，确定本项目地下水评价工作等级为</w:t>
      </w:r>
      <w:r w:rsidR="0013567A" w:rsidRPr="00E12186">
        <w:rPr>
          <w:rFonts w:hint="eastAsia"/>
        </w:rPr>
        <w:t>三</w:t>
      </w:r>
      <w:r w:rsidRPr="00E12186">
        <w:t>级。</w:t>
      </w:r>
    </w:p>
    <w:p w14:paraId="5596FC9F" w14:textId="77777777" w:rsidR="008A61A9" w:rsidRPr="00E12186" w:rsidRDefault="008A61A9" w:rsidP="008A61A9">
      <w:pPr>
        <w:ind w:firstLine="480"/>
      </w:pPr>
      <w:r w:rsidRPr="00E12186">
        <w:t>（</w:t>
      </w:r>
      <w:r w:rsidRPr="00E12186">
        <w:t>4</w:t>
      </w:r>
      <w:r w:rsidRPr="00E12186">
        <w:t>）地下水评价范围</w:t>
      </w:r>
    </w:p>
    <w:p w14:paraId="54B0E6B8" w14:textId="3E822274" w:rsidR="00660B98" w:rsidRPr="00E12186" w:rsidRDefault="00660B98" w:rsidP="00660B98">
      <w:pPr>
        <w:topLinePunct w:val="0"/>
        <w:autoSpaceDE/>
        <w:ind w:firstLine="480"/>
        <w:rPr>
          <w:szCs w:val="24"/>
          <w:lang w:val="x-none"/>
        </w:rPr>
      </w:pPr>
      <w:r w:rsidRPr="00E12186">
        <w:rPr>
          <w:rFonts w:hint="eastAsia"/>
          <w:szCs w:val="24"/>
          <w:lang w:val="x-none"/>
        </w:rPr>
        <w:t>根据《环境影响评价技术导则地下水环境》（</w:t>
      </w:r>
      <w:r w:rsidRPr="00E12186">
        <w:rPr>
          <w:rFonts w:hint="eastAsia"/>
          <w:szCs w:val="24"/>
          <w:lang w:val="x-none"/>
        </w:rPr>
        <w:t>HJ610-2016</w:t>
      </w:r>
      <w:r w:rsidRPr="00E12186">
        <w:rPr>
          <w:rFonts w:hint="eastAsia"/>
          <w:szCs w:val="24"/>
          <w:lang w:val="x-none"/>
        </w:rPr>
        <w:t>），建设项目地下水环境影响现状调查评价范围可采用公式法、查表法和自定义法确定。本次评价采用查表法</w:t>
      </w:r>
      <w:r w:rsidRPr="00E12186">
        <w:rPr>
          <w:rFonts w:hint="eastAsia"/>
          <w:szCs w:val="24"/>
          <w:lang w:val="x-none"/>
        </w:rPr>
        <w:lastRenderedPageBreak/>
        <w:t>确定地下水评价范围。地下水环境现状调查评价范围参照表见下表。</w:t>
      </w:r>
    </w:p>
    <w:p w14:paraId="08652D3E" w14:textId="44392A8B" w:rsidR="00660B98" w:rsidRPr="00E12186" w:rsidRDefault="00660B98" w:rsidP="00660B98">
      <w:pPr>
        <w:pStyle w:val="5"/>
      </w:pPr>
      <w:r w:rsidRPr="00E12186">
        <w:t>表</w:t>
      </w:r>
      <w:r w:rsidRPr="00E12186">
        <w:rPr>
          <w:rFonts w:eastAsia="TimesNewRomanPS-BoldMT"/>
        </w:rPr>
        <w:t xml:space="preserve">2.5-8    </w:t>
      </w:r>
      <w:r w:rsidRPr="00E12186">
        <w:t>地下水环境现状调查评价范围参照表</w:t>
      </w:r>
    </w:p>
    <w:tbl>
      <w:tblPr>
        <w:tblStyle w:val="a7"/>
        <w:tblW w:w="5000" w:type="pct"/>
        <w:jc w:val="center"/>
        <w:tblBorders>
          <w:top w:val="single" w:sz="12" w:space="0" w:color="auto"/>
          <w:left w:val="none" w:sz="0" w:space="0" w:color="auto"/>
          <w:bottom w:val="single" w:sz="12" w:space="0" w:color="auto"/>
          <w:right w:val="none" w:sz="0" w:space="0" w:color="auto"/>
          <w:insideH w:val="single" w:sz="6" w:space="0" w:color="auto"/>
          <w:insideV w:val="single" w:sz="6" w:space="0" w:color="auto"/>
        </w:tblBorders>
        <w:tblLook w:val="04A0" w:firstRow="1" w:lastRow="0" w:firstColumn="1" w:lastColumn="0" w:noHBand="0" w:noVBand="1"/>
      </w:tblPr>
      <w:tblGrid>
        <w:gridCol w:w="2376"/>
        <w:gridCol w:w="3543"/>
        <w:gridCol w:w="3085"/>
      </w:tblGrid>
      <w:tr w:rsidR="00E12186" w:rsidRPr="00E12186" w14:paraId="73EED012" w14:textId="77777777" w:rsidTr="00660B98">
        <w:trPr>
          <w:trHeight w:val="454"/>
          <w:jc w:val="center"/>
        </w:trPr>
        <w:tc>
          <w:tcPr>
            <w:tcW w:w="1319" w:type="pct"/>
            <w:vAlign w:val="center"/>
          </w:tcPr>
          <w:p w14:paraId="5150974F" w14:textId="56A67DC7" w:rsidR="00660B98" w:rsidRPr="00E12186" w:rsidRDefault="00660B98" w:rsidP="00331CEE">
            <w:pPr>
              <w:pStyle w:val="TIE-"/>
            </w:pPr>
            <w:r w:rsidRPr="00E12186">
              <w:rPr>
                <w:rFonts w:hint="eastAsia"/>
              </w:rPr>
              <w:t>评价等级</w:t>
            </w:r>
          </w:p>
        </w:tc>
        <w:tc>
          <w:tcPr>
            <w:tcW w:w="1967" w:type="pct"/>
            <w:vAlign w:val="center"/>
          </w:tcPr>
          <w:p w14:paraId="1BC98120" w14:textId="537A70A0" w:rsidR="00660B98" w:rsidRPr="00E12186" w:rsidRDefault="00660B98" w:rsidP="00331CEE">
            <w:pPr>
              <w:pStyle w:val="TIE-"/>
            </w:pPr>
            <w:r w:rsidRPr="00E12186">
              <w:rPr>
                <w:rFonts w:hint="eastAsia"/>
              </w:rPr>
              <w:t>调查评价范围（</w:t>
            </w:r>
            <w:r w:rsidRPr="00E12186">
              <w:rPr>
                <w:rFonts w:hint="eastAsia"/>
              </w:rPr>
              <w:t>km</w:t>
            </w:r>
            <w:r w:rsidRPr="00E12186">
              <w:rPr>
                <w:rFonts w:hint="eastAsia"/>
                <w:vertAlign w:val="superscript"/>
              </w:rPr>
              <w:t>2</w:t>
            </w:r>
            <w:r w:rsidRPr="00E12186">
              <w:rPr>
                <w:rFonts w:hint="eastAsia"/>
              </w:rPr>
              <w:t>）</w:t>
            </w:r>
          </w:p>
        </w:tc>
        <w:tc>
          <w:tcPr>
            <w:tcW w:w="1713" w:type="pct"/>
            <w:vAlign w:val="center"/>
          </w:tcPr>
          <w:p w14:paraId="1C6B70C9" w14:textId="1B3F89D0" w:rsidR="00660B98" w:rsidRPr="00E12186" w:rsidRDefault="00660B98" w:rsidP="00331CEE">
            <w:pPr>
              <w:pStyle w:val="TIE-"/>
            </w:pPr>
            <w:r w:rsidRPr="00E12186">
              <w:rPr>
                <w:rFonts w:hint="eastAsia"/>
              </w:rPr>
              <w:t>备注</w:t>
            </w:r>
          </w:p>
        </w:tc>
      </w:tr>
      <w:tr w:rsidR="00E12186" w:rsidRPr="00E12186" w14:paraId="4F73E7D3" w14:textId="77777777" w:rsidTr="00660B98">
        <w:trPr>
          <w:trHeight w:val="454"/>
          <w:jc w:val="center"/>
        </w:trPr>
        <w:tc>
          <w:tcPr>
            <w:tcW w:w="1319" w:type="pct"/>
            <w:vAlign w:val="center"/>
          </w:tcPr>
          <w:p w14:paraId="2BB127C5" w14:textId="138D7666" w:rsidR="00660B98" w:rsidRPr="00E12186" w:rsidRDefault="00660B98" w:rsidP="00331CEE">
            <w:pPr>
              <w:pStyle w:val="TIE-"/>
            </w:pPr>
            <w:r w:rsidRPr="00E12186">
              <w:rPr>
                <w:rFonts w:hint="eastAsia"/>
              </w:rPr>
              <w:t>一级</w:t>
            </w:r>
          </w:p>
        </w:tc>
        <w:tc>
          <w:tcPr>
            <w:tcW w:w="1967" w:type="pct"/>
            <w:vAlign w:val="center"/>
          </w:tcPr>
          <w:p w14:paraId="464F7354" w14:textId="5CA12712" w:rsidR="00660B98" w:rsidRPr="00E12186" w:rsidRDefault="00660B98" w:rsidP="00331CEE">
            <w:pPr>
              <w:pStyle w:val="TIE-"/>
            </w:pPr>
            <w:r w:rsidRPr="00E12186">
              <w:rPr>
                <w:rFonts w:hint="eastAsia"/>
              </w:rPr>
              <w:t>≥</w:t>
            </w:r>
            <w:r w:rsidRPr="00E12186">
              <w:t>20</w:t>
            </w:r>
          </w:p>
        </w:tc>
        <w:tc>
          <w:tcPr>
            <w:tcW w:w="1713" w:type="pct"/>
            <w:vMerge w:val="restart"/>
            <w:vAlign w:val="center"/>
          </w:tcPr>
          <w:p w14:paraId="71083148" w14:textId="44F9492E" w:rsidR="00660B98" w:rsidRPr="00E12186" w:rsidRDefault="00660B98" w:rsidP="00331CEE">
            <w:pPr>
              <w:pStyle w:val="TIE-"/>
            </w:pPr>
            <w:r w:rsidRPr="00E12186">
              <w:rPr>
                <w:rFonts w:hint="eastAsia"/>
              </w:rPr>
              <w:t>应包括重要的地下水环境保护目标，必要时适当扩大范围。</w:t>
            </w:r>
          </w:p>
        </w:tc>
      </w:tr>
      <w:tr w:rsidR="00E12186" w:rsidRPr="00E12186" w14:paraId="5AAC5E99" w14:textId="77777777" w:rsidTr="00660B98">
        <w:trPr>
          <w:trHeight w:val="454"/>
          <w:jc w:val="center"/>
        </w:trPr>
        <w:tc>
          <w:tcPr>
            <w:tcW w:w="1319" w:type="pct"/>
            <w:vAlign w:val="center"/>
          </w:tcPr>
          <w:p w14:paraId="2C9161FF" w14:textId="19B1ABC8" w:rsidR="00660B98" w:rsidRPr="00E12186" w:rsidRDefault="00660B98" w:rsidP="00331CEE">
            <w:pPr>
              <w:pStyle w:val="TIE-"/>
            </w:pPr>
            <w:r w:rsidRPr="00E12186">
              <w:rPr>
                <w:rFonts w:hint="eastAsia"/>
              </w:rPr>
              <w:t>二级</w:t>
            </w:r>
          </w:p>
        </w:tc>
        <w:tc>
          <w:tcPr>
            <w:tcW w:w="1967" w:type="pct"/>
            <w:vAlign w:val="center"/>
          </w:tcPr>
          <w:p w14:paraId="60692D08" w14:textId="07FCAD76" w:rsidR="00660B98" w:rsidRPr="00E12186" w:rsidRDefault="00660B98" w:rsidP="00331CEE">
            <w:pPr>
              <w:pStyle w:val="TIE-"/>
            </w:pPr>
            <w:r w:rsidRPr="00E12186">
              <w:t>6~20</w:t>
            </w:r>
          </w:p>
        </w:tc>
        <w:tc>
          <w:tcPr>
            <w:tcW w:w="1713" w:type="pct"/>
            <w:vMerge/>
            <w:vAlign w:val="center"/>
          </w:tcPr>
          <w:p w14:paraId="3DF16AFE" w14:textId="77777777" w:rsidR="00660B98" w:rsidRPr="00E12186" w:rsidRDefault="00660B98" w:rsidP="00331CEE">
            <w:pPr>
              <w:pStyle w:val="TIE-"/>
            </w:pPr>
          </w:p>
        </w:tc>
      </w:tr>
      <w:tr w:rsidR="00E12186" w:rsidRPr="00E12186" w14:paraId="0870575B" w14:textId="77777777" w:rsidTr="00660B98">
        <w:trPr>
          <w:trHeight w:val="454"/>
          <w:jc w:val="center"/>
        </w:trPr>
        <w:tc>
          <w:tcPr>
            <w:tcW w:w="1319" w:type="pct"/>
            <w:vAlign w:val="center"/>
          </w:tcPr>
          <w:p w14:paraId="21B5FC69" w14:textId="5017DAF1" w:rsidR="00660B98" w:rsidRPr="00E12186" w:rsidRDefault="00660B98" w:rsidP="00331CEE">
            <w:pPr>
              <w:pStyle w:val="TIE-"/>
            </w:pPr>
            <w:r w:rsidRPr="00E12186">
              <w:rPr>
                <w:rFonts w:hint="eastAsia"/>
              </w:rPr>
              <w:t>三级</w:t>
            </w:r>
          </w:p>
        </w:tc>
        <w:tc>
          <w:tcPr>
            <w:tcW w:w="1967" w:type="pct"/>
            <w:vAlign w:val="center"/>
          </w:tcPr>
          <w:p w14:paraId="5DA1000A" w14:textId="0C155354" w:rsidR="00660B98" w:rsidRPr="00E12186" w:rsidRDefault="00660B98" w:rsidP="00331CEE">
            <w:pPr>
              <w:pStyle w:val="TIE-"/>
            </w:pPr>
            <w:r w:rsidRPr="00E12186">
              <w:rPr>
                <w:rFonts w:hint="eastAsia"/>
              </w:rPr>
              <w:t>≤</w:t>
            </w:r>
            <w:r w:rsidRPr="00E12186">
              <w:t>6</w:t>
            </w:r>
          </w:p>
        </w:tc>
        <w:tc>
          <w:tcPr>
            <w:tcW w:w="1713" w:type="pct"/>
            <w:vMerge/>
            <w:vAlign w:val="center"/>
          </w:tcPr>
          <w:p w14:paraId="048B6CCF" w14:textId="77777777" w:rsidR="00660B98" w:rsidRPr="00E12186" w:rsidRDefault="00660B98" w:rsidP="00331CEE">
            <w:pPr>
              <w:pStyle w:val="TIE-"/>
            </w:pPr>
          </w:p>
        </w:tc>
      </w:tr>
    </w:tbl>
    <w:p w14:paraId="216CB86A" w14:textId="28FD53AD" w:rsidR="008A61A9" w:rsidRPr="00E12186" w:rsidRDefault="008A61A9" w:rsidP="008A61A9">
      <w:pPr>
        <w:ind w:firstLine="480"/>
      </w:pPr>
      <w:r w:rsidRPr="00E12186">
        <w:rPr>
          <w:rFonts w:hint="eastAsia"/>
        </w:rPr>
        <w:t>本次调查评价范围：</w:t>
      </w:r>
      <w:r w:rsidR="00012557" w:rsidRPr="00E12186">
        <w:rPr>
          <w:rFonts w:hint="eastAsia"/>
        </w:rPr>
        <w:t>上游</w:t>
      </w:r>
      <w:r w:rsidR="00660B98" w:rsidRPr="00E12186">
        <w:rPr>
          <w:rFonts w:hint="eastAsia"/>
        </w:rPr>
        <w:t>西</w:t>
      </w:r>
      <w:r w:rsidR="00012557" w:rsidRPr="00E12186">
        <w:rPr>
          <w:rFonts w:hint="eastAsia"/>
        </w:rPr>
        <w:t>北</w:t>
      </w:r>
      <w:r w:rsidRPr="00E12186">
        <w:rPr>
          <w:rFonts w:hint="eastAsia"/>
        </w:rPr>
        <w:t>侧扩展</w:t>
      </w:r>
      <w:r w:rsidRPr="00E12186">
        <w:rPr>
          <w:rFonts w:hint="eastAsia"/>
        </w:rPr>
        <w:t>1.0km</w:t>
      </w:r>
      <w:r w:rsidRPr="00E12186">
        <w:rPr>
          <w:rFonts w:hint="eastAsia"/>
        </w:rPr>
        <w:t>为界，</w:t>
      </w:r>
      <w:r w:rsidR="00660B98" w:rsidRPr="00E12186">
        <w:rPr>
          <w:rFonts w:hint="eastAsia"/>
        </w:rPr>
        <w:t>东北</w:t>
      </w:r>
      <w:r w:rsidR="00012557" w:rsidRPr="00E12186">
        <w:rPr>
          <w:rFonts w:hint="eastAsia"/>
        </w:rPr>
        <w:t>西南</w:t>
      </w:r>
      <w:r w:rsidRPr="00E12186">
        <w:rPr>
          <w:rFonts w:hint="eastAsia"/>
        </w:rPr>
        <w:t>侧向外扩展</w:t>
      </w:r>
      <w:r w:rsidR="00012557" w:rsidRPr="00E12186">
        <w:t>1</w:t>
      </w:r>
      <w:r w:rsidRPr="00E12186">
        <w:rPr>
          <w:rFonts w:hint="eastAsia"/>
        </w:rPr>
        <w:t>.0km</w:t>
      </w:r>
      <w:r w:rsidRPr="00E12186">
        <w:rPr>
          <w:rFonts w:hint="eastAsia"/>
        </w:rPr>
        <w:t>为界，</w:t>
      </w:r>
      <w:r w:rsidR="00660B98" w:rsidRPr="00E12186">
        <w:rPr>
          <w:rFonts w:hint="eastAsia"/>
        </w:rPr>
        <w:t>东</w:t>
      </w:r>
      <w:r w:rsidR="00012557" w:rsidRPr="00E12186">
        <w:rPr>
          <w:rFonts w:hint="eastAsia"/>
        </w:rPr>
        <w:t>南</w:t>
      </w:r>
      <w:r w:rsidRPr="00E12186">
        <w:rPr>
          <w:rFonts w:hint="eastAsia"/>
        </w:rPr>
        <w:t>至</w:t>
      </w:r>
      <w:r w:rsidR="009F5A98" w:rsidRPr="00E12186">
        <w:rPr>
          <w:rFonts w:hint="eastAsia"/>
        </w:rPr>
        <w:t>场区</w:t>
      </w:r>
      <w:r w:rsidRPr="00E12186">
        <w:rPr>
          <w:rFonts w:hint="eastAsia"/>
        </w:rPr>
        <w:t>下游</w:t>
      </w:r>
      <w:r w:rsidRPr="00E12186">
        <w:rPr>
          <w:rFonts w:hint="eastAsia"/>
        </w:rPr>
        <w:t>2.0km</w:t>
      </w:r>
      <w:r w:rsidRPr="00E12186">
        <w:rPr>
          <w:rFonts w:hint="eastAsia"/>
        </w:rPr>
        <w:t>为界，面积约为</w:t>
      </w:r>
      <w:r w:rsidR="00012557" w:rsidRPr="00E12186">
        <w:t>6.0</w:t>
      </w:r>
      <w:r w:rsidRPr="00E12186">
        <w:rPr>
          <w:rFonts w:hint="eastAsia"/>
        </w:rPr>
        <w:t>km</w:t>
      </w:r>
      <w:r w:rsidRPr="00E12186">
        <w:rPr>
          <w:rFonts w:hint="eastAsia"/>
          <w:vertAlign w:val="superscript"/>
        </w:rPr>
        <w:t>2</w:t>
      </w:r>
      <w:r w:rsidRPr="00E12186">
        <w:rPr>
          <w:rFonts w:hint="eastAsia"/>
        </w:rPr>
        <w:t>，如图</w:t>
      </w:r>
      <w:r w:rsidRPr="00E12186">
        <w:rPr>
          <w:rFonts w:hint="eastAsia"/>
        </w:rPr>
        <w:t>2.</w:t>
      </w:r>
      <w:r w:rsidR="0029392E" w:rsidRPr="00E12186">
        <w:rPr>
          <w:rFonts w:hint="eastAsia"/>
        </w:rPr>
        <w:t>6</w:t>
      </w:r>
      <w:r w:rsidRPr="00E12186">
        <w:rPr>
          <w:rFonts w:hint="eastAsia"/>
        </w:rPr>
        <w:t>-1</w:t>
      </w:r>
      <w:r w:rsidRPr="00E12186">
        <w:rPr>
          <w:rFonts w:hint="eastAsia"/>
        </w:rPr>
        <w:t>所示。</w:t>
      </w:r>
    </w:p>
    <w:p w14:paraId="7E20801E" w14:textId="77777777" w:rsidR="0085105A" w:rsidRPr="00E12186" w:rsidRDefault="0085105A" w:rsidP="0085105A">
      <w:pPr>
        <w:pStyle w:val="3"/>
        <w:rPr>
          <w:lang w:val="en-GB"/>
        </w:rPr>
      </w:pPr>
      <w:bookmarkStart w:id="154" w:name="_Toc75012488"/>
      <w:r w:rsidRPr="00E12186">
        <w:rPr>
          <w:rFonts w:hint="eastAsia"/>
          <w:lang w:val="en-GB"/>
        </w:rPr>
        <w:t>2.5.</w:t>
      </w:r>
      <w:r w:rsidR="00564BAB" w:rsidRPr="00E12186">
        <w:rPr>
          <w:rFonts w:hint="eastAsia"/>
          <w:lang w:val="en-GB"/>
        </w:rPr>
        <w:t>4</w:t>
      </w:r>
      <w:r w:rsidRPr="00E12186">
        <w:rPr>
          <w:rFonts w:hint="eastAsia"/>
          <w:lang w:val="en-GB"/>
        </w:rPr>
        <w:t>土壤环境</w:t>
      </w:r>
      <w:bookmarkEnd w:id="154"/>
    </w:p>
    <w:p w14:paraId="5BD30F6D" w14:textId="77777777" w:rsidR="00066AD7" w:rsidRPr="00E12186" w:rsidRDefault="00066AD7" w:rsidP="00066AD7">
      <w:pPr>
        <w:ind w:firstLine="480"/>
      </w:pPr>
      <w:r w:rsidRPr="00E12186">
        <w:t>（</w:t>
      </w:r>
      <w:r w:rsidRPr="00E12186">
        <w:t>1</w:t>
      </w:r>
      <w:r w:rsidRPr="00E12186">
        <w:t>）项目类别</w:t>
      </w:r>
    </w:p>
    <w:p w14:paraId="4B03C2E1" w14:textId="47490E46" w:rsidR="00066AD7" w:rsidRPr="00E12186" w:rsidRDefault="00066AD7" w:rsidP="00066AD7">
      <w:pPr>
        <w:ind w:firstLine="480"/>
        <w:rPr>
          <w:szCs w:val="24"/>
        </w:rPr>
      </w:pPr>
      <w:r w:rsidRPr="00857F9B">
        <w:t>根据</w:t>
      </w:r>
      <w:r w:rsidRPr="00857F9B">
        <w:rPr>
          <w:lang w:val="en-GB"/>
        </w:rPr>
        <w:t>《环境影响评价技术导则</w:t>
      </w:r>
      <w:r w:rsidRPr="00857F9B">
        <w:rPr>
          <w:lang w:val="en-GB"/>
        </w:rPr>
        <w:t xml:space="preserve"> </w:t>
      </w:r>
      <w:r w:rsidRPr="00857F9B">
        <w:rPr>
          <w:lang w:val="en-GB"/>
        </w:rPr>
        <w:t>土壤环境（试行）》（</w:t>
      </w:r>
      <w:r w:rsidRPr="00857F9B">
        <w:rPr>
          <w:lang w:val="en-GB"/>
        </w:rPr>
        <w:t>HJ964-2018</w:t>
      </w:r>
      <w:r w:rsidRPr="00857F9B">
        <w:rPr>
          <w:lang w:val="en-GB"/>
        </w:rPr>
        <w:t>）</w:t>
      </w:r>
      <w:r w:rsidRPr="00857F9B">
        <w:rPr>
          <w:szCs w:val="24"/>
        </w:rPr>
        <w:t>附录</w:t>
      </w:r>
      <w:r w:rsidRPr="00857F9B">
        <w:rPr>
          <w:szCs w:val="24"/>
        </w:rPr>
        <w:t>A</w:t>
      </w:r>
      <w:r w:rsidRPr="00857F9B">
        <w:t>土壤环境影响评价行业分类表，本项目为</w:t>
      </w:r>
      <w:r w:rsidR="004B0788" w:rsidRPr="00857F9B">
        <w:t>生猪育肥</w:t>
      </w:r>
      <w:r w:rsidRPr="00857F9B">
        <w:t>的畜禽养殖场、养殖小区类</w:t>
      </w:r>
      <w:r w:rsidR="00660B98" w:rsidRPr="00857F9B">
        <w:t>，</w:t>
      </w:r>
      <w:r w:rsidR="004B0788" w:rsidRPr="00857F9B">
        <w:t>年出栏生猪</w:t>
      </w:r>
      <w:r w:rsidR="00857F9B">
        <w:rPr>
          <w:rFonts w:hint="eastAsia"/>
        </w:rPr>
        <w:t>1.76</w:t>
      </w:r>
      <w:r w:rsidR="00660B98" w:rsidRPr="00857F9B">
        <w:t>万头</w:t>
      </w:r>
      <w:r w:rsidRPr="00857F9B">
        <w:t>，确定</w:t>
      </w:r>
      <w:r w:rsidRPr="00857F9B">
        <w:rPr>
          <w:szCs w:val="24"/>
        </w:rPr>
        <w:t>土壤环境影响评价项目分类中的</w:t>
      </w:r>
      <w:r w:rsidR="00B36D22" w:rsidRPr="00857F9B">
        <w:rPr>
          <w:szCs w:val="24"/>
        </w:rPr>
        <w:t>Ⅲ</w:t>
      </w:r>
      <w:r w:rsidRPr="00857F9B">
        <w:rPr>
          <w:szCs w:val="24"/>
        </w:rPr>
        <w:t>类项目</w:t>
      </w:r>
      <w:r w:rsidRPr="00E12186">
        <w:rPr>
          <w:szCs w:val="24"/>
        </w:rPr>
        <w:t>。</w:t>
      </w:r>
    </w:p>
    <w:p w14:paraId="3FE009D1" w14:textId="57A09C37" w:rsidR="00564BAB" w:rsidRPr="00E12186" w:rsidRDefault="00564BAB">
      <w:pPr>
        <w:ind w:firstLine="480"/>
        <w:rPr>
          <w:lang w:val="en-GB"/>
        </w:rPr>
      </w:pPr>
      <w:r w:rsidRPr="00E12186">
        <w:rPr>
          <w:rFonts w:hint="eastAsia"/>
          <w:lang w:val="en-GB"/>
        </w:rPr>
        <w:t>（</w:t>
      </w:r>
      <w:r w:rsidRPr="00E12186">
        <w:rPr>
          <w:rFonts w:hint="eastAsia"/>
          <w:lang w:val="en-GB"/>
        </w:rPr>
        <w:t>1</w:t>
      </w:r>
      <w:r w:rsidRPr="00E12186">
        <w:rPr>
          <w:rFonts w:hint="eastAsia"/>
          <w:lang w:val="en-GB"/>
        </w:rPr>
        <w:t>）评价等级</w:t>
      </w:r>
    </w:p>
    <w:p w14:paraId="10E567C7" w14:textId="591F3982" w:rsidR="0085105A" w:rsidRPr="00E12186" w:rsidRDefault="0085105A">
      <w:pPr>
        <w:ind w:firstLine="480"/>
        <w:rPr>
          <w:lang w:val="en-GB"/>
        </w:rPr>
      </w:pPr>
      <w:r w:rsidRPr="00E12186">
        <w:rPr>
          <w:rFonts w:hint="eastAsia"/>
          <w:lang w:val="en-GB"/>
        </w:rPr>
        <w:t>依据《环境影响评价技术导则</w:t>
      </w:r>
      <w:r w:rsidRPr="00E12186">
        <w:rPr>
          <w:rFonts w:hint="eastAsia"/>
          <w:lang w:val="en-GB"/>
        </w:rPr>
        <w:t xml:space="preserve"> </w:t>
      </w:r>
      <w:r w:rsidRPr="00E12186">
        <w:rPr>
          <w:rFonts w:hint="eastAsia"/>
          <w:lang w:val="en-GB"/>
        </w:rPr>
        <w:t>土壤环境（试行）》（</w:t>
      </w:r>
      <w:r w:rsidRPr="00E12186">
        <w:rPr>
          <w:rFonts w:hint="eastAsia"/>
          <w:lang w:val="en-GB"/>
        </w:rPr>
        <w:t>HJ964-2018</w:t>
      </w:r>
      <w:r w:rsidRPr="00E12186">
        <w:rPr>
          <w:rFonts w:hint="eastAsia"/>
          <w:lang w:val="en-GB"/>
        </w:rPr>
        <w:t>），建设项目所在地周边的土壤环境敏感程度分为敏感、较敏感、不敏感，判别依据见</w:t>
      </w:r>
      <w:r w:rsidR="00EA1ADD" w:rsidRPr="00E12186">
        <w:rPr>
          <w:rFonts w:hint="eastAsia"/>
          <w:lang w:val="en-GB"/>
        </w:rPr>
        <w:t>下</w:t>
      </w:r>
      <w:r w:rsidRPr="00E12186">
        <w:rPr>
          <w:rFonts w:hint="eastAsia"/>
          <w:lang w:val="en-GB"/>
        </w:rPr>
        <w:t>表。</w:t>
      </w:r>
    </w:p>
    <w:p w14:paraId="4BCAF065" w14:textId="365E64AB" w:rsidR="0085105A" w:rsidRPr="00E12186" w:rsidRDefault="0085105A" w:rsidP="0055525A">
      <w:pPr>
        <w:pStyle w:val="5"/>
        <w:rPr>
          <w:sz w:val="23"/>
          <w:szCs w:val="23"/>
        </w:rPr>
      </w:pPr>
      <w:r w:rsidRPr="00E12186">
        <w:rPr>
          <w:rFonts w:cstheme="minorBidi"/>
        </w:rPr>
        <w:t>表</w:t>
      </w:r>
      <w:r w:rsidR="0055525A" w:rsidRPr="00E12186">
        <w:rPr>
          <w:rFonts w:hint="eastAsia"/>
        </w:rPr>
        <w:t>2.5-</w:t>
      </w:r>
      <w:r w:rsidR="00EA1ADD" w:rsidRPr="00E12186">
        <w:rPr>
          <w:rFonts w:hint="eastAsia"/>
        </w:rPr>
        <w:t>9</w:t>
      </w:r>
      <w:r w:rsidR="0055525A" w:rsidRPr="00E12186">
        <w:rPr>
          <w:rFonts w:hint="eastAsia"/>
        </w:rPr>
        <w:t xml:space="preserve">   </w:t>
      </w:r>
      <w:r w:rsidRPr="00E12186">
        <w:t xml:space="preserve"> </w:t>
      </w:r>
      <w:r w:rsidRPr="00E12186">
        <w:rPr>
          <w:rFonts w:hint="eastAsia"/>
        </w:rPr>
        <w:t>污染影响型敏感程度分级表</w:t>
      </w:r>
    </w:p>
    <w:tbl>
      <w:tblPr>
        <w:tblW w:w="5000" w:type="pct"/>
        <w:tblBorders>
          <w:top w:val="single" w:sz="12" w:space="0" w:color="auto"/>
          <w:bottom w:val="single" w:sz="12" w:space="0" w:color="auto"/>
          <w:insideH w:val="single" w:sz="6" w:space="0" w:color="auto"/>
          <w:insideV w:val="single" w:sz="6" w:space="0" w:color="auto"/>
        </w:tblBorders>
        <w:tblLook w:val="0000" w:firstRow="0" w:lastRow="0" w:firstColumn="0" w:lastColumn="0" w:noHBand="0" w:noVBand="0"/>
      </w:tblPr>
      <w:tblGrid>
        <w:gridCol w:w="1810"/>
        <w:gridCol w:w="7194"/>
      </w:tblGrid>
      <w:tr w:rsidR="00E12186" w:rsidRPr="00E12186" w14:paraId="7B1F466E" w14:textId="77777777" w:rsidTr="0085105A">
        <w:trPr>
          <w:trHeight w:val="105"/>
        </w:trPr>
        <w:tc>
          <w:tcPr>
            <w:tcW w:w="1005" w:type="pct"/>
            <w:vAlign w:val="center"/>
          </w:tcPr>
          <w:p w14:paraId="437527E3" w14:textId="77777777" w:rsidR="0085105A" w:rsidRPr="00E12186" w:rsidRDefault="0085105A" w:rsidP="0085105A">
            <w:pPr>
              <w:pStyle w:val="TIE-"/>
              <w:rPr>
                <w:kern w:val="0"/>
              </w:rPr>
            </w:pPr>
            <w:r w:rsidRPr="00E12186">
              <w:rPr>
                <w:rFonts w:hint="eastAsia"/>
                <w:kern w:val="0"/>
              </w:rPr>
              <w:t>敏感程度</w:t>
            </w:r>
          </w:p>
        </w:tc>
        <w:tc>
          <w:tcPr>
            <w:tcW w:w="3995" w:type="pct"/>
            <w:vAlign w:val="center"/>
          </w:tcPr>
          <w:p w14:paraId="0087F71A" w14:textId="77777777" w:rsidR="0085105A" w:rsidRPr="00E12186" w:rsidRDefault="0085105A" w:rsidP="0085105A">
            <w:pPr>
              <w:pStyle w:val="TIE-"/>
              <w:rPr>
                <w:kern w:val="0"/>
              </w:rPr>
            </w:pPr>
            <w:r w:rsidRPr="00E12186">
              <w:rPr>
                <w:rFonts w:hint="eastAsia"/>
                <w:kern w:val="0"/>
              </w:rPr>
              <w:t>判别依据</w:t>
            </w:r>
          </w:p>
        </w:tc>
      </w:tr>
      <w:tr w:rsidR="00E12186" w:rsidRPr="00E12186" w14:paraId="22F086DF" w14:textId="77777777" w:rsidTr="0085105A">
        <w:trPr>
          <w:trHeight w:val="242"/>
        </w:trPr>
        <w:tc>
          <w:tcPr>
            <w:tcW w:w="1005" w:type="pct"/>
            <w:vAlign w:val="center"/>
          </w:tcPr>
          <w:p w14:paraId="79DDEDAF" w14:textId="77777777" w:rsidR="0085105A" w:rsidRPr="00E12186" w:rsidRDefault="0085105A" w:rsidP="0085105A">
            <w:pPr>
              <w:pStyle w:val="TIE-"/>
              <w:rPr>
                <w:kern w:val="0"/>
              </w:rPr>
            </w:pPr>
            <w:r w:rsidRPr="00E12186">
              <w:rPr>
                <w:rFonts w:hint="eastAsia"/>
                <w:kern w:val="0"/>
              </w:rPr>
              <w:t>敏感</w:t>
            </w:r>
          </w:p>
        </w:tc>
        <w:tc>
          <w:tcPr>
            <w:tcW w:w="3995" w:type="pct"/>
            <w:vAlign w:val="center"/>
          </w:tcPr>
          <w:p w14:paraId="51F44464" w14:textId="77777777" w:rsidR="0085105A" w:rsidRPr="00E12186" w:rsidRDefault="0085105A" w:rsidP="0085105A">
            <w:pPr>
              <w:pStyle w:val="TIE-"/>
              <w:rPr>
                <w:kern w:val="0"/>
              </w:rPr>
            </w:pPr>
            <w:r w:rsidRPr="00E12186">
              <w:rPr>
                <w:rFonts w:hint="eastAsia"/>
                <w:kern w:val="0"/>
              </w:rPr>
              <w:t>建设项目周边存在耕地、园地、牧草地、饮用水水源地或居民区、学校、医院、疗养院、养老院等土壤环境敏感目标的</w:t>
            </w:r>
          </w:p>
        </w:tc>
      </w:tr>
      <w:tr w:rsidR="00E12186" w:rsidRPr="00E12186" w14:paraId="4524BD85" w14:textId="77777777" w:rsidTr="0085105A">
        <w:trPr>
          <w:trHeight w:val="105"/>
        </w:trPr>
        <w:tc>
          <w:tcPr>
            <w:tcW w:w="1005" w:type="pct"/>
            <w:vAlign w:val="center"/>
          </w:tcPr>
          <w:p w14:paraId="0072EAFD" w14:textId="77777777" w:rsidR="0085105A" w:rsidRPr="00E12186" w:rsidRDefault="0085105A" w:rsidP="0085105A">
            <w:pPr>
              <w:pStyle w:val="TIE-"/>
              <w:rPr>
                <w:kern w:val="0"/>
              </w:rPr>
            </w:pPr>
            <w:r w:rsidRPr="00E12186">
              <w:rPr>
                <w:rFonts w:hint="eastAsia"/>
                <w:kern w:val="0"/>
              </w:rPr>
              <w:t>较敏感</w:t>
            </w:r>
          </w:p>
        </w:tc>
        <w:tc>
          <w:tcPr>
            <w:tcW w:w="3995" w:type="pct"/>
            <w:vAlign w:val="center"/>
          </w:tcPr>
          <w:p w14:paraId="53AD9472" w14:textId="77777777" w:rsidR="0085105A" w:rsidRPr="00E12186" w:rsidRDefault="0085105A" w:rsidP="0085105A">
            <w:pPr>
              <w:pStyle w:val="TIE-"/>
              <w:rPr>
                <w:kern w:val="0"/>
              </w:rPr>
            </w:pPr>
            <w:r w:rsidRPr="00E12186">
              <w:rPr>
                <w:rFonts w:hint="eastAsia"/>
                <w:kern w:val="0"/>
              </w:rPr>
              <w:t>建设项目周边存在其他土壤环境敏感目标的</w:t>
            </w:r>
          </w:p>
        </w:tc>
      </w:tr>
      <w:tr w:rsidR="00E12186" w:rsidRPr="00E12186" w14:paraId="526EB8EB" w14:textId="77777777" w:rsidTr="0085105A">
        <w:trPr>
          <w:trHeight w:val="105"/>
        </w:trPr>
        <w:tc>
          <w:tcPr>
            <w:tcW w:w="1005" w:type="pct"/>
            <w:vAlign w:val="center"/>
          </w:tcPr>
          <w:p w14:paraId="2D877008" w14:textId="77777777" w:rsidR="0085105A" w:rsidRPr="00E12186" w:rsidRDefault="0085105A" w:rsidP="0085105A">
            <w:pPr>
              <w:pStyle w:val="TIE-"/>
              <w:rPr>
                <w:kern w:val="0"/>
              </w:rPr>
            </w:pPr>
            <w:r w:rsidRPr="00E12186">
              <w:rPr>
                <w:rFonts w:hint="eastAsia"/>
                <w:kern w:val="0"/>
              </w:rPr>
              <w:t>不敏感</w:t>
            </w:r>
          </w:p>
        </w:tc>
        <w:tc>
          <w:tcPr>
            <w:tcW w:w="3995" w:type="pct"/>
            <w:vAlign w:val="center"/>
          </w:tcPr>
          <w:p w14:paraId="3FE1BF25" w14:textId="77777777" w:rsidR="0085105A" w:rsidRPr="00E12186" w:rsidRDefault="0085105A" w:rsidP="0085105A">
            <w:pPr>
              <w:pStyle w:val="TIE-"/>
              <w:rPr>
                <w:kern w:val="0"/>
              </w:rPr>
            </w:pPr>
            <w:r w:rsidRPr="00E12186">
              <w:rPr>
                <w:rFonts w:hint="eastAsia"/>
                <w:kern w:val="0"/>
              </w:rPr>
              <w:t>其他情况</w:t>
            </w:r>
          </w:p>
        </w:tc>
      </w:tr>
    </w:tbl>
    <w:p w14:paraId="7CB8FE56" w14:textId="6262B9AC" w:rsidR="0055525A" w:rsidRPr="00E12186" w:rsidRDefault="0085105A" w:rsidP="0055525A">
      <w:pPr>
        <w:ind w:firstLine="480"/>
        <w:rPr>
          <w:lang w:val="en-GB"/>
        </w:rPr>
      </w:pPr>
      <w:r w:rsidRPr="00E12186">
        <w:rPr>
          <w:rFonts w:hint="eastAsia"/>
          <w:lang w:val="en-GB"/>
        </w:rPr>
        <w:t>本项目周边</w:t>
      </w:r>
      <w:r w:rsidR="004B0788">
        <w:rPr>
          <w:rFonts w:hint="eastAsia"/>
          <w:lang w:val="en-GB"/>
        </w:rPr>
        <w:t>存在</w:t>
      </w:r>
      <w:r w:rsidR="0020221B">
        <w:rPr>
          <w:rFonts w:hint="eastAsia"/>
          <w:lang w:val="en-GB"/>
        </w:rPr>
        <w:t>耕地</w:t>
      </w:r>
      <w:r w:rsidR="0066231F" w:rsidRPr="00E12186">
        <w:rPr>
          <w:rFonts w:hint="eastAsia"/>
          <w:lang w:val="en-GB"/>
        </w:rPr>
        <w:t>等</w:t>
      </w:r>
      <w:r w:rsidRPr="00E12186">
        <w:rPr>
          <w:rFonts w:hint="eastAsia"/>
          <w:lang w:val="en-GB"/>
        </w:rPr>
        <w:t>土壤环境敏感目标，敏感程度</w:t>
      </w:r>
      <w:r w:rsidR="0020221B">
        <w:rPr>
          <w:rFonts w:hint="eastAsia"/>
          <w:lang w:val="en-GB"/>
        </w:rPr>
        <w:t>为“</w:t>
      </w:r>
      <w:r w:rsidR="0020221B" w:rsidRPr="00E12186">
        <w:rPr>
          <w:rFonts w:hint="eastAsia"/>
          <w:lang w:val="en-GB"/>
        </w:rPr>
        <w:t>敏感</w:t>
      </w:r>
      <w:r w:rsidR="0020221B">
        <w:rPr>
          <w:rFonts w:hint="eastAsia"/>
          <w:lang w:val="en-GB"/>
        </w:rPr>
        <w:t>”</w:t>
      </w:r>
      <w:r w:rsidRPr="00E12186">
        <w:rPr>
          <w:rFonts w:hint="eastAsia"/>
          <w:lang w:val="en-GB"/>
        </w:rPr>
        <w:t>，本项目占地规模</w:t>
      </w:r>
      <w:r w:rsidR="00366772" w:rsidRPr="00E12186">
        <w:rPr>
          <w:rFonts w:hint="eastAsia"/>
          <w:lang w:val="en-GB"/>
        </w:rPr>
        <w:t>5</w:t>
      </w:r>
      <w:r w:rsidR="00366772">
        <w:rPr>
          <w:rFonts w:hint="eastAsia"/>
          <w:lang w:val="en-GB"/>
        </w:rPr>
        <w:t>.0</w:t>
      </w:r>
      <w:r w:rsidR="00366772" w:rsidRPr="00E12186">
        <w:rPr>
          <w:rFonts w:hint="eastAsia"/>
          <w:lang w:val="en-GB"/>
        </w:rPr>
        <w:t>hm</w:t>
      </w:r>
      <w:r w:rsidR="00366772" w:rsidRPr="00E12186">
        <w:rPr>
          <w:rFonts w:hint="eastAsia"/>
          <w:vertAlign w:val="superscript"/>
          <w:lang w:val="en-GB"/>
        </w:rPr>
        <w:t>2</w:t>
      </w:r>
      <w:r w:rsidR="00366772" w:rsidRPr="00366772">
        <w:rPr>
          <w:rFonts w:hint="eastAsia"/>
          <w:lang w:val="en-GB"/>
        </w:rPr>
        <w:t>＜</w:t>
      </w:r>
      <w:r w:rsidR="00366772">
        <w:rPr>
          <w:rFonts w:hint="eastAsia"/>
          <w:lang w:val="en-GB"/>
        </w:rPr>
        <w:t>5.05</w:t>
      </w:r>
      <w:r w:rsidR="004B0788" w:rsidRPr="00E12186">
        <w:rPr>
          <w:rFonts w:hint="eastAsia"/>
          <w:lang w:val="en-GB"/>
        </w:rPr>
        <w:t>hm</w:t>
      </w:r>
      <w:r w:rsidR="004B0788" w:rsidRPr="00E12186">
        <w:rPr>
          <w:rFonts w:hint="eastAsia"/>
          <w:vertAlign w:val="superscript"/>
          <w:lang w:val="en-GB"/>
        </w:rPr>
        <w:t>2</w:t>
      </w:r>
      <w:r w:rsidR="00366772" w:rsidRPr="00366772">
        <w:rPr>
          <w:rFonts w:hint="eastAsia"/>
          <w:lang w:val="en-GB"/>
        </w:rPr>
        <w:t>（</w:t>
      </w:r>
      <w:r w:rsidR="00366772" w:rsidRPr="00366772">
        <w:rPr>
          <w:rFonts w:hint="eastAsia"/>
          <w:lang w:val="en-GB"/>
        </w:rPr>
        <w:t>75.75</w:t>
      </w:r>
      <w:r w:rsidR="00366772" w:rsidRPr="00366772">
        <w:rPr>
          <w:rFonts w:hint="eastAsia"/>
          <w:lang w:val="en-GB"/>
        </w:rPr>
        <w:t>亩）</w:t>
      </w:r>
      <w:r w:rsidR="00366772">
        <w:rPr>
          <w:rFonts w:hint="eastAsia"/>
          <w:lang w:val="en-GB"/>
        </w:rPr>
        <w:t>＜</w:t>
      </w:r>
      <w:r w:rsidR="00366772">
        <w:rPr>
          <w:rFonts w:hint="eastAsia"/>
          <w:lang w:val="en-GB"/>
        </w:rPr>
        <w:t>50</w:t>
      </w:r>
      <w:r w:rsidR="00B36D22" w:rsidRPr="00E12186">
        <w:rPr>
          <w:rFonts w:hint="eastAsia"/>
          <w:lang w:val="en-GB"/>
        </w:rPr>
        <w:t>hm</w:t>
      </w:r>
      <w:r w:rsidR="00B36D22" w:rsidRPr="00E12186">
        <w:rPr>
          <w:rFonts w:hint="eastAsia"/>
          <w:vertAlign w:val="superscript"/>
          <w:lang w:val="en-GB"/>
        </w:rPr>
        <w:t>2</w:t>
      </w:r>
      <w:r w:rsidR="008A61A9" w:rsidRPr="00E12186">
        <w:rPr>
          <w:rFonts w:hint="eastAsia"/>
          <w:lang w:val="en-GB"/>
        </w:rPr>
        <w:t>，占地规模</w:t>
      </w:r>
      <w:r w:rsidR="00542460" w:rsidRPr="00E12186">
        <w:rPr>
          <w:rFonts w:hint="eastAsia"/>
          <w:lang w:val="en-GB"/>
        </w:rPr>
        <w:t>为</w:t>
      </w:r>
      <w:r w:rsidR="00366772">
        <w:rPr>
          <w:rFonts w:hint="eastAsia"/>
          <w:lang w:val="en-GB"/>
        </w:rPr>
        <w:t>中</w:t>
      </w:r>
      <w:r w:rsidR="00066AD7" w:rsidRPr="00E12186">
        <w:rPr>
          <w:rFonts w:hint="eastAsia"/>
          <w:lang w:val="en-GB"/>
        </w:rPr>
        <w:t>型</w:t>
      </w:r>
      <w:r w:rsidR="0055525A" w:rsidRPr="00E12186">
        <w:rPr>
          <w:rFonts w:hint="eastAsia"/>
          <w:lang w:val="en-GB"/>
        </w:rPr>
        <w:t>；项目为污染影响型建设项目，评价工作等级划分见</w:t>
      </w:r>
      <w:r w:rsidR="0029392E" w:rsidRPr="00E12186">
        <w:rPr>
          <w:rFonts w:hint="eastAsia"/>
          <w:lang w:val="en-GB"/>
        </w:rPr>
        <w:t>下</w:t>
      </w:r>
      <w:r w:rsidR="0055525A" w:rsidRPr="00E12186">
        <w:rPr>
          <w:rFonts w:hint="eastAsia"/>
          <w:lang w:val="en-GB"/>
        </w:rPr>
        <w:t>表。</w:t>
      </w:r>
    </w:p>
    <w:p w14:paraId="600229D1" w14:textId="6A7AA9E6" w:rsidR="0055525A" w:rsidRPr="00E12186" w:rsidRDefault="0055525A" w:rsidP="0055525A">
      <w:pPr>
        <w:pStyle w:val="5"/>
        <w:rPr>
          <w:lang w:val="en-GB"/>
        </w:rPr>
      </w:pPr>
      <w:r w:rsidRPr="00E12186">
        <w:rPr>
          <w:rFonts w:hint="eastAsia"/>
          <w:lang w:val="en-GB"/>
        </w:rPr>
        <w:t>表</w:t>
      </w:r>
      <w:r w:rsidRPr="00E12186">
        <w:rPr>
          <w:rFonts w:hint="eastAsia"/>
          <w:lang w:val="en-GB"/>
        </w:rPr>
        <w:t>2.5-</w:t>
      </w:r>
      <w:r w:rsidR="00EA1ADD" w:rsidRPr="00E12186">
        <w:rPr>
          <w:rFonts w:hint="eastAsia"/>
          <w:lang w:val="en-GB"/>
        </w:rPr>
        <w:t>10</w:t>
      </w:r>
      <w:r w:rsidRPr="00E12186">
        <w:rPr>
          <w:rFonts w:hint="eastAsia"/>
          <w:lang w:val="en-GB"/>
        </w:rPr>
        <w:t xml:space="preserve">    </w:t>
      </w:r>
      <w:r w:rsidRPr="00E12186">
        <w:rPr>
          <w:rFonts w:hint="eastAsia"/>
          <w:lang w:val="en-GB"/>
        </w:rPr>
        <w:t>污染影响型评价工作等级划分表</w:t>
      </w:r>
    </w:p>
    <w:tbl>
      <w:tblPr>
        <w:tblW w:w="5000" w:type="pct"/>
        <w:tblBorders>
          <w:top w:val="single" w:sz="12" w:space="0" w:color="auto"/>
          <w:bottom w:val="single" w:sz="12" w:space="0" w:color="auto"/>
          <w:insideH w:val="single" w:sz="6" w:space="0" w:color="auto"/>
          <w:insideV w:val="single" w:sz="6" w:space="0" w:color="auto"/>
        </w:tblBorders>
        <w:tblLook w:val="04A0" w:firstRow="1" w:lastRow="0" w:firstColumn="1" w:lastColumn="0" w:noHBand="0" w:noVBand="1"/>
      </w:tblPr>
      <w:tblGrid>
        <w:gridCol w:w="901"/>
        <w:gridCol w:w="901"/>
        <w:gridCol w:w="901"/>
        <w:gridCol w:w="902"/>
        <w:gridCol w:w="900"/>
        <w:gridCol w:w="900"/>
        <w:gridCol w:w="900"/>
        <w:gridCol w:w="900"/>
        <w:gridCol w:w="900"/>
        <w:gridCol w:w="899"/>
      </w:tblGrid>
      <w:tr w:rsidR="00E12186" w:rsidRPr="00E12186" w14:paraId="5D475A13" w14:textId="77777777" w:rsidTr="0055525A">
        <w:tc>
          <w:tcPr>
            <w:tcW w:w="500" w:type="pct"/>
            <w:vMerge w:val="restart"/>
            <w:vAlign w:val="center"/>
          </w:tcPr>
          <w:p w14:paraId="41BC33DF" w14:textId="77777777" w:rsidR="00F04ACA" w:rsidRDefault="00F04ACA" w:rsidP="00852834">
            <w:pPr>
              <w:pStyle w:val="TIE-"/>
              <w:rPr>
                <w:lang w:val="en-GB"/>
              </w:rPr>
            </w:pPr>
            <w:r>
              <w:rPr>
                <w:rFonts w:hint="eastAsia"/>
                <w:lang w:val="en-GB"/>
              </w:rPr>
              <w:t>敏感</w:t>
            </w:r>
          </w:p>
          <w:p w14:paraId="4E0B2B70" w14:textId="255B7C4C" w:rsidR="0055525A" w:rsidRPr="00E12186" w:rsidRDefault="00F04ACA" w:rsidP="00852834">
            <w:pPr>
              <w:pStyle w:val="TIE-"/>
              <w:rPr>
                <w:lang w:val="en-GB"/>
              </w:rPr>
            </w:pPr>
            <w:r>
              <w:rPr>
                <w:rFonts w:hint="eastAsia"/>
                <w:lang w:val="en-GB"/>
              </w:rPr>
              <w:t>程度</w:t>
            </w:r>
          </w:p>
        </w:tc>
        <w:tc>
          <w:tcPr>
            <w:tcW w:w="1501" w:type="pct"/>
            <w:gridSpan w:val="3"/>
            <w:vAlign w:val="center"/>
          </w:tcPr>
          <w:p w14:paraId="1D8E52D6" w14:textId="77777777" w:rsidR="0055525A" w:rsidRPr="00E12186" w:rsidRDefault="0055525A" w:rsidP="00852834">
            <w:pPr>
              <w:pStyle w:val="TIE-"/>
              <w:rPr>
                <w:lang w:val="en-GB"/>
              </w:rPr>
            </w:pPr>
            <w:r w:rsidRPr="00E12186">
              <w:rPr>
                <w:rFonts w:ascii="宋体" w:hAnsi="宋体" w:hint="eastAsia"/>
                <w:lang w:val="en-GB"/>
              </w:rPr>
              <w:t>Ⅰ</w:t>
            </w:r>
            <w:r w:rsidRPr="00E12186">
              <w:rPr>
                <w:rFonts w:hint="eastAsia"/>
                <w:lang w:val="en-GB"/>
              </w:rPr>
              <w:t>类</w:t>
            </w:r>
          </w:p>
        </w:tc>
        <w:tc>
          <w:tcPr>
            <w:tcW w:w="1500" w:type="pct"/>
            <w:gridSpan w:val="3"/>
            <w:vAlign w:val="center"/>
          </w:tcPr>
          <w:p w14:paraId="780CABD6" w14:textId="77777777" w:rsidR="0055525A" w:rsidRPr="00E12186" w:rsidRDefault="0055525A" w:rsidP="00852834">
            <w:pPr>
              <w:pStyle w:val="TIE-"/>
              <w:rPr>
                <w:lang w:val="en-GB"/>
              </w:rPr>
            </w:pPr>
            <w:r w:rsidRPr="00E12186">
              <w:rPr>
                <w:rFonts w:ascii="宋体" w:hAnsi="宋体" w:hint="eastAsia"/>
                <w:lang w:val="en-GB"/>
              </w:rPr>
              <w:t>Ⅱ</w:t>
            </w:r>
            <w:r w:rsidRPr="00E12186">
              <w:rPr>
                <w:rFonts w:hint="eastAsia"/>
                <w:lang w:val="en-GB"/>
              </w:rPr>
              <w:t>类</w:t>
            </w:r>
          </w:p>
        </w:tc>
        <w:tc>
          <w:tcPr>
            <w:tcW w:w="1500" w:type="pct"/>
            <w:gridSpan w:val="3"/>
            <w:vAlign w:val="center"/>
          </w:tcPr>
          <w:p w14:paraId="1929379E" w14:textId="77777777" w:rsidR="0055525A" w:rsidRPr="00E12186" w:rsidRDefault="0055525A" w:rsidP="00852834">
            <w:pPr>
              <w:pStyle w:val="TIE-"/>
              <w:rPr>
                <w:lang w:val="en-GB"/>
              </w:rPr>
            </w:pPr>
            <w:r w:rsidRPr="00E12186">
              <w:rPr>
                <w:rFonts w:ascii="宋体" w:hAnsi="宋体" w:hint="eastAsia"/>
                <w:lang w:val="en-GB"/>
              </w:rPr>
              <w:t>Ⅲ</w:t>
            </w:r>
            <w:r w:rsidRPr="00E12186">
              <w:rPr>
                <w:rFonts w:hint="eastAsia"/>
                <w:lang w:val="en-GB"/>
              </w:rPr>
              <w:t>类</w:t>
            </w:r>
          </w:p>
        </w:tc>
      </w:tr>
      <w:tr w:rsidR="00E12186" w:rsidRPr="00E12186" w14:paraId="3DD91B30" w14:textId="77777777" w:rsidTr="0055525A">
        <w:tc>
          <w:tcPr>
            <w:tcW w:w="500" w:type="pct"/>
            <w:vMerge/>
            <w:vAlign w:val="center"/>
          </w:tcPr>
          <w:p w14:paraId="15577527" w14:textId="77777777" w:rsidR="0055525A" w:rsidRPr="00E12186" w:rsidRDefault="0055525A" w:rsidP="00852834">
            <w:pPr>
              <w:pStyle w:val="TIE-"/>
              <w:rPr>
                <w:lang w:val="en-GB"/>
              </w:rPr>
            </w:pPr>
          </w:p>
        </w:tc>
        <w:tc>
          <w:tcPr>
            <w:tcW w:w="500" w:type="pct"/>
            <w:vAlign w:val="center"/>
          </w:tcPr>
          <w:p w14:paraId="5736225F" w14:textId="77777777" w:rsidR="0055525A" w:rsidRPr="00E12186" w:rsidRDefault="0055525A" w:rsidP="00852834">
            <w:pPr>
              <w:pStyle w:val="TIE-"/>
              <w:rPr>
                <w:lang w:val="en-GB"/>
              </w:rPr>
            </w:pPr>
            <w:r w:rsidRPr="00E12186">
              <w:rPr>
                <w:rFonts w:hint="eastAsia"/>
                <w:lang w:val="en-GB"/>
              </w:rPr>
              <w:t>大</w:t>
            </w:r>
          </w:p>
        </w:tc>
        <w:tc>
          <w:tcPr>
            <w:tcW w:w="500" w:type="pct"/>
            <w:vAlign w:val="center"/>
          </w:tcPr>
          <w:p w14:paraId="52D1821C" w14:textId="77777777" w:rsidR="0055525A" w:rsidRPr="00E12186" w:rsidRDefault="0055525A" w:rsidP="00852834">
            <w:pPr>
              <w:pStyle w:val="TIE-"/>
              <w:rPr>
                <w:lang w:val="en-GB"/>
              </w:rPr>
            </w:pPr>
            <w:r w:rsidRPr="00E12186">
              <w:rPr>
                <w:rFonts w:hint="eastAsia"/>
                <w:lang w:val="en-GB"/>
              </w:rPr>
              <w:t>中</w:t>
            </w:r>
          </w:p>
        </w:tc>
        <w:tc>
          <w:tcPr>
            <w:tcW w:w="500" w:type="pct"/>
            <w:vAlign w:val="center"/>
          </w:tcPr>
          <w:p w14:paraId="4A793FB7" w14:textId="77777777" w:rsidR="0055525A" w:rsidRPr="00E12186" w:rsidRDefault="0055525A" w:rsidP="00852834">
            <w:pPr>
              <w:pStyle w:val="TIE-"/>
              <w:rPr>
                <w:lang w:val="en-GB"/>
              </w:rPr>
            </w:pPr>
            <w:r w:rsidRPr="00E12186">
              <w:rPr>
                <w:rFonts w:hint="eastAsia"/>
                <w:lang w:val="en-GB"/>
              </w:rPr>
              <w:t>小</w:t>
            </w:r>
          </w:p>
        </w:tc>
        <w:tc>
          <w:tcPr>
            <w:tcW w:w="500" w:type="pct"/>
            <w:vAlign w:val="center"/>
          </w:tcPr>
          <w:p w14:paraId="288E3DA0" w14:textId="77777777" w:rsidR="0055525A" w:rsidRPr="00E12186" w:rsidRDefault="0055525A" w:rsidP="00852834">
            <w:pPr>
              <w:pStyle w:val="TIE-"/>
              <w:rPr>
                <w:lang w:val="en-GB"/>
              </w:rPr>
            </w:pPr>
            <w:r w:rsidRPr="00E12186">
              <w:rPr>
                <w:rFonts w:hint="eastAsia"/>
                <w:lang w:val="en-GB"/>
              </w:rPr>
              <w:t>大</w:t>
            </w:r>
          </w:p>
        </w:tc>
        <w:tc>
          <w:tcPr>
            <w:tcW w:w="500" w:type="pct"/>
            <w:vAlign w:val="center"/>
          </w:tcPr>
          <w:p w14:paraId="73DEFD69" w14:textId="77777777" w:rsidR="0055525A" w:rsidRPr="00E12186" w:rsidRDefault="0055525A" w:rsidP="00852834">
            <w:pPr>
              <w:pStyle w:val="TIE-"/>
              <w:rPr>
                <w:lang w:val="en-GB"/>
              </w:rPr>
            </w:pPr>
            <w:r w:rsidRPr="00E12186">
              <w:rPr>
                <w:rFonts w:hint="eastAsia"/>
                <w:lang w:val="en-GB"/>
              </w:rPr>
              <w:t>中</w:t>
            </w:r>
          </w:p>
        </w:tc>
        <w:tc>
          <w:tcPr>
            <w:tcW w:w="500" w:type="pct"/>
            <w:vAlign w:val="center"/>
          </w:tcPr>
          <w:p w14:paraId="4CACA0A0" w14:textId="77777777" w:rsidR="0055525A" w:rsidRPr="00E12186" w:rsidRDefault="0055525A" w:rsidP="00852834">
            <w:pPr>
              <w:pStyle w:val="TIE-"/>
              <w:rPr>
                <w:lang w:val="en-GB"/>
              </w:rPr>
            </w:pPr>
            <w:r w:rsidRPr="00E12186">
              <w:rPr>
                <w:rFonts w:hint="eastAsia"/>
                <w:lang w:val="en-GB"/>
              </w:rPr>
              <w:t>小</w:t>
            </w:r>
          </w:p>
        </w:tc>
        <w:tc>
          <w:tcPr>
            <w:tcW w:w="500" w:type="pct"/>
            <w:vAlign w:val="center"/>
          </w:tcPr>
          <w:p w14:paraId="159B0128" w14:textId="77777777" w:rsidR="0055525A" w:rsidRPr="00E12186" w:rsidRDefault="0055525A" w:rsidP="00852834">
            <w:pPr>
              <w:pStyle w:val="TIE-"/>
              <w:rPr>
                <w:lang w:val="en-GB"/>
              </w:rPr>
            </w:pPr>
            <w:r w:rsidRPr="00E12186">
              <w:rPr>
                <w:rFonts w:hint="eastAsia"/>
                <w:lang w:val="en-GB"/>
              </w:rPr>
              <w:t>大</w:t>
            </w:r>
          </w:p>
        </w:tc>
        <w:tc>
          <w:tcPr>
            <w:tcW w:w="500" w:type="pct"/>
            <w:vAlign w:val="center"/>
          </w:tcPr>
          <w:p w14:paraId="768805A3" w14:textId="77777777" w:rsidR="0055525A" w:rsidRPr="00E12186" w:rsidRDefault="0055525A" w:rsidP="00852834">
            <w:pPr>
              <w:pStyle w:val="TIE-"/>
              <w:rPr>
                <w:lang w:val="en-GB"/>
              </w:rPr>
            </w:pPr>
            <w:r w:rsidRPr="00E12186">
              <w:rPr>
                <w:rFonts w:hint="eastAsia"/>
                <w:lang w:val="en-GB"/>
              </w:rPr>
              <w:t>中</w:t>
            </w:r>
          </w:p>
        </w:tc>
        <w:tc>
          <w:tcPr>
            <w:tcW w:w="500" w:type="pct"/>
            <w:vAlign w:val="center"/>
          </w:tcPr>
          <w:p w14:paraId="5B4D4190" w14:textId="77777777" w:rsidR="0055525A" w:rsidRPr="00E12186" w:rsidRDefault="0055525A" w:rsidP="00852834">
            <w:pPr>
              <w:pStyle w:val="TIE-"/>
              <w:rPr>
                <w:lang w:val="en-GB"/>
              </w:rPr>
            </w:pPr>
            <w:r w:rsidRPr="00E12186">
              <w:rPr>
                <w:rFonts w:hint="eastAsia"/>
                <w:lang w:val="en-GB"/>
              </w:rPr>
              <w:t>小</w:t>
            </w:r>
          </w:p>
        </w:tc>
      </w:tr>
      <w:tr w:rsidR="00E12186" w:rsidRPr="00E12186" w14:paraId="5599A8A5" w14:textId="77777777" w:rsidTr="002A146A">
        <w:tc>
          <w:tcPr>
            <w:tcW w:w="500" w:type="pct"/>
            <w:vAlign w:val="center"/>
          </w:tcPr>
          <w:p w14:paraId="4CF4CD2A" w14:textId="77777777" w:rsidR="0055525A" w:rsidRPr="00E12186" w:rsidRDefault="0055525A" w:rsidP="00852834">
            <w:pPr>
              <w:pStyle w:val="TIE-"/>
              <w:rPr>
                <w:lang w:val="en-GB"/>
              </w:rPr>
            </w:pPr>
            <w:r w:rsidRPr="00E12186">
              <w:rPr>
                <w:rFonts w:hint="eastAsia"/>
                <w:lang w:val="en-GB"/>
              </w:rPr>
              <w:t>敏感</w:t>
            </w:r>
          </w:p>
        </w:tc>
        <w:tc>
          <w:tcPr>
            <w:tcW w:w="500" w:type="pct"/>
            <w:vAlign w:val="center"/>
          </w:tcPr>
          <w:p w14:paraId="666F9E18" w14:textId="77777777" w:rsidR="0055525A" w:rsidRPr="00E12186" w:rsidRDefault="0055525A" w:rsidP="00852834">
            <w:pPr>
              <w:pStyle w:val="TIE-"/>
              <w:rPr>
                <w:lang w:val="en-GB"/>
              </w:rPr>
            </w:pPr>
            <w:r w:rsidRPr="00E12186">
              <w:rPr>
                <w:rFonts w:hint="eastAsia"/>
                <w:lang w:val="en-GB"/>
              </w:rPr>
              <w:t>一级</w:t>
            </w:r>
          </w:p>
        </w:tc>
        <w:tc>
          <w:tcPr>
            <w:tcW w:w="500" w:type="pct"/>
            <w:vAlign w:val="center"/>
          </w:tcPr>
          <w:p w14:paraId="6310F6C1" w14:textId="77777777" w:rsidR="0055525A" w:rsidRPr="00E12186" w:rsidRDefault="0055525A" w:rsidP="00852834">
            <w:pPr>
              <w:pStyle w:val="TIE-"/>
              <w:rPr>
                <w:lang w:val="en-GB"/>
              </w:rPr>
            </w:pPr>
            <w:r w:rsidRPr="00E12186">
              <w:rPr>
                <w:rFonts w:hint="eastAsia"/>
                <w:lang w:val="en-GB"/>
              </w:rPr>
              <w:t>一级</w:t>
            </w:r>
          </w:p>
        </w:tc>
        <w:tc>
          <w:tcPr>
            <w:tcW w:w="500" w:type="pct"/>
            <w:vAlign w:val="center"/>
          </w:tcPr>
          <w:p w14:paraId="1CD72381" w14:textId="77777777" w:rsidR="0055525A" w:rsidRPr="00E12186" w:rsidRDefault="0055525A" w:rsidP="00852834">
            <w:pPr>
              <w:pStyle w:val="TIE-"/>
              <w:rPr>
                <w:lang w:val="en-GB"/>
              </w:rPr>
            </w:pPr>
            <w:r w:rsidRPr="00E12186">
              <w:rPr>
                <w:rFonts w:hint="eastAsia"/>
                <w:lang w:val="en-GB"/>
              </w:rPr>
              <w:t>一级</w:t>
            </w:r>
          </w:p>
        </w:tc>
        <w:tc>
          <w:tcPr>
            <w:tcW w:w="500" w:type="pct"/>
            <w:shd w:val="clear" w:color="auto" w:fill="auto"/>
            <w:vAlign w:val="center"/>
          </w:tcPr>
          <w:p w14:paraId="0479DA18" w14:textId="77777777" w:rsidR="0055525A" w:rsidRPr="00E12186" w:rsidRDefault="0055525A" w:rsidP="00852834">
            <w:pPr>
              <w:pStyle w:val="TIE-"/>
              <w:rPr>
                <w:lang w:val="en-GB"/>
              </w:rPr>
            </w:pPr>
            <w:r w:rsidRPr="00E12186">
              <w:rPr>
                <w:rFonts w:hint="eastAsia"/>
                <w:lang w:val="en-GB"/>
              </w:rPr>
              <w:t>二级</w:t>
            </w:r>
          </w:p>
        </w:tc>
        <w:tc>
          <w:tcPr>
            <w:tcW w:w="500" w:type="pct"/>
            <w:vAlign w:val="center"/>
          </w:tcPr>
          <w:p w14:paraId="51B0701B" w14:textId="77777777" w:rsidR="0055525A" w:rsidRPr="00E12186" w:rsidRDefault="0055525A" w:rsidP="00852834">
            <w:pPr>
              <w:pStyle w:val="TIE-"/>
              <w:rPr>
                <w:lang w:val="en-GB"/>
              </w:rPr>
            </w:pPr>
            <w:r w:rsidRPr="00E12186">
              <w:rPr>
                <w:rFonts w:hint="eastAsia"/>
                <w:lang w:val="en-GB"/>
              </w:rPr>
              <w:t>二级</w:t>
            </w:r>
          </w:p>
        </w:tc>
        <w:tc>
          <w:tcPr>
            <w:tcW w:w="500" w:type="pct"/>
            <w:vAlign w:val="center"/>
          </w:tcPr>
          <w:p w14:paraId="78C9AE25" w14:textId="77777777" w:rsidR="0055525A" w:rsidRPr="00E12186" w:rsidRDefault="0055525A" w:rsidP="00852834">
            <w:pPr>
              <w:pStyle w:val="TIE-"/>
              <w:rPr>
                <w:lang w:val="en-GB"/>
              </w:rPr>
            </w:pPr>
            <w:r w:rsidRPr="00E12186">
              <w:rPr>
                <w:rFonts w:hint="eastAsia"/>
                <w:lang w:val="en-GB"/>
              </w:rPr>
              <w:t>二级</w:t>
            </w:r>
          </w:p>
        </w:tc>
        <w:tc>
          <w:tcPr>
            <w:tcW w:w="500" w:type="pct"/>
            <w:vAlign w:val="center"/>
          </w:tcPr>
          <w:p w14:paraId="6C2AC8AF" w14:textId="77777777" w:rsidR="0055525A" w:rsidRPr="00E12186" w:rsidRDefault="0055525A" w:rsidP="00852834">
            <w:pPr>
              <w:pStyle w:val="TIE-"/>
              <w:rPr>
                <w:lang w:val="en-GB"/>
              </w:rPr>
            </w:pPr>
            <w:r w:rsidRPr="00E12186">
              <w:rPr>
                <w:rFonts w:hint="eastAsia"/>
                <w:lang w:val="en-GB"/>
              </w:rPr>
              <w:t>三级</w:t>
            </w:r>
          </w:p>
        </w:tc>
        <w:tc>
          <w:tcPr>
            <w:tcW w:w="500" w:type="pct"/>
            <w:shd w:val="clear" w:color="auto" w:fill="7F7F7F" w:themeFill="text1" w:themeFillTint="80"/>
            <w:vAlign w:val="center"/>
          </w:tcPr>
          <w:p w14:paraId="4061DC88" w14:textId="77777777" w:rsidR="0055525A" w:rsidRPr="00E12186" w:rsidRDefault="0055525A" w:rsidP="00852834">
            <w:pPr>
              <w:pStyle w:val="TIE-"/>
              <w:rPr>
                <w:bCs/>
                <w:lang w:val="en-GB"/>
              </w:rPr>
            </w:pPr>
            <w:r w:rsidRPr="00E12186">
              <w:rPr>
                <w:rFonts w:hint="eastAsia"/>
                <w:bCs/>
                <w:lang w:val="en-GB"/>
              </w:rPr>
              <w:t>三级</w:t>
            </w:r>
          </w:p>
        </w:tc>
        <w:tc>
          <w:tcPr>
            <w:tcW w:w="500" w:type="pct"/>
            <w:shd w:val="clear" w:color="auto" w:fill="auto"/>
            <w:vAlign w:val="center"/>
          </w:tcPr>
          <w:p w14:paraId="05562A19" w14:textId="77777777" w:rsidR="0055525A" w:rsidRPr="00E12186" w:rsidRDefault="0055525A" w:rsidP="00852834">
            <w:pPr>
              <w:pStyle w:val="TIE-"/>
              <w:rPr>
                <w:lang w:val="en-GB"/>
              </w:rPr>
            </w:pPr>
            <w:r w:rsidRPr="004B0788">
              <w:rPr>
                <w:rFonts w:hint="eastAsia"/>
                <w:bCs/>
                <w:lang w:val="en-GB"/>
              </w:rPr>
              <w:t>三级</w:t>
            </w:r>
          </w:p>
        </w:tc>
      </w:tr>
      <w:tr w:rsidR="00E12186" w:rsidRPr="00E12186" w14:paraId="4A0C7D78" w14:textId="77777777" w:rsidTr="0055525A">
        <w:tc>
          <w:tcPr>
            <w:tcW w:w="500" w:type="pct"/>
            <w:vAlign w:val="center"/>
          </w:tcPr>
          <w:p w14:paraId="02E79830" w14:textId="77777777" w:rsidR="0055525A" w:rsidRPr="00E12186" w:rsidRDefault="0055525A" w:rsidP="00852834">
            <w:pPr>
              <w:pStyle w:val="TIE-"/>
              <w:rPr>
                <w:lang w:val="en-GB"/>
              </w:rPr>
            </w:pPr>
            <w:r w:rsidRPr="00E12186">
              <w:rPr>
                <w:rFonts w:hint="eastAsia"/>
                <w:lang w:val="en-GB"/>
              </w:rPr>
              <w:t>较敏感</w:t>
            </w:r>
          </w:p>
        </w:tc>
        <w:tc>
          <w:tcPr>
            <w:tcW w:w="500" w:type="pct"/>
            <w:vAlign w:val="center"/>
          </w:tcPr>
          <w:p w14:paraId="09C61F8A" w14:textId="77777777" w:rsidR="0055525A" w:rsidRPr="00E12186" w:rsidRDefault="0055525A" w:rsidP="00852834">
            <w:pPr>
              <w:pStyle w:val="TIE-"/>
              <w:rPr>
                <w:lang w:val="en-GB"/>
              </w:rPr>
            </w:pPr>
            <w:r w:rsidRPr="00E12186">
              <w:rPr>
                <w:rFonts w:hint="eastAsia"/>
                <w:lang w:val="en-GB"/>
              </w:rPr>
              <w:t>一级</w:t>
            </w:r>
          </w:p>
        </w:tc>
        <w:tc>
          <w:tcPr>
            <w:tcW w:w="500" w:type="pct"/>
            <w:vAlign w:val="center"/>
          </w:tcPr>
          <w:p w14:paraId="10B4AA29" w14:textId="77777777" w:rsidR="0055525A" w:rsidRPr="00E12186" w:rsidRDefault="0055525A" w:rsidP="00852834">
            <w:pPr>
              <w:pStyle w:val="TIE-"/>
              <w:rPr>
                <w:lang w:val="en-GB"/>
              </w:rPr>
            </w:pPr>
            <w:r w:rsidRPr="00E12186">
              <w:rPr>
                <w:rFonts w:hint="eastAsia"/>
                <w:lang w:val="en-GB"/>
              </w:rPr>
              <w:t>一级</w:t>
            </w:r>
          </w:p>
        </w:tc>
        <w:tc>
          <w:tcPr>
            <w:tcW w:w="500" w:type="pct"/>
            <w:vAlign w:val="center"/>
          </w:tcPr>
          <w:p w14:paraId="7DF093C4" w14:textId="77777777" w:rsidR="0055525A" w:rsidRPr="00E12186" w:rsidRDefault="0055525A" w:rsidP="00852834">
            <w:pPr>
              <w:pStyle w:val="TIE-"/>
              <w:rPr>
                <w:lang w:val="en-GB"/>
              </w:rPr>
            </w:pPr>
            <w:r w:rsidRPr="00E12186">
              <w:rPr>
                <w:rFonts w:hint="eastAsia"/>
                <w:lang w:val="en-GB"/>
              </w:rPr>
              <w:t>二级</w:t>
            </w:r>
          </w:p>
        </w:tc>
        <w:tc>
          <w:tcPr>
            <w:tcW w:w="500" w:type="pct"/>
            <w:vAlign w:val="center"/>
          </w:tcPr>
          <w:p w14:paraId="1161AF98" w14:textId="77777777" w:rsidR="0055525A" w:rsidRPr="00E12186" w:rsidRDefault="0055525A" w:rsidP="00852834">
            <w:pPr>
              <w:pStyle w:val="TIE-"/>
              <w:rPr>
                <w:lang w:val="en-GB"/>
              </w:rPr>
            </w:pPr>
            <w:r w:rsidRPr="00E12186">
              <w:rPr>
                <w:rFonts w:hint="eastAsia"/>
                <w:lang w:val="en-GB"/>
              </w:rPr>
              <w:t>二级</w:t>
            </w:r>
          </w:p>
        </w:tc>
        <w:tc>
          <w:tcPr>
            <w:tcW w:w="500" w:type="pct"/>
            <w:vAlign w:val="center"/>
          </w:tcPr>
          <w:p w14:paraId="6B9A0CF1" w14:textId="77777777" w:rsidR="0055525A" w:rsidRPr="00E12186" w:rsidRDefault="0055525A" w:rsidP="00852834">
            <w:pPr>
              <w:pStyle w:val="TIE-"/>
              <w:rPr>
                <w:lang w:val="en-GB"/>
              </w:rPr>
            </w:pPr>
            <w:r w:rsidRPr="00E12186">
              <w:rPr>
                <w:rFonts w:hint="eastAsia"/>
                <w:lang w:val="en-GB"/>
              </w:rPr>
              <w:t>二级</w:t>
            </w:r>
          </w:p>
        </w:tc>
        <w:tc>
          <w:tcPr>
            <w:tcW w:w="500" w:type="pct"/>
            <w:vAlign w:val="center"/>
          </w:tcPr>
          <w:p w14:paraId="0FEF78A2" w14:textId="77777777" w:rsidR="0055525A" w:rsidRPr="00E12186" w:rsidRDefault="0055525A" w:rsidP="00852834">
            <w:pPr>
              <w:pStyle w:val="TIE-"/>
              <w:rPr>
                <w:lang w:val="en-GB"/>
              </w:rPr>
            </w:pPr>
            <w:r w:rsidRPr="00E12186">
              <w:rPr>
                <w:rFonts w:hint="eastAsia"/>
                <w:lang w:val="en-GB"/>
              </w:rPr>
              <w:t>三级</w:t>
            </w:r>
          </w:p>
        </w:tc>
        <w:tc>
          <w:tcPr>
            <w:tcW w:w="500" w:type="pct"/>
            <w:vAlign w:val="center"/>
          </w:tcPr>
          <w:p w14:paraId="70F394B9" w14:textId="77777777" w:rsidR="0055525A" w:rsidRPr="00E12186" w:rsidRDefault="0055525A" w:rsidP="00852834">
            <w:pPr>
              <w:pStyle w:val="TIE-"/>
              <w:rPr>
                <w:lang w:val="en-GB"/>
              </w:rPr>
            </w:pPr>
            <w:r w:rsidRPr="00E12186">
              <w:rPr>
                <w:rFonts w:hint="eastAsia"/>
                <w:lang w:val="en-GB"/>
              </w:rPr>
              <w:t>三级</w:t>
            </w:r>
          </w:p>
        </w:tc>
        <w:tc>
          <w:tcPr>
            <w:tcW w:w="500" w:type="pct"/>
            <w:vAlign w:val="center"/>
          </w:tcPr>
          <w:p w14:paraId="4B9D6E0C" w14:textId="77777777" w:rsidR="0055525A" w:rsidRPr="00E12186" w:rsidRDefault="0055525A" w:rsidP="00852834">
            <w:pPr>
              <w:pStyle w:val="TIE-"/>
              <w:rPr>
                <w:lang w:val="en-GB"/>
              </w:rPr>
            </w:pPr>
            <w:r w:rsidRPr="00E12186">
              <w:rPr>
                <w:rFonts w:hint="eastAsia"/>
                <w:lang w:val="en-GB"/>
              </w:rPr>
              <w:t>三级</w:t>
            </w:r>
          </w:p>
        </w:tc>
        <w:tc>
          <w:tcPr>
            <w:tcW w:w="500" w:type="pct"/>
            <w:vAlign w:val="center"/>
          </w:tcPr>
          <w:p w14:paraId="7193B17A" w14:textId="77777777" w:rsidR="0055525A" w:rsidRPr="00E12186" w:rsidRDefault="0055525A" w:rsidP="00852834">
            <w:pPr>
              <w:pStyle w:val="TIE-"/>
              <w:rPr>
                <w:lang w:val="en-GB"/>
              </w:rPr>
            </w:pPr>
            <w:r w:rsidRPr="00E12186">
              <w:rPr>
                <w:rFonts w:hint="eastAsia"/>
                <w:lang w:val="en-GB"/>
              </w:rPr>
              <w:t>—</w:t>
            </w:r>
          </w:p>
        </w:tc>
      </w:tr>
      <w:tr w:rsidR="00E12186" w:rsidRPr="00E12186" w14:paraId="10CC7D0A" w14:textId="77777777" w:rsidTr="0055525A">
        <w:tc>
          <w:tcPr>
            <w:tcW w:w="500" w:type="pct"/>
            <w:vAlign w:val="center"/>
          </w:tcPr>
          <w:p w14:paraId="5C365103" w14:textId="77777777" w:rsidR="0055525A" w:rsidRPr="00E12186" w:rsidRDefault="0055525A" w:rsidP="00852834">
            <w:pPr>
              <w:pStyle w:val="TIE-"/>
              <w:rPr>
                <w:lang w:val="en-GB"/>
              </w:rPr>
            </w:pPr>
            <w:r w:rsidRPr="00E12186">
              <w:rPr>
                <w:rFonts w:hint="eastAsia"/>
                <w:lang w:val="en-GB"/>
              </w:rPr>
              <w:t>不敏感</w:t>
            </w:r>
          </w:p>
        </w:tc>
        <w:tc>
          <w:tcPr>
            <w:tcW w:w="500" w:type="pct"/>
            <w:vAlign w:val="center"/>
          </w:tcPr>
          <w:p w14:paraId="2ACED9ED" w14:textId="77777777" w:rsidR="0055525A" w:rsidRPr="00E12186" w:rsidRDefault="0055525A" w:rsidP="00852834">
            <w:pPr>
              <w:pStyle w:val="TIE-"/>
              <w:rPr>
                <w:lang w:val="en-GB"/>
              </w:rPr>
            </w:pPr>
            <w:r w:rsidRPr="00E12186">
              <w:rPr>
                <w:rFonts w:hint="eastAsia"/>
                <w:lang w:val="en-GB"/>
              </w:rPr>
              <w:t>一级</w:t>
            </w:r>
          </w:p>
        </w:tc>
        <w:tc>
          <w:tcPr>
            <w:tcW w:w="500" w:type="pct"/>
            <w:vAlign w:val="center"/>
          </w:tcPr>
          <w:p w14:paraId="5C8B19E9" w14:textId="77777777" w:rsidR="0055525A" w:rsidRPr="00E12186" w:rsidRDefault="0055525A" w:rsidP="00852834">
            <w:pPr>
              <w:pStyle w:val="TIE-"/>
              <w:rPr>
                <w:lang w:val="en-GB"/>
              </w:rPr>
            </w:pPr>
            <w:r w:rsidRPr="00E12186">
              <w:rPr>
                <w:rFonts w:hint="eastAsia"/>
                <w:lang w:val="en-GB"/>
              </w:rPr>
              <w:t>二级</w:t>
            </w:r>
          </w:p>
        </w:tc>
        <w:tc>
          <w:tcPr>
            <w:tcW w:w="500" w:type="pct"/>
            <w:vAlign w:val="center"/>
          </w:tcPr>
          <w:p w14:paraId="5F6DDE0D" w14:textId="77777777" w:rsidR="0055525A" w:rsidRPr="00E12186" w:rsidRDefault="0055525A" w:rsidP="00852834">
            <w:pPr>
              <w:pStyle w:val="TIE-"/>
              <w:rPr>
                <w:bCs/>
                <w:lang w:val="en-GB"/>
              </w:rPr>
            </w:pPr>
            <w:r w:rsidRPr="00E12186">
              <w:rPr>
                <w:rFonts w:hint="eastAsia"/>
                <w:bCs/>
                <w:lang w:val="en-GB"/>
              </w:rPr>
              <w:t>二级</w:t>
            </w:r>
          </w:p>
        </w:tc>
        <w:tc>
          <w:tcPr>
            <w:tcW w:w="500" w:type="pct"/>
            <w:vAlign w:val="center"/>
          </w:tcPr>
          <w:p w14:paraId="14EC93D5" w14:textId="77777777" w:rsidR="0055525A" w:rsidRPr="00E12186" w:rsidRDefault="0055525A" w:rsidP="00852834">
            <w:pPr>
              <w:pStyle w:val="TIE-"/>
              <w:rPr>
                <w:lang w:val="en-GB"/>
              </w:rPr>
            </w:pPr>
            <w:r w:rsidRPr="00E12186">
              <w:rPr>
                <w:rFonts w:hint="eastAsia"/>
                <w:lang w:val="en-GB"/>
              </w:rPr>
              <w:t>二级</w:t>
            </w:r>
          </w:p>
        </w:tc>
        <w:tc>
          <w:tcPr>
            <w:tcW w:w="500" w:type="pct"/>
            <w:vAlign w:val="center"/>
          </w:tcPr>
          <w:p w14:paraId="52F01690" w14:textId="77777777" w:rsidR="0055525A" w:rsidRPr="00E12186" w:rsidRDefault="0055525A" w:rsidP="00852834">
            <w:pPr>
              <w:pStyle w:val="TIE-"/>
              <w:rPr>
                <w:lang w:val="en-GB"/>
              </w:rPr>
            </w:pPr>
            <w:r w:rsidRPr="00E12186">
              <w:rPr>
                <w:rFonts w:hint="eastAsia"/>
                <w:lang w:val="en-GB"/>
              </w:rPr>
              <w:t>三级</w:t>
            </w:r>
          </w:p>
        </w:tc>
        <w:tc>
          <w:tcPr>
            <w:tcW w:w="500" w:type="pct"/>
            <w:vAlign w:val="center"/>
          </w:tcPr>
          <w:p w14:paraId="5F9E7764" w14:textId="77777777" w:rsidR="0055525A" w:rsidRPr="00E12186" w:rsidRDefault="0055525A" w:rsidP="00852834">
            <w:pPr>
              <w:pStyle w:val="TIE-"/>
              <w:rPr>
                <w:lang w:val="en-GB"/>
              </w:rPr>
            </w:pPr>
            <w:r w:rsidRPr="00E12186">
              <w:rPr>
                <w:rFonts w:hint="eastAsia"/>
                <w:lang w:val="en-GB"/>
              </w:rPr>
              <w:t>三级</w:t>
            </w:r>
          </w:p>
        </w:tc>
        <w:tc>
          <w:tcPr>
            <w:tcW w:w="500" w:type="pct"/>
            <w:vAlign w:val="center"/>
          </w:tcPr>
          <w:p w14:paraId="5D571271" w14:textId="77777777" w:rsidR="0055525A" w:rsidRPr="00E12186" w:rsidRDefault="0055525A" w:rsidP="00852834">
            <w:pPr>
              <w:pStyle w:val="TIE-"/>
              <w:rPr>
                <w:lang w:val="en-GB"/>
              </w:rPr>
            </w:pPr>
            <w:r w:rsidRPr="00E12186">
              <w:rPr>
                <w:rFonts w:hint="eastAsia"/>
                <w:lang w:val="en-GB"/>
              </w:rPr>
              <w:t>三级</w:t>
            </w:r>
          </w:p>
        </w:tc>
        <w:tc>
          <w:tcPr>
            <w:tcW w:w="500" w:type="pct"/>
            <w:vAlign w:val="center"/>
          </w:tcPr>
          <w:p w14:paraId="706B4E17" w14:textId="77777777" w:rsidR="0055525A" w:rsidRPr="00E12186" w:rsidRDefault="0055525A" w:rsidP="00852834">
            <w:pPr>
              <w:pStyle w:val="TIE-"/>
              <w:rPr>
                <w:lang w:val="en-GB"/>
              </w:rPr>
            </w:pPr>
            <w:r w:rsidRPr="00E12186">
              <w:rPr>
                <w:rFonts w:hint="eastAsia"/>
                <w:lang w:val="en-GB"/>
              </w:rPr>
              <w:t>—</w:t>
            </w:r>
          </w:p>
        </w:tc>
        <w:tc>
          <w:tcPr>
            <w:tcW w:w="500" w:type="pct"/>
            <w:vAlign w:val="center"/>
          </w:tcPr>
          <w:p w14:paraId="5F9FCEC6" w14:textId="77777777" w:rsidR="0055525A" w:rsidRPr="00E12186" w:rsidRDefault="0055525A" w:rsidP="00852834">
            <w:pPr>
              <w:pStyle w:val="TIE-"/>
              <w:rPr>
                <w:lang w:val="en-GB"/>
              </w:rPr>
            </w:pPr>
            <w:r w:rsidRPr="00E12186">
              <w:rPr>
                <w:rFonts w:hint="eastAsia"/>
                <w:lang w:val="en-GB"/>
              </w:rPr>
              <w:t>—</w:t>
            </w:r>
          </w:p>
        </w:tc>
      </w:tr>
    </w:tbl>
    <w:p w14:paraId="0FE5ACD2" w14:textId="7A24B53F" w:rsidR="0055525A" w:rsidRPr="00E12186" w:rsidRDefault="0055525A" w:rsidP="0085105A">
      <w:pPr>
        <w:ind w:firstLine="480"/>
        <w:rPr>
          <w:lang w:val="en-GB"/>
        </w:rPr>
      </w:pPr>
      <w:r w:rsidRPr="00E12186">
        <w:rPr>
          <w:lang w:val="en-GB"/>
        </w:rPr>
        <w:lastRenderedPageBreak/>
        <w:t>对照</w:t>
      </w:r>
      <w:r w:rsidR="00756D63" w:rsidRPr="00E12186">
        <w:rPr>
          <w:rFonts w:hint="eastAsia"/>
          <w:lang w:val="en-GB"/>
        </w:rPr>
        <w:t>上表</w:t>
      </w:r>
      <w:r w:rsidR="000801E8" w:rsidRPr="00E12186">
        <w:rPr>
          <w:rFonts w:hint="eastAsia"/>
          <w:lang w:val="en-GB"/>
        </w:rPr>
        <w:t>确定</w:t>
      </w:r>
      <w:r w:rsidRPr="00E12186">
        <w:rPr>
          <w:rFonts w:hint="eastAsia"/>
          <w:lang w:val="en-GB"/>
        </w:rPr>
        <w:t>项目土壤评价等级为</w:t>
      </w:r>
      <w:r w:rsidR="00B36D22" w:rsidRPr="00E12186">
        <w:rPr>
          <w:rFonts w:hint="eastAsia"/>
          <w:lang w:val="en-GB"/>
        </w:rPr>
        <w:t>三</w:t>
      </w:r>
      <w:r w:rsidRPr="00E12186">
        <w:rPr>
          <w:rFonts w:hint="eastAsia"/>
          <w:lang w:val="en-GB"/>
        </w:rPr>
        <w:t>级。</w:t>
      </w:r>
    </w:p>
    <w:p w14:paraId="7923B300" w14:textId="77777777" w:rsidR="00564BAB" w:rsidRPr="00E12186" w:rsidRDefault="00564BAB" w:rsidP="0085105A">
      <w:pPr>
        <w:ind w:firstLine="480"/>
        <w:rPr>
          <w:lang w:val="en-GB"/>
        </w:rPr>
      </w:pPr>
      <w:r w:rsidRPr="00E12186">
        <w:rPr>
          <w:rFonts w:hint="eastAsia"/>
          <w:lang w:val="en-GB"/>
        </w:rPr>
        <w:t>（</w:t>
      </w:r>
      <w:r w:rsidRPr="00E12186">
        <w:rPr>
          <w:rFonts w:hint="eastAsia"/>
          <w:lang w:val="en-GB"/>
        </w:rPr>
        <w:t>2</w:t>
      </w:r>
      <w:r w:rsidRPr="00E12186">
        <w:rPr>
          <w:rFonts w:hint="eastAsia"/>
          <w:lang w:val="en-GB"/>
        </w:rPr>
        <w:t>）评价范围</w:t>
      </w:r>
    </w:p>
    <w:p w14:paraId="69970879" w14:textId="5087C416" w:rsidR="00564BAB" w:rsidRPr="00E12186" w:rsidRDefault="00564BAB" w:rsidP="0085105A">
      <w:pPr>
        <w:ind w:firstLine="480"/>
        <w:rPr>
          <w:lang w:val="en-GB"/>
        </w:rPr>
      </w:pPr>
      <w:r w:rsidRPr="00E12186">
        <w:rPr>
          <w:rFonts w:hint="eastAsia"/>
          <w:lang w:val="en-GB"/>
        </w:rPr>
        <w:t>依据《环境影响评价技术导则</w:t>
      </w:r>
      <w:r w:rsidRPr="00E12186">
        <w:rPr>
          <w:rFonts w:hint="eastAsia"/>
          <w:lang w:val="en-GB"/>
        </w:rPr>
        <w:t xml:space="preserve"> </w:t>
      </w:r>
      <w:r w:rsidRPr="00E12186">
        <w:rPr>
          <w:rFonts w:hint="eastAsia"/>
          <w:lang w:val="en-GB"/>
        </w:rPr>
        <w:t>土壤环境（试行）》（</w:t>
      </w:r>
      <w:r w:rsidRPr="00E12186">
        <w:rPr>
          <w:rFonts w:hint="eastAsia"/>
          <w:lang w:val="en-GB"/>
        </w:rPr>
        <w:t>HJ964-2018</w:t>
      </w:r>
      <w:r w:rsidRPr="00E12186">
        <w:rPr>
          <w:rFonts w:hint="eastAsia"/>
          <w:lang w:val="en-GB"/>
        </w:rPr>
        <w:t>），项目为污染影响型，确定评价范围为</w:t>
      </w:r>
      <w:r w:rsidR="004861EA" w:rsidRPr="00E12186">
        <w:rPr>
          <w:rFonts w:hint="eastAsia"/>
          <w:lang w:val="en-GB"/>
        </w:rPr>
        <w:t>工程占地范围及周边</w:t>
      </w:r>
      <w:r w:rsidR="00B36D22" w:rsidRPr="00E12186">
        <w:rPr>
          <w:rFonts w:hint="eastAsia"/>
          <w:lang w:val="en-GB"/>
        </w:rPr>
        <w:t>5</w:t>
      </w:r>
      <w:r w:rsidR="00660B98" w:rsidRPr="00E12186">
        <w:rPr>
          <w:rFonts w:hint="eastAsia"/>
          <w:lang w:val="en-GB"/>
        </w:rPr>
        <w:t>0</w:t>
      </w:r>
      <w:r w:rsidR="004861EA" w:rsidRPr="00E12186">
        <w:rPr>
          <w:rFonts w:hint="eastAsia"/>
          <w:lang w:val="en-GB"/>
        </w:rPr>
        <w:t>m</w:t>
      </w:r>
      <w:r w:rsidR="004861EA" w:rsidRPr="00E12186">
        <w:rPr>
          <w:rFonts w:hint="eastAsia"/>
          <w:lang w:val="en-GB"/>
        </w:rPr>
        <w:t>范围</w:t>
      </w:r>
      <w:r w:rsidRPr="00E12186">
        <w:rPr>
          <w:rFonts w:hint="eastAsia"/>
          <w:lang w:val="en-GB"/>
        </w:rPr>
        <w:t>内</w:t>
      </w:r>
      <w:r w:rsidR="002C6122" w:rsidRPr="00E12186">
        <w:rPr>
          <w:rFonts w:hint="eastAsia"/>
          <w:lang w:val="en-GB"/>
        </w:rPr>
        <w:t>，如图</w:t>
      </w:r>
      <w:r w:rsidR="002C6122" w:rsidRPr="00E12186">
        <w:rPr>
          <w:rFonts w:hint="eastAsia"/>
          <w:lang w:val="en-GB"/>
        </w:rPr>
        <w:t>2.</w:t>
      </w:r>
      <w:r w:rsidR="00842C1E" w:rsidRPr="00E12186">
        <w:rPr>
          <w:rFonts w:hint="eastAsia"/>
          <w:lang w:val="en-GB"/>
        </w:rPr>
        <w:t>6</w:t>
      </w:r>
      <w:r w:rsidR="002C6122" w:rsidRPr="00E12186">
        <w:rPr>
          <w:rFonts w:hint="eastAsia"/>
          <w:lang w:val="en-GB"/>
        </w:rPr>
        <w:t>-</w:t>
      </w:r>
      <w:r w:rsidR="00842C1E" w:rsidRPr="00E12186">
        <w:rPr>
          <w:rFonts w:hint="eastAsia"/>
          <w:lang w:val="en-GB"/>
        </w:rPr>
        <w:t>1</w:t>
      </w:r>
      <w:r w:rsidR="002C6122" w:rsidRPr="00E12186">
        <w:rPr>
          <w:rFonts w:hint="eastAsia"/>
          <w:lang w:val="en-GB"/>
        </w:rPr>
        <w:t>所示</w:t>
      </w:r>
      <w:r w:rsidRPr="00E12186">
        <w:rPr>
          <w:rFonts w:hint="eastAsia"/>
          <w:lang w:val="en-GB"/>
        </w:rPr>
        <w:t>。</w:t>
      </w:r>
    </w:p>
    <w:p w14:paraId="622D055D" w14:textId="77777777" w:rsidR="00564BAB" w:rsidRPr="00E12186" w:rsidRDefault="00564BAB" w:rsidP="00564BAB">
      <w:pPr>
        <w:pStyle w:val="3"/>
        <w:rPr>
          <w:lang w:val="en-GB"/>
        </w:rPr>
      </w:pPr>
      <w:bookmarkStart w:id="155" w:name="_Toc75012489"/>
      <w:r w:rsidRPr="00E12186">
        <w:rPr>
          <w:rFonts w:hint="eastAsia"/>
          <w:lang w:val="en-GB"/>
        </w:rPr>
        <w:t>2.5.5</w:t>
      </w:r>
      <w:r w:rsidRPr="00E12186">
        <w:rPr>
          <w:rFonts w:hint="eastAsia"/>
          <w:lang w:val="en-GB"/>
        </w:rPr>
        <w:t>声环境</w:t>
      </w:r>
      <w:bookmarkEnd w:id="155"/>
    </w:p>
    <w:p w14:paraId="7433A0D7" w14:textId="77777777" w:rsidR="00564BAB" w:rsidRPr="00E12186" w:rsidRDefault="00564BAB" w:rsidP="00564BAB">
      <w:pPr>
        <w:ind w:firstLine="480"/>
        <w:rPr>
          <w:lang w:val="en-GB"/>
        </w:rPr>
      </w:pPr>
      <w:r w:rsidRPr="00E12186">
        <w:rPr>
          <w:rFonts w:hint="eastAsia"/>
          <w:lang w:val="en-GB"/>
        </w:rPr>
        <w:t>（</w:t>
      </w:r>
      <w:r w:rsidRPr="00E12186">
        <w:rPr>
          <w:rFonts w:hint="eastAsia"/>
          <w:lang w:val="en-GB"/>
        </w:rPr>
        <w:t>1</w:t>
      </w:r>
      <w:r w:rsidRPr="00E12186">
        <w:rPr>
          <w:rFonts w:hint="eastAsia"/>
          <w:lang w:val="en-GB"/>
        </w:rPr>
        <w:t>）评价等级</w:t>
      </w:r>
    </w:p>
    <w:p w14:paraId="048D33F5" w14:textId="6D742627" w:rsidR="00EF6B5B" w:rsidRPr="00E12186" w:rsidRDefault="00564BAB" w:rsidP="00EF6B5B">
      <w:pPr>
        <w:ind w:firstLine="480"/>
        <w:rPr>
          <w:lang w:val="en-GB"/>
        </w:rPr>
      </w:pPr>
      <w:r w:rsidRPr="00E12186">
        <w:rPr>
          <w:rFonts w:hint="eastAsia"/>
          <w:lang w:val="en-GB"/>
        </w:rPr>
        <w:t>根据《环境影响评价技术导则声环境》（</w:t>
      </w:r>
      <w:r w:rsidRPr="00E12186">
        <w:rPr>
          <w:rFonts w:hint="eastAsia"/>
          <w:lang w:val="en-GB"/>
        </w:rPr>
        <w:t>HJ2.4-2009</w:t>
      </w:r>
      <w:r w:rsidRPr="00E12186">
        <w:rPr>
          <w:rFonts w:hint="eastAsia"/>
          <w:lang w:val="en-GB"/>
        </w:rPr>
        <w:t>）中评价等级的划分，</w:t>
      </w:r>
      <w:r w:rsidR="00EF6B5B" w:rsidRPr="00E12186">
        <w:rPr>
          <w:rFonts w:hint="eastAsia"/>
          <w:lang w:val="en-GB"/>
        </w:rPr>
        <w:t>“建设项目所处的声环境功能区为《声环境质量标准》（</w:t>
      </w:r>
      <w:r w:rsidR="00EF6B5B" w:rsidRPr="00E12186">
        <w:rPr>
          <w:rFonts w:hint="eastAsia"/>
          <w:lang w:val="en-GB"/>
        </w:rPr>
        <w:t>GB3096-2008</w:t>
      </w:r>
      <w:r w:rsidR="00EF6B5B" w:rsidRPr="00E12186">
        <w:rPr>
          <w:rFonts w:hint="eastAsia"/>
          <w:lang w:val="en-GB"/>
        </w:rPr>
        <w:t>）规定的</w:t>
      </w:r>
      <w:r w:rsidR="00EF6B5B" w:rsidRPr="00E12186">
        <w:rPr>
          <w:rFonts w:hint="eastAsia"/>
          <w:lang w:val="en-GB"/>
        </w:rPr>
        <w:t>1</w:t>
      </w:r>
      <w:r w:rsidR="00EF6B5B" w:rsidRPr="00E12186">
        <w:rPr>
          <w:rFonts w:hint="eastAsia"/>
          <w:lang w:val="en-GB"/>
        </w:rPr>
        <w:t>类、</w:t>
      </w:r>
      <w:r w:rsidR="00EF6B5B" w:rsidRPr="00E12186">
        <w:rPr>
          <w:rFonts w:hint="eastAsia"/>
          <w:lang w:val="en-GB"/>
        </w:rPr>
        <w:t>2</w:t>
      </w:r>
      <w:r w:rsidR="00EF6B5B" w:rsidRPr="00E12186">
        <w:rPr>
          <w:rFonts w:hint="eastAsia"/>
          <w:lang w:val="en-GB"/>
        </w:rPr>
        <w:t>类地区，或建设项目建设前后评价范围内敏感目标噪声级增高量达</w:t>
      </w:r>
      <w:r w:rsidR="00EF6B5B" w:rsidRPr="00E12186">
        <w:rPr>
          <w:rFonts w:hint="eastAsia"/>
          <w:lang w:val="en-GB"/>
        </w:rPr>
        <w:t>3dB</w:t>
      </w:r>
      <w:r w:rsidR="00EF6B5B" w:rsidRPr="00E12186">
        <w:rPr>
          <w:rFonts w:hint="eastAsia"/>
          <w:lang w:val="en-GB"/>
        </w:rPr>
        <w:t>（</w:t>
      </w:r>
      <w:r w:rsidR="00EF6B5B" w:rsidRPr="00E12186">
        <w:rPr>
          <w:rFonts w:hint="eastAsia"/>
          <w:lang w:val="en-GB"/>
        </w:rPr>
        <w:t>A</w:t>
      </w:r>
      <w:r w:rsidR="00EF6B5B" w:rsidRPr="00E12186">
        <w:rPr>
          <w:rFonts w:hint="eastAsia"/>
          <w:lang w:val="en-GB"/>
        </w:rPr>
        <w:t>）</w:t>
      </w:r>
      <w:r w:rsidR="00EF6B5B" w:rsidRPr="00E12186">
        <w:rPr>
          <w:rFonts w:hint="eastAsia"/>
          <w:lang w:val="en-GB"/>
        </w:rPr>
        <w:t>~5dB</w:t>
      </w:r>
      <w:r w:rsidR="00EF6B5B" w:rsidRPr="00E12186">
        <w:rPr>
          <w:rFonts w:hint="eastAsia"/>
          <w:lang w:val="en-GB"/>
        </w:rPr>
        <w:t>（</w:t>
      </w:r>
      <w:r w:rsidR="00EF6B5B" w:rsidRPr="00E12186">
        <w:rPr>
          <w:rFonts w:hint="eastAsia"/>
          <w:lang w:val="en-GB"/>
        </w:rPr>
        <w:t>A</w:t>
      </w:r>
      <w:r w:rsidR="00EF6B5B" w:rsidRPr="00E12186">
        <w:rPr>
          <w:rFonts w:hint="eastAsia"/>
          <w:lang w:val="en-GB"/>
        </w:rPr>
        <w:t>）（含</w:t>
      </w:r>
      <w:r w:rsidR="00EF6B5B" w:rsidRPr="00E12186">
        <w:rPr>
          <w:rFonts w:hint="eastAsia"/>
          <w:lang w:val="en-GB"/>
        </w:rPr>
        <w:t>5dB</w:t>
      </w:r>
      <w:r w:rsidR="00EF6B5B" w:rsidRPr="00E12186">
        <w:rPr>
          <w:rFonts w:hint="eastAsia"/>
          <w:lang w:val="en-GB"/>
        </w:rPr>
        <w:t>（</w:t>
      </w:r>
      <w:r w:rsidR="00EF6B5B" w:rsidRPr="00E12186">
        <w:rPr>
          <w:rFonts w:hint="eastAsia"/>
          <w:lang w:val="en-GB"/>
        </w:rPr>
        <w:t>A</w:t>
      </w:r>
      <w:r w:rsidR="00EF6B5B" w:rsidRPr="00E12186">
        <w:rPr>
          <w:rFonts w:hint="eastAsia"/>
          <w:lang w:val="en-GB"/>
        </w:rPr>
        <w:t>）），或受噪声影响人口数量增加较多时，按二级评价。”</w:t>
      </w:r>
    </w:p>
    <w:p w14:paraId="44C25906" w14:textId="05905A0A" w:rsidR="00EF6B5B" w:rsidRPr="00E12186" w:rsidRDefault="00EF6B5B" w:rsidP="00EF6B5B">
      <w:pPr>
        <w:ind w:firstLine="480"/>
        <w:rPr>
          <w:lang w:val="en-GB"/>
        </w:rPr>
      </w:pPr>
      <w:r w:rsidRPr="00E12186">
        <w:rPr>
          <w:rFonts w:hint="eastAsia"/>
          <w:lang w:val="en-GB"/>
        </w:rPr>
        <w:t>本项目所处区域为（</w:t>
      </w:r>
      <w:r w:rsidRPr="00E12186">
        <w:rPr>
          <w:rFonts w:hint="eastAsia"/>
          <w:lang w:val="en-GB"/>
        </w:rPr>
        <w:t>GB3096-2008</w:t>
      </w:r>
      <w:r w:rsidRPr="00E12186">
        <w:rPr>
          <w:rFonts w:hint="eastAsia"/>
          <w:lang w:val="en-GB"/>
        </w:rPr>
        <w:t>）规定的</w:t>
      </w:r>
      <w:r w:rsidRPr="00E12186">
        <w:rPr>
          <w:lang w:val="en-GB"/>
        </w:rPr>
        <w:t>2</w:t>
      </w:r>
      <w:r w:rsidRPr="00E12186">
        <w:rPr>
          <w:rFonts w:hint="eastAsia"/>
          <w:lang w:val="en-GB"/>
        </w:rPr>
        <w:t>类区，项目建成后噪声增加值小于</w:t>
      </w:r>
      <w:r w:rsidRPr="00E12186">
        <w:rPr>
          <w:rFonts w:hint="eastAsia"/>
          <w:lang w:val="en-GB"/>
        </w:rPr>
        <w:t>3dB</w:t>
      </w:r>
      <w:r w:rsidRPr="00E12186">
        <w:rPr>
          <w:rFonts w:hint="eastAsia"/>
          <w:lang w:val="en-GB"/>
        </w:rPr>
        <w:t>（</w:t>
      </w:r>
      <w:r w:rsidRPr="00E12186">
        <w:rPr>
          <w:rFonts w:hint="eastAsia"/>
          <w:lang w:val="en-GB"/>
        </w:rPr>
        <w:t>A</w:t>
      </w:r>
      <w:r w:rsidRPr="00E12186">
        <w:rPr>
          <w:rFonts w:hint="eastAsia"/>
          <w:lang w:val="en-GB"/>
        </w:rPr>
        <w:t>），且受项目噪声影响人口数量较小，根据《环境影响评价技术导则</w:t>
      </w:r>
      <w:r w:rsidR="0029392E" w:rsidRPr="00E12186">
        <w:rPr>
          <w:rFonts w:hint="eastAsia"/>
          <w:lang w:val="en-GB"/>
        </w:rPr>
        <w:t xml:space="preserve"> </w:t>
      </w:r>
      <w:r w:rsidRPr="00E12186">
        <w:rPr>
          <w:rFonts w:hint="eastAsia"/>
          <w:lang w:val="en-GB"/>
        </w:rPr>
        <w:t>声环境》（</w:t>
      </w:r>
      <w:r w:rsidRPr="00E12186">
        <w:rPr>
          <w:rFonts w:hint="eastAsia"/>
          <w:lang w:val="en-GB"/>
        </w:rPr>
        <w:t>HJ2.4-2009</w:t>
      </w:r>
      <w:r w:rsidRPr="00E12186">
        <w:rPr>
          <w:rFonts w:hint="eastAsia"/>
          <w:lang w:val="en-GB"/>
        </w:rPr>
        <w:t>）中规定，确定噪声评价等级为二级。</w:t>
      </w:r>
    </w:p>
    <w:p w14:paraId="6F9D217F" w14:textId="77777777" w:rsidR="00564BAB" w:rsidRPr="00E12186" w:rsidRDefault="00564BAB" w:rsidP="00564BAB">
      <w:pPr>
        <w:ind w:firstLine="480"/>
        <w:rPr>
          <w:lang w:val="en-GB"/>
        </w:rPr>
      </w:pPr>
      <w:r w:rsidRPr="00E12186">
        <w:rPr>
          <w:rFonts w:hint="eastAsia"/>
          <w:lang w:val="en-GB"/>
        </w:rPr>
        <w:t>（</w:t>
      </w:r>
      <w:r w:rsidRPr="00E12186">
        <w:rPr>
          <w:rFonts w:hint="eastAsia"/>
          <w:lang w:val="en-GB"/>
        </w:rPr>
        <w:t>2</w:t>
      </w:r>
      <w:r w:rsidRPr="00E12186">
        <w:rPr>
          <w:rFonts w:hint="eastAsia"/>
          <w:lang w:val="en-GB"/>
        </w:rPr>
        <w:t>）评价范围</w:t>
      </w:r>
    </w:p>
    <w:p w14:paraId="7A1B08B5" w14:textId="77777777" w:rsidR="00564BAB" w:rsidRPr="00E12186" w:rsidRDefault="00564BAB" w:rsidP="00564BAB">
      <w:pPr>
        <w:ind w:firstLine="480"/>
        <w:rPr>
          <w:lang w:val="en-GB"/>
        </w:rPr>
      </w:pPr>
      <w:r w:rsidRPr="00E12186">
        <w:rPr>
          <w:rFonts w:hint="eastAsia"/>
          <w:lang w:val="en-GB"/>
        </w:rPr>
        <w:t>根据项目特点，声环境评价范围确定为项目拟建厂边界外</w:t>
      </w:r>
      <w:r w:rsidRPr="00E12186">
        <w:rPr>
          <w:rFonts w:hint="eastAsia"/>
          <w:lang w:val="en-GB"/>
        </w:rPr>
        <w:t>200m</w:t>
      </w:r>
      <w:r w:rsidRPr="00E12186">
        <w:rPr>
          <w:rFonts w:hint="eastAsia"/>
          <w:lang w:val="en-GB"/>
        </w:rPr>
        <w:t>范围。</w:t>
      </w:r>
    </w:p>
    <w:p w14:paraId="7A2A0674" w14:textId="77777777" w:rsidR="00564BAB" w:rsidRPr="00E12186" w:rsidRDefault="00564BAB" w:rsidP="00564BAB">
      <w:pPr>
        <w:ind w:firstLine="480"/>
        <w:rPr>
          <w:lang w:val="en-GB"/>
        </w:rPr>
      </w:pPr>
      <w:r w:rsidRPr="00E12186">
        <w:rPr>
          <w:rFonts w:hint="eastAsia"/>
          <w:lang w:val="en-GB"/>
        </w:rPr>
        <w:t>项目声环境评价范围如图</w:t>
      </w:r>
      <w:r w:rsidRPr="00E12186">
        <w:rPr>
          <w:rFonts w:hint="eastAsia"/>
          <w:lang w:val="en-GB"/>
        </w:rPr>
        <w:t>2.</w:t>
      </w:r>
      <w:r w:rsidR="00842C1E" w:rsidRPr="00E12186">
        <w:rPr>
          <w:rFonts w:hint="eastAsia"/>
          <w:lang w:val="en-GB"/>
        </w:rPr>
        <w:t>6</w:t>
      </w:r>
      <w:r w:rsidRPr="00E12186">
        <w:rPr>
          <w:rFonts w:hint="eastAsia"/>
          <w:lang w:val="en-GB"/>
        </w:rPr>
        <w:t>-</w:t>
      </w:r>
      <w:r w:rsidR="00842C1E" w:rsidRPr="00E12186">
        <w:rPr>
          <w:rFonts w:hint="eastAsia"/>
          <w:lang w:val="en-GB"/>
        </w:rPr>
        <w:t>1</w:t>
      </w:r>
      <w:r w:rsidRPr="00E12186">
        <w:rPr>
          <w:rFonts w:hint="eastAsia"/>
          <w:lang w:val="en-GB"/>
        </w:rPr>
        <w:t>所示。</w:t>
      </w:r>
    </w:p>
    <w:p w14:paraId="39469657" w14:textId="77777777" w:rsidR="002E7EAB" w:rsidRPr="00E12186" w:rsidRDefault="002E18A2">
      <w:pPr>
        <w:pStyle w:val="3"/>
      </w:pPr>
      <w:bookmarkStart w:id="156" w:name="_Toc512871534"/>
      <w:bookmarkStart w:id="157" w:name="_Toc14069"/>
      <w:bookmarkStart w:id="158" w:name="_Toc75012490"/>
      <w:r w:rsidRPr="00E12186">
        <w:t>2.</w:t>
      </w:r>
      <w:r w:rsidRPr="00E12186">
        <w:rPr>
          <w:rFonts w:hint="eastAsia"/>
        </w:rPr>
        <w:t>5.</w:t>
      </w:r>
      <w:r w:rsidR="0055525A" w:rsidRPr="00E12186">
        <w:rPr>
          <w:rFonts w:hint="eastAsia"/>
        </w:rPr>
        <w:t>6</w:t>
      </w:r>
      <w:r w:rsidRPr="00E12186">
        <w:t>环境风险</w:t>
      </w:r>
      <w:bookmarkEnd w:id="156"/>
      <w:bookmarkEnd w:id="157"/>
      <w:bookmarkEnd w:id="158"/>
    </w:p>
    <w:p w14:paraId="619320EE" w14:textId="58DB5E39" w:rsidR="00660B98" w:rsidRPr="00E12186" w:rsidRDefault="00660B98" w:rsidP="00C32EBB">
      <w:pPr>
        <w:overflowPunct w:val="0"/>
        <w:autoSpaceDE/>
        <w:ind w:firstLine="480"/>
      </w:pPr>
      <w:bookmarkStart w:id="159" w:name="_Toc13748"/>
      <w:bookmarkStart w:id="160" w:name="_Toc452567815"/>
      <w:bookmarkStart w:id="161" w:name="_Toc512871533"/>
      <w:bookmarkStart w:id="162" w:name="_Toc453603070"/>
      <w:r w:rsidRPr="00E12186">
        <w:rPr>
          <w:rFonts w:hint="eastAsia"/>
        </w:rPr>
        <w:t>项目为规模化</w:t>
      </w:r>
      <w:r w:rsidR="004B0788">
        <w:rPr>
          <w:rFonts w:hint="eastAsia"/>
        </w:rPr>
        <w:t>生猪</w:t>
      </w:r>
      <w:r w:rsidRPr="00E12186">
        <w:rPr>
          <w:rFonts w:hint="eastAsia"/>
        </w:rPr>
        <w:t>养殖项目，</w:t>
      </w:r>
      <w:r w:rsidR="00C32EBB" w:rsidRPr="00E12186">
        <w:rPr>
          <w:rFonts w:hint="eastAsia"/>
        </w:rPr>
        <w:t>根据《建设项目环境风险评价技术导则》（</w:t>
      </w:r>
      <w:r w:rsidR="00C32EBB" w:rsidRPr="00E12186">
        <w:rPr>
          <w:rFonts w:hint="eastAsia"/>
        </w:rPr>
        <w:t>HJ169-2018</w:t>
      </w:r>
      <w:r w:rsidR="00C32EBB" w:rsidRPr="00E12186">
        <w:rPr>
          <w:rFonts w:hint="eastAsia"/>
        </w:rPr>
        <w:t>）附录</w:t>
      </w:r>
      <w:r w:rsidR="00C32EBB" w:rsidRPr="00E12186">
        <w:rPr>
          <w:rFonts w:hint="eastAsia"/>
        </w:rPr>
        <w:t>B.1</w:t>
      </w:r>
      <w:r w:rsidR="00C32EBB" w:rsidRPr="00E12186">
        <w:rPr>
          <w:rFonts w:hint="eastAsia"/>
        </w:rPr>
        <w:t>“突发环境事件风险物质及临界量”，</w:t>
      </w:r>
      <w:r w:rsidR="00FB0C07" w:rsidRPr="00FB0C07">
        <w:rPr>
          <w:rFonts w:hint="eastAsia"/>
        </w:rPr>
        <w:t>本项目生物质锅炉排放二氧化硫、</w:t>
      </w:r>
      <w:r w:rsidR="0020221B">
        <w:rPr>
          <w:rFonts w:hint="eastAsia"/>
        </w:rPr>
        <w:t>二</w:t>
      </w:r>
      <w:r w:rsidR="00FB0C07" w:rsidRPr="00FB0C07">
        <w:rPr>
          <w:rFonts w:hint="eastAsia"/>
        </w:rPr>
        <w:t>氧化</w:t>
      </w:r>
      <w:r w:rsidR="0020221B" w:rsidRPr="00FB0C07">
        <w:rPr>
          <w:rFonts w:hint="eastAsia"/>
        </w:rPr>
        <w:t>氮</w:t>
      </w:r>
      <w:r w:rsidR="00FB0C07">
        <w:rPr>
          <w:rFonts w:hint="eastAsia"/>
        </w:rPr>
        <w:t>以及</w:t>
      </w:r>
      <w:r w:rsidR="00FB0C07" w:rsidRPr="00FB0C07">
        <w:rPr>
          <w:rFonts w:hint="eastAsia"/>
        </w:rPr>
        <w:t>养殖区和粪污处理区排放废气</w:t>
      </w:r>
      <w:r w:rsidR="00FB0C07" w:rsidRPr="00FB0C07">
        <w:rPr>
          <w:rFonts w:hint="eastAsia"/>
        </w:rPr>
        <w:t>NH</w:t>
      </w:r>
      <w:r w:rsidR="00FB0C07" w:rsidRPr="00FB0C07">
        <w:rPr>
          <w:rFonts w:hint="eastAsia"/>
          <w:vertAlign w:val="subscript"/>
        </w:rPr>
        <w:t>3</w:t>
      </w:r>
      <w:r w:rsidR="00FB0C07" w:rsidRPr="00FB0C07">
        <w:rPr>
          <w:rFonts w:hint="eastAsia"/>
        </w:rPr>
        <w:t>、</w:t>
      </w:r>
      <w:r w:rsidR="00FB0C07" w:rsidRPr="00FB0C07">
        <w:rPr>
          <w:rFonts w:hint="eastAsia"/>
        </w:rPr>
        <w:t>H</w:t>
      </w:r>
      <w:r w:rsidR="00FB0C07" w:rsidRPr="00FB0C07">
        <w:rPr>
          <w:rFonts w:hint="eastAsia"/>
          <w:vertAlign w:val="subscript"/>
        </w:rPr>
        <w:t>2</w:t>
      </w:r>
      <w:r w:rsidR="00FB0C07" w:rsidRPr="00FB0C07">
        <w:rPr>
          <w:rFonts w:hint="eastAsia"/>
        </w:rPr>
        <w:t>S</w:t>
      </w:r>
      <w:r w:rsidR="00FB0C07">
        <w:rPr>
          <w:rFonts w:hint="eastAsia"/>
        </w:rPr>
        <w:t>等</w:t>
      </w:r>
      <w:r w:rsidR="0020221B">
        <w:rPr>
          <w:rFonts w:hint="eastAsia"/>
        </w:rPr>
        <w:t>为</w:t>
      </w:r>
      <w:r w:rsidR="00FB0C07" w:rsidRPr="00E12186">
        <w:rPr>
          <w:rFonts w:hint="eastAsia"/>
        </w:rPr>
        <w:t>重点关注的突发环境事件风险</w:t>
      </w:r>
      <w:r w:rsidR="0020221B">
        <w:rPr>
          <w:rFonts w:hint="eastAsia"/>
        </w:rPr>
        <w:t>物质</w:t>
      </w:r>
      <w:r w:rsidR="00FB0C07" w:rsidRPr="00E12186">
        <w:rPr>
          <w:rFonts w:hint="eastAsia"/>
        </w:rPr>
        <w:t>，</w:t>
      </w:r>
      <w:r w:rsidR="0020221B">
        <w:rPr>
          <w:rFonts w:hint="eastAsia"/>
        </w:rPr>
        <w:t>但上述风险物质本项目进行存储，</w:t>
      </w:r>
      <w:r w:rsidRPr="00E12186">
        <w:rPr>
          <w:rFonts w:hint="eastAsia"/>
        </w:rPr>
        <w:t>根据《建设项目环境风险评价技术导则》（</w:t>
      </w:r>
      <w:r w:rsidRPr="00E12186">
        <w:rPr>
          <w:rFonts w:hint="eastAsia"/>
        </w:rPr>
        <w:t>HJ 2.2-2018)</w:t>
      </w:r>
      <w:r w:rsidRPr="00E12186">
        <w:rPr>
          <w:rFonts w:hint="eastAsia"/>
        </w:rPr>
        <w:t>中附录</w:t>
      </w:r>
      <w:r w:rsidRPr="00E12186">
        <w:rPr>
          <w:rFonts w:hint="eastAsia"/>
        </w:rPr>
        <w:t>C</w:t>
      </w:r>
      <w:r w:rsidRPr="00E12186">
        <w:rPr>
          <w:rFonts w:hint="eastAsia"/>
        </w:rPr>
        <w:t>中规定，当</w:t>
      </w:r>
      <w:r w:rsidRPr="00E12186">
        <w:rPr>
          <w:rFonts w:hint="eastAsia"/>
        </w:rPr>
        <w:t>Q&lt;1</w:t>
      </w:r>
      <w:r w:rsidRPr="00E12186">
        <w:rPr>
          <w:rFonts w:hint="eastAsia"/>
        </w:rPr>
        <w:t>时，该项目环境风险潜势为Ⅰ。</w:t>
      </w:r>
    </w:p>
    <w:p w14:paraId="3E6D21DF" w14:textId="77777777" w:rsidR="00C32EBB" w:rsidRPr="00E12186" w:rsidRDefault="00C32EBB" w:rsidP="00C32EBB">
      <w:pPr>
        <w:overflowPunct w:val="0"/>
        <w:autoSpaceDE/>
        <w:ind w:firstLine="480"/>
      </w:pPr>
      <w:r w:rsidRPr="00E12186">
        <w:t>根据《建设项目环境风险评价技术导则》</w:t>
      </w:r>
      <w:r w:rsidRPr="00E12186">
        <w:rPr>
          <w:rFonts w:hint="eastAsia"/>
        </w:rPr>
        <w:t>（</w:t>
      </w:r>
      <w:r w:rsidRPr="00E12186">
        <w:t>HJ169-2018</w:t>
      </w:r>
      <w:r w:rsidRPr="00E12186">
        <w:rPr>
          <w:rFonts w:hint="eastAsia"/>
        </w:rPr>
        <w:t>）</w:t>
      </w:r>
      <w:r w:rsidRPr="00E12186">
        <w:t>，环境风险评价工作等级划分为一级、二级、三级</w:t>
      </w:r>
      <w:r w:rsidRPr="00E12186">
        <w:rPr>
          <w:rFonts w:hint="eastAsia"/>
        </w:rPr>
        <w:t>、</w:t>
      </w:r>
      <w:r w:rsidRPr="00E12186">
        <w:t>简单分析。根据建设项目涉及的物质及工艺系统危险性和所在地的环境敏感性确定环境风险潜势，按照下表确定评价工作等级。</w:t>
      </w:r>
    </w:p>
    <w:p w14:paraId="7BB92B25" w14:textId="3092B980" w:rsidR="00C32EBB" w:rsidRPr="00E12186" w:rsidRDefault="00C32EBB" w:rsidP="00C32EBB">
      <w:pPr>
        <w:keepNext/>
        <w:keepLines/>
        <w:ind w:firstLineChars="0" w:firstLine="0"/>
        <w:jc w:val="center"/>
        <w:outlineLvl w:val="4"/>
        <w:rPr>
          <w:rFonts w:eastAsia="Times New Roman"/>
          <w:b/>
          <w:bCs/>
          <w:szCs w:val="28"/>
        </w:rPr>
      </w:pPr>
      <w:r w:rsidRPr="00E12186">
        <w:rPr>
          <w:b/>
          <w:bCs/>
          <w:szCs w:val="28"/>
        </w:rPr>
        <w:t>表</w:t>
      </w:r>
      <w:r w:rsidRPr="00E12186">
        <w:rPr>
          <w:b/>
          <w:bCs/>
          <w:szCs w:val="28"/>
        </w:rPr>
        <w:t>2.5-</w:t>
      </w:r>
      <w:r w:rsidR="00EA1ADD" w:rsidRPr="00E12186">
        <w:rPr>
          <w:rFonts w:hint="eastAsia"/>
          <w:b/>
          <w:bCs/>
          <w:szCs w:val="28"/>
        </w:rPr>
        <w:t>11</w:t>
      </w:r>
      <w:r w:rsidRPr="00E12186">
        <w:rPr>
          <w:rFonts w:eastAsia="Times New Roman"/>
          <w:b/>
          <w:bCs/>
          <w:szCs w:val="28"/>
        </w:rPr>
        <w:t xml:space="preserve">    </w:t>
      </w:r>
      <w:r w:rsidRPr="00E12186">
        <w:rPr>
          <w:b/>
          <w:bCs/>
          <w:szCs w:val="28"/>
        </w:rPr>
        <w:t>环境风险评价工作等级划分表</w:t>
      </w:r>
    </w:p>
    <w:tbl>
      <w:tblPr>
        <w:tblW w:w="9070" w:type="dxa"/>
        <w:tblBorders>
          <w:top w:val="single" w:sz="12" w:space="0" w:color="auto"/>
          <w:bottom w:val="single" w:sz="12" w:space="0" w:color="auto"/>
          <w:insideH w:val="single" w:sz="4" w:space="0" w:color="auto"/>
          <w:insideV w:val="single" w:sz="4" w:space="0" w:color="auto"/>
        </w:tblBorders>
        <w:tblLayout w:type="fixed"/>
        <w:tblLook w:val="0000" w:firstRow="0" w:lastRow="0" w:firstColumn="0" w:lastColumn="0" w:noHBand="0" w:noVBand="0"/>
      </w:tblPr>
      <w:tblGrid>
        <w:gridCol w:w="1512"/>
        <w:gridCol w:w="1663"/>
        <w:gridCol w:w="1965"/>
        <w:gridCol w:w="2267"/>
        <w:gridCol w:w="1663"/>
      </w:tblGrid>
      <w:tr w:rsidR="00E12186" w:rsidRPr="00E12186" w14:paraId="0DBEFF1B" w14:textId="77777777" w:rsidTr="00DB39AC">
        <w:trPr>
          <w:trHeight w:val="82"/>
        </w:trPr>
        <w:tc>
          <w:tcPr>
            <w:tcW w:w="1512" w:type="dxa"/>
            <w:tcMar>
              <w:left w:w="0" w:type="dxa"/>
              <w:right w:w="0" w:type="dxa"/>
            </w:tcMar>
            <w:vAlign w:val="center"/>
          </w:tcPr>
          <w:p w14:paraId="09B9210E" w14:textId="77777777" w:rsidR="00C32EBB" w:rsidRPr="00E12186" w:rsidRDefault="00C32EBB" w:rsidP="00DB39AC">
            <w:pPr>
              <w:spacing w:line="360" w:lineRule="exact"/>
              <w:ind w:firstLineChars="0" w:firstLine="0"/>
              <w:jc w:val="center"/>
              <w:textAlignment w:val="center"/>
              <w:rPr>
                <w:sz w:val="21"/>
              </w:rPr>
            </w:pPr>
            <w:r w:rsidRPr="00E12186">
              <w:rPr>
                <w:sz w:val="21"/>
              </w:rPr>
              <w:t>环境风险潜势</w:t>
            </w:r>
          </w:p>
        </w:tc>
        <w:tc>
          <w:tcPr>
            <w:tcW w:w="1663" w:type="dxa"/>
            <w:tcMar>
              <w:left w:w="0" w:type="dxa"/>
              <w:right w:w="0" w:type="dxa"/>
            </w:tcMar>
            <w:vAlign w:val="center"/>
          </w:tcPr>
          <w:p w14:paraId="1E35DE3F" w14:textId="77777777" w:rsidR="00C32EBB" w:rsidRPr="00E12186" w:rsidRDefault="00C32EBB" w:rsidP="00DB39AC">
            <w:pPr>
              <w:spacing w:line="360" w:lineRule="exact"/>
              <w:ind w:firstLineChars="0" w:firstLine="0"/>
              <w:jc w:val="center"/>
              <w:textAlignment w:val="center"/>
              <w:rPr>
                <w:sz w:val="21"/>
              </w:rPr>
            </w:pPr>
            <w:r w:rsidRPr="00E12186">
              <w:rPr>
                <w:sz w:val="21"/>
              </w:rPr>
              <w:fldChar w:fldCharType="begin"/>
            </w:r>
            <w:r w:rsidRPr="00E12186">
              <w:rPr>
                <w:sz w:val="21"/>
              </w:rPr>
              <w:instrText xml:space="preserve"> = 4 \* ROMAN \* MERGEFORMAT </w:instrText>
            </w:r>
            <w:r w:rsidRPr="00E12186">
              <w:rPr>
                <w:sz w:val="21"/>
              </w:rPr>
              <w:fldChar w:fldCharType="separate"/>
            </w:r>
            <w:r w:rsidRPr="00E12186">
              <w:rPr>
                <w:sz w:val="21"/>
              </w:rPr>
              <w:t>IV</w:t>
            </w:r>
            <w:r w:rsidRPr="00E12186">
              <w:rPr>
                <w:sz w:val="21"/>
              </w:rPr>
              <w:fldChar w:fldCharType="end"/>
            </w:r>
            <w:r w:rsidRPr="00E12186">
              <w:rPr>
                <w:sz w:val="21"/>
              </w:rPr>
              <w:t>、</w:t>
            </w:r>
            <w:r w:rsidRPr="00E12186">
              <w:rPr>
                <w:sz w:val="21"/>
              </w:rPr>
              <w:fldChar w:fldCharType="begin"/>
            </w:r>
            <w:r w:rsidRPr="00E12186">
              <w:rPr>
                <w:sz w:val="21"/>
              </w:rPr>
              <w:instrText xml:space="preserve"> = 4 \* ROMAN \* MERGEFORMAT </w:instrText>
            </w:r>
            <w:r w:rsidRPr="00E12186">
              <w:rPr>
                <w:sz w:val="21"/>
              </w:rPr>
              <w:fldChar w:fldCharType="separate"/>
            </w:r>
            <w:r w:rsidRPr="00E12186">
              <w:rPr>
                <w:sz w:val="21"/>
              </w:rPr>
              <w:t>IV</w:t>
            </w:r>
            <w:r w:rsidRPr="00E12186">
              <w:rPr>
                <w:sz w:val="21"/>
              </w:rPr>
              <w:fldChar w:fldCharType="end"/>
            </w:r>
            <w:r w:rsidRPr="00E12186">
              <w:rPr>
                <w:sz w:val="21"/>
              </w:rPr>
              <w:t>+</w:t>
            </w:r>
          </w:p>
        </w:tc>
        <w:tc>
          <w:tcPr>
            <w:tcW w:w="1965" w:type="dxa"/>
            <w:tcMar>
              <w:left w:w="0" w:type="dxa"/>
              <w:right w:w="0" w:type="dxa"/>
            </w:tcMar>
            <w:vAlign w:val="center"/>
          </w:tcPr>
          <w:p w14:paraId="139BC74B" w14:textId="77777777" w:rsidR="00C32EBB" w:rsidRPr="00E12186" w:rsidRDefault="00C32EBB" w:rsidP="00DB39AC">
            <w:pPr>
              <w:spacing w:line="360" w:lineRule="exact"/>
              <w:ind w:firstLineChars="0" w:firstLine="0"/>
              <w:jc w:val="center"/>
              <w:textAlignment w:val="center"/>
              <w:rPr>
                <w:sz w:val="21"/>
              </w:rPr>
            </w:pPr>
            <w:r w:rsidRPr="00E12186">
              <w:rPr>
                <w:sz w:val="21"/>
              </w:rPr>
              <w:fldChar w:fldCharType="begin"/>
            </w:r>
            <w:r w:rsidRPr="00E12186">
              <w:rPr>
                <w:sz w:val="21"/>
              </w:rPr>
              <w:instrText xml:space="preserve"> = 3 \* ROMAN \* MERGEFORMAT </w:instrText>
            </w:r>
            <w:r w:rsidRPr="00E12186">
              <w:rPr>
                <w:sz w:val="21"/>
              </w:rPr>
              <w:fldChar w:fldCharType="separate"/>
            </w:r>
            <w:r w:rsidRPr="00E12186">
              <w:rPr>
                <w:sz w:val="21"/>
              </w:rPr>
              <w:t>III</w:t>
            </w:r>
            <w:r w:rsidRPr="00E12186">
              <w:rPr>
                <w:sz w:val="21"/>
              </w:rPr>
              <w:fldChar w:fldCharType="end"/>
            </w:r>
          </w:p>
        </w:tc>
        <w:tc>
          <w:tcPr>
            <w:tcW w:w="2267" w:type="dxa"/>
            <w:tcMar>
              <w:left w:w="0" w:type="dxa"/>
              <w:right w:w="0" w:type="dxa"/>
            </w:tcMar>
            <w:vAlign w:val="center"/>
          </w:tcPr>
          <w:p w14:paraId="5A3948C2" w14:textId="77777777" w:rsidR="00C32EBB" w:rsidRPr="00E12186" w:rsidRDefault="00C32EBB" w:rsidP="00DB39AC">
            <w:pPr>
              <w:spacing w:line="360" w:lineRule="exact"/>
              <w:ind w:firstLineChars="0" w:firstLine="0"/>
              <w:jc w:val="center"/>
              <w:textAlignment w:val="center"/>
              <w:rPr>
                <w:sz w:val="21"/>
              </w:rPr>
            </w:pPr>
            <w:r w:rsidRPr="00E12186">
              <w:rPr>
                <w:sz w:val="21"/>
              </w:rPr>
              <w:fldChar w:fldCharType="begin"/>
            </w:r>
            <w:r w:rsidRPr="00E12186">
              <w:rPr>
                <w:sz w:val="21"/>
              </w:rPr>
              <w:instrText xml:space="preserve"> = 2 \* ROMAN \* MERGEFORMAT </w:instrText>
            </w:r>
            <w:r w:rsidRPr="00E12186">
              <w:rPr>
                <w:sz w:val="21"/>
              </w:rPr>
              <w:fldChar w:fldCharType="separate"/>
            </w:r>
            <w:r w:rsidRPr="00E12186">
              <w:rPr>
                <w:sz w:val="21"/>
              </w:rPr>
              <w:t>II</w:t>
            </w:r>
            <w:r w:rsidRPr="00E12186">
              <w:rPr>
                <w:sz w:val="21"/>
              </w:rPr>
              <w:fldChar w:fldCharType="end"/>
            </w:r>
          </w:p>
        </w:tc>
        <w:tc>
          <w:tcPr>
            <w:tcW w:w="1663" w:type="dxa"/>
            <w:tcMar>
              <w:left w:w="0" w:type="dxa"/>
              <w:right w:w="0" w:type="dxa"/>
            </w:tcMar>
            <w:vAlign w:val="center"/>
          </w:tcPr>
          <w:p w14:paraId="62A92360" w14:textId="77777777" w:rsidR="00C32EBB" w:rsidRPr="00E12186" w:rsidRDefault="00C32EBB" w:rsidP="00DB39AC">
            <w:pPr>
              <w:spacing w:line="360" w:lineRule="exact"/>
              <w:ind w:firstLineChars="0" w:firstLine="0"/>
              <w:jc w:val="center"/>
              <w:textAlignment w:val="center"/>
              <w:rPr>
                <w:sz w:val="21"/>
              </w:rPr>
            </w:pPr>
            <w:r w:rsidRPr="00E12186">
              <w:rPr>
                <w:sz w:val="21"/>
              </w:rPr>
              <w:fldChar w:fldCharType="begin"/>
            </w:r>
            <w:r w:rsidRPr="00E12186">
              <w:rPr>
                <w:sz w:val="21"/>
              </w:rPr>
              <w:instrText xml:space="preserve"> = 1 \* ROMAN \* MERGEFORMAT </w:instrText>
            </w:r>
            <w:r w:rsidRPr="00E12186">
              <w:rPr>
                <w:sz w:val="21"/>
              </w:rPr>
              <w:fldChar w:fldCharType="separate"/>
            </w:r>
            <w:r w:rsidRPr="00E12186">
              <w:rPr>
                <w:sz w:val="21"/>
              </w:rPr>
              <w:t>I</w:t>
            </w:r>
            <w:r w:rsidRPr="00E12186">
              <w:rPr>
                <w:sz w:val="21"/>
              </w:rPr>
              <w:fldChar w:fldCharType="end"/>
            </w:r>
          </w:p>
        </w:tc>
      </w:tr>
      <w:tr w:rsidR="00E12186" w:rsidRPr="00E12186" w14:paraId="217556B1" w14:textId="77777777" w:rsidTr="00DB39AC">
        <w:trPr>
          <w:trHeight w:val="70"/>
        </w:trPr>
        <w:tc>
          <w:tcPr>
            <w:tcW w:w="1512" w:type="dxa"/>
            <w:tcMar>
              <w:left w:w="0" w:type="dxa"/>
              <w:right w:w="0" w:type="dxa"/>
            </w:tcMar>
            <w:vAlign w:val="center"/>
          </w:tcPr>
          <w:p w14:paraId="734D717E" w14:textId="77777777" w:rsidR="00C32EBB" w:rsidRPr="00E12186" w:rsidRDefault="00C32EBB" w:rsidP="00DB39AC">
            <w:pPr>
              <w:spacing w:line="360" w:lineRule="exact"/>
              <w:ind w:firstLineChars="0" w:firstLine="0"/>
              <w:jc w:val="center"/>
              <w:textAlignment w:val="center"/>
              <w:rPr>
                <w:sz w:val="21"/>
              </w:rPr>
            </w:pPr>
            <w:r w:rsidRPr="00E12186">
              <w:rPr>
                <w:sz w:val="21"/>
              </w:rPr>
              <w:t>评价工作等级</w:t>
            </w:r>
          </w:p>
        </w:tc>
        <w:tc>
          <w:tcPr>
            <w:tcW w:w="1663" w:type="dxa"/>
            <w:tcMar>
              <w:left w:w="0" w:type="dxa"/>
              <w:right w:w="0" w:type="dxa"/>
            </w:tcMar>
            <w:vAlign w:val="center"/>
          </w:tcPr>
          <w:p w14:paraId="7D07E1EF" w14:textId="77777777" w:rsidR="00C32EBB" w:rsidRPr="00E12186" w:rsidRDefault="00C32EBB" w:rsidP="00DB39AC">
            <w:pPr>
              <w:spacing w:line="360" w:lineRule="exact"/>
              <w:ind w:firstLineChars="0" w:firstLine="0"/>
              <w:jc w:val="center"/>
              <w:textAlignment w:val="center"/>
              <w:rPr>
                <w:sz w:val="21"/>
              </w:rPr>
            </w:pPr>
            <w:r w:rsidRPr="00E12186">
              <w:rPr>
                <w:sz w:val="21"/>
              </w:rPr>
              <w:t>一</w:t>
            </w:r>
          </w:p>
        </w:tc>
        <w:tc>
          <w:tcPr>
            <w:tcW w:w="1965" w:type="dxa"/>
            <w:tcMar>
              <w:left w:w="0" w:type="dxa"/>
              <w:right w:w="0" w:type="dxa"/>
            </w:tcMar>
            <w:vAlign w:val="center"/>
          </w:tcPr>
          <w:p w14:paraId="32739512" w14:textId="77777777" w:rsidR="00C32EBB" w:rsidRPr="00E12186" w:rsidRDefault="00C32EBB" w:rsidP="00DB39AC">
            <w:pPr>
              <w:spacing w:line="360" w:lineRule="exact"/>
              <w:ind w:firstLineChars="0" w:firstLine="0"/>
              <w:jc w:val="center"/>
              <w:textAlignment w:val="center"/>
              <w:rPr>
                <w:sz w:val="21"/>
              </w:rPr>
            </w:pPr>
            <w:r w:rsidRPr="00E12186">
              <w:rPr>
                <w:sz w:val="21"/>
              </w:rPr>
              <w:t>二</w:t>
            </w:r>
          </w:p>
        </w:tc>
        <w:tc>
          <w:tcPr>
            <w:tcW w:w="2267" w:type="dxa"/>
            <w:tcMar>
              <w:left w:w="0" w:type="dxa"/>
              <w:right w:w="0" w:type="dxa"/>
            </w:tcMar>
            <w:vAlign w:val="center"/>
          </w:tcPr>
          <w:p w14:paraId="172AA823" w14:textId="77777777" w:rsidR="00C32EBB" w:rsidRPr="00E12186" w:rsidRDefault="00C32EBB" w:rsidP="00DB39AC">
            <w:pPr>
              <w:spacing w:line="360" w:lineRule="exact"/>
              <w:ind w:firstLineChars="0" w:firstLine="0"/>
              <w:jc w:val="center"/>
              <w:textAlignment w:val="center"/>
              <w:rPr>
                <w:sz w:val="21"/>
              </w:rPr>
            </w:pPr>
            <w:r w:rsidRPr="00E12186">
              <w:rPr>
                <w:sz w:val="21"/>
              </w:rPr>
              <w:t>三</w:t>
            </w:r>
          </w:p>
        </w:tc>
        <w:tc>
          <w:tcPr>
            <w:tcW w:w="1663" w:type="dxa"/>
            <w:tcMar>
              <w:left w:w="0" w:type="dxa"/>
              <w:right w:w="0" w:type="dxa"/>
            </w:tcMar>
            <w:vAlign w:val="center"/>
          </w:tcPr>
          <w:p w14:paraId="5A80FCF6" w14:textId="77777777" w:rsidR="00C32EBB" w:rsidRPr="00E12186" w:rsidRDefault="00C32EBB" w:rsidP="00DB39AC">
            <w:pPr>
              <w:spacing w:line="360" w:lineRule="exact"/>
              <w:ind w:firstLineChars="0" w:firstLine="0"/>
              <w:jc w:val="center"/>
              <w:textAlignment w:val="center"/>
              <w:rPr>
                <w:sz w:val="21"/>
              </w:rPr>
            </w:pPr>
            <w:r w:rsidRPr="00E12186">
              <w:rPr>
                <w:sz w:val="21"/>
              </w:rPr>
              <w:t>简单分析</w:t>
            </w:r>
          </w:p>
        </w:tc>
      </w:tr>
      <w:tr w:rsidR="00E12186" w:rsidRPr="00E12186" w14:paraId="5A92FE0F" w14:textId="77777777" w:rsidTr="00DB39AC">
        <w:trPr>
          <w:trHeight w:val="70"/>
        </w:trPr>
        <w:tc>
          <w:tcPr>
            <w:tcW w:w="9070" w:type="dxa"/>
            <w:gridSpan w:val="5"/>
            <w:tcMar>
              <w:left w:w="0" w:type="dxa"/>
              <w:right w:w="0" w:type="dxa"/>
            </w:tcMar>
            <w:vAlign w:val="center"/>
          </w:tcPr>
          <w:p w14:paraId="2D8B784D" w14:textId="77777777" w:rsidR="00C32EBB" w:rsidRPr="00E12186" w:rsidRDefault="00C32EBB" w:rsidP="00DB39AC">
            <w:pPr>
              <w:spacing w:line="360" w:lineRule="exact"/>
              <w:ind w:firstLineChars="0" w:firstLine="0"/>
              <w:jc w:val="center"/>
              <w:textAlignment w:val="center"/>
              <w:rPr>
                <w:sz w:val="21"/>
              </w:rPr>
            </w:pPr>
            <w:r w:rsidRPr="00E12186">
              <w:rPr>
                <w:sz w:val="21"/>
              </w:rPr>
              <w:t>简单分析是相对于详细评价工作内容而言，在描述危险物质、环境影响途径、环境危害后果、风险</w:t>
            </w:r>
            <w:r w:rsidRPr="00E12186">
              <w:rPr>
                <w:sz w:val="21"/>
              </w:rPr>
              <w:lastRenderedPageBreak/>
              <w:t>防范措施等方面给出定性的说明</w:t>
            </w:r>
          </w:p>
        </w:tc>
      </w:tr>
    </w:tbl>
    <w:p w14:paraId="5429685B" w14:textId="4E9386AE" w:rsidR="00C32EBB" w:rsidRPr="00E12186" w:rsidRDefault="00C32EBB" w:rsidP="00C32EBB">
      <w:pPr>
        <w:ind w:firstLine="480"/>
      </w:pPr>
      <w:r w:rsidRPr="00E12186">
        <w:rPr>
          <w:rFonts w:hint="eastAsia"/>
        </w:rPr>
        <w:lastRenderedPageBreak/>
        <w:t>本项目环境风险潜势</w:t>
      </w:r>
      <w:r w:rsidRPr="00E12186">
        <w:rPr>
          <w:rFonts w:hint="eastAsia"/>
        </w:rPr>
        <w:t>I</w:t>
      </w:r>
      <w:r w:rsidRPr="00E12186">
        <w:rPr>
          <w:rFonts w:hint="eastAsia"/>
        </w:rPr>
        <w:t>级，本次环境风险评价等级为简单分析，不设评价范围。</w:t>
      </w:r>
    </w:p>
    <w:p w14:paraId="079FADBB" w14:textId="77777777" w:rsidR="002E7EAB" w:rsidRPr="00E12186" w:rsidRDefault="002E18A2">
      <w:pPr>
        <w:pStyle w:val="3"/>
      </w:pPr>
      <w:bookmarkStart w:id="163" w:name="_Toc75012491"/>
      <w:r w:rsidRPr="00E12186">
        <w:t>2.</w:t>
      </w:r>
      <w:r w:rsidRPr="00E12186">
        <w:rPr>
          <w:rFonts w:hint="eastAsia"/>
        </w:rPr>
        <w:t>5.</w:t>
      </w:r>
      <w:r w:rsidR="00F90E4D" w:rsidRPr="00E12186">
        <w:rPr>
          <w:rFonts w:hint="eastAsia"/>
        </w:rPr>
        <w:t>7</w:t>
      </w:r>
      <w:r w:rsidRPr="00E12186">
        <w:t>生态环境</w:t>
      </w:r>
      <w:bookmarkEnd w:id="159"/>
      <w:bookmarkEnd w:id="160"/>
      <w:bookmarkEnd w:id="161"/>
      <w:bookmarkEnd w:id="162"/>
      <w:bookmarkEnd w:id="163"/>
    </w:p>
    <w:p w14:paraId="4D22BDAF" w14:textId="77777777" w:rsidR="00C32EBB" w:rsidRPr="00E12186" w:rsidRDefault="00C32EBB" w:rsidP="00C32EBB">
      <w:pPr>
        <w:overflowPunct w:val="0"/>
        <w:ind w:firstLine="480"/>
      </w:pPr>
      <w:r w:rsidRPr="00E12186">
        <w:rPr>
          <w:rFonts w:hint="eastAsia"/>
        </w:rPr>
        <w:t>（</w:t>
      </w:r>
      <w:r w:rsidRPr="00E12186">
        <w:rPr>
          <w:rFonts w:hint="eastAsia"/>
        </w:rPr>
        <w:t>1</w:t>
      </w:r>
      <w:r w:rsidRPr="00E12186">
        <w:rPr>
          <w:rFonts w:hint="eastAsia"/>
        </w:rPr>
        <w:t>）评价等级</w:t>
      </w:r>
    </w:p>
    <w:p w14:paraId="48D3C5C7" w14:textId="4A9876B8" w:rsidR="00C32EBB" w:rsidRPr="00E12186" w:rsidRDefault="00C32EBB" w:rsidP="00C32EBB">
      <w:pPr>
        <w:overflowPunct w:val="0"/>
        <w:ind w:firstLine="480"/>
      </w:pPr>
      <w:r w:rsidRPr="00E12186">
        <w:rPr>
          <w:rFonts w:hint="eastAsia"/>
        </w:rPr>
        <w:t>本次项目占地面积</w:t>
      </w:r>
      <w:r w:rsidR="004B0788" w:rsidRPr="004B0788">
        <w:t>0.0</w:t>
      </w:r>
      <w:r w:rsidR="00366772">
        <w:rPr>
          <w:rFonts w:hint="eastAsia"/>
        </w:rPr>
        <w:t>505</w:t>
      </w:r>
      <w:r w:rsidR="00200A3D" w:rsidRPr="00E12186">
        <w:rPr>
          <w:rFonts w:hint="eastAsia"/>
        </w:rPr>
        <w:t>km</w:t>
      </w:r>
      <w:r w:rsidR="00200A3D" w:rsidRPr="00E12186">
        <w:rPr>
          <w:rFonts w:hint="eastAsia"/>
          <w:vertAlign w:val="superscript"/>
        </w:rPr>
        <w:t>2</w:t>
      </w:r>
      <w:r w:rsidR="00200A3D" w:rsidRPr="00E12186">
        <w:rPr>
          <w:rFonts w:hint="eastAsia"/>
        </w:rPr>
        <w:t>（</w:t>
      </w:r>
      <w:r w:rsidR="00366772">
        <w:rPr>
          <w:rFonts w:hint="eastAsia"/>
          <w:lang w:val="en-GB"/>
        </w:rPr>
        <w:t>75.75</w:t>
      </w:r>
      <w:r w:rsidR="00366772">
        <w:rPr>
          <w:rFonts w:hint="eastAsia"/>
          <w:lang w:val="en-GB"/>
        </w:rPr>
        <w:t>亩</w:t>
      </w:r>
      <w:r w:rsidR="00200A3D" w:rsidRPr="00E12186">
        <w:rPr>
          <w:rFonts w:hint="eastAsia"/>
        </w:rPr>
        <w:t>）</w:t>
      </w:r>
      <w:r w:rsidRPr="00E12186">
        <w:rPr>
          <w:rFonts w:hint="eastAsia"/>
        </w:rPr>
        <w:t>，根据现场调查，项目周围无珍贵野生动植物存在，生态服务功能一般，属于特殊生态敏感区和重要生态敏感区以外的一般区域。根据《环境影响评价技术导则生态影响》（</w:t>
      </w:r>
      <w:r w:rsidRPr="00E12186">
        <w:rPr>
          <w:rFonts w:hint="eastAsia"/>
        </w:rPr>
        <w:t>HJ19-2011</w:t>
      </w:r>
      <w:r w:rsidRPr="00E12186">
        <w:rPr>
          <w:rFonts w:hint="eastAsia"/>
        </w:rPr>
        <w:t>），项目生态环境影响评价等级判据见下表。</w:t>
      </w:r>
    </w:p>
    <w:p w14:paraId="7F575003" w14:textId="363B17AF" w:rsidR="00C32EBB" w:rsidRPr="00E12186" w:rsidRDefault="00C32EBB" w:rsidP="00C32EBB">
      <w:pPr>
        <w:pStyle w:val="5"/>
      </w:pPr>
      <w:r w:rsidRPr="00E12186">
        <w:rPr>
          <w:rFonts w:hint="eastAsia"/>
        </w:rPr>
        <w:t>表</w:t>
      </w:r>
      <w:r w:rsidRPr="00E12186">
        <w:t>2.5</w:t>
      </w:r>
      <w:r w:rsidRPr="00E12186">
        <w:rPr>
          <w:rFonts w:hint="eastAsia"/>
        </w:rPr>
        <w:t>-</w:t>
      </w:r>
      <w:r w:rsidR="00EA1ADD" w:rsidRPr="00E12186">
        <w:rPr>
          <w:rFonts w:hint="eastAsia"/>
        </w:rPr>
        <w:t>12</w:t>
      </w:r>
      <w:r w:rsidRPr="00E12186">
        <w:t xml:space="preserve">   </w:t>
      </w:r>
      <w:r w:rsidRPr="00E12186">
        <w:rPr>
          <w:rFonts w:hint="eastAsia"/>
        </w:rPr>
        <w:t xml:space="preserve"> </w:t>
      </w:r>
      <w:r w:rsidRPr="00E12186">
        <w:rPr>
          <w:rFonts w:hint="eastAsia"/>
        </w:rPr>
        <w:t>生态环境影响评价等级判据</w:t>
      </w:r>
    </w:p>
    <w:tbl>
      <w:tblPr>
        <w:tblW w:w="5000" w:type="pct"/>
        <w:jc w:val="center"/>
        <w:tblBorders>
          <w:top w:val="single" w:sz="12" w:space="0" w:color="auto"/>
          <w:bottom w:val="single" w:sz="12" w:space="0" w:color="auto"/>
          <w:insideH w:val="single" w:sz="6" w:space="0" w:color="auto"/>
          <w:insideV w:val="single" w:sz="6" w:space="0" w:color="auto"/>
        </w:tblBorders>
        <w:tblLook w:val="04A0" w:firstRow="1" w:lastRow="0" w:firstColumn="1" w:lastColumn="0" w:noHBand="0" w:noVBand="1"/>
      </w:tblPr>
      <w:tblGrid>
        <w:gridCol w:w="2577"/>
        <w:gridCol w:w="2010"/>
        <w:gridCol w:w="2539"/>
        <w:gridCol w:w="1878"/>
      </w:tblGrid>
      <w:tr w:rsidR="00E12186" w:rsidRPr="00E12186" w14:paraId="34CEB01B" w14:textId="77777777" w:rsidTr="00DB39AC">
        <w:trPr>
          <w:trHeight w:val="312"/>
          <w:tblHeader/>
          <w:jc w:val="center"/>
        </w:trPr>
        <w:tc>
          <w:tcPr>
            <w:tcW w:w="1431" w:type="pct"/>
            <w:vMerge w:val="restart"/>
            <w:vAlign w:val="center"/>
            <w:hideMark/>
          </w:tcPr>
          <w:p w14:paraId="53A5726F" w14:textId="77777777" w:rsidR="00C32EBB" w:rsidRPr="00E12186" w:rsidRDefault="00C32EBB" w:rsidP="00DB39AC">
            <w:pPr>
              <w:pStyle w:val="TIE-"/>
            </w:pPr>
            <w:r w:rsidRPr="00E12186">
              <w:rPr>
                <w:rFonts w:hint="eastAsia"/>
              </w:rPr>
              <w:t>影响区域生态敏感性</w:t>
            </w:r>
          </w:p>
        </w:tc>
        <w:tc>
          <w:tcPr>
            <w:tcW w:w="3569" w:type="pct"/>
            <w:gridSpan w:val="3"/>
            <w:vAlign w:val="center"/>
            <w:hideMark/>
          </w:tcPr>
          <w:p w14:paraId="0D23E32B" w14:textId="77777777" w:rsidR="00C32EBB" w:rsidRPr="00E12186" w:rsidRDefault="00C32EBB" w:rsidP="00DB39AC">
            <w:pPr>
              <w:pStyle w:val="TIE-"/>
            </w:pPr>
            <w:r w:rsidRPr="00E12186">
              <w:rPr>
                <w:rFonts w:hAnsi="宋体" w:hint="eastAsia"/>
              </w:rPr>
              <w:t>工程占地（水域）范围</w:t>
            </w:r>
          </w:p>
        </w:tc>
      </w:tr>
      <w:tr w:rsidR="00E12186" w:rsidRPr="00E12186" w14:paraId="2C44B42B" w14:textId="77777777" w:rsidTr="00DB39AC">
        <w:trPr>
          <w:trHeight w:val="312"/>
          <w:tblHeader/>
          <w:jc w:val="center"/>
        </w:trPr>
        <w:tc>
          <w:tcPr>
            <w:tcW w:w="1431" w:type="pct"/>
            <w:vMerge/>
            <w:vAlign w:val="center"/>
            <w:hideMark/>
          </w:tcPr>
          <w:p w14:paraId="7846BA39" w14:textId="77777777" w:rsidR="00C32EBB" w:rsidRPr="00E12186" w:rsidRDefault="00C32EBB" w:rsidP="00DB39AC">
            <w:pPr>
              <w:pStyle w:val="TIE-"/>
            </w:pPr>
          </w:p>
        </w:tc>
        <w:tc>
          <w:tcPr>
            <w:tcW w:w="1116" w:type="pct"/>
            <w:vAlign w:val="center"/>
            <w:hideMark/>
          </w:tcPr>
          <w:p w14:paraId="4C63024F" w14:textId="77777777" w:rsidR="00C32EBB" w:rsidRPr="00E12186" w:rsidRDefault="00C32EBB" w:rsidP="00DB39AC">
            <w:pPr>
              <w:pStyle w:val="TIE-"/>
            </w:pPr>
            <w:r w:rsidRPr="00E12186">
              <w:rPr>
                <w:rFonts w:hint="eastAsia"/>
              </w:rPr>
              <w:t>面积≥</w:t>
            </w:r>
            <w:r w:rsidRPr="00E12186">
              <w:t>20km</w:t>
            </w:r>
            <w:r w:rsidRPr="00E12186">
              <w:rPr>
                <w:vertAlign w:val="superscript"/>
              </w:rPr>
              <w:t>2</w:t>
            </w:r>
          </w:p>
          <w:p w14:paraId="0D5C763B" w14:textId="77777777" w:rsidR="00C32EBB" w:rsidRPr="00E12186" w:rsidRDefault="00C32EBB" w:rsidP="00DB39AC">
            <w:pPr>
              <w:pStyle w:val="TIE-"/>
            </w:pPr>
            <w:r w:rsidRPr="00E12186">
              <w:rPr>
                <w:rFonts w:hint="eastAsia"/>
              </w:rPr>
              <w:t>或长度≥</w:t>
            </w:r>
            <w:r w:rsidRPr="00E12186">
              <w:t>100km</w:t>
            </w:r>
          </w:p>
        </w:tc>
        <w:tc>
          <w:tcPr>
            <w:tcW w:w="1410" w:type="pct"/>
            <w:vAlign w:val="center"/>
            <w:hideMark/>
          </w:tcPr>
          <w:p w14:paraId="2F306DA2" w14:textId="77777777" w:rsidR="00C32EBB" w:rsidRPr="00E12186" w:rsidRDefault="00C32EBB" w:rsidP="00DB39AC">
            <w:pPr>
              <w:pStyle w:val="TIE-"/>
            </w:pPr>
            <w:r w:rsidRPr="00E12186">
              <w:rPr>
                <w:rFonts w:hint="eastAsia"/>
              </w:rPr>
              <w:t>面积</w:t>
            </w:r>
            <w:r w:rsidRPr="00E12186">
              <w:t>2km</w:t>
            </w:r>
            <w:r w:rsidRPr="00E12186">
              <w:rPr>
                <w:vertAlign w:val="superscript"/>
              </w:rPr>
              <w:t>2</w:t>
            </w:r>
            <w:r w:rsidRPr="00E12186">
              <w:t>~20km</w:t>
            </w:r>
            <w:r w:rsidRPr="00E12186">
              <w:rPr>
                <w:vertAlign w:val="superscript"/>
              </w:rPr>
              <w:t>2</w:t>
            </w:r>
          </w:p>
          <w:p w14:paraId="6FEA9C2B" w14:textId="77777777" w:rsidR="00C32EBB" w:rsidRPr="00E12186" w:rsidRDefault="00C32EBB" w:rsidP="00DB39AC">
            <w:pPr>
              <w:pStyle w:val="TIE-"/>
            </w:pPr>
            <w:r w:rsidRPr="00E12186">
              <w:rPr>
                <w:rFonts w:hint="eastAsia"/>
              </w:rPr>
              <w:t>或长度</w:t>
            </w:r>
            <w:r w:rsidRPr="00E12186">
              <w:t>50km~100km</w:t>
            </w:r>
          </w:p>
        </w:tc>
        <w:tc>
          <w:tcPr>
            <w:tcW w:w="1043" w:type="pct"/>
            <w:vAlign w:val="center"/>
            <w:hideMark/>
          </w:tcPr>
          <w:p w14:paraId="1675FFEE" w14:textId="77777777" w:rsidR="00C32EBB" w:rsidRPr="00E12186" w:rsidRDefault="00C32EBB" w:rsidP="00DB39AC">
            <w:pPr>
              <w:pStyle w:val="TIE-"/>
            </w:pPr>
            <w:r w:rsidRPr="00E12186">
              <w:rPr>
                <w:rFonts w:hint="eastAsia"/>
              </w:rPr>
              <w:t>面积≤</w:t>
            </w:r>
            <w:r w:rsidRPr="00E12186">
              <w:t>2km</w:t>
            </w:r>
            <w:r w:rsidRPr="00E12186">
              <w:rPr>
                <w:vertAlign w:val="superscript"/>
              </w:rPr>
              <w:t>2</w:t>
            </w:r>
          </w:p>
          <w:p w14:paraId="47E80CED" w14:textId="77777777" w:rsidR="00C32EBB" w:rsidRPr="00E12186" w:rsidRDefault="00C32EBB" w:rsidP="00DB39AC">
            <w:pPr>
              <w:pStyle w:val="TIE-"/>
            </w:pPr>
            <w:r w:rsidRPr="00E12186">
              <w:rPr>
                <w:rFonts w:hint="eastAsia"/>
              </w:rPr>
              <w:t>或长度≤</w:t>
            </w:r>
            <w:r w:rsidRPr="00E12186">
              <w:t>50km</w:t>
            </w:r>
          </w:p>
        </w:tc>
      </w:tr>
      <w:tr w:rsidR="00E12186" w:rsidRPr="00E12186" w14:paraId="5BE63865" w14:textId="77777777" w:rsidTr="00DB39AC">
        <w:trPr>
          <w:trHeight w:val="312"/>
          <w:jc w:val="center"/>
        </w:trPr>
        <w:tc>
          <w:tcPr>
            <w:tcW w:w="1431" w:type="pct"/>
            <w:vAlign w:val="center"/>
            <w:hideMark/>
          </w:tcPr>
          <w:p w14:paraId="62C0A7D1" w14:textId="77777777" w:rsidR="00C32EBB" w:rsidRPr="00E12186" w:rsidRDefault="00C32EBB" w:rsidP="00DB39AC">
            <w:pPr>
              <w:pStyle w:val="TIE-"/>
            </w:pPr>
            <w:r w:rsidRPr="00E12186">
              <w:rPr>
                <w:rFonts w:hint="eastAsia"/>
              </w:rPr>
              <w:t>特殊生态敏感区</w:t>
            </w:r>
          </w:p>
        </w:tc>
        <w:tc>
          <w:tcPr>
            <w:tcW w:w="1116" w:type="pct"/>
            <w:vAlign w:val="center"/>
            <w:hideMark/>
          </w:tcPr>
          <w:p w14:paraId="13F2E0BC" w14:textId="77777777" w:rsidR="00C32EBB" w:rsidRPr="00E12186" w:rsidRDefault="00C32EBB" w:rsidP="00DB39AC">
            <w:pPr>
              <w:pStyle w:val="TIE-"/>
            </w:pPr>
            <w:r w:rsidRPr="00E12186">
              <w:rPr>
                <w:rFonts w:hint="eastAsia"/>
              </w:rPr>
              <w:t>一级</w:t>
            </w:r>
          </w:p>
        </w:tc>
        <w:tc>
          <w:tcPr>
            <w:tcW w:w="1410" w:type="pct"/>
            <w:vAlign w:val="center"/>
            <w:hideMark/>
          </w:tcPr>
          <w:p w14:paraId="67A43DAC" w14:textId="77777777" w:rsidR="00C32EBB" w:rsidRPr="00E12186" w:rsidRDefault="00C32EBB" w:rsidP="00DB39AC">
            <w:pPr>
              <w:pStyle w:val="TIE-"/>
            </w:pPr>
            <w:r w:rsidRPr="00E12186">
              <w:rPr>
                <w:rFonts w:hint="eastAsia"/>
              </w:rPr>
              <w:t>一级</w:t>
            </w:r>
          </w:p>
        </w:tc>
        <w:tc>
          <w:tcPr>
            <w:tcW w:w="1043" w:type="pct"/>
            <w:vAlign w:val="center"/>
            <w:hideMark/>
          </w:tcPr>
          <w:p w14:paraId="22DEE43A" w14:textId="77777777" w:rsidR="00C32EBB" w:rsidRPr="00E12186" w:rsidRDefault="00C32EBB" w:rsidP="00DB39AC">
            <w:pPr>
              <w:pStyle w:val="TIE-"/>
            </w:pPr>
            <w:r w:rsidRPr="00E12186">
              <w:rPr>
                <w:rFonts w:hint="eastAsia"/>
              </w:rPr>
              <w:t>一级</w:t>
            </w:r>
          </w:p>
        </w:tc>
      </w:tr>
      <w:tr w:rsidR="00E12186" w:rsidRPr="00E12186" w14:paraId="6D6098CC" w14:textId="77777777" w:rsidTr="00DB39AC">
        <w:trPr>
          <w:trHeight w:val="312"/>
          <w:jc w:val="center"/>
        </w:trPr>
        <w:tc>
          <w:tcPr>
            <w:tcW w:w="1431" w:type="pct"/>
            <w:vAlign w:val="center"/>
            <w:hideMark/>
          </w:tcPr>
          <w:p w14:paraId="2A0E64CB" w14:textId="77777777" w:rsidR="00C32EBB" w:rsidRPr="00E12186" w:rsidRDefault="00C32EBB" w:rsidP="00DB39AC">
            <w:pPr>
              <w:pStyle w:val="TIE-"/>
            </w:pPr>
            <w:r w:rsidRPr="00E12186">
              <w:rPr>
                <w:rFonts w:hint="eastAsia"/>
              </w:rPr>
              <w:t>重要生态敏感区</w:t>
            </w:r>
          </w:p>
        </w:tc>
        <w:tc>
          <w:tcPr>
            <w:tcW w:w="1116" w:type="pct"/>
            <w:vAlign w:val="center"/>
            <w:hideMark/>
          </w:tcPr>
          <w:p w14:paraId="053D7B05" w14:textId="77777777" w:rsidR="00C32EBB" w:rsidRPr="00E12186" w:rsidRDefault="00C32EBB" w:rsidP="00DB39AC">
            <w:pPr>
              <w:pStyle w:val="TIE-"/>
            </w:pPr>
            <w:r w:rsidRPr="00E12186">
              <w:rPr>
                <w:rFonts w:hint="eastAsia"/>
              </w:rPr>
              <w:t>一级</w:t>
            </w:r>
          </w:p>
        </w:tc>
        <w:tc>
          <w:tcPr>
            <w:tcW w:w="1410" w:type="pct"/>
            <w:vAlign w:val="center"/>
            <w:hideMark/>
          </w:tcPr>
          <w:p w14:paraId="22A515EE" w14:textId="77777777" w:rsidR="00C32EBB" w:rsidRPr="00E12186" w:rsidRDefault="00C32EBB" w:rsidP="00DB39AC">
            <w:pPr>
              <w:pStyle w:val="TIE-"/>
            </w:pPr>
            <w:r w:rsidRPr="00E12186">
              <w:rPr>
                <w:rFonts w:hint="eastAsia"/>
              </w:rPr>
              <w:t>二级</w:t>
            </w:r>
          </w:p>
        </w:tc>
        <w:tc>
          <w:tcPr>
            <w:tcW w:w="1043" w:type="pct"/>
            <w:vAlign w:val="center"/>
            <w:hideMark/>
          </w:tcPr>
          <w:p w14:paraId="32471E42" w14:textId="77777777" w:rsidR="00C32EBB" w:rsidRPr="00E12186" w:rsidRDefault="00C32EBB" w:rsidP="00DB39AC">
            <w:pPr>
              <w:pStyle w:val="TIE-"/>
            </w:pPr>
            <w:r w:rsidRPr="00E12186">
              <w:rPr>
                <w:rFonts w:hint="eastAsia"/>
              </w:rPr>
              <w:t>三级</w:t>
            </w:r>
          </w:p>
        </w:tc>
      </w:tr>
      <w:tr w:rsidR="00E12186" w:rsidRPr="00E12186" w14:paraId="71C2FE72" w14:textId="77777777" w:rsidTr="00DB39AC">
        <w:trPr>
          <w:trHeight w:val="312"/>
          <w:jc w:val="center"/>
        </w:trPr>
        <w:tc>
          <w:tcPr>
            <w:tcW w:w="1431" w:type="pct"/>
            <w:vAlign w:val="center"/>
            <w:hideMark/>
          </w:tcPr>
          <w:p w14:paraId="2DD2CD9C" w14:textId="77777777" w:rsidR="00C32EBB" w:rsidRPr="00E12186" w:rsidRDefault="00C32EBB" w:rsidP="00DB39AC">
            <w:pPr>
              <w:pStyle w:val="TIE-"/>
            </w:pPr>
            <w:r w:rsidRPr="00E12186">
              <w:rPr>
                <w:rFonts w:hint="eastAsia"/>
              </w:rPr>
              <w:t>一般区域</w:t>
            </w:r>
          </w:p>
        </w:tc>
        <w:tc>
          <w:tcPr>
            <w:tcW w:w="1116" w:type="pct"/>
            <w:vAlign w:val="center"/>
            <w:hideMark/>
          </w:tcPr>
          <w:p w14:paraId="0B26AB1F" w14:textId="77777777" w:rsidR="00C32EBB" w:rsidRPr="00E12186" w:rsidRDefault="00C32EBB" w:rsidP="00DB39AC">
            <w:pPr>
              <w:pStyle w:val="TIE-"/>
            </w:pPr>
            <w:r w:rsidRPr="00E12186">
              <w:rPr>
                <w:rFonts w:hint="eastAsia"/>
              </w:rPr>
              <w:t>二级</w:t>
            </w:r>
          </w:p>
        </w:tc>
        <w:tc>
          <w:tcPr>
            <w:tcW w:w="1410" w:type="pct"/>
            <w:vAlign w:val="center"/>
            <w:hideMark/>
          </w:tcPr>
          <w:p w14:paraId="657F88BF" w14:textId="77777777" w:rsidR="00C32EBB" w:rsidRPr="00E12186" w:rsidRDefault="00C32EBB" w:rsidP="00DB39AC">
            <w:pPr>
              <w:pStyle w:val="TIE-"/>
            </w:pPr>
            <w:r w:rsidRPr="00E12186">
              <w:rPr>
                <w:rFonts w:hint="eastAsia"/>
              </w:rPr>
              <w:t>三级</w:t>
            </w:r>
          </w:p>
        </w:tc>
        <w:tc>
          <w:tcPr>
            <w:tcW w:w="1043" w:type="pct"/>
            <w:shd w:val="clear" w:color="auto" w:fill="BFBFBF"/>
            <w:vAlign w:val="center"/>
            <w:hideMark/>
          </w:tcPr>
          <w:p w14:paraId="68ADE1F9" w14:textId="77777777" w:rsidR="00C32EBB" w:rsidRPr="00E12186" w:rsidRDefault="00C32EBB" w:rsidP="00DB39AC">
            <w:pPr>
              <w:pStyle w:val="TIE-"/>
            </w:pPr>
            <w:r w:rsidRPr="00E12186">
              <w:rPr>
                <w:rFonts w:hint="eastAsia"/>
              </w:rPr>
              <w:t>三级</w:t>
            </w:r>
          </w:p>
        </w:tc>
      </w:tr>
    </w:tbl>
    <w:p w14:paraId="60A85851" w14:textId="7A3140E5" w:rsidR="00C32EBB" w:rsidRPr="00E12186" w:rsidRDefault="00C32EBB" w:rsidP="00C32EBB">
      <w:pPr>
        <w:overflowPunct w:val="0"/>
        <w:ind w:firstLine="480"/>
      </w:pPr>
      <w:r w:rsidRPr="00E12186">
        <w:rPr>
          <w:rFonts w:hint="eastAsia"/>
        </w:rPr>
        <w:t>项目占地面积小于</w:t>
      </w:r>
      <w:r w:rsidRPr="00E12186">
        <w:rPr>
          <w:rFonts w:hint="eastAsia"/>
        </w:rPr>
        <w:t>2km</w:t>
      </w:r>
      <w:r w:rsidRPr="00E12186">
        <w:rPr>
          <w:rFonts w:hint="eastAsia"/>
          <w:vertAlign w:val="superscript"/>
        </w:rPr>
        <w:t>2</w:t>
      </w:r>
      <w:r w:rsidRPr="00E12186">
        <w:rPr>
          <w:rFonts w:hint="eastAsia"/>
        </w:rPr>
        <w:t>，厂址范围为一般区域，生态影响评价等级划定为三级。</w:t>
      </w:r>
    </w:p>
    <w:p w14:paraId="355113D6" w14:textId="77777777" w:rsidR="00C32EBB" w:rsidRPr="00E12186" w:rsidRDefault="00C32EBB" w:rsidP="00C32EBB">
      <w:pPr>
        <w:overflowPunct w:val="0"/>
        <w:ind w:firstLine="480"/>
      </w:pPr>
      <w:r w:rsidRPr="00E12186">
        <w:rPr>
          <w:rFonts w:hint="eastAsia"/>
        </w:rPr>
        <w:t>（</w:t>
      </w:r>
      <w:r w:rsidRPr="00E12186">
        <w:rPr>
          <w:rFonts w:hint="eastAsia"/>
        </w:rPr>
        <w:t>2</w:t>
      </w:r>
      <w:r w:rsidRPr="00E12186">
        <w:rPr>
          <w:rFonts w:hint="eastAsia"/>
        </w:rPr>
        <w:t>）评价范围</w:t>
      </w:r>
    </w:p>
    <w:p w14:paraId="0272CE9D" w14:textId="46496024" w:rsidR="00C32EBB" w:rsidRPr="00E12186" w:rsidRDefault="0029392E" w:rsidP="00C32EBB">
      <w:pPr>
        <w:ind w:firstLine="480"/>
        <w:rPr>
          <w:b/>
          <w:bCs/>
        </w:rPr>
      </w:pPr>
      <w:r w:rsidRPr="00E12186">
        <w:rPr>
          <w:rFonts w:hint="eastAsia"/>
          <w:lang w:val="en-GB"/>
        </w:rPr>
        <w:t>确定评价范围为工程占地范围及周边</w:t>
      </w:r>
      <w:r w:rsidRPr="00E12186">
        <w:rPr>
          <w:rFonts w:hint="eastAsia"/>
          <w:lang w:val="en-GB"/>
        </w:rPr>
        <w:t>50m</w:t>
      </w:r>
      <w:r w:rsidRPr="00E12186">
        <w:rPr>
          <w:rFonts w:hint="eastAsia"/>
          <w:lang w:val="en-GB"/>
        </w:rPr>
        <w:t>范围内，如图</w:t>
      </w:r>
      <w:r w:rsidRPr="00E12186">
        <w:rPr>
          <w:rFonts w:hint="eastAsia"/>
          <w:lang w:val="en-GB"/>
        </w:rPr>
        <w:t>2.6-1</w:t>
      </w:r>
      <w:r w:rsidRPr="00E12186">
        <w:rPr>
          <w:rFonts w:hint="eastAsia"/>
          <w:lang w:val="en-GB"/>
        </w:rPr>
        <w:t>所示</w:t>
      </w:r>
      <w:r w:rsidR="00C32EBB" w:rsidRPr="00E12186">
        <w:rPr>
          <w:rFonts w:hint="eastAsia"/>
        </w:rPr>
        <w:t>。</w:t>
      </w:r>
    </w:p>
    <w:p w14:paraId="75EE8965" w14:textId="77777777" w:rsidR="002E7EAB" w:rsidRPr="00E12186" w:rsidRDefault="002E18A2">
      <w:pPr>
        <w:pStyle w:val="2"/>
      </w:pPr>
      <w:bookmarkStart w:id="164" w:name="_Toc512871538"/>
      <w:bookmarkStart w:id="165" w:name="_Toc75012492"/>
      <w:r w:rsidRPr="00E12186">
        <w:t>2.</w:t>
      </w:r>
      <w:r w:rsidRPr="00E12186">
        <w:rPr>
          <w:rFonts w:hint="eastAsia"/>
        </w:rPr>
        <w:t>6</w:t>
      </w:r>
      <w:r w:rsidRPr="00E12186">
        <w:t>环境保护目标</w:t>
      </w:r>
      <w:bookmarkEnd w:id="164"/>
      <w:bookmarkEnd w:id="165"/>
    </w:p>
    <w:p w14:paraId="5B19D19A" w14:textId="05F84AAA" w:rsidR="00690B1B" w:rsidRPr="00E12186" w:rsidRDefault="002E18A2">
      <w:pPr>
        <w:overflowPunct w:val="0"/>
        <w:ind w:firstLine="480"/>
      </w:pPr>
      <w:r w:rsidRPr="00E12186">
        <w:t>经调查在评价范围内无国家、省、市、县重点保护文物、自然保护区，珍稀动、植物和风景名胜区等环境敏感保护对象。</w:t>
      </w:r>
      <w:r w:rsidR="00690B1B" w:rsidRPr="00E12186">
        <w:rPr>
          <w:rFonts w:hint="eastAsia"/>
        </w:rPr>
        <w:t>项目周边</w:t>
      </w:r>
      <w:r w:rsidR="00690B1B" w:rsidRPr="00E12186">
        <w:rPr>
          <w:rFonts w:hint="eastAsia"/>
        </w:rPr>
        <w:t>200m</w:t>
      </w:r>
      <w:r w:rsidR="00690B1B" w:rsidRPr="00E12186">
        <w:rPr>
          <w:rFonts w:hint="eastAsia"/>
        </w:rPr>
        <w:t>范围内无医院、学校、住宅、自然保护区等声环境敏感目标。</w:t>
      </w:r>
    </w:p>
    <w:p w14:paraId="41C1D9AD" w14:textId="77777777" w:rsidR="00D958D4" w:rsidRDefault="002E18A2" w:rsidP="00D575A4">
      <w:pPr>
        <w:overflowPunct w:val="0"/>
        <w:ind w:firstLine="480"/>
        <w:sectPr w:rsidR="00D958D4" w:rsidSect="00D575A4">
          <w:pgSz w:w="11907" w:h="16839"/>
          <w:pgMar w:top="1247" w:right="1701" w:bottom="1418" w:left="1418" w:header="851" w:footer="680" w:gutter="0"/>
          <w:pgNumType w:fmt="numberInDash"/>
          <w:cols w:space="720"/>
          <w:docGrid w:linePitch="326"/>
        </w:sectPr>
      </w:pPr>
      <w:r w:rsidRPr="00E12186">
        <w:t>本次评价与环境保护</w:t>
      </w:r>
      <w:r w:rsidRPr="00E12186">
        <w:rPr>
          <w:rFonts w:hint="eastAsia"/>
        </w:rPr>
        <w:t>目标</w:t>
      </w:r>
      <w:r w:rsidRPr="00E12186">
        <w:t>的关系及其保护目标见表</w:t>
      </w:r>
      <w:r w:rsidRPr="00E12186">
        <w:t>2.</w:t>
      </w:r>
      <w:r w:rsidRPr="00E12186">
        <w:rPr>
          <w:rFonts w:hint="eastAsia"/>
        </w:rPr>
        <w:t>6</w:t>
      </w:r>
      <w:r w:rsidRPr="00E12186">
        <w:t>-1</w:t>
      </w:r>
      <w:r w:rsidR="000801E8" w:rsidRPr="00E12186">
        <w:rPr>
          <w:rFonts w:hint="eastAsia"/>
        </w:rPr>
        <w:t>，</w:t>
      </w:r>
      <w:r w:rsidR="00E40371" w:rsidRPr="00E12186">
        <w:rPr>
          <w:rFonts w:hint="eastAsia"/>
        </w:rPr>
        <w:t>项目大气环境、</w:t>
      </w:r>
      <w:r w:rsidR="00C32EBB" w:rsidRPr="00E12186">
        <w:rPr>
          <w:rFonts w:hint="eastAsia"/>
        </w:rPr>
        <w:t>地下水环境、</w:t>
      </w:r>
      <w:r w:rsidR="00E40371" w:rsidRPr="00E12186">
        <w:rPr>
          <w:rFonts w:hint="eastAsia"/>
        </w:rPr>
        <w:t>土壤环境、</w:t>
      </w:r>
      <w:r w:rsidRPr="00E12186">
        <w:rPr>
          <w:rFonts w:hint="eastAsia"/>
        </w:rPr>
        <w:t>声环境</w:t>
      </w:r>
      <w:r w:rsidR="00690B1B" w:rsidRPr="00E12186">
        <w:rPr>
          <w:rFonts w:hint="eastAsia"/>
        </w:rPr>
        <w:t>评价</w:t>
      </w:r>
      <w:r w:rsidRPr="00E12186">
        <w:rPr>
          <w:rFonts w:hint="eastAsia"/>
        </w:rPr>
        <w:t>范围如图</w:t>
      </w:r>
      <w:r w:rsidRPr="00E12186">
        <w:rPr>
          <w:rFonts w:hint="eastAsia"/>
        </w:rPr>
        <w:t>2.6-</w:t>
      </w:r>
      <w:r w:rsidR="00CB7D7A" w:rsidRPr="00E12186">
        <w:t>1</w:t>
      </w:r>
      <w:r w:rsidRPr="00E12186">
        <w:rPr>
          <w:rFonts w:hint="eastAsia"/>
        </w:rPr>
        <w:t>所示。</w:t>
      </w:r>
    </w:p>
    <w:p w14:paraId="53681223" w14:textId="5CE93229" w:rsidR="00842C1E" w:rsidRPr="001C6EBC" w:rsidRDefault="004F1FB0" w:rsidP="00D575A4">
      <w:pPr>
        <w:pStyle w:val="5"/>
        <w:rPr>
          <w:color w:val="auto"/>
        </w:rPr>
      </w:pPr>
      <w:r w:rsidRPr="001C6EBC">
        <w:rPr>
          <w:color w:val="auto"/>
        </w:rPr>
        <w:lastRenderedPageBreak/>
        <w:t>表</w:t>
      </w:r>
      <w:r w:rsidRPr="001C6EBC">
        <w:rPr>
          <w:color w:val="auto"/>
        </w:rPr>
        <w:t>2.</w:t>
      </w:r>
      <w:r w:rsidRPr="001C6EBC">
        <w:rPr>
          <w:rFonts w:hint="eastAsia"/>
          <w:color w:val="auto"/>
        </w:rPr>
        <w:t>6</w:t>
      </w:r>
      <w:r w:rsidRPr="001C6EBC">
        <w:rPr>
          <w:color w:val="auto"/>
        </w:rPr>
        <w:t xml:space="preserve">-1    </w:t>
      </w:r>
      <w:r w:rsidRPr="001C6EBC">
        <w:rPr>
          <w:color w:val="auto"/>
        </w:rPr>
        <w:t>环境保护目标一览表</w:t>
      </w:r>
    </w:p>
    <w:tbl>
      <w:tblPr>
        <w:tblW w:w="0" w:type="auto"/>
        <w:jc w:val="center"/>
        <w:tblBorders>
          <w:top w:val="single" w:sz="12" w:space="0" w:color="000000"/>
          <w:bottom w:val="single" w:sz="12" w:space="0" w:color="000000"/>
          <w:insideH w:val="single" w:sz="6" w:space="0" w:color="000000"/>
          <w:insideV w:val="single" w:sz="6" w:space="0" w:color="000000"/>
        </w:tblBorders>
        <w:tblLook w:val="04A0" w:firstRow="1" w:lastRow="0" w:firstColumn="1" w:lastColumn="0" w:noHBand="0" w:noVBand="1"/>
      </w:tblPr>
      <w:tblGrid>
        <w:gridCol w:w="1189"/>
        <w:gridCol w:w="1677"/>
        <w:gridCol w:w="1655"/>
        <w:gridCol w:w="1499"/>
        <w:gridCol w:w="1199"/>
        <w:gridCol w:w="880"/>
        <w:gridCol w:w="962"/>
        <w:gridCol w:w="970"/>
        <w:gridCol w:w="1276"/>
        <w:gridCol w:w="3083"/>
      </w:tblGrid>
      <w:tr w:rsidR="001C6EBC" w:rsidRPr="001C6EBC" w14:paraId="5B485310" w14:textId="77777777" w:rsidTr="00D958D4">
        <w:trPr>
          <w:jc w:val="center"/>
        </w:trPr>
        <w:tc>
          <w:tcPr>
            <w:tcW w:w="1189" w:type="dxa"/>
            <w:vMerge w:val="restart"/>
            <w:vAlign w:val="center"/>
          </w:tcPr>
          <w:p w14:paraId="5A8CABB2" w14:textId="77777777" w:rsidR="00D958D4" w:rsidRPr="001C6EBC" w:rsidRDefault="00D958D4" w:rsidP="00D575A4">
            <w:pPr>
              <w:pStyle w:val="TIE-"/>
              <w:rPr>
                <w:color w:val="auto"/>
              </w:rPr>
            </w:pPr>
            <w:r w:rsidRPr="001C6EBC">
              <w:rPr>
                <w:color w:val="auto"/>
              </w:rPr>
              <w:t>环境</w:t>
            </w:r>
          </w:p>
          <w:p w14:paraId="61A3A37A" w14:textId="77777777" w:rsidR="00D958D4" w:rsidRPr="001C6EBC" w:rsidRDefault="00D958D4" w:rsidP="00D575A4">
            <w:pPr>
              <w:pStyle w:val="TIE-"/>
              <w:rPr>
                <w:color w:val="auto"/>
              </w:rPr>
            </w:pPr>
            <w:r w:rsidRPr="001C6EBC">
              <w:rPr>
                <w:color w:val="auto"/>
              </w:rPr>
              <w:t>要素</w:t>
            </w:r>
          </w:p>
        </w:tc>
        <w:tc>
          <w:tcPr>
            <w:tcW w:w="3332" w:type="dxa"/>
            <w:gridSpan w:val="2"/>
            <w:vAlign w:val="center"/>
          </w:tcPr>
          <w:p w14:paraId="5DC37B07" w14:textId="0CF88733" w:rsidR="00D958D4" w:rsidRPr="001C6EBC" w:rsidRDefault="00D958D4" w:rsidP="00D575A4">
            <w:pPr>
              <w:pStyle w:val="TIE-"/>
              <w:rPr>
                <w:color w:val="auto"/>
              </w:rPr>
            </w:pPr>
            <w:r w:rsidRPr="001C6EBC">
              <w:rPr>
                <w:rFonts w:hint="eastAsia"/>
                <w:color w:val="auto"/>
              </w:rPr>
              <w:t>坐标</w:t>
            </w:r>
          </w:p>
        </w:tc>
        <w:tc>
          <w:tcPr>
            <w:tcW w:w="1499" w:type="dxa"/>
            <w:vMerge w:val="restart"/>
            <w:vAlign w:val="center"/>
          </w:tcPr>
          <w:p w14:paraId="2F53911D" w14:textId="77777777" w:rsidR="00D958D4" w:rsidRPr="001C6EBC" w:rsidRDefault="00D958D4" w:rsidP="00D575A4">
            <w:pPr>
              <w:pStyle w:val="TIE-"/>
              <w:rPr>
                <w:color w:val="auto"/>
              </w:rPr>
            </w:pPr>
            <w:r w:rsidRPr="001C6EBC">
              <w:rPr>
                <w:rFonts w:hint="eastAsia"/>
                <w:color w:val="auto"/>
              </w:rPr>
              <w:t>保护对象</w:t>
            </w:r>
          </w:p>
        </w:tc>
        <w:tc>
          <w:tcPr>
            <w:tcW w:w="3041" w:type="dxa"/>
            <w:gridSpan w:val="3"/>
            <w:vAlign w:val="center"/>
          </w:tcPr>
          <w:p w14:paraId="33F2C9A5" w14:textId="77777777" w:rsidR="00D958D4" w:rsidRPr="001C6EBC" w:rsidRDefault="00D958D4" w:rsidP="00D575A4">
            <w:pPr>
              <w:pStyle w:val="TIE-"/>
              <w:rPr>
                <w:color w:val="auto"/>
              </w:rPr>
            </w:pPr>
            <w:r w:rsidRPr="001C6EBC">
              <w:rPr>
                <w:rFonts w:hint="eastAsia"/>
                <w:color w:val="auto"/>
              </w:rPr>
              <w:t>保护内容</w:t>
            </w:r>
          </w:p>
        </w:tc>
        <w:tc>
          <w:tcPr>
            <w:tcW w:w="970" w:type="dxa"/>
            <w:vMerge w:val="restart"/>
            <w:vAlign w:val="center"/>
          </w:tcPr>
          <w:p w14:paraId="042E9D0E" w14:textId="77777777" w:rsidR="00D958D4" w:rsidRPr="001C6EBC" w:rsidRDefault="00D958D4" w:rsidP="00D575A4">
            <w:pPr>
              <w:pStyle w:val="TIE-"/>
              <w:rPr>
                <w:color w:val="auto"/>
              </w:rPr>
            </w:pPr>
            <w:r w:rsidRPr="001C6EBC">
              <w:rPr>
                <w:rFonts w:hint="eastAsia"/>
                <w:color w:val="auto"/>
              </w:rPr>
              <w:t>相对厂址</w:t>
            </w:r>
            <w:r w:rsidRPr="001C6EBC">
              <w:rPr>
                <w:color w:val="auto"/>
              </w:rPr>
              <w:t>方位</w:t>
            </w:r>
          </w:p>
        </w:tc>
        <w:tc>
          <w:tcPr>
            <w:tcW w:w="1276" w:type="dxa"/>
            <w:vMerge w:val="restart"/>
            <w:vAlign w:val="center"/>
          </w:tcPr>
          <w:p w14:paraId="0B4BDAF6" w14:textId="77777777" w:rsidR="00D958D4" w:rsidRPr="001C6EBC" w:rsidRDefault="00D958D4" w:rsidP="00D575A4">
            <w:pPr>
              <w:pStyle w:val="TIE-"/>
              <w:rPr>
                <w:color w:val="auto"/>
              </w:rPr>
            </w:pPr>
            <w:r w:rsidRPr="001C6EBC">
              <w:rPr>
                <w:rFonts w:hint="eastAsia"/>
                <w:color w:val="auto"/>
              </w:rPr>
              <w:t>相对</w:t>
            </w:r>
            <w:r w:rsidRPr="001C6EBC">
              <w:rPr>
                <w:color w:val="auto"/>
              </w:rPr>
              <w:t>界</w:t>
            </w:r>
            <w:r w:rsidRPr="001C6EBC">
              <w:rPr>
                <w:rFonts w:hint="eastAsia"/>
                <w:color w:val="auto"/>
              </w:rPr>
              <w:t>距离</w:t>
            </w:r>
          </w:p>
        </w:tc>
        <w:tc>
          <w:tcPr>
            <w:tcW w:w="3083" w:type="dxa"/>
            <w:vMerge w:val="restart"/>
            <w:vAlign w:val="center"/>
          </w:tcPr>
          <w:p w14:paraId="781BBDAB" w14:textId="77777777" w:rsidR="00D958D4" w:rsidRPr="001C6EBC" w:rsidRDefault="00D958D4" w:rsidP="00D575A4">
            <w:pPr>
              <w:pStyle w:val="TIE-"/>
              <w:rPr>
                <w:color w:val="auto"/>
              </w:rPr>
            </w:pPr>
            <w:r w:rsidRPr="001C6EBC">
              <w:rPr>
                <w:rFonts w:hint="eastAsia"/>
                <w:color w:val="auto"/>
              </w:rPr>
              <w:t>环境功能区</w:t>
            </w:r>
          </w:p>
        </w:tc>
      </w:tr>
      <w:tr w:rsidR="001C6EBC" w:rsidRPr="001C6EBC" w14:paraId="3EE294D7" w14:textId="77777777" w:rsidTr="00D958D4">
        <w:trPr>
          <w:jc w:val="center"/>
        </w:trPr>
        <w:tc>
          <w:tcPr>
            <w:tcW w:w="1189" w:type="dxa"/>
            <w:vMerge/>
            <w:vAlign w:val="center"/>
          </w:tcPr>
          <w:p w14:paraId="00A77617" w14:textId="77777777" w:rsidR="00D958D4" w:rsidRPr="001C6EBC" w:rsidRDefault="00D958D4" w:rsidP="00D575A4">
            <w:pPr>
              <w:pStyle w:val="TIE-"/>
              <w:rPr>
                <w:color w:val="auto"/>
              </w:rPr>
            </w:pPr>
          </w:p>
        </w:tc>
        <w:tc>
          <w:tcPr>
            <w:tcW w:w="1677" w:type="dxa"/>
            <w:vAlign w:val="center"/>
          </w:tcPr>
          <w:p w14:paraId="52B3D7E3" w14:textId="2BF279D8" w:rsidR="00D958D4" w:rsidRPr="001C6EBC" w:rsidRDefault="00D958D4" w:rsidP="00D575A4">
            <w:pPr>
              <w:pStyle w:val="TIE-"/>
              <w:rPr>
                <w:i/>
                <w:color w:val="auto"/>
              </w:rPr>
            </w:pPr>
            <w:r w:rsidRPr="001C6EBC">
              <w:rPr>
                <w:rFonts w:hint="eastAsia"/>
                <w:i/>
                <w:color w:val="auto"/>
              </w:rPr>
              <w:t>X</w:t>
            </w:r>
          </w:p>
        </w:tc>
        <w:tc>
          <w:tcPr>
            <w:tcW w:w="1655" w:type="dxa"/>
            <w:vAlign w:val="center"/>
          </w:tcPr>
          <w:p w14:paraId="064FA67A" w14:textId="0AE1FAAF" w:rsidR="00D958D4" w:rsidRPr="001C6EBC" w:rsidRDefault="00D958D4" w:rsidP="00D575A4">
            <w:pPr>
              <w:pStyle w:val="TIE-"/>
              <w:rPr>
                <w:i/>
                <w:color w:val="auto"/>
              </w:rPr>
            </w:pPr>
            <w:r w:rsidRPr="001C6EBC">
              <w:rPr>
                <w:rFonts w:hint="eastAsia"/>
                <w:i/>
                <w:color w:val="auto"/>
              </w:rPr>
              <w:t>Y</w:t>
            </w:r>
          </w:p>
        </w:tc>
        <w:tc>
          <w:tcPr>
            <w:tcW w:w="1499" w:type="dxa"/>
            <w:vMerge/>
            <w:vAlign w:val="center"/>
          </w:tcPr>
          <w:p w14:paraId="38B24A22" w14:textId="77777777" w:rsidR="00D958D4" w:rsidRPr="001C6EBC" w:rsidRDefault="00D958D4" w:rsidP="00D575A4">
            <w:pPr>
              <w:pStyle w:val="TIE-"/>
              <w:rPr>
                <w:color w:val="auto"/>
              </w:rPr>
            </w:pPr>
          </w:p>
        </w:tc>
        <w:tc>
          <w:tcPr>
            <w:tcW w:w="1199" w:type="dxa"/>
            <w:vAlign w:val="center"/>
          </w:tcPr>
          <w:p w14:paraId="2AD2D833" w14:textId="77777777" w:rsidR="00D958D4" w:rsidRPr="001C6EBC" w:rsidRDefault="00D958D4" w:rsidP="00D575A4">
            <w:pPr>
              <w:pStyle w:val="TIE-"/>
              <w:rPr>
                <w:color w:val="auto"/>
              </w:rPr>
            </w:pPr>
            <w:r w:rsidRPr="001C6EBC">
              <w:rPr>
                <w:rFonts w:hint="eastAsia"/>
                <w:color w:val="auto"/>
              </w:rPr>
              <w:t>内容</w:t>
            </w:r>
          </w:p>
        </w:tc>
        <w:tc>
          <w:tcPr>
            <w:tcW w:w="880" w:type="dxa"/>
            <w:vAlign w:val="center"/>
          </w:tcPr>
          <w:p w14:paraId="75BCF697" w14:textId="77777777" w:rsidR="00D958D4" w:rsidRPr="001C6EBC" w:rsidRDefault="00D958D4" w:rsidP="00D575A4">
            <w:pPr>
              <w:pStyle w:val="TIE-"/>
              <w:rPr>
                <w:color w:val="auto"/>
              </w:rPr>
            </w:pPr>
            <w:r w:rsidRPr="001C6EBC">
              <w:rPr>
                <w:rFonts w:hint="eastAsia"/>
                <w:color w:val="auto"/>
              </w:rPr>
              <w:t>户数</w:t>
            </w:r>
          </w:p>
        </w:tc>
        <w:tc>
          <w:tcPr>
            <w:tcW w:w="962" w:type="dxa"/>
            <w:vAlign w:val="center"/>
          </w:tcPr>
          <w:p w14:paraId="6D4CE56E" w14:textId="77777777" w:rsidR="00D958D4" w:rsidRPr="001C6EBC" w:rsidRDefault="00D958D4" w:rsidP="00D575A4">
            <w:pPr>
              <w:pStyle w:val="TIE-"/>
              <w:rPr>
                <w:color w:val="auto"/>
              </w:rPr>
            </w:pPr>
            <w:r w:rsidRPr="001C6EBC">
              <w:rPr>
                <w:rFonts w:hint="eastAsia"/>
                <w:color w:val="auto"/>
              </w:rPr>
              <w:t>人数</w:t>
            </w:r>
          </w:p>
        </w:tc>
        <w:tc>
          <w:tcPr>
            <w:tcW w:w="970" w:type="dxa"/>
            <w:vMerge/>
            <w:vAlign w:val="center"/>
          </w:tcPr>
          <w:p w14:paraId="3A0AA06D" w14:textId="77777777" w:rsidR="00D958D4" w:rsidRPr="001C6EBC" w:rsidRDefault="00D958D4" w:rsidP="00D575A4">
            <w:pPr>
              <w:pStyle w:val="TIE-"/>
              <w:rPr>
                <w:color w:val="auto"/>
              </w:rPr>
            </w:pPr>
          </w:p>
        </w:tc>
        <w:tc>
          <w:tcPr>
            <w:tcW w:w="1276" w:type="dxa"/>
            <w:vMerge/>
            <w:vAlign w:val="center"/>
          </w:tcPr>
          <w:p w14:paraId="44B94BFD" w14:textId="77777777" w:rsidR="00D958D4" w:rsidRPr="001C6EBC" w:rsidRDefault="00D958D4" w:rsidP="00D575A4">
            <w:pPr>
              <w:pStyle w:val="TIE-"/>
              <w:rPr>
                <w:color w:val="auto"/>
              </w:rPr>
            </w:pPr>
          </w:p>
        </w:tc>
        <w:tc>
          <w:tcPr>
            <w:tcW w:w="3083" w:type="dxa"/>
            <w:vMerge/>
            <w:vAlign w:val="center"/>
          </w:tcPr>
          <w:p w14:paraId="13A51350" w14:textId="77777777" w:rsidR="00D958D4" w:rsidRPr="001C6EBC" w:rsidRDefault="00D958D4" w:rsidP="00D575A4">
            <w:pPr>
              <w:pStyle w:val="TIE-"/>
              <w:rPr>
                <w:color w:val="auto"/>
              </w:rPr>
            </w:pPr>
          </w:p>
        </w:tc>
      </w:tr>
      <w:tr w:rsidR="001C6EBC" w:rsidRPr="001C6EBC" w14:paraId="03E1A908" w14:textId="77777777" w:rsidTr="00D958D4">
        <w:trPr>
          <w:jc w:val="center"/>
        </w:trPr>
        <w:tc>
          <w:tcPr>
            <w:tcW w:w="1189" w:type="dxa"/>
            <w:vMerge w:val="restart"/>
            <w:vAlign w:val="center"/>
          </w:tcPr>
          <w:p w14:paraId="1574DF77" w14:textId="77777777" w:rsidR="00D958D4" w:rsidRPr="001C6EBC" w:rsidRDefault="00D958D4" w:rsidP="00D575A4">
            <w:pPr>
              <w:pStyle w:val="TIE-"/>
              <w:rPr>
                <w:color w:val="auto"/>
              </w:rPr>
            </w:pPr>
            <w:r w:rsidRPr="001C6EBC">
              <w:rPr>
                <w:color w:val="auto"/>
              </w:rPr>
              <w:t>大气环境</w:t>
            </w:r>
          </w:p>
        </w:tc>
        <w:tc>
          <w:tcPr>
            <w:tcW w:w="1677" w:type="dxa"/>
            <w:vAlign w:val="center"/>
          </w:tcPr>
          <w:p w14:paraId="3FAD8629" w14:textId="005368DB" w:rsidR="00D958D4" w:rsidRPr="001C6EBC" w:rsidRDefault="00D958D4" w:rsidP="00D575A4">
            <w:pPr>
              <w:pStyle w:val="TIE-"/>
              <w:rPr>
                <w:color w:val="auto"/>
              </w:rPr>
            </w:pPr>
            <w:r w:rsidRPr="001C6EBC">
              <w:rPr>
                <w:color w:val="auto"/>
              </w:rPr>
              <w:t>N</w:t>
            </w:r>
            <w:r w:rsidR="001C6EBC">
              <w:rPr>
                <w:color w:val="auto"/>
              </w:rPr>
              <w:t>41°</w:t>
            </w:r>
            <w:r w:rsidR="001C6EBC" w:rsidRPr="001C6EBC">
              <w:rPr>
                <w:color w:val="auto"/>
              </w:rPr>
              <w:t>3'54.82"</w:t>
            </w:r>
          </w:p>
        </w:tc>
        <w:tc>
          <w:tcPr>
            <w:tcW w:w="1655" w:type="dxa"/>
            <w:vAlign w:val="center"/>
          </w:tcPr>
          <w:p w14:paraId="7F00B9FE" w14:textId="1DF49BB9" w:rsidR="00D958D4" w:rsidRPr="001C6EBC" w:rsidRDefault="00D958D4" w:rsidP="00D575A4">
            <w:pPr>
              <w:pStyle w:val="TIE-"/>
              <w:rPr>
                <w:color w:val="auto"/>
              </w:rPr>
            </w:pPr>
            <w:r w:rsidRPr="001C6EBC">
              <w:rPr>
                <w:rFonts w:hint="eastAsia"/>
                <w:color w:val="auto"/>
              </w:rPr>
              <w:t>E</w:t>
            </w:r>
            <w:r w:rsidR="001C6EBC" w:rsidRPr="001C6EBC">
              <w:rPr>
                <w:color w:val="auto"/>
              </w:rPr>
              <w:t>108°26'10.36"</w:t>
            </w:r>
          </w:p>
        </w:tc>
        <w:tc>
          <w:tcPr>
            <w:tcW w:w="1499" w:type="dxa"/>
            <w:vAlign w:val="center"/>
          </w:tcPr>
          <w:p w14:paraId="59EC4314" w14:textId="240C4EA7" w:rsidR="00D958D4" w:rsidRPr="001C6EBC" w:rsidRDefault="00194EE7" w:rsidP="00D575A4">
            <w:pPr>
              <w:pStyle w:val="TIE-"/>
              <w:rPr>
                <w:color w:val="auto"/>
              </w:rPr>
            </w:pPr>
            <w:r>
              <w:rPr>
                <w:rFonts w:hint="eastAsia"/>
                <w:color w:val="auto"/>
              </w:rPr>
              <w:t>新胜一社</w:t>
            </w:r>
          </w:p>
        </w:tc>
        <w:tc>
          <w:tcPr>
            <w:tcW w:w="1199" w:type="dxa"/>
            <w:vAlign w:val="center"/>
          </w:tcPr>
          <w:p w14:paraId="57D62F34" w14:textId="77777777" w:rsidR="00D958D4" w:rsidRPr="001C6EBC" w:rsidRDefault="00D958D4" w:rsidP="00D575A4">
            <w:pPr>
              <w:pStyle w:val="TIE-"/>
              <w:rPr>
                <w:color w:val="auto"/>
              </w:rPr>
            </w:pPr>
            <w:r w:rsidRPr="001C6EBC">
              <w:rPr>
                <w:rFonts w:hint="eastAsia"/>
                <w:color w:val="auto"/>
              </w:rPr>
              <w:t>居民</w:t>
            </w:r>
          </w:p>
        </w:tc>
        <w:tc>
          <w:tcPr>
            <w:tcW w:w="880" w:type="dxa"/>
            <w:vAlign w:val="center"/>
          </w:tcPr>
          <w:p w14:paraId="4EDDCF08" w14:textId="012E89C6" w:rsidR="00D958D4" w:rsidRPr="001C6EBC" w:rsidRDefault="001C6EBC" w:rsidP="00D575A4">
            <w:pPr>
              <w:pStyle w:val="TIE-"/>
              <w:rPr>
                <w:color w:val="auto"/>
              </w:rPr>
            </w:pPr>
            <w:r>
              <w:rPr>
                <w:rFonts w:hint="eastAsia"/>
                <w:color w:val="auto"/>
              </w:rPr>
              <w:t>82</w:t>
            </w:r>
          </w:p>
        </w:tc>
        <w:tc>
          <w:tcPr>
            <w:tcW w:w="962" w:type="dxa"/>
            <w:vAlign w:val="center"/>
          </w:tcPr>
          <w:p w14:paraId="2E5C4A63" w14:textId="6D1F0FFB" w:rsidR="00D958D4" w:rsidRPr="001C6EBC" w:rsidRDefault="001C6EBC" w:rsidP="00D575A4">
            <w:pPr>
              <w:pStyle w:val="TIE-"/>
              <w:rPr>
                <w:color w:val="auto"/>
              </w:rPr>
            </w:pPr>
            <w:r>
              <w:rPr>
                <w:rFonts w:hint="eastAsia"/>
                <w:color w:val="auto"/>
              </w:rPr>
              <w:t>287</w:t>
            </w:r>
          </w:p>
        </w:tc>
        <w:tc>
          <w:tcPr>
            <w:tcW w:w="970" w:type="dxa"/>
            <w:vAlign w:val="center"/>
          </w:tcPr>
          <w:p w14:paraId="259E81B2" w14:textId="0444E9FA" w:rsidR="00D958D4" w:rsidRPr="001C6EBC" w:rsidRDefault="001C6EBC" w:rsidP="00D575A4">
            <w:pPr>
              <w:pStyle w:val="TIE-"/>
              <w:rPr>
                <w:color w:val="auto"/>
              </w:rPr>
            </w:pPr>
            <w:r>
              <w:rPr>
                <w:rFonts w:hint="eastAsia"/>
                <w:color w:val="auto"/>
              </w:rPr>
              <w:t>NE</w:t>
            </w:r>
          </w:p>
        </w:tc>
        <w:tc>
          <w:tcPr>
            <w:tcW w:w="1276" w:type="dxa"/>
            <w:vAlign w:val="center"/>
          </w:tcPr>
          <w:p w14:paraId="4CE25950" w14:textId="609D0BA6" w:rsidR="00D958D4" w:rsidRPr="001C6EBC" w:rsidRDefault="001C6EBC" w:rsidP="00922179">
            <w:pPr>
              <w:pStyle w:val="TIE-"/>
              <w:rPr>
                <w:color w:val="auto"/>
              </w:rPr>
            </w:pPr>
            <w:r>
              <w:rPr>
                <w:rFonts w:hint="eastAsia"/>
                <w:color w:val="auto"/>
              </w:rPr>
              <w:t>0.23</w:t>
            </w:r>
            <w:r w:rsidR="00D958D4" w:rsidRPr="001C6EBC">
              <w:rPr>
                <w:rFonts w:hint="eastAsia"/>
                <w:color w:val="auto"/>
              </w:rPr>
              <w:t>km</w:t>
            </w:r>
          </w:p>
        </w:tc>
        <w:tc>
          <w:tcPr>
            <w:tcW w:w="3083" w:type="dxa"/>
            <w:vMerge w:val="restart"/>
            <w:vAlign w:val="center"/>
          </w:tcPr>
          <w:p w14:paraId="22892F20" w14:textId="77777777" w:rsidR="00D958D4" w:rsidRPr="001C6EBC" w:rsidRDefault="00D958D4" w:rsidP="00D575A4">
            <w:pPr>
              <w:pStyle w:val="TIE-"/>
              <w:rPr>
                <w:color w:val="auto"/>
              </w:rPr>
            </w:pPr>
            <w:r w:rsidRPr="001C6EBC">
              <w:rPr>
                <w:color w:val="auto"/>
              </w:rPr>
              <w:t>GB3095-2012</w:t>
            </w:r>
            <w:r w:rsidRPr="001C6EBC">
              <w:rPr>
                <w:color w:val="auto"/>
              </w:rPr>
              <w:t>二类功能区标准</w:t>
            </w:r>
          </w:p>
        </w:tc>
      </w:tr>
      <w:tr w:rsidR="001C6EBC" w:rsidRPr="001C6EBC" w14:paraId="5948CBE2" w14:textId="77777777" w:rsidTr="00D958D4">
        <w:trPr>
          <w:jc w:val="center"/>
        </w:trPr>
        <w:tc>
          <w:tcPr>
            <w:tcW w:w="1189" w:type="dxa"/>
            <w:vMerge/>
            <w:vAlign w:val="center"/>
          </w:tcPr>
          <w:p w14:paraId="18429254" w14:textId="77777777" w:rsidR="00D958D4" w:rsidRPr="001C6EBC" w:rsidRDefault="00D958D4" w:rsidP="00D575A4">
            <w:pPr>
              <w:pStyle w:val="TIE-"/>
              <w:rPr>
                <w:color w:val="auto"/>
              </w:rPr>
            </w:pPr>
          </w:p>
        </w:tc>
        <w:tc>
          <w:tcPr>
            <w:tcW w:w="1677" w:type="dxa"/>
            <w:vAlign w:val="center"/>
          </w:tcPr>
          <w:p w14:paraId="4CF44C6C" w14:textId="1AEA4A6A" w:rsidR="00D958D4" w:rsidRPr="001C6EBC" w:rsidRDefault="0009151A" w:rsidP="00D575A4">
            <w:pPr>
              <w:pStyle w:val="TIE-"/>
              <w:rPr>
                <w:color w:val="auto"/>
              </w:rPr>
            </w:pPr>
            <w:r w:rsidRPr="001C6EBC">
              <w:rPr>
                <w:color w:val="auto"/>
              </w:rPr>
              <w:t>N</w:t>
            </w:r>
            <w:r w:rsidR="001C6EBC" w:rsidRPr="001C6EBC">
              <w:rPr>
                <w:color w:val="auto"/>
              </w:rPr>
              <w:t>41°4'3.60"</w:t>
            </w:r>
          </w:p>
        </w:tc>
        <w:tc>
          <w:tcPr>
            <w:tcW w:w="1655" w:type="dxa"/>
            <w:vAlign w:val="center"/>
          </w:tcPr>
          <w:p w14:paraId="5324B602" w14:textId="29358879" w:rsidR="00D958D4" w:rsidRPr="001C6EBC" w:rsidRDefault="0009151A" w:rsidP="00D575A4">
            <w:pPr>
              <w:pStyle w:val="TIE-"/>
              <w:rPr>
                <w:color w:val="auto"/>
              </w:rPr>
            </w:pPr>
            <w:r w:rsidRPr="001C6EBC">
              <w:rPr>
                <w:color w:val="auto"/>
              </w:rPr>
              <w:t>E</w:t>
            </w:r>
            <w:r w:rsidR="001C6EBC" w:rsidRPr="001C6EBC">
              <w:rPr>
                <w:color w:val="auto"/>
              </w:rPr>
              <w:t>108°27'20.27"</w:t>
            </w:r>
          </w:p>
        </w:tc>
        <w:tc>
          <w:tcPr>
            <w:tcW w:w="1499" w:type="dxa"/>
            <w:vAlign w:val="center"/>
          </w:tcPr>
          <w:p w14:paraId="42673E59" w14:textId="521912C0" w:rsidR="00D958D4" w:rsidRPr="001C6EBC" w:rsidRDefault="001C6EBC" w:rsidP="00D575A4">
            <w:pPr>
              <w:pStyle w:val="TIE-"/>
              <w:rPr>
                <w:color w:val="auto"/>
              </w:rPr>
            </w:pPr>
            <w:r w:rsidRPr="001C6EBC">
              <w:rPr>
                <w:rFonts w:hint="eastAsia"/>
                <w:color w:val="auto"/>
              </w:rPr>
              <w:t>大贵圪旦</w:t>
            </w:r>
          </w:p>
        </w:tc>
        <w:tc>
          <w:tcPr>
            <w:tcW w:w="1199" w:type="dxa"/>
            <w:vAlign w:val="center"/>
          </w:tcPr>
          <w:p w14:paraId="0DCFAB16" w14:textId="35E74F82" w:rsidR="00D958D4" w:rsidRPr="001C6EBC" w:rsidRDefault="00D958D4" w:rsidP="00D575A4">
            <w:pPr>
              <w:pStyle w:val="TIE-"/>
              <w:rPr>
                <w:color w:val="auto"/>
              </w:rPr>
            </w:pPr>
            <w:r w:rsidRPr="001C6EBC">
              <w:rPr>
                <w:color w:val="auto"/>
              </w:rPr>
              <w:t>居民</w:t>
            </w:r>
          </w:p>
        </w:tc>
        <w:tc>
          <w:tcPr>
            <w:tcW w:w="880" w:type="dxa"/>
            <w:vAlign w:val="center"/>
          </w:tcPr>
          <w:p w14:paraId="72E31ACB" w14:textId="342DCC7C" w:rsidR="00D958D4" w:rsidRPr="001C6EBC" w:rsidRDefault="001C6EBC" w:rsidP="00D575A4">
            <w:pPr>
              <w:pStyle w:val="TIE-"/>
              <w:rPr>
                <w:color w:val="auto"/>
              </w:rPr>
            </w:pPr>
            <w:r>
              <w:rPr>
                <w:rFonts w:hint="eastAsia"/>
                <w:color w:val="auto"/>
              </w:rPr>
              <w:t>38</w:t>
            </w:r>
          </w:p>
        </w:tc>
        <w:tc>
          <w:tcPr>
            <w:tcW w:w="962" w:type="dxa"/>
            <w:vAlign w:val="center"/>
          </w:tcPr>
          <w:p w14:paraId="0D87D99B" w14:textId="602E1FEE" w:rsidR="00D958D4" w:rsidRPr="001C6EBC" w:rsidRDefault="001C6EBC" w:rsidP="00D575A4">
            <w:pPr>
              <w:pStyle w:val="TIE-"/>
              <w:rPr>
                <w:color w:val="auto"/>
              </w:rPr>
            </w:pPr>
            <w:r>
              <w:rPr>
                <w:rFonts w:hint="eastAsia"/>
                <w:color w:val="auto"/>
              </w:rPr>
              <w:t>133</w:t>
            </w:r>
          </w:p>
        </w:tc>
        <w:tc>
          <w:tcPr>
            <w:tcW w:w="970" w:type="dxa"/>
            <w:vAlign w:val="center"/>
          </w:tcPr>
          <w:p w14:paraId="2FB3CC87" w14:textId="1EC692B9" w:rsidR="00D958D4" w:rsidRPr="001C6EBC" w:rsidRDefault="001C6EBC" w:rsidP="00D575A4">
            <w:pPr>
              <w:pStyle w:val="TIE-"/>
              <w:rPr>
                <w:color w:val="auto"/>
              </w:rPr>
            </w:pPr>
            <w:r>
              <w:rPr>
                <w:rFonts w:hint="eastAsia"/>
                <w:color w:val="auto"/>
              </w:rPr>
              <w:t>NE</w:t>
            </w:r>
          </w:p>
        </w:tc>
        <w:tc>
          <w:tcPr>
            <w:tcW w:w="1276" w:type="dxa"/>
            <w:vAlign w:val="center"/>
          </w:tcPr>
          <w:p w14:paraId="1FBA19E2" w14:textId="3C6B6974" w:rsidR="00D958D4" w:rsidRPr="001C6EBC" w:rsidRDefault="001C6EBC" w:rsidP="00D958D4">
            <w:pPr>
              <w:pStyle w:val="TIE-"/>
              <w:rPr>
                <w:color w:val="auto"/>
              </w:rPr>
            </w:pPr>
            <w:r>
              <w:rPr>
                <w:rFonts w:hint="eastAsia"/>
                <w:color w:val="auto"/>
              </w:rPr>
              <w:t>1.84</w:t>
            </w:r>
            <w:r w:rsidR="00D958D4" w:rsidRPr="001C6EBC">
              <w:rPr>
                <w:rFonts w:hint="eastAsia"/>
                <w:color w:val="auto"/>
              </w:rPr>
              <w:t>km</w:t>
            </w:r>
          </w:p>
        </w:tc>
        <w:tc>
          <w:tcPr>
            <w:tcW w:w="3083" w:type="dxa"/>
            <w:vMerge/>
            <w:vAlign w:val="center"/>
          </w:tcPr>
          <w:p w14:paraId="417FA77A" w14:textId="77777777" w:rsidR="00D958D4" w:rsidRPr="001C6EBC" w:rsidRDefault="00D958D4" w:rsidP="00D575A4">
            <w:pPr>
              <w:pStyle w:val="TIE-"/>
              <w:rPr>
                <w:color w:val="auto"/>
              </w:rPr>
            </w:pPr>
          </w:p>
        </w:tc>
      </w:tr>
      <w:tr w:rsidR="001C6EBC" w:rsidRPr="001C6EBC" w14:paraId="679A2C31" w14:textId="77777777" w:rsidTr="00D958D4">
        <w:trPr>
          <w:jc w:val="center"/>
        </w:trPr>
        <w:tc>
          <w:tcPr>
            <w:tcW w:w="1189" w:type="dxa"/>
            <w:vMerge/>
            <w:vAlign w:val="center"/>
          </w:tcPr>
          <w:p w14:paraId="7540B6F0" w14:textId="77777777" w:rsidR="00D958D4" w:rsidRPr="001C6EBC" w:rsidRDefault="00D958D4" w:rsidP="00D575A4">
            <w:pPr>
              <w:pStyle w:val="TIE-"/>
              <w:rPr>
                <w:color w:val="auto"/>
              </w:rPr>
            </w:pPr>
          </w:p>
        </w:tc>
        <w:tc>
          <w:tcPr>
            <w:tcW w:w="1677" w:type="dxa"/>
            <w:vAlign w:val="center"/>
          </w:tcPr>
          <w:p w14:paraId="4EB6FC70" w14:textId="6213B4D9" w:rsidR="00D958D4" w:rsidRPr="001C6EBC" w:rsidRDefault="0009151A" w:rsidP="00D575A4">
            <w:pPr>
              <w:pStyle w:val="TIE-"/>
              <w:rPr>
                <w:color w:val="auto"/>
              </w:rPr>
            </w:pPr>
            <w:r w:rsidRPr="001C6EBC">
              <w:rPr>
                <w:color w:val="auto"/>
              </w:rPr>
              <w:t>N</w:t>
            </w:r>
            <w:r w:rsidR="001C6EBC" w:rsidRPr="001C6EBC">
              <w:rPr>
                <w:color w:val="auto"/>
              </w:rPr>
              <w:t>41°3'12.85"</w:t>
            </w:r>
          </w:p>
        </w:tc>
        <w:tc>
          <w:tcPr>
            <w:tcW w:w="1655" w:type="dxa"/>
            <w:vAlign w:val="center"/>
          </w:tcPr>
          <w:p w14:paraId="5CFF3A10" w14:textId="290DCB24" w:rsidR="00D958D4" w:rsidRPr="001C6EBC" w:rsidRDefault="0009151A" w:rsidP="00D575A4">
            <w:pPr>
              <w:pStyle w:val="TIE-"/>
              <w:rPr>
                <w:color w:val="auto"/>
              </w:rPr>
            </w:pPr>
            <w:r w:rsidRPr="001C6EBC">
              <w:rPr>
                <w:color w:val="auto"/>
              </w:rPr>
              <w:t>E</w:t>
            </w:r>
            <w:r w:rsidR="001C6EBC" w:rsidRPr="001C6EBC">
              <w:rPr>
                <w:color w:val="auto"/>
              </w:rPr>
              <w:t>108°26'28.11"</w:t>
            </w:r>
          </w:p>
        </w:tc>
        <w:tc>
          <w:tcPr>
            <w:tcW w:w="1499" w:type="dxa"/>
            <w:vAlign w:val="center"/>
          </w:tcPr>
          <w:p w14:paraId="46636ECC" w14:textId="3EA3375A" w:rsidR="00D958D4" w:rsidRPr="001C6EBC" w:rsidRDefault="001C6EBC" w:rsidP="00D958D4">
            <w:pPr>
              <w:pStyle w:val="TIE-"/>
              <w:rPr>
                <w:color w:val="auto"/>
              </w:rPr>
            </w:pPr>
            <w:r w:rsidRPr="001C6EBC">
              <w:rPr>
                <w:rFonts w:hint="eastAsia"/>
                <w:color w:val="auto"/>
              </w:rPr>
              <w:t>李十一圪旦</w:t>
            </w:r>
          </w:p>
        </w:tc>
        <w:tc>
          <w:tcPr>
            <w:tcW w:w="1199" w:type="dxa"/>
            <w:vAlign w:val="center"/>
          </w:tcPr>
          <w:p w14:paraId="6F9E7308" w14:textId="394EEC40" w:rsidR="00D958D4" w:rsidRPr="001C6EBC" w:rsidRDefault="00D958D4" w:rsidP="00D575A4">
            <w:pPr>
              <w:pStyle w:val="TIE-"/>
              <w:rPr>
                <w:color w:val="auto"/>
              </w:rPr>
            </w:pPr>
            <w:r w:rsidRPr="001C6EBC">
              <w:rPr>
                <w:color w:val="auto"/>
              </w:rPr>
              <w:t>居民</w:t>
            </w:r>
          </w:p>
        </w:tc>
        <w:tc>
          <w:tcPr>
            <w:tcW w:w="880" w:type="dxa"/>
            <w:vAlign w:val="center"/>
          </w:tcPr>
          <w:p w14:paraId="2CAFDB77" w14:textId="560A0914" w:rsidR="00D958D4" w:rsidRPr="001C6EBC" w:rsidRDefault="001C6EBC" w:rsidP="00D575A4">
            <w:pPr>
              <w:pStyle w:val="TIE-"/>
              <w:rPr>
                <w:color w:val="auto"/>
              </w:rPr>
            </w:pPr>
            <w:r>
              <w:rPr>
                <w:rFonts w:hint="eastAsia"/>
                <w:color w:val="auto"/>
              </w:rPr>
              <w:t>68</w:t>
            </w:r>
          </w:p>
        </w:tc>
        <w:tc>
          <w:tcPr>
            <w:tcW w:w="962" w:type="dxa"/>
            <w:vAlign w:val="center"/>
          </w:tcPr>
          <w:p w14:paraId="71832ABC" w14:textId="5ED7027F" w:rsidR="00D958D4" w:rsidRPr="001C6EBC" w:rsidRDefault="001C6EBC" w:rsidP="00D575A4">
            <w:pPr>
              <w:pStyle w:val="TIE-"/>
              <w:rPr>
                <w:color w:val="auto"/>
              </w:rPr>
            </w:pPr>
            <w:r>
              <w:rPr>
                <w:rFonts w:hint="eastAsia"/>
                <w:color w:val="auto"/>
              </w:rPr>
              <w:t>238</w:t>
            </w:r>
          </w:p>
        </w:tc>
        <w:tc>
          <w:tcPr>
            <w:tcW w:w="970" w:type="dxa"/>
            <w:vAlign w:val="center"/>
          </w:tcPr>
          <w:p w14:paraId="500B6B94" w14:textId="64352372" w:rsidR="00D958D4" w:rsidRPr="001C6EBC" w:rsidRDefault="00D958D4" w:rsidP="00D575A4">
            <w:pPr>
              <w:pStyle w:val="TIE-"/>
              <w:rPr>
                <w:color w:val="auto"/>
              </w:rPr>
            </w:pPr>
            <w:r w:rsidRPr="001C6EBC">
              <w:rPr>
                <w:rFonts w:hint="eastAsia"/>
                <w:color w:val="auto"/>
              </w:rPr>
              <w:t>S</w:t>
            </w:r>
            <w:r w:rsidR="001C6EBC">
              <w:rPr>
                <w:rFonts w:hint="eastAsia"/>
                <w:color w:val="auto"/>
              </w:rPr>
              <w:t>E</w:t>
            </w:r>
          </w:p>
        </w:tc>
        <w:tc>
          <w:tcPr>
            <w:tcW w:w="1276" w:type="dxa"/>
            <w:vAlign w:val="center"/>
          </w:tcPr>
          <w:p w14:paraId="612ADB37" w14:textId="45B50BE2" w:rsidR="00D958D4" w:rsidRPr="001C6EBC" w:rsidRDefault="00D958D4" w:rsidP="001C6EBC">
            <w:pPr>
              <w:pStyle w:val="TIE-"/>
              <w:rPr>
                <w:color w:val="auto"/>
              </w:rPr>
            </w:pPr>
            <w:r w:rsidRPr="001C6EBC">
              <w:rPr>
                <w:rFonts w:hint="eastAsia"/>
                <w:color w:val="auto"/>
              </w:rPr>
              <w:t>0.</w:t>
            </w:r>
            <w:r w:rsidR="001C6EBC">
              <w:rPr>
                <w:rFonts w:hint="eastAsia"/>
                <w:color w:val="auto"/>
              </w:rPr>
              <w:t>86</w:t>
            </w:r>
            <w:r w:rsidRPr="001C6EBC">
              <w:rPr>
                <w:rFonts w:hint="eastAsia"/>
                <w:color w:val="auto"/>
              </w:rPr>
              <w:t>km</w:t>
            </w:r>
          </w:p>
        </w:tc>
        <w:tc>
          <w:tcPr>
            <w:tcW w:w="3083" w:type="dxa"/>
            <w:vMerge/>
            <w:vAlign w:val="center"/>
          </w:tcPr>
          <w:p w14:paraId="4428ADA3" w14:textId="77777777" w:rsidR="00D958D4" w:rsidRPr="001C6EBC" w:rsidRDefault="00D958D4" w:rsidP="00D575A4">
            <w:pPr>
              <w:pStyle w:val="TIE-"/>
              <w:rPr>
                <w:color w:val="auto"/>
              </w:rPr>
            </w:pPr>
          </w:p>
        </w:tc>
      </w:tr>
      <w:tr w:rsidR="001C6EBC" w:rsidRPr="001C6EBC" w14:paraId="5CC031CB" w14:textId="77777777" w:rsidTr="00D958D4">
        <w:trPr>
          <w:jc w:val="center"/>
        </w:trPr>
        <w:tc>
          <w:tcPr>
            <w:tcW w:w="1189" w:type="dxa"/>
            <w:vMerge/>
            <w:vAlign w:val="center"/>
          </w:tcPr>
          <w:p w14:paraId="2709DA6F" w14:textId="77777777" w:rsidR="00D958D4" w:rsidRPr="001C6EBC" w:rsidRDefault="00D958D4" w:rsidP="00D575A4">
            <w:pPr>
              <w:pStyle w:val="TIE-"/>
              <w:rPr>
                <w:color w:val="auto"/>
              </w:rPr>
            </w:pPr>
          </w:p>
        </w:tc>
        <w:tc>
          <w:tcPr>
            <w:tcW w:w="1677" w:type="dxa"/>
            <w:vAlign w:val="center"/>
          </w:tcPr>
          <w:p w14:paraId="400D9FA1" w14:textId="01C41F92" w:rsidR="00D958D4" w:rsidRPr="001C6EBC" w:rsidRDefault="0009151A" w:rsidP="00D575A4">
            <w:pPr>
              <w:pStyle w:val="TIE-"/>
              <w:rPr>
                <w:color w:val="auto"/>
              </w:rPr>
            </w:pPr>
            <w:r w:rsidRPr="001C6EBC">
              <w:rPr>
                <w:color w:val="auto"/>
              </w:rPr>
              <w:t>N</w:t>
            </w:r>
            <w:r w:rsidR="001C6EBC" w:rsidRPr="001C6EBC">
              <w:rPr>
                <w:color w:val="auto"/>
              </w:rPr>
              <w:t>41°2'52.55"</w:t>
            </w:r>
          </w:p>
        </w:tc>
        <w:tc>
          <w:tcPr>
            <w:tcW w:w="1655" w:type="dxa"/>
            <w:vAlign w:val="center"/>
          </w:tcPr>
          <w:p w14:paraId="65B1C305" w14:textId="5BFBCFDF" w:rsidR="00D958D4" w:rsidRPr="001C6EBC" w:rsidRDefault="0009151A" w:rsidP="00D575A4">
            <w:pPr>
              <w:pStyle w:val="TIE-"/>
              <w:rPr>
                <w:color w:val="auto"/>
              </w:rPr>
            </w:pPr>
            <w:r w:rsidRPr="001C6EBC">
              <w:rPr>
                <w:color w:val="auto"/>
              </w:rPr>
              <w:t>E</w:t>
            </w:r>
            <w:r w:rsidR="001C6EBC" w:rsidRPr="001C6EBC">
              <w:rPr>
                <w:color w:val="auto"/>
              </w:rPr>
              <w:t>108°26'26.67"</w:t>
            </w:r>
          </w:p>
        </w:tc>
        <w:tc>
          <w:tcPr>
            <w:tcW w:w="1499" w:type="dxa"/>
            <w:vAlign w:val="center"/>
          </w:tcPr>
          <w:p w14:paraId="6F93875B" w14:textId="0678FFAD" w:rsidR="00D958D4" w:rsidRPr="001C6EBC" w:rsidRDefault="001C6EBC" w:rsidP="00D958D4">
            <w:pPr>
              <w:pStyle w:val="TIE-"/>
              <w:rPr>
                <w:color w:val="auto"/>
              </w:rPr>
            </w:pPr>
            <w:r w:rsidRPr="001C6EBC">
              <w:rPr>
                <w:rFonts w:hint="eastAsia"/>
                <w:color w:val="auto"/>
              </w:rPr>
              <w:t>冯家圪旦</w:t>
            </w:r>
          </w:p>
        </w:tc>
        <w:tc>
          <w:tcPr>
            <w:tcW w:w="1199" w:type="dxa"/>
            <w:vAlign w:val="center"/>
          </w:tcPr>
          <w:p w14:paraId="09BCA785" w14:textId="23CA2D51" w:rsidR="00D958D4" w:rsidRPr="001C6EBC" w:rsidRDefault="00D958D4" w:rsidP="00D575A4">
            <w:pPr>
              <w:pStyle w:val="TIE-"/>
              <w:rPr>
                <w:color w:val="auto"/>
              </w:rPr>
            </w:pPr>
            <w:r w:rsidRPr="001C6EBC">
              <w:rPr>
                <w:color w:val="auto"/>
              </w:rPr>
              <w:t>居民</w:t>
            </w:r>
          </w:p>
        </w:tc>
        <w:tc>
          <w:tcPr>
            <w:tcW w:w="880" w:type="dxa"/>
            <w:vAlign w:val="center"/>
          </w:tcPr>
          <w:p w14:paraId="25735DBA" w14:textId="0E7BD9F3" w:rsidR="00D958D4" w:rsidRPr="001C6EBC" w:rsidRDefault="001C6EBC" w:rsidP="00D575A4">
            <w:pPr>
              <w:pStyle w:val="TIE-"/>
              <w:rPr>
                <w:color w:val="auto"/>
              </w:rPr>
            </w:pPr>
            <w:r>
              <w:rPr>
                <w:rFonts w:hint="eastAsia"/>
                <w:color w:val="auto"/>
              </w:rPr>
              <w:t>70</w:t>
            </w:r>
          </w:p>
        </w:tc>
        <w:tc>
          <w:tcPr>
            <w:tcW w:w="962" w:type="dxa"/>
            <w:vAlign w:val="center"/>
          </w:tcPr>
          <w:p w14:paraId="55DF7C30" w14:textId="1227C8B1" w:rsidR="00D958D4" w:rsidRPr="001C6EBC" w:rsidRDefault="001C6EBC" w:rsidP="00D575A4">
            <w:pPr>
              <w:pStyle w:val="TIE-"/>
              <w:rPr>
                <w:color w:val="auto"/>
              </w:rPr>
            </w:pPr>
            <w:r>
              <w:rPr>
                <w:rFonts w:hint="eastAsia"/>
                <w:color w:val="auto"/>
              </w:rPr>
              <w:t>245</w:t>
            </w:r>
          </w:p>
        </w:tc>
        <w:tc>
          <w:tcPr>
            <w:tcW w:w="970" w:type="dxa"/>
            <w:vAlign w:val="center"/>
          </w:tcPr>
          <w:p w14:paraId="79AC328C" w14:textId="178BB7AF" w:rsidR="00D958D4" w:rsidRPr="001C6EBC" w:rsidRDefault="00D958D4" w:rsidP="00D958D4">
            <w:pPr>
              <w:pStyle w:val="TIE-"/>
              <w:rPr>
                <w:color w:val="auto"/>
              </w:rPr>
            </w:pPr>
            <w:r w:rsidRPr="001C6EBC">
              <w:rPr>
                <w:rFonts w:hint="eastAsia"/>
                <w:color w:val="auto"/>
              </w:rPr>
              <w:t>SE</w:t>
            </w:r>
          </w:p>
        </w:tc>
        <w:tc>
          <w:tcPr>
            <w:tcW w:w="1276" w:type="dxa"/>
            <w:vAlign w:val="center"/>
          </w:tcPr>
          <w:p w14:paraId="5E1C2164" w14:textId="502E828E" w:rsidR="00D958D4" w:rsidRPr="001C6EBC" w:rsidRDefault="001C6EBC" w:rsidP="00D575A4">
            <w:pPr>
              <w:pStyle w:val="TIE-"/>
              <w:rPr>
                <w:color w:val="auto"/>
              </w:rPr>
            </w:pPr>
            <w:r>
              <w:rPr>
                <w:rFonts w:hint="eastAsia"/>
                <w:color w:val="auto"/>
              </w:rPr>
              <w:t>1.40</w:t>
            </w:r>
            <w:r w:rsidR="00D958D4" w:rsidRPr="001C6EBC">
              <w:rPr>
                <w:rFonts w:hint="eastAsia"/>
                <w:color w:val="auto"/>
              </w:rPr>
              <w:t>km</w:t>
            </w:r>
          </w:p>
        </w:tc>
        <w:tc>
          <w:tcPr>
            <w:tcW w:w="3083" w:type="dxa"/>
            <w:vMerge/>
            <w:vAlign w:val="center"/>
          </w:tcPr>
          <w:p w14:paraId="7839CED1" w14:textId="77777777" w:rsidR="00D958D4" w:rsidRPr="001C6EBC" w:rsidRDefault="00D958D4" w:rsidP="00D575A4">
            <w:pPr>
              <w:pStyle w:val="TIE-"/>
              <w:rPr>
                <w:color w:val="auto"/>
              </w:rPr>
            </w:pPr>
          </w:p>
        </w:tc>
      </w:tr>
      <w:tr w:rsidR="001C6EBC" w:rsidRPr="001C6EBC" w14:paraId="479B38C4" w14:textId="77777777" w:rsidTr="00AB72C3">
        <w:trPr>
          <w:jc w:val="center"/>
        </w:trPr>
        <w:tc>
          <w:tcPr>
            <w:tcW w:w="1189" w:type="dxa"/>
            <w:vMerge/>
            <w:vAlign w:val="center"/>
          </w:tcPr>
          <w:p w14:paraId="19709426" w14:textId="77777777" w:rsidR="001C6EBC" w:rsidRPr="001C6EBC" w:rsidRDefault="001C6EBC" w:rsidP="00D575A4">
            <w:pPr>
              <w:pStyle w:val="TIE-"/>
              <w:rPr>
                <w:color w:val="auto"/>
              </w:rPr>
            </w:pPr>
          </w:p>
        </w:tc>
        <w:tc>
          <w:tcPr>
            <w:tcW w:w="1677" w:type="dxa"/>
            <w:vAlign w:val="center"/>
          </w:tcPr>
          <w:p w14:paraId="0EF041DC" w14:textId="666281D1" w:rsidR="001C6EBC" w:rsidRPr="001C6EBC" w:rsidRDefault="001C6EBC" w:rsidP="00D575A4">
            <w:pPr>
              <w:pStyle w:val="TIE-"/>
              <w:rPr>
                <w:color w:val="auto"/>
              </w:rPr>
            </w:pPr>
            <w:r w:rsidRPr="001C6EBC">
              <w:rPr>
                <w:color w:val="auto"/>
              </w:rPr>
              <w:t>N41°2'33.46"</w:t>
            </w:r>
          </w:p>
        </w:tc>
        <w:tc>
          <w:tcPr>
            <w:tcW w:w="1655" w:type="dxa"/>
            <w:vAlign w:val="center"/>
          </w:tcPr>
          <w:p w14:paraId="321B5669" w14:textId="46DA43E2" w:rsidR="001C6EBC" w:rsidRPr="001C6EBC" w:rsidRDefault="001C6EBC" w:rsidP="00D575A4">
            <w:pPr>
              <w:pStyle w:val="TIE-"/>
              <w:rPr>
                <w:color w:val="auto"/>
              </w:rPr>
            </w:pPr>
            <w:r w:rsidRPr="001C6EBC">
              <w:rPr>
                <w:color w:val="auto"/>
              </w:rPr>
              <w:t>E108°25'32.20"</w:t>
            </w:r>
          </w:p>
        </w:tc>
        <w:tc>
          <w:tcPr>
            <w:tcW w:w="1499" w:type="dxa"/>
            <w:vAlign w:val="center"/>
          </w:tcPr>
          <w:p w14:paraId="5DCECA8B" w14:textId="2DBC2DBC" w:rsidR="001C6EBC" w:rsidRPr="001C6EBC" w:rsidRDefault="001C6EBC" w:rsidP="00D958D4">
            <w:pPr>
              <w:pStyle w:val="TIE-"/>
              <w:rPr>
                <w:color w:val="auto"/>
              </w:rPr>
            </w:pPr>
            <w:r w:rsidRPr="001C6EBC">
              <w:rPr>
                <w:rFonts w:hint="eastAsia"/>
                <w:color w:val="auto"/>
              </w:rPr>
              <w:t>新华村</w:t>
            </w:r>
          </w:p>
        </w:tc>
        <w:tc>
          <w:tcPr>
            <w:tcW w:w="1199" w:type="dxa"/>
          </w:tcPr>
          <w:p w14:paraId="613D0C83" w14:textId="6B951935" w:rsidR="001C6EBC" w:rsidRPr="001C6EBC" w:rsidRDefault="001C6EBC" w:rsidP="00D575A4">
            <w:pPr>
              <w:pStyle w:val="TIE-"/>
              <w:rPr>
                <w:color w:val="auto"/>
              </w:rPr>
            </w:pPr>
            <w:r w:rsidRPr="00033734">
              <w:rPr>
                <w:color w:val="auto"/>
              </w:rPr>
              <w:t>居民</w:t>
            </w:r>
          </w:p>
        </w:tc>
        <w:tc>
          <w:tcPr>
            <w:tcW w:w="880" w:type="dxa"/>
            <w:vAlign w:val="center"/>
          </w:tcPr>
          <w:p w14:paraId="7E15EB82" w14:textId="48B254C6" w:rsidR="001C6EBC" w:rsidRDefault="001C6EBC" w:rsidP="00D575A4">
            <w:pPr>
              <w:pStyle w:val="TIE-"/>
              <w:rPr>
                <w:color w:val="auto"/>
              </w:rPr>
            </w:pPr>
            <w:r>
              <w:rPr>
                <w:rFonts w:hint="eastAsia"/>
                <w:color w:val="auto"/>
              </w:rPr>
              <w:t>168</w:t>
            </w:r>
          </w:p>
        </w:tc>
        <w:tc>
          <w:tcPr>
            <w:tcW w:w="962" w:type="dxa"/>
            <w:vAlign w:val="center"/>
          </w:tcPr>
          <w:p w14:paraId="29F8C5FA" w14:textId="63C0F786" w:rsidR="001C6EBC" w:rsidRDefault="001C6EBC" w:rsidP="00D575A4">
            <w:pPr>
              <w:pStyle w:val="TIE-"/>
              <w:rPr>
                <w:color w:val="auto"/>
              </w:rPr>
            </w:pPr>
            <w:r>
              <w:rPr>
                <w:rFonts w:hint="eastAsia"/>
                <w:color w:val="auto"/>
              </w:rPr>
              <w:t>588</w:t>
            </w:r>
          </w:p>
        </w:tc>
        <w:tc>
          <w:tcPr>
            <w:tcW w:w="970" w:type="dxa"/>
            <w:vAlign w:val="center"/>
          </w:tcPr>
          <w:p w14:paraId="47CFC2F0" w14:textId="54A5BB01" w:rsidR="001C6EBC" w:rsidRPr="001C6EBC" w:rsidRDefault="001C6EBC" w:rsidP="001C6EBC">
            <w:pPr>
              <w:pStyle w:val="TIE-"/>
              <w:rPr>
                <w:color w:val="auto"/>
              </w:rPr>
            </w:pPr>
            <w:r w:rsidRPr="001C6EBC">
              <w:rPr>
                <w:rFonts w:hint="eastAsia"/>
                <w:color w:val="auto"/>
              </w:rPr>
              <w:t>S</w:t>
            </w:r>
            <w:r>
              <w:rPr>
                <w:rFonts w:hint="eastAsia"/>
                <w:color w:val="auto"/>
              </w:rPr>
              <w:t>W</w:t>
            </w:r>
          </w:p>
        </w:tc>
        <w:tc>
          <w:tcPr>
            <w:tcW w:w="1276" w:type="dxa"/>
            <w:vAlign w:val="center"/>
          </w:tcPr>
          <w:p w14:paraId="08765718" w14:textId="17A7EB7A" w:rsidR="001C6EBC" w:rsidRDefault="001C6EBC" w:rsidP="00D575A4">
            <w:pPr>
              <w:pStyle w:val="TIE-"/>
              <w:rPr>
                <w:color w:val="auto"/>
              </w:rPr>
            </w:pPr>
            <w:r>
              <w:rPr>
                <w:rFonts w:hint="eastAsia"/>
                <w:color w:val="auto"/>
              </w:rPr>
              <w:t>1.96km</w:t>
            </w:r>
          </w:p>
        </w:tc>
        <w:tc>
          <w:tcPr>
            <w:tcW w:w="3083" w:type="dxa"/>
            <w:vMerge/>
            <w:vAlign w:val="center"/>
          </w:tcPr>
          <w:p w14:paraId="3EF7E865" w14:textId="77777777" w:rsidR="001C6EBC" w:rsidRPr="001C6EBC" w:rsidRDefault="001C6EBC" w:rsidP="00D575A4">
            <w:pPr>
              <w:pStyle w:val="TIE-"/>
              <w:rPr>
                <w:color w:val="auto"/>
              </w:rPr>
            </w:pPr>
          </w:p>
        </w:tc>
      </w:tr>
      <w:tr w:rsidR="001C6EBC" w:rsidRPr="001C6EBC" w14:paraId="3D777E3E" w14:textId="77777777" w:rsidTr="00475F3C">
        <w:trPr>
          <w:jc w:val="center"/>
        </w:trPr>
        <w:tc>
          <w:tcPr>
            <w:tcW w:w="1189" w:type="dxa"/>
            <w:vMerge/>
            <w:vAlign w:val="center"/>
          </w:tcPr>
          <w:p w14:paraId="51BFA296" w14:textId="77777777" w:rsidR="001C6EBC" w:rsidRPr="001C6EBC" w:rsidRDefault="001C6EBC" w:rsidP="00D575A4">
            <w:pPr>
              <w:pStyle w:val="TIE-"/>
              <w:rPr>
                <w:color w:val="auto"/>
              </w:rPr>
            </w:pPr>
          </w:p>
        </w:tc>
        <w:tc>
          <w:tcPr>
            <w:tcW w:w="1677" w:type="dxa"/>
            <w:vAlign w:val="center"/>
          </w:tcPr>
          <w:p w14:paraId="3FCD3F1E" w14:textId="674E14CA" w:rsidR="001C6EBC" w:rsidRPr="001C6EBC" w:rsidRDefault="001C6EBC" w:rsidP="00D575A4">
            <w:pPr>
              <w:pStyle w:val="TIE-"/>
              <w:rPr>
                <w:color w:val="auto"/>
              </w:rPr>
            </w:pPr>
            <w:r w:rsidRPr="001C6EBC">
              <w:rPr>
                <w:color w:val="auto"/>
              </w:rPr>
              <w:t>N41°3'13.83"</w:t>
            </w:r>
          </w:p>
        </w:tc>
        <w:tc>
          <w:tcPr>
            <w:tcW w:w="1655" w:type="dxa"/>
            <w:vAlign w:val="center"/>
          </w:tcPr>
          <w:p w14:paraId="3FFB2795" w14:textId="65F4527C" w:rsidR="001C6EBC" w:rsidRPr="001C6EBC" w:rsidRDefault="001C6EBC" w:rsidP="00D575A4">
            <w:pPr>
              <w:pStyle w:val="TIE-"/>
              <w:rPr>
                <w:color w:val="auto"/>
              </w:rPr>
            </w:pPr>
            <w:r w:rsidRPr="001C6EBC">
              <w:rPr>
                <w:color w:val="auto"/>
              </w:rPr>
              <w:t>E108°25'38.61"</w:t>
            </w:r>
          </w:p>
        </w:tc>
        <w:tc>
          <w:tcPr>
            <w:tcW w:w="1499" w:type="dxa"/>
            <w:vAlign w:val="center"/>
          </w:tcPr>
          <w:p w14:paraId="212A561F" w14:textId="12D0DDAA" w:rsidR="001C6EBC" w:rsidRPr="001C6EBC" w:rsidRDefault="001C6EBC" w:rsidP="00D958D4">
            <w:pPr>
              <w:pStyle w:val="TIE-"/>
              <w:rPr>
                <w:color w:val="auto"/>
              </w:rPr>
            </w:pPr>
            <w:r w:rsidRPr="001C6EBC">
              <w:rPr>
                <w:rFonts w:hint="eastAsia"/>
                <w:color w:val="auto"/>
              </w:rPr>
              <w:t>小黄努如</w:t>
            </w:r>
          </w:p>
        </w:tc>
        <w:tc>
          <w:tcPr>
            <w:tcW w:w="1199" w:type="dxa"/>
          </w:tcPr>
          <w:p w14:paraId="7036B8AD" w14:textId="51F4F9DE" w:rsidR="001C6EBC" w:rsidRPr="001C6EBC" w:rsidRDefault="001C6EBC" w:rsidP="00D575A4">
            <w:pPr>
              <w:pStyle w:val="TIE-"/>
              <w:rPr>
                <w:color w:val="auto"/>
              </w:rPr>
            </w:pPr>
            <w:r w:rsidRPr="00033734">
              <w:rPr>
                <w:color w:val="auto"/>
              </w:rPr>
              <w:t>居民</w:t>
            </w:r>
          </w:p>
        </w:tc>
        <w:tc>
          <w:tcPr>
            <w:tcW w:w="880" w:type="dxa"/>
            <w:vAlign w:val="center"/>
          </w:tcPr>
          <w:p w14:paraId="7E57C7BE" w14:textId="7E727158" w:rsidR="001C6EBC" w:rsidRDefault="001C6EBC" w:rsidP="00D575A4">
            <w:pPr>
              <w:pStyle w:val="TIE-"/>
              <w:rPr>
                <w:color w:val="auto"/>
              </w:rPr>
            </w:pPr>
            <w:r>
              <w:rPr>
                <w:rFonts w:hint="eastAsia"/>
                <w:color w:val="auto"/>
              </w:rPr>
              <w:t>74</w:t>
            </w:r>
          </w:p>
        </w:tc>
        <w:tc>
          <w:tcPr>
            <w:tcW w:w="962" w:type="dxa"/>
            <w:vAlign w:val="center"/>
          </w:tcPr>
          <w:p w14:paraId="0896D0D1" w14:textId="49049C7C" w:rsidR="001C6EBC" w:rsidRDefault="001C6EBC" w:rsidP="00D575A4">
            <w:pPr>
              <w:pStyle w:val="TIE-"/>
              <w:rPr>
                <w:color w:val="auto"/>
              </w:rPr>
            </w:pPr>
            <w:r>
              <w:rPr>
                <w:rFonts w:hint="eastAsia"/>
                <w:color w:val="auto"/>
              </w:rPr>
              <w:t>259</w:t>
            </w:r>
          </w:p>
        </w:tc>
        <w:tc>
          <w:tcPr>
            <w:tcW w:w="970" w:type="dxa"/>
            <w:vAlign w:val="center"/>
          </w:tcPr>
          <w:p w14:paraId="1CD5A118" w14:textId="36F601C8" w:rsidR="001C6EBC" w:rsidRPr="001C6EBC" w:rsidRDefault="001C6EBC" w:rsidP="001C6EBC">
            <w:pPr>
              <w:pStyle w:val="TIE-"/>
              <w:rPr>
                <w:color w:val="auto"/>
              </w:rPr>
            </w:pPr>
            <w:r w:rsidRPr="001C6EBC">
              <w:rPr>
                <w:rFonts w:hint="eastAsia"/>
                <w:color w:val="auto"/>
              </w:rPr>
              <w:t>S</w:t>
            </w:r>
            <w:r>
              <w:rPr>
                <w:rFonts w:hint="eastAsia"/>
                <w:color w:val="auto"/>
              </w:rPr>
              <w:t>W</w:t>
            </w:r>
          </w:p>
        </w:tc>
        <w:tc>
          <w:tcPr>
            <w:tcW w:w="1276" w:type="dxa"/>
          </w:tcPr>
          <w:p w14:paraId="4A91CDEA" w14:textId="7FF3C87C" w:rsidR="001C6EBC" w:rsidRDefault="001C6EBC" w:rsidP="00D575A4">
            <w:pPr>
              <w:pStyle w:val="TIE-"/>
              <w:rPr>
                <w:color w:val="auto"/>
              </w:rPr>
            </w:pPr>
            <w:r>
              <w:rPr>
                <w:rFonts w:hint="eastAsia"/>
                <w:color w:val="auto"/>
              </w:rPr>
              <w:t>0.77</w:t>
            </w:r>
            <w:r w:rsidRPr="00273226">
              <w:rPr>
                <w:rFonts w:hint="eastAsia"/>
                <w:color w:val="auto"/>
              </w:rPr>
              <w:t>km</w:t>
            </w:r>
          </w:p>
        </w:tc>
        <w:tc>
          <w:tcPr>
            <w:tcW w:w="3083" w:type="dxa"/>
            <w:vMerge/>
            <w:vAlign w:val="center"/>
          </w:tcPr>
          <w:p w14:paraId="56956CB0" w14:textId="77777777" w:rsidR="001C6EBC" w:rsidRPr="001C6EBC" w:rsidRDefault="001C6EBC" w:rsidP="00D575A4">
            <w:pPr>
              <w:pStyle w:val="TIE-"/>
              <w:rPr>
                <w:color w:val="auto"/>
              </w:rPr>
            </w:pPr>
          </w:p>
        </w:tc>
      </w:tr>
      <w:tr w:rsidR="001C6EBC" w:rsidRPr="001C6EBC" w14:paraId="44D117BF" w14:textId="77777777" w:rsidTr="00475F3C">
        <w:trPr>
          <w:jc w:val="center"/>
        </w:trPr>
        <w:tc>
          <w:tcPr>
            <w:tcW w:w="1189" w:type="dxa"/>
            <w:vMerge/>
            <w:vAlign w:val="center"/>
          </w:tcPr>
          <w:p w14:paraId="0D673433" w14:textId="77777777" w:rsidR="001C6EBC" w:rsidRPr="001C6EBC" w:rsidRDefault="001C6EBC" w:rsidP="00D575A4">
            <w:pPr>
              <w:pStyle w:val="TIE-"/>
              <w:rPr>
                <w:color w:val="auto"/>
              </w:rPr>
            </w:pPr>
          </w:p>
        </w:tc>
        <w:tc>
          <w:tcPr>
            <w:tcW w:w="1677" w:type="dxa"/>
            <w:vAlign w:val="center"/>
          </w:tcPr>
          <w:p w14:paraId="4B4A40CC" w14:textId="39808A56" w:rsidR="001C6EBC" w:rsidRPr="001C6EBC" w:rsidRDefault="001C6EBC" w:rsidP="00D575A4">
            <w:pPr>
              <w:pStyle w:val="TIE-"/>
              <w:rPr>
                <w:color w:val="auto"/>
              </w:rPr>
            </w:pPr>
            <w:r w:rsidRPr="001C6EBC">
              <w:rPr>
                <w:color w:val="auto"/>
              </w:rPr>
              <w:t>N41°3'41.69"</w:t>
            </w:r>
          </w:p>
        </w:tc>
        <w:tc>
          <w:tcPr>
            <w:tcW w:w="1655" w:type="dxa"/>
            <w:vAlign w:val="center"/>
          </w:tcPr>
          <w:p w14:paraId="7AA4BBC1" w14:textId="695FCF45" w:rsidR="001C6EBC" w:rsidRPr="001C6EBC" w:rsidRDefault="001C6EBC" w:rsidP="00D575A4">
            <w:pPr>
              <w:pStyle w:val="TIE-"/>
              <w:rPr>
                <w:color w:val="auto"/>
              </w:rPr>
            </w:pPr>
            <w:r w:rsidRPr="001C6EBC">
              <w:rPr>
                <w:color w:val="auto"/>
              </w:rPr>
              <w:t>E108°25'46.92"</w:t>
            </w:r>
          </w:p>
        </w:tc>
        <w:tc>
          <w:tcPr>
            <w:tcW w:w="1499" w:type="dxa"/>
            <w:vAlign w:val="center"/>
          </w:tcPr>
          <w:p w14:paraId="1CC3DFAA" w14:textId="419D7F06" w:rsidR="001C6EBC" w:rsidRPr="001C6EBC" w:rsidRDefault="001C6EBC" w:rsidP="00D958D4">
            <w:pPr>
              <w:pStyle w:val="TIE-"/>
              <w:rPr>
                <w:color w:val="auto"/>
              </w:rPr>
            </w:pPr>
            <w:r w:rsidRPr="001C6EBC">
              <w:rPr>
                <w:rFonts w:hint="eastAsia"/>
                <w:color w:val="auto"/>
              </w:rPr>
              <w:t>二毛圪卜</w:t>
            </w:r>
          </w:p>
        </w:tc>
        <w:tc>
          <w:tcPr>
            <w:tcW w:w="1199" w:type="dxa"/>
          </w:tcPr>
          <w:p w14:paraId="21683CAD" w14:textId="3E229DFA" w:rsidR="001C6EBC" w:rsidRPr="001C6EBC" w:rsidRDefault="001C6EBC" w:rsidP="00D575A4">
            <w:pPr>
              <w:pStyle w:val="TIE-"/>
              <w:rPr>
                <w:color w:val="auto"/>
              </w:rPr>
            </w:pPr>
            <w:r w:rsidRPr="00033734">
              <w:rPr>
                <w:color w:val="auto"/>
              </w:rPr>
              <w:t>居民</w:t>
            </w:r>
          </w:p>
        </w:tc>
        <w:tc>
          <w:tcPr>
            <w:tcW w:w="880" w:type="dxa"/>
            <w:vAlign w:val="center"/>
          </w:tcPr>
          <w:p w14:paraId="36EC6A00" w14:textId="1B9F719F" w:rsidR="001C6EBC" w:rsidRDefault="001C6EBC" w:rsidP="00D575A4">
            <w:pPr>
              <w:pStyle w:val="TIE-"/>
              <w:rPr>
                <w:color w:val="auto"/>
              </w:rPr>
            </w:pPr>
            <w:r>
              <w:rPr>
                <w:rFonts w:hint="eastAsia"/>
                <w:color w:val="auto"/>
              </w:rPr>
              <w:t>54</w:t>
            </w:r>
          </w:p>
        </w:tc>
        <w:tc>
          <w:tcPr>
            <w:tcW w:w="962" w:type="dxa"/>
            <w:vAlign w:val="center"/>
          </w:tcPr>
          <w:p w14:paraId="26AB61D6" w14:textId="7A1CC43C" w:rsidR="001C6EBC" w:rsidRDefault="001C6EBC" w:rsidP="00D575A4">
            <w:pPr>
              <w:pStyle w:val="TIE-"/>
              <w:rPr>
                <w:color w:val="auto"/>
              </w:rPr>
            </w:pPr>
            <w:r>
              <w:rPr>
                <w:rFonts w:hint="eastAsia"/>
                <w:color w:val="auto"/>
              </w:rPr>
              <w:t>189</w:t>
            </w:r>
          </w:p>
        </w:tc>
        <w:tc>
          <w:tcPr>
            <w:tcW w:w="970" w:type="dxa"/>
            <w:vAlign w:val="center"/>
          </w:tcPr>
          <w:p w14:paraId="17D50E6F" w14:textId="3CA12BA1" w:rsidR="001C6EBC" w:rsidRPr="001C6EBC" w:rsidRDefault="001C6EBC" w:rsidP="00D958D4">
            <w:pPr>
              <w:pStyle w:val="TIE-"/>
              <w:rPr>
                <w:color w:val="auto"/>
              </w:rPr>
            </w:pPr>
            <w:r>
              <w:rPr>
                <w:rFonts w:hint="eastAsia"/>
                <w:color w:val="auto"/>
              </w:rPr>
              <w:t>W</w:t>
            </w:r>
          </w:p>
        </w:tc>
        <w:tc>
          <w:tcPr>
            <w:tcW w:w="1276" w:type="dxa"/>
          </w:tcPr>
          <w:p w14:paraId="63977AEF" w14:textId="515B07F5" w:rsidR="001C6EBC" w:rsidRDefault="001C6EBC" w:rsidP="00D575A4">
            <w:pPr>
              <w:pStyle w:val="TIE-"/>
              <w:rPr>
                <w:color w:val="auto"/>
              </w:rPr>
            </w:pPr>
            <w:r>
              <w:rPr>
                <w:rFonts w:hint="eastAsia"/>
                <w:color w:val="auto"/>
              </w:rPr>
              <w:t>0.24</w:t>
            </w:r>
            <w:r w:rsidRPr="00273226">
              <w:rPr>
                <w:rFonts w:hint="eastAsia"/>
                <w:color w:val="auto"/>
              </w:rPr>
              <w:t>km</w:t>
            </w:r>
          </w:p>
        </w:tc>
        <w:tc>
          <w:tcPr>
            <w:tcW w:w="3083" w:type="dxa"/>
            <w:vMerge/>
            <w:vAlign w:val="center"/>
          </w:tcPr>
          <w:p w14:paraId="45540F05" w14:textId="77777777" w:rsidR="001C6EBC" w:rsidRPr="001C6EBC" w:rsidRDefault="001C6EBC" w:rsidP="00D575A4">
            <w:pPr>
              <w:pStyle w:val="TIE-"/>
              <w:rPr>
                <w:color w:val="auto"/>
              </w:rPr>
            </w:pPr>
          </w:p>
        </w:tc>
      </w:tr>
      <w:tr w:rsidR="001C6EBC" w:rsidRPr="001C6EBC" w14:paraId="066EFE7A" w14:textId="77777777" w:rsidTr="00475F3C">
        <w:trPr>
          <w:jc w:val="center"/>
        </w:trPr>
        <w:tc>
          <w:tcPr>
            <w:tcW w:w="1189" w:type="dxa"/>
            <w:vMerge/>
            <w:vAlign w:val="center"/>
          </w:tcPr>
          <w:p w14:paraId="11DE8484" w14:textId="77777777" w:rsidR="001C6EBC" w:rsidRPr="001C6EBC" w:rsidRDefault="001C6EBC" w:rsidP="00D575A4">
            <w:pPr>
              <w:pStyle w:val="TIE-"/>
              <w:rPr>
                <w:color w:val="auto"/>
              </w:rPr>
            </w:pPr>
          </w:p>
        </w:tc>
        <w:tc>
          <w:tcPr>
            <w:tcW w:w="1677" w:type="dxa"/>
            <w:vAlign w:val="center"/>
          </w:tcPr>
          <w:p w14:paraId="208E6B76" w14:textId="44FE748E" w:rsidR="001C6EBC" w:rsidRPr="001C6EBC" w:rsidRDefault="001C6EBC" w:rsidP="00D575A4">
            <w:pPr>
              <w:pStyle w:val="TIE-"/>
              <w:rPr>
                <w:color w:val="auto"/>
              </w:rPr>
            </w:pPr>
            <w:r w:rsidRPr="001C6EBC">
              <w:rPr>
                <w:color w:val="auto"/>
              </w:rPr>
              <w:t>N41°3'40.61"</w:t>
            </w:r>
          </w:p>
        </w:tc>
        <w:tc>
          <w:tcPr>
            <w:tcW w:w="1655" w:type="dxa"/>
            <w:vAlign w:val="center"/>
          </w:tcPr>
          <w:p w14:paraId="12BD477D" w14:textId="66662B82" w:rsidR="001C6EBC" w:rsidRPr="001C6EBC" w:rsidRDefault="001C6EBC" w:rsidP="00D575A4">
            <w:pPr>
              <w:pStyle w:val="TIE-"/>
              <w:rPr>
                <w:color w:val="auto"/>
              </w:rPr>
            </w:pPr>
            <w:r w:rsidRPr="001C6EBC">
              <w:rPr>
                <w:color w:val="auto"/>
              </w:rPr>
              <w:t>E</w:t>
            </w:r>
            <w:r w:rsidR="008E5D76" w:rsidRPr="008E5D76">
              <w:rPr>
                <w:color w:val="auto"/>
              </w:rPr>
              <w:t>108°24'42.45"</w:t>
            </w:r>
          </w:p>
        </w:tc>
        <w:tc>
          <w:tcPr>
            <w:tcW w:w="1499" w:type="dxa"/>
            <w:vAlign w:val="center"/>
          </w:tcPr>
          <w:p w14:paraId="026C540A" w14:textId="3FADFA23" w:rsidR="001C6EBC" w:rsidRPr="001C6EBC" w:rsidRDefault="001C6EBC" w:rsidP="00D958D4">
            <w:pPr>
              <w:pStyle w:val="TIE-"/>
              <w:rPr>
                <w:color w:val="auto"/>
              </w:rPr>
            </w:pPr>
            <w:r w:rsidRPr="001C6EBC">
              <w:rPr>
                <w:rFonts w:hint="eastAsia"/>
                <w:color w:val="auto"/>
              </w:rPr>
              <w:t>老王圪卜</w:t>
            </w:r>
          </w:p>
        </w:tc>
        <w:tc>
          <w:tcPr>
            <w:tcW w:w="1199" w:type="dxa"/>
          </w:tcPr>
          <w:p w14:paraId="10E0BE01" w14:textId="511361FA" w:rsidR="001C6EBC" w:rsidRPr="001C6EBC" w:rsidRDefault="001C6EBC" w:rsidP="00D575A4">
            <w:pPr>
              <w:pStyle w:val="TIE-"/>
              <w:rPr>
                <w:color w:val="auto"/>
              </w:rPr>
            </w:pPr>
            <w:r w:rsidRPr="00033734">
              <w:rPr>
                <w:color w:val="auto"/>
              </w:rPr>
              <w:t>居民</w:t>
            </w:r>
          </w:p>
        </w:tc>
        <w:tc>
          <w:tcPr>
            <w:tcW w:w="880" w:type="dxa"/>
            <w:vAlign w:val="center"/>
          </w:tcPr>
          <w:p w14:paraId="18E5F2F3" w14:textId="2D9C283E" w:rsidR="001C6EBC" w:rsidRDefault="008E5D76" w:rsidP="00D575A4">
            <w:pPr>
              <w:pStyle w:val="TIE-"/>
              <w:rPr>
                <w:color w:val="auto"/>
              </w:rPr>
            </w:pPr>
            <w:r>
              <w:rPr>
                <w:rFonts w:hint="eastAsia"/>
                <w:color w:val="auto"/>
              </w:rPr>
              <w:t>52</w:t>
            </w:r>
          </w:p>
        </w:tc>
        <w:tc>
          <w:tcPr>
            <w:tcW w:w="962" w:type="dxa"/>
            <w:vAlign w:val="center"/>
          </w:tcPr>
          <w:p w14:paraId="48A622CD" w14:textId="3923FAA3" w:rsidR="001C6EBC" w:rsidRDefault="008E5D76" w:rsidP="00D575A4">
            <w:pPr>
              <w:pStyle w:val="TIE-"/>
              <w:rPr>
                <w:color w:val="auto"/>
              </w:rPr>
            </w:pPr>
            <w:r>
              <w:rPr>
                <w:rFonts w:hint="eastAsia"/>
                <w:color w:val="auto"/>
              </w:rPr>
              <w:t>182</w:t>
            </w:r>
          </w:p>
        </w:tc>
        <w:tc>
          <w:tcPr>
            <w:tcW w:w="970" w:type="dxa"/>
            <w:vAlign w:val="center"/>
          </w:tcPr>
          <w:p w14:paraId="2891FA1A" w14:textId="34532438" w:rsidR="001C6EBC" w:rsidRPr="001C6EBC" w:rsidRDefault="008E5D76" w:rsidP="00D958D4">
            <w:pPr>
              <w:pStyle w:val="TIE-"/>
              <w:rPr>
                <w:color w:val="auto"/>
              </w:rPr>
            </w:pPr>
            <w:r>
              <w:rPr>
                <w:rFonts w:hint="eastAsia"/>
                <w:color w:val="auto"/>
              </w:rPr>
              <w:t>W</w:t>
            </w:r>
          </w:p>
        </w:tc>
        <w:tc>
          <w:tcPr>
            <w:tcW w:w="1276" w:type="dxa"/>
          </w:tcPr>
          <w:p w14:paraId="033472F1" w14:textId="3C88DA44" w:rsidR="001C6EBC" w:rsidRDefault="001C6EBC" w:rsidP="001C6EBC">
            <w:pPr>
              <w:pStyle w:val="TIE-"/>
              <w:rPr>
                <w:color w:val="auto"/>
              </w:rPr>
            </w:pPr>
            <w:r w:rsidRPr="00273226">
              <w:rPr>
                <w:rFonts w:hint="eastAsia"/>
                <w:color w:val="auto"/>
              </w:rPr>
              <w:t>1.</w:t>
            </w:r>
            <w:r>
              <w:rPr>
                <w:rFonts w:hint="eastAsia"/>
                <w:color w:val="auto"/>
              </w:rPr>
              <w:t>72</w:t>
            </w:r>
            <w:r w:rsidRPr="00273226">
              <w:rPr>
                <w:rFonts w:hint="eastAsia"/>
                <w:color w:val="auto"/>
              </w:rPr>
              <w:t>km</w:t>
            </w:r>
          </w:p>
        </w:tc>
        <w:tc>
          <w:tcPr>
            <w:tcW w:w="3083" w:type="dxa"/>
            <w:vMerge/>
            <w:vAlign w:val="center"/>
          </w:tcPr>
          <w:p w14:paraId="0E2A4392" w14:textId="77777777" w:rsidR="001C6EBC" w:rsidRPr="001C6EBC" w:rsidRDefault="001C6EBC" w:rsidP="00D575A4">
            <w:pPr>
              <w:pStyle w:val="TIE-"/>
              <w:rPr>
                <w:color w:val="auto"/>
              </w:rPr>
            </w:pPr>
          </w:p>
        </w:tc>
      </w:tr>
      <w:tr w:rsidR="001C6EBC" w:rsidRPr="001C6EBC" w14:paraId="4D8BA505" w14:textId="77777777" w:rsidTr="00475F3C">
        <w:trPr>
          <w:jc w:val="center"/>
        </w:trPr>
        <w:tc>
          <w:tcPr>
            <w:tcW w:w="1189" w:type="dxa"/>
            <w:vMerge/>
            <w:vAlign w:val="center"/>
          </w:tcPr>
          <w:p w14:paraId="7BA35292" w14:textId="77777777" w:rsidR="001C6EBC" w:rsidRPr="001C6EBC" w:rsidRDefault="001C6EBC" w:rsidP="00D575A4">
            <w:pPr>
              <w:pStyle w:val="TIE-"/>
              <w:rPr>
                <w:color w:val="auto"/>
              </w:rPr>
            </w:pPr>
          </w:p>
        </w:tc>
        <w:tc>
          <w:tcPr>
            <w:tcW w:w="1677" w:type="dxa"/>
            <w:vAlign w:val="center"/>
          </w:tcPr>
          <w:p w14:paraId="43A3A0FA" w14:textId="19A865DA" w:rsidR="001C6EBC" w:rsidRPr="001C6EBC" w:rsidRDefault="001C6EBC" w:rsidP="00D575A4">
            <w:pPr>
              <w:pStyle w:val="TIE-"/>
              <w:rPr>
                <w:color w:val="auto"/>
              </w:rPr>
            </w:pPr>
            <w:r w:rsidRPr="001C6EBC">
              <w:rPr>
                <w:color w:val="auto"/>
              </w:rPr>
              <w:t>N</w:t>
            </w:r>
            <w:r w:rsidR="008E5D76" w:rsidRPr="008E5D76">
              <w:rPr>
                <w:color w:val="auto"/>
              </w:rPr>
              <w:t>41°4'10.21"</w:t>
            </w:r>
          </w:p>
        </w:tc>
        <w:tc>
          <w:tcPr>
            <w:tcW w:w="1655" w:type="dxa"/>
            <w:vAlign w:val="center"/>
          </w:tcPr>
          <w:p w14:paraId="77636CE9" w14:textId="7C900A16" w:rsidR="001C6EBC" w:rsidRPr="001C6EBC" w:rsidRDefault="001C6EBC" w:rsidP="00D575A4">
            <w:pPr>
              <w:pStyle w:val="TIE-"/>
              <w:rPr>
                <w:color w:val="auto"/>
              </w:rPr>
            </w:pPr>
            <w:r w:rsidRPr="001C6EBC">
              <w:rPr>
                <w:color w:val="auto"/>
              </w:rPr>
              <w:t>E</w:t>
            </w:r>
            <w:r w:rsidR="008E5D76" w:rsidRPr="008E5D76">
              <w:rPr>
                <w:color w:val="auto"/>
              </w:rPr>
              <w:t>108°24'22.15"</w:t>
            </w:r>
          </w:p>
        </w:tc>
        <w:tc>
          <w:tcPr>
            <w:tcW w:w="1499" w:type="dxa"/>
            <w:vAlign w:val="center"/>
          </w:tcPr>
          <w:p w14:paraId="3C561B89" w14:textId="2F3A6BB1" w:rsidR="001C6EBC" w:rsidRPr="001C6EBC" w:rsidRDefault="008E5D76" w:rsidP="00D958D4">
            <w:pPr>
              <w:pStyle w:val="TIE-"/>
              <w:rPr>
                <w:color w:val="auto"/>
              </w:rPr>
            </w:pPr>
            <w:r w:rsidRPr="008E5D76">
              <w:rPr>
                <w:rFonts w:hint="eastAsia"/>
                <w:color w:val="auto"/>
              </w:rPr>
              <w:t>新丰村</w:t>
            </w:r>
          </w:p>
        </w:tc>
        <w:tc>
          <w:tcPr>
            <w:tcW w:w="1199" w:type="dxa"/>
          </w:tcPr>
          <w:p w14:paraId="4E6B1808" w14:textId="6FA28BB5" w:rsidR="001C6EBC" w:rsidRPr="001C6EBC" w:rsidRDefault="001C6EBC" w:rsidP="00D575A4">
            <w:pPr>
              <w:pStyle w:val="TIE-"/>
              <w:rPr>
                <w:color w:val="auto"/>
              </w:rPr>
            </w:pPr>
            <w:r w:rsidRPr="00033734">
              <w:rPr>
                <w:color w:val="auto"/>
              </w:rPr>
              <w:t>居民</w:t>
            </w:r>
          </w:p>
        </w:tc>
        <w:tc>
          <w:tcPr>
            <w:tcW w:w="880" w:type="dxa"/>
            <w:vAlign w:val="center"/>
          </w:tcPr>
          <w:p w14:paraId="7D85CCC2" w14:textId="1982ACF5" w:rsidR="001C6EBC" w:rsidRDefault="008E5D76" w:rsidP="00D575A4">
            <w:pPr>
              <w:pStyle w:val="TIE-"/>
              <w:rPr>
                <w:color w:val="auto"/>
              </w:rPr>
            </w:pPr>
            <w:r>
              <w:rPr>
                <w:rFonts w:hint="eastAsia"/>
                <w:color w:val="auto"/>
              </w:rPr>
              <w:t>86</w:t>
            </w:r>
          </w:p>
        </w:tc>
        <w:tc>
          <w:tcPr>
            <w:tcW w:w="962" w:type="dxa"/>
            <w:vAlign w:val="center"/>
          </w:tcPr>
          <w:p w14:paraId="110D3739" w14:textId="2108E2C3" w:rsidR="001C6EBC" w:rsidRDefault="008E5D76" w:rsidP="00D575A4">
            <w:pPr>
              <w:pStyle w:val="TIE-"/>
              <w:rPr>
                <w:color w:val="auto"/>
              </w:rPr>
            </w:pPr>
            <w:r>
              <w:rPr>
                <w:rFonts w:hint="eastAsia"/>
                <w:color w:val="auto"/>
              </w:rPr>
              <w:t>301</w:t>
            </w:r>
          </w:p>
        </w:tc>
        <w:tc>
          <w:tcPr>
            <w:tcW w:w="970" w:type="dxa"/>
            <w:vAlign w:val="center"/>
          </w:tcPr>
          <w:p w14:paraId="430C4C37" w14:textId="53C942C3" w:rsidR="001C6EBC" w:rsidRPr="001C6EBC" w:rsidRDefault="008E5D76" w:rsidP="00D958D4">
            <w:pPr>
              <w:pStyle w:val="TIE-"/>
              <w:rPr>
                <w:color w:val="auto"/>
              </w:rPr>
            </w:pPr>
            <w:r>
              <w:rPr>
                <w:rFonts w:hint="eastAsia"/>
                <w:color w:val="auto"/>
              </w:rPr>
              <w:t>NW</w:t>
            </w:r>
          </w:p>
        </w:tc>
        <w:tc>
          <w:tcPr>
            <w:tcW w:w="1276" w:type="dxa"/>
          </w:tcPr>
          <w:p w14:paraId="49D4B0E6" w14:textId="4924677E" w:rsidR="001C6EBC" w:rsidRDefault="008E5D76" w:rsidP="00D575A4">
            <w:pPr>
              <w:pStyle w:val="TIE-"/>
              <w:rPr>
                <w:color w:val="auto"/>
              </w:rPr>
            </w:pPr>
            <w:r>
              <w:rPr>
                <w:rFonts w:hint="eastAsia"/>
                <w:color w:val="auto"/>
              </w:rPr>
              <w:t>2.30</w:t>
            </w:r>
            <w:r w:rsidR="001C6EBC" w:rsidRPr="00273226">
              <w:rPr>
                <w:rFonts w:hint="eastAsia"/>
                <w:color w:val="auto"/>
              </w:rPr>
              <w:t>km</w:t>
            </w:r>
          </w:p>
        </w:tc>
        <w:tc>
          <w:tcPr>
            <w:tcW w:w="3083" w:type="dxa"/>
            <w:vMerge/>
            <w:vAlign w:val="center"/>
          </w:tcPr>
          <w:p w14:paraId="7F933600" w14:textId="77777777" w:rsidR="001C6EBC" w:rsidRPr="001C6EBC" w:rsidRDefault="001C6EBC" w:rsidP="00D575A4">
            <w:pPr>
              <w:pStyle w:val="TIE-"/>
              <w:rPr>
                <w:color w:val="auto"/>
              </w:rPr>
            </w:pPr>
          </w:p>
        </w:tc>
      </w:tr>
      <w:tr w:rsidR="001C6EBC" w:rsidRPr="001C6EBC" w14:paraId="6271D2F3" w14:textId="77777777" w:rsidTr="00D958D4">
        <w:trPr>
          <w:jc w:val="center"/>
        </w:trPr>
        <w:tc>
          <w:tcPr>
            <w:tcW w:w="1189" w:type="dxa"/>
            <w:vMerge/>
            <w:vAlign w:val="center"/>
          </w:tcPr>
          <w:p w14:paraId="05C38E95" w14:textId="77777777" w:rsidR="00D958D4" w:rsidRPr="001C6EBC" w:rsidRDefault="00D958D4" w:rsidP="00D575A4">
            <w:pPr>
              <w:pStyle w:val="TIE-"/>
              <w:rPr>
                <w:color w:val="auto"/>
              </w:rPr>
            </w:pPr>
          </w:p>
        </w:tc>
        <w:tc>
          <w:tcPr>
            <w:tcW w:w="1677" w:type="dxa"/>
            <w:vAlign w:val="center"/>
          </w:tcPr>
          <w:p w14:paraId="3A41A4BA" w14:textId="0AEAB950" w:rsidR="00D958D4" w:rsidRPr="001C6EBC" w:rsidRDefault="0009151A" w:rsidP="00D575A4">
            <w:pPr>
              <w:pStyle w:val="TIE-"/>
              <w:rPr>
                <w:i/>
                <w:color w:val="auto"/>
              </w:rPr>
            </w:pPr>
            <w:r w:rsidRPr="001C6EBC">
              <w:rPr>
                <w:color w:val="auto"/>
              </w:rPr>
              <w:t>N</w:t>
            </w:r>
            <w:r w:rsidR="008E5D76" w:rsidRPr="008E5D76">
              <w:rPr>
                <w:color w:val="auto"/>
              </w:rPr>
              <w:t>41°4'35.98"</w:t>
            </w:r>
          </w:p>
        </w:tc>
        <w:tc>
          <w:tcPr>
            <w:tcW w:w="1655" w:type="dxa"/>
            <w:vAlign w:val="center"/>
          </w:tcPr>
          <w:p w14:paraId="03593433" w14:textId="2E521CAC" w:rsidR="00D958D4" w:rsidRPr="001C6EBC" w:rsidRDefault="0009151A" w:rsidP="00D575A4">
            <w:pPr>
              <w:pStyle w:val="TIE-"/>
              <w:rPr>
                <w:color w:val="auto"/>
              </w:rPr>
            </w:pPr>
            <w:r w:rsidRPr="001C6EBC">
              <w:rPr>
                <w:color w:val="auto"/>
              </w:rPr>
              <w:t>E</w:t>
            </w:r>
            <w:r w:rsidR="008E5D76" w:rsidRPr="008E5D76">
              <w:rPr>
                <w:color w:val="auto"/>
              </w:rPr>
              <w:t>108°25'3.90"</w:t>
            </w:r>
          </w:p>
        </w:tc>
        <w:tc>
          <w:tcPr>
            <w:tcW w:w="1499" w:type="dxa"/>
            <w:vAlign w:val="center"/>
          </w:tcPr>
          <w:p w14:paraId="10344260" w14:textId="02137694" w:rsidR="00D958D4" w:rsidRPr="001C6EBC" w:rsidRDefault="008E5D76" w:rsidP="00D958D4">
            <w:pPr>
              <w:pStyle w:val="TIE-"/>
              <w:rPr>
                <w:color w:val="auto"/>
              </w:rPr>
            </w:pPr>
            <w:r w:rsidRPr="008E5D76">
              <w:rPr>
                <w:rFonts w:hint="eastAsia"/>
                <w:color w:val="auto"/>
              </w:rPr>
              <w:t>王毛匠圪旦</w:t>
            </w:r>
          </w:p>
        </w:tc>
        <w:tc>
          <w:tcPr>
            <w:tcW w:w="1199" w:type="dxa"/>
            <w:vAlign w:val="center"/>
          </w:tcPr>
          <w:p w14:paraId="3FE3190B" w14:textId="1E393CA4" w:rsidR="00D958D4" w:rsidRPr="001C6EBC" w:rsidRDefault="00D958D4" w:rsidP="00D575A4">
            <w:pPr>
              <w:pStyle w:val="TIE-"/>
              <w:rPr>
                <w:color w:val="auto"/>
              </w:rPr>
            </w:pPr>
            <w:r w:rsidRPr="001C6EBC">
              <w:rPr>
                <w:color w:val="auto"/>
              </w:rPr>
              <w:t>居民</w:t>
            </w:r>
          </w:p>
        </w:tc>
        <w:tc>
          <w:tcPr>
            <w:tcW w:w="880" w:type="dxa"/>
            <w:vAlign w:val="center"/>
          </w:tcPr>
          <w:p w14:paraId="06448F5F" w14:textId="3CEE14BA" w:rsidR="00D958D4" w:rsidRPr="001C6EBC" w:rsidRDefault="008E5D76" w:rsidP="00D575A4">
            <w:pPr>
              <w:pStyle w:val="TIE-"/>
              <w:rPr>
                <w:color w:val="auto"/>
              </w:rPr>
            </w:pPr>
            <w:r>
              <w:rPr>
                <w:rFonts w:hint="eastAsia"/>
                <w:color w:val="auto"/>
              </w:rPr>
              <w:t>26</w:t>
            </w:r>
          </w:p>
        </w:tc>
        <w:tc>
          <w:tcPr>
            <w:tcW w:w="962" w:type="dxa"/>
            <w:vAlign w:val="center"/>
          </w:tcPr>
          <w:p w14:paraId="0F3CD0DC" w14:textId="7DF74011" w:rsidR="00D958D4" w:rsidRPr="001C6EBC" w:rsidRDefault="008E5D76" w:rsidP="00D575A4">
            <w:pPr>
              <w:pStyle w:val="TIE-"/>
              <w:rPr>
                <w:color w:val="auto"/>
              </w:rPr>
            </w:pPr>
            <w:r>
              <w:rPr>
                <w:rFonts w:hint="eastAsia"/>
                <w:color w:val="auto"/>
              </w:rPr>
              <w:t>91</w:t>
            </w:r>
          </w:p>
        </w:tc>
        <w:tc>
          <w:tcPr>
            <w:tcW w:w="970" w:type="dxa"/>
            <w:vAlign w:val="center"/>
          </w:tcPr>
          <w:p w14:paraId="2B2534E1" w14:textId="57A040F0" w:rsidR="00D958D4" w:rsidRPr="001C6EBC" w:rsidRDefault="008E5D76" w:rsidP="00D575A4">
            <w:pPr>
              <w:pStyle w:val="TIE-"/>
              <w:rPr>
                <w:color w:val="auto"/>
              </w:rPr>
            </w:pPr>
            <w:r>
              <w:rPr>
                <w:rFonts w:hint="eastAsia"/>
                <w:color w:val="auto"/>
              </w:rPr>
              <w:t>N</w:t>
            </w:r>
            <w:r w:rsidR="00D958D4" w:rsidRPr="001C6EBC">
              <w:rPr>
                <w:rFonts w:hint="eastAsia"/>
                <w:color w:val="auto"/>
              </w:rPr>
              <w:t>W</w:t>
            </w:r>
          </w:p>
        </w:tc>
        <w:tc>
          <w:tcPr>
            <w:tcW w:w="1276" w:type="dxa"/>
            <w:vAlign w:val="center"/>
          </w:tcPr>
          <w:p w14:paraId="4D6A74FA" w14:textId="0A16FD47" w:rsidR="00D958D4" w:rsidRPr="001C6EBC" w:rsidRDefault="00D958D4" w:rsidP="008E5D76">
            <w:pPr>
              <w:pStyle w:val="TIE-"/>
              <w:rPr>
                <w:color w:val="auto"/>
              </w:rPr>
            </w:pPr>
            <w:r w:rsidRPr="001C6EBC">
              <w:rPr>
                <w:rFonts w:hint="eastAsia"/>
                <w:color w:val="auto"/>
              </w:rPr>
              <w:t>1.</w:t>
            </w:r>
            <w:r w:rsidR="008E5D76">
              <w:rPr>
                <w:rFonts w:hint="eastAsia"/>
                <w:color w:val="auto"/>
              </w:rPr>
              <w:t>89</w:t>
            </w:r>
            <w:r w:rsidRPr="001C6EBC">
              <w:rPr>
                <w:rFonts w:hint="eastAsia"/>
                <w:color w:val="auto"/>
              </w:rPr>
              <w:t>km</w:t>
            </w:r>
          </w:p>
        </w:tc>
        <w:tc>
          <w:tcPr>
            <w:tcW w:w="3083" w:type="dxa"/>
            <w:vMerge/>
            <w:vAlign w:val="center"/>
          </w:tcPr>
          <w:p w14:paraId="0816817A" w14:textId="77777777" w:rsidR="00D958D4" w:rsidRPr="001C6EBC" w:rsidRDefault="00D958D4" w:rsidP="00D575A4">
            <w:pPr>
              <w:pStyle w:val="TIE-"/>
              <w:rPr>
                <w:color w:val="auto"/>
              </w:rPr>
            </w:pPr>
          </w:p>
        </w:tc>
      </w:tr>
      <w:tr w:rsidR="001C6EBC" w:rsidRPr="001C6EBC" w14:paraId="666DBD81" w14:textId="77777777" w:rsidTr="00D958D4">
        <w:trPr>
          <w:jc w:val="center"/>
        </w:trPr>
        <w:tc>
          <w:tcPr>
            <w:tcW w:w="1189" w:type="dxa"/>
            <w:vAlign w:val="center"/>
          </w:tcPr>
          <w:p w14:paraId="052F71F2" w14:textId="39EA9959" w:rsidR="00D958D4" w:rsidRPr="001C6EBC" w:rsidRDefault="00D958D4" w:rsidP="00D575A4">
            <w:pPr>
              <w:pStyle w:val="TIE-"/>
              <w:rPr>
                <w:color w:val="auto"/>
              </w:rPr>
            </w:pPr>
            <w:r w:rsidRPr="001C6EBC">
              <w:rPr>
                <w:color w:val="auto"/>
              </w:rPr>
              <w:t>声环境</w:t>
            </w:r>
          </w:p>
        </w:tc>
        <w:tc>
          <w:tcPr>
            <w:tcW w:w="1677" w:type="dxa"/>
            <w:vAlign w:val="center"/>
          </w:tcPr>
          <w:p w14:paraId="083316AD" w14:textId="6A374FC4" w:rsidR="00D958D4" w:rsidRPr="001C6EBC" w:rsidRDefault="00D958D4" w:rsidP="00D575A4">
            <w:pPr>
              <w:pStyle w:val="TIE-"/>
              <w:rPr>
                <w:color w:val="auto"/>
              </w:rPr>
            </w:pPr>
            <w:r w:rsidRPr="001C6EBC">
              <w:rPr>
                <w:rFonts w:hint="eastAsia"/>
                <w:color w:val="auto"/>
              </w:rPr>
              <w:t>/</w:t>
            </w:r>
          </w:p>
        </w:tc>
        <w:tc>
          <w:tcPr>
            <w:tcW w:w="1655" w:type="dxa"/>
            <w:vAlign w:val="center"/>
          </w:tcPr>
          <w:p w14:paraId="2AF9A272" w14:textId="66FBFCAD" w:rsidR="00D958D4" w:rsidRPr="001C6EBC" w:rsidRDefault="00D958D4" w:rsidP="00D575A4">
            <w:pPr>
              <w:pStyle w:val="TIE-"/>
              <w:rPr>
                <w:color w:val="auto"/>
              </w:rPr>
            </w:pPr>
            <w:r w:rsidRPr="001C6EBC">
              <w:rPr>
                <w:rFonts w:hint="eastAsia"/>
                <w:color w:val="auto"/>
              </w:rPr>
              <w:t>/</w:t>
            </w:r>
          </w:p>
        </w:tc>
        <w:tc>
          <w:tcPr>
            <w:tcW w:w="4540" w:type="dxa"/>
            <w:gridSpan w:val="4"/>
            <w:vAlign w:val="center"/>
          </w:tcPr>
          <w:p w14:paraId="4D403AC1" w14:textId="275BFE50" w:rsidR="00D958D4" w:rsidRPr="001C6EBC" w:rsidRDefault="00D958D4" w:rsidP="00D575A4">
            <w:pPr>
              <w:pStyle w:val="TIE-"/>
              <w:rPr>
                <w:color w:val="auto"/>
              </w:rPr>
            </w:pPr>
            <w:r w:rsidRPr="001C6EBC">
              <w:rPr>
                <w:color w:val="auto"/>
              </w:rPr>
              <w:t>项目</w:t>
            </w:r>
            <w:r w:rsidRPr="001C6EBC">
              <w:rPr>
                <w:rFonts w:hint="eastAsia"/>
                <w:color w:val="auto"/>
              </w:rPr>
              <w:t>200m</w:t>
            </w:r>
            <w:r w:rsidRPr="001C6EBC">
              <w:rPr>
                <w:rFonts w:hint="eastAsia"/>
                <w:color w:val="auto"/>
              </w:rPr>
              <w:t>范围内无环境敏感目标</w:t>
            </w:r>
          </w:p>
        </w:tc>
        <w:tc>
          <w:tcPr>
            <w:tcW w:w="970" w:type="dxa"/>
            <w:vAlign w:val="center"/>
          </w:tcPr>
          <w:p w14:paraId="341ADBB3" w14:textId="46F1268F" w:rsidR="00D958D4" w:rsidRPr="001C6EBC" w:rsidRDefault="00D958D4" w:rsidP="00D575A4">
            <w:pPr>
              <w:pStyle w:val="TIE-"/>
              <w:rPr>
                <w:color w:val="auto"/>
              </w:rPr>
            </w:pPr>
            <w:r w:rsidRPr="001C6EBC">
              <w:rPr>
                <w:rFonts w:hint="eastAsia"/>
                <w:color w:val="auto"/>
              </w:rPr>
              <w:t>/</w:t>
            </w:r>
          </w:p>
        </w:tc>
        <w:tc>
          <w:tcPr>
            <w:tcW w:w="1276" w:type="dxa"/>
            <w:vAlign w:val="center"/>
          </w:tcPr>
          <w:p w14:paraId="056B36DA" w14:textId="25DDDD6A" w:rsidR="00D958D4" w:rsidRPr="001C6EBC" w:rsidRDefault="00D958D4" w:rsidP="00D575A4">
            <w:pPr>
              <w:pStyle w:val="TIE-"/>
              <w:rPr>
                <w:color w:val="auto"/>
              </w:rPr>
            </w:pPr>
            <w:r w:rsidRPr="001C6EBC">
              <w:rPr>
                <w:rFonts w:hint="eastAsia"/>
                <w:color w:val="auto"/>
              </w:rPr>
              <w:t>/</w:t>
            </w:r>
          </w:p>
        </w:tc>
        <w:tc>
          <w:tcPr>
            <w:tcW w:w="3083" w:type="dxa"/>
            <w:vAlign w:val="center"/>
          </w:tcPr>
          <w:p w14:paraId="7D23EDFB" w14:textId="26C6790D" w:rsidR="00D958D4" w:rsidRPr="001C6EBC" w:rsidRDefault="00D958D4" w:rsidP="00D575A4">
            <w:pPr>
              <w:pStyle w:val="TIE-"/>
              <w:rPr>
                <w:color w:val="auto"/>
              </w:rPr>
            </w:pPr>
            <w:r w:rsidRPr="001C6EBC">
              <w:rPr>
                <w:color w:val="auto"/>
                <w:szCs w:val="21"/>
              </w:rPr>
              <w:t>GB3096-2008</w:t>
            </w:r>
            <w:r w:rsidRPr="001C6EBC">
              <w:rPr>
                <w:color w:val="auto"/>
                <w:szCs w:val="21"/>
              </w:rPr>
              <w:t>中</w:t>
            </w:r>
            <w:r w:rsidRPr="001C6EBC">
              <w:rPr>
                <w:rFonts w:hint="eastAsia"/>
                <w:color w:val="auto"/>
                <w:szCs w:val="21"/>
              </w:rPr>
              <w:t>2</w:t>
            </w:r>
            <w:r w:rsidRPr="001C6EBC">
              <w:rPr>
                <w:rFonts w:hint="eastAsia"/>
                <w:color w:val="auto"/>
                <w:szCs w:val="21"/>
              </w:rPr>
              <w:t>类</w:t>
            </w:r>
            <w:r w:rsidRPr="001C6EBC">
              <w:rPr>
                <w:color w:val="auto"/>
                <w:szCs w:val="21"/>
              </w:rPr>
              <w:t>标准</w:t>
            </w:r>
          </w:p>
        </w:tc>
      </w:tr>
      <w:tr w:rsidR="00E53F90" w:rsidRPr="001C6EBC" w14:paraId="4CA1D775" w14:textId="77777777" w:rsidTr="005A619F">
        <w:trPr>
          <w:jc w:val="center"/>
        </w:trPr>
        <w:tc>
          <w:tcPr>
            <w:tcW w:w="1189" w:type="dxa"/>
            <w:vMerge w:val="restart"/>
            <w:vAlign w:val="center"/>
          </w:tcPr>
          <w:p w14:paraId="45CC4DA1" w14:textId="3BE0843A" w:rsidR="00E53F90" w:rsidRPr="001C6EBC" w:rsidRDefault="00E53F90" w:rsidP="00D1773A">
            <w:pPr>
              <w:pStyle w:val="TIE-"/>
              <w:rPr>
                <w:color w:val="auto"/>
              </w:rPr>
            </w:pPr>
            <w:r w:rsidRPr="001C6EBC">
              <w:rPr>
                <w:color w:val="auto"/>
              </w:rPr>
              <w:t>地下水</w:t>
            </w:r>
          </w:p>
        </w:tc>
        <w:tc>
          <w:tcPr>
            <w:tcW w:w="1677" w:type="dxa"/>
            <w:vAlign w:val="center"/>
          </w:tcPr>
          <w:p w14:paraId="49CAE637" w14:textId="534D7828" w:rsidR="00E53F90" w:rsidRPr="00D1773A" w:rsidRDefault="00E53F90" w:rsidP="00D1773A">
            <w:pPr>
              <w:pStyle w:val="TIE-"/>
              <w:rPr>
                <w:color w:val="auto"/>
              </w:rPr>
            </w:pPr>
            <w:r>
              <w:rPr>
                <w:color w:val="auto"/>
              </w:rPr>
              <w:t>N</w:t>
            </w:r>
            <w:r w:rsidRPr="00D1773A">
              <w:rPr>
                <w:color w:val="auto"/>
              </w:rPr>
              <w:t>41°3′11.5″</w:t>
            </w:r>
          </w:p>
        </w:tc>
        <w:tc>
          <w:tcPr>
            <w:tcW w:w="1655" w:type="dxa"/>
            <w:vAlign w:val="center"/>
          </w:tcPr>
          <w:p w14:paraId="07EEA5D3" w14:textId="7AB1DEEA" w:rsidR="00E53F90" w:rsidRPr="00D1773A" w:rsidRDefault="00E53F90" w:rsidP="00D1773A">
            <w:pPr>
              <w:pStyle w:val="TIE-"/>
              <w:rPr>
                <w:color w:val="auto"/>
              </w:rPr>
            </w:pPr>
            <w:r>
              <w:rPr>
                <w:color w:val="auto"/>
              </w:rPr>
              <w:t>E</w:t>
            </w:r>
            <w:r w:rsidRPr="00D1773A">
              <w:rPr>
                <w:color w:val="auto"/>
              </w:rPr>
              <w:t>108°25′34.33″</w:t>
            </w:r>
          </w:p>
        </w:tc>
        <w:tc>
          <w:tcPr>
            <w:tcW w:w="1499" w:type="dxa"/>
            <w:vAlign w:val="center"/>
          </w:tcPr>
          <w:p w14:paraId="695C3AF5" w14:textId="5D6687AB" w:rsidR="00E53F90" w:rsidRPr="00D1773A" w:rsidRDefault="00E53F90" w:rsidP="00D1773A">
            <w:pPr>
              <w:pStyle w:val="TIE-"/>
              <w:rPr>
                <w:color w:val="auto"/>
              </w:rPr>
            </w:pPr>
            <w:r w:rsidRPr="00D1773A">
              <w:rPr>
                <w:rFonts w:hint="eastAsia"/>
                <w:color w:val="auto"/>
              </w:rPr>
              <w:t>D1</w:t>
            </w:r>
          </w:p>
        </w:tc>
        <w:tc>
          <w:tcPr>
            <w:tcW w:w="1199" w:type="dxa"/>
            <w:vAlign w:val="center"/>
          </w:tcPr>
          <w:p w14:paraId="6476F28B" w14:textId="3CC655DE" w:rsidR="00E53F90" w:rsidRPr="00D1773A" w:rsidRDefault="00E53F90" w:rsidP="00D1773A">
            <w:pPr>
              <w:pStyle w:val="TIE-"/>
              <w:rPr>
                <w:color w:val="auto"/>
              </w:rPr>
            </w:pPr>
            <w:r w:rsidRPr="00D1773A">
              <w:rPr>
                <w:rFonts w:hint="eastAsia"/>
                <w:color w:val="auto"/>
              </w:rPr>
              <w:t>生产</w:t>
            </w:r>
            <w:r>
              <w:rPr>
                <w:rFonts w:hint="eastAsia"/>
                <w:color w:val="auto"/>
              </w:rPr>
              <w:t>/</w:t>
            </w:r>
            <w:r>
              <w:rPr>
                <w:rFonts w:hint="eastAsia"/>
                <w:color w:val="auto"/>
              </w:rPr>
              <w:t>灌溉</w:t>
            </w:r>
          </w:p>
        </w:tc>
        <w:tc>
          <w:tcPr>
            <w:tcW w:w="1842" w:type="dxa"/>
            <w:gridSpan w:val="2"/>
            <w:vMerge w:val="restart"/>
            <w:vAlign w:val="center"/>
          </w:tcPr>
          <w:p w14:paraId="37C1BB32" w14:textId="3973239A" w:rsidR="00E53F90" w:rsidRPr="00D1773A" w:rsidRDefault="00E53F90" w:rsidP="00D1773A">
            <w:pPr>
              <w:pStyle w:val="TIE-"/>
              <w:rPr>
                <w:color w:val="auto"/>
              </w:rPr>
            </w:pPr>
            <w:r w:rsidRPr="00D1773A">
              <w:rPr>
                <w:rFonts w:hint="eastAsia"/>
                <w:color w:val="auto"/>
              </w:rPr>
              <w:t>评价区范围内第四系松散岩类孔隙水</w:t>
            </w:r>
          </w:p>
        </w:tc>
        <w:tc>
          <w:tcPr>
            <w:tcW w:w="970" w:type="dxa"/>
          </w:tcPr>
          <w:p w14:paraId="1E37516C" w14:textId="1C3D5FB9" w:rsidR="00E53F90" w:rsidRPr="00D1773A" w:rsidRDefault="00E53F90" w:rsidP="00D1773A">
            <w:pPr>
              <w:pStyle w:val="TIE-"/>
              <w:rPr>
                <w:color w:val="auto"/>
                <w:highlight w:val="yellow"/>
              </w:rPr>
            </w:pPr>
            <w:r w:rsidRPr="003C06CD">
              <w:t>S</w:t>
            </w:r>
            <w:r w:rsidRPr="003C06CD">
              <w:rPr>
                <w:rFonts w:hint="eastAsia"/>
              </w:rPr>
              <w:t>W</w:t>
            </w:r>
          </w:p>
        </w:tc>
        <w:tc>
          <w:tcPr>
            <w:tcW w:w="1276" w:type="dxa"/>
          </w:tcPr>
          <w:p w14:paraId="56F8B9B3" w14:textId="0BE9AE7C" w:rsidR="00E53F90" w:rsidRPr="00D1773A" w:rsidRDefault="00E53F90" w:rsidP="00D1773A">
            <w:pPr>
              <w:pStyle w:val="TIE-"/>
              <w:rPr>
                <w:color w:val="auto"/>
                <w:highlight w:val="yellow"/>
              </w:rPr>
            </w:pPr>
            <w:r w:rsidRPr="003C06CD">
              <w:t>860</w:t>
            </w:r>
            <w:r w:rsidRPr="003C06CD">
              <w:rPr>
                <w:rFonts w:hint="eastAsia"/>
              </w:rPr>
              <w:t>m</w:t>
            </w:r>
          </w:p>
        </w:tc>
        <w:tc>
          <w:tcPr>
            <w:tcW w:w="3083" w:type="dxa"/>
            <w:vMerge w:val="restart"/>
            <w:vAlign w:val="center"/>
          </w:tcPr>
          <w:p w14:paraId="1EF8DF79" w14:textId="1FA6AD17" w:rsidR="00E53F90" w:rsidRPr="00D1773A" w:rsidRDefault="00E53F90" w:rsidP="00E53F90">
            <w:pPr>
              <w:pStyle w:val="TIE-"/>
            </w:pPr>
            <w:r w:rsidRPr="00D1773A">
              <w:t>GB/T14848-2017</w:t>
            </w:r>
            <w:r w:rsidRPr="00D1773A">
              <w:t>中</w:t>
            </w:r>
            <w:r w:rsidRPr="00D1773A">
              <w:t>Ⅲ</w:t>
            </w:r>
            <w:r w:rsidRPr="00D1773A">
              <w:t>类</w:t>
            </w:r>
          </w:p>
        </w:tc>
      </w:tr>
      <w:tr w:rsidR="00E53F90" w:rsidRPr="001C6EBC" w14:paraId="4DE59D4B" w14:textId="77777777" w:rsidTr="005A619F">
        <w:trPr>
          <w:jc w:val="center"/>
        </w:trPr>
        <w:tc>
          <w:tcPr>
            <w:tcW w:w="1189" w:type="dxa"/>
            <w:vMerge/>
            <w:vAlign w:val="center"/>
          </w:tcPr>
          <w:p w14:paraId="78770506" w14:textId="77777777" w:rsidR="00E53F90" w:rsidRPr="001C6EBC" w:rsidRDefault="00E53F90" w:rsidP="00D1773A">
            <w:pPr>
              <w:pStyle w:val="ad"/>
              <w:ind w:firstLine="200"/>
              <w:rPr>
                <w:color w:val="auto"/>
              </w:rPr>
            </w:pPr>
          </w:p>
        </w:tc>
        <w:tc>
          <w:tcPr>
            <w:tcW w:w="1677" w:type="dxa"/>
            <w:vAlign w:val="center"/>
          </w:tcPr>
          <w:p w14:paraId="0908A840" w14:textId="48B1EC60" w:rsidR="00E53F90" w:rsidRPr="00D1773A" w:rsidRDefault="00E53F90" w:rsidP="00D1773A">
            <w:pPr>
              <w:pStyle w:val="TIE-"/>
              <w:rPr>
                <w:color w:val="auto"/>
              </w:rPr>
            </w:pPr>
            <w:r>
              <w:rPr>
                <w:color w:val="auto"/>
              </w:rPr>
              <w:t>N</w:t>
            </w:r>
            <w:r w:rsidRPr="00D1773A">
              <w:rPr>
                <w:color w:val="auto"/>
              </w:rPr>
              <w:t>41°3′48.14″</w:t>
            </w:r>
          </w:p>
        </w:tc>
        <w:tc>
          <w:tcPr>
            <w:tcW w:w="1655" w:type="dxa"/>
            <w:vAlign w:val="center"/>
          </w:tcPr>
          <w:p w14:paraId="2C2B5679" w14:textId="14C1A71A" w:rsidR="00E53F90" w:rsidRPr="00D1773A" w:rsidRDefault="00E53F90" w:rsidP="00D1773A">
            <w:pPr>
              <w:pStyle w:val="TIE-"/>
              <w:rPr>
                <w:color w:val="auto"/>
              </w:rPr>
            </w:pPr>
            <w:r>
              <w:rPr>
                <w:color w:val="auto"/>
              </w:rPr>
              <w:t>E</w:t>
            </w:r>
            <w:r w:rsidRPr="00D1773A">
              <w:rPr>
                <w:color w:val="auto"/>
              </w:rPr>
              <w:t>108°26′2.65″</w:t>
            </w:r>
          </w:p>
        </w:tc>
        <w:tc>
          <w:tcPr>
            <w:tcW w:w="1499" w:type="dxa"/>
            <w:vAlign w:val="center"/>
          </w:tcPr>
          <w:p w14:paraId="15A134C7" w14:textId="42F5413E" w:rsidR="00E53F90" w:rsidRPr="00D1773A" w:rsidRDefault="00E53F90" w:rsidP="00D1773A">
            <w:pPr>
              <w:pStyle w:val="TIE-"/>
              <w:rPr>
                <w:color w:val="auto"/>
              </w:rPr>
            </w:pPr>
            <w:r w:rsidRPr="00D1773A">
              <w:rPr>
                <w:rFonts w:hint="eastAsia"/>
                <w:color w:val="auto"/>
              </w:rPr>
              <w:t>D2</w:t>
            </w:r>
          </w:p>
        </w:tc>
        <w:tc>
          <w:tcPr>
            <w:tcW w:w="1199" w:type="dxa"/>
            <w:vAlign w:val="center"/>
          </w:tcPr>
          <w:p w14:paraId="21083504" w14:textId="324D754D" w:rsidR="00E53F90" w:rsidRPr="00D1773A" w:rsidRDefault="00E53F90" w:rsidP="00D1773A">
            <w:pPr>
              <w:pStyle w:val="TIE-"/>
              <w:rPr>
                <w:color w:val="auto"/>
              </w:rPr>
            </w:pPr>
            <w:r w:rsidRPr="00D1773A">
              <w:rPr>
                <w:rFonts w:hint="eastAsia"/>
                <w:color w:val="auto"/>
              </w:rPr>
              <w:t>生产</w:t>
            </w:r>
            <w:r>
              <w:rPr>
                <w:rFonts w:hint="eastAsia"/>
                <w:color w:val="auto"/>
              </w:rPr>
              <w:t>/</w:t>
            </w:r>
            <w:r>
              <w:rPr>
                <w:rFonts w:hint="eastAsia"/>
                <w:color w:val="auto"/>
              </w:rPr>
              <w:t>灌溉</w:t>
            </w:r>
          </w:p>
        </w:tc>
        <w:tc>
          <w:tcPr>
            <w:tcW w:w="1842" w:type="dxa"/>
            <w:gridSpan w:val="2"/>
            <w:vMerge/>
            <w:vAlign w:val="center"/>
          </w:tcPr>
          <w:p w14:paraId="75328ED9" w14:textId="77777777" w:rsidR="00E53F90" w:rsidRPr="00D1773A" w:rsidRDefault="00E53F90" w:rsidP="00D1773A">
            <w:pPr>
              <w:pStyle w:val="TIE-"/>
              <w:rPr>
                <w:color w:val="auto"/>
              </w:rPr>
            </w:pPr>
          </w:p>
        </w:tc>
        <w:tc>
          <w:tcPr>
            <w:tcW w:w="970" w:type="dxa"/>
          </w:tcPr>
          <w:p w14:paraId="2F9F2261" w14:textId="254A99D7" w:rsidR="00E53F90" w:rsidRPr="00E53F90" w:rsidRDefault="00CC3D83" w:rsidP="00D1773A">
            <w:pPr>
              <w:pStyle w:val="TIE-"/>
              <w:rPr>
                <w:color w:val="auto"/>
              </w:rPr>
            </w:pPr>
            <w:r>
              <w:rPr>
                <w:rFonts w:hint="eastAsia"/>
                <w:color w:val="auto"/>
              </w:rPr>
              <w:t>厂区</w:t>
            </w:r>
          </w:p>
        </w:tc>
        <w:tc>
          <w:tcPr>
            <w:tcW w:w="1276" w:type="dxa"/>
          </w:tcPr>
          <w:p w14:paraId="6BF4C421" w14:textId="28FFCD3B" w:rsidR="00E53F90" w:rsidRPr="00E53F90" w:rsidRDefault="00CC3D83" w:rsidP="00D1773A">
            <w:pPr>
              <w:pStyle w:val="TIE-"/>
              <w:rPr>
                <w:color w:val="auto"/>
              </w:rPr>
            </w:pPr>
            <w:r>
              <w:t>厂区</w:t>
            </w:r>
          </w:p>
        </w:tc>
        <w:tc>
          <w:tcPr>
            <w:tcW w:w="3083" w:type="dxa"/>
            <w:vMerge/>
            <w:vAlign w:val="center"/>
          </w:tcPr>
          <w:p w14:paraId="281522D2" w14:textId="77777777" w:rsidR="00E53F90" w:rsidRPr="001C6EBC" w:rsidRDefault="00E53F90" w:rsidP="00D1773A">
            <w:pPr>
              <w:pStyle w:val="ad"/>
              <w:ind w:firstLine="200"/>
              <w:rPr>
                <w:color w:val="auto"/>
              </w:rPr>
            </w:pPr>
          </w:p>
        </w:tc>
      </w:tr>
      <w:tr w:rsidR="00E53F90" w:rsidRPr="001C6EBC" w14:paraId="1A77588C" w14:textId="77777777" w:rsidTr="005A619F">
        <w:trPr>
          <w:jc w:val="center"/>
        </w:trPr>
        <w:tc>
          <w:tcPr>
            <w:tcW w:w="1189" w:type="dxa"/>
            <w:vMerge/>
            <w:vAlign w:val="center"/>
          </w:tcPr>
          <w:p w14:paraId="37160C22" w14:textId="77777777" w:rsidR="00E53F90" w:rsidRPr="001C6EBC" w:rsidRDefault="00E53F90" w:rsidP="00D1773A">
            <w:pPr>
              <w:ind w:firstLine="480"/>
              <w:rPr>
                <w:color w:val="auto"/>
              </w:rPr>
            </w:pPr>
          </w:p>
        </w:tc>
        <w:tc>
          <w:tcPr>
            <w:tcW w:w="1677" w:type="dxa"/>
            <w:vAlign w:val="center"/>
          </w:tcPr>
          <w:p w14:paraId="63DC51A3" w14:textId="6CC5FE08" w:rsidR="00E53F90" w:rsidRPr="00D1773A" w:rsidRDefault="00E53F90" w:rsidP="00D1773A">
            <w:pPr>
              <w:pStyle w:val="TIE-"/>
              <w:rPr>
                <w:color w:val="auto"/>
              </w:rPr>
            </w:pPr>
            <w:r>
              <w:rPr>
                <w:color w:val="auto"/>
              </w:rPr>
              <w:t>N</w:t>
            </w:r>
            <w:r w:rsidRPr="00D1773A">
              <w:rPr>
                <w:color w:val="auto"/>
              </w:rPr>
              <w:t>41°3′56.2″</w:t>
            </w:r>
          </w:p>
        </w:tc>
        <w:tc>
          <w:tcPr>
            <w:tcW w:w="1655" w:type="dxa"/>
            <w:vAlign w:val="center"/>
          </w:tcPr>
          <w:p w14:paraId="1634B987" w14:textId="64346018" w:rsidR="00E53F90" w:rsidRPr="00D1773A" w:rsidRDefault="00E53F90" w:rsidP="00D1773A">
            <w:pPr>
              <w:pStyle w:val="TIE-"/>
              <w:rPr>
                <w:color w:val="auto"/>
              </w:rPr>
            </w:pPr>
            <w:r>
              <w:rPr>
                <w:color w:val="auto"/>
              </w:rPr>
              <w:t>E</w:t>
            </w:r>
            <w:r w:rsidRPr="00D1773A">
              <w:rPr>
                <w:color w:val="auto"/>
              </w:rPr>
              <w:t>108°26′11.61″</w:t>
            </w:r>
          </w:p>
        </w:tc>
        <w:tc>
          <w:tcPr>
            <w:tcW w:w="1499" w:type="dxa"/>
            <w:vAlign w:val="center"/>
          </w:tcPr>
          <w:p w14:paraId="7FBE2550" w14:textId="433C7318" w:rsidR="00E53F90" w:rsidRPr="00D1773A" w:rsidRDefault="00E53F90" w:rsidP="00D1773A">
            <w:pPr>
              <w:pStyle w:val="TIE-"/>
              <w:rPr>
                <w:color w:val="auto"/>
              </w:rPr>
            </w:pPr>
            <w:r w:rsidRPr="00D1773A">
              <w:rPr>
                <w:rFonts w:hint="eastAsia"/>
                <w:color w:val="auto"/>
              </w:rPr>
              <w:t>D3</w:t>
            </w:r>
          </w:p>
        </w:tc>
        <w:tc>
          <w:tcPr>
            <w:tcW w:w="1199" w:type="dxa"/>
            <w:vAlign w:val="center"/>
          </w:tcPr>
          <w:p w14:paraId="0A35BBA6" w14:textId="0939C4C4" w:rsidR="00E53F90" w:rsidRPr="00D1773A" w:rsidRDefault="00E53F90" w:rsidP="00D1773A">
            <w:pPr>
              <w:pStyle w:val="TIE-"/>
              <w:rPr>
                <w:color w:val="auto"/>
              </w:rPr>
            </w:pPr>
            <w:r w:rsidRPr="00D1773A">
              <w:rPr>
                <w:rFonts w:hint="eastAsia"/>
                <w:color w:val="auto"/>
              </w:rPr>
              <w:t>生产</w:t>
            </w:r>
            <w:r>
              <w:rPr>
                <w:rFonts w:hint="eastAsia"/>
                <w:color w:val="auto"/>
              </w:rPr>
              <w:t>/</w:t>
            </w:r>
            <w:r>
              <w:rPr>
                <w:rFonts w:hint="eastAsia"/>
                <w:color w:val="auto"/>
              </w:rPr>
              <w:t>灌溉</w:t>
            </w:r>
          </w:p>
        </w:tc>
        <w:tc>
          <w:tcPr>
            <w:tcW w:w="1842" w:type="dxa"/>
            <w:gridSpan w:val="2"/>
            <w:vMerge/>
            <w:vAlign w:val="center"/>
          </w:tcPr>
          <w:p w14:paraId="4199D08B" w14:textId="77777777" w:rsidR="00E53F90" w:rsidRPr="00D1773A" w:rsidRDefault="00E53F90" w:rsidP="00D1773A">
            <w:pPr>
              <w:pStyle w:val="TIE-"/>
              <w:rPr>
                <w:color w:val="auto"/>
              </w:rPr>
            </w:pPr>
          </w:p>
        </w:tc>
        <w:tc>
          <w:tcPr>
            <w:tcW w:w="970" w:type="dxa"/>
          </w:tcPr>
          <w:p w14:paraId="44E22D2D" w14:textId="5BE0931A" w:rsidR="00E53F90" w:rsidRPr="00D1773A" w:rsidRDefault="00E53F90" w:rsidP="00D1773A">
            <w:pPr>
              <w:pStyle w:val="TIE-"/>
              <w:rPr>
                <w:color w:val="auto"/>
                <w:highlight w:val="yellow"/>
              </w:rPr>
            </w:pPr>
            <w:r w:rsidRPr="003C06CD">
              <w:t>N</w:t>
            </w:r>
            <w:r w:rsidRPr="003C06CD">
              <w:rPr>
                <w:rFonts w:hint="eastAsia"/>
              </w:rPr>
              <w:t>E</w:t>
            </w:r>
          </w:p>
        </w:tc>
        <w:tc>
          <w:tcPr>
            <w:tcW w:w="1276" w:type="dxa"/>
          </w:tcPr>
          <w:p w14:paraId="7574C8E3" w14:textId="1ED785F1" w:rsidR="00E53F90" w:rsidRPr="00D1773A" w:rsidRDefault="00E53F90" w:rsidP="00D1773A">
            <w:pPr>
              <w:pStyle w:val="TIE-"/>
              <w:rPr>
                <w:color w:val="auto"/>
                <w:highlight w:val="yellow"/>
              </w:rPr>
            </w:pPr>
            <w:r w:rsidRPr="003C06CD">
              <w:t>270m</w:t>
            </w:r>
          </w:p>
        </w:tc>
        <w:tc>
          <w:tcPr>
            <w:tcW w:w="3083" w:type="dxa"/>
            <w:vMerge/>
            <w:vAlign w:val="center"/>
          </w:tcPr>
          <w:p w14:paraId="1C4B93F1" w14:textId="77777777" w:rsidR="00E53F90" w:rsidRPr="001C6EBC" w:rsidRDefault="00E53F90" w:rsidP="00D1773A">
            <w:pPr>
              <w:pStyle w:val="TIE-"/>
              <w:rPr>
                <w:color w:val="auto"/>
              </w:rPr>
            </w:pPr>
          </w:p>
        </w:tc>
      </w:tr>
      <w:tr w:rsidR="00E53F90" w:rsidRPr="001C6EBC" w14:paraId="65192419" w14:textId="77777777" w:rsidTr="00520E3E">
        <w:trPr>
          <w:jc w:val="center"/>
        </w:trPr>
        <w:tc>
          <w:tcPr>
            <w:tcW w:w="1189" w:type="dxa"/>
            <w:vMerge/>
            <w:vAlign w:val="center"/>
          </w:tcPr>
          <w:p w14:paraId="246A2FC1" w14:textId="77777777" w:rsidR="00E53F90" w:rsidRPr="001C6EBC" w:rsidRDefault="00E53F90" w:rsidP="00D1773A">
            <w:pPr>
              <w:pStyle w:val="TIE-"/>
              <w:rPr>
                <w:color w:val="auto"/>
              </w:rPr>
            </w:pPr>
          </w:p>
        </w:tc>
        <w:tc>
          <w:tcPr>
            <w:tcW w:w="1677" w:type="dxa"/>
            <w:vAlign w:val="bottom"/>
          </w:tcPr>
          <w:p w14:paraId="18B6C7F2" w14:textId="02AF6CF9" w:rsidR="00E53F90" w:rsidRPr="00D1773A" w:rsidRDefault="00E53F90" w:rsidP="00D1773A">
            <w:pPr>
              <w:pStyle w:val="TIE-"/>
              <w:rPr>
                <w:color w:val="auto"/>
              </w:rPr>
            </w:pPr>
            <w:r>
              <w:rPr>
                <w:color w:val="auto"/>
              </w:rPr>
              <w:t>N</w:t>
            </w:r>
            <w:r w:rsidRPr="00D1773A">
              <w:rPr>
                <w:color w:val="auto"/>
              </w:rPr>
              <w:t>41°3′44.11″</w:t>
            </w:r>
          </w:p>
        </w:tc>
        <w:tc>
          <w:tcPr>
            <w:tcW w:w="1655" w:type="dxa"/>
            <w:vAlign w:val="bottom"/>
          </w:tcPr>
          <w:p w14:paraId="372157AC" w14:textId="485755C8" w:rsidR="00E53F90" w:rsidRPr="00D1773A" w:rsidRDefault="00E53F90" w:rsidP="00D1773A">
            <w:pPr>
              <w:pStyle w:val="TIE-"/>
              <w:rPr>
                <w:color w:val="auto"/>
              </w:rPr>
            </w:pPr>
            <w:r>
              <w:rPr>
                <w:color w:val="auto"/>
              </w:rPr>
              <w:t>E</w:t>
            </w:r>
            <w:r w:rsidRPr="00D1773A">
              <w:rPr>
                <w:color w:val="auto"/>
              </w:rPr>
              <w:t>108°25′35.63″</w:t>
            </w:r>
          </w:p>
        </w:tc>
        <w:tc>
          <w:tcPr>
            <w:tcW w:w="1499" w:type="dxa"/>
            <w:vAlign w:val="center"/>
          </w:tcPr>
          <w:p w14:paraId="152D2346" w14:textId="3A93A827" w:rsidR="00E53F90" w:rsidRPr="00D1773A" w:rsidRDefault="00E53F90" w:rsidP="00D1773A">
            <w:pPr>
              <w:pStyle w:val="TIE-"/>
              <w:rPr>
                <w:color w:val="auto"/>
              </w:rPr>
            </w:pPr>
            <w:r w:rsidRPr="00D1773A">
              <w:rPr>
                <w:rFonts w:hint="eastAsia"/>
                <w:color w:val="auto"/>
              </w:rPr>
              <w:t>D4</w:t>
            </w:r>
          </w:p>
        </w:tc>
        <w:tc>
          <w:tcPr>
            <w:tcW w:w="1199" w:type="dxa"/>
            <w:vAlign w:val="center"/>
          </w:tcPr>
          <w:p w14:paraId="214C2AE3" w14:textId="595DE50B" w:rsidR="00E53F90" w:rsidRPr="00D1773A" w:rsidRDefault="00E53F90" w:rsidP="00D1773A">
            <w:pPr>
              <w:pStyle w:val="TIE-"/>
              <w:rPr>
                <w:color w:val="auto"/>
              </w:rPr>
            </w:pPr>
            <w:r w:rsidRPr="00D1773A">
              <w:rPr>
                <w:rFonts w:hint="eastAsia"/>
                <w:color w:val="auto"/>
              </w:rPr>
              <w:t>生产</w:t>
            </w:r>
            <w:r>
              <w:rPr>
                <w:rFonts w:hint="eastAsia"/>
                <w:color w:val="auto"/>
              </w:rPr>
              <w:t>/</w:t>
            </w:r>
            <w:r>
              <w:rPr>
                <w:rFonts w:hint="eastAsia"/>
                <w:color w:val="auto"/>
              </w:rPr>
              <w:t>灌溉</w:t>
            </w:r>
          </w:p>
        </w:tc>
        <w:tc>
          <w:tcPr>
            <w:tcW w:w="1842" w:type="dxa"/>
            <w:gridSpan w:val="2"/>
            <w:vMerge/>
            <w:vAlign w:val="center"/>
          </w:tcPr>
          <w:p w14:paraId="246992F4" w14:textId="77777777" w:rsidR="00E53F90" w:rsidRPr="00D1773A" w:rsidRDefault="00E53F90" w:rsidP="00D1773A">
            <w:pPr>
              <w:pStyle w:val="TIE-"/>
              <w:rPr>
                <w:color w:val="auto"/>
              </w:rPr>
            </w:pPr>
          </w:p>
        </w:tc>
        <w:tc>
          <w:tcPr>
            <w:tcW w:w="970" w:type="dxa"/>
          </w:tcPr>
          <w:p w14:paraId="01375072" w14:textId="3F58137C" w:rsidR="00E53F90" w:rsidRPr="00D1773A" w:rsidRDefault="00E53F90" w:rsidP="00D1773A">
            <w:pPr>
              <w:pStyle w:val="TIE-"/>
              <w:rPr>
                <w:color w:val="auto"/>
                <w:highlight w:val="yellow"/>
              </w:rPr>
            </w:pPr>
            <w:r w:rsidRPr="003C06CD">
              <w:t>W</w:t>
            </w:r>
          </w:p>
        </w:tc>
        <w:tc>
          <w:tcPr>
            <w:tcW w:w="1276" w:type="dxa"/>
          </w:tcPr>
          <w:p w14:paraId="4CFFCFBF" w14:textId="4D3A3F8C" w:rsidR="00E53F90" w:rsidRPr="00D1773A" w:rsidRDefault="00E53F90" w:rsidP="00D1773A">
            <w:pPr>
              <w:pStyle w:val="TIE-"/>
              <w:rPr>
                <w:color w:val="auto"/>
                <w:highlight w:val="yellow"/>
              </w:rPr>
            </w:pPr>
            <w:r w:rsidRPr="003C06CD">
              <w:t>480</w:t>
            </w:r>
            <w:r w:rsidRPr="003C06CD">
              <w:rPr>
                <w:rFonts w:hint="eastAsia"/>
              </w:rPr>
              <w:t>m</w:t>
            </w:r>
          </w:p>
        </w:tc>
        <w:tc>
          <w:tcPr>
            <w:tcW w:w="3083" w:type="dxa"/>
            <w:vMerge/>
            <w:vAlign w:val="center"/>
          </w:tcPr>
          <w:p w14:paraId="0CD1BBAA" w14:textId="77777777" w:rsidR="00E53F90" w:rsidRPr="001C6EBC" w:rsidRDefault="00E53F90" w:rsidP="00D1773A">
            <w:pPr>
              <w:pStyle w:val="TIE-"/>
              <w:rPr>
                <w:color w:val="auto"/>
              </w:rPr>
            </w:pPr>
          </w:p>
        </w:tc>
      </w:tr>
      <w:tr w:rsidR="00E53F90" w:rsidRPr="001C6EBC" w14:paraId="17080833" w14:textId="77777777" w:rsidTr="005A619F">
        <w:trPr>
          <w:jc w:val="center"/>
        </w:trPr>
        <w:tc>
          <w:tcPr>
            <w:tcW w:w="1189" w:type="dxa"/>
            <w:vMerge/>
            <w:vAlign w:val="center"/>
          </w:tcPr>
          <w:p w14:paraId="469DAF4C" w14:textId="77777777" w:rsidR="00E53F90" w:rsidRPr="001C6EBC" w:rsidRDefault="00E53F90" w:rsidP="00D1773A">
            <w:pPr>
              <w:pStyle w:val="TIE-"/>
              <w:rPr>
                <w:color w:val="auto"/>
              </w:rPr>
            </w:pPr>
          </w:p>
        </w:tc>
        <w:tc>
          <w:tcPr>
            <w:tcW w:w="1677" w:type="dxa"/>
            <w:vAlign w:val="center"/>
          </w:tcPr>
          <w:p w14:paraId="2A5AE0B6" w14:textId="1EF44DDF" w:rsidR="00E53F90" w:rsidRPr="00D1773A" w:rsidRDefault="00E53F90" w:rsidP="00D1773A">
            <w:pPr>
              <w:pStyle w:val="TIE-"/>
              <w:rPr>
                <w:color w:val="auto"/>
              </w:rPr>
            </w:pPr>
            <w:r>
              <w:rPr>
                <w:color w:val="auto"/>
              </w:rPr>
              <w:t>N</w:t>
            </w:r>
            <w:r w:rsidRPr="00D1773A">
              <w:rPr>
                <w:color w:val="auto"/>
              </w:rPr>
              <w:t>41°3′9.75″</w:t>
            </w:r>
          </w:p>
        </w:tc>
        <w:tc>
          <w:tcPr>
            <w:tcW w:w="1655" w:type="dxa"/>
            <w:vAlign w:val="center"/>
          </w:tcPr>
          <w:p w14:paraId="7B6B6162" w14:textId="5982A40F" w:rsidR="00E53F90" w:rsidRPr="00D1773A" w:rsidRDefault="00E53F90" w:rsidP="00D1773A">
            <w:pPr>
              <w:pStyle w:val="TIE-"/>
              <w:rPr>
                <w:color w:val="auto"/>
              </w:rPr>
            </w:pPr>
            <w:r>
              <w:rPr>
                <w:color w:val="auto"/>
              </w:rPr>
              <w:t>E</w:t>
            </w:r>
            <w:r w:rsidRPr="00D1773A">
              <w:rPr>
                <w:color w:val="auto"/>
              </w:rPr>
              <w:t>108°26′33.44″</w:t>
            </w:r>
          </w:p>
        </w:tc>
        <w:tc>
          <w:tcPr>
            <w:tcW w:w="1499" w:type="dxa"/>
            <w:vAlign w:val="center"/>
          </w:tcPr>
          <w:p w14:paraId="6183E070" w14:textId="38797383" w:rsidR="00E53F90" w:rsidRPr="00D1773A" w:rsidRDefault="00E53F90" w:rsidP="00D1773A">
            <w:pPr>
              <w:pStyle w:val="TIE-"/>
              <w:rPr>
                <w:color w:val="auto"/>
              </w:rPr>
            </w:pPr>
            <w:r w:rsidRPr="00D1773A">
              <w:rPr>
                <w:rFonts w:hint="eastAsia"/>
                <w:color w:val="auto"/>
              </w:rPr>
              <w:t>D5</w:t>
            </w:r>
          </w:p>
        </w:tc>
        <w:tc>
          <w:tcPr>
            <w:tcW w:w="1199" w:type="dxa"/>
            <w:vAlign w:val="center"/>
          </w:tcPr>
          <w:p w14:paraId="3CFF3D08" w14:textId="70EC12B1" w:rsidR="00E53F90" w:rsidRPr="00D1773A" w:rsidRDefault="00E53F90" w:rsidP="00D1773A">
            <w:pPr>
              <w:pStyle w:val="TIE-"/>
              <w:rPr>
                <w:color w:val="auto"/>
              </w:rPr>
            </w:pPr>
            <w:r w:rsidRPr="00D1773A">
              <w:rPr>
                <w:rFonts w:hint="eastAsia"/>
                <w:color w:val="auto"/>
              </w:rPr>
              <w:t>生产</w:t>
            </w:r>
            <w:r>
              <w:rPr>
                <w:rFonts w:hint="eastAsia"/>
                <w:color w:val="auto"/>
              </w:rPr>
              <w:t>/</w:t>
            </w:r>
            <w:r>
              <w:rPr>
                <w:rFonts w:hint="eastAsia"/>
                <w:color w:val="auto"/>
              </w:rPr>
              <w:t>灌溉</w:t>
            </w:r>
          </w:p>
        </w:tc>
        <w:tc>
          <w:tcPr>
            <w:tcW w:w="1842" w:type="dxa"/>
            <w:gridSpan w:val="2"/>
            <w:vMerge/>
            <w:vAlign w:val="center"/>
          </w:tcPr>
          <w:p w14:paraId="5DA0E4DE" w14:textId="77777777" w:rsidR="00E53F90" w:rsidRPr="00D1773A" w:rsidRDefault="00E53F90" w:rsidP="00D1773A">
            <w:pPr>
              <w:pStyle w:val="TIE-"/>
              <w:rPr>
                <w:color w:val="auto"/>
              </w:rPr>
            </w:pPr>
          </w:p>
        </w:tc>
        <w:tc>
          <w:tcPr>
            <w:tcW w:w="970" w:type="dxa"/>
          </w:tcPr>
          <w:p w14:paraId="0078F3B1" w14:textId="0C1241D8" w:rsidR="00E53F90" w:rsidRPr="00D1773A" w:rsidRDefault="00E53F90" w:rsidP="00D1773A">
            <w:pPr>
              <w:pStyle w:val="TIE-"/>
              <w:rPr>
                <w:color w:val="auto"/>
                <w:highlight w:val="yellow"/>
              </w:rPr>
            </w:pPr>
            <w:r w:rsidRPr="003C06CD">
              <w:rPr>
                <w:rFonts w:hint="eastAsia"/>
              </w:rPr>
              <w:t>SE</w:t>
            </w:r>
          </w:p>
        </w:tc>
        <w:tc>
          <w:tcPr>
            <w:tcW w:w="1276" w:type="dxa"/>
          </w:tcPr>
          <w:p w14:paraId="1E833807" w14:textId="4EA4C543" w:rsidR="00E53F90" w:rsidRPr="00D1773A" w:rsidRDefault="00E53F90" w:rsidP="00D1773A">
            <w:pPr>
              <w:pStyle w:val="TIE-"/>
              <w:rPr>
                <w:color w:val="auto"/>
                <w:highlight w:val="yellow"/>
              </w:rPr>
            </w:pPr>
            <w:r w:rsidRPr="003C06CD">
              <w:t>1000</w:t>
            </w:r>
            <w:r w:rsidRPr="003C06CD">
              <w:rPr>
                <w:rFonts w:hint="eastAsia"/>
              </w:rPr>
              <w:t>m</w:t>
            </w:r>
          </w:p>
        </w:tc>
        <w:tc>
          <w:tcPr>
            <w:tcW w:w="3083" w:type="dxa"/>
            <w:vMerge/>
            <w:vAlign w:val="center"/>
          </w:tcPr>
          <w:p w14:paraId="2B0918C5" w14:textId="77777777" w:rsidR="00E53F90" w:rsidRPr="001C6EBC" w:rsidRDefault="00E53F90" w:rsidP="00D1773A">
            <w:pPr>
              <w:pStyle w:val="TIE-"/>
              <w:rPr>
                <w:color w:val="auto"/>
              </w:rPr>
            </w:pPr>
          </w:p>
        </w:tc>
      </w:tr>
      <w:tr w:rsidR="00E53F90" w:rsidRPr="001C6EBC" w14:paraId="6566F303" w14:textId="77777777" w:rsidTr="005A619F">
        <w:trPr>
          <w:jc w:val="center"/>
        </w:trPr>
        <w:tc>
          <w:tcPr>
            <w:tcW w:w="1189" w:type="dxa"/>
            <w:vMerge/>
            <w:vAlign w:val="center"/>
          </w:tcPr>
          <w:p w14:paraId="3D476DD1" w14:textId="77777777" w:rsidR="00E53F90" w:rsidRPr="001C6EBC" w:rsidRDefault="00E53F90" w:rsidP="00D1773A">
            <w:pPr>
              <w:pStyle w:val="TIE-"/>
              <w:rPr>
                <w:color w:val="auto"/>
              </w:rPr>
            </w:pPr>
          </w:p>
        </w:tc>
        <w:tc>
          <w:tcPr>
            <w:tcW w:w="1677" w:type="dxa"/>
            <w:vAlign w:val="center"/>
          </w:tcPr>
          <w:p w14:paraId="784CB600" w14:textId="1D5C2D72" w:rsidR="00E53F90" w:rsidRPr="00D1773A" w:rsidRDefault="00E53F90" w:rsidP="00D1773A">
            <w:pPr>
              <w:pStyle w:val="TIE-"/>
              <w:rPr>
                <w:color w:val="auto"/>
              </w:rPr>
            </w:pPr>
            <w:r>
              <w:rPr>
                <w:color w:val="auto"/>
              </w:rPr>
              <w:t>N</w:t>
            </w:r>
            <w:r w:rsidRPr="00D1773A">
              <w:rPr>
                <w:color w:val="auto"/>
              </w:rPr>
              <w:t>41°4′11.87″</w:t>
            </w:r>
          </w:p>
        </w:tc>
        <w:tc>
          <w:tcPr>
            <w:tcW w:w="1655" w:type="dxa"/>
            <w:vAlign w:val="center"/>
          </w:tcPr>
          <w:p w14:paraId="31EF1E5A" w14:textId="03DCBB74" w:rsidR="00E53F90" w:rsidRPr="00D1773A" w:rsidRDefault="00E53F90" w:rsidP="00D1773A">
            <w:pPr>
              <w:pStyle w:val="TIE-"/>
              <w:rPr>
                <w:color w:val="auto"/>
              </w:rPr>
            </w:pPr>
            <w:r>
              <w:rPr>
                <w:color w:val="auto"/>
              </w:rPr>
              <w:t>E</w:t>
            </w:r>
            <w:r w:rsidRPr="00D1773A">
              <w:rPr>
                <w:color w:val="auto"/>
              </w:rPr>
              <w:t>108°26′25.88″</w:t>
            </w:r>
          </w:p>
        </w:tc>
        <w:tc>
          <w:tcPr>
            <w:tcW w:w="1499" w:type="dxa"/>
            <w:vAlign w:val="center"/>
          </w:tcPr>
          <w:p w14:paraId="3D6C4261" w14:textId="08C82142" w:rsidR="00E53F90" w:rsidRPr="00D1773A" w:rsidRDefault="00E53F90" w:rsidP="00D1773A">
            <w:pPr>
              <w:pStyle w:val="TIE-"/>
              <w:rPr>
                <w:color w:val="auto"/>
              </w:rPr>
            </w:pPr>
            <w:r w:rsidRPr="00D1773A">
              <w:rPr>
                <w:rFonts w:hint="eastAsia"/>
                <w:color w:val="auto"/>
              </w:rPr>
              <w:t>D6</w:t>
            </w:r>
          </w:p>
        </w:tc>
        <w:tc>
          <w:tcPr>
            <w:tcW w:w="1199" w:type="dxa"/>
            <w:vAlign w:val="center"/>
          </w:tcPr>
          <w:p w14:paraId="14324559" w14:textId="35ED3A29" w:rsidR="00E53F90" w:rsidRPr="00D1773A" w:rsidRDefault="00E53F90" w:rsidP="00D1773A">
            <w:pPr>
              <w:pStyle w:val="TIE-"/>
              <w:rPr>
                <w:color w:val="auto"/>
              </w:rPr>
            </w:pPr>
            <w:r w:rsidRPr="00D1773A">
              <w:rPr>
                <w:rFonts w:hint="eastAsia"/>
                <w:color w:val="auto"/>
              </w:rPr>
              <w:t>生产</w:t>
            </w:r>
            <w:r>
              <w:rPr>
                <w:rFonts w:hint="eastAsia"/>
                <w:color w:val="auto"/>
              </w:rPr>
              <w:t>/</w:t>
            </w:r>
            <w:r>
              <w:rPr>
                <w:rFonts w:hint="eastAsia"/>
                <w:color w:val="auto"/>
              </w:rPr>
              <w:t>灌溉</w:t>
            </w:r>
          </w:p>
        </w:tc>
        <w:tc>
          <w:tcPr>
            <w:tcW w:w="1842" w:type="dxa"/>
            <w:gridSpan w:val="2"/>
            <w:vMerge/>
            <w:vAlign w:val="center"/>
          </w:tcPr>
          <w:p w14:paraId="43383631" w14:textId="77777777" w:rsidR="00E53F90" w:rsidRPr="00D1773A" w:rsidRDefault="00E53F90" w:rsidP="00D1773A">
            <w:pPr>
              <w:pStyle w:val="TIE-"/>
              <w:rPr>
                <w:color w:val="auto"/>
              </w:rPr>
            </w:pPr>
          </w:p>
        </w:tc>
        <w:tc>
          <w:tcPr>
            <w:tcW w:w="970" w:type="dxa"/>
          </w:tcPr>
          <w:p w14:paraId="5E83D1A9" w14:textId="4920D71F" w:rsidR="00E53F90" w:rsidRPr="00D1773A" w:rsidRDefault="00E53F90" w:rsidP="00D1773A">
            <w:pPr>
              <w:pStyle w:val="TIE-"/>
              <w:rPr>
                <w:color w:val="auto"/>
                <w:highlight w:val="yellow"/>
              </w:rPr>
            </w:pPr>
            <w:r w:rsidRPr="003C06CD">
              <w:t>NE</w:t>
            </w:r>
          </w:p>
        </w:tc>
        <w:tc>
          <w:tcPr>
            <w:tcW w:w="1276" w:type="dxa"/>
          </w:tcPr>
          <w:p w14:paraId="2291686F" w14:textId="2230684B" w:rsidR="00E53F90" w:rsidRPr="00D1773A" w:rsidRDefault="00E53F90" w:rsidP="00D1773A">
            <w:pPr>
              <w:pStyle w:val="TIE-"/>
              <w:rPr>
                <w:color w:val="auto"/>
                <w:highlight w:val="yellow"/>
              </w:rPr>
            </w:pPr>
            <w:r w:rsidRPr="003C06CD">
              <w:t>860</w:t>
            </w:r>
            <w:r w:rsidRPr="003C06CD">
              <w:rPr>
                <w:rFonts w:hint="eastAsia"/>
              </w:rPr>
              <w:t>m</w:t>
            </w:r>
          </w:p>
        </w:tc>
        <w:tc>
          <w:tcPr>
            <w:tcW w:w="3083" w:type="dxa"/>
            <w:vMerge/>
            <w:vAlign w:val="center"/>
          </w:tcPr>
          <w:p w14:paraId="3F601DE0" w14:textId="77777777" w:rsidR="00E53F90" w:rsidRPr="001C6EBC" w:rsidRDefault="00E53F90" w:rsidP="00D1773A">
            <w:pPr>
              <w:pStyle w:val="TIE-"/>
              <w:rPr>
                <w:color w:val="auto"/>
              </w:rPr>
            </w:pPr>
          </w:p>
        </w:tc>
      </w:tr>
      <w:tr w:rsidR="001C6EBC" w:rsidRPr="001C6EBC" w14:paraId="078D606E" w14:textId="77777777" w:rsidTr="00D958D4">
        <w:trPr>
          <w:jc w:val="center"/>
        </w:trPr>
        <w:tc>
          <w:tcPr>
            <w:tcW w:w="1189" w:type="dxa"/>
            <w:vAlign w:val="center"/>
          </w:tcPr>
          <w:p w14:paraId="60EEFE19" w14:textId="23011287" w:rsidR="0035234B" w:rsidRPr="001C6EBC" w:rsidRDefault="0035234B" w:rsidP="00D575A4">
            <w:pPr>
              <w:pStyle w:val="TIE-"/>
              <w:rPr>
                <w:color w:val="auto"/>
              </w:rPr>
            </w:pPr>
            <w:r w:rsidRPr="001C6EBC">
              <w:rPr>
                <w:color w:val="auto"/>
              </w:rPr>
              <w:t>生态环境</w:t>
            </w:r>
          </w:p>
        </w:tc>
        <w:tc>
          <w:tcPr>
            <w:tcW w:w="10118" w:type="dxa"/>
            <w:gridSpan w:val="8"/>
            <w:vAlign w:val="center"/>
          </w:tcPr>
          <w:p w14:paraId="4B96E9B6" w14:textId="6631A6F4" w:rsidR="00143F81" w:rsidRPr="001C6EBC" w:rsidRDefault="0035234B" w:rsidP="00D958D4">
            <w:pPr>
              <w:pStyle w:val="TIE-"/>
              <w:rPr>
                <w:color w:val="auto"/>
              </w:rPr>
            </w:pPr>
            <w:r w:rsidRPr="001C6EBC">
              <w:rPr>
                <w:rFonts w:hint="eastAsia"/>
                <w:color w:val="auto"/>
              </w:rPr>
              <w:t>项目占地范围内</w:t>
            </w:r>
            <w:r w:rsidR="00CA2B29" w:rsidRPr="001C6EBC">
              <w:rPr>
                <w:rFonts w:hint="eastAsia"/>
                <w:color w:val="auto"/>
              </w:rPr>
              <w:t>沙生、旱生、盐生类灌木和小灌木、蒿类、禾草杂类、隐子草等植被类型，蒙古兔、狐狸、獾、刺猬、黄鼠等动物，以及荒漠化草原生态系统</w:t>
            </w:r>
          </w:p>
        </w:tc>
        <w:tc>
          <w:tcPr>
            <w:tcW w:w="3083" w:type="dxa"/>
            <w:vAlign w:val="center"/>
          </w:tcPr>
          <w:p w14:paraId="7790C2C8" w14:textId="72FCBD6B" w:rsidR="0035234B" w:rsidRPr="001C6EBC" w:rsidRDefault="0035234B" w:rsidP="00D958D4">
            <w:pPr>
              <w:pStyle w:val="TIE-"/>
              <w:rPr>
                <w:color w:val="auto"/>
              </w:rPr>
            </w:pPr>
            <w:r w:rsidRPr="001C6EBC">
              <w:rPr>
                <w:rFonts w:hint="eastAsia"/>
                <w:color w:val="auto"/>
              </w:rPr>
              <w:t>/</w:t>
            </w:r>
          </w:p>
        </w:tc>
      </w:tr>
      <w:tr w:rsidR="001C6EBC" w:rsidRPr="001C6EBC" w14:paraId="1E4C49E6" w14:textId="77777777" w:rsidTr="00D958D4">
        <w:trPr>
          <w:jc w:val="center"/>
        </w:trPr>
        <w:tc>
          <w:tcPr>
            <w:tcW w:w="1189" w:type="dxa"/>
            <w:vAlign w:val="center"/>
          </w:tcPr>
          <w:p w14:paraId="57FEB102" w14:textId="77777777" w:rsidR="0077552B" w:rsidRPr="001C6EBC" w:rsidRDefault="0077552B" w:rsidP="00D575A4">
            <w:pPr>
              <w:pStyle w:val="TIE-"/>
              <w:rPr>
                <w:color w:val="auto"/>
              </w:rPr>
            </w:pPr>
            <w:r w:rsidRPr="001C6EBC">
              <w:rPr>
                <w:color w:val="auto"/>
              </w:rPr>
              <w:t>土壤环境</w:t>
            </w:r>
          </w:p>
        </w:tc>
        <w:tc>
          <w:tcPr>
            <w:tcW w:w="10118" w:type="dxa"/>
            <w:gridSpan w:val="8"/>
            <w:vAlign w:val="center"/>
          </w:tcPr>
          <w:p w14:paraId="60D97AFB" w14:textId="4B5C5196" w:rsidR="0077552B" w:rsidRPr="001C6EBC" w:rsidRDefault="0077552B" w:rsidP="00D958D4">
            <w:pPr>
              <w:pStyle w:val="TIE-"/>
              <w:rPr>
                <w:color w:val="auto"/>
              </w:rPr>
            </w:pPr>
            <w:r w:rsidRPr="001C6EBC">
              <w:rPr>
                <w:rFonts w:hint="eastAsia"/>
                <w:color w:val="auto"/>
              </w:rPr>
              <w:t>周边</w:t>
            </w:r>
            <w:r w:rsidR="00D575A4" w:rsidRPr="001C6EBC">
              <w:rPr>
                <w:rFonts w:hint="eastAsia"/>
                <w:color w:val="auto"/>
              </w:rPr>
              <w:t>5</w:t>
            </w:r>
            <w:r w:rsidRPr="001C6EBC">
              <w:rPr>
                <w:rFonts w:hint="eastAsia"/>
                <w:color w:val="auto"/>
              </w:rPr>
              <w:t>0m</w:t>
            </w:r>
            <w:r w:rsidRPr="001C6EBC">
              <w:rPr>
                <w:rFonts w:hint="eastAsia"/>
                <w:color w:val="auto"/>
              </w:rPr>
              <w:t>范围内的</w:t>
            </w:r>
            <w:r w:rsidR="005814CA">
              <w:rPr>
                <w:rFonts w:hint="eastAsia"/>
                <w:color w:val="auto"/>
              </w:rPr>
              <w:t>耕地</w:t>
            </w:r>
          </w:p>
        </w:tc>
        <w:tc>
          <w:tcPr>
            <w:tcW w:w="3083" w:type="dxa"/>
            <w:vAlign w:val="center"/>
          </w:tcPr>
          <w:p w14:paraId="124FE68C" w14:textId="276DD79C" w:rsidR="0077552B" w:rsidRPr="001C6EBC" w:rsidRDefault="00D958D4" w:rsidP="008E5D76">
            <w:pPr>
              <w:pStyle w:val="TIE-"/>
              <w:rPr>
                <w:color w:val="auto"/>
              </w:rPr>
            </w:pPr>
            <w:r w:rsidRPr="001C6EBC">
              <w:rPr>
                <w:rFonts w:hint="eastAsia"/>
                <w:color w:val="auto"/>
              </w:rPr>
              <w:t>GB15618-2018</w:t>
            </w:r>
            <w:r w:rsidRPr="001C6EBC">
              <w:rPr>
                <w:rFonts w:hint="eastAsia"/>
                <w:color w:val="auto"/>
              </w:rPr>
              <w:t>表</w:t>
            </w:r>
            <w:r w:rsidRPr="001C6EBC">
              <w:rPr>
                <w:rFonts w:hint="eastAsia"/>
                <w:color w:val="auto"/>
              </w:rPr>
              <w:t>1</w:t>
            </w:r>
            <w:r w:rsidRPr="001C6EBC">
              <w:rPr>
                <w:rFonts w:hint="eastAsia"/>
                <w:color w:val="auto"/>
              </w:rPr>
              <w:t>中农用地</w:t>
            </w:r>
          </w:p>
        </w:tc>
      </w:tr>
    </w:tbl>
    <w:p w14:paraId="6D297C26" w14:textId="77777777" w:rsidR="003D3FDE" w:rsidRPr="00E12186" w:rsidRDefault="003D3FDE" w:rsidP="00E40371">
      <w:pPr>
        <w:overflowPunct w:val="0"/>
        <w:spacing w:line="240" w:lineRule="auto"/>
        <w:ind w:firstLineChars="0" w:firstLine="0"/>
        <w:rPr>
          <w:highlight w:val="yellow"/>
        </w:rPr>
        <w:sectPr w:rsidR="003D3FDE" w:rsidRPr="00E12186" w:rsidSect="00D958D4">
          <w:pgSz w:w="16839" w:h="11907" w:orient="landscape"/>
          <w:pgMar w:top="1418" w:right="1247" w:bottom="1701" w:left="1418" w:header="851" w:footer="680" w:gutter="0"/>
          <w:pgNumType w:fmt="numberInDash"/>
          <w:cols w:space="720"/>
          <w:docGrid w:linePitch="326"/>
        </w:sectPr>
      </w:pPr>
    </w:p>
    <w:p w14:paraId="0F3A3D4F" w14:textId="29841F24" w:rsidR="00E40371" w:rsidRPr="00E12186" w:rsidRDefault="00CB7D7A" w:rsidP="00D575A4">
      <w:pPr>
        <w:pStyle w:val="5"/>
      </w:pPr>
      <w:r w:rsidRPr="00E12186">
        <w:rPr>
          <w:noProof/>
          <w:highlight w:val="yellow"/>
        </w:rPr>
        <w:lastRenderedPageBreak/>
        <w:drawing>
          <wp:anchor distT="0" distB="0" distL="114300" distR="114300" simplePos="0" relativeHeight="251653120" behindDoc="0" locked="0" layoutInCell="1" allowOverlap="1" wp14:anchorId="0574937E" wp14:editId="33FB2475">
            <wp:simplePos x="0" y="0"/>
            <wp:positionH relativeFrom="column">
              <wp:posOffset>-1270</wp:posOffset>
            </wp:positionH>
            <wp:positionV relativeFrom="paragraph">
              <wp:posOffset>-17145</wp:posOffset>
            </wp:positionV>
            <wp:extent cx="9176385" cy="5883910"/>
            <wp:effectExtent l="0" t="0" r="5715" b="2540"/>
            <wp:wrapTopAndBottom/>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环境敏感目标图.jpg"/>
                    <pic:cNvPicPr/>
                  </pic:nvPicPr>
                  <pic:blipFill>
                    <a:blip r:embed="rId20">
                      <a:extLst>
                        <a:ext uri="{28A0092B-C50C-407E-A947-70E740481C1C}">
                          <a14:useLocalDpi xmlns:a14="http://schemas.microsoft.com/office/drawing/2010/main" val="0"/>
                        </a:ext>
                      </a:extLst>
                    </a:blip>
                    <a:stretch>
                      <a:fillRect/>
                    </a:stretch>
                  </pic:blipFill>
                  <pic:spPr>
                    <a:xfrm>
                      <a:off x="0" y="0"/>
                      <a:ext cx="9176385" cy="5883910"/>
                    </a:xfrm>
                    <a:prstGeom prst="rect">
                      <a:avLst/>
                    </a:prstGeom>
                  </pic:spPr>
                </pic:pic>
              </a:graphicData>
            </a:graphic>
            <wp14:sizeRelH relativeFrom="margin">
              <wp14:pctWidth>0</wp14:pctWidth>
            </wp14:sizeRelH>
            <wp14:sizeRelV relativeFrom="margin">
              <wp14:pctHeight>0</wp14:pctHeight>
            </wp14:sizeRelV>
          </wp:anchor>
        </w:drawing>
      </w:r>
      <w:r w:rsidR="00E40371" w:rsidRPr="00E12186">
        <w:t>图</w:t>
      </w:r>
      <w:r w:rsidR="00E40371" w:rsidRPr="00E12186">
        <w:t>2.</w:t>
      </w:r>
      <w:r w:rsidR="00E40371" w:rsidRPr="00E12186">
        <w:rPr>
          <w:rFonts w:hint="eastAsia"/>
        </w:rPr>
        <w:t>6</w:t>
      </w:r>
      <w:r w:rsidR="00E40371" w:rsidRPr="00E12186">
        <w:t>-</w:t>
      </w:r>
      <w:r w:rsidRPr="00E12186">
        <w:t>1</w:t>
      </w:r>
      <w:r w:rsidR="00E40371" w:rsidRPr="00E12186">
        <w:rPr>
          <w:rFonts w:hint="eastAsia"/>
        </w:rPr>
        <w:t xml:space="preserve">    </w:t>
      </w:r>
      <w:r w:rsidR="00E40371" w:rsidRPr="00E12186">
        <w:rPr>
          <w:rFonts w:hint="eastAsia"/>
        </w:rPr>
        <w:t>项目环境保护目标及评价范围图</w:t>
      </w:r>
    </w:p>
    <w:p w14:paraId="484EAB62" w14:textId="77777777" w:rsidR="00E40371" w:rsidRPr="00E12186" w:rsidRDefault="00E40371" w:rsidP="00E40371">
      <w:pPr>
        <w:ind w:firstLine="480"/>
        <w:sectPr w:rsidR="00E40371" w:rsidRPr="00E12186" w:rsidSect="00D01247">
          <w:pgSz w:w="16839" w:h="11907" w:orient="landscape"/>
          <w:pgMar w:top="1077" w:right="1247" w:bottom="1077" w:left="1247" w:header="680" w:footer="567" w:gutter="0"/>
          <w:pgNumType w:fmt="numberInDash"/>
          <w:cols w:space="720"/>
          <w:docGrid w:linePitch="326"/>
        </w:sectPr>
      </w:pPr>
    </w:p>
    <w:p w14:paraId="0D11A479" w14:textId="77777777" w:rsidR="00274E35" w:rsidRPr="00E12186" w:rsidRDefault="008A10CD" w:rsidP="008A10CD">
      <w:pPr>
        <w:pStyle w:val="2"/>
      </w:pPr>
      <w:bookmarkStart w:id="166" w:name="_Toc75012493"/>
      <w:r w:rsidRPr="00E12186">
        <w:lastRenderedPageBreak/>
        <w:t>2.7</w:t>
      </w:r>
      <w:r w:rsidRPr="00E12186">
        <w:rPr>
          <w:rFonts w:hint="eastAsia"/>
        </w:rPr>
        <w:t>项目符合性分析</w:t>
      </w:r>
      <w:bookmarkEnd w:id="166"/>
    </w:p>
    <w:p w14:paraId="78DF6F93" w14:textId="77777777" w:rsidR="001009A2" w:rsidRPr="00E12186" w:rsidRDefault="001009A2" w:rsidP="003F2FF5">
      <w:pPr>
        <w:pStyle w:val="3"/>
      </w:pPr>
      <w:bookmarkStart w:id="167" w:name="_Toc75012494"/>
      <w:r w:rsidRPr="00E12186">
        <w:rPr>
          <w:rFonts w:hint="eastAsia"/>
        </w:rPr>
        <w:t>2</w:t>
      </w:r>
      <w:r w:rsidR="003F2FF5" w:rsidRPr="00E12186">
        <w:t>.7.1</w:t>
      </w:r>
      <w:r w:rsidRPr="00E12186">
        <w:rPr>
          <w:rFonts w:hint="eastAsia"/>
        </w:rPr>
        <w:t>《产业结构调整指导目录（</w:t>
      </w:r>
      <w:r w:rsidRPr="00E12186">
        <w:t>2019</w:t>
      </w:r>
      <w:r w:rsidRPr="00E12186">
        <w:rPr>
          <w:rFonts w:hint="eastAsia"/>
        </w:rPr>
        <w:t>年本）》符合性</w:t>
      </w:r>
      <w:bookmarkEnd w:id="167"/>
    </w:p>
    <w:p w14:paraId="53CE2099" w14:textId="131C68DE" w:rsidR="0062216F" w:rsidRPr="00E12186" w:rsidRDefault="0062216F" w:rsidP="0062216F">
      <w:pPr>
        <w:ind w:firstLine="480"/>
      </w:pPr>
      <w:r w:rsidRPr="00E12186">
        <w:rPr>
          <w:rFonts w:hint="eastAsia"/>
        </w:rPr>
        <w:t>项目为</w:t>
      </w:r>
      <w:r w:rsidR="00865F74">
        <w:rPr>
          <w:rFonts w:hint="eastAsia"/>
        </w:rPr>
        <w:t>生猪</w:t>
      </w:r>
      <w:r w:rsidRPr="00E12186">
        <w:rPr>
          <w:rFonts w:hint="eastAsia"/>
        </w:rPr>
        <w:t>养殖项目，根据《产业结构调整指导目录（</w:t>
      </w:r>
      <w:r w:rsidRPr="00E12186">
        <w:rPr>
          <w:rFonts w:hint="eastAsia"/>
        </w:rPr>
        <w:t>2019</w:t>
      </w:r>
      <w:r w:rsidRPr="00E12186">
        <w:rPr>
          <w:rFonts w:hint="eastAsia"/>
        </w:rPr>
        <w:t>年本）》（国家发改委令</w:t>
      </w:r>
      <w:r w:rsidRPr="00E12186">
        <w:rPr>
          <w:rFonts w:hint="eastAsia"/>
        </w:rPr>
        <w:t>2019</w:t>
      </w:r>
      <w:r w:rsidRPr="00E12186">
        <w:rPr>
          <w:rFonts w:hint="eastAsia"/>
        </w:rPr>
        <w:t>年第</w:t>
      </w:r>
      <w:r w:rsidRPr="00E12186">
        <w:rPr>
          <w:rFonts w:hint="eastAsia"/>
        </w:rPr>
        <w:t>29</w:t>
      </w:r>
      <w:r w:rsidRPr="00E12186">
        <w:rPr>
          <w:rFonts w:hint="eastAsia"/>
        </w:rPr>
        <w:t>号），项目属于“鼓励类”第一项“农林业”中第</w:t>
      </w:r>
      <w:r w:rsidRPr="00E12186">
        <w:rPr>
          <w:rFonts w:hint="eastAsia"/>
        </w:rPr>
        <w:t>4</w:t>
      </w:r>
      <w:r w:rsidRPr="00E12186">
        <w:rPr>
          <w:rFonts w:hint="eastAsia"/>
        </w:rPr>
        <w:t>条“畜禽标准化规模养殖技术开发与应用”。</w:t>
      </w:r>
    </w:p>
    <w:p w14:paraId="0ADAFF2C" w14:textId="07F72D3E" w:rsidR="00174F22" w:rsidRPr="00E12186" w:rsidRDefault="00174F22" w:rsidP="00174F22">
      <w:pPr>
        <w:spacing w:line="500" w:lineRule="exact"/>
        <w:ind w:firstLine="480"/>
      </w:pPr>
      <w:r w:rsidRPr="00E12186">
        <w:rPr>
          <w:rFonts w:hint="eastAsia"/>
        </w:rPr>
        <w:t>对照《关于发布实施</w:t>
      </w:r>
      <w:r w:rsidRPr="00E12186">
        <w:t>&lt;</w:t>
      </w:r>
      <w:r w:rsidRPr="00E12186">
        <w:rPr>
          <w:rFonts w:hint="eastAsia"/>
        </w:rPr>
        <w:t>限制用地项目目录</w:t>
      </w:r>
      <w:r w:rsidR="00006083" w:rsidRPr="00E12186">
        <w:rPr>
          <w:rFonts w:hint="eastAsia"/>
        </w:rPr>
        <w:t>（</w:t>
      </w:r>
      <w:r w:rsidR="00006083" w:rsidRPr="00E12186">
        <w:t>20</w:t>
      </w:r>
      <w:r w:rsidR="00006083" w:rsidRPr="00E12186">
        <w:rPr>
          <w:rFonts w:hint="eastAsia"/>
        </w:rPr>
        <w:t>12</w:t>
      </w:r>
      <w:r w:rsidR="00006083" w:rsidRPr="00E12186">
        <w:rPr>
          <w:rFonts w:hint="eastAsia"/>
        </w:rPr>
        <w:t>年本）</w:t>
      </w:r>
      <w:r w:rsidRPr="00E12186">
        <w:t>&gt;</w:t>
      </w:r>
      <w:r w:rsidRPr="00E12186">
        <w:rPr>
          <w:rFonts w:hint="eastAsia"/>
        </w:rPr>
        <w:t>和</w:t>
      </w:r>
      <w:r w:rsidRPr="00E12186">
        <w:t>&lt;</w:t>
      </w:r>
      <w:r w:rsidRPr="00E12186">
        <w:rPr>
          <w:rFonts w:hint="eastAsia"/>
        </w:rPr>
        <w:t>禁止用地项目目录</w:t>
      </w:r>
      <w:r w:rsidR="00006083" w:rsidRPr="00E12186">
        <w:rPr>
          <w:rFonts w:hint="eastAsia"/>
        </w:rPr>
        <w:t>（</w:t>
      </w:r>
      <w:r w:rsidR="00006083" w:rsidRPr="00E12186">
        <w:t>20</w:t>
      </w:r>
      <w:r w:rsidR="00006083" w:rsidRPr="00E12186">
        <w:rPr>
          <w:rFonts w:hint="eastAsia"/>
        </w:rPr>
        <w:t>12</w:t>
      </w:r>
      <w:r w:rsidR="00006083" w:rsidRPr="00E12186">
        <w:rPr>
          <w:rFonts w:hint="eastAsia"/>
        </w:rPr>
        <w:t>年本）</w:t>
      </w:r>
      <w:r w:rsidRPr="00E12186">
        <w:t>&gt;</w:t>
      </w:r>
      <w:r w:rsidRPr="00E12186">
        <w:rPr>
          <w:rFonts w:hint="eastAsia"/>
        </w:rPr>
        <w:t>的通知》，该项目也不属于限制及禁止用地项目目录的范畴，用地符合国家产业政策。</w:t>
      </w:r>
    </w:p>
    <w:p w14:paraId="0E7C022B" w14:textId="24B56E63" w:rsidR="00174F22" w:rsidRPr="00E12186" w:rsidRDefault="00174F22" w:rsidP="00174F22">
      <w:pPr>
        <w:spacing w:line="500" w:lineRule="exact"/>
        <w:ind w:firstLine="480"/>
      </w:pPr>
      <w:r w:rsidRPr="00E12186">
        <w:rPr>
          <w:rFonts w:hint="eastAsia"/>
        </w:rPr>
        <w:t>因此，本项目的实施符合国家现行产业政策要求。</w:t>
      </w:r>
    </w:p>
    <w:p w14:paraId="21E331F4" w14:textId="10249808" w:rsidR="00006083" w:rsidRPr="00E12186" w:rsidRDefault="00006083" w:rsidP="00006083">
      <w:pPr>
        <w:pStyle w:val="3"/>
      </w:pPr>
      <w:bookmarkStart w:id="168" w:name="_Toc75012495"/>
      <w:r w:rsidRPr="00E12186">
        <w:t>2.7.2</w:t>
      </w:r>
      <w:r w:rsidRPr="00E12186">
        <w:rPr>
          <w:rFonts w:hint="eastAsia"/>
        </w:rPr>
        <w:t>相关法律、法规的符合性</w:t>
      </w:r>
      <w:bookmarkEnd w:id="168"/>
    </w:p>
    <w:p w14:paraId="5F58905F" w14:textId="1147A9A7" w:rsidR="00006083" w:rsidRPr="00E12186" w:rsidRDefault="0035234B" w:rsidP="00006083">
      <w:pPr>
        <w:spacing w:line="500" w:lineRule="exact"/>
        <w:ind w:firstLine="480"/>
      </w:pPr>
      <w:r w:rsidRPr="00E12186">
        <w:rPr>
          <w:rFonts w:hint="eastAsia"/>
        </w:rPr>
        <w:t>本项目与</w:t>
      </w:r>
      <w:r w:rsidR="00006083" w:rsidRPr="00E12186">
        <w:rPr>
          <w:rFonts w:hint="eastAsia"/>
        </w:rPr>
        <w:t>有关畜禽养殖污染物防治的法律法规符合性分析见表</w:t>
      </w:r>
      <w:r w:rsidR="00006083" w:rsidRPr="00E12186">
        <w:t>2.7</w:t>
      </w:r>
      <w:r w:rsidR="00006083" w:rsidRPr="00E12186">
        <w:rPr>
          <w:rFonts w:hint="eastAsia"/>
        </w:rPr>
        <w:t>-1</w:t>
      </w:r>
      <w:r w:rsidR="00006083" w:rsidRPr="00E12186">
        <w:rPr>
          <w:rFonts w:hint="eastAsia"/>
        </w:rPr>
        <w:t>。</w:t>
      </w:r>
    </w:p>
    <w:p w14:paraId="0E06B549" w14:textId="77777777" w:rsidR="00A04772" w:rsidRPr="00E12186" w:rsidRDefault="00A04772" w:rsidP="00A04772">
      <w:pPr>
        <w:pStyle w:val="3"/>
      </w:pPr>
      <w:bookmarkStart w:id="169" w:name="_Toc75012496"/>
      <w:r w:rsidRPr="00E12186">
        <w:rPr>
          <w:rFonts w:hint="eastAsia"/>
        </w:rPr>
        <w:t>2</w:t>
      </w:r>
      <w:r w:rsidRPr="00E12186">
        <w:t>.7.3</w:t>
      </w:r>
      <w:r w:rsidRPr="00E12186">
        <w:rPr>
          <w:rFonts w:hint="eastAsia"/>
        </w:rPr>
        <w:t>相关规范符合性分析</w:t>
      </w:r>
      <w:bookmarkEnd w:id="169"/>
    </w:p>
    <w:p w14:paraId="243B98AE" w14:textId="05441BDA" w:rsidR="0062216F" w:rsidRPr="00E12186" w:rsidRDefault="0062216F" w:rsidP="00A04772">
      <w:pPr>
        <w:ind w:firstLine="480"/>
      </w:pPr>
      <w:r w:rsidRPr="00E12186">
        <w:rPr>
          <w:rFonts w:hint="eastAsia"/>
        </w:rPr>
        <w:t>本项目与有关畜禽养殖污染物防治的相关规范符合性分析见表</w:t>
      </w:r>
      <w:r w:rsidRPr="00E12186">
        <w:rPr>
          <w:rFonts w:hint="eastAsia"/>
        </w:rPr>
        <w:t>2.7-2</w:t>
      </w:r>
      <w:r w:rsidRPr="00E12186">
        <w:rPr>
          <w:rFonts w:hint="eastAsia"/>
        </w:rPr>
        <w:t>。</w:t>
      </w:r>
    </w:p>
    <w:p w14:paraId="54B86F21" w14:textId="77777777" w:rsidR="00A04772" w:rsidRPr="00E12186" w:rsidRDefault="00A04772" w:rsidP="00A04772">
      <w:pPr>
        <w:pStyle w:val="3"/>
      </w:pPr>
      <w:bookmarkStart w:id="170" w:name="_Toc75012497"/>
      <w:r w:rsidRPr="00E12186">
        <w:rPr>
          <w:rFonts w:hint="eastAsia"/>
        </w:rPr>
        <w:t>2</w:t>
      </w:r>
      <w:r w:rsidRPr="00E12186">
        <w:t>.7.4</w:t>
      </w:r>
      <w:r w:rsidRPr="00E12186">
        <w:rPr>
          <w:rFonts w:hint="eastAsia"/>
        </w:rPr>
        <w:t>相关政策符合性分析</w:t>
      </w:r>
      <w:bookmarkEnd w:id="170"/>
    </w:p>
    <w:p w14:paraId="428C26EB" w14:textId="7F37F666" w:rsidR="00A04772" w:rsidRPr="00E12186" w:rsidRDefault="0035234B" w:rsidP="00A04772">
      <w:pPr>
        <w:ind w:firstLine="480"/>
      </w:pPr>
      <w:r w:rsidRPr="00E12186">
        <w:rPr>
          <w:rFonts w:hint="eastAsia"/>
        </w:rPr>
        <w:t>本项目</w:t>
      </w:r>
      <w:r w:rsidR="00A04772" w:rsidRPr="00E12186">
        <w:rPr>
          <w:rFonts w:hint="eastAsia"/>
        </w:rPr>
        <w:t>建设与有关畜禽养殖污染物防治的政策符合性分析见表</w:t>
      </w:r>
      <w:r w:rsidR="00A04772" w:rsidRPr="00E12186">
        <w:rPr>
          <w:rFonts w:hint="eastAsia"/>
        </w:rPr>
        <w:t>2.7-</w:t>
      </w:r>
      <w:r w:rsidR="0062216F" w:rsidRPr="00E12186">
        <w:rPr>
          <w:rFonts w:hint="eastAsia"/>
        </w:rPr>
        <w:t>3</w:t>
      </w:r>
      <w:r w:rsidR="00A04772" w:rsidRPr="00E12186">
        <w:rPr>
          <w:rFonts w:hint="eastAsia"/>
        </w:rPr>
        <w:t>。</w:t>
      </w:r>
    </w:p>
    <w:p w14:paraId="57ED4BA3" w14:textId="77777777" w:rsidR="00A04772" w:rsidRPr="00E12186" w:rsidRDefault="00A04772" w:rsidP="00A04772">
      <w:pPr>
        <w:pStyle w:val="3"/>
      </w:pPr>
      <w:bookmarkStart w:id="171" w:name="_Toc75012498"/>
      <w:r w:rsidRPr="00E12186">
        <w:rPr>
          <w:rFonts w:hint="eastAsia"/>
        </w:rPr>
        <w:t>2</w:t>
      </w:r>
      <w:r w:rsidRPr="00E12186">
        <w:t>.7.5</w:t>
      </w:r>
      <w:r w:rsidRPr="00E12186">
        <w:rPr>
          <w:rFonts w:hint="eastAsia"/>
        </w:rPr>
        <w:t>相关规划符合性分析</w:t>
      </w:r>
      <w:bookmarkEnd w:id="171"/>
    </w:p>
    <w:p w14:paraId="457BA1A1" w14:textId="217DA2A7" w:rsidR="00A04772" w:rsidRPr="00E12186" w:rsidRDefault="00A04772" w:rsidP="00A04772">
      <w:pPr>
        <w:ind w:firstLine="480"/>
      </w:pPr>
      <w:r w:rsidRPr="00E12186">
        <w:rPr>
          <w:rFonts w:hint="eastAsia"/>
        </w:rPr>
        <w:t>本项目与相关规划的符合性分析见表</w:t>
      </w:r>
      <w:r w:rsidRPr="00E12186">
        <w:rPr>
          <w:rFonts w:hint="eastAsia"/>
        </w:rPr>
        <w:t>2</w:t>
      </w:r>
      <w:r w:rsidRPr="00E12186">
        <w:t>.7-</w:t>
      </w:r>
      <w:r w:rsidR="0062216F" w:rsidRPr="00E12186">
        <w:rPr>
          <w:rFonts w:hint="eastAsia"/>
        </w:rPr>
        <w:t>4</w:t>
      </w:r>
      <w:r w:rsidRPr="00E12186">
        <w:rPr>
          <w:rFonts w:hint="eastAsia"/>
        </w:rPr>
        <w:t>。</w:t>
      </w:r>
    </w:p>
    <w:p w14:paraId="4DA16F2D" w14:textId="4532E558" w:rsidR="00A04772" w:rsidRPr="00E12186" w:rsidRDefault="00A04772" w:rsidP="00006083">
      <w:pPr>
        <w:spacing w:line="500" w:lineRule="exact"/>
        <w:ind w:firstLine="480"/>
      </w:pPr>
    </w:p>
    <w:p w14:paraId="1B91BEA5" w14:textId="77777777" w:rsidR="00543036" w:rsidRPr="00E12186" w:rsidRDefault="00543036" w:rsidP="00006083">
      <w:pPr>
        <w:spacing w:line="500" w:lineRule="exact"/>
        <w:ind w:firstLine="480"/>
        <w:sectPr w:rsidR="00543036" w:rsidRPr="00E12186">
          <w:pgSz w:w="11906" w:h="16838"/>
          <w:pgMar w:top="1418" w:right="1418" w:bottom="1247" w:left="1701" w:header="851" w:footer="680" w:gutter="0"/>
          <w:pgNumType w:fmt="numberInDash"/>
          <w:cols w:space="425"/>
          <w:docGrid w:linePitch="326"/>
        </w:sectPr>
      </w:pPr>
    </w:p>
    <w:p w14:paraId="2CDF84E3" w14:textId="79C5E73A" w:rsidR="00006083" w:rsidRPr="00E12186" w:rsidRDefault="00006083" w:rsidP="00006083">
      <w:pPr>
        <w:pStyle w:val="5"/>
      </w:pPr>
      <w:r w:rsidRPr="00E12186">
        <w:rPr>
          <w:rFonts w:hint="eastAsia"/>
        </w:rPr>
        <w:lastRenderedPageBreak/>
        <w:t>表</w:t>
      </w:r>
      <w:r w:rsidRPr="00E12186">
        <w:t>2.7</w:t>
      </w:r>
      <w:r w:rsidRPr="00E12186">
        <w:rPr>
          <w:rFonts w:hint="eastAsia"/>
        </w:rPr>
        <w:t xml:space="preserve">-1 </w:t>
      </w:r>
      <w:r w:rsidRPr="00E12186">
        <w:t xml:space="preserve">   </w:t>
      </w:r>
      <w:r w:rsidRPr="00E12186">
        <w:rPr>
          <w:rFonts w:hint="eastAsia"/>
        </w:rPr>
        <w:t>本项目建设与畜禽养殖污染防治的相关法律法规符合性分析</w:t>
      </w:r>
    </w:p>
    <w:tbl>
      <w:tblPr>
        <w:tblW w:w="0" w:type="auto"/>
        <w:tblBorders>
          <w:top w:val="single" w:sz="12" w:space="0" w:color="auto"/>
          <w:bottom w:val="single" w:sz="12" w:space="0" w:color="auto"/>
          <w:insideH w:val="single" w:sz="4" w:space="0" w:color="auto"/>
          <w:insideV w:val="single" w:sz="4" w:space="0" w:color="auto"/>
        </w:tblBorders>
        <w:tblLook w:val="0000" w:firstRow="0" w:lastRow="0" w:firstColumn="0" w:lastColumn="0" w:noHBand="0" w:noVBand="0"/>
      </w:tblPr>
      <w:tblGrid>
        <w:gridCol w:w="1668"/>
        <w:gridCol w:w="7938"/>
        <w:gridCol w:w="4110"/>
        <w:gridCol w:w="673"/>
      </w:tblGrid>
      <w:tr w:rsidR="00E12186" w:rsidRPr="00E12186" w14:paraId="1174BAC7" w14:textId="35733E8E" w:rsidTr="00543036">
        <w:tc>
          <w:tcPr>
            <w:tcW w:w="1668" w:type="dxa"/>
            <w:vAlign w:val="center"/>
          </w:tcPr>
          <w:p w14:paraId="1E8B4CBC" w14:textId="77777777" w:rsidR="00512A93" w:rsidRPr="00E12186" w:rsidRDefault="00512A93" w:rsidP="00512A93">
            <w:pPr>
              <w:pStyle w:val="TIE-"/>
            </w:pPr>
            <w:r w:rsidRPr="00E12186">
              <w:t>政策法规</w:t>
            </w:r>
          </w:p>
        </w:tc>
        <w:tc>
          <w:tcPr>
            <w:tcW w:w="7938" w:type="dxa"/>
            <w:vAlign w:val="center"/>
          </w:tcPr>
          <w:p w14:paraId="610B8044" w14:textId="77777777" w:rsidR="00512A93" w:rsidRPr="00E12186" w:rsidRDefault="00512A93" w:rsidP="00512A93">
            <w:pPr>
              <w:pStyle w:val="TIE-"/>
            </w:pPr>
            <w:r w:rsidRPr="00E12186">
              <w:t>相关条款及规定</w:t>
            </w:r>
          </w:p>
        </w:tc>
        <w:tc>
          <w:tcPr>
            <w:tcW w:w="4110" w:type="dxa"/>
            <w:vAlign w:val="center"/>
          </w:tcPr>
          <w:p w14:paraId="1144A4D8" w14:textId="77777777" w:rsidR="00512A93" w:rsidRPr="00E12186" w:rsidRDefault="00512A93" w:rsidP="00512A93">
            <w:pPr>
              <w:pStyle w:val="TIE-"/>
            </w:pPr>
            <w:r w:rsidRPr="00E12186">
              <w:t>符合性分析</w:t>
            </w:r>
          </w:p>
        </w:tc>
        <w:tc>
          <w:tcPr>
            <w:tcW w:w="673" w:type="dxa"/>
            <w:vAlign w:val="center"/>
          </w:tcPr>
          <w:p w14:paraId="01A2FD95" w14:textId="77777777" w:rsidR="00512A93" w:rsidRPr="00E12186" w:rsidRDefault="00512A93" w:rsidP="00512A93">
            <w:pPr>
              <w:pStyle w:val="TIE-"/>
            </w:pPr>
            <w:r w:rsidRPr="00E12186">
              <w:rPr>
                <w:rFonts w:hint="eastAsia"/>
              </w:rPr>
              <w:t>符合</w:t>
            </w:r>
          </w:p>
          <w:p w14:paraId="21339E83" w14:textId="3DE7D353" w:rsidR="00512A93" w:rsidRPr="00E12186" w:rsidRDefault="00512A93" w:rsidP="00512A93">
            <w:pPr>
              <w:pStyle w:val="TIE-"/>
            </w:pPr>
            <w:r w:rsidRPr="00E12186">
              <w:rPr>
                <w:rFonts w:hint="eastAsia"/>
              </w:rPr>
              <w:t>情况</w:t>
            </w:r>
          </w:p>
        </w:tc>
      </w:tr>
      <w:tr w:rsidR="00E12186" w:rsidRPr="00E12186" w14:paraId="0BC5B5C8" w14:textId="5454C1A9" w:rsidTr="00543036">
        <w:tc>
          <w:tcPr>
            <w:tcW w:w="1668" w:type="dxa"/>
            <w:vAlign w:val="center"/>
          </w:tcPr>
          <w:p w14:paraId="462E22A2" w14:textId="77777777" w:rsidR="00512A93" w:rsidRPr="00E12186" w:rsidRDefault="00512A93" w:rsidP="00512A93">
            <w:pPr>
              <w:pStyle w:val="TIE-"/>
            </w:pPr>
            <w:r w:rsidRPr="00E12186">
              <w:t>《中华人民共和国水污染防治法》（</w:t>
            </w:r>
            <w:r w:rsidRPr="00E12186">
              <w:t>2017</w:t>
            </w:r>
            <w:r w:rsidRPr="00E12186">
              <w:t>）</w:t>
            </w:r>
          </w:p>
        </w:tc>
        <w:tc>
          <w:tcPr>
            <w:tcW w:w="7938" w:type="dxa"/>
            <w:vAlign w:val="center"/>
          </w:tcPr>
          <w:p w14:paraId="72F37F7C" w14:textId="77777777" w:rsidR="00512A93" w:rsidRPr="00E12186" w:rsidRDefault="00512A93" w:rsidP="00512A93">
            <w:pPr>
              <w:pStyle w:val="TIE-"/>
            </w:pPr>
            <w:r w:rsidRPr="00E12186">
              <w:t>国家支持畜禽养殖场、养殖小区建设畜禽粪便、废水的综合利用或者无害化处理设施。</w:t>
            </w:r>
          </w:p>
          <w:p w14:paraId="026EA1B3" w14:textId="77777777" w:rsidR="00512A93" w:rsidRPr="00E12186" w:rsidRDefault="00512A93" w:rsidP="00512A93">
            <w:pPr>
              <w:pStyle w:val="TIE-"/>
            </w:pPr>
            <w:r w:rsidRPr="00E12186">
              <w:t>畜禽养殖场、养殖小区应当保证其畜禽粪便、废水的综合利用或者无害化处理设施正常运转，保证污水达标排放，防止污染水环境。</w:t>
            </w:r>
          </w:p>
        </w:tc>
        <w:tc>
          <w:tcPr>
            <w:tcW w:w="4110" w:type="dxa"/>
            <w:vAlign w:val="center"/>
          </w:tcPr>
          <w:p w14:paraId="693E07FF" w14:textId="734B6E47" w:rsidR="00512A93" w:rsidRPr="001C3634" w:rsidRDefault="00512A93" w:rsidP="00865F74">
            <w:pPr>
              <w:pStyle w:val="TIE-"/>
            </w:pPr>
            <w:r w:rsidRPr="001C3634">
              <w:t>项目</w:t>
            </w:r>
            <w:r w:rsidR="0029392E" w:rsidRPr="001C3634">
              <w:t>采用</w:t>
            </w:r>
            <w:r w:rsidR="00865F74" w:rsidRPr="001C3634">
              <w:rPr>
                <w:rFonts w:hint="eastAsia"/>
              </w:rPr>
              <w:t>干清粪</w:t>
            </w:r>
            <w:r w:rsidR="00865F74" w:rsidRPr="001C3634">
              <w:t>工艺</w:t>
            </w:r>
            <w:r w:rsidR="00865F74" w:rsidRPr="001C3634">
              <w:rPr>
                <w:rFonts w:hint="eastAsia"/>
              </w:rPr>
              <w:t>，粪污通过管道收集后运至化粪池沉淀发酵</w:t>
            </w:r>
            <w:r w:rsidR="00865F74" w:rsidRPr="001C3634">
              <w:rPr>
                <w:rFonts w:hint="eastAsia"/>
              </w:rPr>
              <w:t>1</w:t>
            </w:r>
            <w:r w:rsidR="00865F74" w:rsidRPr="001C3634">
              <w:rPr>
                <w:rFonts w:hint="eastAsia"/>
              </w:rPr>
              <w:t>个月，再排入氧化塘厌氧</w:t>
            </w:r>
            <w:r w:rsidR="00317B11" w:rsidRPr="001C3634">
              <w:rPr>
                <w:rFonts w:hint="eastAsia"/>
              </w:rPr>
              <w:t>发酵进行还田</w:t>
            </w:r>
            <w:r w:rsidRPr="001C3634">
              <w:t>。</w:t>
            </w:r>
          </w:p>
        </w:tc>
        <w:tc>
          <w:tcPr>
            <w:tcW w:w="673" w:type="dxa"/>
            <w:vAlign w:val="center"/>
          </w:tcPr>
          <w:p w14:paraId="52964177" w14:textId="6B4E8240" w:rsidR="00512A93" w:rsidRPr="00E12186" w:rsidRDefault="00512A93" w:rsidP="00512A93">
            <w:pPr>
              <w:pStyle w:val="TIE-"/>
            </w:pPr>
            <w:r w:rsidRPr="00E12186">
              <w:rPr>
                <w:rFonts w:hint="eastAsia"/>
              </w:rPr>
              <w:t>符合</w:t>
            </w:r>
          </w:p>
        </w:tc>
      </w:tr>
      <w:tr w:rsidR="00E12186" w:rsidRPr="00E12186" w14:paraId="6581CC10" w14:textId="695A6099" w:rsidTr="00543036">
        <w:tc>
          <w:tcPr>
            <w:tcW w:w="1668" w:type="dxa"/>
            <w:vAlign w:val="center"/>
          </w:tcPr>
          <w:p w14:paraId="3ADB729A" w14:textId="27897B7E" w:rsidR="00512A93" w:rsidRPr="00E12186" w:rsidRDefault="00512A93" w:rsidP="00512A93">
            <w:pPr>
              <w:pStyle w:val="TIE-"/>
            </w:pPr>
            <w:r w:rsidRPr="00E12186">
              <w:t>《</w:t>
            </w:r>
            <w:r w:rsidRPr="00E12186">
              <w:rPr>
                <w:rFonts w:hint="eastAsia"/>
              </w:rPr>
              <w:t>中华人民共和国</w:t>
            </w:r>
            <w:r w:rsidRPr="00E12186">
              <w:t>固体废物污染环境防治法》（</w:t>
            </w:r>
            <w:r w:rsidRPr="00E12186">
              <w:t>2016</w:t>
            </w:r>
            <w:r w:rsidRPr="00E12186">
              <w:t>）</w:t>
            </w:r>
          </w:p>
        </w:tc>
        <w:tc>
          <w:tcPr>
            <w:tcW w:w="7938" w:type="dxa"/>
            <w:vAlign w:val="center"/>
          </w:tcPr>
          <w:p w14:paraId="0FC85996" w14:textId="77777777" w:rsidR="00512A93" w:rsidRPr="00E12186" w:rsidRDefault="00512A93" w:rsidP="00512A93">
            <w:pPr>
              <w:pStyle w:val="TIE-"/>
            </w:pPr>
            <w:r w:rsidRPr="00E12186">
              <w:t>从事畜禽规模养殖应按照国家有关规定收集、贮存、利用或者处理养殖过程中产生的粪便，防止污染环境。</w:t>
            </w:r>
          </w:p>
        </w:tc>
        <w:tc>
          <w:tcPr>
            <w:tcW w:w="4110" w:type="dxa"/>
            <w:vAlign w:val="center"/>
          </w:tcPr>
          <w:p w14:paraId="14218897" w14:textId="3BAA318F" w:rsidR="00512A93" w:rsidRPr="001C3634" w:rsidRDefault="00865F74" w:rsidP="004B4ADC">
            <w:pPr>
              <w:pStyle w:val="TIE-"/>
            </w:pPr>
            <w:r w:rsidRPr="001C3634">
              <w:t>项目采用</w:t>
            </w:r>
            <w:r w:rsidRPr="001C3634">
              <w:rPr>
                <w:rFonts w:hint="eastAsia"/>
              </w:rPr>
              <w:t>干清粪，粪污通过管道收集后运至化粪池沉淀发酵</w:t>
            </w:r>
            <w:r w:rsidRPr="001C3634">
              <w:rPr>
                <w:rFonts w:hint="eastAsia"/>
              </w:rPr>
              <w:t>1</w:t>
            </w:r>
            <w:r w:rsidRPr="001C3634">
              <w:rPr>
                <w:rFonts w:hint="eastAsia"/>
              </w:rPr>
              <w:t>个月，再排入氧化塘厌氧</w:t>
            </w:r>
            <w:r w:rsidR="00317B11" w:rsidRPr="001C3634">
              <w:rPr>
                <w:rFonts w:hint="eastAsia"/>
              </w:rPr>
              <w:t>发酵进行还田</w:t>
            </w:r>
            <w:r w:rsidRPr="001C3634">
              <w:t>。</w:t>
            </w:r>
          </w:p>
        </w:tc>
        <w:tc>
          <w:tcPr>
            <w:tcW w:w="673" w:type="dxa"/>
            <w:vAlign w:val="center"/>
          </w:tcPr>
          <w:p w14:paraId="4B38BCC6" w14:textId="698FB4A2" w:rsidR="00512A93" w:rsidRPr="00E12186" w:rsidRDefault="0097795E" w:rsidP="00512A93">
            <w:pPr>
              <w:pStyle w:val="TIE-"/>
            </w:pPr>
            <w:r w:rsidRPr="00E12186">
              <w:rPr>
                <w:rFonts w:hint="eastAsia"/>
              </w:rPr>
              <w:t>符合</w:t>
            </w:r>
          </w:p>
        </w:tc>
      </w:tr>
      <w:tr w:rsidR="00E12186" w:rsidRPr="00E12186" w14:paraId="663EF0C3" w14:textId="5AAEE70C" w:rsidTr="00543036">
        <w:tc>
          <w:tcPr>
            <w:tcW w:w="1668" w:type="dxa"/>
            <w:vAlign w:val="center"/>
          </w:tcPr>
          <w:p w14:paraId="3F7E7F65" w14:textId="689EDF8A" w:rsidR="00512A93" w:rsidRPr="00E12186" w:rsidRDefault="00512A93" w:rsidP="00512A93">
            <w:pPr>
              <w:pStyle w:val="TIE-"/>
            </w:pPr>
            <w:r w:rsidRPr="00E12186">
              <w:t>《</w:t>
            </w:r>
            <w:r w:rsidR="00523F63" w:rsidRPr="00E12186">
              <w:rPr>
                <w:rFonts w:hint="eastAsia"/>
              </w:rPr>
              <w:t>中华人民共和国</w:t>
            </w:r>
            <w:r w:rsidRPr="00E12186">
              <w:t>畜牧法》（</w:t>
            </w:r>
            <w:r w:rsidRPr="00E12186">
              <w:t>2015</w:t>
            </w:r>
            <w:r w:rsidRPr="00E12186">
              <w:t>）</w:t>
            </w:r>
          </w:p>
        </w:tc>
        <w:tc>
          <w:tcPr>
            <w:tcW w:w="7938" w:type="dxa"/>
            <w:vAlign w:val="center"/>
          </w:tcPr>
          <w:p w14:paraId="72EA09A6" w14:textId="77777777" w:rsidR="00512A93" w:rsidRPr="00E12186" w:rsidRDefault="00512A93" w:rsidP="00512A93">
            <w:pPr>
              <w:pStyle w:val="TIE-"/>
            </w:pPr>
            <w:r w:rsidRPr="00E12186">
              <w:t>畜禽养殖场、养殖小区应当保证畜禽粪便、废水及其他固体废弃物综合利用或者无害化处理设施的正常运转，保证污染物达标排放，防止污染环境。</w:t>
            </w:r>
          </w:p>
          <w:p w14:paraId="17811BD8" w14:textId="77777777" w:rsidR="00512A93" w:rsidRPr="00E12186" w:rsidRDefault="00512A93" w:rsidP="00512A93">
            <w:pPr>
              <w:pStyle w:val="TIE-"/>
            </w:pPr>
            <w:r w:rsidRPr="00E12186">
              <w:t>禁止在生活饮用水的水源保护区，风景名胜区，以及自然保护区的核心区和缓冲区；城镇居民区、文化教育科学研究区等人口集中区域；法律法规规定的其他禁养区域内建设畜禽养殖场、养殖小区。</w:t>
            </w:r>
          </w:p>
          <w:p w14:paraId="4F15EEBB" w14:textId="77777777" w:rsidR="00512A93" w:rsidRPr="00E12186" w:rsidRDefault="00512A93" w:rsidP="00512A93">
            <w:pPr>
              <w:pStyle w:val="TIE-"/>
            </w:pPr>
            <w:r w:rsidRPr="00E12186">
              <w:t>省级人民政府根据本行政区域畜牧业发展状况制定畜禽养殖场、养殖小区的规模标准和备案程序。</w:t>
            </w:r>
          </w:p>
        </w:tc>
        <w:tc>
          <w:tcPr>
            <w:tcW w:w="4110" w:type="dxa"/>
            <w:vAlign w:val="center"/>
          </w:tcPr>
          <w:p w14:paraId="17745DCB" w14:textId="1A8BFFD8" w:rsidR="00512A93" w:rsidRPr="00E12186" w:rsidRDefault="0029392E" w:rsidP="00512A93">
            <w:pPr>
              <w:pStyle w:val="TIE-"/>
            </w:pPr>
            <w:r w:rsidRPr="00E12186">
              <w:t>项目采用干清粪工艺</w:t>
            </w:r>
            <w:r w:rsidRPr="00E12186">
              <w:rPr>
                <w:rFonts w:hint="eastAsia"/>
              </w:rPr>
              <w:t>，</w:t>
            </w:r>
            <w:r w:rsidR="00865F74">
              <w:rPr>
                <w:rFonts w:hint="eastAsia"/>
              </w:rPr>
              <w:t>粪污</w:t>
            </w:r>
            <w:r w:rsidRPr="00E12186">
              <w:rPr>
                <w:rFonts w:hint="eastAsia"/>
              </w:rPr>
              <w:t>经厌氧</w:t>
            </w:r>
            <w:r w:rsidR="00317B11">
              <w:rPr>
                <w:rFonts w:hint="eastAsia"/>
              </w:rPr>
              <w:t>发酵进行还田</w:t>
            </w:r>
            <w:r w:rsidRPr="00E12186">
              <w:rPr>
                <w:rFonts w:hint="eastAsia"/>
              </w:rPr>
              <w:t>；</w:t>
            </w:r>
            <w:r w:rsidR="00512A93" w:rsidRPr="00E12186">
              <w:t>项目选址不在生活饮用水的水源保护区，风景名胜区，以及自然保护区的核心区和缓冲区；城镇居民区、文化教育科学研究区等人口集中区域；法律法规规定的其他禁养区域内建设畜禽养殖场、养殖小区。</w:t>
            </w:r>
          </w:p>
        </w:tc>
        <w:tc>
          <w:tcPr>
            <w:tcW w:w="673" w:type="dxa"/>
            <w:vAlign w:val="center"/>
          </w:tcPr>
          <w:p w14:paraId="02E29F84" w14:textId="4911A343" w:rsidR="00512A93" w:rsidRPr="00E12186" w:rsidRDefault="0097795E" w:rsidP="00512A93">
            <w:pPr>
              <w:pStyle w:val="TIE-"/>
            </w:pPr>
            <w:r w:rsidRPr="00E12186">
              <w:rPr>
                <w:rFonts w:hint="eastAsia"/>
              </w:rPr>
              <w:t>符合</w:t>
            </w:r>
          </w:p>
        </w:tc>
      </w:tr>
      <w:tr w:rsidR="00E12186" w:rsidRPr="00E12186" w14:paraId="585EBC4C" w14:textId="4B0E2A7F" w:rsidTr="00543036">
        <w:tc>
          <w:tcPr>
            <w:tcW w:w="1668" w:type="dxa"/>
            <w:vAlign w:val="center"/>
          </w:tcPr>
          <w:p w14:paraId="17A755A3" w14:textId="670F4493" w:rsidR="00512A93" w:rsidRPr="00E12186" w:rsidRDefault="00512A93" w:rsidP="0062216F">
            <w:pPr>
              <w:pStyle w:val="TIE-"/>
            </w:pPr>
            <w:r w:rsidRPr="00E12186">
              <w:t>《</w:t>
            </w:r>
            <w:r w:rsidR="00523F63" w:rsidRPr="00E12186">
              <w:rPr>
                <w:rFonts w:hint="eastAsia"/>
              </w:rPr>
              <w:t>中华人民共和国</w:t>
            </w:r>
            <w:r w:rsidRPr="00E12186">
              <w:t>农业法》（</w:t>
            </w:r>
            <w:r w:rsidRPr="00E12186">
              <w:t>201</w:t>
            </w:r>
            <w:r w:rsidR="0062216F" w:rsidRPr="00E12186">
              <w:rPr>
                <w:rFonts w:hint="eastAsia"/>
              </w:rPr>
              <w:t>3</w:t>
            </w:r>
            <w:r w:rsidRPr="00E12186">
              <w:t>修正）</w:t>
            </w:r>
          </w:p>
        </w:tc>
        <w:tc>
          <w:tcPr>
            <w:tcW w:w="7938" w:type="dxa"/>
            <w:vAlign w:val="center"/>
          </w:tcPr>
          <w:p w14:paraId="098D1E2B" w14:textId="77777777" w:rsidR="00512A93" w:rsidRPr="00E12186" w:rsidRDefault="00512A93" w:rsidP="00512A93">
            <w:pPr>
              <w:pStyle w:val="TIE-"/>
            </w:pPr>
            <w:r w:rsidRPr="00E12186">
              <w:t>从事畜禽规模养殖的单位和个人应对粪便、废水及废弃物进行无害化处理或者综合利用。</w:t>
            </w:r>
          </w:p>
        </w:tc>
        <w:tc>
          <w:tcPr>
            <w:tcW w:w="4110" w:type="dxa"/>
            <w:vAlign w:val="center"/>
          </w:tcPr>
          <w:p w14:paraId="05CB03D5" w14:textId="1F0DDC0C" w:rsidR="00512A93" w:rsidRPr="00E12186" w:rsidRDefault="0029392E" w:rsidP="00865F74">
            <w:pPr>
              <w:pStyle w:val="TIE-"/>
            </w:pPr>
            <w:r w:rsidRPr="00E12186">
              <w:t>项目采用干清粪工艺</w:t>
            </w:r>
            <w:r w:rsidRPr="00E12186">
              <w:rPr>
                <w:rFonts w:hint="eastAsia"/>
              </w:rPr>
              <w:t>，</w:t>
            </w:r>
            <w:r w:rsidR="00865F74">
              <w:rPr>
                <w:rFonts w:hint="eastAsia"/>
              </w:rPr>
              <w:t>粪污</w:t>
            </w:r>
            <w:r w:rsidRPr="00E12186">
              <w:t>收集后</w:t>
            </w:r>
            <w:r w:rsidRPr="00E12186">
              <w:rPr>
                <w:rFonts w:hint="eastAsia"/>
              </w:rPr>
              <w:t>经厌氧</w:t>
            </w:r>
            <w:r w:rsidR="00317B11">
              <w:rPr>
                <w:rFonts w:hint="eastAsia"/>
              </w:rPr>
              <w:t>发酵进行还田</w:t>
            </w:r>
            <w:r w:rsidRPr="00E12186">
              <w:rPr>
                <w:rFonts w:hint="eastAsia"/>
              </w:rPr>
              <w:t>；</w:t>
            </w:r>
            <w:r w:rsidR="00523F63" w:rsidRPr="00E12186">
              <w:rPr>
                <w:rFonts w:hint="eastAsia"/>
              </w:rPr>
              <w:t>均</w:t>
            </w:r>
            <w:r w:rsidRPr="00E12186">
              <w:rPr>
                <w:rFonts w:hint="eastAsia"/>
              </w:rPr>
              <w:t>无害化处理还田</w:t>
            </w:r>
            <w:r w:rsidR="00523F63" w:rsidRPr="00E12186">
              <w:rPr>
                <w:rFonts w:hint="eastAsia"/>
              </w:rPr>
              <w:t>，</w:t>
            </w:r>
            <w:r w:rsidR="00512A93" w:rsidRPr="00E12186">
              <w:t>符合要求。</w:t>
            </w:r>
          </w:p>
        </w:tc>
        <w:tc>
          <w:tcPr>
            <w:tcW w:w="673" w:type="dxa"/>
            <w:vAlign w:val="center"/>
          </w:tcPr>
          <w:p w14:paraId="79813608" w14:textId="44B11735" w:rsidR="00512A93" w:rsidRPr="00E12186" w:rsidRDefault="0097795E" w:rsidP="00512A93">
            <w:pPr>
              <w:pStyle w:val="TIE-"/>
            </w:pPr>
            <w:r w:rsidRPr="00E12186">
              <w:rPr>
                <w:rFonts w:hint="eastAsia"/>
              </w:rPr>
              <w:t>符合</w:t>
            </w:r>
          </w:p>
        </w:tc>
      </w:tr>
      <w:tr w:rsidR="00E12186" w:rsidRPr="00E12186" w14:paraId="723793EF" w14:textId="77777777" w:rsidTr="00543036">
        <w:tc>
          <w:tcPr>
            <w:tcW w:w="1668" w:type="dxa"/>
            <w:vMerge w:val="restart"/>
            <w:vAlign w:val="center"/>
          </w:tcPr>
          <w:p w14:paraId="550A4804" w14:textId="7F11898F" w:rsidR="007F7A5F" w:rsidRPr="00E12186" w:rsidRDefault="007F7A5F" w:rsidP="0097795E">
            <w:pPr>
              <w:pStyle w:val="TIE-"/>
            </w:pPr>
            <w:r w:rsidRPr="00E12186">
              <w:rPr>
                <w:rFonts w:hint="eastAsia"/>
              </w:rPr>
              <w:t>《畜禽规模养殖污染防治条例》（国务院令第</w:t>
            </w:r>
            <w:r w:rsidRPr="00E12186">
              <w:rPr>
                <w:rFonts w:hint="eastAsia"/>
              </w:rPr>
              <w:lastRenderedPageBreak/>
              <w:t>643</w:t>
            </w:r>
            <w:r w:rsidRPr="00E12186">
              <w:rPr>
                <w:rFonts w:hint="eastAsia"/>
              </w:rPr>
              <w:t>号）</w:t>
            </w:r>
          </w:p>
        </w:tc>
        <w:tc>
          <w:tcPr>
            <w:tcW w:w="7938" w:type="dxa"/>
            <w:vAlign w:val="center"/>
          </w:tcPr>
          <w:p w14:paraId="06799261" w14:textId="7459EE3E" w:rsidR="007F7A5F" w:rsidRPr="00E12186" w:rsidRDefault="007F7A5F" w:rsidP="0097795E">
            <w:pPr>
              <w:pStyle w:val="TIE-"/>
            </w:pPr>
            <w:r w:rsidRPr="00E12186">
              <w:lastRenderedPageBreak/>
              <w:t>第十一条禁止在下列区域内建设畜禽养殖场、养殖小区：（一）饮用水水源保护区，风景名胜区；（二）自然保护区的核心区和缓冲区；（三）城镇居民区、文化教育科学研究区等人口集中区域；（四）法律、法规规定的其他禁止养殖区域。</w:t>
            </w:r>
          </w:p>
        </w:tc>
        <w:tc>
          <w:tcPr>
            <w:tcW w:w="4110" w:type="dxa"/>
            <w:vAlign w:val="center"/>
          </w:tcPr>
          <w:p w14:paraId="00F14D50" w14:textId="79DCC10B" w:rsidR="007F7A5F" w:rsidRPr="00E12186" w:rsidRDefault="007F7A5F" w:rsidP="0097795E">
            <w:pPr>
              <w:pStyle w:val="TIE-"/>
            </w:pPr>
            <w:r w:rsidRPr="00E12186">
              <w:rPr>
                <w:rFonts w:hint="eastAsia"/>
              </w:rPr>
              <w:t>项目建设</w:t>
            </w:r>
            <w:r w:rsidRPr="00E12186">
              <w:t>区域无自然保护区、风景名胜区、世界文化和自然遗产地，也不在饮用水水源保护区范围内。项目</w:t>
            </w:r>
            <w:r w:rsidRPr="00E12186">
              <w:rPr>
                <w:rFonts w:hint="eastAsia"/>
              </w:rPr>
              <w:t>位于农村地区，也不在</w:t>
            </w:r>
            <w:r w:rsidRPr="00E12186">
              <w:lastRenderedPageBreak/>
              <w:t>城镇居民区、文化教育科学研究区等人口集中区域，不在禁养区范围内。</w:t>
            </w:r>
          </w:p>
        </w:tc>
        <w:tc>
          <w:tcPr>
            <w:tcW w:w="673" w:type="dxa"/>
            <w:vAlign w:val="center"/>
          </w:tcPr>
          <w:p w14:paraId="442FA0C6" w14:textId="6EE17297" w:rsidR="007F7A5F" w:rsidRPr="00E12186" w:rsidRDefault="007F7A5F" w:rsidP="0097795E">
            <w:pPr>
              <w:pStyle w:val="TIE-"/>
            </w:pPr>
            <w:r w:rsidRPr="00E12186">
              <w:rPr>
                <w:rFonts w:hint="eastAsia"/>
              </w:rPr>
              <w:lastRenderedPageBreak/>
              <w:t>符合</w:t>
            </w:r>
          </w:p>
        </w:tc>
      </w:tr>
      <w:tr w:rsidR="00E12186" w:rsidRPr="00E12186" w14:paraId="71D92787" w14:textId="77777777" w:rsidTr="00543036">
        <w:tc>
          <w:tcPr>
            <w:tcW w:w="1668" w:type="dxa"/>
            <w:vMerge/>
            <w:vAlign w:val="center"/>
          </w:tcPr>
          <w:p w14:paraId="056B1CE4" w14:textId="77777777" w:rsidR="007F7A5F" w:rsidRPr="00E12186" w:rsidRDefault="007F7A5F" w:rsidP="0097795E">
            <w:pPr>
              <w:pStyle w:val="TIE-"/>
            </w:pPr>
          </w:p>
        </w:tc>
        <w:tc>
          <w:tcPr>
            <w:tcW w:w="7938" w:type="dxa"/>
            <w:vAlign w:val="center"/>
          </w:tcPr>
          <w:p w14:paraId="7940135E" w14:textId="3915A767" w:rsidR="007F7A5F" w:rsidRPr="00E12186" w:rsidRDefault="007F7A5F" w:rsidP="0097795E">
            <w:pPr>
              <w:pStyle w:val="TIE-"/>
            </w:pPr>
            <w:r w:rsidRPr="00E12186">
              <w:t>第十三条畜禽养殖场、养殖小区应当根据养殖规模和污染防治需要，建设相应的畜禽粪便、污水与雨水分流设施，畜禽粪便、污水的贮存设施，粪污厌氧消化和堆沤、有机肥加工、制取沼气、沼渣沼液分离和输送、污水处理、畜禽尸体处理等综合利用和无害化处理设施。</w:t>
            </w:r>
          </w:p>
        </w:tc>
        <w:tc>
          <w:tcPr>
            <w:tcW w:w="4110" w:type="dxa"/>
            <w:vAlign w:val="center"/>
          </w:tcPr>
          <w:p w14:paraId="2A33F45C" w14:textId="57C3E079" w:rsidR="007F7A5F" w:rsidRPr="00E12186" w:rsidRDefault="0029392E" w:rsidP="00865F74">
            <w:pPr>
              <w:pStyle w:val="TIE-"/>
            </w:pPr>
            <w:r w:rsidRPr="00E12186">
              <w:rPr>
                <w:rFonts w:hint="eastAsia"/>
              </w:rPr>
              <w:t>项目全场采取雨污分流，设置</w:t>
            </w:r>
            <w:r w:rsidR="00865F74">
              <w:rPr>
                <w:rFonts w:hint="eastAsia"/>
              </w:rPr>
              <w:t>化粪池</w:t>
            </w:r>
            <w:r w:rsidRPr="00E12186">
              <w:rPr>
                <w:rFonts w:hint="eastAsia"/>
              </w:rPr>
              <w:t>、氧化塘等粪污处理设施，</w:t>
            </w:r>
            <w:r w:rsidRPr="00E12186">
              <w:t>项目采用干清粪工艺</w:t>
            </w:r>
            <w:r w:rsidRPr="00E12186">
              <w:rPr>
                <w:rFonts w:hint="eastAsia"/>
              </w:rPr>
              <w:t>，</w:t>
            </w:r>
            <w:r w:rsidR="00865F74">
              <w:rPr>
                <w:rFonts w:hint="eastAsia"/>
              </w:rPr>
              <w:t>粪污</w:t>
            </w:r>
            <w:r w:rsidRPr="00E12186">
              <w:t>收集后</w:t>
            </w:r>
            <w:r w:rsidRPr="00E12186">
              <w:rPr>
                <w:rFonts w:hint="eastAsia"/>
              </w:rPr>
              <w:t>经厌氧</w:t>
            </w:r>
            <w:r w:rsidR="00317B11">
              <w:rPr>
                <w:rFonts w:hint="eastAsia"/>
              </w:rPr>
              <w:t>发酵进行还田</w:t>
            </w:r>
            <w:r w:rsidRPr="00E12186">
              <w:t>。</w:t>
            </w:r>
          </w:p>
        </w:tc>
        <w:tc>
          <w:tcPr>
            <w:tcW w:w="673" w:type="dxa"/>
            <w:vAlign w:val="center"/>
          </w:tcPr>
          <w:p w14:paraId="263246F7" w14:textId="4B335CE3" w:rsidR="007F7A5F" w:rsidRPr="00E12186" w:rsidRDefault="007F7A5F" w:rsidP="0097795E">
            <w:pPr>
              <w:pStyle w:val="TIE-"/>
            </w:pPr>
            <w:r w:rsidRPr="00E12186">
              <w:rPr>
                <w:rFonts w:hint="eastAsia"/>
              </w:rPr>
              <w:t>符合</w:t>
            </w:r>
          </w:p>
        </w:tc>
      </w:tr>
      <w:tr w:rsidR="00E12186" w:rsidRPr="00E12186" w14:paraId="522B28B6" w14:textId="77777777" w:rsidTr="00543036">
        <w:tc>
          <w:tcPr>
            <w:tcW w:w="1668" w:type="dxa"/>
            <w:vMerge/>
            <w:vAlign w:val="center"/>
          </w:tcPr>
          <w:p w14:paraId="53DDEC4F" w14:textId="77777777" w:rsidR="007F7A5F" w:rsidRPr="00E12186" w:rsidRDefault="007F7A5F" w:rsidP="0097795E">
            <w:pPr>
              <w:pStyle w:val="TIE-"/>
            </w:pPr>
          </w:p>
        </w:tc>
        <w:tc>
          <w:tcPr>
            <w:tcW w:w="7938" w:type="dxa"/>
            <w:vAlign w:val="center"/>
          </w:tcPr>
          <w:p w14:paraId="03BF77C8" w14:textId="0EC3DD08" w:rsidR="007F7A5F" w:rsidRPr="00E12186" w:rsidRDefault="007F7A5F" w:rsidP="0097795E">
            <w:pPr>
              <w:pStyle w:val="TIE-"/>
            </w:pPr>
            <w:r w:rsidRPr="00E12186">
              <w:t>第十五条国家鼓励和支持采取粪肥还田、制取沼气、制造有机肥等方法，对畜禽养殖废弃物进行综合利用。</w:t>
            </w:r>
          </w:p>
        </w:tc>
        <w:tc>
          <w:tcPr>
            <w:tcW w:w="4110" w:type="dxa"/>
            <w:vAlign w:val="center"/>
          </w:tcPr>
          <w:p w14:paraId="6362E867" w14:textId="360719B1" w:rsidR="007F7A5F" w:rsidRPr="00E12186" w:rsidRDefault="00865F74" w:rsidP="00865F74">
            <w:pPr>
              <w:pStyle w:val="TIE-"/>
            </w:pPr>
            <w:r>
              <w:rPr>
                <w:rFonts w:hint="eastAsia"/>
              </w:rPr>
              <w:t>粪污</w:t>
            </w:r>
            <w:r w:rsidR="0029392E" w:rsidRPr="00E12186">
              <w:t>收集后</w:t>
            </w:r>
            <w:r w:rsidR="0029392E" w:rsidRPr="00E12186">
              <w:rPr>
                <w:rFonts w:hint="eastAsia"/>
              </w:rPr>
              <w:t>经厌氧</w:t>
            </w:r>
            <w:r w:rsidR="00317B11">
              <w:rPr>
                <w:rFonts w:hint="eastAsia"/>
              </w:rPr>
              <w:t>发酵进行还田</w:t>
            </w:r>
            <w:r w:rsidR="0029392E" w:rsidRPr="00E12186">
              <w:rPr>
                <w:rFonts w:hint="eastAsia"/>
              </w:rPr>
              <w:t>，</w:t>
            </w:r>
            <w:r w:rsidR="007F7A5F" w:rsidRPr="00E12186">
              <w:t>对畜禽养殖废弃物均进行综合利用。</w:t>
            </w:r>
          </w:p>
        </w:tc>
        <w:tc>
          <w:tcPr>
            <w:tcW w:w="673" w:type="dxa"/>
            <w:vAlign w:val="center"/>
          </w:tcPr>
          <w:p w14:paraId="647AB2D3" w14:textId="0CB0E8B9" w:rsidR="007F7A5F" w:rsidRPr="00E12186" w:rsidRDefault="007F7A5F" w:rsidP="0097795E">
            <w:pPr>
              <w:pStyle w:val="TIE-"/>
            </w:pPr>
            <w:r w:rsidRPr="00E12186">
              <w:rPr>
                <w:rFonts w:hint="eastAsia"/>
              </w:rPr>
              <w:t>符合</w:t>
            </w:r>
          </w:p>
        </w:tc>
      </w:tr>
      <w:tr w:rsidR="00E12186" w:rsidRPr="00E12186" w14:paraId="25B2E5BB" w14:textId="77777777" w:rsidTr="00543036">
        <w:tc>
          <w:tcPr>
            <w:tcW w:w="1668" w:type="dxa"/>
            <w:vMerge/>
            <w:vAlign w:val="center"/>
          </w:tcPr>
          <w:p w14:paraId="63058E62" w14:textId="77777777" w:rsidR="007F7A5F" w:rsidRPr="00E12186" w:rsidRDefault="007F7A5F" w:rsidP="0097795E">
            <w:pPr>
              <w:pStyle w:val="TIE-"/>
            </w:pPr>
          </w:p>
        </w:tc>
        <w:tc>
          <w:tcPr>
            <w:tcW w:w="7938" w:type="dxa"/>
            <w:vAlign w:val="center"/>
          </w:tcPr>
          <w:p w14:paraId="673432FF" w14:textId="232E5F94" w:rsidR="007F7A5F" w:rsidRPr="00E12186" w:rsidRDefault="007F7A5F" w:rsidP="007F7A5F">
            <w:pPr>
              <w:pStyle w:val="TIE-"/>
            </w:pPr>
            <w:r w:rsidRPr="00E12186">
              <w:rPr>
                <w:rFonts w:hint="eastAsia"/>
              </w:rPr>
              <w:t>第十六条国家鼓励和支持采取种植和养殖相结合的方式消纳利用畜禽养殖废弃物，促进畜禽粪便、污水等废弃物就地就近利用。</w:t>
            </w:r>
          </w:p>
        </w:tc>
        <w:tc>
          <w:tcPr>
            <w:tcW w:w="4110" w:type="dxa"/>
            <w:vAlign w:val="center"/>
          </w:tcPr>
          <w:p w14:paraId="589541F8" w14:textId="29F7E6B5" w:rsidR="007F7A5F" w:rsidRPr="00E12186" w:rsidRDefault="00371556" w:rsidP="00865F74">
            <w:pPr>
              <w:pStyle w:val="TIE-"/>
            </w:pPr>
            <w:r w:rsidRPr="00E12186">
              <w:rPr>
                <w:rFonts w:hint="eastAsia"/>
              </w:rPr>
              <w:t>项目周边</w:t>
            </w:r>
            <w:r w:rsidR="00194EE7">
              <w:rPr>
                <w:rFonts w:hint="eastAsia"/>
              </w:rPr>
              <w:t>新胜一社</w:t>
            </w:r>
            <w:r w:rsidR="007F7A5F" w:rsidRPr="00E12186">
              <w:rPr>
                <w:rFonts w:hint="eastAsia"/>
              </w:rPr>
              <w:t>约</w:t>
            </w:r>
            <w:r w:rsidR="00364DE3" w:rsidRPr="00364DE3">
              <w:rPr>
                <w:rFonts w:hint="eastAsia"/>
              </w:rPr>
              <w:t>2200</w:t>
            </w:r>
            <w:r w:rsidR="00364DE3" w:rsidRPr="00364DE3">
              <w:rPr>
                <w:rFonts w:hint="eastAsia"/>
              </w:rPr>
              <w:t>亩</w:t>
            </w:r>
            <w:r w:rsidR="00347F24" w:rsidRPr="00E12186">
              <w:rPr>
                <w:rFonts w:hint="eastAsia"/>
              </w:rPr>
              <w:t>土</w:t>
            </w:r>
            <w:r w:rsidR="007F7A5F" w:rsidRPr="00E12186">
              <w:rPr>
                <w:rFonts w:hint="eastAsia"/>
              </w:rPr>
              <w:t>地，项目产生的生活污水、冲洗</w:t>
            </w:r>
            <w:r w:rsidR="00865F74">
              <w:rPr>
                <w:rFonts w:hint="eastAsia"/>
              </w:rPr>
              <w:t>废水、粪污</w:t>
            </w:r>
            <w:r w:rsidR="007F7A5F" w:rsidRPr="00E12186">
              <w:rPr>
                <w:rFonts w:hint="eastAsia"/>
              </w:rPr>
              <w:t>经氧化塘厌氧无害化处理后</w:t>
            </w:r>
            <w:r w:rsidR="0029392E" w:rsidRPr="00E12186">
              <w:rPr>
                <w:rFonts w:hint="eastAsia"/>
              </w:rPr>
              <w:t>用作</w:t>
            </w:r>
            <w:r w:rsidR="002833BC" w:rsidRPr="00E12186">
              <w:rPr>
                <w:rFonts w:hint="eastAsia"/>
              </w:rPr>
              <w:t>农田</w:t>
            </w:r>
            <w:r w:rsidR="0029392E" w:rsidRPr="00E12186">
              <w:rPr>
                <w:rFonts w:hint="eastAsia"/>
              </w:rPr>
              <w:t>施肥，可就近利用。</w:t>
            </w:r>
          </w:p>
        </w:tc>
        <w:tc>
          <w:tcPr>
            <w:tcW w:w="673" w:type="dxa"/>
            <w:vAlign w:val="center"/>
          </w:tcPr>
          <w:p w14:paraId="71109F0F" w14:textId="59BCC30D" w:rsidR="007F7A5F" w:rsidRPr="00E12186" w:rsidRDefault="007F7A5F" w:rsidP="0097795E">
            <w:pPr>
              <w:pStyle w:val="TIE-"/>
            </w:pPr>
            <w:r w:rsidRPr="00E12186">
              <w:rPr>
                <w:rFonts w:hint="eastAsia"/>
              </w:rPr>
              <w:t>符合</w:t>
            </w:r>
          </w:p>
        </w:tc>
      </w:tr>
    </w:tbl>
    <w:p w14:paraId="6D399027" w14:textId="559737D9" w:rsidR="002B05C6" w:rsidRPr="00E12186" w:rsidRDefault="002B05C6" w:rsidP="002B05C6">
      <w:pPr>
        <w:ind w:firstLine="480"/>
      </w:pPr>
      <w:r w:rsidRPr="00E12186">
        <w:rPr>
          <w:rFonts w:hint="eastAsia"/>
        </w:rPr>
        <w:t>根据上表的分析可知，本项目的建设可满足养殖类相关法律、法规及相关政策的要求。</w:t>
      </w:r>
    </w:p>
    <w:p w14:paraId="2546655D" w14:textId="008177DE" w:rsidR="00543036" w:rsidRPr="00E12186" w:rsidRDefault="00543036" w:rsidP="002B05C6">
      <w:pPr>
        <w:ind w:firstLine="480"/>
      </w:pPr>
      <w:r w:rsidRPr="00E12186">
        <w:br w:type="page"/>
      </w:r>
    </w:p>
    <w:p w14:paraId="6BD5A620" w14:textId="3F642C23" w:rsidR="0062216F" w:rsidRPr="00E12186" w:rsidRDefault="00360083" w:rsidP="0062216F">
      <w:pPr>
        <w:pStyle w:val="5"/>
      </w:pPr>
      <w:r w:rsidRPr="00E12186">
        <w:rPr>
          <w:rFonts w:hint="eastAsia"/>
        </w:rPr>
        <w:lastRenderedPageBreak/>
        <w:t>表</w:t>
      </w:r>
      <w:r w:rsidRPr="00E12186">
        <w:t>2.7</w:t>
      </w:r>
      <w:r w:rsidRPr="00E12186">
        <w:rPr>
          <w:rFonts w:hint="eastAsia"/>
        </w:rPr>
        <w:t xml:space="preserve">-2  </w:t>
      </w:r>
      <w:r w:rsidRPr="00E12186">
        <w:t xml:space="preserve"> </w:t>
      </w:r>
      <w:r w:rsidRPr="00E12186">
        <w:rPr>
          <w:rFonts w:hint="eastAsia"/>
        </w:rPr>
        <w:t xml:space="preserve"> </w:t>
      </w:r>
      <w:r w:rsidR="006545B2" w:rsidRPr="00E12186">
        <w:rPr>
          <w:rFonts w:hint="eastAsia"/>
        </w:rPr>
        <w:t>本项目建设与畜禽养殖污染防治的相关</w:t>
      </w:r>
      <w:r w:rsidR="00556901" w:rsidRPr="00E12186">
        <w:rPr>
          <w:rFonts w:hint="eastAsia"/>
        </w:rPr>
        <w:t>规范</w:t>
      </w:r>
      <w:r w:rsidR="006545B2" w:rsidRPr="00E12186">
        <w:rPr>
          <w:rFonts w:hint="eastAsia"/>
        </w:rPr>
        <w:t>符合性分析</w:t>
      </w:r>
    </w:p>
    <w:tbl>
      <w:tblPr>
        <w:tblW w:w="5000" w:type="pct"/>
        <w:jc w:val="center"/>
        <w:tblBorders>
          <w:top w:val="single" w:sz="12" w:space="0" w:color="auto"/>
          <w:bottom w:val="single" w:sz="12" w:space="0" w:color="auto"/>
          <w:insideH w:val="single" w:sz="6" w:space="0" w:color="auto"/>
          <w:insideV w:val="single" w:sz="6" w:space="0" w:color="auto"/>
        </w:tblBorders>
        <w:tblLayout w:type="fixed"/>
        <w:tblLook w:val="04A0" w:firstRow="1" w:lastRow="0" w:firstColumn="1" w:lastColumn="0" w:noHBand="0" w:noVBand="1"/>
      </w:tblPr>
      <w:tblGrid>
        <w:gridCol w:w="1101"/>
        <w:gridCol w:w="992"/>
        <w:gridCol w:w="6237"/>
        <w:gridCol w:w="5386"/>
        <w:gridCol w:w="673"/>
      </w:tblGrid>
      <w:tr w:rsidR="00E12186" w:rsidRPr="00E12186" w14:paraId="11D652DE" w14:textId="77777777" w:rsidTr="0062216F">
        <w:trPr>
          <w:jc w:val="center"/>
        </w:trPr>
        <w:tc>
          <w:tcPr>
            <w:tcW w:w="2093" w:type="dxa"/>
            <w:gridSpan w:val="2"/>
            <w:vAlign w:val="center"/>
          </w:tcPr>
          <w:p w14:paraId="7EC6F2C4" w14:textId="6F2C6AB1" w:rsidR="0062216F" w:rsidRPr="00E12186" w:rsidRDefault="0062216F" w:rsidP="0062216F">
            <w:pPr>
              <w:pStyle w:val="TIE-"/>
            </w:pPr>
            <w:r w:rsidRPr="00E12186">
              <w:rPr>
                <w:rFonts w:hint="eastAsia"/>
              </w:rPr>
              <w:t>类别</w:t>
            </w:r>
          </w:p>
        </w:tc>
        <w:tc>
          <w:tcPr>
            <w:tcW w:w="6237" w:type="dxa"/>
            <w:vAlign w:val="center"/>
          </w:tcPr>
          <w:p w14:paraId="315C3CF8" w14:textId="77777777" w:rsidR="0062216F" w:rsidRPr="00E12186" w:rsidRDefault="0062216F" w:rsidP="0062216F">
            <w:pPr>
              <w:pStyle w:val="TIE-"/>
            </w:pPr>
            <w:r w:rsidRPr="00E12186">
              <w:rPr>
                <w:rFonts w:hint="eastAsia"/>
              </w:rPr>
              <w:t>相关规定</w:t>
            </w:r>
          </w:p>
        </w:tc>
        <w:tc>
          <w:tcPr>
            <w:tcW w:w="5386" w:type="dxa"/>
            <w:vAlign w:val="center"/>
          </w:tcPr>
          <w:p w14:paraId="3A9BC1FF" w14:textId="77777777" w:rsidR="0062216F" w:rsidRPr="00E12186" w:rsidRDefault="0062216F" w:rsidP="0062216F">
            <w:pPr>
              <w:pStyle w:val="TIE-"/>
            </w:pPr>
            <w:r w:rsidRPr="00E12186">
              <w:rPr>
                <w:rFonts w:hint="eastAsia"/>
              </w:rPr>
              <w:t>本项目情况</w:t>
            </w:r>
          </w:p>
        </w:tc>
        <w:tc>
          <w:tcPr>
            <w:tcW w:w="673" w:type="dxa"/>
            <w:vAlign w:val="center"/>
          </w:tcPr>
          <w:p w14:paraId="046E2D8E" w14:textId="50E66061" w:rsidR="0062216F" w:rsidRPr="00E12186" w:rsidRDefault="0062216F" w:rsidP="0062216F">
            <w:pPr>
              <w:pStyle w:val="TIE-"/>
            </w:pPr>
            <w:r w:rsidRPr="00E12186">
              <w:rPr>
                <w:rFonts w:hint="eastAsia"/>
              </w:rPr>
              <w:t>符合情况</w:t>
            </w:r>
          </w:p>
        </w:tc>
      </w:tr>
      <w:tr w:rsidR="00E12186" w:rsidRPr="00E12186" w14:paraId="18079B02" w14:textId="77777777" w:rsidTr="0062216F">
        <w:trPr>
          <w:jc w:val="center"/>
        </w:trPr>
        <w:tc>
          <w:tcPr>
            <w:tcW w:w="1101" w:type="dxa"/>
            <w:vMerge w:val="restart"/>
            <w:vAlign w:val="center"/>
          </w:tcPr>
          <w:p w14:paraId="0FB6DA15" w14:textId="5F6CB36F" w:rsidR="0062216F" w:rsidRPr="00E12186" w:rsidRDefault="0062216F" w:rsidP="0062216F">
            <w:pPr>
              <w:pStyle w:val="TIE-"/>
            </w:pPr>
            <w:r w:rsidRPr="00E12186">
              <w:rPr>
                <w:rFonts w:hint="eastAsia"/>
              </w:rPr>
              <w:t>《畜禽养殖业污染治理工程技术规范》（</w:t>
            </w:r>
            <w:r w:rsidRPr="00E12186">
              <w:rPr>
                <w:rFonts w:hint="eastAsia"/>
              </w:rPr>
              <w:t>HJ497-2009</w:t>
            </w:r>
            <w:r w:rsidRPr="00E12186">
              <w:rPr>
                <w:rFonts w:hint="eastAsia"/>
              </w:rPr>
              <w:t>）</w:t>
            </w:r>
          </w:p>
        </w:tc>
        <w:tc>
          <w:tcPr>
            <w:tcW w:w="992" w:type="dxa"/>
            <w:vMerge w:val="restart"/>
            <w:vAlign w:val="center"/>
          </w:tcPr>
          <w:p w14:paraId="240E837B" w14:textId="7FFFB45A" w:rsidR="0062216F" w:rsidRPr="00E12186" w:rsidRDefault="0062216F" w:rsidP="0062216F">
            <w:pPr>
              <w:pStyle w:val="TIE-"/>
            </w:pPr>
            <w:r w:rsidRPr="00E12186">
              <w:rPr>
                <w:rFonts w:hint="eastAsia"/>
              </w:rPr>
              <w:t>场区布局与清粪工艺</w:t>
            </w:r>
          </w:p>
        </w:tc>
        <w:tc>
          <w:tcPr>
            <w:tcW w:w="6237" w:type="dxa"/>
            <w:vAlign w:val="center"/>
          </w:tcPr>
          <w:p w14:paraId="5BD6D45B" w14:textId="77777777" w:rsidR="0062216F" w:rsidRPr="00E12186" w:rsidRDefault="0062216F" w:rsidP="0062216F">
            <w:pPr>
              <w:pStyle w:val="TIE-"/>
            </w:pPr>
            <w:r w:rsidRPr="00E12186">
              <w:rPr>
                <w:rFonts w:hint="eastAsia"/>
              </w:rPr>
              <w:t>4.1</w:t>
            </w:r>
            <w:r w:rsidRPr="00E12186">
              <w:rPr>
                <w:rFonts w:hint="eastAsia"/>
              </w:rPr>
              <w:t>新建、改建、扩建的畜禽养殖场应实现生产区、生活管理区的隔离，粪便污水处理设施和禽畜尸体焚烧炉应设在养殖场的生产区、生活管理区的常年主导风向的下风向或侧风向处。</w:t>
            </w:r>
          </w:p>
        </w:tc>
        <w:tc>
          <w:tcPr>
            <w:tcW w:w="5386" w:type="dxa"/>
            <w:vAlign w:val="center"/>
          </w:tcPr>
          <w:p w14:paraId="5B9D9C9F" w14:textId="6CB4B632" w:rsidR="0062216F" w:rsidRPr="00E12186" w:rsidRDefault="00865F74" w:rsidP="00865F74">
            <w:pPr>
              <w:pStyle w:val="TIE-"/>
            </w:pPr>
            <w:r>
              <w:rPr>
                <w:rFonts w:hint="eastAsia"/>
              </w:rPr>
              <w:t>项目生活管理区与生产区</w:t>
            </w:r>
            <w:r w:rsidR="0062216F" w:rsidRPr="00E12186">
              <w:rPr>
                <w:rFonts w:hint="eastAsia"/>
              </w:rPr>
              <w:t>、粪污处理区分开设置，项目</w:t>
            </w:r>
            <w:r w:rsidR="00DF6442" w:rsidRPr="00E12186">
              <w:rPr>
                <w:rFonts w:hint="eastAsia"/>
              </w:rPr>
              <w:t>粪污处理区</w:t>
            </w:r>
            <w:r w:rsidR="006F073C" w:rsidRPr="00E12186">
              <w:rPr>
                <w:rFonts w:hint="eastAsia"/>
              </w:rPr>
              <w:t>位于</w:t>
            </w:r>
            <w:r w:rsidR="006F073C" w:rsidRPr="00E12186">
              <w:rPr>
                <w:rFonts w:hint="eastAsia"/>
              </w:rPr>
              <w:t>2</w:t>
            </w:r>
            <w:r w:rsidR="006F073C" w:rsidRPr="00E12186">
              <w:t>0</w:t>
            </w:r>
            <w:r w:rsidR="006F073C" w:rsidRPr="00E12186">
              <w:rPr>
                <w:rFonts w:hint="eastAsia"/>
              </w:rPr>
              <w:t>年主导风向侧风向处</w:t>
            </w:r>
            <w:r w:rsidR="0029392E" w:rsidRPr="00E12186">
              <w:rPr>
                <w:rFonts w:hint="eastAsia"/>
              </w:rPr>
              <w:t>。</w:t>
            </w:r>
          </w:p>
        </w:tc>
        <w:tc>
          <w:tcPr>
            <w:tcW w:w="673" w:type="dxa"/>
            <w:vAlign w:val="center"/>
          </w:tcPr>
          <w:p w14:paraId="488E5960" w14:textId="77777777" w:rsidR="0062216F" w:rsidRPr="00E12186" w:rsidRDefault="0062216F" w:rsidP="0062216F">
            <w:pPr>
              <w:pStyle w:val="TIE-"/>
            </w:pPr>
            <w:r w:rsidRPr="00E12186">
              <w:rPr>
                <w:rFonts w:hint="eastAsia"/>
              </w:rPr>
              <w:t>符合</w:t>
            </w:r>
          </w:p>
        </w:tc>
      </w:tr>
      <w:tr w:rsidR="00E12186" w:rsidRPr="00E12186" w14:paraId="2C93F1A9" w14:textId="77777777" w:rsidTr="0062216F">
        <w:trPr>
          <w:jc w:val="center"/>
        </w:trPr>
        <w:tc>
          <w:tcPr>
            <w:tcW w:w="1101" w:type="dxa"/>
            <w:vMerge/>
            <w:vAlign w:val="center"/>
          </w:tcPr>
          <w:p w14:paraId="47074B69" w14:textId="77777777" w:rsidR="0062216F" w:rsidRPr="00E12186" w:rsidRDefault="0062216F" w:rsidP="0062216F">
            <w:pPr>
              <w:pStyle w:val="TIE-"/>
            </w:pPr>
          </w:p>
        </w:tc>
        <w:tc>
          <w:tcPr>
            <w:tcW w:w="992" w:type="dxa"/>
            <w:vMerge/>
            <w:vAlign w:val="center"/>
          </w:tcPr>
          <w:p w14:paraId="76D25B1D" w14:textId="74D914FE" w:rsidR="0062216F" w:rsidRPr="00E12186" w:rsidRDefault="0062216F" w:rsidP="0062216F">
            <w:pPr>
              <w:pStyle w:val="TIE-"/>
            </w:pPr>
          </w:p>
        </w:tc>
        <w:tc>
          <w:tcPr>
            <w:tcW w:w="6237" w:type="dxa"/>
            <w:vAlign w:val="center"/>
          </w:tcPr>
          <w:p w14:paraId="7EFE5AFF" w14:textId="77777777" w:rsidR="0062216F" w:rsidRPr="00E12186" w:rsidRDefault="0062216F" w:rsidP="0062216F">
            <w:pPr>
              <w:pStyle w:val="TIE-"/>
            </w:pPr>
            <w:r w:rsidRPr="00E12186">
              <w:rPr>
                <w:rFonts w:hint="eastAsia"/>
              </w:rPr>
              <w:t>4.2</w:t>
            </w:r>
            <w:r w:rsidRPr="00E12186">
              <w:rPr>
                <w:rFonts w:hint="eastAsia"/>
              </w:rPr>
              <w:t>养殖场的排水系统应实行雨水和污水收集输送系统分离，在场区内外设置的污水收集输送系统，不得采取明沟布设。</w:t>
            </w:r>
          </w:p>
        </w:tc>
        <w:tc>
          <w:tcPr>
            <w:tcW w:w="5386" w:type="dxa"/>
            <w:vAlign w:val="center"/>
          </w:tcPr>
          <w:p w14:paraId="7EF5E564" w14:textId="4039A9B2" w:rsidR="0062216F" w:rsidRPr="00E12186" w:rsidRDefault="0062216F" w:rsidP="0029392E">
            <w:pPr>
              <w:pStyle w:val="TIE-"/>
            </w:pPr>
            <w:r w:rsidRPr="00E12186">
              <w:t>项目场区的排水系统实施雨污分流</w:t>
            </w:r>
            <w:r w:rsidRPr="00E12186">
              <w:rPr>
                <w:rFonts w:hint="eastAsia"/>
              </w:rPr>
              <w:t>，</w:t>
            </w:r>
            <w:r w:rsidR="00865F74">
              <w:rPr>
                <w:rFonts w:hint="eastAsia"/>
              </w:rPr>
              <w:t>猪舍粪污</w:t>
            </w:r>
            <w:r w:rsidR="006F073C" w:rsidRPr="00E12186">
              <w:rPr>
                <w:rFonts w:hint="eastAsia"/>
              </w:rPr>
              <w:t>输送采用</w:t>
            </w:r>
            <w:r w:rsidR="001A5C4A" w:rsidRPr="00E12186">
              <w:rPr>
                <w:rFonts w:hint="eastAsia"/>
              </w:rPr>
              <w:t>管道</w:t>
            </w:r>
            <w:r w:rsidR="006F073C" w:rsidRPr="00E12186">
              <w:rPr>
                <w:rFonts w:hint="eastAsia"/>
              </w:rPr>
              <w:t>输送</w:t>
            </w:r>
            <w:r w:rsidRPr="00E12186">
              <w:rPr>
                <w:rFonts w:hint="eastAsia"/>
              </w:rPr>
              <w:t>。</w:t>
            </w:r>
          </w:p>
        </w:tc>
        <w:tc>
          <w:tcPr>
            <w:tcW w:w="673" w:type="dxa"/>
            <w:vAlign w:val="center"/>
          </w:tcPr>
          <w:p w14:paraId="3A6E17CD" w14:textId="77777777" w:rsidR="0062216F" w:rsidRPr="00E12186" w:rsidRDefault="0062216F" w:rsidP="0062216F">
            <w:pPr>
              <w:pStyle w:val="TIE-"/>
            </w:pPr>
            <w:r w:rsidRPr="00E12186">
              <w:rPr>
                <w:rFonts w:hint="eastAsia"/>
              </w:rPr>
              <w:t>符合</w:t>
            </w:r>
          </w:p>
        </w:tc>
      </w:tr>
      <w:tr w:rsidR="00E12186" w:rsidRPr="00E12186" w14:paraId="482090A4" w14:textId="77777777" w:rsidTr="0062216F">
        <w:trPr>
          <w:jc w:val="center"/>
        </w:trPr>
        <w:tc>
          <w:tcPr>
            <w:tcW w:w="1101" w:type="dxa"/>
            <w:vMerge/>
            <w:vAlign w:val="center"/>
          </w:tcPr>
          <w:p w14:paraId="4DB1E5E4" w14:textId="77777777" w:rsidR="0062216F" w:rsidRPr="00E12186" w:rsidRDefault="0062216F" w:rsidP="0062216F">
            <w:pPr>
              <w:pStyle w:val="TIE-"/>
            </w:pPr>
          </w:p>
        </w:tc>
        <w:tc>
          <w:tcPr>
            <w:tcW w:w="992" w:type="dxa"/>
            <w:vMerge/>
            <w:vAlign w:val="center"/>
          </w:tcPr>
          <w:p w14:paraId="42AAA03C" w14:textId="7DE4CDA3" w:rsidR="0062216F" w:rsidRPr="00E12186" w:rsidRDefault="0062216F" w:rsidP="0062216F">
            <w:pPr>
              <w:pStyle w:val="TIE-"/>
            </w:pPr>
          </w:p>
        </w:tc>
        <w:tc>
          <w:tcPr>
            <w:tcW w:w="6237" w:type="dxa"/>
            <w:vAlign w:val="center"/>
          </w:tcPr>
          <w:p w14:paraId="26D1EE59" w14:textId="77777777" w:rsidR="0062216F" w:rsidRPr="00E12186" w:rsidRDefault="0062216F" w:rsidP="0062216F">
            <w:pPr>
              <w:pStyle w:val="TIE-"/>
            </w:pPr>
            <w:r w:rsidRPr="00E12186">
              <w:t>4.3</w:t>
            </w:r>
            <w:r w:rsidRPr="00E12186">
              <w:t>新建、改建、扩建的畜禽养殖场应采取干法清粪工艺，采取有效指施将粪及时、单独清出，不可与尿、污水混合排出，并将产生的渣及时运至贮存或处理场所，实现日产日清。采用水冲、水泡粪湿法清粪工艺的养殖场，要逐步改为干法清粪工艺。</w:t>
            </w:r>
          </w:p>
        </w:tc>
        <w:tc>
          <w:tcPr>
            <w:tcW w:w="5386" w:type="dxa"/>
            <w:vAlign w:val="center"/>
          </w:tcPr>
          <w:p w14:paraId="5EB189EC" w14:textId="21822DEC" w:rsidR="0062216F" w:rsidRPr="00E12186" w:rsidRDefault="0062216F" w:rsidP="00865F74">
            <w:pPr>
              <w:pStyle w:val="TIE-"/>
            </w:pPr>
            <w:r w:rsidRPr="00E12186">
              <w:rPr>
                <w:rFonts w:hint="eastAsia"/>
              </w:rPr>
              <w:t>项目采用干清粪工艺，</w:t>
            </w:r>
            <w:r w:rsidR="0029392E" w:rsidRPr="00E12186">
              <w:rPr>
                <w:rFonts w:hint="eastAsia"/>
              </w:rPr>
              <w:t>日产日清，</w:t>
            </w:r>
            <w:r w:rsidR="00865F74">
              <w:rPr>
                <w:rFonts w:hint="eastAsia"/>
              </w:rPr>
              <w:t>粪污收集后</w:t>
            </w:r>
            <w:r w:rsidRPr="00E12186">
              <w:rPr>
                <w:rFonts w:hint="eastAsia"/>
              </w:rPr>
              <w:t>经厌氧</w:t>
            </w:r>
            <w:r w:rsidR="00317B11">
              <w:rPr>
                <w:rFonts w:hint="eastAsia"/>
              </w:rPr>
              <w:t>发酵进行还田</w:t>
            </w:r>
            <w:r w:rsidRPr="00E12186">
              <w:rPr>
                <w:rFonts w:hint="eastAsia"/>
              </w:rPr>
              <w:t>。</w:t>
            </w:r>
          </w:p>
        </w:tc>
        <w:tc>
          <w:tcPr>
            <w:tcW w:w="673" w:type="dxa"/>
            <w:vAlign w:val="center"/>
          </w:tcPr>
          <w:p w14:paraId="5C050869" w14:textId="77777777" w:rsidR="0062216F" w:rsidRPr="00E12186" w:rsidRDefault="0062216F" w:rsidP="0062216F">
            <w:pPr>
              <w:pStyle w:val="TIE-"/>
            </w:pPr>
            <w:r w:rsidRPr="00E12186">
              <w:rPr>
                <w:rFonts w:hint="eastAsia"/>
              </w:rPr>
              <w:t>符合</w:t>
            </w:r>
          </w:p>
        </w:tc>
      </w:tr>
      <w:tr w:rsidR="00E12186" w:rsidRPr="00E12186" w14:paraId="08B4BB02" w14:textId="77777777" w:rsidTr="0062216F">
        <w:trPr>
          <w:jc w:val="center"/>
        </w:trPr>
        <w:tc>
          <w:tcPr>
            <w:tcW w:w="1101" w:type="dxa"/>
            <w:vMerge/>
            <w:vAlign w:val="center"/>
          </w:tcPr>
          <w:p w14:paraId="2A8790A7" w14:textId="77777777" w:rsidR="0062216F" w:rsidRPr="00E12186" w:rsidRDefault="0062216F" w:rsidP="0062216F">
            <w:pPr>
              <w:pStyle w:val="TIE-"/>
            </w:pPr>
          </w:p>
        </w:tc>
        <w:tc>
          <w:tcPr>
            <w:tcW w:w="992" w:type="dxa"/>
            <w:vAlign w:val="center"/>
          </w:tcPr>
          <w:p w14:paraId="2459BE05" w14:textId="162C22FB" w:rsidR="0062216F" w:rsidRPr="00E12186" w:rsidRDefault="0062216F" w:rsidP="0062216F">
            <w:pPr>
              <w:pStyle w:val="TIE-"/>
            </w:pPr>
            <w:r w:rsidRPr="00E12186">
              <w:rPr>
                <w:rFonts w:hint="eastAsia"/>
              </w:rPr>
              <w:t>畜禽粪便的贮存</w:t>
            </w:r>
          </w:p>
        </w:tc>
        <w:tc>
          <w:tcPr>
            <w:tcW w:w="6237" w:type="dxa"/>
            <w:vAlign w:val="center"/>
          </w:tcPr>
          <w:p w14:paraId="21DB8283" w14:textId="3646AF02" w:rsidR="0062216F" w:rsidRPr="00E12186" w:rsidRDefault="0062216F" w:rsidP="0062216F">
            <w:pPr>
              <w:pStyle w:val="TIE-"/>
            </w:pPr>
            <w:r w:rsidRPr="00E12186">
              <w:rPr>
                <w:rFonts w:hint="eastAsia"/>
              </w:rPr>
              <w:t>①畜禽养殖场产生的畜禽粪便应设置专门的贮存设施，其恶臭及污染物排放应符合《畜禽养殖业污染物排放标准》。②贮存设施的位置必须远离各类功能地表水体</w:t>
            </w:r>
            <w:r w:rsidRPr="00E12186">
              <w:rPr>
                <w:rFonts w:asciiTheme="minorEastAsia" w:eastAsiaTheme="minorEastAsia" w:hAnsiTheme="minorEastAsia"/>
              </w:rPr>
              <w:t>(</w:t>
            </w:r>
            <w:r w:rsidRPr="00E12186">
              <w:rPr>
                <w:rFonts w:hint="eastAsia"/>
              </w:rPr>
              <w:t>距离不得小于</w:t>
            </w:r>
            <w:r w:rsidRPr="00E12186">
              <w:t>400m</w:t>
            </w:r>
            <w:r w:rsidRPr="00E12186">
              <w:rPr>
                <w:rFonts w:asciiTheme="minorEastAsia" w:eastAsiaTheme="minorEastAsia" w:hAnsiTheme="minorEastAsia"/>
              </w:rPr>
              <w:t>)</w:t>
            </w:r>
            <w:r w:rsidRPr="00E12186">
              <w:rPr>
                <w:rFonts w:hint="eastAsia"/>
              </w:rPr>
              <w:t>，并应设在养殖场生产及生活管理区的常年主导风向的下风向或侧风向处。③对于种养结合的养殖场，畜禽粪便，贮存设施的总容积不得低于当地农林作物生产用肥的最大间隔时间内本养殖场所产生粪便的总量。④贮存设施应采取设置顶盖等防止降雨</w:t>
            </w:r>
            <w:r w:rsidRPr="00E12186">
              <w:rPr>
                <w:rFonts w:asciiTheme="minorEastAsia" w:eastAsiaTheme="minorEastAsia" w:hAnsiTheme="minorEastAsia"/>
              </w:rPr>
              <w:t>(</w:t>
            </w:r>
            <w:r w:rsidRPr="00E12186">
              <w:rPr>
                <w:rFonts w:asciiTheme="minorEastAsia" w:eastAsiaTheme="minorEastAsia" w:hAnsiTheme="minorEastAsia" w:hint="eastAsia"/>
              </w:rPr>
              <w:t>水</w:t>
            </w:r>
            <w:r w:rsidRPr="00E12186">
              <w:rPr>
                <w:rFonts w:asciiTheme="minorEastAsia" w:eastAsiaTheme="minorEastAsia" w:hAnsiTheme="minorEastAsia"/>
              </w:rPr>
              <w:t>)</w:t>
            </w:r>
            <w:r w:rsidRPr="00E12186">
              <w:rPr>
                <w:rFonts w:hint="eastAsia"/>
              </w:rPr>
              <w:t>进入的措施。</w:t>
            </w:r>
          </w:p>
        </w:tc>
        <w:tc>
          <w:tcPr>
            <w:tcW w:w="5386" w:type="dxa"/>
            <w:vAlign w:val="center"/>
          </w:tcPr>
          <w:p w14:paraId="7D2A9402" w14:textId="4461E65E" w:rsidR="0062216F" w:rsidRPr="00E12186" w:rsidRDefault="0062216F" w:rsidP="00865F74">
            <w:pPr>
              <w:pStyle w:val="TIE-"/>
            </w:pPr>
            <w:r w:rsidRPr="00E12186">
              <w:rPr>
                <w:rFonts w:hint="eastAsia"/>
              </w:rPr>
              <w:t>项目</w:t>
            </w:r>
            <w:r w:rsidR="0029392E" w:rsidRPr="00E12186">
              <w:rPr>
                <w:rFonts w:hint="eastAsia"/>
              </w:rPr>
              <w:t>设置</w:t>
            </w:r>
            <w:r w:rsidR="00865F74">
              <w:rPr>
                <w:rFonts w:hint="eastAsia"/>
              </w:rPr>
              <w:t>化粪池</w:t>
            </w:r>
            <w:r w:rsidR="0029392E" w:rsidRPr="00E12186">
              <w:rPr>
                <w:rFonts w:hint="eastAsia"/>
              </w:rPr>
              <w:t>、氧化塘等粪便、污水收集贮存设施，恶臭污染物排放满足《畜禽养殖业污染物排放标准》要求；项目周边无地表水体，粪污处理单元位于养殖区及生活区常年主导风向的侧风向；</w:t>
            </w:r>
            <w:r w:rsidR="00865F74">
              <w:rPr>
                <w:rFonts w:hint="eastAsia"/>
              </w:rPr>
              <w:t>化粪池</w:t>
            </w:r>
            <w:r w:rsidR="0029392E" w:rsidRPr="00E12186">
              <w:rPr>
                <w:rFonts w:hint="eastAsia"/>
              </w:rPr>
              <w:t>、氧化塘等满足</w:t>
            </w:r>
            <w:r w:rsidR="00B108C7" w:rsidRPr="00E12186">
              <w:t>3</w:t>
            </w:r>
            <w:r w:rsidR="009D56EC" w:rsidRPr="00E12186">
              <w:rPr>
                <w:rFonts w:hint="eastAsia"/>
              </w:rPr>
              <w:t>0d</w:t>
            </w:r>
            <w:r w:rsidR="009D56EC" w:rsidRPr="00E12186">
              <w:rPr>
                <w:rFonts w:hint="eastAsia"/>
              </w:rPr>
              <w:t>水力停留时间进行厌氧发酵</w:t>
            </w:r>
            <w:r w:rsidR="0029392E" w:rsidRPr="00E12186">
              <w:rPr>
                <w:rFonts w:hint="eastAsia"/>
              </w:rPr>
              <w:t>要求。</w:t>
            </w:r>
            <w:r w:rsidR="00865F74">
              <w:rPr>
                <w:rFonts w:hint="eastAsia"/>
              </w:rPr>
              <w:t>化粪池</w:t>
            </w:r>
            <w:r w:rsidR="0029392E" w:rsidRPr="00E12186">
              <w:rPr>
                <w:rFonts w:hint="eastAsia"/>
              </w:rPr>
              <w:t>及氧化塘设置</w:t>
            </w:r>
            <w:r w:rsidR="006F073C" w:rsidRPr="00E12186">
              <w:rPr>
                <w:rFonts w:hint="eastAsia"/>
              </w:rPr>
              <w:t>挡水</w:t>
            </w:r>
            <w:r w:rsidR="0035234B" w:rsidRPr="00E12186">
              <w:rPr>
                <w:rFonts w:hint="eastAsia"/>
              </w:rPr>
              <w:t>坡道</w:t>
            </w:r>
            <w:r w:rsidRPr="00E12186">
              <w:rPr>
                <w:rFonts w:hint="eastAsia"/>
              </w:rPr>
              <w:t>，可防止降雨</w:t>
            </w:r>
            <w:r w:rsidRPr="00E12186">
              <w:rPr>
                <w:rFonts w:asciiTheme="minorEastAsia" w:eastAsiaTheme="minorEastAsia" w:hAnsiTheme="minorEastAsia"/>
              </w:rPr>
              <w:t>(</w:t>
            </w:r>
            <w:r w:rsidRPr="00E12186">
              <w:rPr>
                <w:rFonts w:asciiTheme="minorEastAsia" w:eastAsiaTheme="minorEastAsia" w:hAnsiTheme="minorEastAsia" w:hint="eastAsia"/>
              </w:rPr>
              <w:t>水</w:t>
            </w:r>
            <w:r w:rsidRPr="00E12186">
              <w:rPr>
                <w:rFonts w:asciiTheme="minorEastAsia" w:eastAsiaTheme="minorEastAsia" w:hAnsiTheme="minorEastAsia"/>
              </w:rPr>
              <w:t>)</w:t>
            </w:r>
            <w:r w:rsidRPr="00E12186">
              <w:rPr>
                <w:rFonts w:hint="eastAsia"/>
              </w:rPr>
              <w:t>的进入。</w:t>
            </w:r>
          </w:p>
        </w:tc>
        <w:tc>
          <w:tcPr>
            <w:tcW w:w="673" w:type="dxa"/>
            <w:vAlign w:val="center"/>
          </w:tcPr>
          <w:p w14:paraId="657D084F" w14:textId="77777777" w:rsidR="0062216F" w:rsidRPr="00E12186" w:rsidRDefault="0062216F" w:rsidP="0062216F">
            <w:pPr>
              <w:pStyle w:val="TIE-"/>
            </w:pPr>
            <w:r w:rsidRPr="00E12186">
              <w:rPr>
                <w:rFonts w:hint="eastAsia"/>
              </w:rPr>
              <w:t>符合</w:t>
            </w:r>
          </w:p>
        </w:tc>
      </w:tr>
      <w:tr w:rsidR="00E12186" w:rsidRPr="00E12186" w14:paraId="5C1EBDB9" w14:textId="77777777" w:rsidTr="0062216F">
        <w:trPr>
          <w:jc w:val="center"/>
        </w:trPr>
        <w:tc>
          <w:tcPr>
            <w:tcW w:w="1101" w:type="dxa"/>
            <w:vMerge/>
            <w:vAlign w:val="center"/>
          </w:tcPr>
          <w:p w14:paraId="7EC09578" w14:textId="77777777" w:rsidR="0062216F" w:rsidRPr="00E12186" w:rsidRDefault="0062216F" w:rsidP="0062216F">
            <w:pPr>
              <w:pStyle w:val="TIE-"/>
            </w:pPr>
          </w:p>
        </w:tc>
        <w:tc>
          <w:tcPr>
            <w:tcW w:w="992" w:type="dxa"/>
            <w:vAlign w:val="center"/>
          </w:tcPr>
          <w:p w14:paraId="1876FC51" w14:textId="2DC52246" w:rsidR="0062216F" w:rsidRPr="00E12186" w:rsidRDefault="0062216F" w:rsidP="0062216F">
            <w:pPr>
              <w:pStyle w:val="TIE-"/>
            </w:pPr>
            <w:r w:rsidRPr="00E12186">
              <w:rPr>
                <w:rFonts w:hint="eastAsia"/>
              </w:rPr>
              <w:t>污水的处理</w:t>
            </w:r>
          </w:p>
        </w:tc>
        <w:tc>
          <w:tcPr>
            <w:tcW w:w="6237" w:type="dxa"/>
            <w:vAlign w:val="center"/>
          </w:tcPr>
          <w:p w14:paraId="27BA78EF" w14:textId="77777777" w:rsidR="0062216F" w:rsidRPr="00E12186" w:rsidRDefault="0062216F" w:rsidP="0062216F">
            <w:pPr>
              <w:pStyle w:val="TIE-"/>
            </w:pPr>
            <w:r w:rsidRPr="00E12186">
              <w:t>畜禽养殖过程中产生的污水应坚持种养结合的原则，经无害化处理后尽量充分还田，实现污水资源化利用。</w:t>
            </w:r>
          </w:p>
        </w:tc>
        <w:tc>
          <w:tcPr>
            <w:tcW w:w="5386" w:type="dxa"/>
            <w:vAlign w:val="center"/>
          </w:tcPr>
          <w:p w14:paraId="37BE2392" w14:textId="383AF678" w:rsidR="0062216F" w:rsidRPr="00E12186" w:rsidRDefault="00347F24" w:rsidP="00347F24">
            <w:pPr>
              <w:pStyle w:val="TIE-"/>
            </w:pPr>
            <w:r w:rsidRPr="00E12186">
              <w:rPr>
                <w:rFonts w:hint="eastAsia"/>
              </w:rPr>
              <w:t>项目消纳土地</w:t>
            </w:r>
            <w:r w:rsidR="00364DE3">
              <w:rPr>
                <w:rFonts w:hint="eastAsia"/>
              </w:rPr>
              <w:t>2200</w:t>
            </w:r>
            <w:r w:rsidR="00364DE3">
              <w:rPr>
                <w:rFonts w:hint="eastAsia"/>
              </w:rPr>
              <w:t>亩</w:t>
            </w:r>
            <w:r w:rsidR="006F073C" w:rsidRPr="00E12186">
              <w:t>且无大型养殖场</w:t>
            </w:r>
            <w:r w:rsidR="0062216F" w:rsidRPr="00E12186">
              <w:rPr>
                <w:rFonts w:hint="eastAsia"/>
              </w:rPr>
              <w:t>，养殖区产生的</w:t>
            </w:r>
            <w:r w:rsidR="0029392E" w:rsidRPr="00E12186">
              <w:rPr>
                <w:rFonts w:hint="eastAsia"/>
              </w:rPr>
              <w:t>冲洗废水</w:t>
            </w:r>
            <w:r w:rsidR="0062216F" w:rsidRPr="00E12186">
              <w:rPr>
                <w:rFonts w:hint="eastAsia"/>
              </w:rPr>
              <w:t>经无害化处理后可全部还田，实现资源化利用。</w:t>
            </w:r>
          </w:p>
        </w:tc>
        <w:tc>
          <w:tcPr>
            <w:tcW w:w="673" w:type="dxa"/>
            <w:vAlign w:val="center"/>
          </w:tcPr>
          <w:p w14:paraId="14675B1A" w14:textId="77777777" w:rsidR="0062216F" w:rsidRPr="00E12186" w:rsidRDefault="0062216F" w:rsidP="0062216F">
            <w:pPr>
              <w:pStyle w:val="TIE-"/>
            </w:pPr>
            <w:r w:rsidRPr="00E12186">
              <w:rPr>
                <w:rFonts w:hint="eastAsia"/>
              </w:rPr>
              <w:t>符合</w:t>
            </w:r>
          </w:p>
        </w:tc>
      </w:tr>
      <w:tr w:rsidR="00E12186" w:rsidRPr="00E12186" w14:paraId="03B4C844" w14:textId="77777777" w:rsidTr="0062216F">
        <w:trPr>
          <w:jc w:val="center"/>
        </w:trPr>
        <w:tc>
          <w:tcPr>
            <w:tcW w:w="1101" w:type="dxa"/>
            <w:vMerge/>
            <w:vAlign w:val="center"/>
          </w:tcPr>
          <w:p w14:paraId="696F37B0" w14:textId="77777777" w:rsidR="0062216F" w:rsidRPr="00E12186" w:rsidRDefault="0062216F" w:rsidP="0062216F">
            <w:pPr>
              <w:pStyle w:val="TIE-"/>
            </w:pPr>
          </w:p>
        </w:tc>
        <w:tc>
          <w:tcPr>
            <w:tcW w:w="992" w:type="dxa"/>
            <w:vAlign w:val="center"/>
          </w:tcPr>
          <w:p w14:paraId="226154C6" w14:textId="3D3305B8" w:rsidR="0062216F" w:rsidRPr="00E12186" w:rsidRDefault="0062216F" w:rsidP="0062216F">
            <w:pPr>
              <w:pStyle w:val="TIE-"/>
            </w:pPr>
            <w:r w:rsidRPr="00E12186">
              <w:rPr>
                <w:rFonts w:hint="eastAsia"/>
              </w:rPr>
              <w:t>固体粪肥的处</w:t>
            </w:r>
            <w:r w:rsidRPr="00E12186">
              <w:rPr>
                <w:rFonts w:hint="eastAsia"/>
              </w:rPr>
              <w:lastRenderedPageBreak/>
              <w:t>理利用</w:t>
            </w:r>
          </w:p>
        </w:tc>
        <w:tc>
          <w:tcPr>
            <w:tcW w:w="6237" w:type="dxa"/>
            <w:vAlign w:val="center"/>
          </w:tcPr>
          <w:p w14:paraId="0AFDFF5B" w14:textId="50B49F91" w:rsidR="0062216F" w:rsidRPr="00E12186" w:rsidRDefault="0062216F" w:rsidP="0062216F">
            <w:pPr>
              <w:pStyle w:val="TIE-"/>
            </w:pPr>
            <w:r w:rsidRPr="00E12186">
              <w:rPr>
                <w:rFonts w:hint="eastAsia"/>
              </w:rPr>
              <w:lastRenderedPageBreak/>
              <w:t>①畜禽粪便必须经过无害化处理，并且须符合《粪便无害化卫生标准》后，才能进行土地利用，禁止未经处理的畜禽粪便直接施入农</w:t>
            </w:r>
            <w:r w:rsidRPr="00E12186">
              <w:rPr>
                <w:rFonts w:hint="eastAsia"/>
              </w:rPr>
              <w:lastRenderedPageBreak/>
              <w:t>田。②经过处理的粪便作为土地的肥料或土壤调节剂来满足作物生长的需要，其用量不能超过作物当年生长所需养分的需求量。在确定粪肥的最佳使用量时需要对土壤肥力和粪肥肥效进行测试评价，并应符合当地环境容量的要求。③对高降雨区、坡地及沙质容易产生径流和渗透性较强的土壤，不适宜施用粪肥或粪肥使用量过高易使粪肥流失引起地表水或地下水污染时，应禁止或暂停使用粪肥。</w:t>
            </w:r>
          </w:p>
        </w:tc>
        <w:tc>
          <w:tcPr>
            <w:tcW w:w="5386" w:type="dxa"/>
            <w:vAlign w:val="center"/>
          </w:tcPr>
          <w:p w14:paraId="4D3A0E37" w14:textId="40CF5B62" w:rsidR="0062216F" w:rsidRPr="00E12186" w:rsidRDefault="0062216F" w:rsidP="00865F74">
            <w:pPr>
              <w:pStyle w:val="TIE-"/>
            </w:pPr>
            <w:r w:rsidRPr="00E12186">
              <w:rPr>
                <w:rFonts w:hint="eastAsia"/>
              </w:rPr>
              <w:lastRenderedPageBreak/>
              <w:t>项目</w:t>
            </w:r>
            <w:r w:rsidR="00865F74">
              <w:rPr>
                <w:rFonts w:hint="eastAsia"/>
              </w:rPr>
              <w:t>粪污</w:t>
            </w:r>
            <w:r w:rsidRPr="00E12186">
              <w:rPr>
                <w:rFonts w:hint="eastAsia"/>
              </w:rPr>
              <w:t>经</w:t>
            </w:r>
            <w:r w:rsidR="00BF0A89">
              <w:rPr>
                <w:rFonts w:hint="eastAsia"/>
              </w:rPr>
              <w:t>厌氧发酵</w:t>
            </w:r>
            <w:r w:rsidRPr="00E12186">
              <w:rPr>
                <w:rFonts w:hint="eastAsia"/>
              </w:rPr>
              <w:t>无害化处理后</w:t>
            </w:r>
            <w:r w:rsidR="0029392E" w:rsidRPr="00E12186">
              <w:rPr>
                <w:rFonts w:hint="eastAsia"/>
              </w:rPr>
              <w:t>符合《粪便无害化卫生标准》</w:t>
            </w:r>
            <w:r w:rsidR="0035234B" w:rsidRPr="00E12186">
              <w:rPr>
                <w:rFonts w:hint="eastAsia"/>
              </w:rPr>
              <w:t>、《畜禽粪便无害化处理技术规范》</w:t>
            </w:r>
            <w:r w:rsidR="0035234B" w:rsidRPr="00E12186">
              <w:rPr>
                <w:rFonts w:hint="eastAsia"/>
              </w:rPr>
              <w:lastRenderedPageBreak/>
              <w:t>（</w:t>
            </w:r>
            <w:r w:rsidR="0035234B" w:rsidRPr="00E12186">
              <w:rPr>
                <w:rFonts w:hint="eastAsia"/>
              </w:rPr>
              <w:t>GB/T36195-2018</w:t>
            </w:r>
            <w:r w:rsidR="0035234B" w:rsidRPr="00E12186">
              <w:rPr>
                <w:rFonts w:hint="eastAsia"/>
              </w:rPr>
              <w:t>）、《畜禽粪便还田技术规范》（</w:t>
            </w:r>
            <w:r w:rsidR="0035234B" w:rsidRPr="00E12186">
              <w:rPr>
                <w:rFonts w:hint="eastAsia"/>
              </w:rPr>
              <w:t>GB/T25246-2010</w:t>
            </w:r>
            <w:r w:rsidR="0035234B" w:rsidRPr="00E12186">
              <w:rPr>
                <w:rFonts w:hint="eastAsia"/>
              </w:rPr>
              <w:t>）</w:t>
            </w:r>
            <w:r w:rsidR="0029392E" w:rsidRPr="00E12186">
              <w:rPr>
                <w:rFonts w:hint="eastAsia"/>
              </w:rPr>
              <w:t>后</w:t>
            </w:r>
            <w:r w:rsidRPr="00E12186">
              <w:rPr>
                <w:rFonts w:hint="eastAsia"/>
              </w:rPr>
              <w:t>用于还田，</w:t>
            </w:r>
            <w:r w:rsidR="0029392E" w:rsidRPr="00E12186">
              <w:rPr>
                <w:rFonts w:hint="eastAsia"/>
              </w:rPr>
              <w:t>用量不超过作物当年生长所需养分的需求量，并符合当地环境容量的要求；项目周边消纳土地不属于高降雨区、坡地及沙质容易产生径流的土壤，</w:t>
            </w:r>
            <w:r w:rsidR="00347F24" w:rsidRPr="00E12186">
              <w:rPr>
                <w:rFonts w:hint="eastAsia"/>
              </w:rPr>
              <w:t>项目配套消纳土地</w:t>
            </w:r>
            <w:r w:rsidR="00364DE3">
              <w:rPr>
                <w:rFonts w:hint="eastAsia"/>
              </w:rPr>
              <w:t>2200</w:t>
            </w:r>
            <w:r w:rsidR="00364DE3">
              <w:rPr>
                <w:rFonts w:hint="eastAsia"/>
              </w:rPr>
              <w:t>亩</w:t>
            </w:r>
            <w:r w:rsidRPr="00E12186">
              <w:rPr>
                <w:rFonts w:hint="eastAsia"/>
              </w:rPr>
              <w:t>，可消纳</w:t>
            </w:r>
            <w:r w:rsidR="006F073C" w:rsidRPr="00E12186">
              <w:rPr>
                <w:rFonts w:hint="eastAsia"/>
              </w:rPr>
              <w:t>项目产生的</w:t>
            </w:r>
            <w:r w:rsidR="004B0788">
              <w:rPr>
                <w:rFonts w:hint="eastAsia"/>
              </w:rPr>
              <w:t>农</w:t>
            </w:r>
            <w:r w:rsidR="006F073C" w:rsidRPr="00E12186">
              <w:rPr>
                <w:rFonts w:hint="eastAsia"/>
              </w:rPr>
              <w:t>肥</w:t>
            </w:r>
            <w:r w:rsidRPr="00E12186">
              <w:rPr>
                <w:rFonts w:hint="eastAsia"/>
              </w:rPr>
              <w:t>。</w:t>
            </w:r>
          </w:p>
        </w:tc>
        <w:tc>
          <w:tcPr>
            <w:tcW w:w="673" w:type="dxa"/>
            <w:vAlign w:val="center"/>
          </w:tcPr>
          <w:p w14:paraId="47402ABF" w14:textId="77777777" w:rsidR="0062216F" w:rsidRPr="00E12186" w:rsidRDefault="0062216F" w:rsidP="0062216F">
            <w:pPr>
              <w:pStyle w:val="TIE-"/>
            </w:pPr>
            <w:r w:rsidRPr="00E12186">
              <w:rPr>
                <w:rFonts w:hint="eastAsia"/>
              </w:rPr>
              <w:lastRenderedPageBreak/>
              <w:t>符合</w:t>
            </w:r>
          </w:p>
        </w:tc>
      </w:tr>
      <w:tr w:rsidR="00E12186" w:rsidRPr="00E12186" w14:paraId="361F1B2A" w14:textId="77777777" w:rsidTr="0062216F">
        <w:trPr>
          <w:jc w:val="center"/>
        </w:trPr>
        <w:tc>
          <w:tcPr>
            <w:tcW w:w="1101" w:type="dxa"/>
            <w:vMerge/>
            <w:vAlign w:val="center"/>
          </w:tcPr>
          <w:p w14:paraId="39461706" w14:textId="77777777" w:rsidR="0062216F" w:rsidRPr="00E12186" w:rsidRDefault="0062216F" w:rsidP="0062216F">
            <w:pPr>
              <w:pStyle w:val="TIE-"/>
            </w:pPr>
          </w:p>
        </w:tc>
        <w:tc>
          <w:tcPr>
            <w:tcW w:w="992" w:type="dxa"/>
            <w:vAlign w:val="center"/>
          </w:tcPr>
          <w:p w14:paraId="49739B3D" w14:textId="6AB83E97" w:rsidR="0062216F" w:rsidRPr="00E12186" w:rsidRDefault="0062216F" w:rsidP="0062216F">
            <w:pPr>
              <w:pStyle w:val="TIE-"/>
            </w:pPr>
            <w:r w:rsidRPr="00E12186">
              <w:rPr>
                <w:rFonts w:hint="eastAsia"/>
              </w:rPr>
              <w:t>饲料和饲养管理</w:t>
            </w:r>
          </w:p>
        </w:tc>
        <w:tc>
          <w:tcPr>
            <w:tcW w:w="6237" w:type="dxa"/>
            <w:vAlign w:val="center"/>
          </w:tcPr>
          <w:p w14:paraId="73175863" w14:textId="3C5A4E39" w:rsidR="0062216F" w:rsidRPr="00E12186" w:rsidRDefault="0062216F" w:rsidP="0062216F">
            <w:pPr>
              <w:pStyle w:val="TIE-"/>
            </w:pPr>
            <w:r w:rsidRPr="00E12186">
              <w:rPr>
                <w:rFonts w:hint="eastAsia"/>
              </w:rPr>
              <w:t>①畜禽养殖饲料应采用合理配方，如理想蛋白质体系配等，提高蛋白质及其它营养的吸收效率，减少氮的排放量和粪的生产量。②提倡使用微生物制剂、酶制剂和植物提取液等活性物质，减少污染物排放和恶臭气体的产生。③养殖场场区、畜禽舍、器械等消毒应采用环境友好的消毒剂和消毒措施</w:t>
            </w:r>
            <w:r w:rsidRPr="00E12186">
              <w:rPr>
                <w:rFonts w:asciiTheme="minorEastAsia" w:eastAsiaTheme="minorEastAsia" w:hAnsiTheme="minorEastAsia"/>
              </w:rPr>
              <w:t>(</w:t>
            </w:r>
            <w:r w:rsidRPr="00E12186">
              <w:rPr>
                <w:rFonts w:asciiTheme="minorEastAsia" w:eastAsiaTheme="minorEastAsia" w:hAnsiTheme="minorEastAsia" w:hint="eastAsia"/>
              </w:rPr>
              <w:t>包括紫外线、臭氧、双氧水等方法</w:t>
            </w:r>
            <w:r w:rsidRPr="00E12186">
              <w:rPr>
                <w:rFonts w:asciiTheme="minorEastAsia" w:eastAsiaTheme="minorEastAsia" w:hAnsiTheme="minorEastAsia"/>
              </w:rPr>
              <w:t>)</w:t>
            </w:r>
            <w:r w:rsidRPr="00E12186">
              <w:rPr>
                <w:rFonts w:hint="eastAsia"/>
              </w:rPr>
              <w:t>，防止产生氯代有机物及其它的二次污染物。</w:t>
            </w:r>
          </w:p>
        </w:tc>
        <w:tc>
          <w:tcPr>
            <w:tcW w:w="5386" w:type="dxa"/>
            <w:vAlign w:val="center"/>
          </w:tcPr>
          <w:p w14:paraId="61A6B703" w14:textId="35C5A64C" w:rsidR="0062216F" w:rsidRPr="00E12186" w:rsidRDefault="0029392E" w:rsidP="007C7427">
            <w:pPr>
              <w:pStyle w:val="TIE-"/>
            </w:pPr>
            <w:r w:rsidRPr="00E12186">
              <w:rPr>
                <w:rFonts w:hint="eastAsia"/>
              </w:rPr>
              <w:t>①项目采取科学的饲养方式，</w:t>
            </w:r>
            <w:r w:rsidR="007C7427">
              <w:rPr>
                <w:rFonts w:hint="eastAsia"/>
              </w:rPr>
              <w:t>喂养已</w:t>
            </w:r>
            <w:r w:rsidRPr="00E12186">
              <w:rPr>
                <w:rFonts w:hint="eastAsia"/>
              </w:rPr>
              <w:t>添加</w:t>
            </w:r>
            <w:r w:rsidRPr="00E12186">
              <w:rPr>
                <w:rFonts w:hint="eastAsia"/>
              </w:rPr>
              <w:t>EM</w:t>
            </w:r>
            <w:r w:rsidRPr="00E12186">
              <w:rPr>
                <w:rFonts w:hint="eastAsia"/>
              </w:rPr>
              <w:t>制剂</w:t>
            </w:r>
            <w:r w:rsidR="007C7427">
              <w:rPr>
                <w:rFonts w:hint="eastAsia"/>
              </w:rPr>
              <w:t>的饲料</w:t>
            </w:r>
            <w:r w:rsidRPr="00E12186">
              <w:rPr>
                <w:rFonts w:hint="eastAsia"/>
              </w:rPr>
              <w:t>，减少氮的排放量和粪的生产量，减少污染物排放和恶臭气体的产生。</w:t>
            </w:r>
            <w:r w:rsidRPr="00317B11">
              <w:rPr>
                <w:rFonts w:hint="eastAsia"/>
              </w:rPr>
              <w:t>②本项目进入</w:t>
            </w:r>
            <w:r w:rsidR="00865F74" w:rsidRPr="00317B11">
              <w:rPr>
                <w:rFonts w:hint="eastAsia"/>
              </w:rPr>
              <w:t>养殖区</w:t>
            </w:r>
            <w:r w:rsidRPr="00317B11">
              <w:rPr>
                <w:rFonts w:hint="eastAsia"/>
              </w:rPr>
              <w:t>采用紫外线消毒，消毒剂主要有医用酒精、</w:t>
            </w:r>
            <w:r w:rsidR="00865F74" w:rsidRPr="00317B11">
              <w:rPr>
                <w:rFonts w:hint="eastAsia"/>
              </w:rPr>
              <w:t>福尔马林</w:t>
            </w:r>
            <w:r w:rsidRPr="00317B11">
              <w:rPr>
                <w:rFonts w:hint="eastAsia"/>
              </w:rPr>
              <w:t>溶液等，不会产生氯代有机物及其它的二次污染物。</w:t>
            </w:r>
          </w:p>
        </w:tc>
        <w:tc>
          <w:tcPr>
            <w:tcW w:w="673" w:type="dxa"/>
            <w:vAlign w:val="center"/>
          </w:tcPr>
          <w:p w14:paraId="53C7E167" w14:textId="77777777" w:rsidR="0062216F" w:rsidRPr="00E12186" w:rsidRDefault="0062216F" w:rsidP="0062216F">
            <w:pPr>
              <w:pStyle w:val="TIE-"/>
            </w:pPr>
            <w:r w:rsidRPr="00E12186">
              <w:rPr>
                <w:rFonts w:hint="eastAsia"/>
              </w:rPr>
              <w:t>符合</w:t>
            </w:r>
          </w:p>
        </w:tc>
      </w:tr>
      <w:tr w:rsidR="00E12186" w:rsidRPr="00E12186" w14:paraId="2AFC2328" w14:textId="77777777" w:rsidTr="0062216F">
        <w:trPr>
          <w:jc w:val="center"/>
        </w:trPr>
        <w:tc>
          <w:tcPr>
            <w:tcW w:w="1101" w:type="dxa"/>
            <w:vMerge/>
            <w:vAlign w:val="center"/>
          </w:tcPr>
          <w:p w14:paraId="5913C60C" w14:textId="77777777" w:rsidR="0062216F" w:rsidRPr="00E12186" w:rsidRDefault="0062216F" w:rsidP="0062216F">
            <w:pPr>
              <w:pStyle w:val="TIE-"/>
            </w:pPr>
          </w:p>
        </w:tc>
        <w:tc>
          <w:tcPr>
            <w:tcW w:w="992" w:type="dxa"/>
            <w:vAlign w:val="center"/>
          </w:tcPr>
          <w:p w14:paraId="6261DF91" w14:textId="6F77C4A9" w:rsidR="0062216F" w:rsidRPr="00E12186" w:rsidRDefault="0062216F" w:rsidP="0062216F">
            <w:pPr>
              <w:pStyle w:val="TIE-"/>
            </w:pPr>
            <w:r w:rsidRPr="00E12186">
              <w:rPr>
                <w:rFonts w:hint="eastAsia"/>
              </w:rPr>
              <w:t>病死畜禽尸体的处理和处置</w:t>
            </w:r>
          </w:p>
        </w:tc>
        <w:tc>
          <w:tcPr>
            <w:tcW w:w="6237" w:type="dxa"/>
            <w:vAlign w:val="center"/>
          </w:tcPr>
          <w:p w14:paraId="5FCA9830" w14:textId="451564C4" w:rsidR="0062216F" w:rsidRPr="00E12186" w:rsidRDefault="0062216F" w:rsidP="0062216F">
            <w:pPr>
              <w:pStyle w:val="TIE-"/>
            </w:pPr>
            <w:r w:rsidRPr="00E12186">
              <w:rPr>
                <w:rFonts w:hint="eastAsia"/>
              </w:rPr>
              <w:t>①病死畜禽尸体要及时处理，严禁随意丢弃，严禁出售或作为饲料再利用。②病死禽畜尸体处理应采用焚烧炉焚烧的方法，在养殖场比较集中的地区，应集中设置焚烧设施；同时焚烧产生的烟气应采取有效的净化措施，防止烟尘、一氧化碳、恶臭等对周围大气环境的污染。③不具备焚烧条件的养殖场应设置两个以上安全填埋井，填埋井应为混凝土结构，深度大于</w:t>
            </w:r>
            <w:r w:rsidRPr="00E12186">
              <w:t>2m</w:t>
            </w:r>
            <w:r w:rsidRPr="00E12186">
              <w:rPr>
                <w:rFonts w:hint="eastAsia"/>
              </w:rPr>
              <w:t>，直径</w:t>
            </w:r>
            <w:r w:rsidRPr="00E12186">
              <w:t>1m</w:t>
            </w:r>
            <w:r w:rsidRPr="00E12186">
              <w:rPr>
                <w:rFonts w:hint="eastAsia"/>
              </w:rPr>
              <w:t>，井口加盖密封。进行填埋时，在每次投入畜禽尸体后，应覆盖一层厚度大于</w:t>
            </w:r>
            <w:r w:rsidRPr="00E12186">
              <w:t>10cm</w:t>
            </w:r>
            <w:r w:rsidRPr="00E12186">
              <w:rPr>
                <w:rFonts w:hint="eastAsia"/>
              </w:rPr>
              <w:t>的熟石灰，井填满后，须用粘土填埋压实并封口。</w:t>
            </w:r>
          </w:p>
        </w:tc>
        <w:tc>
          <w:tcPr>
            <w:tcW w:w="5386" w:type="dxa"/>
            <w:vAlign w:val="center"/>
          </w:tcPr>
          <w:p w14:paraId="7A3D5375" w14:textId="01598BB3" w:rsidR="0062216F" w:rsidRPr="00E12186" w:rsidRDefault="0035234B" w:rsidP="007008C1">
            <w:pPr>
              <w:pStyle w:val="TIE-"/>
            </w:pPr>
            <w:r w:rsidRPr="00E12186">
              <w:rPr>
                <w:rFonts w:hint="eastAsia"/>
              </w:rPr>
              <w:t>项目病死畜禽尸体及时处理，严禁随意丢弃，严禁出售或作为饲料再利用，按照《畜禽养殖业污染治理工程技术规范》（</w:t>
            </w:r>
            <w:r w:rsidRPr="00E12186">
              <w:rPr>
                <w:rFonts w:hint="eastAsia"/>
              </w:rPr>
              <w:t>HJ497-2009</w:t>
            </w:r>
            <w:r w:rsidRPr="00E12186">
              <w:rPr>
                <w:rFonts w:hint="eastAsia"/>
              </w:rPr>
              <w:t>）、《病害动物和病害动物产品生物安全处理规程》（</w:t>
            </w:r>
            <w:r w:rsidRPr="00E12186">
              <w:rPr>
                <w:rFonts w:hint="eastAsia"/>
              </w:rPr>
              <w:t>GB16548-2006</w:t>
            </w:r>
            <w:r w:rsidRPr="00E12186">
              <w:rPr>
                <w:rFonts w:hint="eastAsia"/>
              </w:rPr>
              <w:t>）以及《病死及病害动物无害化处理技术规范》（农医发</w:t>
            </w:r>
            <w:r w:rsidRPr="00E12186">
              <w:rPr>
                <w:rFonts w:hint="eastAsia"/>
              </w:rPr>
              <w:t>[2017]25</w:t>
            </w:r>
            <w:r w:rsidR="007008C1" w:rsidRPr="00E12186">
              <w:rPr>
                <w:rFonts w:hint="eastAsia"/>
              </w:rPr>
              <w:t>号）中的相关规定，委托巴彦淖尔市绿之源生物技术发展有限公司</w:t>
            </w:r>
            <w:r w:rsidRPr="00E12186">
              <w:t>无害化处理</w:t>
            </w:r>
            <w:r w:rsidR="00317B11">
              <w:rPr>
                <w:rFonts w:hint="eastAsia"/>
              </w:rPr>
              <w:t>。</w:t>
            </w:r>
          </w:p>
        </w:tc>
        <w:tc>
          <w:tcPr>
            <w:tcW w:w="673" w:type="dxa"/>
            <w:vAlign w:val="center"/>
          </w:tcPr>
          <w:p w14:paraId="1DB7B088" w14:textId="77777777" w:rsidR="0062216F" w:rsidRPr="00E12186" w:rsidRDefault="0062216F" w:rsidP="0062216F">
            <w:pPr>
              <w:pStyle w:val="TIE-"/>
            </w:pPr>
            <w:r w:rsidRPr="00E12186">
              <w:rPr>
                <w:rFonts w:hint="eastAsia"/>
              </w:rPr>
              <w:t>符合</w:t>
            </w:r>
          </w:p>
        </w:tc>
      </w:tr>
      <w:tr w:rsidR="00E12186" w:rsidRPr="00E12186" w14:paraId="3140086F" w14:textId="77777777" w:rsidTr="0062216F">
        <w:trPr>
          <w:jc w:val="center"/>
        </w:trPr>
        <w:tc>
          <w:tcPr>
            <w:tcW w:w="1101" w:type="dxa"/>
            <w:vMerge/>
            <w:vAlign w:val="center"/>
          </w:tcPr>
          <w:p w14:paraId="633D31FA" w14:textId="77777777" w:rsidR="0062216F" w:rsidRPr="00E12186" w:rsidRDefault="0062216F" w:rsidP="0062216F">
            <w:pPr>
              <w:pStyle w:val="TIE-"/>
            </w:pPr>
          </w:p>
        </w:tc>
        <w:tc>
          <w:tcPr>
            <w:tcW w:w="992" w:type="dxa"/>
            <w:vAlign w:val="center"/>
          </w:tcPr>
          <w:p w14:paraId="25DD6F87" w14:textId="66A1AB80" w:rsidR="0062216F" w:rsidRPr="00E12186" w:rsidRDefault="0062216F" w:rsidP="0062216F">
            <w:pPr>
              <w:pStyle w:val="TIE-"/>
            </w:pPr>
            <w:r w:rsidRPr="00E12186">
              <w:rPr>
                <w:rFonts w:hint="eastAsia"/>
              </w:rPr>
              <w:t>其他</w:t>
            </w:r>
          </w:p>
        </w:tc>
        <w:tc>
          <w:tcPr>
            <w:tcW w:w="6237" w:type="dxa"/>
            <w:vAlign w:val="center"/>
          </w:tcPr>
          <w:p w14:paraId="3B0C5826" w14:textId="77777777" w:rsidR="0062216F" w:rsidRPr="00E12186" w:rsidRDefault="0062216F" w:rsidP="0062216F">
            <w:pPr>
              <w:pStyle w:val="TIE-"/>
            </w:pPr>
            <w:r w:rsidRPr="00E12186">
              <w:rPr>
                <w:rFonts w:hint="eastAsia"/>
              </w:rPr>
              <w:t>养殖场防疫、化验等产生的危险废水和固体废弃物应按国家的有关规定进行处理。</w:t>
            </w:r>
          </w:p>
        </w:tc>
        <w:tc>
          <w:tcPr>
            <w:tcW w:w="5386" w:type="dxa"/>
            <w:vAlign w:val="center"/>
          </w:tcPr>
          <w:p w14:paraId="639E75EE" w14:textId="2B669E6A" w:rsidR="0062216F" w:rsidRPr="00E12186" w:rsidRDefault="0029392E" w:rsidP="0062216F">
            <w:pPr>
              <w:pStyle w:val="TIE-"/>
            </w:pPr>
            <w:r w:rsidRPr="00E12186">
              <w:rPr>
                <w:rFonts w:hint="eastAsia"/>
              </w:rPr>
              <w:t>项目场址内设危废暂存间，产生的医疗废物暂存后有资质单位处理，养殖场不单独处理该类固体废物。</w:t>
            </w:r>
          </w:p>
        </w:tc>
        <w:tc>
          <w:tcPr>
            <w:tcW w:w="673" w:type="dxa"/>
            <w:vAlign w:val="center"/>
          </w:tcPr>
          <w:p w14:paraId="511F1A47" w14:textId="77777777" w:rsidR="0062216F" w:rsidRPr="00E12186" w:rsidRDefault="0062216F" w:rsidP="0062216F">
            <w:pPr>
              <w:pStyle w:val="TIE-"/>
            </w:pPr>
            <w:r w:rsidRPr="00E12186">
              <w:rPr>
                <w:rFonts w:hint="eastAsia"/>
              </w:rPr>
              <w:t>符合</w:t>
            </w:r>
          </w:p>
        </w:tc>
      </w:tr>
      <w:tr w:rsidR="00E12186" w:rsidRPr="00E12186" w14:paraId="034B8C02" w14:textId="77777777" w:rsidTr="0062216F">
        <w:trPr>
          <w:jc w:val="center"/>
        </w:trPr>
        <w:tc>
          <w:tcPr>
            <w:tcW w:w="2093" w:type="dxa"/>
            <w:gridSpan w:val="2"/>
            <w:vMerge w:val="restart"/>
            <w:vAlign w:val="center"/>
          </w:tcPr>
          <w:p w14:paraId="003A28DF" w14:textId="5D1872C8" w:rsidR="0062216F" w:rsidRPr="00E12186" w:rsidRDefault="00714854" w:rsidP="0062216F">
            <w:pPr>
              <w:pStyle w:val="TIE-"/>
            </w:pPr>
            <w:r w:rsidRPr="00E12186">
              <w:t>《畜禽规模化养殖场资源化利用设施建</w:t>
            </w:r>
            <w:r w:rsidRPr="00E12186">
              <w:lastRenderedPageBreak/>
              <w:t>设规范</w:t>
            </w:r>
            <w:r w:rsidRPr="00E12186">
              <w:rPr>
                <w:rFonts w:hint="eastAsia"/>
              </w:rPr>
              <w:t>（试行）</w:t>
            </w:r>
            <w:r w:rsidRPr="00E12186">
              <w:t>》（农办牧〔</w:t>
            </w:r>
            <w:r w:rsidRPr="00E12186">
              <w:t>2018</w:t>
            </w:r>
            <w:r w:rsidRPr="00E12186">
              <w:t>〕</w:t>
            </w:r>
            <w:r w:rsidRPr="00E12186">
              <w:t>2</w:t>
            </w:r>
            <w:r w:rsidRPr="00E12186">
              <w:t>号）</w:t>
            </w:r>
          </w:p>
        </w:tc>
        <w:tc>
          <w:tcPr>
            <w:tcW w:w="6237" w:type="dxa"/>
            <w:vAlign w:val="center"/>
          </w:tcPr>
          <w:p w14:paraId="523EA0DE" w14:textId="26B480AE" w:rsidR="0062216F" w:rsidRPr="00E12186" w:rsidRDefault="0062216F" w:rsidP="0062216F">
            <w:pPr>
              <w:pStyle w:val="TIE-"/>
            </w:pPr>
            <w:r w:rsidRPr="00E12186">
              <w:rPr>
                <w:rFonts w:hint="eastAsia"/>
              </w:rPr>
              <w:lastRenderedPageBreak/>
              <w:t>畜禽规模养殖场粪污资源化利用应坚持农牧结合、种养平衡，按照资源化、减量化、无害化的原则，对源头减量、过程控制和末端利</w:t>
            </w:r>
            <w:r w:rsidRPr="00E12186">
              <w:rPr>
                <w:rFonts w:hint="eastAsia"/>
              </w:rPr>
              <w:lastRenderedPageBreak/>
              <w:t>用各环节进行全程管理，提高粪污综合利用率和设施装备配套率。</w:t>
            </w:r>
          </w:p>
        </w:tc>
        <w:tc>
          <w:tcPr>
            <w:tcW w:w="5386" w:type="dxa"/>
            <w:vAlign w:val="center"/>
          </w:tcPr>
          <w:p w14:paraId="47AE44C8" w14:textId="6A3B0428" w:rsidR="0062216F" w:rsidRPr="00E12186" w:rsidRDefault="00347F24" w:rsidP="006F073C">
            <w:pPr>
              <w:pStyle w:val="TIE-"/>
            </w:pPr>
            <w:r w:rsidRPr="00E12186">
              <w:rPr>
                <w:rFonts w:hint="eastAsia"/>
              </w:rPr>
              <w:lastRenderedPageBreak/>
              <w:t>项目配套消纳土地</w:t>
            </w:r>
            <w:r w:rsidR="00364DE3">
              <w:rPr>
                <w:rFonts w:hint="eastAsia"/>
              </w:rPr>
              <w:t>2200</w:t>
            </w:r>
            <w:r w:rsidR="00364DE3">
              <w:rPr>
                <w:rFonts w:hint="eastAsia"/>
              </w:rPr>
              <w:t>亩</w:t>
            </w:r>
            <w:r w:rsidR="0062216F" w:rsidRPr="00E12186">
              <w:rPr>
                <w:rFonts w:hint="eastAsia"/>
              </w:rPr>
              <w:t>，本项目养殖粪污经无害化处理后作为肥料施用</w:t>
            </w:r>
            <w:r w:rsidR="007D66A2">
              <w:rPr>
                <w:rFonts w:hint="eastAsia"/>
              </w:rPr>
              <w:t>农田</w:t>
            </w:r>
            <w:r w:rsidR="0029392E" w:rsidRPr="00E12186">
              <w:rPr>
                <w:rFonts w:hint="eastAsia"/>
              </w:rPr>
              <w:t>，项目粪污综合利用率</w:t>
            </w:r>
            <w:r w:rsidR="0029392E" w:rsidRPr="00E12186">
              <w:rPr>
                <w:rFonts w:hint="eastAsia"/>
              </w:rPr>
              <w:t>100%</w:t>
            </w:r>
            <w:r w:rsidR="0029392E" w:rsidRPr="00E12186">
              <w:rPr>
                <w:rFonts w:hint="eastAsia"/>
              </w:rPr>
              <w:t>。</w:t>
            </w:r>
          </w:p>
        </w:tc>
        <w:tc>
          <w:tcPr>
            <w:tcW w:w="673" w:type="dxa"/>
            <w:vAlign w:val="center"/>
          </w:tcPr>
          <w:p w14:paraId="0391969C" w14:textId="62BC5E5F" w:rsidR="0062216F" w:rsidRPr="00E12186" w:rsidRDefault="0062216F" w:rsidP="0062216F">
            <w:pPr>
              <w:pStyle w:val="TIE-"/>
            </w:pPr>
            <w:r w:rsidRPr="00E12186">
              <w:rPr>
                <w:rFonts w:hint="eastAsia"/>
              </w:rPr>
              <w:t>符合</w:t>
            </w:r>
          </w:p>
        </w:tc>
      </w:tr>
      <w:tr w:rsidR="00E12186" w:rsidRPr="00E12186" w14:paraId="4B9858BA" w14:textId="77777777" w:rsidTr="0062216F">
        <w:trPr>
          <w:jc w:val="center"/>
        </w:trPr>
        <w:tc>
          <w:tcPr>
            <w:tcW w:w="2093" w:type="dxa"/>
            <w:gridSpan w:val="2"/>
            <w:vMerge/>
            <w:vAlign w:val="center"/>
          </w:tcPr>
          <w:p w14:paraId="235B884E" w14:textId="77777777" w:rsidR="0062216F" w:rsidRPr="00E12186" w:rsidRDefault="0062216F" w:rsidP="0062216F">
            <w:pPr>
              <w:pStyle w:val="TIE-"/>
            </w:pPr>
          </w:p>
        </w:tc>
        <w:tc>
          <w:tcPr>
            <w:tcW w:w="6237" w:type="dxa"/>
            <w:vAlign w:val="center"/>
          </w:tcPr>
          <w:p w14:paraId="0988D867" w14:textId="6F7D4B09" w:rsidR="0062216F" w:rsidRPr="00E12186" w:rsidRDefault="0062216F" w:rsidP="0062216F">
            <w:pPr>
              <w:pStyle w:val="TIE-"/>
            </w:pPr>
            <w:r w:rsidRPr="00E12186">
              <w:rPr>
                <w:rFonts w:hint="eastAsia"/>
              </w:rPr>
              <w:t>畜禽规模养殖场应根据养殖污染防治要求，建设与养殖规模相配套的粪污资源化利用设施设备，并确保正常运行。</w:t>
            </w:r>
          </w:p>
        </w:tc>
        <w:tc>
          <w:tcPr>
            <w:tcW w:w="5386" w:type="dxa"/>
            <w:vAlign w:val="center"/>
          </w:tcPr>
          <w:p w14:paraId="61E2A681" w14:textId="203C74B7" w:rsidR="0062216F" w:rsidRPr="00E12186" w:rsidRDefault="0029392E" w:rsidP="007F2FA8">
            <w:pPr>
              <w:pStyle w:val="TIE-"/>
            </w:pPr>
            <w:r w:rsidRPr="00E12186">
              <w:rPr>
                <w:rFonts w:hint="eastAsia"/>
              </w:rPr>
              <w:t>本项目建设了与养殖规模相配套的粪污资源化利用设施设备，主要是</w:t>
            </w:r>
            <w:r w:rsidR="00865F74">
              <w:rPr>
                <w:rFonts w:hint="eastAsia"/>
              </w:rPr>
              <w:t>化粪池</w:t>
            </w:r>
            <w:r w:rsidRPr="00E12186">
              <w:rPr>
                <w:rFonts w:hint="eastAsia"/>
              </w:rPr>
              <w:t>、氧化塘等并能正常运行；</w:t>
            </w:r>
            <w:r w:rsidRPr="00E12186">
              <w:t>项目采用干清粪工艺</w:t>
            </w:r>
            <w:r w:rsidRPr="00E12186">
              <w:rPr>
                <w:rFonts w:hint="eastAsia"/>
              </w:rPr>
              <w:t>，</w:t>
            </w:r>
            <w:r w:rsidR="007F2FA8">
              <w:rPr>
                <w:rFonts w:hint="eastAsia"/>
              </w:rPr>
              <w:t>养殖</w:t>
            </w:r>
            <w:r w:rsidR="007F2FA8">
              <w:t>粪污</w:t>
            </w:r>
            <w:r w:rsidRPr="00E12186">
              <w:t>收集后</w:t>
            </w:r>
            <w:r w:rsidR="007F2FA8">
              <w:rPr>
                <w:rFonts w:hint="eastAsia"/>
              </w:rPr>
              <w:t>厌氧</w:t>
            </w:r>
            <w:r w:rsidR="00317B11">
              <w:rPr>
                <w:rFonts w:hint="eastAsia"/>
              </w:rPr>
              <w:t>发酵进行还田</w:t>
            </w:r>
            <w:r w:rsidRPr="00E12186">
              <w:t>。</w:t>
            </w:r>
          </w:p>
        </w:tc>
        <w:tc>
          <w:tcPr>
            <w:tcW w:w="673" w:type="dxa"/>
            <w:vAlign w:val="center"/>
          </w:tcPr>
          <w:p w14:paraId="4F1AA0D1" w14:textId="0BC6741D" w:rsidR="0062216F" w:rsidRPr="00E12186" w:rsidRDefault="0062216F" w:rsidP="0062216F">
            <w:pPr>
              <w:pStyle w:val="TIE-"/>
            </w:pPr>
            <w:r w:rsidRPr="00E12186">
              <w:rPr>
                <w:rFonts w:hint="eastAsia"/>
              </w:rPr>
              <w:t>符合</w:t>
            </w:r>
          </w:p>
        </w:tc>
      </w:tr>
      <w:tr w:rsidR="00E12186" w:rsidRPr="00E12186" w14:paraId="2D556C2C" w14:textId="77777777" w:rsidTr="0062216F">
        <w:trPr>
          <w:jc w:val="center"/>
        </w:trPr>
        <w:tc>
          <w:tcPr>
            <w:tcW w:w="2093" w:type="dxa"/>
            <w:gridSpan w:val="2"/>
            <w:vMerge/>
            <w:vAlign w:val="center"/>
          </w:tcPr>
          <w:p w14:paraId="6BA070E7" w14:textId="77777777" w:rsidR="0062216F" w:rsidRPr="00E12186" w:rsidRDefault="0062216F" w:rsidP="0062216F">
            <w:pPr>
              <w:pStyle w:val="TIE-"/>
            </w:pPr>
          </w:p>
        </w:tc>
        <w:tc>
          <w:tcPr>
            <w:tcW w:w="6237" w:type="dxa"/>
            <w:vAlign w:val="center"/>
          </w:tcPr>
          <w:p w14:paraId="05184548" w14:textId="57612119" w:rsidR="0062216F" w:rsidRPr="00E12186" w:rsidRDefault="0062216F" w:rsidP="0062216F">
            <w:pPr>
              <w:pStyle w:val="TIE-"/>
            </w:pPr>
            <w:r w:rsidRPr="00E12186">
              <w:rPr>
                <w:rFonts w:hint="eastAsia"/>
              </w:rPr>
              <w:t>畜禽规模养殖场应建设雨污分离设施，污水宜采用暗沟或管道输送。</w:t>
            </w:r>
          </w:p>
        </w:tc>
        <w:tc>
          <w:tcPr>
            <w:tcW w:w="5386" w:type="dxa"/>
            <w:vAlign w:val="center"/>
          </w:tcPr>
          <w:p w14:paraId="0F269C46" w14:textId="4F4BE410" w:rsidR="0062216F" w:rsidRPr="00E12186" w:rsidRDefault="0029392E" w:rsidP="006F073C">
            <w:pPr>
              <w:pStyle w:val="TIE-"/>
            </w:pPr>
            <w:r w:rsidRPr="00E12186">
              <w:rPr>
                <w:rFonts w:hint="eastAsia"/>
              </w:rPr>
              <w:t>本项目按规范要求实行雨污分流，粪污输送采用地下管道。</w:t>
            </w:r>
          </w:p>
        </w:tc>
        <w:tc>
          <w:tcPr>
            <w:tcW w:w="673" w:type="dxa"/>
            <w:vAlign w:val="center"/>
          </w:tcPr>
          <w:p w14:paraId="5745D6FC" w14:textId="5A1625FC" w:rsidR="0062216F" w:rsidRPr="00E12186" w:rsidRDefault="0062216F" w:rsidP="0062216F">
            <w:pPr>
              <w:pStyle w:val="TIE-"/>
            </w:pPr>
            <w:r w:rsidRPr="00E12186">
              <w:rPr>
                <w:rFonts w:hint="eastAsia"/>
              </w:rPr>
              <w:t>符合</w:t>
            </w:r>
          </w:p>
        </w:tc>
      </w:tr>
      <w:tr w:rsidR="00E12186" w:rsidRPr="00E12186" w14:paraId="11BC051E" w14:textId="77777777" w:rsidTr="0062216F">
        <w:trPr>
          <w:jc w:val="center"/>
        </w:trPr>
        <w:tc>
          <w:tcPr>
            <w:tcW w:w="2093" w:type="dxa"/>
            <w:gridSpan w:val="2"/>
            <w:vMerge/>
            <w:vAlign w:val="center"/>
          </w:tcPr>
          <w:p w14:paraId="78BF8673" w14:textId="77777777" w:rsidR="0062216F" w:rsidRPr="00E12186" w:rsidRDefault="0062216F" w:rsidP="0062216F">
            <w:pPr>
              <w:pStyle w:val="TIE-"/>
            </w:pPr>
          </w:p>
        </w:tc>
        <w:tc>
          <w:tcPr>
            <w:tcW w:w="6237" w:type="dxa"/>
            <w:vAlign w:val="center"/>
          </w:tcPr>
          <w:p w14:paraId="6695EFBF" w14:textId="1EBC2B50" w:rsidR="0062216F" w:rsidRPr="00E12186" w:rsidRDefault="0062216F" w:rsidP="0062216F">
            <w:pPr>
              <w:pStyle w:val="TIE-"/>
            </w:pPr>
            <w:r w:rsidRPr="00E12186">
              <w:rPr>
                <w:rFonts w:hint="eastAsia"/>
              </w:rPr>
              <w:t>畜禽规模养殖场宜采用干清粪工艺。采用水泡粪工艺的，要控制用水量，减少粪污产生总量。鼓励水冲粪工艺改造为干清粪或水泡粪。不同畜种不同清粪工艺最高允许排水量按照</w:t>
            </w:r>
            <w:r w:rsidRPr="00E12186">
              <w:t>GB18596</w:t>
            </w:r>
            <w:r w:rsidRPr="00E12186">
              <w:rPr>
                <w:rFonts w:hint="eastAsia"/>
              </w:rPr>
              <w:t>执行。</w:t>
            </w:r>
          </w:p>
        </w:tc>
        <w:tc>
          <w:tcPr>
            <w:tcW w:w="5386" w:type="dxa"/>
            <w:vAlign w:val="center"/>
          </w:tcPr>
          <w:p w14:paraId="211B69E6" w14:textId="6E3FB438" w:rsidR="0062216F" w:rsidRPr="00E12186" w:rsidRDefault="0029392E" w:rsidP="007F2FA8">
            <w:pPr>
              <w:pStyle w:val="TIE-"/>
            </w:pPr>
            <w:r w:rsidRPr="00E12186">
              <w:t>项目采用干清粪工艺</w:t>
            </w:r>
            <w:r w:rsidRPr="00E12186">
              <w:rPr>
                <w:rFonts w:hint="eastAsia"/>
              </w:rPr>
              <w:t>，</w:t>
            </w:r>
            <w:r w:rsidR="007F2FA8">
              <w:rPr>
                <w:rFonts w:hint="eastAsia"/>
              </w:rPr>
              <w:t>养殖</w:t>
            </w:r>
            <w:r w:rsidR="007F2FA8">
              <w:t>粪污</w:t>
            </w:r>
            <w:r w:rsidR="007F2FA8" w:rsidRPr="00E12186">
              <w:t>收集后</w:t>
            </w:r>
            <w:r w:rsidR="007F2FA8">
              <w:rPr>
                <w:rFonts w:hint="eastAsia"/>
              </w:rPr>
              <w:t>厌氧</w:t>
            </w:r>
            <w:r w:rsidR="00317B11">
              <w:rPr>
                <w:rFonts w:hint="eastAsia"/>
              </w:rPr>
              <w:t>发酵进行还田</w:t>
            </w:r>
            <w:r w:rsidRPr="00E12186">
              <w:t>。</w:t>
            </w:r>
          </w:p>
        </w:tc>
        <w:tc>
          <w:tcPr>
            <w:tcW w:w="673" w:type="dxa"/>
            <w:vAlign w:val="center"/>
          </w:tcPr>
          <w:p w14:paraId="33BA6B88" w14:textId="3F239967" w:rsidR="0062216F" w:rsidRPr="00E12186" w:rsidRDefault="0062216F" w:rsidP="0062216F">
            <w:pPr>
              <w:pStyle w:val="TIE-"/>
            </w:pPr>
            <w:r w:rsidRPr="00E12186">
              <w:rPr>
                <w:rFonts w:hint="eastAsia"/>
              </w:rPr>
              <w:t>符合</w:t>
            </w:r>
          </w:p>
        </w:tc>
      </w:tr>
      <w:tr w:rsidR="00E12186" w:rsidRPr="00E12186" w14:paraId="0F5FADFA" w14:textId="77777777" w:rsidTr="0062216F">
        <w:trPr>
          <w:jc w:val="center"/>
        </w:trPr>
        <w:tc>
          <w:tcPr>
            <w:tcW w:w="2093" w:type="dxa"/>
            <w:gridSpan w:val="2"/>
            <w:vMerge/>
            <w:vAlign w:val="center"/>
          </w:tcPr>
          <w:p w14:paraId="19116A9D" w14:textId="77777777" w:rsidR="0062216F" w:rsidRPr="00E12186" w:rsidRDefault="0062216F" w:rsidP="0062216F">
            <w:pPr>
              <w:pStyle w:val="TIE-"/>
            </w:pPr>
          </w:p>
        </w:tc>
        <w:tc>
          <w:tcPr>
            <w:tcW w:w="6237" w:type="dxa"/>
            <w:vAlign w:val="center"/>
          </w:tcPr>
          <w:p w14:paraId="4C33D29D" w14:textId="62D0ECC9" w:rsidR="0062216F" w:rsidRPr="00E12186" w:rsidRDefault="0062216F" w:rsidP="0062216F">
            <w:pPr>
              <w:pStyle w:val="TIE-"/>
            </w:pPr>
            <w:r w:rsidRPr="00E12186">
              <w:rPr>
                <w:rFonts w:hint="eastAsia"/>
              </w:rPr>
              <w:t>畜禽规模养殖场应及时对粪污进行收集、贮存，粪污暂存池（场）应满足防渗、防雨、防溢流等要求。固体粪便暂存池（场）的设计按照</w:t>
            </w:r>
            <w:r w:rsidRPr="00E12186">
              <w:t>GB/T27622</w:t>
            </w:r>
            <w:r w:rsidRPr="00E12186">
              <w:rPr>
                <w:rFonts w:hint="eastAsia"/>
              </w:rPr>
              <w:t>执行。污水暂存池的设计按照</w:t>
            </w:r>
            <w:r w:rsidRPr="00E12186">
              <w:t>GB/T26624</w:t>
            </w:r>
            <w:r w:rsidRPr="00E12186">
              <w:rPr>
                <w:rFonts w:hint="eastAsia"/>
              </w:rPr>
              <w:t>执行。</w:t>
            </w:r>
          </w:p>
        </w:tc>
        <w:tc>
          <w:tcPr>
            <w:tcW w:w="5386" w:type="dxa"/>
            <w:vAlign w:val="center"/>
          </w:tcPr>
          <w:p w14:paraId="7B23B91B" w14:textId="2D8893DC" w:rsidR="0062216F" w:rsidRPr="00E12186" w:rsidRDefault="006F073C" w:rsidP="00FA060D">
            <w:pPr>
              <w:pStyle w:val="TIE-"/>
            </w:pPr>
            <w:r w:rsidRPr="00E12186">
              <w:rPr>
                <w:rFonts w:hint="eastAsia"/>
              </w:rPr>
              <w:t>项目建设</w:t>
            </w:r>
            <w:r w:rsidR="007F2FA8">
              <w:rPr>
                <w:rFonts w:hint="eastAsia"/>
              </w:rPr>
              <w:t>化粪池</w:t>
            </w:r>
            <w:r w:rsidR="0062216F" w:rsidRPr="00E12186">
              <w:rPr>
                <w:rFonts w:hint="eastAsia"/>
              </w:rPr>
              <w:t>和</w:t>
            </w:r>
            <w:r w:rsidRPr="00E12186">
              <w:rPr>
                <w:rFonts w:hint="eastAsia"/>
              </w:rPr>
              <w:t>氧化塘</w:t>
            </w:r>
            <w:r w:rsidR="0062216F" w:rsidRPr="00E12186">
              <w:rPr>
                <w:rFonts w:hint="eastAsia"/>
              </w:rPr>
              <w:t>，均采用了防渗、防溢流措施，设计均符合</w:t>
            </w:r>
            <w:r w:rsidR="0062216F" w:rsidRPr="00E12186">
              <w:t>GB/T27622</w:t>
            </w:r>
            <w:r w:rsidR="0062216F" w:rsidRPr="00E12186">
              <w:rPr>
                <w:rFonts w:hint="eastAsia"/>
              </w:rPr>
              <w:t>和</w:t>
            </w:r>
            <w:r w:rsidR="0062216F" w:rsidRPr="00E12186">
              <w:t>GB/T26624</w:t>
            </w:r>
            <w:r w:rsidR="0062216F" w:rsidRPr="00E12186">
              <w:rPr>
                <w:rFonts w:hint="eastAsia"/>
              </w:rPr>
              <w:t>相关要求。</w:t>
            </w:r>
          </w:p>
        </w:tc>
        <w:tc>
          <w:tcPr>
            <w:tcW w:w="673" w:type="dxa"/>
            <w:vAlign w:val="center"/>
          </w:tcPr>
          <w:p w14:paraId="24814C7A" w14:textId="0080DC8C" w:rsidR="0062216F" w:rsidRPr="00E12186" w:rsidRDefault="0062216F" w:rsidP="0062216F">
            <w:pPr>
              <w:pStyle w:val="TIE-"/>
            </w:pPr>
            <w:r w:rsidRPr="00E12186">
              <w:rPr>
                <w:rFonts w:hint="eastAsia"/>
              </w:rPr>
              <w:t>符合</w:t>
            </w:r>
          </w:p>
        </w:tc>
      </w:tr>
    </w:tbl>
    <w:p w14:paraId="640657CF" w14:textId="77777777" w:rsidR="00543036" w:rsidRPr="00E12186" w:rsidRDefault="00543036" w:rsidP="00543036">
      <w:pPr>
        <w:ind w:firstLine="480"/>
      </w:pPr>
      <w:r w:rsidRPr="00E12186">
        <w:br w:type="page"/>
      </w:r>
    </w:p>
    <w:p w14:paraId="38E50335" w14:textId="62B71EBF" w:rsidR="006545B2" w:rsidRPr="00E12186" w:rsidRDefault="006545B2" w:rsidP="006545B2">
      <w:pPr>
        <w:pStyle w:val="5"/>
      </w:pPr>
      <w:r w:rsidRPr="00E12186">
        <w:rPr>
          <w:rFonts w:hint="eastAsia"/>
        </w:rPr>
        <w:lastRenderedPageBreak/>
        <w:t>表</w:t>
      </w:r>
      <w:r w:rsidRPr="00E12186">
        <w:t>2.7</w:t>
      </w:r>
      <w:r w:rsidRPr="00E12186">
        <w:rPr>
          <w:rFonts w:hint="eastAsia"/>
        </w:rPr>
        <w:t>-</w:t>
      </w:r>
      <w:r w:rsidR="0062216F" w:rsidRPr="00E12186">
        <w:rPr>
          <w:rFonts w:hint="eastAsia"/>
        </w:rPr>
        <w:t>3</w:t>
      </w:r>
      <w:r w:rsidRPr="00E12186">
        <w:rPr>
          <w:rFonts w:hint="eastAsia"/>
        </w:rPr>
        <w:t xml:space="preserve"> </w:t>
      </w:r>
      <w:r w:rsidRPr="00E12186">
        <w:t xml:space="preserve">  </w:t>
      </w:r>
      <w:r w:rsidRPr="00E12186">
        <w:rPr>
          <w:rFonts w:hint="eastAsia"/>
        </w:rPr>
        <w:t xml:space="preserve"> </w:t>
      </w:r>
      <w:r w:rsidR="0062216F" w:rsidRPr="00E12186">
        <w:rPr>
          <w:rFonts w:hint="eastAsia"/>
        </w:rPr>
        <w:t>本项目与相关政策的符合性分析</w:t>
      </w:r>
    </w:p>
    <w:tbl>
      <w:tblPr>
        <w:tblW w:w="5000" w:type="pct"/>
        <w:tblBorders>
          <w:top w:val="single" w:sz="12" w:space="0" w:color="auto"/>
          <w:bottom w:val="single" w:sz="12" w:space="0" w:color="auto"/>
          <w:insideH w:val="single" w:sz="6" w:space="0" w:color="auto"/>
          <w:insideV w:val="single" w:sz="6" w:space="0" w:color="auto"/>
        </w:tblBorders>
        <w:tblLook w:val="04A0" w:firstRow="1" w:lastRow="0" w:firstColumn="1" w:lastColumn="0" w:noHBand="0" w:noVBand="1"/>
      </w:tblPr>
      <w:tblGrid>
        <w:gridCol w:w="1103"/>
        <w:gridCol w:w="8078"/>
        <w:gridCol w:w="4394"/>
        <w:gridCol w:w="814"/>
      </w:tblGrid>
      <w:tr w:rsidR="00E12186" w:rsidRPr="00E12186" w14:paraId="6FEAE67E" w14:textId="77777777" w:rsidTr="00557CF8">
        <w:tc>
          <w:tcPr>
            <w:tcW w:w="383" w:type="pct"/>
            <w:vAlign w:val="center"/>
          </w:tcPr>
          <w:p w14:paraId="6A836E33" w14:textId="77777777" w:rsidR="006545B2" w:rsidRPr="00E12186" w:rsidRDefault="006545B2" w:rsidP="0034712E">
            <w:pPr>
              <w:pStyle w:val="TIE-"/>
            </w:pPr>
            <w:r w:rsidRPr="00E12186">
              <w:rPr>
                <w:rFonts w:hint="eastAsia"/>
              </w:rPr>
              <w:t>相关政策</w:t>
            </w:r>
          </w:p>
        </w:tc>
        <w:tc>
          <w:tcPr>
            <w:tcW w:w="2807" w:type="pct"/>
            <w:vAlign w:val="center"/>
          </w:tcPr>
          <w:p w14:paraId="4F2797E2" w14:textId="77777777" w:rsidR="006545B2" w:rsidRPr="00E12186" w:rsidRDefault="006545B2" w:rsidP="0034712E">
            <w:pPr>
              <w:pStyle w:val="TIE-"/>
            </w:pPr>
            <w:r w:rsidRPr="00E12186">
              <w:rPr>
                <w:rFonts w:hint="eastAsia"/>
              </w:rPr>
              <w:t>相关条款及规定</w:t>
            </w:r>
          </w:p>
        </w:tc>
        <w:tc>
          <w:tcPr>
            <w:tcW w:w="1527" w:type="pct"/>
            <w:vAlign w:val="center"/>
          </w:tcPr>
          <w:p w14:paraId="3CFA8E85" w14:textId="77777777" w:rsidR="006545B2" w:rsidRPr="00E12186" w:rsidRDefault="006545B2" w:rsidP="0034712E">
            <w:pPr>
              <w:pStyle w:val="TIE-"/>
            </w:pPr>
            <w:r w:rsidRPr="00E12186">
              <w:rPr>
                <w:rFonts w:hint="eastAsia"/>
              </w:rPr>
              <w:t>符合性分析</w:t>
            </w:r>
          </w:p>
        </w:tc>
        <w:tc>
          <w:tcPr>
            <w:tcW w:w="283" w:type="pct"/>
            <w:vAlign w:val="center"/>
          </w:tcPr>
          <w:p w14:paraId="733A60DA" w14:textId="77777777" w:rsidR="006545B2" w:rsidRPr="00E12186" w:rsidRDefault="006545B2" w:rsidP="0034712E">
            <w:pPr>
              <w:pStyle w:val="TIE-"/>
            </w:pPr>
            <w:r w:rsidRPr="00E12186">
              <w:rPr>
                <w:rFonts w:hint="eastAsia"/>
              </w:rPr>
              <w:t>符合</w:t>
            </w:r>
          </w:p>
          <w:p w14:paraId="21A2718D" w14:textId="77777777" w:rsidR="006545B2" w:rsidRPr="00E12186" w:rsidRDefault="006545B2" w:rsidP="0034712E">
            <w:pPr>
              <w:pStyle w:val="TIE-"/>
            </w:pPr>
            <w:r w:rsidRPr="00E12186">
              <w:rPr>
                <w:rFonts w:hint="eastAsia"/>
              </w:rPr>
              <w:t>情况</w:t>
            </w:r>
          </w:p>
        </w:tc>
      </w:tr>
      <w:tr w:rsidR="00E12186" w:rsidRPr="00E12186" w14:paraId="7261B622" w14:textId="77777777" w:rsidTr="00557CF8">
        <w:tc>
          <w:tcPr>
            <w:tcW w:w="383" w:type="pct"/>
            <w:vMerge w:val="restart"/>
            <w:vAlign w:val="center"/>
          </w:tcPr>
          <w:p w14:paraId="2199596D" w14:textId="0635D927" w:rsidR="00556901" w:rsidRPr="00E12186" w:rsidRDefault="00556901" w:rsidP="006545B2">
            <w:pPr>
              <w:pStyle w:val="TIE-"/>
            </w:pPr>
            <w:r w:rsidRPr="00E12186">
              <w:rPr>
                <w:rFonts w:hint="eastAsia"/>
              </w:rPr>
              <w:t>《畜禽养殖业污染防治技术政策》（环发</w:t>
            </w:r>
            <w:r w:rsidRPr="00E12186">
              <w:t>[2010]151</w:t>
            </w:r>
            <w:r w:rsidRPr="00E12186">
              <w:rPr>
                <w:rFonts w:hint="eastAsia"/>
              </w:rPr>
              <w:t>号）</w:t>
            </w:r>
          </w:p>
        </w:tc>
        <w:tc>
          <w:tcPr>
            <w:tcW w:w="2807" w:type="pct"/>
            <w:vAlign w:val="center"/>
          </w:tcPr>
          <w:p w14:paraId="24B4300F" w14:textId="2FA4700A" w:rsidR="00556901" w:rsidRPr="00E12186" w:rsidRDefault="00556901" w:rsidP="006545B2">
            <w:pPr>
              <w:pStyle w:val="TIE-"/>
              <w:jc w:val="both"/>
              <w:rPr>
                <w:rFonts w:ascii="宋体" w:hAnsi="宋体" w:cs="宋体"/>
              </w:rPr>
            </w:pPr>
            <w:r w:rsidRPr="00E12186">
              <w:t>1</w:t>
            </w:r>
            <w:r w:rsidRPr="00E12186">
              <w:t>、清洁养殖与废弃物收集</w:t>
            </w:r>
          </w:p>
          <w:p w14:paraId="13086292" w14:textId="507146C1" w:rsidR="00556901" w:rsidRPr="00E12186" w:rsidRDefault="00556901" w:rsidP="006545B2">
            <w:pPr>
              <w:pStyle w:val="TIE-"/>
            </w:pPr>
            <w:r w:rsidRPr="00E12186">
              <w:rPr>
                <w:rFonts w:ascii="宋体" w:hAnsi="宋体" w:cs="宋体" w:hint="eastAsia"/>
              </w:rPr>
              <w:t>①</w:t>
            </w:r>
            <w:r w:rsidRPr="00E12186">
              <w:t>畜禽养殖应严格执行有关国家标准，切实控制饲料组分中重金属、抗生素、生长激素等物质的添加量，保障畜禽养殖废弃物资源化综合利用的环境安全；</w:t>
            </w:r>
            <w:r w:rsidRPr="00E12186">
              <w:rPr>
                <w:rFonts w:ascii="宋体" w:hAnsi="宋体" w:cs="宋体" w:hint="eastAsia"/>
              </w:rPr>
              <w:t>②</w:t>
            </w:r>
            <w:r w:rsidRPr="00E12186">
              <w:t>规模化畜禽养殖场排放的粪污应实行固液分离，粪便应与废水分开处理和处置；应逐步推行干清粪方式，最大限度地减少废水的产生和排放，降低废水的污染负荷；</w:t>
            </w:r>
            <w:r w:rsidRPr="00E12186">
              <w:rPr>
                <w:rFonts w:ascii="宋体" w:hAnsi="宋体" w:cs="宋体" w:hint="eastAsia"/>
              </w:rPr>
              <w:t>③</w:t>
            </w:r>
            <w:r w:rsidRPr="00E12186">
              <w:t>畜禽养殖宜推广可吸附粪污、利于干式清理和综合利用的畜禽养殖废弃物收集技术，因地制宜地利用农业废弃物（如麦壳、稻壳、谷糠、秸秆、锯末、灰土等）作为圈、舍垫料，或采用符合动物防疫要求的生物发酵床垫料；</w:t>
            </w:r>
            <w:r w:rsidRPr="00E12186">
              <w:rPr>
                <w:rFonts w:ascii="宋体" w:hAnsi="宋体" w:cs="宋体" w:hint="eastAsia"/>
              </w:rPr>
              <w:t>④</w:t>
            </w:r>
            <w:r w:rsidRPr="00E12186">
              <w:t>不适合敷设垫料的畜禽养殖圈、舍，宜采用漏缝地板和粪、尿分离排放的圈舍结构，以利于畜禽粪污的固液分离与干式清除。尚无法实现干清粪的畜禽养殖圈、舍，宜采用旋转筛网对粪污进行预处理；</w:t>
            </w:r>
            <w:r w:rsidRPr="00E12186">
              <w:rPr>
                <w:rFonts w:ascii="宋体" w:hAnsi="宋体" w:cs="宋体" w:hint="eastAsia"/>
              </w:rPr>
              <w:t>⑤</w:t>
            </w:r>
            <w:r w:rsidRPr="00E12186">
              <w:t>畜禽粪便、垫料等畜禽养殖废弃物应定期清运，外运畜禽养殖废弃物的贮存、运输器具应采取可靠的密闭、防泄漏等卫生、环保措施；临时储存畜禽养殖废弃物，应设置专用堆场，周边应设置围挡，具有可靠的防渗、防漏、防冲刷、防流失等功能</w:t>
            </w:r>
          </w:p>
        </w:tc>
        <w:tc>
          <w:tcPr>
            <w:tcW w:w="1527" w:type="pct"/>
            <w:vAlign w:val="center"/>
          </w:tcPr>
          <w:p w14:paraId="43BA48D1" w14:textId="020C3B98" w:rsidR="00556901" w:rsidRPr="00E12186" w:rsidRDefault="00556901" w:rsidP="00865F74">
            <w:pPr>
              <w:pStyle w:val="TIE-"/>
            </w:pPr>
            <w:r w:rsidRPr="00E12186">
              <w:t>本项目采取科学的饲养方式，均采用符合国家标准的原辅料，根据需要添加添加剂等；</w:t>
            </w:r>
            <w:r w:rsidR="00821CF5" w:rsidRPr="00E12186">
              <w:t>项目采用干清粪工艺</w:t>
            </w:r>
            <w:r w:rsidR="00821CF5" w:rsidRPr="00E12186">
              <w:rPr>
                <w:rFonts w:hint="eastAsia"/>
              </w:rPr>
              <w:t>，</w:t>
            </w:r>
            <w:r w:rsidR="00865F74">
              <w:rPr>
                <w:rFonts w:hint="eastAsia"/>
              </w:rPr>
              <w:t>粪污</w:t>
            </w:r>
            <w:r w:rsidR="00865F74">
              <w:t>收集后</w:t>
            </w:r>
            <w:r w:rsidR="00821CF5" w:rsidRPr="00E12186">
              <w:rPr>
                <w:rFonts w:hint="eastAsia"/>
              </w:rPr>
              <w:t>经厌氧</w:t>
            </w:r>
            <w:r w:rsidR="00317B11">
              <w:rPr>
                <w:rFonts w:hint="eastAsia"/>
              </w:rPr>
              <w:t>发酵进行还田</w:t>
            </w:r>
            <w:r w:rsidR="00821CF5" w:rsidRPr="00E12186">
              <w:t>。</w:t>
            </w:r>
          </w:p>
        </w:tc>
        <w:tc>
          <w:tcPr>
            <w:tcW w:w="283" w:type="pct"/>
            <w:vAlign w:val="center"/>
          </w:tcPr>
          <w:p w14:paraId="5C88423B" w14:textId="7A06DB64" w:rsidR="00556901" w:rsidRPr="00E12186" w:rsidRDefault="00556901" w:rsidP="006545B2">
            <w:pPr>
              <w:pStyle w:val="TIE-"/>
            </w:pPr>
            <w:r w:rsidRPr="00E12186">
              <w:t>符合</w:t>
            </w:r>
          </w:p>
        </w:tc>
      </w:tr>
      <w:tr w:rsidR="00E12186" w:rsidRPr="00E12186" w14:paraId="589FBE1C" w14:textId="77777777" w:rsidTr="00557CF8">
        <w:tc>
          <w:tcPr>
            <w:tcW w:w="383" w:type="pct"/>
            <w:vMerge/>
            <w:vAlign w:val="center"/>
          </w:tcPr>
          <w:p w14:paraId="35EFE09B" w14:textId="77777777" w:rsidR="00556901" w:rsidRPr="00E12186" w:rsidRDefault="00556901" w:rsidP="006545B2">
            <w:pPr>
              <w:pStyle w:val="TIE-"/>
            </w:pPr>
          </w:p>
        </w:tc>
        <w:tc>
          <w:tcPr>
            <w:tcW w:w="2807" w:type="pct"/>
            <w:vAlign w:val="center"/>
          </w:tcPr>
          <w:p w14:paraId="3EB7CF20" w14:textId="6966ABD7" w:rsidR="00556901" w:rsidRPr="00E12186" w:rsidRDefault="00556901" w:rsidP="006545B2">
            <w:pPr>
              <w:pStyle w:val="TIE-"/>
              <w:jc w:val="both"/>
              <w:rPr>
                <w:rFonts w:ascii="宋体" w:hAnsi="宋体" w:cs="宋体"/>
              </w:rPr>
            </w:pPr>
            <w:r w:rsidRPr="00E12186">
              <w:rPr>
                <w:rFonts w:ascii="宋体" w:hAnsi="宋体" w:cs="宋体" w:hint="eastAsia"/>
              </w:rPr>
              <w:t>2、废弃物无害化处理与综合利用</w:t>
            </w:r>
          </w:p>
          <w:p w14:paraId="4E887353" w14:textId="79E0C378" w:rsidR="00556901" w:rsidRPr="00E12186" w:rsidRDefault="00556901" w:rsidP="006545B2">
            <w:pPr>
              <w:pStyle w:val="TIE-"/>
            </w:pPr>
            <w:r w:rsidRPr="00E12186">
              <w:rPr>
                <w:rFonts w:ascii="宋体" w:hAnsi="宋体" w:cs="宋体" w:hint="eastAsia"/>
              </w:rPr>
              <w:t>①</w:t>
            </w:r>
            <w:r w:rsidRPr="00E12186">
              <w:t>应根据养殖种类、养殖规模、粪污收集方式、当地的自然地理环境条件以及废水排放去向等因素，确定畜禽养殖废弃物无害化处理与资源化综合利用模式，并择优选用低成本的处理处置技术；</w:t>
            </w:r>
            <w:r w:rsidRPr="00E12186">
              <w:rPr>
                <w:rFonts w:ascii="宋体" w:hAnsi="宋体" w:cs="宋体" w:hint="eastAsia"/>
              </w:rPr>
              <w:t>②</w:t>
            </w:r>
            <w:r w:rsidRPr="00E12186">
              <w:t>鼓励发展专业化集中式畜禽养殖废弃物无害化处理模式，实现畜禽养殖废弃物的社会化集中处理与规模化利用。鼓励畜禽养殖废弃物的能源化利用和肥料化利用；</w:t>
            </w:r>
            <w:r w:rsidRPr="00E12186">
              <w:rPr>
                <w:rFonts w:ascii="宋体" w:hAnsi="宋体" w:cs="宋体" w:hint="eastAsia"/>
              </w:rPr>
              <w:t>③</w:t>
            </w:r>
            <w:r w:rsidRPr="00E12186">
              <w:t>大型规模化畜禽养殖场和集中式畜禽养殖废弃物处理处置工厂宜采用</w:t>
            </w:r>
            <w:r w:rsidRPr="00E12186">
              <w:t>“</w:t>
            </w:r>
            <w:r w:rsidRPr="00E12186">
              <w:t>厌氧发酵</w:t>
            </w:r>
            <w:r w:rsidRPr="00E12186">
              <w:t>—</w:t>
            </w:r>
            <w:r w:rsidRPr="00E12186">
              <w:t>（发酵后固体物）好氧堆肥工艺</w:t>
            </w:r>
            <w:r w:rsidRPr="00E12186">
              <w:t>”</w:t>
            </w:r>
            <w:r w:rsidRPr="00E12186">
              <w:t>和</w:t>
            </w:r>
            <w:r w:rsidRPr="00E12186">
              <w:t>“</w:t>
            </w:r>
            <w:r w:rsidRPr="00E12186">
              <w:t>高温好氧堆肥工艺</w:t>
            </w:r>
            <w:r w:rsidRPr="00E12186">
              <w:t>”</w:t>
            </w:r>
            <w:r w:rsidRPr="00E12186">
              <w:t>回收沼气能</w:t>
            </w:r>
            <w:r w:rsidRPr="00E12186">
              <w:lastRenderedPageBreak/>
              <w:t>源或生产高肥效、高附加值复合有机肥；</w:t>
            </w:r>
            <w:r w:rsidRPr="00E12186">
              <w:rPr>
                <w:rFonts w:ascii="宋体" w:hAnsi="宋体" w:cs="宋体" w:hint="eastAsia"/>
              </w:rPr>
              <w:t>④</w:t>
            </w:r>
            <w:r w:rsidRPr="00E12186">
              <w:t>厌氧发酵产生的沼气应进行收集，并根据利用途径进行脱水、脱硫、脱碳等净化处理。沼气宜作为燃料直接利用，达到一定规模的可发展瓶装燃气，有条件的应采取发电方式间接利用，并优先满足养殖场内及场区周边区域的用电需要，沼气产生量达到足够规模的，应优先采取热电联供方式进行沼气发电并并入电网；</w:t>
            </w:r>
            <w:r w:rsidRPr="00E12186">
              <w:rPr>
                <w:rFonts w:ascii="宋体" w:hAnsi="宋体" w:cs="宋体" w:hint="eastAsia"/>
              </w:rPr>
              <w:t>⑤</w:t>
            </w:r>
            <w:r w:rsidRPr="00E12186">
              <w:t>厌氧发酵产生的底物宜采取压榨、过滤等方式进行固液分离，沼渣和沼液应进一步加工成复合有机肥进行利用。或按照种养结合要求，充分利用规模化畜禽养殖场（小区）周边的农田、山林、草场和果园，就地消纳沼液、沼渣；</w:t>
            </w:r>
            <w:r w:rsidRPr="00E12186">
              <w:rPr>
                <w:rFonts w:ascii="宋体" w:hAnsi="宋体" w:cs="宋体" w:hint="eastAsia"/>
              </w:rPr>
              <w:t>⑥</w:t>
            </w:r>
            <w:r w:rsidRPr="00E12186">
              <w:t>中小型规模化畜禽养殖场（小区）宜采用相对集中的方式处理畜禽养殖废弃物。宜采用</w:t>
            </w:r>
            <w:r w:rsidRPr="00E12186">
              <w:t>“</w:t>
            </w:r>
            <w:r w:rsidRPr="00E12186">
              <w:t>高温好氧堆肥工艺</w:t>
            </w:r>
            <w:r w:rsidRPr="00E12186">
              <w:t>”</w:t>
            </w:r>
            <w:r w:rsidRPr="00E12186">
              <w:t>或</w:t>
            </w:r>
            <w:r w:rsidRPr="00E12186">
              <w:t>“</w:t>
            </w:r>
            <w:r w:rsidRPr="00E12186">
              <w:t>生物发酵工艺</w:t>
            </w:r>
            <w:r w:rsidRPr="00E12186">
              <w:t>”</w:t>
            </w:r>
            <w:r w:rsidRPr="00E12186">
              <w:t>生产有机肥，或采用</w:t>
            </w:r>
            <w:r w:rsidRPr="00E12186">
              <w:t>“</w:t>
            </w:r>
            <w:r w:rsidRPr="00E12186">
              <w:t>厌氧发酵工艺</w:t>
            </w:r>
            <w:r w:rsidRPr="00E12186">
              <w:t>”</w:t>
            </w:r>
            <w:r w:rsidRPr="00E12186">
              <w:t>生产沼气，并做到产用平衡；</w:t>
            </w:r>
            <w:r w:rsidRPr="00E12186">
              <w:rPr>
                <w:rFonts w:ascii="宋体" w:hAnsi="宋体" w:cs="宋体" w:hint="eastAsia"/>
              </w:rPr>
              <w:t>⑦</w:t>
            </w:r>
            <w:r w:rsidRPr="00E12186">
              <w:t>畜禽尸体应按照有关卫生防疫规定单独进行妥善处置。染疫畜禽及其排泄物、染疫畜禽产品，病死或者死因不明的畜禽尸体等污染物，应就地进行无害化处理。</w:t>
            </w:r>
          </w:p>
        </w:tc>
        <w:tc>
          <w:tcPr>
            <w:tcW w:w="1527" w:type="pct"/>
            <w:vAlign w:val="center"/>
          </w:tcPr>
          <w:p w14:paraId="63BD08E6" w14:textId="423FAC39" w:rsidR="00556901" w:rsidRPr="00E12186" w:rsidRDefault="00556901" w:rsidP="00865F74">
            <w:pPr>
              <w:pStyle w:val="TIE-"/>
            </w:pPr>
            <w:r w:rsidRPr="00E12186">
              <w:lastRenderedPageBreak/>
              <w:t>本项目为规模化养殖，采用</w:t>
            </w:r>
            <w:r w:rsidRPr="00E12186">
              <w:rPr>
                <w:rFonts w:hint="eastAsia"/>
              </w:rPr>
              <w:t>干清</w:t>
            </w:r>
            <w:r w:rsidRPr="00E12186">
              <w:t>粪工艺，养殖废弃物采用</w:t>
            </w:r>
            <w:r w:rsidRPr="00E12186">
              <w:rPr>
                <w:rFonts w:asciiTheme="minorEastAsia" w:eastAsiaTheme="minorEastAsia" w:hAnsiTheme="minorEastAsia"/>
              </w:rPr>
              <w:t>“厌氧发酵工艺”</w:t>
            </w:r>
            <w:r w:rsidRPr="00E12186">
              <w:rPr>
                <w:rFonts w:hint="eastAsia"/>
              </w:rPr>
              <w:t>处理后还田；</w:t>
            </w:r>
            <w:r w:rsidR="00005ED5" w:rsidRPr="00E12186">
              <w:rPr>
                <w:rFonts w:hint="eastAsia"/>
              </w:rPr>
              <w:t>项目产生的病死</w:t>
            </w:r>
            <w:r w:rsidR="001C70BC">
              <w:rPr>
                <w:rFonts w:hint="eastAsia"/>
              </w:rPr>
              <w:t>猪</w:t>
            </w:r>
            <w:r w:rsidR="003465B6" w:rsidRPr="00E12186">
              <w:rPr>
                <w:rFonts w:hint="eastAsia"/>
              </w:rPr>
              <w:t>交由巴彦淖尔市绿之源生物技术发展有限公司进行无害化处理。</w:t>
            </w:r>
          </w:p>
        </w:tc>
        <w:tc>
          <w:tcPr>
            <w:tcW w:w="283" w:type="pct"/>
            <w:vAlign w:val="center"/>
          </w:tcPr>
          <w:p w14:paraId="660B3FE9" w14:textId="23FB2C64" w:rsidR="00556901" w:rsidRPr="00E12186" w:rsidRDefault="00556901" w:rsidP="006545B2">
            <w:pPr>
              <w:pStyle w:val="TIE-"/>
            </w:pPr>
            <w:r w:rsidRPr="00E12186">
              <w:t>符合</w:t>
            </w:r>
          </w:p>
        </w:tc>
      </w:tr>
      <w:tr w:rsidR="00E12186" w:rsidRPr="00E12186" w14:paraId="4AC63013" w14:textId="77777777" w:rsidTr="00557CF8">
        <w:tc>
          <w:tcPr>
            <w:tcW w:w="383" w:type="pct"/>
            <w:vMerge/>
            <w:vAlign w:val="center"/>
          </w:tcPr>
          <w:p w14:paraId="668678D7" w14:textId="77777777" w:rsidR="00556901" w:rsidRPr="00E12186" w:rsidRDefault="00556901" w:rsidP="006545B2">
            <w:pPr>
              <w:pStyle w:val="TIE-"/>
            </w:pPr>
          </w:p>
        </w:tc>
        <w:tc>
          <w:tcPr>
            <w:tcW w:w="2807" w:type="pct"/>
            <w:vAlign w:val="center"/>
          </w:tcPr>
          <w:p w14:paraId="6A9929DA" w14:textId="4FD2FC6C" w:rsidR="00556901" w:rsidRPr="00E12186" w:rsidRDefault="00556901" w:rsidP="006545B2">
            <w:pPr>
              <w:pStyle w:val="TIE-"/>
              <w:jc w:val="both"/>
            </w:pPr>
            <w:r w:rsidRPr="00E12186">
              <w:t>3</w:t>
            </w:r>
            <w:r w:rsidRPr="00E12186">
              <w:t>、畜禽</w:t>
            </w:r>
            <w:r w:rsidR="00DC3EDA">
              <w:t>养殖粪污</w:t>
            </w:r>
            <w:r w:rsidRPr="00E12186">
              <w:t>处理</w:t>
            </w:r>
          </w:p>
          <w:p w14:paraId="4FD6CE6F" w14:textId="389A4C18" w:rsidR="00556901" w:rsidRPr="00E12186" w:rsidRDefault="00556901" w:rsidP="006545B2">
            <w:pPr>
              <w:pStyle w:val="TIE-"/>
            </w:pPr>
            <w:r w:rsidRPr="00E12186">
              <w:rPr>
                <w:rFonts w:ascii="宋体" w:hAnsi="宋体" w:cs="宋体" w:hint="eastAsia"/>
              </w:rPr>
              <w:t>①</w:t>
            </w:r>
            <w:r w:rsidRPr="00E12186">
              <w:t>规模化畜禽养殖场（小区）应建立完备的排水设施并保持畅通，其废水收集输送系统不得采取明沟布设；排水系统应实行雨污分流制；</w:t>
            </w:r>
            <w:r w:rsidRPr="00E12186">
              <w:rPr>
                <w:rFonts w:ascii="宋体" w:hAnsi="宋体" w:cs="宋体" w:hint="eastAsia"/>
              </w:rPr>
              <w:t>②</w:t>
            </w:r>
            <w:r w:rsidRPr="00E12186">
              <w:t>布局集中的规模化畜禽养殖场（小区）和畜禽散养密集区宜采取废水集中处理模式，布局分散的规模化畜禽养殖场（小区）宜单独进行就地处理。鼓励废水回用于场区园林绿化和周边农田灌溉；</w:t>
            </w:r>
            <w:r w:rsidRPr="00E12186">
              <w:rPr>
                <w:rFonts w:ascii="宋体" w:hAnsi="宋体" w:cs="宋体" w:hint="eastAsia"/>
              </w:rPr>
              <w:t>③</w:t>
            </w:r>
            <w:r w:rsidRPr="00E12186">
              <w:t>应根据畜禽养殖场的清粪方式、废水水质、排放去向、外排水应达到的环境要求等因素，选择适宜的畜禽</w:t>
            </w:r>
            <w:r w:rsidR="00DC3EDA">
              <w:t>养殖粪污</w:t>
            </w:r>
            <w:r w:rsidRPr="00E12186">
              <w:t>处理工艺；处理后的水质应符合相应的环境标准，回用于农田灌溉的水质应达到农田灌溉水质标准；</w:t>
            </w:r>
            <w:r w:rsidRPr="00E12186">
              <w:rPr>
                <w:rFonts w:ascii="宋体" w:hAnsi="宋体" w:cs="宋体" w:hint="eastAsia"/>
              </w:rPr>
              <w:t>④</w:t>
            </w:r>
            <w:r w:rsidRPr="00E12186">
              <w:t>规模化畜禽养殖场（小区）产生的废水应进行固液分离预处理，采用脱氮除磷效率高的</w:t>
            </w:r>
            <w:r w:rsidRPr="00E12186">
              <w:t>“</w:t>
            </w:r>
            <w:r w:rsidRPr="00E12186">
              <w:t>厌氧</w:t>
            </w:r>
            <w:r w:rsidRPr="00E12186">
              <w:t>+</w:t>
            </w:r>
            <w:r w:rsidRPr="00E12186">
              <w:t>兼氧</w:t>
            </w:r>
            <w:r w:rsidRPr="00E12186">
              <w:t>”</w:t>
            </w:r>
            <w:r w:rsidRPr="00E12186">
              <w:t>生物处理工艺进行达标处理，并应进行杀菌消毒处理。</w:t>
            </w:r>
          </w:p>
        </w:tc>
        <w:tc>
          <w:tcPr>
            <w:tcW w:w="1527" w:type="pct"/>
            <w:vAlign w:val="center"/>
          </w:tcPr>
          <w:p w14:paraId="7EBA5B9A" w14:textId="38892DEB" w:rsidR="00556901" w:rsidRPr="00E12186" w:rsidRDefault="00821CF5" w:rsidP="00821CF5">
            <w:pPr>
              <w:pStyle w:val="TIE-"/>
            </w:pPr>
            <w:r w:rsidRPr="00E12186">
              <w:rPr>
                <w:rFonts w:hint="eastAsia"/>
              </w:rPr>
              <w:t>项目场区内实施雨污分流，本项目</w:t>
            </w:r>
            <w:r w:rsidR="00865F74">
              <w:rPr>
                <w:rFonts w:hint="eastAsia"/>
              </w:rPr>
              <w:t>猪舍</w:t>
            </w:r>
            <w:r w:rsidRPr="00E12186">
              <w:rPr>
                <w:rFonts w:hint="eastAsia"/>
              </w:rPr>
              <w:t>冲洗废水采取“</w:t>
            </w:r>
            <w:r w:rsidRPr="00E12186">
              <w:t>厌氧发酵</w:t>
            </w:r>
            <w:r w:rsidRPr="00E12186">
              <w:rPr>
                <w:rFonts w:hint="eastAsia"/>
              </w:rPr>
              <w:t>+</w:t>
            </w:r>
            <w:r w:rsidRPr="00E12186">
              <w:rPr>
                <w:rFonts w:hint="eastAsia"/>
              </w:rPr>
              <w:t>还田利用”模式，</w:t>
            </w:r>
            <w:r w:rsidR="00347F24" w:rsidRPr="00E12186">
              <w:rPr>
                <w:rFonts w:hint="eastAsia"/>
              </w:rPr>
              <w:t>项目配套消纳土地</w:t>
            </w:r>
            <w:r w:rsidR="00364DE3">
              <w:rPr>
                <w:rFonts w:hint="eastAsia"/>
              </w:rPr>
              <w:t>2200</w:t>
            </w:r>
            <w:r w:rsidR="00364DE3">
              <w:rPr>
                <w:rFonts w:hint="eastAsia"/>
              </w:rPr>
              <w:t>亩</w:t>
            </w:r>
            <w:r w:rsidRPr="00E12186">
              <w:rPr>
                <w:rFonts w:hint="eastAsia"/>
              </w:rPr>
              <w:t>，本项目养殖粪污经无害化处理后作为肥料施用项目配套的</w:t>
            </w:r>
            <w:r w:rsidR="00347F24" w:rsidRPr="00E12186">
              <w:rPr>
                <w:rFonts w:hint="eastAsia"/>
              </w:rPr>
              <w:t>土地</w:t>
            </w:r>
            <w:r w:rsidRPr="00E12186">
              <w:rPr>
                <w:rFonts w:hint="eastAsia"/>
              </w:rPr>
              <w:t>。</w:t>
            </w:r>
          </w:p>
        </w:tc>
        <w:tc>
          <w:tcPr>
            <w:tcW w:w="283" w:type="pct"/>
            <w:vAlign w:val="center"/>
          </w:tcPr>
          <w:p w14:paraId="4E5916A2" w14:textId="30C78420" w:rsidR="00556901" w:rsidRPr="00E12186" w:rsidRDefault="00556901" w:rsidP="006545B2">
            <w:pPr>
              <w:pStyle w:val="TIE-"/>
            </w:pPr>
            <w:r w:rsidRPr="00E12186">
              <w:t>符合</w:t>
            </w:r>
          </w:p>
        </w:tc>
      </w:tr>
      <w:tr w:rsidR="00E12186" w:rsidRPr="00E12186" w14:paraId="194E882D" w14:textId="77777777" w:rsidTr="00557CF8">
        <w:tc>
          <w:tcPr>
            <w:tcW w:w="383" w:type="pct"/>
            <w:vMerge/>
            <w:vAlign w:val="center"/>
          </w:tcPr>
          <w:p w14:paraId="69F0BCAE" w14:textId="77777777" w:rsidR="00556901" w:rsidRPr="00E12186" w:rsidRDefault="00556901" w:rsidP="006545B2">
            <w:pPr>
              <w:pStyle w:val="TIE-"/>
            </w:pPr>
          </w:p>
        </w:tc>
        <w:tc>
          <w:tcPr>
            <w:tcW w:w="2807" w:type="pct"/>
            <w:vAlign w:val="center"/>
          </w:tcPr>
          <w:p w14:paraId="1D1B8B70" w14:textId="77777777" w:rsidR="00556901" w:rsidRPr="00E12186" w:rsidRDefault="00556901" w:rsidP="006545B2">
            <w:pPr>
              <w:pStyle w:val="TIE-"/>
              <w:jc w:val="both"/>
            </w:pPr>
            <w:r w:rsidRPr="00E12186">
              <w:t>4</w:t>
            </w:r>
            <w:r w:rsidRPr="00E12186">
              <w:t>、畜禽养殖空气污染防治</w:t>
            </w:r>
          </w:p>
          <w:p w14:paraId="538341AA" w14:textId="683A3BF8" w:rsidR="00556901" w:rsidRPr="00E12186" w:rsidRDefault="00556901" w:rsidP="006545B2">
            <w:pPr>
              <w:pStyle w:val="TIE-"/>
            </w:pPr>
            <w:r w:rsidRPr="00E12186">
              <w:rPr>
                <w:rFonts w:ascii="宋体" w:hAnsi="宋体" w:cs="宋体" w:hint="eastAsia"/>
              </w:rPr>
              <w:t>①</w:t>
            </w:r>
            <w:r w:rsidRPr="00E12186">
              <w:t>规模化畜禽养殖场（小区）应加强恶臭气体净化处理并覆盖所有恶臭发生源，排放</w:t>
            </w:r>
            <w:r w:rsidRPr="00E12186">
              <w:lastRenderedPageBreak/>
              <w:t>的气体应符合国家或地方恶臭污染物排放标准；</w:t>
            </w:r>
            <w:r w:rsidRPr="00E12186">
              <w:rPr>
                <w:rFonts w:ascii="宋体" w:hAnsi="宋体" w:cs="宋体" w:hint="eastAsia"/>
              </w:rPr>
              <w:t>②</w:t>
            </w:r>
            <w:r w:rsidRPr="00E12186">
              <w:t>专业化集中式畜禽养殖废弃物无害化处理工厂产生的恶臭气体，宜采用生物吸附和生物过滤等除臭技术进行集中处理；</w:t>
            </w:r>
            <w:r w:rsidRPr="00E12186">
              <w:rPr>
                <w:rFonts w:ascii="宋体" w:hAnsi="宋体" w:cs="宋体" w:hint="eastAsia"/>
              </w:rPr>
              <w:t>③</w:t>
            </w:r>
            <w:r w:rsidRPr="00E12186">
              <w:t>大型规模化畜禽养殖场应针对畜禽养殖废弃物处理与利用过程的关键环节，采取场所密闭、喷洒除臭剂等措施，减少恶臭气体扩散，降低恶臭气体对场区空气质量和周边居民生活的影响；</w:t>
            </w:r>
            <w:r w:rsidRPr="00E12186">
              <w:rPr>
                <w:rFonts w:ascii="宋体" w:hAnsi="宋体" w:cs="宋体" w:hint="eastAsia"/>
              </w:rPr>
              <w:t>④</w:t>
            </w:r>
            <w:r w:rsidRPr="00E12186">
              <w:t>中小型规模化畜禽养殖场（小区）宜通过科学选址、合理布局、加强圈舍通风、建设绿化隔离带、及时清理畜禽养殖废弃物等手段，减少恶臭气体的污染。</w:t>
            </w:r>
          </w:p>
        </w:tc>
        <w:tc>
          <w:tcPr>
            <w:tcW w:w="1527" w:type="pct"/>
            <w:vAlign w:val="center"/>
          </w:tcPr>
          <w:p w14:paraId="6D7B0A85" w14:textId="34B495C6" w:rsidR="00556901" w:rsidRPr="00E12186" w:rsidRDefault="00556901" w:rsidP="00005ED5">
            <w:pPr>
              <w:pStyle w:val="TIE-"/>
            </w:pPr>
            <w:r w:rsidRPr="00E12186">
              <w:lastRenderedPageBreak/>
              <w:t>本项目</w:t>
            </w:r>
            <w:r w:rsidR="00005ED5" w:rsidRPr="00E12186">
              <w:rPr>
                <w:rFonts w:hint="eastAsia"/>
              </w:rPr>
              <w:t>通过</w:t>
            </w:r>
            <w:r w:rsidR="00005ED5" w:rsidRPr="00E12186">
              <w:t>控制饲养密度</w:t>
            </w:r>
            <w:r w:rsidR="00005ED5" w:rsidRPr="00E12186">
              <w:rPr>
                <w:rFonts w:hint="eastAsia"/>
              </w:rPr>
              <w:t>、</w:t>
            </w:r>
            <w:r w:rsidR="007C7427" w:rsidRPr="007C7427">
              <w:rPr>
                <w:rFonts w:hint="eastAsia"/>
              </w:rPr>
              <w:t>喂养已添加</w:t>
            </w:r>
            <w:r w:rsidR="007C7427" w:rsidRPr="007C7427">
              <w:rPr>
                <w:rFonts w:hint="eastAsia"/>
              </w:rPr>
              <w:t>EM</w:t>
            </w:r>
            <w:r w:rsidR="007C7427" w:rsidRPr="007C7427">
              <w:rPr>
                <w:rFonts w:hint="eastAsia"/>
              </w:rPr>
              <w:t>制剂的饲料</w:t>
            </w:r>
            <w:r w:rsidR="00005ED5" w:rsidRPr="00E12186">
              <w:rPr>
                <w:rFonts w:hint="eastAsia"/>
              </w:rPr>
              <w:t>，</w:t>
            </w:r>
            <w:r w:rsidR="00821CF5" w:rsidRPr="00E12186">
              <w:rPr>
                <w:rFonts w:hint="eastAsia"/>
              </w:rPr>
              <w:t>粪污处理单元</w:t>
            </w:r>
            <w:r w:rsidRPr="00E12186">
              <w:t>定期喷洒除臭剂，周</w:t>
            </w:r>
            <w:r w:rsidRPr="00E12186">
              <w:lastRenderedPageBreak/>
              <w:t>边种植绿化植被等</w:t>
            </w:r>
            <w:r w:rsidR="00005ED5" w:rsidRPr="00E12186">
              <w:rPr>
                <w:rFonts w:hint="eastAsia"/>
              </w:rPr>
              <w:t>措施</w:t>
            </w:r>
            <w:r w:rsidR="00005ED5" w:rsidRPr="00E12186">
              <w:t>控制恶臭污染物</w:t>
            </w:r>
            <w:r w:rsidR="00005ED5" w:rsidRPr="00E12186">
              <w:rPr>
                <w:rFonts w:hint="eastAsia"/>
              </w:rPr>
              <w:t>，</w:t>
            </w:r>
            <w:r w:rsidR="00005ED5" w:rsidRPr="00E12186">
              <w:t>恶臭污染物符合排放标准要求</w:t>
            </w:r>
          </w:p>
        </w:tc>
        <w:tc>
          <w:tcPr>
            <w:tcW w:w="283" w:type="pct"/>
            <w:vAlign w:val="center"/>
          </w:tcPr>
          <w:p w14:paraId="244F8282" w14:textId="6052D745" w:rsidR="00556901" w:rsidRPr="00E12186" w:rsidRDefault="00556901" w:rsidP="006545B2">
            <w:pPr>
              <w:pStyle w:val="TIE-"/>
            </w:pPr>
            <w:r w:rsidRPr="00E12186">
              <w:lastRenderedPageBreak/>
              <w:t>符合</w:t>
            </w:r>
          </w:p>
        </w:tc>
      </w:tr>
      <w:tr w:rsidR="00E12186" w:rsidRPr="00E12186" w14:paraId="0A2F4D6C" w14:textId="77777777" w:rsidTr="00557CF8">
        <w:tc>
          <w:tcPr>
            <w:tcW w:w="383" w:type="pct"/>
            <w:vMerge/>
            <w:vAlign w:val="center"/>
          </w:tcPr>
          <w:p w14:paraId="1BE2D349" w14:textId="77777777" w:rsidR="00556901" w:rsidRPr="00E12186" w:rsidRDefault="00556901" w:rsidP="00556901">
            <w:pPr>
              <w:pStyle w:val="TIE-"/>
            </w:pPr>
          </w:p>
        </w:tc>
        <w:tc>
          <w:tcPr>
            <w:tcW w:w="2807" w:type="pct"/>
            <w:vAlign w:val="center"/>
          </w:tcPr>
          <w:p w14:paraId="06CF82FA" w14:textId="77777777" w:rsidR="00556901" w:rsidRPr="00E12186" w:rsidRDefault="00556901" w:rsidP="00556901">
            <w:pPr>
              <w:pStyle w:val="TIE-"/>
            </w:pPr>
            <w:r w:rsidRPr="00E12186">
              <w:t>畜禽养殖污染防治应遵循发展循环经济、低碳经济、生态农业与资源化综合利用的总体发展战略，促进畜禽养殖业向集约化、规模化发展，重视畜禽养殖的温室气体减排，逐步提高畜禽养殖污染防治技术水平，因地制宜地开展综合整治。</w:t>
            </w:r>
          </w:p>
          <w:p w14:paraId="67D04C0B" w14:textId="61E06E7C" w:rsidR="00556901" w:rsidRPr="00E12186" w:rsidRDefault="00556901" w:rsidP="00556901">
            <w:pPr>
              <w:pStyle w:val="TIE-"/>
            </w:pPr>
            <w:r w:rsidRPr="00E12186">
              <w:t>畜禽养殖污染防治应贯彻</w:t>
            </w:r>
            <w:r w:rsidRPr="00E12186">
              <w:t>“</w:t>
            </w:r>
            <w:r w:rsidRPr="00E12186">
              <w:t>预防为主、防治结合，经济性和实用性相结合，管理措施和技术措施相结合，有效利用和全面处理相结合</w:t>
            </w:r>
            <w:r w:rsidRPr="00E12186">
              <w:t>”</w:t>
            </w:r>
            <w:r w:rsidRPr="00E12186">
              <w:t>的技术方针，实行</w:t>
            </w:r>
            <w:r w:rsidRPr="00E12186">
              <w:t>“</w:t>
            </w:r>
            <w:r w:rsidRPr="00E12186">
              <w:t>源头削减、清洁生产、资源化综合利用，防止二次污染</w:t>
            </w:r>
            <w:r w:rsidRPr="00E12186">
              <w:t>”</w:t>
            </w:r>
            <w:r w:rsidRPr="00E12186">
              <w:t>的技术路线。</w:t>
            </w:r>
          </w:p>
        </w:tc>
        <w:tc>
          <w:tcPr>
            <w:tcW w:w="1527" w:type="pct"/>
            <w:vAlign w:val="center"/>
          </w:tcPr>
          <w:p w14:paraId="3D022880" w14:textId="79FB8331" w:rsidR="00556901" w:rsidRPr="00E12186" w:rsidRDefault="00556901" w:rsidP="00556901">
            <w:pPr>
              <w:pStyle w:val="TIE-"/>
            </w:pPr>
            <w:r w:rsidRPr="00E12186">
              <w:t>本项目产生的畜禽粪便和污水均经无害化处理后还田再利用，种养结合，遵循了生态农业与资源化综合利用的发展战略；同时遵循了管理措施和技术措施相结合的方针。</w:t>
            </w:r>
          </w:p>
        </w:tc>
        <w:tc>
          <w:tcPr>
            <w:tcW w:w="283" w:type="pct"/>
            <w:vAlign w:val="center"/>
          </w:tcPr>
          <w:p w14:paraId="16D87C90" w14:textId="40E4E5CA" w:rsidR="00556901" w:rsidRPr="00E12186" w:rsidRDefault="00556901" w:rsidP="00556901">
            <w:pPr>
              <w:pStyle w:val="TIE-"/>
            </w:pPr>
            <w:r w:rsidRPr="00E12186">
              <w:t>符合</w:t>
            </w:r>
          </w:p>
        </w:tc>
      </w:tr>
      <w:tr w:rsidR="00E12186" w:rsidRPr="00E12186" w14:paraId="664C3992" w14:textId="77777777" w:rsidTr="00557CF8">
        <w:tc>
          <w:tcPr>
            <w:tcW w:w="383" w:type="pct"/>
            <w:vMerge w:val="restart"/>
            <w:vAlign w:val="center"/>
          </w:tcPr>
          <w:p w14:paraId="403E56D3" w14:textId="30AAA1B6" w:rsidR="00543036" w:rsidRPr="00E12186" w:rsidRDefault="00543036" w:rsidP="00543036">
            <w:pPr>
              <w:pStyle w:val="TIE-"/>
            </w:pPr>
            <w:r w:rsidRPr="00E12186">
              <w:rPr>
                <w:rFonts w:hint="eastAsia"/>
              </w:rPr>
              <w:t>《关于做好畜禽规模养殖项目环境影响评价管理工作的通知》（环办环评</w:t>
            </w:r>
            <w:r w:rsidRPr="00E12186">
              <w:rPr>
                <w:rFonts w:hint="eastAsia"/>
              </w:rPr>
              <w:t>[2018]31</w:t>
            </w:r>
            <w:r w:rsidRPr="00E12186">
              <w:rPr>
                <w:rFonts w:hint="eastAsia"/>
              </w:rPr>
              <w:t>号）</w:t>
            </w:r>
          </w:p>
        </w:tc>
        <w:tc>
          <w:tcPr>
            <w:tcW w:w="2807" w:type="pct"/>
            <w:vAlign w:val="center"/>
          </w:tcPr>
          <w:p w14:paraId="3295A3D6" w14:textId="716FCBE4" w:rsidR="00543036" w:rsidRPr="00E12186" w:rsidRDefault="00543036" w:rsidP="00543036">
            <w:pPr>
              <w:pStyle w:val="TIE-"/>
              <w:jc w:val="both"/>
            </w:pPr>
            <w:r w:rsidRPr="00E12186">
              <w:rPr>
                <w:rFonts w:hint="eastAsia"/>
              </w:rPr>
              <w:t>项目环评应结合环境保护要求优化养殖场区内部布置。畜禽养殖区及畜禽粪污贮存、处理和畜禽尸体无害化处理等产生恶臭影响的设施，应位于养殖场区主导风向的下风向位置，并尽量远离周边环境保护目标。</w:t>
            </w:r>
          </w:p>
        </w:tc>
        <w:tc>
          <w:tcPr>
            <w:tcW w:w="1527" w:type="pct"/>
            <w:vAlign w:val="center"/>
          </w:tcPr>
          <w:p w14:paraId="31BB11A6" w14:textId="37556BA4" w:rsidR="00543036" w:rsidRPr="00E12186" w:rsidRDefault="00543036" w:rsidP="00005ED5">
            <w:pPr>
              <w:pStyle w:val="TIE-"/>
            </w:pPr>
            <w:r w:rsidRPr="00E12186">
              <w:rPr>
                <w:kern w:val="0"/>
              </w:rPr>
              <w:t>项目养殖区、</w:t>
            </w:r>
            <w:r w:rsidR="00865F74">
              <w:rPr>
                <w:rFonts w:hint="eastAsia"/>
                <w:kern w:val="0"/>
              </w:rPr>
              <w:t>粪污</w:t>
            </w:r>
            <w:r w:rsidR="00865F74">
              <w:rPr>
                <w:kern w:val="0"/>
              </w:rPr>
              <w:t>处理单元</w:t>
            </w:r>
            <w:r w:rsidRPr="00E12186">
              <w:rPr>
                <w:kern w:val="0"/>
              </w:rPr>
              <w:t>均位于养殖场主导风向</w:t>
            </w:r>
            <w:r w:rsidR="00317B11">
              <w:rPr>
                <w:rFonts w:hint="eastAsia"/>
                <w:kern w:val="0"/>
              </w:rPr>
              <w:t>下</w:t>
            </w:r>
            <w:r w:rsidRPr="00E12186">
              <w:rPr>
                <w:kern w:val="0"/>
              </w:rPr>
              <w:t>风向位置，</w:t>
            </w:r>
            <w:r w:rsidR="00005ED5" w:rsidRPr="00E12186">
              <w:rPr>
                <w:rFonts w:hint="eastAsia"/>
                <w:kern w:val="0"/>
              </w:rPr>
              <w:t>并远离周边环境保护目标</w:t>
            </w:r>
            <w:r w:rsidRPr="00E12186">
              <w:rPr>
                <w:kern w:val="0"/>
              </w:rPr>
              <w:t>。</w:t>
            </w:r>
          </w:p>
        </w:tc>
        <w:tc>
          <w:tcPr>
            <w:tcW w:w="283" w:type="pct"/>
            <w:vAlign w:val="center"/>
          </w:tcPr>
          <w:p w14:paraId="70A0DD07" w14:textId="0666B2A1" w:rsidR="00543036" w:rsidRPr="00E12186" w:rsidRDefault="00543036" w:rsidP="00543036">
            <w:pPr>
              <w:pStyle w:val="TIE-"/>
            </w:pPr>
            <w:r w:rsidRPr="00E12186">
              <w:rPr>
                <w:rFonts w:hint="eastAsia"/>
              </w:rPr>
              <w:t>符合</w:t>
            </w:r>
          </w:p>
        </w:tc>
      </w:tr>
      <w:tr w:rsidR="00E12186" w:rsidRPr="00E12186" w14:paraId="392A54E1" w14:textId="77777777" w:rsidTr="00557CF8">
        <w:tc>
          <w:tcPr>
            <w:tcW w:w="383" w:type="pct"/>
            <w:vMerge/>
            <w:vAlign w:val="center"/>
          </w:tcPr>
          <w:p w14:paraId="5B66D52D" w14:textId="77777777" w:rsidR="00543036" w:rsidRPr="00E12186" w:rsidRDefault="00543036" w:rsidP="00543036">
            <w:pPr>
              <w:pStyle w:val="TIE-"/>
            </w:pPr>
          </w:p>
        </w:tc>
        <w:tc>
          <w:tcPr>
            <w:tcW w:w="2807" w:type="pct"/>
            <w:vAlign w:val="center"/>
          </w:tcPr>
          <w:p w14:paraId="130D0926" w14:textId="428AB5E8" w:rsidR="00543036" w:rsidRPr="00E12186" w:rsidRDefault="00543036" w:rsidP="00543036">
            <w:pPr>
              <w:pStyle w:val="TIE-"/>
              <w:jc w:val="both"/>
            </w:pPr>
            <w:r w:rsidRPr="00E12186">
              <w:rPr>
                <w:rFonts w:hint="eastAsia"/>
              </w:rPr>
              <w:t>鼓励采取干清粪方式，采取水泡粪工艺的应最大限度降低用水量。场区应采取雨污分离措施，防止雨水进入粪污收集系统。</w:t>
            </w:r>
          </w:p>
        </w:tc>
        <w:tc>
          <w:tcPr>
            <w:tcW w:w="1527" w:type="pct"/>
            <w:vAlign w:val="center"/>
          </w:tcPr>
          <w:p w14:paraId="7624BC8F" w14:textId="38DECF30" w:rsidR="00543036" w:rsidRPr="00E12186" w:rsidRDefault="00543036" w:rsidP="00005ED5">
            <w:pPr>
              <w:pStyle w:val="TIE-"/>
            </w:pPr>
            <w:r w:rsidRPr="00E12186">
              <w:rPr>
                <w:rFonts w:hint="eastAsia"/>
              </w:rPr>
              <w:t>项目采用干清粪工艺，养殖场实行雨污分流，粪污输送采用地下</w:t>
            </w:r>
            <w:r w:rsidR="00821CF5" w:rsidRPr="00E12186">
              <w:rPr>
                <w:rFonts w:hint="eastAsia"/>
              </w:rPr>
              <w:t>管道</w:t>
            </w:r>
            <w:r w:rsidRPr="00E12186">
              <w:rPr>
                <w:rFonts w:hint="eastAsia"/>
              </w:rPr>
              <w:t>。</w:t>
            </w:r>
          </w:p>
        </w:tc>
        <w:tc>
          <w:tcPr>
            <w:tcW w:w="283" w:type="pct"/>
            <w:vAlign w:val="center"/>
          </w:tcPr>
          <w:p w14:paraId="7A62BE45" w14:textId="3B3EBDC2" w:rsidR="00543036" w:rsidRPr="00E12186" w:rsidRDefault="00543036" w:rsidP="00543036">
            <w:pPr>
              <w:pStyle w:val="TIE-"/>
            </w:pPr>
            <w:r w:rsidRPr="00E12186">
              <w:rPr>
                <w:rFonts w:hint="eastAsia"/>
              </w:rPr>
              <w:t>符合</w:t>
            </w:r>
          </w:p>
        </w:tc>
      </w:tr>
      <w:tr w:rsidR="00E12186" w:rsidRPr="00E12186" w14:paraId="06904912" w14:textId="77777777" w:rsidTr="00557CF8">
        <w:tc>
          <w:tcPr>
            <w:tcW w:w="383" w:type="pct"/>
            <w:vMerge/>
            <w:vAlign w:val="center"/>
          </w:tcPr>
          <w:p w14:paraId="1BE64BDC" w14:textId="77777777" w:rsidR="00543036" w:rsidRPr="00E12186" w:rsidRDefault="00543036" w:rsidP="00543036">
            <w:pPr>
              <w:pStyle w:val="TIE-"/>
            </w:pPr>
          </w:p>
        </w:tc>
        <w:tc>
          <w:tcPr>
            <w:tcW w:w="2807" w:type="pct"/>
            <w:vAlign w:val="center"/>
          </w:tcPr>
          <w:p w14:paraId="6CF8EDFE" w14:textId="71028B7F" w:rsidR="00543036" w:rsidRPr="00E12186" w:rsidRDefault="00543036" w:rsidP="00543036">
            <w:pPr>
              <w:pStyle w:val="TIE-"/>
              <w:jc w:val="both"/>
            </w:pPr>
            <w:r w:rsidRPr="00E12186">
              <w:rPr>
                <w:rFonts w:hint="eastAsia"/>
              </w:rPr>
              <w:t>采取粪污全量收集还田利用、污水肥料化利用、粪便垫料回用、异位发酵床、粪污专业化能源利用等模式处理利用畜禽粪污，促进畜禽规模养殖项目“种养结合”绿色发展。</w:t>
            </w:r>
          </w:p>
        </w:tc>
        <w:tc>
          <w:tcPr>
            <w:tcW w:w="1527" w:type="pct"/>
            <w:vAlign w:val="center"/>
          </w:tcPr>
          <w:p w14:paraId="24CF1685" w14:textId="60BEBFB6" w:rsidR="00543036" w:rsidRPr="00E12186" w:rsidRDefault="00543036" w:rsidP="00005ED5">
            <w:pPr>
              <w:pStyle w:val="TIE-"/>
            </w:pPr>
            <w:r w:rsidRPr="00E12186">
              <w:rPr>
                <w:rFonts w:hint="eastAsia"/>
                <w:lang w:bidi="en-US"/>
              </w:rPr>
              <w:t>项目采用</w:t>
            </w:r>
            <w:r w:rsidRPr="00E12186">
              <w:rPr>
                <w:rFonts w:asciiTheme="minorEastAsia" w:eastAsiaTheme="minorEastAsia" w:hAnsiTheme="minorEastAsia"/>
                <w:lang w:bidi="en-US"/>
              </w:rPr>
              <w:t>“</w:t>
            </w:r>
            <w:r w:rsidR="00865F74">
              <w:rPr>
                <w:rFonts w:asciiTheme="minorEastAsia" w:eastAsiaTheme="minorEastAsia" w:hAnsiTheme="minorEastAsia" w:hint="eastAsia"/>
                <w:lang w:bidi="en-US"/>
              </w:rPr>
              <w:t>猪</w:t>
            </w:r>
            <w:r w:rsidRPr="00E12186">
              <w:rPr>
                <w:rFonts w:asciiTheme="minorEastAsia" w:eastAsiaTheme="minorEastAsia" w:hAnsiTheme="minorEastAsia"/>
                <w:lang w:bidi="en-US"/>
              </w:rPr>
              <w:t>—</w:t>
            </w:r>
            <w:r w:rsidR="00AD1ECC" w:rsidRPr="00E12186">
              <w:rPr>
                <w:rFonts w:asciiTheme="minorEastAsia" w:eastAsiaTheme="minorEastAsia" w:hAnsiTheme="minorEastAsia" w:hint="eastAsia"/>
                <w:lang w:bidi="en-US"/>
              </w:rPr>
              <w:t>肥</w:t>
            </w:r>
            <w:r w:rsidRPr="00E12186">
              <w:rPr>
                <w:rFonts w:asciiTheme="minorEastAsia" w:eastAsiaTheme="minorEastAsia" w:hAnsiTheme="minorEastAsia"/>
                <w:lang w:bidi="en-US"/>
              </w:rPr>
              <w:t>—</w:t>
            </w:r>
            <w:r w:rsidRPr="00E12186">
              <w:rPr>
                <w:rFonts w:asciiTheme="minorEastAsia" w:eastAsiaTheme="minorEastAsia" w:hAnsiTheme="minorEastAsia" w:hint="eastAsia"/>
                <w:lang w:bidi="en-US"/>
              </w:rPr>
              <w:t>田</w:t>
            </w:r>
            <w:r w:rsidR="00005ED5" w:rsidRPr="00E12186">
              <w:rPr>
                <w:rFonts w:asciiTheme="minorEastAsia" w:eastAsiaTheme="minorEastAsia" w:hAnsiTheme="minorEastAsia" w:hint="eastAsia"/>
                <w:lang w:bidi="en-US"/>
              </w:rPr>
              <w:t>”</w:t>
            </w:r>
            <w:r w:rsidRPr="00E12186">
              <w:rPr>
                <w:rFonts w:hint="eastAsia"/>
                <w:lang w:bidi="en-US"/>
              </w:rPr>
              <w:t>的生态养殖工艺，产生的</w:t>
            </w:r>
            <w:r w:rsidR="00AD1ECC" w:rsidRPr="00E12186">
              <w:rPr>
                <w:rFonts w:hint="eastAsia"/>
                <w:lang w:bidi="en-US"/>
              </w:rPr>
              <w:t>粪污</w:t>
            </w:r>
            <w:r w:rsidRPr="00E12186">
              <w:rPr>
                <w:rFonts w:hint="eastAsia"/>
                <w:lang w:bidi="en-US"/>
              </w:rPr>
              <w:t>全部还田。</w:t>
            </w:r>
          </w:p>
        </w:tc>
        <w:tc>
          <w:tcPr>
            <w:tcW w:w="283" w:type="pct"/>
            <w:vAlign w:val="center"/>
          </w:tcPr>
          <w:p w14:paraId="379FBFDD" w14:textId="077F66E0" w:rsidR="00543036" w:rsidRPr="00E12186" w:rsidRDefault="00543036" w:rsidP="00543036">
            <w:pPr>
              <w:pStyle w:val="TIE-"/>
            </w:pPr>
            <w:r w:rsidRPr="00E12186">
              <w:rPr>
                <w:rFonts w:hint="eastAsia"/>
              </w:rPr>
              <w:t>符合</w:t>
            </w:r>
          </w:p>
        </w:tc>
      </w:tr>
      <w:tr w:rsidR="00E12186" w:rsidRPr="00E12186" w14:paraId="0437475B" w14:textId="77777777" w:rsidTr="00557CF8">
        <w:tc>
          <w:tcPr>
            <w:tcW w:w="383" w:type="pct"/>
            <w:vMerge/>
            <w:vAlign w:val="center"/>
          </w:tcPr>
          <w:p w14:paraId="59C9A06E" w14:textId="77777777" w:rsidR="00543036" w:rsidRPr="00E12186" w:rsidRDefault="00543036" w:rsidP="00543036">
            <w:pPr>
              <w:pStyle w:val="TIE-"/>
            </w:pPr>
          </w:p>
        </w:tc>
        <w:tc>
          <w:tcPr>
            <w:tcW w:w="2807" w:type="pct"/>
            <w:vAlign w:val="center"/>
          </w:tcPr>
          <w:p w14:paraId="271C8A08" w14:textId="3D9A437E" w:rsidR="00543036" w:rsidRPr="00E12186" w:rsidRDefault="00543036" w:rsidP="00543036">
            <w:pPr>
              <w:pStyle w:val="TIE-"/>
              <w:jc w:val="both"/>
            </w:pPr>
            <w:r w:rsidRPr="00E12186">
              <w:rPr>
                <w:rFonts w:hint="eastAsia"/>
              </w:rPr>
              <w:t>畜禽规模养殖项目配套建设沼气工程的，应充分考虑沼气制备及贮存过程中的环境风险，制定环境风险防范措施及应急预案。</w:t>
            </w:r>
          </w:p>
        </w:tc>
        <w:tc>
          <w:tcPr>
            <w:tcW w:w="1527" w:type="pct"/>
            <w:vAlign w:val="center"/>
          </w:tcPr>
          <w:p w14:paraId="0CE8283B" w14:textId="44159B1F" w:rsidR="00543036" w:rsidRPr="00E12186" w:rsidRDefault="00543036" w:rsidP="009972B3">
            <w:pPr>
              <w:pStyle w:val="TIE-"/>
            </w:pPr>
            <w:r w:rsidRPr="00E12186">
              <w:rPr>
                <w:rFonts w:hint="eastAsia"/>
              </w:rPr>
              <w:t>项目</w:t>
            </w:r>
            <w:r w:rsidR="00AD1ECC" w:rsidRPr="00E12186">
              <w:rPr>
                <w:rFonts w:hint="eastAsia"/>
              </w:rPr>
              <w:t>未建设沼气工程</w:t>
            </w:r>
            <w:r w:rsidRPr="00E12186">
              <w:rPr>
                <w:rFonts w:hint="eastAsia"/>
              </w:rPr>
              <w:t>。</w:t>
            </w:r>
          </w:p>
        </w:tc>
        <w:tc>
          <w:tcPr>
            <w:tcW w:w="283" w:type="pct"/>
            <w:vAlign w:val="center"/>
          </w:tcPr>
          <w:p w14:paraId="415C124F" w14:textId="676DC073" w:rsidR="00543036" w:rsidRPr="00E12186" w:rsidRDefault="00543036" w:rsidP="00543036">
            <w:pPr>
              <w:pStyle w:val="TIE-"/>
            </w:pPr>
            <w:r w:rsidRPr="00E12186">
              <w:rPr>
                <w:rFonts w:hint="eastAsia"/>
              </w:rPr>
              <w:t>符合</w:t>
            </w:r>
          </w:p>
        </w:tc>
      </w:tr>
      <w:tr w:rsidR="00E12186" w:rsidRPr="00E12186" w14:paraId="674E0DED" w14:textId="77777777" w:rsidTr="00557CF8">
        <w:tc>
          <w:tcPr>
            <w:tcW w:w="383" w:type="pct"/>
            <w:vMerge/>
            <w:vAlign w:val="center"/>
          </w:tcPr>
          <w:p w14:paraId="18402D61" w14:textId="77777777" w:rsidR="00543036" w:rsidRPr="00E12186" w:rsidRDefault="00543036" w:rsidP="00543036">
            <w:pPr>
              <w:pStyle w:val="TIE-"/>
            </w:pPr>
          </w:p>
        </w:tc>
        <w:tc>
          <w:tcPr>
            <w:tcW w:w="2807" w:type="pct"/>
            <w:vAlign w:val="center"/>
          </w:tcPr>
          <w:p w14:paraId="7119A0BA" w14:textId="5EFE9FF5" w:rsidR="00543036" w:rsidRPr="00E12186" w:rsidRDefault="00543036" w:rsidP="00543036">
            <w:pPr>
              <w:pStyle w:val="TIE-"/>
              <w:jc w:val="both"/>
            </w:pPr>
            <w:r w:rsidRPr="00E12186">
              <w:rPr>
                <w:rFonts w:hint="eastAsia"/>
              </w:rPr>
              <w:t>依据相关法律法规和技术规范，制定明确的病死畜禽处理、处置方案，及时处理病死畜禽。针对畜禽规模养殖项目的恶臭影响，可采取控制饲养密度、改善舍内通风、及时清粪、采用除臭剂、集中收集处理等措施，确保项目恶臭污染物达标排放。</w:t>
            </w:r>
          </w:p>
        </w:tc>
        <w:tc>
          <w:tcPr>
            <w:tcW w:w="1527" w:type="pct"/>
            <w:vAlign w:val="center"/>
          </w:tcPr>
          <w:p w14:paraId="7F37EC23" w14:textId="763DE91C" w:rsidR="00543036" w:rsidRPr="00E12186" w:rsidRDefault="00543036" w:rsidP="00865F74">
            <w:pPr>
              <w:pStyle w:val="TIE-"/>
            </w:pPr>
            <w:r w:rsidRPr="00E12186">
              <w:rPr>
                <w:rFonts w:ascii="宋体" w:cs="宋体"/>
                <w:kern w:val="0"/>
              </w:rPr>
              <w:t>本项目</w:t>
            </w:r>
            <w:r w:rsidRPr="00E12186">
              <w:rPr>
                <w:rFonts w:ascii="宋体" w:cs="宋体" w:hint="eastAsia"/>
                <w:kern w:val="0"/>
              </w:rPr>
              <w:t>产生的</w:t>
            </w:r>
            <w:r w:rsidRPr="00E12186">
              <w:rPr>
                <w:rFonts w:ascii="宋体" w:cs="宋体"/>
                <w:kern w:val="0"/>
              </w:rPr>
              <w:t>病死</w:t>
            </w:r>
            <w:r w:rsidR="001C70BC">
              <w:rPr>
                <w:rFonts w:ascii="宋体" w:cs="宋体" w:hint="eastAsia"/>
                <w:kern w:val="0"/>
              </w:rPr>
              <w:t>猪</w:t>
            </w:r>
            <w:r w:rsidR="003465B6" w:rsidRPr="00E12186">
              <w:rPr>
                <w:rFonts w:hint="eastAsia"/>
              </w:rPr>
              <w:t>交由巴彦淖尔市绿之源生物技术发展有限公司进行无害化处理。</w:t>
            </w:r>
            <w:r w:rsidRPr="00E12186">
              <w:rPr>
                <w:rFonts w:ascii="宋体" w:cs="宋体" w:hint="eastAsia"/>
                <w:kern w:val="0"/>
              </w:rPr>
              <w:t>养殖场拟采取</w:t>
            </w:r>
            <w:r w:rsidRPr="00E12186">
              <w:rPr>
                <w:rFonts w:hint="eastAsia"/>
              </w:rPr>
              <w:t>控制饲养密度、改善舍内通风、</w:t>
            </w:r>
            <w:r w:rsidR="00821CF5" w:rsidRPr="00E12186">
              <w:rPr>
                <w:rFonts w:hint="eastAsia"/>
              </w:rPr>
              <w:t>定期喷洒</w:t>
            </w:r>
            <w:r w:rsidRPr="00E12186">
              <w:rPr>
                <w:rFonts w:hint="eastAsia"/>
              </w:rPr>
              <w:t>除臭剂、集中收集处理等措施，确保项目恶臭污染物达标排放。</w:t>
            </w:r>
          </w:p>
        </w:tc>
        <w:tc>
          <w:tcPr>
            <w:tcW w:w="283" w:type="pct"/>
            <w:vAlign w:val="center"/>
          </w:tcPr>
          <w:p w14:paraId="1F6B0290" w14:textId="6A5B2D27" w:rsidR="00543036" w:rsidRPr="00E12186" w:rsidRDefault="00543036" w:rsidP="00543036">
            <w:pPr>
              <w:pStyle w:val="TIE-"/>
            </w:pPr>
            <w:r w:rsidRPr="00E12186">
              <w:rPr>
                <w:rFonts w:hint="eastAsia"/>
              </w:rPr>
              <w:t>符合</w:t>
            </w:r>
          </w:p>
        </w:tc>
      </w:tr>
      <w:tr w:rsidR="00543036" w:rsidRPr="00E12186" w14:paraId="33454FD9" w14:textId="77777777" w:rsidTr="00557CF8">
        <w:tc>
          <w:tcPr>
            <w:tcW w:w="383" w:type="pct"/>
            <w:vAlign w:val="center"/>
          </w:tcPr>
          <w:p w14:paraId="29953B5A" w14:textId="6F1C623A" w:rsidR="00543036" w:rsidRPr="00E12186" w:rsidRDefault="00543036" w:rsidP="00543036">
            <w:pPr>
              <w:pStyle w:val="TIE-"/>
            </w:pPr>
            <w:r w:rsidRPr="00E12186">
              <w:rPr>
                <w:rFonts w:hint="eastAsia"/>
              </w:rPr>
              <w:t>《内蒙古自治区畜禽养殖主要污染物减排</w:t>
            </w:r>
            <w:r w:rsidR="0062216F" w:rsidRPr="00E12186">
              <w:rPr>
                <w:rFonts w:hint="eastAsia"/>
              </w:rPr>
              <w:t>工程</w:t>
            </w:r>
            <w:r w:rsidRPr="00E12186">
              <w:rPr>
                <w:rFonts w:hint="eastAsia"/>
              </w:rPr>
              <w:t>项目建设技术指南（试行）》</w:t>
            </w:r>
            <w:r w:rsidRPr="00E12186">
              <w:t>(2014)</w:t>
            </w:r>
          </w:p>
        </w:tc>
        <w:tc>
          <w:tcPr>
            <w:tcW w:w="2807" w:type="pct"/>
            <w:vAlign w:val="center"/>
          </w:tcPr>
          <w:p w14:paraId="30D2913E" w14:textId="4024CCF6" w:rsidR="006511CD" w:rsidRPr="00E12186" w:rsidRDefault="00543036" w:rsidP="001C70BC">
            <w:pPr>
              <w:pStyle w:val="TIE-"/>
            </w:pPr>
            <w:r w:rsidRPr="00E12186">
              <w:rPr>
                <w:rFonts w:hint="eastAsia"/>
              </w:rPr>
              <w:t>种养结合原则，养殖产生的污染物全部得到综合利用和土地利用；牧场需要采区雨污分流制度；</w:t>
            </w:r>
            <w:r w:rsidR="006511CD" w:rsidRPr="00E12186">
              <w:rPr>
                <w:rFonts w:hint="eastAsia"/>
              </w:rPr>
              <w:t>粪便和污水</w:t>
            </w:r>
            <w:r w:rsidR="006511CD" w:rsidRPr="00E12186">
              <w:rPr>
                <w:rFonts w:hint="eastAsia"/>
              </w:rPr>
              <w:t>/</w:t>
            </w:r>
            <w:r w:rsidR="006511CD" w:rsidRPr="00E12186">
              <w:rPr>
                <w:rFonts w:hint="eastAsia"/>
              </w:rPr>
              <w:t>尿液土地利用可采用农田利用、林地利用或土地改造利用</w:t>
            </w:r>
            <w:r w:rsidRPr="00E12186">
              <w:rPr>
                <w:rFonts w:hint="eastAsia"/>
              </w:rPr>
              <w:t>，</w:t>
            </w:r>
            <w:r w:rsidR="006511CD" w:rsidRPr="00E12186">
              <w:rPr>
                <w:rFonts w:hint="eastAsia"/>
              </w:rPr>
              <w:t>但必须保证有足够土地面积消纳，消纳土地面积要求每头</w:t>
            </w:r>
            <w:r w:rsidR="00865F74">
              <w:rPr>
                <w:rFonts w:hint="eastAsia"/>
              </w:rPr>
              <w:t>猪</w:t>
            </w:r>
            <w:r w:rsidR="006511CD" w:rsidRPr="00E12186">
              <w:rPr>
                <w:rFonts w:hint="eastAsia"/>
              </w:rPr>
              <w:t>不少于</w:t>
            </w:r>
            <w:r w:rsidR="00865F74">
              <w:rPr>
                <w:rFonts w:hint="eastAsia"/>
              </w:rPr>
              <w:t>0.1</w:t>
            </w:r>
            <w:r w:rsidR="006511CD" w:rsidRPr="00E12186">
              <w:rPr>
                <w:rFonts w:hint="eastAsia"/>
              </w:rPr>
              <w:t>亩土地</w:t>
            </w:r>
            <w:r w:rsidRPr="00E12186">
              <w:rPr>
                <w:rFonts w:hint="eastAsia"/>
              </w:rPr>
              <w:t>；</w:t>
            </w:r>
            <w:r w:rsidR="00D3120F" w:rsidRPr="00E12186">
              <w:rPr>
                <w:rFonts w:hint="eastAsia"/>
              </w:rPr>
              <w:t>污水</w:t>
            </w:r>
            <w:r w:rsidR="00D3120F" w:rsidRPr="00E12186">
              <w:rPr>
                <w:rFonts w:hint="eastAsia"/>
              </w:rPr>
              <w:t>/</w:t>
            </w:r>
            <w:r w:rsidR="00D3120F" w:rsidRPr="00E12186">
              <w:rPr>
                <w:rFonts w:hint="eastAsia"/>
              </w:rPr>
              <w:t>尿液储存池容积应能容纳</w:t>
            </w:r>
            <w:r w:rsidR="00D3120F" w:rsidRPr="00E12186">
              <w:rPr>
                <w:rFonts w:hint="eastAsia"/>
              </w:rPr>
              <w:t>2</w:t>
            </w:r>
            <w:r w:rsidR="00D3120F" w:rsidRPr="00E12186">
              <w:rPr>
                <w:rFonts w:hint="eastAsia"/>
              </w:rPr>
              <w:t>个月以上的污水</w:t>
            </w:r>
            <w:r w:rsidR="00D3120F" w:rsidRPr="00E12186">
              <w:rPr>
                <w:rFonts w:hint="eastAsia"/>
              </w:rPr>
              <w:t>/</w:t>
            </w:r>
            <w:r w:rsidR="00D3120F">
              <w:rPr>
                <w:rFonts w:hint="eastAsia"/>
              </w:rPr>
              <w:t>尿液，每头猪</w:t>
            </w:r>
            <w:r w:rsidR="00D3120F" w:rsidRPr="00E12186">
              <w:rPr>
                <w:rFonts w:hint="eastAsia"/>
              </w:rPr>
              <w:t>不低于</w:t>
            </w:r>
            <w:r w:rsidR="00D3120F">
              <w:rPr>
                <w:rFonts w:hint="eastAsia"/>
              </w:rPr>
              <w:t>0.1</w:t>
            </w:r>
            <w:r w:rsidR="00D3120F" w:rsidRPr="00E12186">
              <w:rPr>
                <w:rFonts w:hint="eastAsia"/>
              </w:rPr>
              <w:t>5m</w:t>
            </w:r>
            <w:r w:rsidR="00D3120F" w:rsidRPr="00E12186">
              <w:rPr>
                <w:rFonts w:hint="eastAsia"/>
                <w:vertAlign w:val="superscript"/>
              </w:rPr>
              <w:t>3</w:t>
            </w:r>
            <w:r w:rsidR="00D3120F" w:rsidRPr="00E12186">
              <w:rPr>
                <w:rFonts w:hint="eastAsia"/>
              </w:rPr>
              <w:t>的要求</w:t>
            </w:r>
            <w:r w:rsidRPr="00E12186">
              <w:rPr>
                <w:rFonts w:hint="eastAsia"/>
              </w:rPr>
              <w:t>”。</w:t>
            </w:r>
          </w:p>
        </w:tc>
        <w:tc>
          <w:tcPr>
            <w:tcW w:w="1527" w:type="pct"/>
            <w:vAlign w:val="center"/>
          </w:tcPr>
          <w:p w14:paraId="191AB33E" w14:textId="5A96EFF2" w:rsidR="00543036" w:rsidRPr="00E12186" w:rsidRDefault="00543036" w:rsidP="00865F74">
            <w:pPr>
              <w:pStyle w:val="TIE-"/>
            </w:pPr>
            <w:r w:rsidRPr="00E12186">
              <w:rPr>
                <w:rFonts w:hint="eastAsia"/>
              </w:rPr>
              <w:t>本项目实施了雨污分流制度，产生的粪污水经氧化塘无害化处理后作为液肥还田。养殖产生的污染物全部得到综合利用</w:t>
            </w:r>
            <w:r w:rsidR="00005ED5" w:rsidRPr="00E12186">
              <w:rPr>
                <w:rFonts w:hint="eastAsia"/>
              </w:rPr>
              <w:t>，</w:t>
            </w:r>
            <w:r w:rsidR="00347F24" w:rsidRPr="00E12186">
              <w:rPr>
                <w:rFonts w:hint="eastAsia"/>
              </w:rPr>
              <w:t>项目配套消纳土地</w:t>
            </w:r>
            <w:r w:rsidR="00364DE3">
              <w:rPr>
                <w:rFonts w:hint="eastAsia"/>
              </w:rPr>
              <w:t>2200</w:t>
            </w:r>
            <w:r w:rsidR="00364DE3">
              <w:rPr>
                <w:rFonts w:hint="eastAsia"/>
              </w:rPr>
              <w:t>亩</w:t>
            </w:r>
            <w:r w:rsidRPr="00E12186">
              <w:rPr>
                <w:rFonts w:hint="eastAsia"/>
              </w:rPr>
              <w:t>，满足土地消纳要求。因此，本项目运营期产生液肥可完全消纳。</w:t>
            </w:r>
          </w:p>
        </w:tc>
        <w:tc>
          <w:tcPr>
            <w:tcW w:w="283" w:type="pct"/>
            <w:vAlign w:val="center"/>
          </w:tcPr>
          <w:p w14:paraId="305B2273" w14:textId="77777777" w:rsidR="00543036" w:rsidRPr="00E12186" w:rsidRDefault="00543036" w:rsidP="00543036">
            <w:pPr>
              <w:pStyle w:val="TIE-"/>
              <w:ind w:firstLine="480"/>
            </w:pPr>
            <w:r w:rsidRPr="00E12186">
              <w:rPr>
                <w:rFonts w:hint="eastAsia"/>
              </w:rPr>
              <w:t>符合</w:t>
            </w:r>
          </w:p>
        </w:tc>
      </w:tr>
    </w:tbl>
    <w:p w14:paraId="3B4FF3A5" w14:textId="16A41109" w:rsidR="006511CD" w:rsidRPr="00E12186" w:rsidRDefault="006511CD" w:rsidP="006511CD">
      <w:pPr>
        <w:ind w:firstLine="480"/>
      </w:pPr>
    </w:p>
    <w:p w14:paraId="106C5CFA" w14:textId="77777777" w:rsidR="00543036" w:rsidRPr="00E12186" w:rsidRDefault="00543036" w:rsidP="00543036">
      <w:pPr>
        <w:ind w:firstLine="480"/>
      </w:pPr>
      <w:r w:rsidRPr="00E12186">
        <w:br w:type="page"/>
      </w:r>
    </w:p>
    <w:p w14:paraId="7687ACD1" w14:textId="010FD954" w:rsidR="000820A3" w:rsidRPr="00E12186" w:rsidRDefault="000820A3" w:rsidP="000820A3">
      <w:pPr>
        <w:pStyle w:val="5"/>
      </w:pPr>
      <w:r w:rsidRPr="00E12186">
        <w:rPr>
          <w:rFonts w:hint="eastAsia"/>
        </w:rPr>
        <w:lastRenderedPageBreak/>
        <w:t>表</w:t>
      </w:r>
      <w:r w:rsidRPr="00E12186">
        <w:t>2.7-</w:t>
      </w:r>
      <w:r w:rsidR="0062216F" w:rsidRPr="00E12186">
        <w:rPr>
          <w:rFonts w:hint="eastAsia"/>
        </w:rPr>
        <w:t>4</w:t>
      </w:r>
      <w:r w:rsidRPr="00E12186">
        <w:t xml:space="preserve">   </w:t>
      </w:r>
      <w:r w:rsidRPr="00E12186">
        <w:rPr>
          <w:rFonts w:hint="eastAsia"/>
        </w:rPr>
        <w:t xml:space="preserve"> </w:t>
      </w:r>
      <w:r w:rsidRPr="00E12186">
        <w:rPr>
          <w:rFonts w:hint="eastAsia"/>
        </w:rPr>
        <w:t>本项目与相关规划、</w:t>
      </w:r>
      <w:r w:rsidR="0062216F" w:rsidRPr="00E12186">
        <w:rPr>
          <w:rFonts w:hint="eastAsia"/>
        </w:rPr>
        <w:t>方案</w:t>
      </w:r>
      <w:r w:rsidRPr="00E12186">
        <w:rPr>
          <w:rFonts w:hint="eastAsia"/>
        </w:rPr>
        <w:t>的符合性分析</w:t>
      </w:r>
    </w:p>
    <w:tbl>
      <w:tblPr>
        <w:tblW w:w="5000" w:type="pct"/>
        <w:tblBorders>
          <w:top w:val="single" w:sz="12" w:space="0" w:color="auto"/>
          <w:bottom w:val="single" w:sz="12" w:space="0" w:color="auto"/>
          <w:insideH w:val="single" w:sz="6" w:space="0" w:color="auto"/>
          <w:insideV w:val="single" w:sz="6" w:space="0" w:color="auto"/>
        </w:tblBorders>
        <w:tblLook w:val="04A0" w:firstRow="1" w:lastRow="0" w:firstColumn="1" w:lastColumn="0" w:noHBand="0" w:noVBand="1"/>
      </w:tblPr>
      <w:tblGrid>
        <w:gridCol w:w="1986"/>
        <w:gridCol w:w="9036"/>
        <w:gridCol w:w="2553"/>
        <w:gridCol w:w="814"/>
      </w:tblGrid>
      <w:tr w:rsidR="00E12186" w:rsidRPr="00E12186" w14:paraId="12628D59" w14:textId="77777777" w:rsidTr="00557CF8">
        <w:tc>
          <w:tcPr>
            <w:tcW w:w="690" w:type="pct"/>
            <w:vAlign w:val="center"/>
          </w:tcPr>
          <w:p w14:paraId="1FA3B745" w14:textId="429776FE" w:rsidR="000820A3" w:rsidRPr="00E12186" w:rsidRDefault="000820A3" w:rsidP="000820A3">
            <w:pPr>
              <w:pStyle w:val="TIE-"/>
            </w:pPr>
            <w:r w:rsidRPr="00E12186">
              <w:rPr>
                <w:rFonts w:hint="eastAsia"/>
              </w:rPr>
              <w:t>相关规划</w:t>
            </w:r>
          </w:p>
        </w:tc>
        <w:tc>
          <w:tcPr>
            <w:tcW w:w="3140" w:type="pct"/>
            <w:vAlign w:val="center"/>
          </w:tcPr>
          <w:p w14:paraId="66BA968D" w14:textId="286DF098" w:rsidR="000820A3" w:rsidRPr="00E12186" w:rsidRDefault="000820A3" w:rsidP="000820A3">
            <w:pPr>
              <w:pStyle w:val="TIE-"/>
            </w:pPr>
            <w:r w:rsidRPr="00E12186">
              <w:rPr>
                <w:rFonts w:hint="eastAsia"/>
              </w:rPr>
              <w:t>相关条款及规定</w:t>
            </w:r>
          </w:p>
        </w:tc>
        <w:tc>
          <w:tcPr>
            <w:tcW w:w="887" w:type="pct"/>
            <w:vAlign w:val="center"/>
          </w:tcPr>
          <w:p w14:paraId="1F2E79D0" w14:textId="2F73E6AA" w:rsidR="000820A3" w:rsidRPr="00E12186" w:rsidRDefault="000820A3" w:rsidP="000820A3">
            <w:pPr>
              <w:pStyle w:val="TIE-"/>
            </w:pPr>
            <w:r w:rsidRPr="00E12186">
              <w:rPr>
                <w:rFonts w:hint="eastAsia"/>
              </w:rPr>
              <w:t>符合性分析</w:t>
            </w:r>
          </w:p>
        </w:tc>
        <w:tc>
          <w:tcPr>
            <w:tcW w:w="283" w:type="pct"/>
            <w:vAlign w:val="center"/>
          </w:tcPr>
          <w:p w14:paraId="18F1F81E" w14:textId="77777777" w:rsidR="000820A3" w:rsidRPr="00E12186" w:rsidRDefault="000820A3" w:rsidP="000820A3">
            <w:pPr>
              <w:pStyle w:val="TIE-"/>
            </w:pPr>
            <w:r w:rsidRPr="00E12186">
              <w:rPr>
                <w:rFonts w:hint="eastAsia"/>
              </w:rPr>
              <w:t>符合</w:t>
            </w:r>
          </w:p>
          <w:p w14:paraId="5503EB31" w14:textId="47BCBF92" w:rsidR="000820A3" w:rsidRPr="00E12186" w:rsidRDefault="000820A3" w:rsidP="000820A3">
            <w:pPr>
              <w:pStyle w:val="TIE-"/>
            </w:pPr>
            <w:r w:rsidRPr="00E12186">
              <w:rPr>
                <w:rFonts w:hint="eastAsia"/>
              </w:rPr>
              <w:t>情况</w:t>
            </w:r>
          </w:p>
        </w:tc>
      </w:tr>
      <w:tr w:rsidR="00E12186" w:rsidRPr="00E12186" w14:paraId="46B8CCF3" w14:textId="77777777" w:rsidTr="00557CF8">
        <w:tc>
          <w:tcPr>
            <w:tcW w:w="690" w:type="pct"/>
            <w:vAlign w:val="center"/>
          </w:tcPr>
          <w:p w14:paraId="69D53AF0" w14:textId="10087E27" w:rsidR="000820A3" w:rsidRPr="00E12186" w:rsidRDefault="000820A3" w:rsidP="000820A3">
            <w:pPr>
              <w:pStyle w:val="TIE-"/>
            </w:pPr>
            <w:r w:rsidRPr="00E12186">
              <w:rPr>
                <w:rFonts w:hint="eastAsia"/>
              </w:rPr>
              <w:t>《内蒙古自治区农牧业现代化第十三个五年发展规划》</w:t>
            </w:r>
          </w:p>
        </w:tc>
        <w:tc>
          <w:tcPr>
            <w:tcW w:w="3140" w:type="pct"/>
            <w:vAlign w:val="center"/>
          </w:tcPr>
          <w:p w14:paraId="3442FE74" w14:textId="04102F73" w:rsidR="000820A3" w:rsidRPr="00E12186" w:rsidRDefault="000820A3" w:rsidP="000820A3">
            <w:pPr>
              <w:pStyle w:val="TIE-"/>
            </w:pPr>
            <w:r w:rsidRPr="00E12186">
              <w:rPr>
                <w:rFonts w:hint="eastAsia"/>
              </w:rPr>
              <w:t>第三章“推进农牧业现代化</w:t>
            </w:r>
            <w:r w:rsidRPr="00E12186">
              <w:rPr>
                <w:rFonts w:hint="eastAsia"/>
              </w:rPr>
              <w:t xml:space="preserve"> </w:t>
            </w:r>
            <w:r w:rsidRPr="00E12186">
              <w:rPr>
                <w:rFonts w:hint="eastAsia"/>
              </w:rPr>
              <w:t>保障农畜产品供给能力”中指出“大力发展现代畜牧业。做优草原畜牧业，做强农区畜牧业，提升标准化饲养水平，着力培育新型畜禽规模养殖经营主体，扶持牧区生态家庭牧场和农区标准化规模养殖场建设，打造草食畜牧业及特色畜禽绿色生产基地”。</w:t>
            </w:r>
          </w:p>
        </w:tc>
        <w:tc>
          <w:tcPr>
            <w:tcW w:w="887" w:type="pct"/>
            <w:vAlign w:val="center"/>
          </w:tcPr>
          <w:p w14:paraId="092865E3" w14:textId="3F71EBEA" w:rsidR="000820A3" w:rsidRPr="00E12186" w:rsidRDefault="00821CF5" w:rsidP="000820A3">
            <w:pPr>
              <w:pStyle w:val="TIE-"/>
            </w:pPr>
            <w:r w:rsidRPr="00E12186">
              <w:rPr>
                <w:rFonts w:hint="eastAsia"/>
              </w:rPr>
              <w:t>本</w:t>
            </w:r>
            <w:r w:rsidR="00865F74">
              <w:rPr>
                <w:rFonts w:hint="eastAsia"/>
              </w:rPr>
              <w:t>养殖区</w:t>
            </w:r>
            <w:r w:rsidRPr="00E12186">
              <w:rPr>
                <w:rFonts w:hint="eastAsia"/>
              </w:rPr>
              <w:t>属于标准化规模化</w:t>
            </w:r>
            <w:r w:rsidR="00865F74">
              <w:rPr>
                <w:rFonts w:hint="eastAsia"/>
              </w:rPr>
              <w:t>生猪</w:t>
            </w:r>
            <w:r w:rsidRPr="00E12186">
              <w:rPr>
                <w:rFonts w:hint="eastAsia"/>
              </w:rPr>
              <w:t>养殖场</w:t>
            </w:r>
          </w:p>
        </w:tc>
        <w:tc>
          <w:tcPr>
            <w:tcW w:w="283" w:type="pct"/>
            <w:vAlign w:val="center"/>
          </w:tcPr>
          <w:p w14:paraId="6DD95C5A" w14:textId="3B546A20" w:rsidR="000820A3" w:rsidRPr="00E12186" w:rsidRDefault="000820A3" w:rsidP="000820A3">
            <w:pPr>
              <w:pStyle w:val="TIE-"/>
            </w:pPr>
            <w:r w:rsidRPr="00E12186">
              <w:rPr>
                <w:rFonts w:hint="eastAsia"/>
              </w:rPr>
              <w:t>符合</w:t>
            </w:r>
          </w:p>
        </w:tc>
      </w:tr>
      <w:tr w:rsidR="00E12186" w:rsidRPr="00E12186" w14:paraId="56611383" w14:textId="77777777" w:rsidTr="00557CF8">
        <w:tc>
          <w:tcPr>
            <w:tcW w:w="690" w:type="pct"/>
            <w:vAlign w:val="center"/>
          </w:tcPr>
          <w:p w14:paraId="6579AC1F" w14:textId="5F84F0B6" w:rsidR="000820A3" w:rsidRPr="00E12186" w:rsidRDefault="000820A3" w:rsidP="000820A3">
            <w:pPr>
              <w:pStyle w:val="TIE-"/>
            </w:pPr>
            <w:r w:rsidRPr="00E12186">
              <w:rPr>
                <w:rFonts w:hint="eastAsia"/>
              </w:rPr>
              <w:t>《内蒙古畜牧业发展“十三五”规划》（</w:t>
            </w:r>
            <w:r w:rsidRPr="00E12186">
              <w:rPr>
                <w:rFonts w:hint="eastAsia"/>
              </w:rPr>
              <w:t>2016-2020</w:t>
            </w:r>
            <w:r w:rsidRPr="00E12186">
              <w:rPr>
                <w:rFonts w:hint="eastAsia"/>
              </w:rPr>
              <w:t>年）</w:t>
            </w:r>
          </w:p>
        </w:tc>
        <w:tc>
          <w:tcPr>
            <w:tcW w:w="3140" w:type="pct"/>
            <w:vAlign w:val="center"/>
          </w:tcPr>
          <w:p w14:paraId="07CCFB41" w14:textId="31CFEA3A" w:rsidR="000820A3" w:rsidRPr="00E12186" w:rsidRDefault="000820A3" w:rsidP="00BE2240">
            <w:pPr>
              <w:pStyle w:val="TIE-"/>
            </w:pPr>
            <w:r w:rsidRPr="00E12186">
              <w:rPr>
                <w:rFonts w:hint="eastAsia"/>
              </w:rPr>
              <w:t>五、重点建设工程建设（四）畜牧业转型升级示范工程。加大畜禽养殖优势区域和畜产品主产区的肉牛、肉羊、奶牛、生</w:t>
            </w:r>
            <w:r w:rsidR="00160F5C" w:rsidRPr="00E12186">
              <w:rPr>
                <w:rFonts w:hint="eastAsia"/>
              </w:rPr>
              <w:t>猪</w:t>
            </w:r>
            <w:r w:rsidRPr="00E12186">
              <w:rPr>
                <w:rFonts w:hint="eastAsia"/>
              </w:rPr>
              <w:t>家禽规模养殖场基础设施进行标准化建设力度，重点抓好牧区家庭牧场和农区标准化养殖棚圈、饲草料地、青贮窖、饲草饲料棚和加工、饲喂设备设施及粪污处理设施等生产设施设备建设，以此提高优势畜种的规模化程度，推动生产方式转变，提高综合生产能力</w:t>
            </w:r>
            <w:r w:rsidR="00821CF5" w:rsidRPr="00E12186">
              <w:rPr>
                <w:rFonts w:hint="eastAsia"/>
              </w:rPr>
              <w:t>，</w:t>
            </w:r>
            <w:r w:rsidRPr="00E12186">
              <w:rPr>
                <w:rFonts w:hint="eastAsia"/>
              </w:rPr>
              <w:t>规模养殖成为畜牧业绿色发展主体。</w:t>
            </w:r>
          </w:p>
        </w:tc>
        <w:tc>
          <w:tcPr>
            <w:tcW w:w="887" w:type="pct"/>
            <w:vAlign w:val="center"/>
          </w:tcPr>
          <w:p w14:paraId="5DCFA5DB" w14:textId="5A19464B" w:rsidR="000820A3" w:rsidRPr="00E12186" w:rsidRDefault="00821CF5" w:rsidP="00821CF5">
            <w:pPr>
              <w:pStyle w:val="TIE-"/>
            </w:pPr>
            <w:r w:rsidRPr="00E12186">
              <w:rPr>
                <w:rFonts w:hint="eastAsia"/>
              </w:rPr>
              <w:t>本</w:t>
            </w:r>
            <w:r w:rsidR="00865F74">
              <w:rPr>
                <w:rFonts w:hint="eastAsia"/>
              </w:rPr>
              <w:t>养殖区</w:t>
            </w:r>
            <w:r w:rsidRPr="00E12186">
              <w:rPr>
                <w:rFonts w:hint="eastAsia"/>
              </w:rPr>
              <w:t>属于标准化规模化</w:t>
            </w:r>
            <w:r w:rsidR="00865F74">
              <w:rPr>
                <w:rFonts w:hint="eastAsia"/>
              </w:rPr>
              <w:t>生猪</w:t>
            </w:r>
            <w:r w:rsidRPr="00E12186">
              <w:rPr>
                <w:rFonts w:hint="eastAsia"/>
              </w:rPr>
              <w:t>养殖场</w:t>
            </w:r>
            <w:r w:rsidR="000820A3" w:rsidRPr="00E12186">
              <w:rPr>
                <w:rFonts w:hint="eastAsia"/>
              </w:rPr>
              <w:t>，</w:t>
            </w:r>
            <w:r w:rsidRPr="00E12186">
              <w:rPr>
                <w:rFonts w:hint="eastAsia"/>
              </w:rPr>
              <w:t>属于畜牧业绿色发展主体。</w:t>
            </w:r>
          </w:p>
        </w:tc>
        <w:tc>
          <w:tcPr>
            <w:tcW w:w="283" w:type="pct"/>
            <w:vAlign w:val="center"/>
          </w:tcPr>
          <w:p w14:paraId="021ABA13" w14:textId="3043FF4C" w:rsidR="000820A3" w:rsidRPr="00E12186" w:rsidRDefault="000820A3" w:rsidP="000820A3">
            <w:pPr>
              <w:pStyle w:val="TIE-"/>
            </w:pPr>
            <w:r w:rsidRPr="00E12186">
              <w:rPr>
                <w:rFonts w:hint="eastAsia"/>
              </w:rPr>
              <w:t>符合</w:t>
            </w:r>
          </w:p>
        </w:tc>
      </w:tr>
      <w:tr w:rsidR="00E12186" w:rsidRPr="00E12186" w14:paraId="72083057" w14:textId="77777777" w:rsidTr="00557CF8">
        <w:tc>
          <w:tcPr>
            <w:tcW w:w="690" w:type="pct"/>
            <w:vAlign w:val="center"/>
          </w:tcPr>
          <w:p w14:paraId="7151EACA" w14:textId="66334B70" w:rsidR="00BE2240" w:rsidRPr="00E12186" w:rsidRDefault="0062216F" w:rsidP="00BE2240">
            <w:pPr>
              <w:pStyle w:val="TIE-"/>
            </w:pPr>
            <w:r w:rsidRPr="00E12186">
              <w:rPr>
                <w:rFonts w:hint="eastAsia"/>
              </w:rPr>
              <w:t>内蒙古自治区</w:t>
            </w:r>
            <w:r w:rsidR="00BE2240" w:rsidRPr="00E12186">
              <w:rPr>
                <w:rFonts w:hint="eastAsia"/>
              </w:rPr>
              <w:t>《畜禽粪污资源化利用工作方案》（</w:t>
            </w:r>
            <w:r w:rsidR="00BE2240" w:rsidRPr="00E12186">
              <w:rPr>
                <w:rFonts w:hint="eastAsia"/>
              </w:rPr>
              <w:t>2017</w:t>
            </w:r>
            <w:r w:rsidR="00BE2240" w:rsidRPr="00E12186">
              <w:rPr>
                <w:rFonts w:hint="eastAsia"/>
              </w:rPr>
              <w:t>—</w:t>
            </w:r>
            <w:r w:rsidR="00BE2240" w:rsidRPr="00E12186">
              <w:rPr>
                <w:rFonts w:hint="eastAsia"/>
              </w:rPr>
              <w:t>2020</w:t>
            </w:r>
            <w:r w:rsidR="00BE2240" w:rsidRPr="00E12186">
              <w:rPr>
                <w:rFonts w:hint="eastAsia"/>
              </w:rPr>
              <w:t>年）</w:t>
            </w:r>
          </w:p>
        </w:tc>
        <w:tc>
          <w:tcPr>
            <w:tcW w:w="3140" w:type="pct"/>
            <w:vAlign w:val="center"/>
          </w:tcPr>
          <w:p w14:paraId="6EA92BDC" w14:textId="442D1CFD" w:rsidR="00BE2240" w:rsidRPr="00E12186" w:rsidRDefault="0062216F" w:rsidP="0062216F">
            <w:pPr>
              <w:pStyle w:val="TIE-"/>
            </w:pPr>
            <w:r w:rsidRPr="00E12186">
              <w:rPr>
                <w:rFonts w:hint="eastAsia"/>
              </w:rPr>
              <w:t>根据我区现阶段畜禽养殖现状和资源环境特点，以源头减量、过程控制、末端利用为核心，重点推广经济适用的通用技术模式。一是源头减量。推广使用微生物制剂、酶制剂等饲料添加剂和低氮低磷低矿物质饲料配方，提高饲料转化效率，促进兽药和铜、锌饲料添加剂减量使用，降低养殖业排放。推动</w:t>
            </w:r>
            <w:r w:rsidR="00160F5C" w:rsidRPr="00E12186">
              <w:rPr>
                <w:rFonts w:hint="eastAsia"/>
              </w:rPr>
              <w:t>生猪</w:t>
            </w:r>
            <w:r w:rsidRPr="00E12186">
              <w:rPr>
                <w:rFonts w:hint="eastAsia"/>
              </w:rPr>
              <w:t>、奶牛规模养殖场改水冲粪为干清粪，采用节水型饮水器或饮水分流装置，实行雨污分离、回收污水循环清粪等有效措施，从源头上控制养殖污水产生量。二是过程控制。规模养殖场根据土地承载能力确定适宜养殖规模，建设粪污处理设施，使用堆肥发酵菌剂、粪水处理菌剂和臭气控制菌剂等，加速粪污无害化处理过程，减少氮磷和臭气排放。三是末端利用。肉牛、羊和家禽等以固体粪便为主的规模化养殖场，鼓励进行固体粪便堆肥或建立集中处理中心生产商品有机肥</w:t>
            </w:r>
            <w:r w:rsidRPr="00E12186">
              <w:rPr>
                <w:rFonts w:hint="eastAsia"/>
              </w:rPr>
              <w:t>;</w:t>
            </w:r>
            <w:r w:rsidR="00B42C95" w:rsidRPr="00E12186">
              <w:rPr>
                <w:rFonts w:hint="eastAsia"/>
              </w:rPr>
              <w:t>生猪</w:t>
            </w:r>
            <w:r w:rsidRPr="00E12186">
              <w:rPr>
                <w:rFonts w:hint="eastAsia"/>
              </w:rPr>
              <w:t>和奶牛等规模化养殖场鼓励采用粪污全量收集还田利用和“固体粪便堆肥</w:t>
            </w:r>
            <w:r w:rsidRPr="00E12186">
              <w:rPr>
                <w:rFonts w:hint="eastAsia"/>
              </w:rPr>
              <w:t>+</w:t>
            </w:r>
            <w:r w:rsidRPr="00E12186">
              <w:rPr>
                <w:rFonts w:hint="eastAsia"/>
              </w:rPr>
              <w:t>污水肥料化利用”等技术模式，推广快速低排放的固体粪便堆肥技术和水肥一体化施用技术，促进畜禽粪污就近就地还田利用。我区土地面积大、冬季气温低，环境承载力和土地消纳能力相对较高，在此基础上，东、中、西各区域应因地制宜，根据区域特征、饲养工艺和环境承载力的不</w:t>
            </w:r>
            <w:r w:rsidRPr="00E12186">
              <w:rPr>
                <w:rFonts w:hint="eastAsia"/>
              </w:rPr>
              <w:lastRenderedPageBreak/>
              <w:t>同，分别推广以下模式：一是“粪污全量收集还田利用”模式。对于养殖密集区或大型规模养殖场，依托专业化粪污处理利用企业，集中收集并通过氧化塘贮存对粪污进行无害化处理，在作物收割后或播种前利用专业化施肥机械施用到农田，减少化肥施用量。二是“污水肥料化利用”模式。对于有配套农田的规模养殖场，养殖污水通过氧化塘贮存或沼气工程进行无害化处理，在作物收获后或播种前作为底肥施用。三是“粪污专业化能源利用”模式。依托大规模养殖场或第三方粪污处理企业，对一定区域内的粪污进行集中收集，通过大型沼气工程或生物天然气工程，沼气发电上网或提纯生物天然气，沼渣生产有机肥，沼液通过农田利用或浓缩使用。四是“粪便垫料回用”模式。规模奶牛场粪污进行固液分离，固体粪便经过高温快速发酵和杀菌处理后作为牛床垫料，养殖污水进行厌氧、好氧深度处理，达标排放或消毒回用。五是“异位发酵床”模式。粪污通过漏缝地板进入底层或转移到舍外，利用垫料和微生物菌进行发酵分解。采用“公司</w:t>
            </w:r>
            <w:r w:rsidRPr="00E12186">
              <w:rPr>
                <w:rFonts w:hint="eastAsia"/>
              </w:rPr>
              <w:t>+</w:t>
            </w:r>
            <w:r w:rsidRPr="00E12186">
              <w:rPr>
                <w:rFonts w:hint="eastAsia"/>
              </w:rPr>
              <w:t>农户”模式的家庭农场宜采用舍外发酵床模式，规模</w:t>
            </w:r>
            <w:r w:rsidR="00160F5C" w:rsidRPr="00E12186">
              <w:rPr>
                <w:rFonts w:hint="eastAsia"/>
              </w:rPr>
              <w:t>生猪</w:t>
            </w:r>
            <w:r w:rsidRPr="00E12186">
              <w:rPr>
                <w:rFonts w:hint="eastAsia"/>
              </w:rPr>
              <w:t>养殖场宜采用高架发酵床模式。</w:t>
            </w:r>
          </w:p>
        </w:tc>
        <w:tc>
          <w:tcPr>
            <w:tcW w:w="887" w:type="pct"/>
            <w:vAlign w:val="center"/>
          </w:tcPr>
          <w:p w14:paraId="6B048716" w14:textId="63250547" w:rsidR="00BE2240" w:rsidRPr="00E12186" w:rsidRDefault="00821CF5" w:rsidP="00865F74">
            <w:pPr>
              <w:pStyle w:val="TIE-"/>
            </w:pPr>
            <w:r w:rsidRPr="00E12186">
              <w:lastRenderedPageBreak/>
              <w:t>项目采用干清粪工艺</w:t>
            </w:r>
            <w:r w:rsidRPr="00E12186">
              <w:rPr>
                <w:rFonts w:hint="eastAsia"/>
              </w:rPr>
              <w:t>，</w:t>
            </w:r>
            <w:r w:rsidRPr="00E12186">
              <w:t>粪</w:t>
            </w:r>
            <w:r w:rsidRPr="00E12186">
              <w:rPr>
                <w:rFonts w:hint="eastAsia"/>
              </w:rPr>
              <w:t>尿</w:t>
            </w:r>
            <w:r w:rsidRPr="00E12186">
              <w:t>收集后</w:t>
            </w:r>
            <w:r w:rsidRPr="00E12186">
              <w:rPr>
                <w:rFonts w:hint="eastAsia"/>
              </w:rPr>
              <w:t>经厌氧</w:t>
            </w:r>
            <w:r w:rsidR="00317B11">
              <w:rPr>
                <w:rFonts w:hint="eastAsia"/>
              </w:rPr>
              <w:t>发酵进行还田</w:t>
            </w:r>
            <w:r w:rsidRPr="00E12186">
              <w:rPr>
                <w:rFonts w:hint="eastAsia"/>
              </w:rPr>
              <w:t>，</w:t>
            </w:r>
            <w:r w:rsidR="00BE2240" w:rsidRPr="00E12186">
              <w:rPr>
                <w:rFonts w:hint="eastAsia"/>
              </w:rPr>
              <w:t>符合“污水肥料化利用”</w:t>
            </w:r>
            <w:r w:rsidR="0062216F" w:rsidRPr="00E12186">
              <w:rPr>
                <w:rFonts w:hint="eastAsia"/>
              </w:rPr>
              <w:t>，实现粪污全还田。</w:t>
            </w:r>
          </w:p>
        </w:tc>
        <w:tc>
          <w:tcPr>
            <w:tcW w:w="283" w:type="pct"/>
            <w:vAlign w:val="center"/>
          </w:tcPr>
          <w:p w14:paraId="27BF540D" w14:textId="6185240A" w:rsidR="00BE2240" w:rsidRPr="00E12186" w:rsidRDefault="007F7A5F" w:rsidP="000820A3">
            <w:pPr>
              <w:pStyle w:val="TIE-"/>
            </w:pPr>
            <w:r w:rsidRPr="00E12186">
              <w:rPr>
                <w:rFonts w:hint="eastAsia"/>
              </w:rPr>
              <w:t>符合</w:t>
            </w:r>
          </w:p>
        </w:tc>
      </w:tr>
      <w:tr w:rsidR="00E12186" w:rsidRPr="00E12186" w14:paraId="19F89C06" w14:textId="77777777" w:rsidTr="00557CF8">
        <w:tc>
          <w:tcPr>
            <w:tcW w:w="690" w:type="pct"/>
            <w:vAlign w:val="center"/>
          </w:tcPr>
          <w:p w14:paraId="7F79A83E" w14:textId="1D53B562" w:rsidR="007F7A5F" w:rsidRPr="00E12186" w:rsidRDefault="007F7A5F" w:rsidP="007F7A5F">
            <w:pPr>
              <w:pStyle w:val="TIE-"/>
            </w:pPr>
            <w:r w:rsidRPr="00E12186">
              <w:rPr>
                <w:rFonts w:hint="eastAsia"/>
              </w:rPr>
              <w:lastRenderedPageBreak/>
              <w:t>《种养结合循环农业示范工程建设规划（</w:t>
            </w:r>
            <w:r w:rsidRPr="00E12186">
              <w:rPr>
                <w:rFonts w:hint="eastAsia"/>
              </w:rPr>
              <w:t>2017</w:t>
            </w:r>
            <w:r w:rsidRPr="00E12186">
              <w:rPr>
                <w:rFonts w:hint="eastAsia"/>
              </w:rPr>
              <w:t>—</w:t>
            </w:r>
            <w:r w:rsidRPr="00E12186">
              <w:rPr>
                <w:rFonts w:hint="eastAsia"/>
              </w:rPr>
              <w:t>2020</w:t>
            </w:r>
            <w:r w:rsidRPr="00E12186">
              <w:rPr>
                <w:rFonts w:hint="eastAsia"/>
              </w:rPr>
              <w:t>年）》</w:t>
            </w:r>
          </w:p>
        </w:tc>
        <w:tc>
          <w:tcPr>
            <w:tcW w:w="3140" w:type="pct"/>
            <w:vAlign w:val="center"/>
          </w:tcPr>
          <w:p w14:paraId="79385D4A" w14:textId="3F8ECDEE" w:rsidR="007F7A5F" w:rsidRPr="00E12186" w:rsidRDefault="00821CF5" w:rsidP="00821CF5">
            <w:pPr>
              <w:pStyle w:val="TIE-"/>
            </w:pPr>
            <w:r w:rsidRPr="00E12186">
              <w:rPr>
                <w:rFonts w:hint="eastAsia"/>
              </w:rPr>
              <w:t>“</w:t>
            </w:r>
            <w:r w:rsidR="007F7A5F" w:rsidRPr="00E12186">
              <w:rPr>
                <w:rFonts w:hint="eastAsia"/>
              </w:rPr>
              <w:t>以种带养、以养促种”的种养结合循环发展理念，以就地消纳、能量循环、综合利用为主线，以经济、生态和社会效益并重为导向，采取政府支持、企业运营、社会参与、整县推进的运作方式，构建集约化、标准化、组织化、社会化相结合的种养加协调发展模式，探索典型县域种养业废弃物循环利用的综合性整体解决方案，形成县乡村企联动、建管运行结合的长效机制，有效防治农业面源污染，提高农业资源利用效率，推动农业发展方式转变，促进农业可持续发展。</w:t>
            </w:r>
          </w:p>
        </w:tc>
        <w:tc>
          <w:tcPr>
            <w:tcW w:w="887" w:type="pct"/>
            <w:vAlign w:val="center"/>
          </w:tcPr>
          <w:p w14:paraId="025FE017" w14:textId="5822A155" w:rsidR="007F7A5F" w:rsidRPr="00E12186" w:rsidRDefault="007F7A5F" w:rsidP="00865F74">
            <w:pPr>
              <w:pStyle w:val="TIE-"/>
            </w:pPr>
            <w:r w:rsidRPr="00E12186">
              <w:rPr>
                <w:rFonts w:hint="eastAsia"/>
              </w:rPr>
              <w:t>本项目采取种养结合的运营方式，</w:t>
            </w:r>
            <w:r w:rsidR="00865F74">
              <w:rPr>
                <w:rFonts w:hint="eastAsia"/>
              </w:rPr>
              <w:t>项目采用干清粪工艺，粪尿收集后</w:t>
            </w:r>
            <w:r w:rsidR="00821CF5" w:rsidRPr="00E12186">
              <w:rPr>
                <w:rFonts w:hint="eastAsia"/>
              </w:rPr>
              <w:t>经厌氧</w:t>
            </w:r>
            <w:r w:rsidR="00317B11">
              <w:rPr>
                <w:rFonts w:hint="eastAsia"/>
              </w:rPr>
              <w:t>发酵进行还田</w:t>
            </w:r>
            <w:r w:rsidR="00821CF5" w:rsidRPr="00E12186">
              <w:rPr>
                <w:rFonts w:hint="eastAsia"/>
              </w:rPr>
              <w:t>，</w:t>
            </w:r>
            <w:r w:rsidRPr="00E12186">
              <w:rPr>
                <w:rFonts w:hint="eastAsia"/>
              </w:rPr>
              <w:t>对有效防治农业面源污染、促进农业可持续发展起到积极的作用。</w:t>
            </w:r>
          </w:p>
        </w:tc>
        <w:tc>
          <w:tcPr>
            <w:tcW w:w="283" w:type="pct"/>
            <w:vAlign w:val="center"/>
          </w:tcPr>
          <w:p w14:paraId="33247DBD" w14:textId="0D792B33" w:rsidR="007F7A5F" w:rsidRPr="00E12186" w:rsidRDefault="007F7A5F" w:rsidP="000820A3">
            <w:pPr>
              <w:pStyle w:val="TIE-"/>
            </w:pPr>
            <w:r w:rsidRPr="00E12186">
              <w:rPr>
                <w:rFonts w:hint="eastAsia"/>
              </w:rPr>
              <w:t>符合</w:t>
            </w:r>
          </w:p>
        </w:tc>
      </w:tr>
      <w:tr w:rsidR="00E12186" w:rsidRPr="00E12186" w14:paraId="02CB4C90" w14:textId="77777777" w:rsidTr="00557CF8">
        <w:tc>
          <w:tcPr>
            <w:tcW w:w="690" w:type="pct"/>
            <w:vAlign w:val="center"/>
          </w:tcPr>
          <w:p w14:paraId="3708F4F8" w14:textId="2AE74E29" w:rsidR="007F7A5F" w:rsidRPr="00E12186" w:rsidRDefault="007F7A5F" w:rsidP="007F7A5F">
            <w:pPr>
              <w:pStyle w:val="TIE-"/>
            </w:pPr>
            <w:r w:rsidRPr="00E12186">
              <w:rPr>
                <w:rFonts w:hint="eastAsia"/>
              </w:rPr>
              <w:t>国家生态环境保护“十三五”规划</w:t>
            </w:r>
          </w:p>
        </w:tc>
        <w:tc>
          <w:tcPr>
            <w:tcW w:w="3140" w:type="pct"/>
            <w:vAlign w:val="center"/>
          </w:tcPr>
          <w:p w14:paraId="6DAAA874" w14:textId="156F2E0A" w:rsidR="007F7A5F" w:rsidRPr="00E12186" w:rsidRDefault="007F7A5F" w:rsidP="00821CF5">
            <w:pPr>
              <w:pStyle w:val="TIE-"/>
            </w:pPr>
            <w:r w:rsidRPr="00E12186">
              <w:rPr>
                <w:rFonts w:hint="eastAsia"/>
              </w:rPr>
              <w:t>大力推进畜禽养殖污染防治。划定禁止建设畜禽规模养殖场（小区）区域，加强分区分类管理，以废弃物资源化利用为途径，整县推进畜禽养殖污染防治。养殖密集区推行粪污集中处理和资源化综合利用。</w:t>
            </w:r>
            <w:r w:rsidRPr="00E12186">
              <w:rPr>
                <w:rFonts w:hint="eastAsia"/>
              </w:rPr>
              <w:t>2017</w:t>
            </w:r>
            <w:r w:rsidRPr="00E12186">
              <w:rPr>
                <w:rFonts w:hint="eastAsia"/>
              </w:rPr>
              <w:t>年底前，各地区依法关闭或搬迁禁养区内的畜禽养殖场（小区）和养殖专业户。大力支持畜禽规模养殖场（小区）标准化改造和建设。实施畜禽养殖废弃物污染治理与资源化利用，开展畜禽规模养殖场（小区）污染综合治理，实现</w:t>
            </w:r>
            <w:r w:rsidRPr="00E12186">
              <w:rPr>
                <w:rFonts w:hint="eastAsia"/>
              </w:rPr>
              <w:t>75%</w:t>
            </w:r>
            <w:r w:rsidRPr="00E12186">
              <w:rPr>
                <w:rFonts w:hint="eastAsia"/>
              </w:rPr>
              <w:t>以上的畜禽养殖场（小区）配套建设固体废物和污水贮存处理设施。</w:t>
            </w:r>
          </w:p>
        </w:tc>
        <w:tc>
          <w:tcPr>
            <w:tcW w:w="887" w:type="pct"/>
            <w:vAlign w:val="center"/>
          </w:tcPr>
          <w:p w14:paraId="470D6C97" w14:textId="1BA1399A" w:rsidR="007F7A5F" w:rsidRPr="00E12186" w:rsidRDefault="007F7A5F" w:rsidP="00865F74">
            <w:pPr>
              <w:pStyle w:val="TIE-"/>
            </w:pPr>
            <w:r w:rsidRPr="00E12186">
              <w:rPr>
                <w:rFonts w:hint="eastAsia"/>
              </w:rPr>
              <w:t>本项目不在当地划定的禁养区范围内，本项目配套建设</w:t>
            </w:r>
            <w:r w:rsidR="008C107D" w:rsidRPr="00E12186">
              <w:rPr>
                <w:rFonts w:hint="eastAsia"/>
              </w:rPr>
              <w:t>粪污</w:t>
            </w:r>
            <w:r w:rsidRPr="00E12186">
              <w:rPr>
                <w:rFonts w:hint="eastAsia"/>
              </w:rPr>
              <w:t>处理设施，</w:t>
            </w:r>
            <w:r w:rsidR="00821CF5" w:rsidRPr="00E12186">
              <w:rPr>
                <w:rFonts w:hint="eastAsia"/>
              </w:rPr>
              <w:t>粪</w:t>
            </w:r>
            <w:r w:rsidR="00865F74">
              <w:rPr>
                <w:rFonts w:hint="eastAsia"/>
              </w:rPr>
              <w:t>污</w:t>
            </w:r>
            <w:r w:rsidRPr="00E12186">
              <w:rPr>
                <w:rFonts w:hint="eastAsia"/>
              </w:rPr>
              <w:t>均得到合理处置无害化还田。可实现畜禽排泄物</w:t>
            </w:r>
            <w:r w:rsidRPr="00E12186">
              <w:rPr>
                <w:rFonts w:hint="eastAsia"/>
              </w:rPr>
              <w:t>100%</w:t>
            </w:r>
            <w:r w:rsidRPr="00E12186">
              <w:rPr>
                <w:rFonts w:hint="eastAsia"/>
              </w:rPr>
              <w:t>资源化利用</w:t>
            </w:r>
          </w:p>
        </w:tc>
        <w:tc>
          <w:tcPr>
            <w:tcW w:w="283" w:type="pct"/>
            <w:vAlign w:val="center"/>
          </w:tcPr>
          <w:p w14:paraId="690BBFD5" w14:textId="2DCAC91F" w:rsidR="007F7A5F" w:rsidRPr="00E12186" w:rsidRDefault="008C107D" w:rsidP="000820A3">
            <w:pPr>
              <w:pStyle w:val="TIE-"/>
            </w:pPr>
            <w:r w:rsidRPr="00E12186">
              <w:rPr>
                <w:rFonts w:hint="eastAsia"/>
              </w:rPr>
              <w:t>符合</w:t>
            </w:r>
          </w:p>
        </w:tc>
      </w:tr>
      <w:tr w:rsidR="00E12186" w:rsidRPr="00E12186" w14:paraId="1CD77BF6" w14:textId="77777777" w:rsidTr="00557CF8">
        <w:tc>
          <w:tcPr>
            <w:tcW w:w="690" w:type="pct"/>
            <w:vAlign w:val="center"/>
          </w:tcPr>
          <w:p w14:paraId="5EF11B8F" w14:textId="6F3D57A4" w:rsidR="008C107D" w:rsidRPr="00E12186" w:rsidRDefault="008C107D" w:rsidP="008C107D">
            <w:pPr>
              <w:pStyle w:val="TIE-"/>
            </w:pPr>
            <w:r w:rsidRPr="00E12186">
              <w:rPr>
                <w:rFonts w:hint="eastAsia"/>
              </w:rPr>
              <w:lastRenderedPageBreak/>
              <w:t>内蒙古自治区环境保护“十三五”规划</w:t>
            </w:r>
          </w:p>
        </w:tc>
        <w:tc>
          <w:tcPr>
            <w:tcW w:w="3140" w:type="pct"/>
            <w:vAlign w:val="center"/>
          </w:tcPr>
          <w:p w14:paraId="62BB2207" w14:textId="0E5BA3F4" w:rsidR="008C107D" w:rsidRPr="00E12186" w:rsidRDefault="008C107D" w:rsidP="00821CF5">
            <w:pPr>
              <w:pStyle w:val="TIE-"/>
            </w:pPr>
            <w:r w:rsidRPr="00E12186">
              <w:rPr>
                <w:rFonts w:hint="eastAsia"/>
              </w:rPr>
              <w:t>重点针对规模化畜禽养殖场、养殖小区开展农业源污染减排工作。开展规模化畜禽养殖场专项执法检查，综合防治规模化畜禽养殖场污染，实现畜禽养殖业化学需氧量、氨氮协同治理。调整区域养殖结构和布局，实施禁养区关停，限养区总量控制等措施。持续提升规模化畜禽养殖场清洁生产水平，推行标准化改造，建设符合区域特点、养殖规模和防治要求的粪污贮存、处理、利用设施。贯彻“种养结合”理念，鼓励采取干清粪</w:t>
            </w:r>
            <w:r w:rsidRPr="00E12186">
              <w:rPr>
                <w:rFonts w:hint="eastAsia"/>
              </w:rPr>
              <w:t>+</w:t>
            </w:r>
            <w:r w:rsidRPr="00E12186">
              <w:rPr>
                <w:rFonts w:hint="eastAsia"/>
              </w:rPr>
              <w:t>完全农业利用模式，提高畜禽养殖废弃物资源化利用比例，促进有机肥生产和施用，实现规模化畜禽养殖粪污减量化、无害化、资源化。</w:t>
            </w:r>
            <w:r w:rsidRPr="00E12186">
              <w:rPr>
                <w:rFonts w:hint="eastAsia"/>
              </w:rPr>
              <w:t>2016</w:t>
            </w:r>
            <w:r w:rsidRPr="00E12186">
              <w:rPr>
                <w:rFonts w:hint="eastAsia"/>
              </w:rPr>
              <w:t>年起，新建、改建、扩建规模化畜禽养殖场（小区）要实施雨污分流、粪便污水资源化利用。到</w:t>
            </w:r>
            <w:r w:rsidRPr="00E12186">
              <w:rPr>
                <w:rFonts w:hint="eastAsia"/>
              </w:rPr>
              <w:t>2020</w:t>
            </w:r>
            <w:r w:rsidRPr="00E12186">
              <w:rPr>
                <w:rFonts w:hint="eastAsia"/>
              </w:rPr>
              <w:t>年，</w:t>
            </w:r>
            <w:r w:rsidRPr="00E12186">
              <w:rPr>
                <w:rFonts w:hint="eastAsia"/>
              </w:rPr>
              <w:t>80%</w:t>
            </w:r>
            <w:r w:rsidRPr="00E12186">
              <w:rPr>
                <w:rFonts w:hint="eastAsia"/>
              </w:rPr>
              <w:t>以上的规模化养殖场（小区）配套建设固体废弃物和污水贮存、处理设施，规模化养殖场畜禽粪便综合利用率达</w:t>
            </w:r>
            <w:r w:rsidRPr="00E12186">
              <w:rPr>
                <w:rFonts w:hint="eastAsia"/>
              </w:rPr>
              <w:t>85%</w:t>
            </w:r>
            <w:r w:rsidRPr="00E12186">
              <w:rPr>
                <w:rFonts w:hint="eastAsia"/>
              </w:rPr>
              <w:t>。</w:t>
            </w:r>
          </w:p>
        </w:tc>
        <w:tc>
          <w:tcPr>
            <w:tcW w:w="887" w:type="pct"/>
            <w:vAlign w:val="center"/>
          </w:tcPr>
          <w:p w14:paraId="401541A8" w14:textId="22F34973" w:rsidR="008C107D" w:rsidRPr="00E12186" w:rsidRDefault="008C107D" w:rsidP="00865F74">
            <w:pPr>
              <w:pStyle w:val="TIE-"/>
            </w:pPr>
            <w:r w:rsidRPr="00E12186">
              <w:rPr>
                <w:rFonts w:hint="eastAsia"/>
              </w:rPr>
              <w:t>本项目属于规模化、标准化</w:t>
            </w:r>
            <w:r w:rsidR="00865F74">
              <w:rPr>
                <w:rFonts w:hint="eastAsia"/>
              </w:rPr>
              <w:t>生猪</w:t>
            </w:r>
            <w:r w:rsidRPr="00E12186">
              <w:rPr>
                <w:rFonts w:hint="eastAsia"/>
              </w:rPr>
              <w:t>养殖项目</w:t>
            </w:r>
            <w:r w:rsidR="00160F5C" w:rsidRPr="00E12186">
              <w:rPr>
                <w:rFonts w:hint="eastAsia"/>
              </w:rPr>
              <w:t>，</w:t>
            </w:r>
            <w:r w:rsidR="00821CF5" w:rsidRPr="00E12186">
              <w:rPr>
                <w:rFonts w:hint="eastAsia"/>
              </w:rPr>
              <w:t>采用干清粪工艺，粪尿收集后经厌氧</w:t>
            </w:r>
            <w:r w:rsidR="00317B11">
              <w:rPr>
                <w:rFonts w:hint="eastAsia"/>
              </w:rPr>
              <w:t>发酵进行还田</w:t>
            </w:r>
            <w:r w:rsidR="00821CF5" w:rsidRPr="00E12186">
              <w:rPr>
                <w:rFonts w:hint="eastAsia"/>
              </w:rPr>
              <w:t>，畜禽粪便综合利用率达</w:t>
            </w:r>
            <w:r w:rsidR="00821CF5" w:rsidRPr="00E12186">
              <w:rPr>
                <w:rFonts w:hint="eastAsia"/>
              </w:rPr>
              <w:t>100%</w:t>
            </w:r>
            <w:r w:rsidR="00821CF5" w:rsidRPr="00E12186">
              <w:rPr>
                <w:rFonts w:hint="eastAsia"/>
              </w:rPr>
              <w:t>；本项目按照规范要求实施雨污分流。</w:t>
            </w:r>
          </w:p>
        </w:tc>
        <w:tc>
          <w:tcPr>
            <w:tcW w:w="283" w:type="pct"/>
            <w:vAlign w:val="center"/>
          </w:tcPr>
          <w:p w14:paraId="0A849F14" w14:textId="1CC43293" w:rsidR="008C107D" w:rsidRPr="00E12186" w:rsidRDefault="008C107D" w:rsidP="000820A3">
            <w:pPr>
              <w:pStyle w:val="TIE-"/>
            </w:pPr>
            <w:r w:rsidRPr="00E12186">
              <w:rPr>
                <w:rFonts w:hint="eastAsia"/>
              </w:rPr>
              <w:t>符合</w:t>
            </w:r>
          </w:p>
        </w:tc>
      </w:tr>
    </w:tbl>
    <w:p w14:paraId="08B8B127" w14:textId="77777777" w:rsidR="00543036" w:rsidRPr="00E12186" w:rsidRDefault="00543036" w:rsidP="00556901">
      <w:pPr>
        <w:ind w:firstLine="480"/>
        <w:sectPr w:rsidR="00543036" w:rsidRPr="00E12186" w:rsidSect="00543036">
          <w:pgSz w:w="16838" w:h="11906" w:orient="landscape"/>
          <w:pgMar w:top="1701" w:right="1418" w:bottom="1418" w:left="1247" w:header="851" w:footer="680" w:gutter="0"/>
          <w:pgNumType w:fmt="numberInDash"/>
          <w:cols w:space="425"/>
          <w:docGrid w:linePitch="326"/>
        </w:sectPr>
      </w:pPr>
    </w:p>
    <w:p w14:paraId="0F2E3E1A" w14:textId="311FA83F" w:rsidR="00556901" w:rsidRPr="00E12186" w:rsidRDefault="00556901" w:rsidP="00543036">
      <w:pPr>
        <w:ind w:firstLine="480"/>
      </w:pPr>
      <w:r w:rsidRPr="00E12186">
        <w:rPr>
          <w:rFonts w:hint="eastAsia"/>
        </w:rPr>
        <w:lastRenderedPageBreak/>
        <w:t>根据</w:t>
      </w:r>
      <w:r w:rsidRPr="00E12186">
        <w:rPr>
          <w:rFonts w:hint="eastAsia"/>
        </w:rPr>
        <w:t>2016</w:t>
      </w:r>
      <w:r w:rsidRPr="00E12186">
        <w:rPr>
          <w:rFonts w:hint="eastAsia"/>
        </w:rPr>
        <w:t>年习近平总书记主持召开中央财经领导小组第十四次会议，首次提出“农村能源革命”，加快推进北方地区畜禽养殖废弃物处理与资源化问题，是关系广大人民群众生活与环境的重大民生工程、民心工程，也是关系农村能源革命，是一项利国利民长远的大好事。要坚持政府支持、企业主体、市场化运作的方针，以沼气和生物天然气为主要处理方向，以就地就近用于农村能源和农用有机肥为主要使用方向，力争在“十三五”时期，基本解决大规模畜禽养殖场粪污处理和资源化问题。</w:t>
      </w:r>
    </w:p>
    <w:p w14:paraId="44E8DAAC" w14:textId="36960FD6" w:rsidR="00556901" w:rsidRPr="00E12186" w:rsidRDefault="00556901" w:rsidP="00543036">
      <w:pPr>
        <w:ind w:firstLine="480"/>
      </w:pPr>
      <w:r w:rsidRPr="00E12186">
        <w:rPr>
          <w:rFonts w:hint="eastAsia"/>
        </w:rPr>
        <w:t>2017</w:t>
      </w:r>
      <w:r w:rsidRPr="00E12186">
        <w:rPr>
          <w:rFonts w:hint="eastAsia"/>
        </w:rPr>
        <w:t>年</w:t>
      </w:r>
      <w:r w:rsidRPr="00E12186">
        <w:rPr>
          <w:rFonts w:hint="eastAsia"/>
        </w:rPr>
        <w:t>6</w:t>
      </w:r>
      <w:r w:rsidRPr="00E12186">
        <w:rPr>
          <w:rFonts w:hint="eastAsia"/>
        </w:rPr>
        <w:t>月</w:t>
      </w:r>
      <w:r w:rsidRPr="00E12186">
        <w:rPr>
          <w:rFonts w:hint="eastAsia"/>
        </w:rPr>
        <w:t>12</w:t>
      </w:r>
      <w:r w:rsidRPr="00E12186">
        <w:rPr>
          <w:rFonts w:hint="eastAsia"/>
        </w:rPr>
        <w:t>日，国务院办公厅下发《关于加快推进畜禽养殖废弃物资源化利用的意见》，这是畜牧业史上第一个专门针对粪污处理的指导性文件。《意见》特别强调“保供给和保生态并重”、“生产发展和环境保护协同推进”。</w:t>
      </w:r>
      <w:r w:rsidRPr="00E12186">
        <w:rPr>
          <w:rFonts w:hint="eastAsia"/>
        </w:rPr>
        <w:t>2017</w:t>
      </w:r>
      <w:r w:rsidRPr="00E12186">
        <w:rPr>
          <w:rFonts w:hint="eastAsia"/>
        </w:rPr>
        <w:t>年</w:t>
      </w:r>
      <w:r w:rsidRPr="00E12186">
        <w:rPr>
          <w:rFonts w:hint="eastAsia"/>
        </w:rPr>
        <w:t>9</w:t>
      </w:r>
      <w:r w:rsidRPr="00E12186">
        <w:rPr>
          <w:rFonts w:hint="eastAsia"/>
        </w:rPr>
        <w:t>月</w:t>
      </w:r>
      <w:r w:rsidRPr="00E12186">
        <w:rPr>
          <w:rFonts w:hint="eastAsia"/>
        </w:rPr>
        <w:t>30</w:t>
      </w:r>
      <w:r w:rsidRPr="00E12186">
        <w:rPr>
          <w:rFonts w:hint="eastAsia"/>
        </w:rPr>
        <w:t>日，中共中央办公厅、国务院办公厅印发了《关于创新体制机制推进农业绿色发展的意见》，再次将农业绿色发展摆在生态文明建设全局的突出位置，明确了“秸秆、畜禽粪污、农膜等农业废弃物全利用”。</w:t>
      </w:r>
    </w:p>
    <w:p w14:paraId="53424F57" w14:textId="6CE66170" w:rsidR="00556901" w:rsidRPr="00E12186" w:rsidRDefault="00556901" w:rsidP="00543036">
      <w:pPr>
        <w:ind w:firstLine="480"/>
      </w:pPr>
      <w:r w:rsidRPr="00E12186">
        <w:rPr>
          <w:rFonts w:hint="eastAsia"/>
        </w:rPr>
        <w:t>综上，</w:t>
      </w:r>
      <w:r w:rsidR="00821CF5" w:rsidRPr="00E12186">
        <w:rPr>
          <w:rFonts w:hint="eastAsia"/>
        </w:rPr>
        <w:t>本项目属于规模化、标准化</w:t>
      </w:r>
      <w:r w:rsidR="00865F74">
        <w:rPr>
          <w:rFonts w:hint="eastAsia"/>
        </w:rPr>
        <w:t>生猪</w:t>
      </w:r>
      <w:r w:rsidR="00821CF5" w:rsidRPr="00E12186">
        <w:rPr>
          <w:rFonts w:hint="eastAsia"/>
        </w:rPr>
        <w:t>养殖项目，采用干清粪工艺，粪尿收集后经厌氧</w:t>
      </w:r>
      <w:r w:rsidR="00317B11">
        <w:rPr>
          <w:rFonts w:hint="eastAsia"/>
        </w:rPr>
        <w:t>发酵进行还田</w:t>
      </w:r>
      <w:r w:rsidR="00821CF5" w:rsidRPr="00E12186">
        <w:rPr>
          <w:rFonts w:hint="eastAsia"/>
        </w:rPr>
        <w:t>，畜禽粪便综合利用率达</w:t>
      </w:r>
      <w:r w:rsidR="00821CF5" w:rsidRPr="00E12186">
        <w:rPr>
          <w:rFonts w:hint="eastAsia"/>
        </w:rPr>
        <w:t>100%</w:t>
      </w:r>
      <w:r w:rsidR="00821CF5" w:rsidRPr="00E12186">
        <w:rPr>
          <w:rFonts w:hint="eastAsia"/>
        </w:rPr>
        <w:t>；</w:t>
      </w:r>
      <w:r w:rsidRPr="00E12186">
        <w:rPr>
          <w:rFonts w:hint="eastAsia"/>
        </w:rPr>
        <w:t>本项目的建设符合相关规划及政策的导向要求。</w:t>
      </w:r>
    </w:p>
    <w:p w14:paraId="5ED18318" w14:textId="5CE18899" w:rsidR="003F2FF5" w:rsidRPr="00E12186" w:rsidRDefault="003F2FF5" w:rsidP="003F2FF5">
      <w:pPr>
        <w:pStyle w:val="3"/>
      </w:pPr>
      <w:bookmarkStart w:id="172" w:name="_Toc75012499"/>
      <w:r w:rsidRPr="00E12186">
        <w:rPr>
          <w:rFonts w:hint="eastAsia"/>
        </w:rPr>
        <w:t>2.7.</w:t>
      </w:r>
      <w:r w:rsidR="00556901" w:rsidRPr="00E12186">
        <w:t>6</w:t>
      </w:r>
      <w:r w:rsidRPr="00E12186">
        <w:rPr>
          <w:rFonts w:hint="eastAsia"/>
        </w:rPr>
        <w:t>选址合理性分析</w:t>
      </w:r>
      <w:bookmarkEnd w:id="172"/>
    </w:p>
    <w:p w14:paraId="0C71838C" w14:textId="77777777" w:rsidR="002B05C6" w:rsidRPr="00E12186" w:rsidRDefault="002B05C6" w:rsidP="002B05C6">
      <w:pPr>
        <w:ind w:firstLine="480"/>
      </w:pPr>
      <w:r w:rsidRPr="00E12186">
        <w:rPr>
          <w:rFonts w:hint="eastAsia"/>
        </w:rPr>
        <w:t>（</w:t>
      </w:r>
      <w:r w:rsidRPr="00E12186">
        <w:rPr>
          <w:rFonts w:hint="eastAsia"/>
        </w:rPr>
        <w:t>1</w:t>
      </w:r>
      <w:r w:rsidRPr="00E12186">
        <w:rPr>
          <w:rFonts w:hint="eastAsia"/>
        </w:rPr>
        <w:t>）用地符合性分析</w:t>
      </w:r>
    </w:p>
    <w:p w14:paraId="69F2A711" w14:textId="4D8611A3" w:rsidR="002B05C6" w:rsidRPr="00E12186" w:rsidRDefault="002B05C6" w:rsidP="002B05C6">
      <w:pPr>
        <w:ind w:firstLine="480"/>
      </w:pPr>
      <w:r w:rsidRPr="00E12186">
        <w:rPr>
          <w:rFonts w:hint="eastAsia"/>
        </w:rPr>
        <w:t>《促进规模化畜禽养殖有关用地政策的通知》中明确指出：“规模化畜禽养殖用地的规划布局和选址，应坚持鼓励利用废弃地和荒山荒坡等未利用地、尽可能不占或少占耕地的原则，禁止占用基本农田。各地在土地整理和新农村建设中，可以充分考虑规模化畜禽养殖的需要，预留用地空间，提供用地条件。任何地方不得以新农村建设或整治环境为由禁止或限制规模化畜禽养殖。积极推行标准化规模养殖，合理确定用地标准，节约集约用地。”</w:t>
      </w:r>
      <w:r w:rsidR="00D02888" w:rsidRPr="00D02888">
        <w:rPr>
          <w:rFonts w:hint="eastAsia"/>
        </w:rPr>
        <w:t>自然资源部办公厅发布的《自然资源部办公厅关于保障生猪养殖用地有关问题的通知》（自然资电发（</w:t>
      </w:r>
      <w:r w:rsidR="00D02888" w:rsidRPr="00D02888">
        <w:rPr>
          <w:rFonts w:hint="eastAsia"/>
        </w:rPr>
        <w:t>2019</w:t>
      </w:r>
      <w:r w:rsidR="00D02888" w:rsidRPr="00D02888">
        <w:rPr>
          <w:rFonts w:hint="eastAsia"/>
        </w:rPr>
        <w:t>）</w:t>
      </w:r>
      <w:r w:rsidR="00D02888" w:rsidRPr="00D02888">
        <w:rPr>
          <w:rFonts w:hint="eastAsia"/>
        </w:rPr>
        <w:t>39</w:t>
      </w:r>
      <w:r w:rsidR="00D02888" w:rsidRPr="00D02888">
        <w:rPr>
          <w:rFonts w:hint="eastAsia"/>
        </w:rPr>
        <w:t>号）中指出，恢复生猪养殖业主要从基础设施建设补助、、允许耕地养殖、对禁养区养殖场异地重新，鼓励规模化生猪养殖。</w:t>
      </w:r>
    </w:p>
    <w:p w14:paraId="7A3D012B" w14:textId="6F2FD242" w:rsidR="002B05C6" w:rsidRPr="00E12186" w:rsidRDefault="002B05C6" w:rsidP="002B05C6">
      <w:pPr>
        <w:ind w:firstLine="480"/>
      </w:pPr>
      <w:r w:rsidRPr="00E12186">
        <w:rPr>
          <w:rFonts w:hint="eastAsia"/>
        </w:rPr>
        <w:t>本项目的建设地点为</w:t>
      </w:r>
      <w:r w:rsidR="002A146A">
        <w:rPr>
          <w:rFonts w:hint="eastAsia"/>
        </w:rPr>
        <w:t>五原县胜丰镇</w:t>
      </w:r>
      <w:r w:rsidR="00194EE7">
        <w:rPr>
          <w:rFonts w:hint="eastAsia"/>
        </w:rPr>
        <w:t>新胜一社</w:t>
      </w:r>
      <w:r w:rsidRPr="00E12186">
        <w:rPr>
          <w:rFonts w:hint="eastAsia"/>
        </w:rPr>
        <w:t>，</w:t>
      </w:r>
      <w:r w:rsidR="003F10B3" w:rsidRPr="00E12186">
        <w:rPr>
          <w:rFonts w:hint="eastAsia"/>
        </w:rPr>
        <w:t>项目占地为</w:t>
      </w:r>
      <w:r w:rsidR="00660B98" w:rsidRPr="00E12186">
        <w:rPr>
          <w:rFonts w:hint="eastAsia"/>
        </w:rPr>
        <w:t>未利用土地</w:t>
      </w:r>
      <w:r w:rsidR="00D02888">
        <w:rPr>
          <w:rFonts w:hint="eastAsia"/>
        </w:rPr>
        <w:t>及少量耕地</w:t>
      </w:r>
      <w:r w:rsidR="005814CA">
        <w:rPr>
          <w:rFonts w:hint="eastAsia"/>
        </w:rPr>
        <w:t>，</w:t>
      </w:r>
      <w:r w:rsidR="005814CA" w:rsidRPr="005814CA">
        <w:rPr>
          <w:rFonts w:hint="eastAsia"/>
        </w:rPr>
        <w:t>以未利用地为主。</w:t>
      </w:r>
      <w:r w:rsidRPr="00E12186">
        <w:rPr>
          <w:rFonts w:hint="eastAsia"/>
        </w:rPr>
        <w:t>综上所述，本项目用地符合当地的土地利用规划。</w:t>
      </w:r>
    </w:p>
    <w:p w14:paraId="25CC39E6" w14:textId="77777777" w:rsidR="002B05C6" w:rsidRPr="00E12186" w:rsidRDefault="002B05C6" w:rsidP="002B05C6">
      <w:pPr>
        <w:ind w:firstLine="480"/>
      </w:pPr>
      <w:r w:rsidRPr="00E12186">
        <w:rPr>
          <w:rFonts w:hint="eastAsia"/>
        </w:rPr>
        <w:t>（</w:t>
      </w:r>
      <w:r w:rsidRPr="00E12186">
        <w:rPr>
          <w:rFonts w:hint="eastAsia"/>
        </w:rPr>
        <w:t>2</w:t>
      </w:r>
      <w:r w:rsidRPr="00E12186">
        <w:rPr>
          <w:rFonts w:hint="eastAsia"/>
        </w:rPr>
        <w:t>）场址选择合理性分析</w:t>
      </w:r>
    </w:p>
    <w:p w14:paraId="73D807C0" w14:textId="5F281708" w:rsidR="00543036" w:rsidRPr="00E12186" w:rsidRDefault="002B05C6" w:rsidP="002B05C6">
      <w:pPr>
        <w:ind w:firstLine="480"/>
        <w:sectPr w:rsidR="00543036" w:rsidRPr="00E12186">
          <w:pgSz w:w="11906" w:h="16838"/>
          <w:pgMar w:top="1418" w:right="1418" w:bottom="1247" w:left="1701" w:header="851" w:footer="680" w:gutter="0"/>
          <w:pgNumType w:fmt="numberInDash"/>
          <w:cols w:space="425"/>
          <w:docGrid w:linePitch="326"/>
        </w:sectPr>
      </w:pPr>
      <w:r w:rsidRPr="00E12186">
        <w:rPr>
          <w:rFonts w:hint="eastAsia"/>
        </w:rPr>
        <w:lastRenderedPageBreak/>
        <w:t>项目选址与《畜禽养殖业污染防治条例》、《畜禽养殖业污染防治技术政策》、《畜禽养殖业污染防治技术规范》（</w:t>
      </w:r>
      <w:r w:rsidRPr="00E12186">
        <w:rPr>
          <w:rFonts w:hint="eastAsia"/>
        </w:rPr>
        <w:t>HJ/T81-2001</w:t>
      </w:r>
      <w:r w:rsidRPr="00E12186">
        <w:rPr>
          <w:rFonts w:hint="eastAsia"/>
        </w:rPr>
        <w:t>）、《畜禽粪便无害化处理技术规范》（</w:t>
      </w:r>
      <w:r w:rsidRPr="00E12186">
        <w:rPr>
          <w:rFonts w:hint="eastAsia"/>
        </w:rPr>
        <w:t>NY/T1168-2006</w:t>
      </w:r>
      <w:r w:rsidR="00973FB2" w:rsidRPr="00E12186">
        <w:rPr>
          <w:rFonts w:hint="eastAsia"/>
        </w:rPr>
        <w:t>）</w:t>
      </w:r>
      <w:r w:rsidRPr="00E12186">
        <w:rPr>
          <w:rFonts w:hint="eastAsia"/>
        </w:rPr>
        <w:t>等法律法规和行业规范要求中规定符合性分析见下表。</w:t>
      </w:r>
    </w:p>
    <w:p w14:paraId="53214998" w14:textId="1F982BAD" w:rsidR="002B05C6" w:rsidRPr="00E12186" w:rsidRDefault="002B05C6" w:rsidP="00A04772">
      <w:pPr>
        <w:pStyle w:val="5"/>
      </w:pPr>
      <w:r w:rsidRPr="00E12186">
        <w:rPr>
          <w:rFonts w:hint="eastAsia"/>
        </w:rPr>
        <w:lastRenderedPageBreak/>
        <w:t>表</w:t>
      </w:r>
      <w:r w:rsidRPr="00E12186">
        <w:t>2.7-</w:t>
      </w:r>
      <w:r w:rsidR="00EA1ADD" w:rsidRPr="00E12186">
        <w:rPr>
          <w:rFonts w:hint="eastAsia"/>
        </w:rPr>
        <w:t>5</w:t>
      </w:r>
      <w:r w:rsidRPr="00E12186">
        <w:t xml:space="preserve">   </w:t>
      </w:r>
      <w:r w:rsidRPr="00E12186">
        <w:rPr>
          <w:rFonts w:hint="eastAsia"/>
        </w:rPr>
        <w:t xml:space="preserve"> </w:t>
      </w:r>
      <w:r w:rsidRPr="00E12186">
        <w:rPr>
          <w:rFonts w:hint="eastAsia"/>
        </w:rPr>
        <w:t>项目选址合理性对照表</w:t>
      </w:r>
    </w:p>
    <w:tbl>
      <w:tblPr>
        <w:tblW w:w="0" w:type="auto"/>
        <w:tblBorders>
          <w:top w:val="single" w:sz="12" w:space="0" w:color="auto"/>
          <w:bottom w:val="single" w:sz="12" w:space="0" w:color="auto"/>
          <w:insideH w:val="single" w:sz="6" w:space="0" w:color="auto"/>
          <w:insideV w:val="single" w:sz="6" w:space="0" w:color="auto"/>
        </w:tblBorders>
        <w:tblLayout w:type="fixed"/>
        <w:tblLook w:val="04A0" w:firstRow="1" w:lastRow="0" w:firstColumn="1" w:lastColumn="0" w:noHBand="0" w:noVBand="1"/>
      </w:tblPr>
      <w:tblGrid>
        <w:gridCol w:w="1809"/>
        <w:gridCol w:w="7088"/>
        <w:gridCol w:w="4822"/>
        <w:gridCol w:w="670"/>
      </w:tblGrid>
      <w:tr w:rsidR="00E12186" w:rsidRPr="00E12186" w14:paraId="23E81169" w14:textId="77777777" w:rsidTr="00543036">
        <w:tc>
          <w:tcPr>
            <w:tcW w:w="1809" w:type="dxa"/>
            <w:vAlign w:val="center"/>
          </w:tcPr>
          <w:p w14:paraId="18DDE4AD" w14:textId="4780F651" w:rsidR="002B05C6" w:rsidRPr="00E12186" w:rsidRDefault="002B05C6" w:rsidP="002B05C6">
            <w:pPr>
              <w:pStyle w:val="TIE-"/>
            </w:pPr>
            <w:r w:rsidRPr="00E12186">
              <w:rPr>
                <w:rFonts w:hint="eastAsia"/>
              </w:rPr>
              <w:t>名称</w:t>
            </w:r>
          </w:p>
        </w:tc>
        <w:tc>
          <w:tcPr>
            <w:tcW w:w="7088" w:type="dxa"/>
            <w:vAlign w:val="center"/>
          </w:tcPr>
          <w:p w14:paraId="139A7B38" w14:textId="6079CF07" w:rsidR="002B05C6" w:rsidRPr="00E12186" w:rsidRDefault="002B05C6" w:rsidP="002B05C6">
            <w:pPr>
              <w:pStyle w:val="TIE-"/>
            </w:pPr>
            <w:r w:rsidRPr="00E12186">
              <w:rPr>
                <w:rFonts w:hint="eastAsia"/>
              </w:rPr>
              <w:t>相关条文</w:t>
            </w:r>
          </w:p>
        </w:tc>
        <w:tc>
          <w:tcPr>
            <w:tcW w:w="4822" w:type="dxa"/>
            <w:vAlign w:val="center"/>
          </w:tcPr>
          <w:p w14:paraId="2875D9EE" w14:textId="414B8B9F" w:rsidR="002B05C6" w:rsidRPr="00E12186" w:rsidRDefault="002B05C6" w:rsidP="00543036">
            <w:pPr>
              <w:pStyle w:val="TIE-"/>
            </w:pPr>
            <w:r w:rsidRPr="00E12186">
              <w:rPr>
                <w:rFonts w:hint="eastAsia"/>
              </w:rPr>
              <w:t>项目情况</w:t>
            </w:r>
          </w:p>
        </w:tc>
        <w:tc>
          <w:tcPr>
            <w:tcW w:w="670" w:type="dxa"/>
            <w:vAlign w:val="center"/>
          </w:tcPr>
          <w:p w14:paraId="75B642CF" w14:textId="77777777" w:rsidR="002B05C6" w:rsidRPr="00E12186" w:rsidRDefault="002B05C6" w:rsidP="002B05C6">
            <w:pPr>
              <w:pStyle w:val="TIE-"/>
            </w:pPr>
            <w:r w:rsidRPr="00E12186">
              <w:rPr>
                <w:rFonts w:hint="eastAsia"/>
              </w:rPr>
              <w:t>符合</w:t>
            </w:r>
          </w:p>
          <w:p w14:paraId="4C3636FB" w14:textId="749B17A2" w:rsidR="002B05C6" w:rsidRPr="00E12186" w:rsidRDefault="002B05C6" w:rsidP="002B05C6">
            <w:pPr>
              <w:pStyle w:val="TIE-"/>
            </w:pPr>
            <w:r w:rsidRPr="00E12186">
              <w:rPr>
                <w:rFonts w:hint="eastAsia"/>
              </w:rPr>
              <w:t>情况</w:t>
            </w:r>
          </w:p>
        </w:tc>
      </w:tr>
      <w:tr w:rsidR="00E12186" w:rsidRPr="00E12186" w14:paraId="0023C673" w14:textId="77777777" w:rsidTr="00543036">
        <w:tc>
          <w:tcPr>
            <w:tcW w:w="1809" w:type="dxa"/>
            <w:vAlign w:val="center"/>
          </w:tcPr>
          <w:p w14:paraId="18F0A53D" w14:textId="3957810C" w:rsidR="002B05C6" w:rsidRPr="00E12186" w:rsidRDefault="002B05C6" w:rsidP="00543036">
            <w:pPr>
              <w:pStyle w:val="TIE-"/>
            </w:pPr>
            <w:r w:rsidRPr="00E12186">
              <w:rPr>
                <w:rFonts w:hint="eastAsia"/>
              </w:rPr>
              <w:t>《畜禽规模养殖污染防治条例》（国务院令第</w:t>
            </w:r>
            <w:r w:rsidRPr="00E12186">
              <w:rPr>
                <w:rFonts w:hint="eastAsia"/>
              </w:rPr>
              <w:t>643</w:t>
            </w:r>
            <w:r w:rsidRPr="00E12186">
              <w:rPr>
                <w:rFonts w:hint="eastAsia"/>
              </w:rPr>
              <w:t>号，</w:t>
            </w:r>
            <w:r w:rsidRPr="00E12186">
              <w:rPr>
                <w:rFonts w:hint="eastAsia"/>
              </w:rPr>
              <w:t>2014</w:t>
            </w:r>
            <w:r w:rsidRPr="00E12186">
              <w:rPr>
                <w:rFonts w:hint="eastAsia"/>
              </w:rPr>
              <w:t>年</w:t>
            </w:r>
            <w:r w:rsidRPr="00E12186">
              <w:rPr>
                <w:rFonts w:hint="eastAsia"/>
              </w:rPr>
              <w:t>1</w:t>
            </w:r>
            <w:r w:rsidRPr="00E12186">
              <w:rPr>
                <w:rFonts w:hint="eastAsia"/>
              </w:rPr>
              <w:t>月</w:t>
            </w:r>
            <w:r w:rsidRPr="00E12186">
              <w:rPr>
                <w:rFonts w:hint="eastAsia"/>
              </w:rPr>
              <w:t>1</w:t>
            </w:r>
            <w:r w:rsidRPr="00E12186">
              <w:rPr>
                <w:rFonts w:hint="eastAsia"/>
              </w:rPr>
              <w:t>日施行）</w:t>
            </w:r>
          </w:p>
        </w:tc>
        <w:tc>
          <w:tcPr>
            <w:tcW w:w="7088" w:type="dxa"/>
            <w:vAlign w:val="center"/>
          </w:tcPr>
          <w:p w14:paraId="06EC3F8E" w14:textId="6CFE7ACE" w:rsidR="002B05C6" w:rsidRPr="00E12186" w:rsidRDefault="002B05C6" w:rsidP="0062216F">
            <w:pPr>
              <w:pStyle w:val="TIE-"/>
              <w:jc w:val="left"/>
            </w:pPr>
            <w:r w:rsidRPr="00E12186">
              <w:rPr>
                <w:rFonts w:hint="eastAsia"/>
              </w:rPr>
              <w:t>第十一条禁止在下列区域内建设畜禽养殖场、养殖小区：</w:t>
            </w:r>
          </w:p>
          <w:p w14:paraId="219B8819" w14:textId="4D63C0E7" w:rsidR="002B05C6" w:rsidRPr="00E12186" w:rsidRDefault="002B05C6" w:rsidP="0062216F">
            <w:pPr>
              <w:pStyle w:val="TIE-"/>
              <w:jc w:val="left"/>
            </w:pPr>
            <w:r w:rsidRPr="00E12186">
              <w:rPr>
                <w:rFonts w:hint="eastAsia"/>
              </w:rPr>
              <w:t>（一）饮用水水源保护区、风景名胜区；</w:t>
            </w:r>
          </w:p>
          <w:p w14:paraId="10A724F3" w14:textId="304ED1B3" w:rsidR="002B05C6" w:rsidRPr="00E12186" w:rsidRDefault="002B05C6" w:rsidP="0062216F">
            <w:pPr>
              <w:pStyle w:val="TIE-"/>
              <w:jc w:val="left"/>
            </w:pPr>
            <w:r w:rsidRPr="00E12186">
              <w:rPr>
                <w:rFonts w:hint="eastAsia"/>
              </w:rPr>
              <w:t>（二）自然保护区的核心区和缓冲区；</w:t>
            </w:r>
          </w:p>
          <w:p w14:paraId="1DC4EC44" w14:textId="5ACF92D2" w:rsidR="002B05C6" w:rsidRPr="00E12186" w:rsidRDefault="002B05C6" w:rsidP="0062216F">
            <w:pPr>
              <w:pStyle w:val="TIE-"/>
              <w:jc w:val="left"/>
            </w:pPr>
            <w:r w:rsidRPr="00E12186">
              <w:rPr>
                <w:rFonts w:hint="eastAsia"/>
              </w:rPr>
              <w:t>（三）城镇居民区、文化教育科学研究区等人口集中区域；</w:t>
            </w:r>
          </w:p>
          <w:p w14:paraId="62FFE28F" w14:textId="6840777A" w:rsidR="002B05C6" w:rsidRPr="00E12186" w:rsidRDefault="002B05C6" w:rsidP="0062216F">
            <w:pPr>
              <w:pStyle w:val="TIE-"/>
              <w:jc w:val="left"/>
            </w:pPr>
            <w:r w:rsidRPr="00E12186">
              <w:rPr>
                <w:rFonts w:hint="eastAsia"/>
              </w:rPr>
              <w:t>（四）法律、法规规定的其他禁止养殖区域。</w:t>
            </w:r>
          </w:p>
        </w:tc>
        <w:tc>
          <w:tcPr>
            <w:tcW w:w="4822" w:type="dxa"/>
            <w:vAlign w:val="center"/>
          </w:tcPr>
          <w:p w14:paraId="0DA37A25" w14:textId="14649861" w:rsidR="002B05C6" w:rsidRPr="00E12186" w:rsidRDefault="002B05C6" w:rsidP="002B05C6">
            <w:pPr>
              <w:pStyle w:val="TIE-"/>
            </w:pPr>
            <w:r w:rsidRPr="00E12186">
              <w:rPr>
                <w:rFonts w:hint="eastAsia"/>
              </w:rPr>
              <w:t>本项目不在饮用水水源保护区、风景名胜区、自然保护区的核心区和缓冲区，不在城镇居民区、文化教育科学研究区等人口集中区域，不在法律、法规规定的其他禁止养殖区域。</w:t>
            </w:r>
          </w:p>
        </w:tc>
        <w:tc>
          <w:tcPr>
            <w:tcW w:w="670" w:type="dxa"/>
            <w:vAlign w:val="center"/>
          </w:tcPr>
          <w:p w14:paraId="53918A06" w14:textId="236BAB65" w:rsidR="002B05C6" w:rsidRPr="00E12186" w:rsidRDefault="002B05C6" w:rsidP="002B05C6">
            <w:pPr>
              <w:pStyle w:val="TIE-"/>
            </w:pPr>
            <w:r w:rsidRPr="00E12186">
              <w:rPr>
                <w:rFonts w:hint="eastAsia"/>
              </w:rPr>
              <w:t>符合</w:t>
            </w:r>
          </w:p>
        </w:tc>
      </w:tr>
      <w:tr w:rsidR="00E12186" w:rsidRPr="00E12186" w14:paraId="60B61206" w14:textId="77777777" w:rsidTr="00543036">
        <w:tc>
          <w:tcPr>
            <w:tcW w:w="1809" w:type="dxa"/>
            <w:vAlign w:val="center"/>
          </w:tcPr>
          <w:p w14:paraId="7780D588" w14:textId="0E8AE376" w:rsidR="002B05C6" w:rsidRPr="00E12186" w:rsidRDefault="002B05C6" w:rsidP="002B05C6">
            <w:pPr>
              <w:pStyle w:val="TIE-"/>
            </w:pPr>
            <w:r w:rsidRPr="00E12186">
              <w:rPr>
                <w:rFonts w:hint="eastAsia"/>
              </w:rPr>
              <w:t>《畜禽养殖业污染防治技术政策》环发</w:t>
            </w:r>
            <w:r w:rsidRPr="00E12186">
              <w:rPr>
                <w:rFonts w:hint="eastAsia"/>
              </w:rPr>
              <w:t>[2010]151</w:t>
            </w:r>
            <w:r w:rsidRPr="00E12186">
              <w:rPr>
                <w:rFonts w:hint="eastAsia"/>
              </w:rPr>
              <w:t>号，</w:t>
            </w:r>
            <w:r w:rsidRPr="00E12186">
              <w:rPr>
                <w:rFonts w:hint="eastAsia"/>
              </w:rPr>
              <w:t>2010</w:t>
            </w:r>
            <w:r w:rsidRPr="00E12186">
              <w:rPr>
                <w:rFonts w:hint="eastAsia"/>
              </w:rPr>
              <w:t>年</w:t>
            </w:r>
            <w:r w:rsidRPr="00E12186">
              <w:rPr>
                <w:rFonts w:hint="eastAsia"/>
              </w:rPr>
              <w:t>12</w:t>
            </w:r>
            <w:r w:rsidRPr="00E12186">
              <w:rPr>
                <w:rFonts w:hint="eastAsia"/>
              </w:rPr>
              <w:t>月</w:t>
            </w:r>
            <w:r w:rsidRPr="00E12186">
              <w:rPr>
                <w:rFonts w:hint="eastAsia"/>
              </w:rPr>
              <w:t>30</w:t>
            </w:r>
            <w:r w:rsidRPr="00E12186">
              <w:rPr>
                <w:rFonts w:hint="eastAsia"/>
              </w:rPr>
              <w:t>日实施</w:t>
            </w:r>
          </w:p>
        </w:tc>
        <w:tc>
          <w:tcPr>
            <w:tcW w:w="7088" w:type="dxa"/>
            <w:vAlign w:val="center"/>
          </w:tcPr>
          <w:p w14:paraId="3BFE1411" w14:textId="58D6A41B" w:rsidR="002B05C6" w:rsidRPr="00E12186" w:rsidRDefault="002B05C6" w:rsidP="0062216F">
            <w:pPr>
              <w:pStyle w:val="TIE-"/>
              <w:jc w:val="left"/>
            </w:pPr>
            <w:r w:rsidRPr="00E12186">
              <w:rPr>
                <w:rFonts w:hint="eastAsia"/>
              </w:rPr>
              <w:t>（五）畜禽养殖污染防治应遵循以下技术原则：</w:t>
            </w:r>
          </w:p>
          <w:p w14:paraId="248CC59C" w14:textId="565EB507" w:rsidR="002B05C6" w:rsidRPr="00E12186" w:rsidRDefault="002B05C6" w:rsidP="0062216F">
            <w:pPr>
              <w:pStyle w:val="TIE-"/>
              <w:jc w:val="left"/>
            </w:pPr>
            <w:r w:rsidRPr="00E12186">
              <w:rPr>
                <w:rFonts w:hint="eastAsia"/>
              </w:rPr>
              <w:t>全面规划、合理布局，贯彻执行当地人民政府颁布的畜禽养殖区划，严格遵守“禁养区”和“限养区”的规定，已有的畜禽养殖场（小区）应限期搬迁；结合当地城乡整体规划、环境保护规划和畜牧业发展规划，做好畜禽养殖污染防治规划，优化、规模化畜禽养殖场（小区）及其污染防治措施的布局，避开饮用水水源地等环境敏感区域。</w:t>
            </w:r>
          </w:p>
        </w:tc>
        <w:tc>
          <w:tcPr>
            <w:tcW w:w="4822" w:type="dxa"/>
            <w:vAlign w:val="center"/>
          </w:tcPr>
          <w:p w14:paraId="4785B5A2" w14:textId="0DAEED52" w:rsidR="002B05C6" w:rsidRPr="00E12186" w:rsidRDefault="002B05C6" w:rsidP="003F10B3">
            <w:pPr>
              <w:pStyle w:val="TIE-"/>
            </w:pPr>
            <w:r w:rsidRPr="00E12186">
              <w:rPr>
                <w:rFonts w:hint="eastAsia"/>
              </w:rPr>
              <w:t>①本项目不属于</w:t>
            </w:r>
            <w:r w:rsidR="00CD1B83">
              <w:rPr>
                <w:rFonts w:hint="eastAsia"/>
              </w:rPr>
              <w:t>五原县</w:t>
            </w:r>
            <w:r w:rsidR="003F10B3" w:rsidRPr="00E12186">
              <w:rPr>
                <w:rFonts w:hint="eastAsia"/>
              </w:rPr>
              <w:t>划定的禁养区、限养区内；</w:t>
            </w:r>
            <w:r w:rsidRPr="00E12186">
              <w:rPr>
                <w:rFonts w:hint="eastAsia"/>
              </w:rPr>
              <w:t>②项目选址区域不存在饮用水水源地。</w:t>
            </w:r>
          </w:p>
        </w:tc>
        <w:tc>
          <w:tcPr>
            <w:tcW w:w="670" w:type="dxa"/>
            <w:vAlign w:val="center"/>
          </w:tcPr>
          <w:p w14:paraId="6F95D806" w14:textId="69CAC81B" w:rsidR="002B05C6" w:rsidRPr="00E12186" w:rsidRDefault="002B05C6" w:rsidP="002B05C6">
            <w:pPr>
              <w:pStyle w:val="TIE-"/>
            </w:pPr>
            <w:r w:rsidRPr="00E12186">
              <w:rPr>
                <w:rFonts w:hint="eastAsia"/>
              </w:rPr>
              <w:t>符合</w:t>
            </w:r>
          </w:p>
        </w:tc>
      </w:tr>
      <w:tr w:rsidR="00E12186" w:rsidRPr="00E12186" w14:paraId="28CD286D" w14:textId="77777777" w:rsidTr="00543036">
        <w:tc>
          <w:tcPr>
            <w:tcW w:w="1809" w:type="dxa"/>
            <w:vAlign w:val="center"/>
          </w:tcPr>
          <w:p w14:paraId="1747C8F2" w14:textId="50D3D5AC" w:rsidR="00A5784B" w:rsidRPr="00E12186" w:rsidRDefault="00A5784B" w:rsidP="00A5784B">
            <w:pPr>
              <w:pStyle w:val="TIE-"/>
            </w:pPr>
            <w:r w:rsidRPr="00E12186">
              <w:rPr>
                <w:rFonts w:hint="eastAsia"/>
              </w:rPr>
              <w:t>《畜禽养殖业污染防治技术规范》（</w:t>
            </w:r>
            <w:r w:rsidRPr="00E12186">
              <w:rPr>
                <w:rFonts w:hint="eastAsia"/>
              </w:rPr>
              <w:t>HJ/T81-2001</w:t>
            </w:r>
            <w:r w:rsidRPr="00E12186">
              <w:rPr>
                <w:rFonts w:hint="eastAsia"/>
              </w:rPr>
              <w:t>）</w:t>
            </w:r>
          </w:p>
        </w:tc>
        <w:tc>
          <w:tcPr>
            <w:tcW w:w="7088" w:type="dxa"/>
            <w:vAlign w:val="center"/>
          </w:tcPr>
          <w:p w14:paraId="543CF3AF" w14:textId="0144F106" w:rsidR="00A5784B" w:rsidRPr="00E12186" w:rsidRDefault="00A5784B" w:rsidP="0062216F">
            <w:pPr>
              <w:pStyle w:val="TIE-"/>
              <w:jc w:val="left"/>
            </w:pPr>
            <w:r w:rsidRPr="00E12186">
              <w:rPr>
                <w:rFonts w:hint="eastAsia"/>
              </w:rPr>
              <w:t>3</w:t>
            </w:r>
            <w:r w:rsidRPr="00E12186">
              <w:rPr>
                <w:rFonts w:hint="eastAsia"/>
              </w:rPr>
              <w:t>选址要求</w:t>
            </w:r>
          </w:p>
          <w:p w14:paraId="343773A1" w14:textId="4CDF2DC6" w:rsidR="00A5784B" w:rsidRPr="00E12186" w:rsidRDefault="00A5784B" w:rsidP="0062216F">
            <w:pPr>
              <w:pStyle w:val="TIE-"/>
              <w:jc w:val="left"/>
            </w:pPr>
            <w:r w:rsidRPr="00E12186">
              <w:rPr>
                <w:rFonts w:hint="eastAsia"/>
              </w:rPr>
              <w:t>3.1</w:t>
            </w:r>
            <w:r w:rsidRPr="00E12186">
              <w:rPr>
                <w:rFonts w:hint="eastAsia"/>
              </w:rPr>
              <w:t>禁止在下列区域内建设畜禽养殖场：</w:t>
            </w:r>
          </w:p>
          <w:p w14:paraId="4DD446DC" w14:textId="28EBE06C" w:rsidR="00A5784B" w:rsidRPr="00E12186" w:rsidRDefault="00A5784B" w:rsidP="0062216F">
            <w:pPr>
              <w:pStyle w:val="TIE-"/>
              <w:jc w:val="left"/>
            </w:pPr>
            <w:r w:rsidRPr="00E12186">
              <w:rPr>
                <w:rFonts w:hint="eastAsia"/>
              </w:rPr>
              <w:t>3.1.1</w:t>
            </w:r>
            <w:r w:rsidRPr="00E12186">
              <w:rPr>
                <w:rFonts w:hint="eastAsia"/>
              </w:rPr>
              <w:t>生活饮用水水源保护区、风景名胜区、自然保护区的核心区及缓冲区；</w:t>
            </w:r>
          </w:p>
          <w:p w14:paraId="36210E19" w14:textId="7C0D45DB" w:rsidR="00A5784B" w:rsidRPr="00E12186" w:rsidRDefault="00A5784B" w:rsidP="0062216F">
            <w:pPr>
              <w:pStyle w:val="TIE-"/>
              <w:jc w:val="left"/>
            </w:pPr>
            <w:r w:rsidRPr="00E12186">
              <w:rPr>
                <w:rFonts w:hint="eastAsia"/>
              </w:rPr>
              <w:t>3.1.2</w:t>
            </w:r>
            <w:r w:rsidRPr="00E12186">
              <w:rPr>
                <w:rFonts w:hint="eastAsia"/>
              </w:rPr>
              <w:t>城市和城镇居民区，包括文教科研区、医疗区、商业区、工业区、游览区等人口集中地区；</w:t>
            </w:r>
          </w:p>
          <w:p w14:paraId="2547D58C" w14:textId="243DCC5C" w:rsidR="00A5784B" w:rsidRPr="00E12186" w:rsidRDefault="00A5784B" w:rsidP="0062216F">
            <w:pPr>
              <w:pStyle w:val="TIE-"/>
              <w:jc w:val="left"/>
            </w:pPr>
            <w:r w:rsidRPr="00E12186">
              <w:rPr>
                <w:rFonts w:hint="eastAsia"/>
              </w:rPr>
              <w:t>3.1.3</w:t>
            </w:r>
            <w:r w:rsidRPr="00E12186">
              <w:rPr>
                <w:rFonts w:hint="eastAsia"/>
              </w:rPr>
              <w:t>县级人民政府划定的禁养区域；</w:t>
            </w:r>
          </w:p>
          <w:p w14:paraId="20B0E632" w14:textId="71D5AB2D" w:rsidR="00A5784B" w:rsidRPr="00E12186" w:rsidRDefault="00A5784B" w:rsidP="0062216F">
            <w:pPr>
              <w:pStyle w:val="TIE-"/>
              <w:jc w:val="left"/>
            </w:pPr>
            <w:r w:rsidRPr="00E12186">
              <w:rPr>
                <w:rFonts w:hint="eastAsia"/>
              </w:rPr>
              <w:t>3.1.4</w:t>
            </w:r>
            <w:r w:rsidRPr="00E12186">
              <w:rPr>
                <w:rFonts w:hint="eastAsia"/>
              </w:rPr>
              <w:t>国家或地方法律。、法规规定需特殊保护的其他区域。</w:t>
            </w:r>
          </w:p>
          <w:p w14:paraId="11C897DB" w14:textId="702F2F1A" w:rsidR="00A5784B" w:rsidRPr="00E12186" w:rsidRDefault="00A5784B" w:rsidP="0062216F">
            <w:pPr>
              <w:pStyle w:val="TIE-"/>
              <w:jc w:val="left"/>
            </w:pPr>
            <w:r w:rsidRPr="00E12186">
              <w:rPr>
                <w:rFonts w:hint="eastAsia"/>
              </w:rPr>
              <w:t>3.2</w:t>
            </w:r>
            <w:r w:rsidRPr="00E12186">
              <w:rPr>
                <w:rFonts w:hint="eastAsia"/>
              </w:rPr>
              <w:t>新建、扩建、改建的畜禽养殖场应避开</w:t>
            </w:r>
            <w:r w:rsidRPr="00E12186">
              <w:rPr>
                <w:rFonts w:hint="eastAsia"/>
              </w:rPr>
              <w:t>3.1</w:t>
            </w:r>
            <w:r w:rsidRPr="00E12186">
              <w:rPr>
                <w:rFonts w:hint="eastAsia"/>
              </w:rPr>
              <w:t>规定的禁建区域，在禁建区域附近建设的，应设在</w:t>
            </w:r>
            <w:r w:rsidRPr="00E12186">
              <w:rPr>
                <w:rFonts w:hint="eastAsia"/>
              </w:rPr>
              <w:t>3.1</w:t>
            </w:r>
            <w:r w:rsidRPr="00E12186">
              <w:rPr>
                <w:rFonts w:hint="eastAsia"/>
              </w:rPr>
              <w:t>规定的禁建区域常年主导风向的下风向或侧风向</w:t>
            </w:r>
            <w:r w:rsidRPr="00E12186">
              <w:rPr>
                <w:rFonts w:hint="eastAsia"/>
              </w:rPr>
              <w:lastRenderedPageBreak/>
              <w:t>处，场界与禁建区域边界的最小距离不得小于</w:t>
            </w:r>
            <w:r w:rsidRPr="00E12186">
              <w:rPr>
                <w:rFonts w:hint="eastAsia"/>
              </w:rPr>
              <w:t>500m</w:t>
            </w:r>
            <w:r w:rsidRPr="00E12186">
              <w:rPr>
                <w:rFonts w:hint="eastAsia"/>
              </w:rPr>
              <w:t>。</w:t>
            </w:r>
          </w:p>
          <w:p w14:paraId="3886E971" w14:textId="5D2EFC65" w:rsidR="00A5784B" w:rsidRPr="00E12186" w:rsidRDefault="00A5784B" w:rsidP="0062216F">
            <w:pPr>
              <w:pStyle w:val="TIE-"/>
              <w:jc w:val="left"/>
            </w:pPr>
            <w:r w:rsidRPr="00E12186">
              <w:rPr>
                <w:rFonts w:hint="eastAsia"/>
              </w:rPr>
              <w:t>5</w:t>
            </w:r>
            <w:r w:rsidRPr="00E12186">
              <w:rPr>
                <w:rFonts w:hint="eastAsia"/>
              </w:rPr>
              <w:t>畜禽粪便的贮存</w:t>
            </w:r>
          </w:p>
          <w:p w14:paraId="37F4B6FE" w14:textId="78E5E39C" w:rsidR="00A5784B" w:rsidRPr="00E12186" w:rsidRDefault="00A5784B" w:rsidP="0062216F">
            <w:pPr>
              <w:pStyle w:val="TIE-"/>
              <w:jc w:val="left"/>
            </w:pPr>
            <w:r w:rsidRPr="00E12186">
              <w:rPr>
                <w:rFonts w:hint="eastAsia"/>
              </w:rPr>
              <w:t>5.2</w:t>
            </w:r>
            <w:r w:rsidRPr="00E12186">
              <w:rPr>
                <w:rFonts w:hint="eastAsia"/>
              </w:rPr>
              <w:t>贮存设施的位置必须远离各种功能地表水体（距离不得小于</w:t>
            </w:r>
            <w:r w:rsidRPr="00E12186">
              <w:rPr>
                <w:rFonts w:hint="eastAsia"/>
              </w:rPr>
              <w:t>400m</w:t>
            </w:r>
            <w:r w:rsidRPr="00E12186">
              <w:rPr>
                <w:rFonts w:hint="eastAsia"/>
              </w:rPr>
              <w:t>），并应设在其下风向或侧风向处。</w:t>
            </w:r>
          </w:p>
        </w:tc>
        <w:tc>
          <w:tcPr>
            <w:tcW w:w="4822" w:type="dxa"/>
            <w:vAlign w:val="center"/>
          </w:tcPr>
          <w:p w14:paraId="7266FB39" w14:textId="3207156D" w:rsidR="00A5784B" w:rsidRPr="00E12186" w:rsidRDefault="00A5784B" w:rsidP="00A5784B">
            <w:pPr>
              <w:pStyle w:val="TIE-"/>
            </w:pPr>
            <w:r w:rsidRPr="00E12186">
              <w:rPr>
                <w:rFonts w:hint="eastAsia"/>
              </w:rPr>
              <w:lastRenderedPageBreak/>
              <w:t>①项目不在生活饮用水水源保护区、风景名胜区、自然保护区的核心区及缓冲区；</w:t>
            </w:r>
          </w:p>
          <w:p w14:paraId="1A04886F" w14:textId="77777777" w:rsidR="00A5784B" w:rsidRPr="00E12186" w:rsidRDefault="00A5784B" w:rsidP="00A5784B">
            <w:pPr>
              <w:pStyle w:val="TIE-"/>
            </w:pPr>
            <w:r w:rsidRPr="00E12186">
              <w:rPr>
                <w:rFonts w:hint="eastAsia"/>
              </w:rPr>
              <w:t>②项目位于农村地区，不在城市和城镇居民区，包括文教科研区、医疗区、商业区、工业区等人口集中地区；</w:t>
            </w:r>
          </w:p>
          <w:p w14:paraId="251AB9B6" w14:textId="1D04BF00" w:rsidR="00A5784B" w:rsidRPr="00E12186" w:rsidRDefault="00A5784B" w:rsidP="00A5784B">
            <w:pPr>
              <w:pStyle w:val="TIE-"/>
            </w:pPr>
            <w:r w:rsidRPr="00E12186">
              <w:rPr>
                <w:rFonts w:hint="eastAsia"/>
              </w:rPr>
              <w:t>③项目所在区域</w:t>
            </w:r>
            <w:r w:rsidR="00160F5C" w:rsidRPr="00E12186">
              <w:rPr>
                <w:rFonts w:hint="eastAsia"/>
              </w:rPr>
              <w:t>不在</w:t>
            </w:r>
            <w:r w:rsidRPr="00E12186">
              <w:rPr>
                <w:rFonts w:hint="eastAsia"/>
              </w:rPr>
              <w:t>县级人民政府划定的禁养区域；</w:t>
            </w:r>
          </w:p>
          <w:p w14:paraId="16837C13" w14:textId="1EF0888A" w:rsidR="00A5784B" w:rsidRPr="00E12186" w:rsidRDefault="00A5784B" w:rsidP="00A5784B">
            <w:pPr>
              <w:pStyle w:val="TIE-"/>
            </w:pPr>
            <w:r w:rsidRPr="00E12186">
              <w:rPr>
                <w:rFonts w:hint="eastAsia"/>
              </w:rPr>
              <w:t>④项目所在区域无国家或地方法律、法规规定需特殊保护的其它区域。</w:t>
            </w:r>
          </w:p>
          <w:p w14:paraId="421D0843" w14:textId="0CB2E27D" w:rsidR="00A5784B" w:rsidRPr="00E12186" w:rsidRDefault="00A5784B" w:rsidP="00A5784B">
            <w:pPr>
              <w:pStyle w:val="TIE-"/>
            </w:pPr>
            <w:r w:rsidRPr="00E12186">
              <w:rPr>
                <w:rFonts w:hint="eastAsia"/>
              </w:rPr>
              <w:lastRenderedPageBreak/>
              <w:t>⑤项目周围无地表水体。</w:t>
            </w:r>
          </w:p>
        </w:tc>
        <w:tc>
          <w:tcPr>
            <w:tcW w:w="670" w:type="dxa"/>
            <w:vAlign w:val="center"/>
          </w:tcPr>
          <w:p w14:paraId="6ED2D1F2" w14:textId="45A78C68" w:rsidR="00A5784B" w:rsidRPr="00E12186" w:rsidRDefault="00A5784B" w:rsidP="002B05C6">
            <w:pPr>
              <w:pStyle w:val="TIE-"/>
            </w:pPr>
            <w:r w:rsidRPr="00E12186">
              <w:rPr>
                <w:rFonts w:hint="eastAsia"/>
              </w:rPr>
              <w:lastRenderedPageBreak/>
              <w:t>符合</w:t>
            </w:r>
          </w:p>
        </w:tc>
      </w:tr>
      <w:tr w:rsidR="00E12186" w:rsidRPr="00E12186" w14:paraId="59DACE10" w14:textId="77777777" w:rsidTr="00543036">
        <w:tc>
          <w:tcPr>
            <w:tcW w:w="1809" w:type="dxa"/>
            <w:vAlign w:val="center"/>
          </w:tcPr>
          <w:p w14:paraId="5A0CABC2" w14:textId="56AB54E5" w:rsidR="00A5784B" w:rsidRPr="00E12186" w:rsidRDefault="00A5784B" w:rsidP="00A5784B">
            <w:pPr>
              <w:pStyle w:val="TIE-"/>
            </w:pPr>
            <w:r w:rsidRPr="00E12186">
              <w:rPr>
                <w:rFonts w:hint="eastAsia"/>
              </w:rPr>
              <w:lastRenderedPageBreak/>
              <w:t>《畜禽场区设计技术规范》（</w:t>
            </w:r>
            <w:r w:rsidRPr="00E12186">
              <w:rPr>
                <w:rFonts w:hint="eastAsia"/>
              </w:rPr>
              <w:t>NY/T682-2003</w:t>
            </w:r>
            <w:r w:rsidRPr="00E12186">
              <w:rPr>
                <w:rFonts w:hint="eastAsia"/>
              </w:rPr>
              <w:t>）</w:t>
            </w:r>
          </w:p>
        </w:tc>
        <w:tc>
          <w:tcPr>
            <w:tcW w:w="7088" w:type="dxa"/>
            <w:vAlign w:val="center"/>
          </w:tcPr>
          <w:p w14:paraId="4B076ECE" w14:textId="2659DAE0" w:rsidR="00A5784B" w:rsidRPr="00E12186" w:rsidRDefault="00A5784B" w:rsidP="0062216F">
            <w:pPr>
              <w:pStyle w:val="TIE-"/>
              <w:jc w:val="left"/>
            </w:pPr>
            <w:r w:rsidRPr="00E12186">
              <w:rPr>
                <w:rFonts w:hint="eastAsia"/>
              </w:rPr>
              <w:t>4.1</w:t>
            </w:r>
            <w:r w:rsidRPr="00E12186">
              <w:rPr>
                <w:rFonts w:hint="eastAsia"/>
              </w:rPr>
              <w:t>场址选择</w:t>
            </w:r>
          </w:p>
          <w:p w14:paraId="3CDC0B2C" w14:textId="602E78F2" w:rsidR="00A5784B" w:rsidRPr="00E12186" w:rsidRDefault="00A5784B" w:rsidP="0062216F">
            <w:pPr>
              <w:pStyle w:val="TIE-"/>
              <w:jc w:val="left"/>
            </w:pPr>
            <w:r w:rsidRPr="00E12186">
              <w:rPr>
                <w:rFonts w:hint="eastAsia"/>
              </w:rPr>
              <w:t>4.1.1</w:t>
            </w:r>
            <w:r w:rsidRPr="00E12186">
              <w:rPr>
                <w:rFonts w:hint="eastAsia"/>
              </w:rPr>
              <w:t>选择场址应符合本地区农牧业生产发展总体规划、土地利用发展规划、城乡建设发展规划和环境保护规划的要求。</w:t>
            </w:r>
          </w:p>
          <w:p w14:paraId="0F6FDA66" w14:textId="71E2D73E" w:rsidR="00A5784B" w:rsidRPr="00E12186" w:rsidRDefault="00A5784B" w:rsidP="0062216F">
            <w:pPr>
              <w:pStyle w:val="TIE-"/>
              <w:jc w:val="left"/>
            </w:pPr>
            <w:r w:rsidRPr="00E12186">
              <w:rPr>
                <w:rFonts w:hint="eastAsia"/>
              </w:rPr>
              <w:t>4.1.2</w:t>
            </w:r>
            <w:r w:rsidRPr="00E12186">
              <w:rPr>
                <w:rFonts w:hint="eastAsia"/>
              </w:rPr>
              <w:t>新建场址周围应具备就地无害化处理粪尿、污水的足够场地和排污条件，并通过畜禽场建设环境影响评价。</w:t>
            </w:r>
          </w:p>
          <w:p w14:paraId="00065764" w14:textId="266864FA" w:rsidR="00A5784B" w:rsidRPr="00E12186" w:rsidRDefault="00A5784B" w:rsidP="0062216F">
            <w:pPr>
              <w:pStyle w:val="TIE-"/>
              <w:jc w:val="left"/>
            </w:pPr>
            <w:r w:rsidRPr="00E12186">
              <w:rPr>
                <w:rFonts w:hint="eastAsia"/>
              </w:rPr>
              <w:t>4.1.3</w:t>
            </w:r>
            <w:r w:rsidRPr="00E12186">
              <w:rPr>
                <w:rFonts w:hint="eastAsia"/>
              </w:rPr>
              <w:t>选择场址应遵守十分珍惜和合理利用土地的原则，不应占用基本农田，尽量利用荒地建场，分期建设时，选址应按总体规划需要次完成，土地随用随征，预留远期工程建设用地。</w:t>
            </w:r>
          </w:p>
          <w:p w14:paraId="5CB7D8A7" w14:textId="49EF7AE0" w:rsidR="00A5784B" w:rsidRPr="00E12186" w:rsidRDefault="00A5784B" w:rsidP="0062216F">
            <w:pPr>
              <w:pStyle w:val="TIE-"/>
              <w:jc w:val="left"/>
            </w:pPr>
            <w:r w:rsidRPr="00E12186">
              <w:rPr>
                <w:rFonts w:hint="eastAsia"/>
              </w:rPr>
              <w:t>4.1.4</w:t>
            </w:r>
            <w:r w:rsidRPr="00E12186">
              <w:rPr>
                <w:rFonts w:hint="eastAsia"/>
              </w:rPr>
              <w:t>场址应水源充足，水质应符合</w:t>
            </w:r>
            <w:r w:rsidRPr="00E12186">
              <w:rPr>
                <w:rFonts w:hint="eastAsia"/>
              </w:rPr>
              <w:t>NY5027</w:t>
            </w:r>
            <w:r w:rsidRPr="00E12186">
              <w:rPr>
                <w:rFonts w:hint="eastAsia"/>
              </w:rPr>
              <w:t>要求，排水通畅，供电可靠，交通便利，地质条件能满足工程建设要求。</w:t>
            </w:r>
          </w:p>
          <w:p w14:paraId="1CEDFC91" w14:textId="0349D01A" w:rsidR="00A5784B" w:rsidRPr="00E12186" w:rsidRDefault="00A5784B" w:rsidP="0062216F">
            <w:pPr>
              <w:pStyle w:val="TIE-"/>
              <w:jc w:val="left"/>
            </w:pPr>
            <w:r w:rsidRPr="00E12186">
              <w:rPr>
                <w:rFonts w:hint="eastAsia"/>
              </w:rPr>
              <w:t>4.1.5</w:t>
            </w:r>
            <w:r w:rsidRPr="00E12186">
              <w:rPr>
                <w:rFonts w:hint="eastAsia"/>
              </w:rPr>
              <w:t>以下地区或地段不应建场。</w:t>
            </w:r>
          </w:p>
          <w:p w14:paraId="0CB855D1" w14:textId="41C11810" w:rsidR="00A5784B" w:rsidRPr="00E12186" w:rsidRDefault="00A5784B" w:rsidP="0062216F">
            <w:pPr>
              <w:pStyle w:val="TIE-"/>
              <w:jc w:val="left"/>
            </w:pPr>
            <w:r w:rsidRPr="00E12186">
              <w:rPr>
                <w:rFonts w:hint="eastAsia"/>
              </w:rPr>
              <w:t>4.1.1</w:t>
            </w:r>
            <w:r w:rsidRPr="00E12186">
              <w:rPr>
                <w:rFonts w:hint="eastAsia"/>
              </w:rPr>
              <w:t>规定的自然保护区、水源保护区、风景旅游区。</w:t>
            </w:r>
          </w:p>
          <w:p w14:paraId="027EC1A5" w14:textId="543BEB9E" w:rsidR="00A5784B" w:rsidRPr="00E12186" w:rsidRDefault="00A5784B" w:rsidP="0062216F">
            <w:pPr>
              <w:pStyle w:val="TIE-"/>
              <w:jc w:val="left"/>
            </w:pPr>
            <w:r w:rsidRPr="00E12186">
              <w:rPr>
                <w:rFonts w:hint="eastAsia"/>
              </w:rPr>
              <w:t>4.1.5</w:t>
            </w:r>
            <w:r w:rsidRPr="00E12186">
              <w:t>.2</w:t>
            </w:r>
            <w:r w:rsidRPr="00E12186">
              <w:rPr>
                <w:rFonts w:hint="eastAsia"/>
              </w:rPr>
              <w:t>受洪水或山洪威胁及泥石流、滑坡等自然灾害多发地带。</w:t>
            </w:r>
          </w:p>
          <w:p w14:paraId="33261DC0" w14:textId="27C4F482" w:rsidR="00A5784B" w:rsidRPr="00E12186" w:rsidRDefault="00A5784B" w:rsidP="0062216F">
            <w:pPr>
              <w:pStyle w:val="TIE-"/>
              <w:jc w:val="left"/>
            </w:pPr>
            <w:r w:rsidRPr="00E12186">
              <w:rPr>
                <w:rFonts w:hint="eastAsia"/>
              </w:rPr>
              <w:t>4.1.5.3</w:t>
            </w:r>
            <w:r w:rsidRPr="00E12186">
              <w:rPr>
                <w:rFonts w:hint="eastAsia"/>
              </w:rPr>
              <w:t>自然环境污染严重的地区。</w:t>
            </w:r>
          </w:p>
        </w:tc>
        <w:tc>
          <w:tcPr>
            <w:tcW w:w="4822" w:type="dxa"/>
            <w:vAlign w:val="center"/>
          </w:tcPr>
          <w:p w14:paraId="45FC80A7" w14:textId="60B92CF9" w:rsidR="00A5784B" w:rsidRPr="00E12186" w:rsidRDefault="00A5784B" w:rsidP="00973FB2">
            <w:pPr>
              <w:pStyle w:val="TIE-"/>
            </w:pPr>
            <w:r w:rsidRPr="00E12186">
              <w:rPr>
                <w:rFonts w:hint="eastAsia"/>
              </w:rPr>
              <w:t>①项目</w:t>
            </w:r>
            <w:r w:rsidR="00973FB2" w:rsidRPr="00E12186">
              <w:rPr>
                <w:rFonts w:hint="eastAsia"/>
              </w:rPr>
              <w:t>建设符合</w:t>
            </w:r>
            <w:r w:rsidR="00CD1B83">
              <w:rPr>
                <w:rFonts w:hint="eastAsia"/>
              </w:rPr>
              <w:t>五原县</w:t>
            </w:r>
            <w:r w:rsidR="00973FB2" w:rsidRPr="00E12186">
              <w:rPr>
                <w:rFonts w:hint="eastAsia"/>
              </w:rPr>
              <w:t>农牧业生产发展总体规划、土地利用发展规划、城乡建设发展规划和环境保护规划的要求</w:t>
            </w:r>
            <w:r w:rsidRPr="00E12186">
              <w:rPr>
                <w:rFonts w:hint="eastAsia"/>
              </w:rPr>
              <w:t>；</w:t>
            </w:r>
          </w:p>
          <w:p w14:paraId="6F529A9A" w14:textId="0C8416A5" w:rsidR="00A5784B" w:rsidRPr="00E12186" w:rsidRDefault="00A5784B" w:rsidP="00A5784B">
            <w:pPr>
              <w:pStyle w:val="TIE-"/>
            </w:pPr>
            <w:r w:rsidRPr="00E12186">
              <w:rPr>
                <w:rFonts w:hint="eastAsia"/>
              </w:rPr>
              <w:t>②</w:t>
            </w:r>
            <w:r w:rsidR="00973FB2" w:rsidRPr="00E12186">
              <w:rPr>
                <w:rFonts w:hint="eastAsia"/>
              </w:rPr>
              <w:t>项目场地具备就地无害化处理粪污的足够场地和排污条件</w:t>
            </w:r>
            <w:r w:rsidRPr="00E12186">
              <w:rPr>
                <w:rFonts w:hint="eastAsia"/>
              </w:rPr>
              <w:t>；</w:t>
            </w:r>
          </w:p>
          <w:p w14:paraId="12679922" w14:textId="50850AF1" w:rsidR="00A5784B" w:rsidRPr="00E12186" w:rsidRDefault="00A5784B" w:rsidP="00A5784B">
            <w:pPr>
              <w:pStyle w:val="TIE-"/>
            </w:pPr>
            <w:r w:rsidRPr="00E12186">
              <w:rPr>
                <w:rFonts w:hint="eastAsia"/>
              </w:rPr>
              <w:t>③</w:t>
            </w:r>
            <w:r w:rsidR="00973FB2" w:rsidRPr="00E12186">
              <w:rPr>
                <w:rFonts w:hint="eastAsia"/>
              </w:rPr>
              <w:t>项目建设利用</w:t>
            </w:r>
            <w:r w:rsidR="00067202">
              <w:rPr>
                <w:rFonts w:hint="eastAsia"/>
              </w:rPr>
              <w:t>未利用土地及少量耕地</w:t>
            </w:r>
            <w:r w:rsidR="00973FB2" w:rsidRPr="00E12186">
              <w:rPr>
                <w:rFonts w:hint="eastAsia"/>
              </w:rPr>
              <w:t>，不占用基本农田</w:t>
            </w:r>
            <w:r w:rsidRPr="00E12186">
              <w:rPr>
                <w:rFonts w:hint="eastAsia"/>
              </w:rPr>
              <w:t>；</w:t>
            </w:r>
          </w:p>
          <w:p w14:paraId="58501448" w14:textId="712473F1" w:rsidR="003F10B3" w:rsidRPr="00E12186" w:rsidRDefault="00A5784B" w:rsidP="00973FB2">
            <w:pPr>
              <w:pStyle w:val="TIE-"/>
            </w:pPr>
            <w:r w:rsidRPr="00E12186">
              <w:rPr>
                <w:rFonts w:hint="eastAsia"/>
              </w:rPr>
              <w:t>④</w:t>
            </w:r>
            <w:r w:rsidR="003F10B3" w:rsidRPr="00E12186">
              <w:rPr>
                <w:rFonts w:ascii="宋体" w:hAnsi="宋体" w:hint="eastAsia"/>
              </w:rPr>
              <w:t>项目厂址不</w:t>
            </w:r>
            <w:r w:rsidR="003F10B3" w:rsidRPr="00E12186">
              <w:rPr>
                <w:rFonts w:hint="eastAsia"/>
              </w:rPr>
              <w:t>在洪水或山洪威胁及泥石流、滑坡等自然灾害多发地带以及自然环境污染严重的地区。</w:t>
            </w:r>
          </w:p>
        </w:tc>
        <w:tc>
          <w:tcPr>
            <w:tcW w:w="670" w:type="dxa"/>
            <w:vAlign w:val="center"/>
          </w:tcPr>
          <w:p w14:paraId="1326FD94" w14:textId="32E54A69" w:rsidR="00A5784B" w:rsidRPr="00E12186" w:rsidRDefault="00A5784B" w:rsidP="002B05C6">
            <w:pPr>
              <w:pStyle w:val="TIE-"/>
            </w:pPr>
            <w:r w:rsidRPr="00E12186">
              <w:rPr>
                <w:rFonts w:hint="eastAsia"/>
              </w:rPr>
              <w:t>符合</w:t>
            </w:r>
          </w:p>
        </w:tc>
      </w:tr>
      <w:tr w:rsidR="00E12186" w:rsidRPr="00E12186" w14:paraId="708ECAB1" w14:textId="77777777" w:rsidTr="00543036">
        <w:tc>
          <w:tcPr>
            <w:tcW w:w="1809" w:type="dxa"/>
            <w:vAlign w:val="center"/>
          </w:tcPr>
          <w:p w14:paraId="343D397E" w14:textId="2BE9E940" w:rsidR="00A5784B" w:rsidRPr="00E12186" w:rsidRDefault="00A5784B" w:rsidP="00A5784B">
            <w:pPr>
              <w:pStyle w:val="TIE-"/>
            </w:pPr>
            <w:r w:rsidRPr="00E12186">
              <w:rPr>
                <w:rFonts w:hint="eastAsia"/>
              </w:rPr>
              <w:t>《畜禽粪便无害化处理技术规范》</w:t>
            </w:r>
          </w:p>
          <w:p w14:paraId="5CF40A52" w14:textId="47A5F738" w:rsidR="00A5784B" w:rsidRPr="00E12186" w:rsidRDefault="00A5784B" w:rsidP="00A5784B">
            <w:pPr>
              <w:pStyle w:val="TIE-"/>
            </w:pPr>
            <w:r w:rsidRPr="00E12186">
              <w:rPr>
                <w:rFonts w:hint="eastAsia"/>
              </w:rPr>
              <w:t>（</w:t>
            </w:r>
            <w:r w:rsidRPr="00E12186">
              <w:rPr>
                <w:rFonts w:hint="eastAsia"/>
              </w:rPr>
              <w:t>NY/T1168-2006</w:t>
            </w:r>
            <w:r w:rsidRPr="00E12186">
              <w:rPr>
                <w:rFonts w:hint="eastAsia"/>
              </w:rPr>
              <w:t>）</w:t>
            </w:r>
          </w:p>
        </w:tc>
        <w:tc>
          <w:tcPr>
            <w:tcW w:w="7088" w:type="dxa"/>
            <w:vAlign w:val="center"/>
          </w:tcPr>
          <w:p w14:paraId="7EF9D9FB" w14:textId="25115DC8" w:rsidR="00A5784B" w:rsidRPr="00E12186" w:rsidRDefault="00A5784B" w:rsidP="0062216F">
            <w:pPr>
              <w:pStyle w:val="TIE-"/>
              <w:jc w:val="left"/>
            </w:pPr>
            <w:r w:rsidRPr="00E12186">
              <w:rPr>
                <w:rFonts w:hint="eastAsia"/>
              </w:rPr>
              <w:t>5</w:t>
            </w:r>
            <w:r w:rsidRPr="00E12186">
              <w:rPr>
                <w:rFonts w:hint="eastAsia"/>
              </w:rPr>
              <w:t>处理场地的要求</w:t>
            </w:r>
          </w:p>
          <w:p w14:paraId="6B83D642" w14:textId="264787DE" w:rsidR="00A5784B" w:rsidRPr="00E12186" w:rsidRDefault="00A5784B" w:rsidP="0062216F">
            <w:pPr>
              <w:pStyle w:val="TIE-"/>
              <w:jc w:val="left"/>
            </w:pPr>
            <w:r w:rsidRPr="00E12186">
              <w:rPr>
                <w:rFonts w:hint="eastAsia"/>
              </w:rPr>
              <w:t>5.1</w:t>
            </w:r>
            <w:r w:rsidRPr="00E12186">
              <w:rPr>
                <w:rFonts w:hint="eastAsia"/>
              </w:rPr>
              <w:t>新建、扩建和改建畜禽养殖场或养殖小区必须配置畜禽粪便处理设施或畜禽粪便处理场。已建的畜禽场没有设施或处理场的，应及时补上。畜禽养殖场的选址禁止在下列区域内建设畜禽粪便处理场：</w:t>
            </w:r>
          </w:p>
          <w:p w14:paraId="6722FF7E" w14:textId="6FB4ACC4" w:rsidR="00A5784B" w:rsidRPr="00E12186" w:rsidRDefault="00A5784B" w:rsidP="0062216F">
            <w:pPr>
              <w:pStyle w:val="TIE-"/>
              <w:jc w:val="left"/>
            </w:pPr>
            <w:r w:rsidRPr="00E12186">
              <w:rPr>
                <w:rFonts w:hint="eastAsia"/>
              </w:rPr>
              <w:t>5.1.1</w:t>
            </w:r>
            <w:r w:rsidRPr="00E12186">
              <w:rPr>
                <w:rFonts w:hint="eastAsia"/>
              </w:rPr>
              <w:t>生活饮用水水源保护区、风景名胜区、自然保护区的核心区及缓冲区。</w:t>
            </w:r>
          </w:p>
          <w:p w14:paraId="41CDA94C" w14:textId="648B073C" w:rsidR="00A5784B" w:rsidRPr="00E12186" w:rsidRDefault="00A5784B" w:rsidP="0062216F">
            <w:pPr>
              <w:pStyle w:val="TIE-"/>
              <w:jc w:val="left"/>
            </w:pPr>
            <w:r w:rsidRPr="00E12186">
              <w:rPr>
                <w:rFonts w:hint="eastAsia"/>
              </w:rPr>
              <w:t>5.1.2</w:t>
            </w:r>
            <w:r w:rsidRPr="00E12186">
              <w:rPr>
                <w:rFonts w:hint="eastAsia"/>
              </w:rPr>
              <w:t>城市和城镇居民区，包括文教科研区、医疗区、商业区、工业区游</w:t>
            </w:r>
          </w:p>
          <w:p w14:paraId="09E493FE" w14:textId="77777777" w:rsidR="00A5784B" w:rsidRPr="00E12186" w:rsidRDefault="00A5784B" w:rsidP="0062216F">
            <w:pPr>
              <w:pStyle w:val="TIE-"/>
              <w:jc w:val="left"/>
            </w:pPr>
            <w:r w:rsidRPr="00E12186">
              <w:rPr>
                <w:rFonts w:hint="eastAsia"/>
              </w:rPr>
              <w:lastRenderedPageBreak/>
              <w:t>览区等人口集中地区。</w:t>
            </w:r>
          </w:p>
          <w:p w14:paraId="35FE2B45" w14:textId="44A167F5" w:rsidR="00A5784B" w:rsidRPr="00E12186" w:rsidRDefault="00A5784B" w:rsidP="0062216F">
            <w:pPr>
              <w:pStyle w:val="TIE-"/>
              <w:jc w:val="left"/>
            </w:pPr>
            <w:r w:rsidRPr="00E12186">
              <w:rPr>
                <w:rFonts w:hint="eastAsia"/>
              </w:rPr>
              <w:t>5.1.3</w:t>
            </w:r>
            <w:r w:rsidRPr="00E12186">
              <w:rPr>
                <w:rFonts w:hint="eastAsia"/>
              </w:rPr>
              <w:t>县级人民政府依法划定的禁养区域。</w:t>
            </w:r>
          </w:p>
          <w:p w14:paraId="01F6D55F" w14:textId="7F1DEFB3" w:rsidR="00A5784B" w:rsidRPr="00E12186" w:rsidRDefault="00A5784B" w:rsidP="0062216F">
            <w:pPr>
              <w:pStyle w:val="TIE-"/>
              <w:jc w:val="left"/>
            </w:pPr>
            <w:r w:rsidRPr="00E12186">
              <w:rPr>
                <w:rFonts w:hint="eastAsia"/>
              </w:rPr>
              <w:t>5.1.4</w:t>
            </w:r>
            <w:r w:rsidRPr="00E12186">
              <w:rPr>
                <w:rFonts w:hint="eastAsia"/>
              </w:rPr>
              <w:t>国家或地方法律、法规规定需特殊保护的其他区域。</w:t>
            </w:r>
          </w:p>
          <w:p w14:paraId="15CBFF16" w14:textId="6D5A8843" w:rsidR="00A5784B" w:rsidRPr="00E12186" w:rsidRDefault="00A5784B" w:rsidP="0062216F">
            <w:pPr>
              <w:pStyle w:val="TIE-"/>
              <w:jc w:val="left"/>
            </w:pPr>
            <w:r w:rsidRPr="00E12186">
              <w:rPr>
                <w:rFonts w:hint="eastAsia"/>
              </w:rPr>
              <w:t>5.2</w:t>
            </w:r>
            <w:r w:rsidRPr="00E12186">
              <w:rPr>
                <w:rFonts w:hint="eastAsia"/>
              </w:rPr>
              <w:t>在禁建区域附近建设畜禽粪便处理设施和单独建设的畜禽粪便处理处，应设在</w:t>
            </w:r>
            <w:r w:rsidRPr="00E12186">
              <w:rPr>
                <w:rFonts w:hint="eastAsia"/>
              </w:rPr>
              <w:t>5.1</w:t>
            </w:r>
            <w:r w:rsidRPr="00E12186">
              <w:rPr>
                <w:rFonts w:hint="eastAsia"/>
              </w:rPr>
              <w:t>规定的禁建区域常年主导风向的下风向或侧风向处，场界与禁建区域边界的最小距离不得小于</w:t>
            </w:r>
            <w:r w:rsidRPr="00E12186">
              <w:rPr>
                <w:rFonts w:hint="eastAsia"/>
              </w:rPr>
              <w:t>500m</w:t>
            </w:r>
          </w:p>
          <w:p w14:paraId="193CC9AD" w14:textId="4DEA28DB" w:rsidR="00A5784B" w:rsidRPr="00E12186" w:rsidRDefault="00A5784B" w:rsidP="0062216F">
            <w:pPr>
              <w:pStyle w:val="TIE-"/>
              <w:jc w:val="left"/>
            </w:pPr>
            <w:r w:rsidRPr="00E12186">
              <w:rPr>
                <w:rFonts w:hint="eastAsia"/>
              </w:rPr>
              <w:t>8.2</w:t>
            </w:r>
            <w:r w:rsidRPr="00E12186">
              <w:rPr>
                <w:rFonts w:hint="eastAsia"/>
              </w:rPr>
              <w:t>畜禽养殖场、养殖小区或畜禽粪便处理场应分别设置液体和固体废弃物贮存设施，畜禽粪便贮存设施位置必须距离地表水体</w:t>
            </w:r>
            <w:r w:rsidRPr="00E12186">
              <w:rPr>
                <w:rFonts w:hint="eastAsia"/>
              </w:rPr>
              <w:t>400m</w:t>
            </w:r>
            <w:r w:rsidRPr="00E12186">
              <w:rPr>
                <w:rFonts w:hint="eastAsia"/>
              </w:rPr>
              <w:t>以上。</w:t>
            </w:r>
          </w:p>
        </w:tc>
        <w:tc>
          <w:tcPr>
            <w:tcW w:w="4822" w:type="dxa"/>
            <w:vAlign w:val="center"/>
          </w:tcPr>
          <w:p w14:paraId="7B0E1DC1" w14:textId="15A9E82E" w:rsidR="00A5784B" w:rsidRPr="00E12186" w:rsidRDefault="00A5784B" w:rsidP="00A5784B">
            <w:pPr>
              <w:pStyle w:val="TIE-"/>
            </w:pPr>
            <w:r w:rsidRPr="00E12186">
              <w:rPr>
                <w:rFonts w:hint="eastAsia"/>
              </w:rPr>
              <w:lastRenderedPageBreak/>
              <w:t>①</w:t>
            </w:r>
            <w:r w:rsidR="003F10B3" w:rsidRPr="00E12186">
              <w:rPr>
                <w:rFonts w:hint="eastAsia"/>
              </w:rPr>
              <w:t>项目采用干清粪工艺，并配套建设</w:t>
            </w:r>
            <w:r w:rsidR="00865F74">
              <w:rPr>
                <w:rFonts w:hint="eastAsia"/>
              </w:rPr>
              <w:t>化粪池</w:t>
            </w:r>
            <w:r w:rsidR="003F10B3" w:rsidRPr="00E12186">
              <w:rPr>
                <w:rFonts w:hint="eastAsia"/>
              </w:rPr>
              <w:t>及氧化塘；</w:t>
            </w:r>
          </w:p>
          <w:p w14:paraId="773CBA6E" w14:textId="60C5899A" w:rsidR="00A5784B" w:rsidRPr="00E12186" w:rsidRDefault="00A5784B" w:rsidP="00A5784B">
            <w:pPr>
              <w:pStyle w:val="TIE-"/>
            </w:pPr>
            <w:r w:rsidRPr="00E12186">
              <w:rPr>
                <w:rFonts w:hint="eastAsia"/>
              </w:rPr>
              <w:t>②项目不在生活饮用水水源保护区、风景名胜区、自然保护区的核心区及缓冲区；</w:t>
            </w:r>
          </w:p>
          <w:p w14:paraId="414549FD" w14:textId="7A222944" w:rsidR="00A5784B" w:rsidRPr="00E12186" w:rsidRDefault="00A5784B" w:rsidP="00A5784B">
            <w:pPr>
              <w:pStyle w:val="TIE-"/>
            </w:pPr>
            <w:r w:rsidRPr="00E12186">
              <w:rPr>
                <w:rFonts w:hint="eastAsia"/>
              </w:rPr>
              <w:t>③项目位于农村地区，不在城市和城镇居民区，包括文教科研区、医疗区、商业区、工业区等人口集</w:t>
            </w:r>
            <w:r w:rsidRPr="00E12186">
              <w:rPr>
                <w:rFonts w:hint="eastAsia"/>
              </w:rPr>
              <w:lastRenderedPageBreak/>
              <w:t>中地区；</w:t>
            </w:r>
          </w:p>
          <w:p w14:paraId="331E6124" w14:textId="37684C03" w:rsidR="00A5784B" w:rsidRPr="00E12186" w:rsidRDefault="00A5784B" w:rsidP="00A5784B">
            <w:pPr>
              <w:pStyle w:val="TIE-"/>
            </w:pPr>
            <w:r w:rsidRPr="00E12186">
              <w:rPr>
                <w:rFonts w:hint="eastAsia"/>
              </w:rPr>
              <w:t>④项目</w:t>
            </w:r>
            <w:r w:rsidR="003F10B3" w:rsidRPr="00E12186">
              <w:rPr>
                <w:rFonts w:hint="eastAsia"/>
              </w:rPr>
              <w:t>不在</w:t>
            </w:r>
            <w:r w:rsidRPr="00E12186">
              <w:rPr>
                <w:rFonts w:hint="eastAsia"/>
              </w:rPr>
              <w:t>县级人民政府划定的禁养区域；</w:t>
            </w:r>
          </w:p>
          <w:p w14:paraId="381CE954" w14:textId="295E0D6A" w:rsidR="00A5784B" w:rsidRPr="00E12186" w:rsidRDefault="00A5784B" w:rsidP="00A5784B">
            <w:pPr>
              <w:pStyle w:val="TIE-"/>
            </w:pPr>
            <w:r w:rsidRPr="00E12186">
              <w:rPr>
                <w:rFonts w:hint="eastAsia"/>
              </w:rPr>
              <w:t>⑤项目所在区域无国家或地方法律、法规规定需特殊保护的其它区域；</w:t>
            </w:r>
          </w:p>
          <w:p w14:paraId="7D40A179" w14:textId="02D5BA2D" w:rsidR="00A5784B" w:rsidRPr="00E12186" w:rsidRDefault="00A5784B" w:rsidP="00A5784B">
            <w:pPr>
              <w:pStyle w:val="TIE-"/>
            </w:pPr>
            <w:r w:rsidRPr="00E12186">
              <w:rPr>
                <w:rFonts w:hint="eastAsia"/>
              </w:rPr>
              <w:t>⑥项目畜禽粪便处与禁建区</w:t>
            </w:r>
            <w:r w:rsidRPr="00E12186">
              <w:rPr>
                <w:rFonts w:asciiTheme="minorEastAsia" w:eastAsiaTheme="minorEastAsia" w:hAnsiTheme="minorEastAsia" w:hint="eastAsia"/>
              </w:rPr>
              <w:t>(城市及城镇居民区)</w:t>
            </w:r>
            <w:r w:rsidRPr="00E12186">
              <w:rPr>
                <w:rFonts w:hint="eastAsia"/>
              </w:rPr>
              <w:t>的距离均大于</w:t>
            </w:r>
            <w:r w:rsidRPr="00E12186">
              <w:rPr>
                <w:rFonts w:hint="eastAsia"/>
              </w:rPr>
              <w:t>500m</w:t>
            </w:r>
            <w:r w:rsidRPr="00E12186">
              <w:rPr>
                <w:rFonts w:hint="eastAsia"/>
              </w:rPr>
              <w:t>，符合粪便处理设施与禁建区边界的最小距离</w:t>
            </w:r>
            <w:r w:rsidR="00160F5C" w:rsidRPr="00E12186">
              <w:rPr>
                <w:rFonts w:hint="eastAsia"/>
              </w:rPr>
              <w:t>大于</w:t>
            </w:r>
            <w:r w:rsidRPr="00E12186">
              <w:rPr>
                <w:rFonts w:hint="eastAsia"/>
              </w:rPr>
              <w:t>500m</w:t>
            </w:r>
            <w:r w:rsidRPr="00E12186">
              <w:rPr>
                <w:rFonts w:hint="eastAsia"/>
              </w:rPr>
              <w:t>的要求；</w:t>
            </w:r>
          </w:p>
          <w:p w14:paraId="4C11BC2D" w14:textId="64B15256" w:rsidR="00A5784B" w:rsidRPr="00E12186" w:rsidRDefault="00A5784B" w:rsidP="00A5784B">
            <w:pPr>
              <w:pStyle w:val="TIE-"/>
            </w:pPr>
            <w:r w:rsidRPr="00E12186">
              <w:rPr>
                <w:rFonts w:hint="eastAsia"/>
              </w:rPr>
              <w:t>⑦项目周围无地表水体。</w:t>
            </w:r>
          </w:p>
        </w:tc>
        <w:tc>
          <w:tcPr>
            <w:tcW w:w="670" w:type="dxa"/>
            <w:vAlign w:val="center"/>
          </w:tcPr>
          <w:p w14:paraId="5F6CEB61" w14:textId="01B09C84" w:rsidR="00A5784B" w:rsidRPr="00E12186" w:rsidRDefault="00A5784B" w:rsidP="002B05C6">
            <w:pPr>
              <w:pStyle w:val="TIE-"/>
            </w:pPr>
            <w:r w:rsidRPr="00E12186">
              <w:rPr>
                <w:rFonts w:hint="eastAsia"/>
              </w:rPr>
              <w:lastRenderedPageBreak/>
              <w:t>符合</w:t>
            </w:r>
          </w:p>
        </w:tc>
      </w:tr>
      <w:tr w:rsidR="00E12186" w:rsidRPr="00E12186" w14:paraId="64436314" w14:textId="77777777" w:rsidTr="0035234B">
        <w:trPr>
          <w:trHeight w:val="65"/>
        </w:trPr>
        <w:tc>
          <w:tcPr>
            <w:tcW w:w="1809" w:type="dxa"/>
            <w:vAlign w:val="center"/>
          </w:tcPr>
          <w:p w14:paraId="270CE605" w14:textId="083CDCEC" w:rsidR="00A04772" w:rsidRPr="00E12186" w:rsidRDefault="00A04772" w:rsidP="00A04772">
            <w:pPr>
              <w:pStyle w:val="TIE-"/>
            </w:pPr>
            <w:r w:rsidRPr="00E12186">
              <w:rPr>
                <w:rFonts w:hint="eastAsia"/>
              </w:rPr>
              <w:lastRenderedPageBreak/>
              <w:t>《关于做好畜禽规模养殖项目环境影响评价管理工作的通知》（环办环评</w:t>
            </w:r>
            <w:r w:rsidRPr="00E12186">
              <w:rPr>
                <w:rFonts w:hint="eastAsia"/>
              </w:rPr>
              <w:t>[2018]31</w:t>
            </w:r>
            <w:r w:rsidRPr="00E12186">
              <w:rPr>
                <w:rFonts w:hint="eastAsia"/>
              </w:rPr>
              <w:t>号）</w:t>
            </w:r>
          </w:p>
        </w:tc>
        <w:tc>
          <w:tcPr>
            <w:tcW w:w="7088" w:type="dxa"/>
            <w:vAlign w:val="center"/>
          </w:tcPr>
          <w:p w14:paraId="34E12230" w14:textId="26721F13" w:rsidR="00A04772" w:rsidRPr="00E12186" w:rsidRDefault="00A04772" w:rsidP="0062216F">
            <w:pPr>
              <w:pStyle w:val="TIE-"/>
              <w:jc w:val="left"/>
            </w:pPr>
            <w:r w:rsidRPr="00E12186">
              <w:rPr>
                <w:rFonts w:hint="eastAsia"/>
              </w:rPr>
              <w:t>项目环评应充分论证选址的环境合理性，选址应避开当地划定的禁止养殖区域，并与区域主体功能区规划、环境功能区划、土地利用规划、城乡规划、畜牧业发展规划、畜禽养殖污染防治规划等规划相协调。当地未划定禁止养殖区域的，应避开饮用水水源保护区、风景名胜区、自然保护区的核心区和缓冲区、村镇人口集中区域，以及法律、法规规定的禁止养殖区域。</w:t>
            </w:r>
          </w:p>
        </w:tc>
        <w:tc>
          <w:tcPr>
            <w:tcW w:w="4822" w:type="dxa"/>
            <w:vAlign w:val="center"/>
          </w:tcPr>
          <w:p w14:paraId="3BE95325" w14:textId="7A6AA5BC" w:rsidR="00A04772" w:rsidRPr="00E12186" w:rsidRDefault="00A04772" w:rsidP="00A04772">
            <w:pPr>
              <w:pStyle w:val="TIE-"/>
            </w:pPr>
            <w:r w:rsidRPr="00E12186">
              <w:rPr>
                <w:rFonts w:ascii="宋体" w:cs="宋体" w:hint="eastAsia"/>
                <w:kern w:val="0"/>
              </w:rPr>
              <w:t>项目建设</w:t>
            </w:r>
            <w:r w:rsidRPr="00E12186">
              <w:rPr>
                <w:rFonts w:ascii="宋体" w:cs="宋体"/>
                <w:kern w:val="0"/>
              </w:rPr>
              <w:t>区域无自然保护区、风景名胜区、世界文化和自然遗产地，也不在饮用水水源保护区范围内。本项目</w:t>
            </w:r>
            <w:r w:rsidRPr="00E12186">
              <w:rPr>
                <w:rFonts w:ascii="宋体" w:cs="宋体" w:hint="eastAsia"/>
                <w:kern w:val="0"/>
              </w:rPr>
              <w:t>位于农村地区，也不在</w:t>
            </w:r>
            <w:r w:rsidRPr="00E12186">
              <w:rPr>
                <w:rFonts w:ascii="宋体" w:cs="宋体"/>
                <w:kern w:val="0"/>
              </w:rPr>
              <w:t>城镇居民区、文化教育科学研究区等人口集中区域，不在禁养区范围内。</w:t>
            </w:r>
          </w:p>
        </w:tc>
        <w:tc>
          <w:tcPr>
            <w:tcW w:w="670" w:type="dxa"/>
            <w:vAlign w:val="center"/>
          </w:tcPr>
          <w:p w14:paraId="012785C4" w14:textId="528A70F1" w:rsidR="00A04772" w:rsidRPr="00E12186" w:rsidRDefault="00A04772" w:rsidP="00A04772">
            <w:pPr>
              <w:pStyle w:val="TIE-"/>
            </w:pPr>
            <w:r w:rsidRPr="00E12186">
              <w:rPr>
                <w:rFonts w:hint="eastAsia"/>
              </w:rPr>
              <w:t>符合</w:t>
            </w:r>
          </w:p>
        </w:tc>
      </w:tr>
    </w:tbl>
    <w:p w14:paraId="54175869" w14:textId="77777777" w:rsidR="00543036" w:rsidRPr="00E12186" w:rsidRDefault="00543036" w:rsidP="00A04772">
      <w:pPr>
        <w:ind w:firstLine="480"/>
        <w:sectPr w:rsidR="00543036" w:rsidRPr="00E12186" w:rsidSect="00543036">
          <w:pgSz w:w="16838" w:h="11906" w:orient="landscape"/>
          <w:pgMar w:top="1701" w:right="1418" w:bottom="1418" w:left="1247" w:header="851" w:footer="680" w:gutter="0"/>
          <w:pgNumType w:fmt="numberInDash"/>
          <w:cols w:space="425"/>
          <w:docGrid w:linePitch="326"/>
        </w:sectPr>
      </w:pPr>
      <w:bookmarkStart w:id="173" w:name="_Toc19560908"/>
    </w:p>
    <w:p w14:paraId="02652E9A" w14:textId="41AE3AEC" w:rsidR="00A04772" w:rsidRPr="00E12186" w:rsidRDefault="00A04772" w:rsidP="00A04772">
      <w:pPr>
        <w:ind w:firstLine="480"/>
      </w:pPr>
      <w:r w:rsidRPr="00E12186">
        <w:rPr>
          <w:rFonts w:hint="eastAsia"/>
        </w:rPr>
        <w:lastRenderedPageBreak/>
        <w:t>综上，本项目选址符合相关法律、法规及相关行业规范要求，项目选址合理。</w:t>
      </w:r>
    </w:p>
    <w:p w14:paraId="7EB97361" w14:textId="77777777" w:rsidR="00A04772" w:rsidRPr="00E12186" w:rsidRDefault="00A04772" w:rsidP="00A04772">
      <w:pPr>
        <w:ind w:firstLine="480"/>
      </w:pPr>
      <w:r w:rsidRPr="00E12186">
        <w:rPr>
          <w:rFonts w:hint="eastAsia"/>
        </w:rPr>
        <w:t>（</w:t>
      </w:r>
      <w:r w:rsidRPr="00E12186">
        <w:rPr>
          <w:rFonts w:hint="eastAsia"/>
        </w:rPr>
        <w:t>3</w:t>
      </w:r>
      <w:r w:rsidRPr="00E12186">
        <w:rPr>
          <w:rFonts w:hint="eastAsia"/>
        </w:rPr>
        <w:t>）其他相关符合性分析</w:t>
      </w:r>
    </w:p>
    <w:p w14:paraId="6F40D2BF" w14:textId="19AE0E6F" w:rsidR="00A04772" w:rsidRPr="00E12186" w:rsidRDefault="00A04772" w:rsidP="00A04772">
      <w:pPr>
        <w:ind w:firstLine="480"/>
      </w:pPr>
      <w:r w:rsidRPr="00E12186">
        <w:rPr>
          <w:rFonts w:hint="eastAsia"/>
        </w:rPr>
        <w:t>本项目各污染物排放在采取评价中提出的防治措施后对环境影响</w:t>
      </w:r>
      <w:r w:rsidR="003F10B3" w:rsidRPr="00E12186">
        <w:rPr>
          <w:rFonts w:hint="eastAsia"/>
        </w:rPr>
        <w:t>在可接受范围内</w:t>
      </w:r>
      <w:r w:rsidRPr="00E12186">
        <w:rPr>
          <w:rFonts w:hint="eastAsia"/>
        </w:rPr>
        <w:t>，在各项环保措施得以落实、杜绝事故排放的情况下，项目排放的各种污染物满足达标排放和总量控制的要求，预测结果表明，工程建成后不会对当地大气、地表水、地下水、声环境、生态环境带来明显危害，项目对环境的影响可以接受。</w:t>
      </w:r>
    </w:p>
    <w:p w14:paraId="4A97FC47" w14:textId="179C7A31" w:rsidR="00A04772" w:rsidRPr="00E12186" w:rsidRDefault="00A04772" w:rsidP="00A04772">
      <w:pPr>
        <w:ind w:firstLine="480"/>
      </w:pPr>
      <w:r w:rsidRPr="00E12186">
        <w:rPr>
          <w:rFonts w:hint="eastAsia"/>
        </w:rPr>
        <w:t>公众参与调查结果表明，未收到反对项目建设的意见。综上，本项目在严格执行环评规定的各项措施并确保其正常稳定运行且在严格管理的情况下，项目场址从环境角度分析是可行的。</w:t>
      </w:r>
    </w:p>
    <w:p w14:paraId="6869F947" w14:textId="089EE0B3" w:rsidR="002E7EAB" w:rsidRPr="00E12186" w:rsidRDefault="001009A2" w:rsidP="00C71107">
      <w:pPr>
        <w:pStyle w:val="2"/>
      </w:pPr>
      <w:bookmarkStart w:id="174" w:name="_Toc75012500"/>
      <w:bookmarkEnd w:id="173"/>
      <w:r w:rsidRPr="00E12186">
        <w:t>2.8</w:t>
      </w:r>
      <w:r w:rsidR="00F54771" w:rsidRPr="00E12186">
        <w:rPr>
          <w:rFonts w:hint="eastAsia"/>
        </w:rPr>
        <w:t>环境功能区符合性</w:t>
      </w:r>
      <w:r w:rsidR="002E18A2" w:rsidRPr="00E12186">
        <w:rPr>
          <w:rFonts w:hint="eastAsia"/>
        </w:rPr>
        <w:t>分析</w:t>
      </w:r>
      <w:bookmarkEnd w:id="174"/>
    </w:p>
    <w:p w14:paraId="448CF9FA" w14:textId="77777777" w:rsidR="00C71107" w:rsidRPr="00E12186" w:rsidRDefault="00C71107" w:rsidP="00286036">
      <w:pPr>
        <w:pStyle w:val="3"/>
      </w:pPr>
      <w:bookmarkStart w:id="175" w:name="_Toc75012501"/>
      <w:r w:rsidRPr="00E12186">
        <w:rPr>
          <w:rFonts w:hint="eastAsia"/>
        </w:rPr>
        <w:t>2.8.1</w:t>
      </w:r>
      <w:r w:rsidRPr="00E12186">
        <w:rPr>
          <w:rFonts w:hint="eastAsia"/>
        </w:rPr>
        <w:t>环境容量</w:t>
      </w:r>
      <w:bookmarkEnd w:id="175"/>
    </w:p>
    <w:p w14:paraId="6F5EB5D9" w14:textId="4443FD28" w:rsidR="00C71107" w:rsidRPr="00E12186" w:rsidRDefault="00C71107" w:rsidP="00C71107">
      <w:pPr>
        <w:ind w:firstLine="480"/>
      </w:pPr>
      <w:r w:rsidRPr="00E12186">
        <w:rPr>
          <w:rFonts w:hint="eastAsia"/>
        </w:rPr>
        <w:t>项目所在区域环境空气为二类功能区，执行《环境空气质量标准》（</w:t>
      </w:r>
      <w:r w:rsidRPr="00E12186">
        <w:rPr>
          <w:rFonts w:hint="eastAsia"/>
        </w:rPr>
        <w:t>GB3095-2012</w:t>
      </w:r>
      <w:r w:rsidRPr="00E12186">
        <w:rPr>
          <w:rFonts w:hint="eastAsia"/>
        </w:rPr>
        <w:t>）二级标准；区域声环境为</w:t>
      </w:r>
      <w:r w:rsidR="00153828" w:rsidRPr="00E12186">
        <w:rPr>
          <w:rFonts w:hint="eastAsia"/>
        </w:rPr>
        <w:t>2</w:t>
      </w:r>
      <w:r w:rsidR="00153828" w:rsidRPr="00E12186">
        <w:rPr>
          <w:rFonts w:hint="eastAsia"/>
        </w:rPr>
        <w:t>类</w:t>
      </w:r>
      <w:r w:rsidRPr="00E12186">
        <w:rPr>
          <w:rFonts w:hint="eastAsia"/>
        </w:rPr>
        <w:t>功能区域，执行《声环境质量标准》（</w:t>
      </w:r>
      <w:r w:rsidRPr="00E12186">
        <w:rPr>
          <w:rFonts w:hint="eastAsia"/>
        </w:rPr>
        <w:t>GB3096-2008</w:t>
      </w:r>
      <w:r w:rsidRPr="00E12186">
        <w:rPr>
          <w:rFonts w:hint="eastAsia"/>
        </w:rPr>
        <w:t>）</w:t>
      </w:r>
      <w:r w:rsidR="00153828" w:rsidRPr="00E12186">
        <w:rPr>
          <w:rFonts w:hint="eastAsia"/>
        </w:rPr>
        <w:t>2</w:t>
      </w:r>
      <w:r w:rsidR="00153828" w:rsidRPr="00E12186">
        <w:rPr>
          <w:rFonts w:hint="eastAsia"/>
        </w:rPr>
        <w:t>类</w:t>
      </w:r>
      <w:r w:rsidRPr="00E12186">
        <w:rPr>
          <w:rFonts w:hint="eastAsia"/>
        </w:rPr>
        <w:t>标准；区域地下水质为</w:t>
      </w:r>
      <w:r w:rsidRPr="00E12186">
        <w:t>Ⅲ</w:t>
      </w:r>
      <w:r w:rsidRPr="00E12186">
        <w:rPr>
          <w:rFonts w:hint="eastAsia"/>
        </w:rPr>
        <w:t>类，执行《地下水质量标准》（</w:t>
      </w:r>
      <w:r w:rsidRPr="00E12186">
        <w:rPr>
          <w:rFonts w:hint="eastAsia"/>
        </w:rPr>
        <w:t>GB/T14848-2017</w:t>
      </w:r>
      <w:r w:rsidRPr="00E12186">
        <w:rPr>
          <w:rFonts w:hint="eastAsia"/>
        </w:rPr>
        <w:t>）</w:t>
      </w:r>
      <w:r w:rsidRPr="00E12186">
        <w:t>Ⅲ</w:t>
      </w:r>
      <w:r w:rsidRPr="00E12186">
        <w:rPr>
          <w:rFonts w:hint="eastAsia"/>
        </w:rPr>
        <w:t>类标准。本项目所在区域空气环境质量、地表水环境质量、地下水及声环境质量良好，有一定的环境容量。</w:t>
      </w:r>
    </w:p>
    <w:p w14:paraId="1F73315B" w14:textId="77777777" w:rsidR="00C71107" w:rsidRPr="00E12186" w:rsidRDefault="00C71107" w:rsidP="00C71107">
      <w:pPr>
        <w:ind w:firstLine="480"/>
      </w:pPr>
      <w:r w:rsidRPr="00E12186">
        <w:rPr>
          <w:rFonts w:hint="eastAsia"/>
        </w:rPr>
        <w:t>本项目建成后，废气污染物可达标排放，对环境空气影响较小。项目无废水和固废直接排放，各噪声源通过采取降噪措施和距离衰减，厂界噪声可满足相应标准要求。根据环境影响预测评价，本项目正常生产时所排放的污染物经治理达标后，对周围环境不会产生明显影响，环境质量基本维持现有水平。不会加大对环境的不利影响，环境可以接受。</w:t>
      </w:r>
    </w:p>
    <w:p w14:paraId="21393CB6" w14:textId="344CB0CE" w:rsidR="00C71107" w:rsidRPr="00E12186" w:rsidRDefault="00C71107" w:rsidP="00286036">
      <w:pPr>
        <w:pStyle w:val="3"/>
      </w:pPr>
      <w:bookmarkStart w:id="176" w:name="_Toc75012502"/>
      <w:r w:rsidRPr="00E12186">
        <w:rPr>
          <w:rFonts w:hint="eastAsia"/>
        </w:rPr>
        <w:t>2.8.2</w:t>
      </w:r>
      <w:r w:rsidR="00697057" w:rsidRPr="00E12186">
        <w:rPr>
          <w:rFonts w:hint="eastAsia"/>
        </w:rPr>
        <w:t>周边环境情况</w:t>
      </w:r>
      <w:bookmarkEnd w:id="176"/>
    </w:p>
    <w:p w14:paraId="2BDAE4FD" w14:textId="77777777" w:rsidR="00C71107" w:rsidRPr="00E12186" w:rsidRDefault="00C71107" w:rsidP="00C71107">
      <w:pPr>
        <w:pStyle w:val="4"/>
      </w:pPr>
      <w:r w:rsidRPr="00E12186">
        <w:rPr>
          <w:rFonts w:hint="eastAsia"/>
        </w:rPr>
        <w:t>2.8.2.1</w:t>
      </w:r>
      <w:r w:rsidRPr="00E12186">
        <w:rPr>
          <w:rFonts w:hint="eastAsia"/>
        </w:rPr>
        <w:t>项目周围环境</w:t>
      </w:r>
    </w:p>
    <w:p w14:paraId="078F93B5" w14:textId="2759B279" w:rsidR="00C71107" w:rsidRPr="00E12186" w:rsidRDefault="00C71107" w:rsidP="00C71107">
      <w:pPr>
        <w:ind w:firstLine="480"/>
      </w:pPr>
      <w:r w:rsidRPr="00E12186">
        <w:rPr>
          <w:rFonts w:hint="eastAsia"/>
        </w:rPr>
        <w:t>本项目拟建厂址位于</w:t>
      </w:r>
      <w:r w:rsidR="002A146A">
        <w:rPr>
          <w:rFonts w:hint="eastAsia"/>
        </w:rPr>
        <w:t>五原县</w:t>
      </w:r>
      <w:r w:rsidR="002A146A" w:rsidRPr="002A146A">
        <w:rPr>
          <w:rFonts w:hint="eastAsia"/>
        </w:rPr>
        <w:t>胜丰镇</w:t>
      </w:r>
      <w:r w:rsidR="00194EE7">
        <w:rPr>
          <w:rFonts w:hint="eastAsia"/>
        </w:rPr>
        <w:t>新胜一社</w:t>
      </w:r>
      <w:r w:rsidRPr="00E12186">
        <w:rPr>
          <w:rFonts w:hint="eastAsia"/>
        </w:rPr>
        <w:t>，项目用地性质为</w:t>
      </w:r>
      <w:r w:rsidR="002A146A">
        <w:rPr>
          <w:rFonts w:hint="eastAsia"/>
        </w:rPr>
        <w:t>未利用土地</w:t>
      </w:r>
      <w:r w:rsidRPr="00E12186">
        <w:rPr>
          <w:rFonts w:hint="eastAsia"/>
        </w:rPr>
        <w:t>，未在国家法律、法规、行政规章及规划确定或</w:t>
      </w:r>
      <w:r w:rsidR="006511CD" w:rsidRPr="00E12186">
        <w:rPr>
          <w:rFonts w:hint="eastAsia"/>
        </w:rPr>
        <w:t>旗县</w:t>
      </w:r>
      <w:r w:rsidRPr="00E12186">
        <w:rPr>
          <w:rFonts w:hint="eastAsia"/>
        </w:rPr>
        <w:t>级以上人民政府批准的饮用水水源保护区、自然保护区、风景名胜区、生态功能保护区等需要特殊保护的地区范围内。</w:t>
      </w:r>
    </w:p>
    <w:p w14:paraId="2A223968" w14:textId="148C9A4A" w:rsidR="00C71107" w:rsidRPr="00E12186" w:rsidRDefault="00C71107" w:rsidP="00C71107">
      <w:pPr>
        <w:ind w:firstLine="480"/>
      </w:pPr>
      <w:r w:rsidRPr="00E12186">
        <w:rPr>
          <w:rFonts w:hint="eastAsia"/>
        </w:rPr>
        <w:t>综上，周边</w:t>
      </w:r>
      <w:r w:rsidR="006511CD" w:rsidRPr="00E12186">
        <w:rPr>
          <w:rFonts w:hint="eastAsia"/>
        </w:rPr>
        <w:t>无相关企业</w:t>
      </w:r>
      <w:r w:rsidRPr="00E12186">
        <w:rPr>
          <w:rFonts w:hint="eastAsia"/>
        </w:rPr>
        <w:t>，对周边环境无特殊要求，因此，</w:t>
      </w:r>
      <w:r w:rsidR="006511CD" w:rsidRPr="00E12186">
        <w:rPr>
          <w:rFonts w:hint="eastAsia"/>
        </w:rPr>
        <w:t>与</w:t>
      </w:r>
      <w:r w:rsidRPr="00E12186">
        <w:rPr>
          <w:rFonts w:hint="eastAsia"/>
        </w:rPr>
        <w:t>项目不存在相互制约。</w:t>
      </w:r>
    </w:p>
    <w:p w14:paraId="7E011C86" w14:textId="77777777" w:rsidR="00C71107" w:rsidRPr="00E12186" w:rsidRDefault="00C71107" w:rsidP="00C71107">
      <w:pPr>
        <w:pStyle w:val="4"/>
      </w:pPr>
      <w:r w:rsidRPr="00E12186">
        <w:rPr>
          <w:rFonts w:hint="eastAsia"/>
        </w:rPr>
        <w:lastRenderedPageBreak/>
        <w:t>2.8.2.2</w:t>
      </w:r>
      <w:r w:rsidRPr="00E12186">
        <w:rPr>
          <w:rFonts w:hint="eastAsia"/>
        </w:rPr>
        <w:t>项目周边敏感点</w:t>
      </w:r>
    </w:p>
    <w:p w14:paraId="0BB04767" w14:textId="42171998" w:rsidR="00C71107" w:rsidRPr="00E12186" w:rsidRDefault="00C71107" w:rsidP="00C71107">
      <w:pPr>
        <w:ind w:firstLine="480"/>
      </w:pPr>
      <w:r w:rsidRPr="00E12186">
        <w:rPr>
          <w:rFonts w:hint="eastAsia"/>
        </w:rPr>
        <w:t>厂址周围无名胜古迹、自然保护区及重要文物保护单位，</w:t>
      </w:r>
      <w:r w:rsidR="002A146A">
        <w:t>200</w:t>
      </w:r>
      <w:r w:rsidRPr="00E12186">
        <w:rPr>
          <w:rFonts w:hint="eastAsia"/>
        </w:rPr>
        <w:t>m</w:t>
      </w:r>
      <w:r w:rsidRPr="00E12186">
        <w:rPr>
          <w:rFonts w:hint="eastAsia"/>
        </w:rPr>
        <w:t>范围内无学校、医院等环境敏感目标。</w:t>
      </w:r>
    </w:p>
    <w:p w14:paraId="04B004AD" w14:textId="782A9E6B" w:rsidR="00C71107" w:rsidRPr="00E12186" w:rsidRDefault="00C71107" w:rsidP="00C71107">
      <w:pPr>
        <w:ind w:firstLine="480"/>
      </w:pPr>
      <w:r w:rsidRPr="00E12186">
        <w:rPr>
          <w:rFonts w:hint="eastAsia"/>
        </w:rPr>
        <w:t>对照《内蒙古自治区主体功能区规划》（内政发【</w:t>
      </w:r>
      <w:r w:rsidRPr="00E12186">
        <w:rPr>
          <w:rFonts w:hint="eastAsia"/>
        </w:rPr>
        <w:t>2012</w:t>
      </w:r>
      <w:r w:rsidRPr="00E12186">
        <w:rPr>
          <w:rFonts w:hint="eastAsia"/>
        </w:rPr>
        <w:t>】</w:t>
      </w:r>
      <w:r w:rsidRPr="00E12186">
        <w:rPr>
          <w:rFonts w:hint="eastAsia"/>
        </w:rPr>
        <w:t>85</w:t>
      </w:r>
      <w:r w:rsidRPr="00E12186">
        <w:rPr>
          <w:rFonts w:hint="eastAsia"/>
        </w:rPr>
        <w:t>号，</w:t>
      </w:r>
      <w:r w:rsidRPr="00E12186">
        <w:rPr>
          <w:rFonts w:hint="eastAsia"/>
        </w:rPr>
        <w:t>2012.7.27</w:t>
      </w:r>
      <w:r w:rsidRPr="00E12186">
        <w:rPr>
          <w:rFonts w:hint="eastAsia"/>
        </w:rPr>
        <w:t>）及《内蒙古自治区人民政府关于自治区主体功能区规划的实施意见》（内政发【</w:t>
      </w:r>
      <w:r w:rsidRPr="00E12186">
        <w:rPr>
          <w:rFonts w:hint="eastAsia"/>
        </w:rPr>
        <w:t>2015</w:t>
      </w:r>
      <w:r w:rsidRPr="00E12186">
        <w:rPr>
          <w:rFonts w:hint="eastAsia"/>
        </w:rPr>
        <w:t>】</w:t>
      </w:r>
      <w:r w:rsidRPr="00E12186">
        <w:rPr>
          <w:rFonts w:hint="eastAsia"/>
        </w:rPr>
        <w:t>18</w:t>
      </w:r>
      <w:r w:rsidRPr="00E12186">
        <w:rPr>
          <w:rFonts w:hint="eastAsia"/>
        </w:rPr>
        <w:t>号，</w:t>
      </w:r>
      <w:r w:rsidRPr="00E12186">
        <w:rPr>
          <w:rFonts w:hint="eastAsia"/>
        </w:rPr>
        <w:t>2015.1.29</w:t>
      </w:r>
      <w:r w:rsidRPr="00E12186">
        <w:rPr>
          <w:rFonts w:hint="eastAsia"/>
        </w:rPr>
        <w:t>）及《内蒙古自治区限制开发区域限制类和禁止类产业指导目录（</w:t>
      </w:r>
      <w:r w:rsidRPr="00E12186">
        <w:rPr>
          <w:rFonts w:hint="eastAsia"/>
        </w:rPr>
        <w:t>2016</w:t>
      </w:r>
      <w:r w:rsidRPr="00E12186">
        <w:rPr>
          <w:rFonts w:hint="eastAsia"/>
        </w:rPr>
        <w:t>年本）》，项目所在地位于</w:t>
      </w:r>
      <w:r w:rsidR="002A146A">
        <w:rPr>
          <w:rFonts w:hint="eastAsia"/>
        </w:rPr>
        <w:t>五原县</w:t>
      </w:r>
      <w:r w:rsidRPr="00E12186">
        <w:rPr>
          <w:rFonts w:hint="eastAsia"/>
        </w:rPr>
        <w:t>，不属于农产品主产区及重点生态功能区（阴山北麓草原生态功能区），属于自治区重点开发区，因此项目不属于自治区限制开发区域限制类和禁止类产业。</w:t>
      </w:r>
    </w:p>
    <w:p w14:paraId="6FB0148C" w14:textId="77777777" w:rsidR="00C71107" w:rsidRPr="00E12186" w:rsidRDefault="00C71107" w:rsidP="00C71107">
      <w:pPr>
        <w:ind w:firstLine="480"/>
      </w:pPr>
      <w:r w:rsidRPr="00E12186">
        <w:rPr>
          <w:rFonts w:hint="eastAsia"/>
        </w:rPr>
        <w:t>综上所述，项目选址合理。</w:t>
      </w:r>
    </w:p>
    <w:p w14:paraId="5111256F" w14:textId="77777777" w:rsidR="002E7EAB" w:rsidRPr="00E12186" w:rsidRDefault="002E7EAB">
      <w:pPr>
        <w:ind w:firstLine="480"/>
        <w:sectPr w:rsidR="002E7EAB" w:rsidRPr="00E12186">
          <w:pgSz w:w="11906" w:h="16838"/>
          <w:pgMar w:top="1418" w:right="1418" w:bottom="1247" w:left="1701" w:header="851" w:footer="680" w:gutter="0"/>
          <w:pgNumType w:fmt="numberInDash"/>
          <w:cols w:space="425"/>
          <w:docGrid w:linePitch="326"/>
        </w:sectPr>
      </w:pPr>
    </w:p>
    <w:p w14:paraId="19D606CB" w14:textId="46C47A0E" w:rsidR="002E7EAB" w:rsidRPr="00E12186" w:rsidRDefault="00412176">
      <w:pPr>
        <w:pStyle w:val="1"/>
      </w:pPr>
      <w:bookmarkStart w:id="177" w:name="_Toc75012503"/>
      <w:bookmarkStart w:id="178" w:name="_Hlk46573210"/>
      <w:r w:rsidRPr="00E12186">
        <w:lastRenderedPageBreak/>
        <w:t>3</w:t>
      </w:r>
      <w:r w:rsidR="005916C7" w:rsidRPr="00E12186">
        <w:rPr>
          <w:rFonts w:hint="eastAsia"/>
        </w:rPr>
        <w:t>工程分析</w:t>
      </w:r>
      <w:bookmarkEnd w:id="177"/>
    </w:p>
    <w:p w14:paraId="4F868C2F" w14:textId="3E9188A4" w:rsidR="009D4C26" w:rsidRPr="00E12186" w:rsidRDefault="00865F74" w:rsidP="009D4C26">
      <w:pPr>
        <w:pStyle w:val="2"/>
      </w:pPr>
      <w:bookmarkStart w:id="179" w:name="_Toc75012504"/>
      <w:r>
        <w:t>3.1</w:t>
      </w:r>
      <w:r w:rsidR="005916C7" w:rsidRPr="00E12186">
        <w:rPr>
          <w:rFonts w:hint="eastAsia"/>
        </w:rPr>
        <w:t>项目基本情况</w:t>
      </w:r>
      <w:bookmarkEnd w:id="179"/>
    </w:p>
    <w:p w14:paraId="77BCBEE3" w14:textId="0D675460" w:rsidR="009D4C26" w:rsidRPr="00E12186" w:rsidRDefault="00865F74" w:rsidP="009D4C26">
      <w:pPr>
        <w:pStyle w:val="3"/>
      </w:pPr>
      <w:bookmarkStart w:id="180" w:name="_Toc344087173"/>
      <w:bookmarkStart w:id="181" w:name="_Toc416447544"/>
      <w:bookmarkStart w:id="182" w:name="_Toc18206"/>
      <w:bookmarkStart w:id="183" w:name="_Toc420051509"/>
      <w:bookmarkStart w:id="184" w:name="_Toc75012505"/>
      <w:r>
        <w:t>3.1</w:t>
      </w:r>
      <w:r w:rsidR="00DD44F7" w:rsidRPr="00E12186">
        <w:t>.</w:t>
      </w:r>
      <w:r w:rsidR="00DA4322" w:rsidRPr="00E12186">
        <w:rPr>
          <w:rFonts w:hint="eastAsia"/>
        </w:rPr>
        <w:t>1</w:t>
      </w:r>
      <w:bookmarkEnd w:id="180"/>
      <w:bookmarkEnd w:id="181"/>
      <w:bookmarkEnd w:id="182"/>
      <w:bookmarkEnd w:id="183"/>
      <w:r w:rsidR="00647415" w:rsidRPr="00E12186">
        <w:rPr>
          <w:rFonts w:hint="eastAsia"/>
        </w:rPr>
        <w:t>项目基本</w:t>
      </w:r>
      <w:r w:rsidR="005916C7" w:rsidRPr="00E12186">
        <w:rPr>
          <w:rFonts w:hint="eastAsia"/>
        </w:rPr>
        <w:t>概况</w:t>
      </w:r>
      <w:bookmarkEnd w:id="184"/>
    </w:p>
    <w:p w14:paraId="73980484" w14:textId="77E0D7C1" w:rsidR="00630DA3" w:rsidRPr="00E12186" w:rsidRDefault="00630DA3" w:rsidP="00630DA3">
      <w:pPr>
        <w:ind w:firstLine="480"/>
      </w:pPr>
      <w:r w:rsidRPr="00E12186">
        <w:rPr>
          <w:rFonts w:hint="eastAsia"/>
        </w:rPr>
        <w:t>项目</w:t>
      </w:r>
      <w:r w:rsidRPr="00E12186">
        <w:t>基本情况见表</w:t>
      </w:r>
      <w:r w:rsidR="00865F74">
        <w:rPr>
          <w:rFonts w:hint="eastAsia"/>
        </w:rPr>
        <w:t>3.1</w:t>
      </w:r>
      <w:r w:rsidRPr="00E12186">
        <w:rPr>
          <w:rFonts w:hint="eastAsia"/>
        </w:rPr>
        <w:t>-1</w:t>
      </w:r>
      <w:r w:rsidRPr="00E12186">
        <w:rPr>
          <w:rFonts w:hint="eastAsia"/>
        </w:rPr>
        <w:t>。</w:t>
      </w:r>
    </w:p>
    <w:p w14:paraId="29F24094" w14:textId="3B1AEF1A" w:rsidR="00630DA3" w:rsidRPr="00E12186" w:rsidRDefault="00630DA3" w:rsidP="00630DA3">
      <w:pPr>
        <w:pStyle w:val="5"/>
      </w:pPr>
      <w:r w:rsidRPr="00E12186">
        <w:rPr>
          <w:rFonts w:hint="eastAsia"/>
        </w:rPr>
        <w:t>表</w:t>
      </w:r>
      <w:r w:rsidR="00865F74">
        <w:rPr>
          <w:rFonts w:hint="eastAsia"/>
        </w:rPr>
        <w:t>3.1</w:t>
      </w:r>
      <w:r w:rsidRPr="00E12186">
        <w:rPr>
          <w:rFonts w:hint="eastAsia"/>
        </w:rPr>
        <w:t xml:space="preserve">-1    </w:t>
      </w:r>
      <w:r w:rsidRPr="00E12186">
        <w:rPr>
          <w:rFonts w:hint="eastAsia"/>
        </w:rPr>
        <w:t>项目基本情况表</w:t>
      </w:r>
    </w:p>
    <w:tbl>
      <w:tblPr>
        <w:tblW w:w="5000" w:type="pct"/>
        <w:jc w:val="center"/>
        <w:tblBorders>
          <w:top w:val="single" w:sz="12" w:space="0" w:color="auto"/>
          <w:bottom w:val="single" w:sz="12" w:space="0" w:color="auto"/>
          <w:insideH w:val="single" w:sz="4" w:space="0" w:color="auto"/>
          <w:insideV w:val="single" w:sz="4" w:space="0" w:color="auto"/>
        </w:tblBorders>
        <w:tblLook w:val="01E0" w:firstRow="1" w:lastRow="1" w:firstColumn="1" w:lastColumn="1" w:noHBand="0" w:noVBand="0"/>
      </w:tblPr>
      <w:tblGrid>
        <w:gridCol w:w="1462"/>
        <w:gridCol w:w="7541"/>
      </w:tblGrid>
      <w:tr w:rsidR="00E12186" w:rsidRPr="00E12186" w14:paraId="7B02F81F" w14:textId="77777777" w:rsidTr="00630DA3">
        <w:trPr>
          <w:trHeight w:val="454"/>
          <w:jc w:val="center"/>
        </w:trPr>
        <w:tc>
          <w:tcPr>
            <w:tcW w:w="812" w:type="pct"/>
            <w:vAlign w:val="center"/>
          </w:tcPr>
          <w:p w14:paraId="4DA434B9" w14:textId="77777777" w:rsidR="00630DA3" w:rsidRPr="00E12186" w:rsidRDefault="00630DA3" w:rsidP="00630DA3">
            <w:pPr>
              <w:pStyle w:val="TIE-"/>
            </w:pPr>
            <w:r w:rsidRPr="00E12186">
              <w:rPr>
                <w:rFonts w:hint="eastAsia"/>
              </w:rPr>
              <w:t>项目名称</w:t>
            </w:r>
          </w:p>
        </w:tc>
        <w:tc>
          <w:tcPr>
            <w:tcW w:w="4188" w:type="pct"/>
            <w:vAlign w:val="center"/>
          </w:tcPr>
          <w:p w14:paraId="2F877792" w14:textId="2BE6F99A" w:rsidR="00630DA3" w:rsidRPr="00E12186" w:rsidRDefault="00C41227" w:rsidP="00C41227">
            <w:pPr>
              <w:pStyle w:val="TIE-"/>
            </w:pPr>
            <w:r>
              <w:rPr>
                <w:rFonts w:hint="eastAsia"/>
              </w:rPr>
              <w:t>巴彦淖尔市三森畜牧发展有限责任公司五原分公司胜丰镇新胜养殖基地建设项目</w:t>
            </w:r>
          </w:p>
        </w:tc>
      </w:tr>
      <w:tr w:rsidR="00E12186" w:rsidRPr="00E12186" w14:paraId="24B83714" w14:textId="77777777" w:rsidTr="00630DA3">
        <w:trPr>
          <w:trHeight w:val="454"/>
          <w:jc w:val="center"/>
        </w:trPr>
        <w:tc>
          <w:tcPr>
            <w:tcW w:w="812" w:type="pct"/>
            <w:vAlign w:val="center"/>
          </w:tcPr>
          <w:p w14:paraId="3BF5C688" w14:textId="77777777" w:rsidR="00630DA3" w:rsidRPr="00E12186" w:rsidRDefault="00630DA3" w:rsidP="00630DA3">
            <w:pPr>
              <w:pStyle w:val="TIE-"/>
            </w:pPr>
            <w:r w:rsidRPr="00E12186">
              <w:rPr>
                <w:rFonts w:hint="eastAsia"/>
              </w:rPr>
              <w:t>建设单位</w:t>
            </w:r>
          </w:p>
        </w:tc>
        <w:tc>
          <w:tcPr>
            <w:tcW w:w="4188" w:type="pct"/>
            <w:vAlign w:val="center"/>
          </w:tcPr>
          <w:p w14:paraId="5ECE2041" w14:textId="57F644A8" w:rsidR="00630DA3" w:rsidRPr="00E12186" w:rsidRDefault="007C0F57" w:rsidP="00630DA3">
            <w:pPr>
              <w:pStyle w:val="TIE-"/>
            </w:pPr>
            <w:r>
              <w:rPr>
                <w:rFonts w:hint="eastAsia"/>
              </w:rPr>
              <w:t>巴彦淖尔市三森畜牧发展有限责任公司五原分公司</w:t>
            </w:r>
          </w:p>
        </w:tc>
      </w:tr>
      <w:tr w:rsidR="00E12186" w:rsidRPr="00E12186" w14:paraId="46BAF1CD" w14:textId="77777777" w:rsidTr="00630DA3">
        <w:trPr>
          <w:trHeight w:val="454"/>
          <w:jc w:val="center"/>
        </w:trPr>
        <w:tc>
          <w:tcPr>
            <w:tcW w:w="812" w:type="pct"/>
            <w:vAlign w:val="center"/>
          </w:tcPr>
          <w:p w14:paraId="20650B8F" w14:textId="77777777" w:rsidR="00630DA3" w:rsidRPr="00E12186" w:rsidRDefault="00630DA3" w:rsidP="00630DA3">
            <w:pPr>
              <w:pStyle w:val="TIE-"/>
            </w:pPr>
            <w:r w:rsidRPr="00E12186">
              <w:rPr>
                <w:rFonts w:hint="eastAsia"/>
              </w:rPr>
              <w:t>建设性质</w:t>
            </w:r>
          </w:p>
        </w:tc>
        <w:tc>
          <w:tcPr>
            <w:tcW w:w="4188" w:type="pct"/>
            <w:vAlign w:val="center"/>
          </w:tcPr>
          <w:p w14:paraId="5F792CDD" w14:textId="4392A14A" w:rsidR="00630DA3" w:rsidRPr="00E12186" w:rsidRDefault="001E4B72" w:rsidP="00630DA3">
            <w:pPr>
              <w:pStyle w:val="TIE-"/>
            </w:pPr>
            <w:r w:rsidRPr="00E12186">
              <w:rPr>
                <w:rFonts w:hint="eastAsia"/>
              </w:rPr>
              <w:t>新建</w:t>
            </w:r>
          </w:p>
        </w:tc>
      </w:tr>
      <w:tr w:rsidR="00E12186" w:rsidRPr="00E12186" w14:paraId="5DB46862" w14:textId="77777777" w:rsidTr="00630DA3">
        <w:trPr>
          <w:trHeight w:val="454"/>
          <w:jc w:val="center"/>
        </w:trPr>
        <w:tc>
          <w:tcPr>
            <w:tcW w:w="812" w:type="pct"/>
            <w:vAlign w:val="center"/>
          </w:tcPr>
          <w:p w14:paraId="0CDB254F" w14:textId="77777777" w:rsidR="00630DA3" w:rsidRPr="00E12186" w:rsidRDefault="00630DA3" w:rsidP="00630DA3">
            <w:pPr>
              <w:pStyle w:val="TIE-"/>
            </w:pPr>
            <w:r w:rsidRPr="00E12186">
              <w:rPr>
                <w:rFonts w:hint="eastAsia"/>
              </w:rPr>
              <w:t>建设地点</w:t>
            </w:r>
          </w:p>
        </w:tc>
        <w:tc>
          <w:tcPr>
            <w:tcW w:w="4188" w:type="pct"/>
            <w:vAlign w:val="center"/>
          </w:tcPr>
          <w:p w14:paraId="16AF49F1" w14:textId="78B68999" w:rsidR="00630DA3" w:rsidRPr="00E12186" w:rsidRDefault="002A146A" w:rsidP="00B15215">
            <w:pPr>
              <w:pStyle w:val="TIE-"/>
            </w:pPr>
            <w:r>
              <w:rPr>
                <w:rFonts w:hint="eastAsia"/>
              </w:rPr>
              <w:t>五原县</w:t>
            </w:r>
            <w:r w:rsidRPr="002A146A">
              <w:rPr>
                <w:rFonts w:hint="eastAsia"/>
              </w:rPr>
              <w:t>胜丰镇</w:t>
            </w:r>
            <w:r w:rsidR="00194EE7">
              <w:rPr>
                <w:rFonts w:hint="eastAsia"/>
              </w:rPr>
              <w:t>新胜一社</w:t>
            </w:r>
            <w:r w:rsidR="00630DA3" w:rsidRPr="00E12186">
              <w:rPr>
                <w:rFonts w:hint="eastAsia"/>
              </w:rPr>
              <w:t>，</w:t>
            </w:r>
            <w:r w:rsidR="009F5A98" w:rsidRPr="00E12186">
              <w:rPr>
                <w:rFonts w:hint="eastAsia"/>
              </w:rPr>
              <w:t>场区</w:t>
            </w:r>
            <w:r w:rsidR="00630DA3" w:rsidRPr="00E12186">
              <w:rPr>
                <w:rFonts w:hint="eastAsia"/>
              </w:rPr>
              <w:t>中心坐标</w:t>
            </w:r>
            <w:r w:rsidR="001C5483" w:rsidRPr="00E12186">
              <w:rPr>
                <w:rFonts w:hint="eastAsia"/>
              </w:rPr>
              <w:t>N</w:t>
            </w:r>
            <w:r w:rsidR="00857F9B">
              <w:t>41°3’43.70”</w:t>
            </w:r>
            <w:r w:rsidR="001C5483" w:rsidRPr="00E12186">
              <w:rPr>
                <w:rFonts w:hint="eastAsia"/>
              </w:rPr>
              <w:t>，</w:t>
            </w:r>
            <w:r w:rsidR="001C5483" w:rsidRPr="00E12186">
              <w:rPr>
                <w:rFonts w:hint="eastAsia"/>
              </w:rPr>
              <w:t>E</w:t>
            </w:r>
            <w:r w:rsidR="00857F9B">
              <w:t>108°25’58.76”</w:t>
            </w:r>
          </w:p>
        </w:tc>
      </w:tr>
      <w:tr w:rsidR="00E12186" w:rsidRPr="00E12186" w14:paraId="71B62390" w14:textId="77777777" w:rsidTr="00630DA3">
        <w:trPr>
          <w:trHeight w:val="454"/>
          <w:jc w:val="center"/>
        </w:trPr>
        <w:tc>
          <w:tcPr>
            <w:tcW w:w="812" w:type="pct"/>
            <w:vAlign w:val="center"/>
          </w:tcPr>
          <w:p w14:paraId="6D155C87" w14:textId="77777777" w:rsidR="00630DA3" w:rsidRPr="00E12186" w:rsidRDefault="00630DA3" w:rsidP="00630DA3">
            <w:pPr>
              <w:pStyle w:val="TIE-"/>
            </w:pPr>
            <w:r w:rsidRPr="00E12186">
              <w:rPr>
                <w:rFonts w:hint="eastAsia"/>
              </w:rPr>
              <w:t>占地面积</w:t>
            </w:r>
          </w:p>
        </w:tc>
        <w:tc>
          <w:tcPr>
            <w:tcW w:w="4188" w:type="pct"/>
            <w:vAlign w:val="center"/>
          </w:tcPr>
          <w:p w14:paraId="678B9A95" w14:textId="0B45501D" w:rsidR="00630DA3" w:rsidRPr="00E12186" w:rsidRDefault="002A146A" w:rsidP="002A146A">
            <w:pPr>
              <w:pStyle w:val="TIE-"/>
            </w:pPr>
            <w:r>
              <w:t>75.75</w:t>
            </w:r>
            <w:r>
              <w:rPr>
                <w:rFonts w:hint="eastAsia"/>
              </w:rPr>
              <w:t>亩</w:t>
            </w:r>
            <w:r w:rsidR="00331CEE" w:rsidRPr="00E12186">
              <w:rPr>
                <w:rFonts w:hint="eastAsia"/>
              </w:rPr>
              <w:t>，</w:t>
            </w:r>
            <w:r w:rsidRPr="002A146A">
              <w:t>50500</w:t>
            </w:r>
            <w:r w:rsidR="00630DA3" w:rsidRPr="00E12186">
              <w:rPr>
                <w:rFonts w:hint="eastAsia"/>
              </w:rPr>
              <w:t>m</w:t>
            </w:r>
            <w:r w:rsidR="00630DA3" w:rsidRPr="00E12186">
              <w:rPr>
                <w:rFonts w:hint="eastAsia"/>
                <w:vertAlign w:val="superscript"/>
              </w:rPr>
              <w:t>2</w:t>
            </w:r>
          </w:p>
        </w:tc>
      </w:tr>
      <w:tr w:rsidR="00E12186" w:rsidRPr="00E12186" w14:paraId="6F7264FE" w14:textId="77777777" w:rsidTr="00630DA3">
        <w:trPr>
          <w:trHeight w:val="454"/>
          <w:jc w:val="center"/>
        </w:trPr>
        <w:tc>
          <w:tcPr>
            <w:tcW w:w="812" w:type="pct"/>
            <w:vAlign w:val="center"/>
          </w:tcPr>
          <w:p w14:paraId="737F388E" w14:textId="77777777" w:rsidR="00630DA3" w:rsidRPr="00E12186" w:rsidRDefault="00630DA3" w:rsidP="00630DA3">
            <w:pPr>
              <w:pStyle w:val="TIE-"/>
            </w:pPr>
            <w:r w:rsidRPr="00E12186">
              <w:rPr>
                <w:rFonts w:hint="eastAsia"/>
              </w:rPr>
              <w:t>工程投资</w:t>
            </w:r>
          </w:p>
        </w:tc>
        <w:tc>
          <w:tcPr>
            <w:tcW w:w="4188" w:type="pct"/>
            <w:vAlign w:val="center"/>
          </w:tcPr>
          <w:p w14:paraId="72A9997E" w14:textId="681ABFF6" w:rsidR="00630DA3" w:rsidRPr="00E12186" w:rsidRDefault="00630DA3" w:rsidP="006915BF">
            <w:pPr>
              <w:pStyle w:val="TIE-"/>
            </w:pPr>
            <w:r w:rsidRPr="00194EE7">
              <w:rPr>
                <w:rFonts w:hint="eastAsia"/>
              </w:rPr>
              <w:t>总投资</w:t>
            </w:r>
            <w:r w:rsidR="00194EE7" w:rsidRPr="00194EE7">
              <w:rPr>
                <w:rFonts w:hint="eastAsia"/>
              </w:rPr>
              <w:t>1200</w:t>
            </w:r>
            <w:r w:rsidRPr="00194EE7">
              <w:rPr>
                <w:rFonts w:hint="eastAsia"/>
              </w:rPr>
              <w:t>万元，</w:t>
            </w:r>
            <w:r w:rsidR="004B4ADC" w:rsidRPr="00194EE7">
              <w:rPr>
                <w:rFonts w:hint="eastAsia"/>
              </w:rPr>
              <w:t>环保投资</w:t>
            </w:r>
            <w:r w:rsidR="00151B1F" w:rsidRPr="00194EE7">
              <w:rPr>
                <w:rFonts w:hint="eastAsia"/>
              </w:rPr>
              <w:t>281</w:t>
            </w:r>
            <w:r w:rsidR="004B4ADC" w:rsidRPr="00194EE7">
              <w:rPr>
                <w:rFonts w:hint="eastAsia"/>
              </w:rPr>
              <w:t>万元，占项目总投资的</w:t>
            </w:r>
            <w:r w:rsidR="00194EE7" w:rsidRPr="00194EE7">
              <w:rPr>
                <w:rFonts w:hint="eastAsia"/>
              </w:rPr>
              <w:t>23.42%</w:t>
            </w:r>
          </w:p>
        </w:tc>
      </w:tr>
      <w:tr w:rsidR="00E12186" w:rsidRPr="00E12186" w14:paraId="0F28F795" w14:textId="77777777" w:rsidTr="00630DA3">
        <w:trPr>
          <w:trHeight w:val="454"/>
          <w:jc w:val="center"/>
        </w:trPr>
        <w:tc>
          <w:tcPr>
            <w:tcW w:w="812" w:type="pct"/>
            <w:vAlign w:val="center"/>
          </w:tcPr>
          <w:p w14:paraId="1299459C" w14:textId="77777777" w:rsidR="00630DA3" w:rsidRPr="00E12186" w:rsidRDefault="00630DA3" w:rsidP="00630DA3">
            <w:pPr>
              <w:pStyle w:val="TIE-"/>
            </w:pPr>
            <w:r w:rsidRPr="00E12186">
              <w:rPr>
                <w:rFonts w:hint="eastAsia"/>
              </w:rPr>
              <w:t>项目规模</w:t>
            </w:r>
          </w:p>
        </w:tc>
        <w:tc>
          <w:tcPr>
            <w:tcW w:w="4188" w:type="pct"/>
            <w:vAlign w:val="center"/>
          </w:tcPr>
          <w:p w14:paraId="1D10235A" w14:textId="30A46368" w:rsidR="00630DA3" w:rsidRPr="00E12186" w:rsidRDefault="001E4B72" w:rsidP="00AB49F0">
            <w:pPr>
              <w:pStyle w:val="TIE-"/>
            </w:pPr>
            <w:r w:rsidRPr="00E12186">
              <w:rPr>
                <w:rFonts w:hint="eastAsia"/>
              </w:rPr>
              <w:t>年</w:t>
            </w:r>
            <w:r w:rsidR="00AB49F0">
              <w:rPr>
                <w:rFonts w:hint="eastAsia"/>
              </w:rPr>
              <w:t>出</w:t>
            </w:r>
            <w:r w:rsidRPr="00E12186">
              <w:rPr>
                <w:rFonts w:hint="eastAsia"/>
              </w:rPr>
              <w:t>栏</w:t>
            </w:r>
            <w:r w:rsidR="00AB49F0">
              <w:rPr>
                <w:rFonts w:hint="eastAsia"/>
              </w:rPr>
              <w:t>生猪</w:t>
            </w:r>
            <w:r w:rsidR="006243AE">
              <w:rPr>
                <w:rFonts w:hint="eastAsia"/>
              </w:rPr>
              <w:t>1.76</w:t>
            </w:r>
            <w:r w:rsidR="006243AE">
              <w:rPr>
                <w:rFonts w:hint="eastAsia"/>
              </w:rPr>
              <w:t>万头</w:t>
            </w:r>
          </w:p>
        </w:tc>
      </w:tr>
      <w:tr w:rsidR="00E12186" w:rsidRPr="00E12186" w14:paraId="0220BBDF" w14:textId="77777777" w:rsidTr="00630DA3">
        <w:trPr>
          <w:trHeight w:val="454"/>
          <w:jc w:val="center"/>
        </w:trPr>
        <w:tc>
          <w:tcPr>
            <w:tcW w:w="812" w:type="pct"/>
            <w:vAlign w:val="center"/>
          </w:tcPr>
          <w:p w14:paraId="31AED856" w14:textId="77777777" w:rsidR="00630DA3" w:rsidRPr="00E12186" w:rsidRDefault="00630DA3" w:rsidP="00630DA3">
            <w:pPr>
              <w:pStyle w:val="TIE-"/>
            </w:pPr>
            <w:r w:rsidRPr="00E12186">
              <w:rPr>
                <w:rFonts w:hint="eastAsia"/>
              </w:rPr>
              <w:t>行业类别</w:t>
            </w:r>
          </w:p>
        </w:tc>
        <w:tc>
          <w:tcPr>
            <w:tcW w:w="4188" w:type="pct"/>
            <w:vAlign w:val="center"/>
          </w:tcPr>
          <w:p w14:paraId="1BAE207A" w14:textId="68E635A1" w:rsidR="00630DA3" w:rsidRPr="00E12186" w:rsidRDefault="001E4B72" w:rsidP="00630DA3">
            <w:pPr>
              <w:pStyle w:val="TIE-"/>
            </w:pPr>
            <w:r w:rsidRPr="00E12186">
              <w:t>A0313</w:t>
            </w:r>
            <w:r w:rsidR="00630DA3" w:rsidRPr="00E12186">
              <w:rPr>
                <w:rFonts w:hint="eastAsia"/>
              </w:rPr>
              <w:t xml:space="preserve"> </w:t>
            </w:r>
            <w:r w:rsidR="00FE5956">
              <w:rPr>
                <w:rFonts w:hint="eastAsia"/>
              </w:rPr>
              <w:t>猪</w:t>
            </w:r>
            <w:r w:rsidRPr="00E12186">
              <w:rPr>
                <w:rFonts w:hint="eastAsia"/>
              </w:rPr>
              <w:t>的饲养</w:t>
            </w:r>
          </w:p>
        </w:tc>
      </w:tr>
      <w:tr w:rsidR="00E12186" w:rsidRPr="00E12186" w14:paraId="5741D45F" w14:textId="77777777" w:rsidTr="00630DA3">
        <w:trPr>
          <w:trHeight w:val="454"/>
          <w:jc w:val="center"/>
        </w:trPr>
        <w:tc>
          <w:tcPr>
            <w:tcW w:w="812" w:type="pct"/>
            <w:vAlign w:val="center"/>
          </w:tcPr>
          <w:p w14:paraId="3CD3FB6E" w14:textId="77777777" w:rsidR="00630DA3" w:rsidRPr="00E12186" w:rsidRDefault="00630DA3" w:rsidP="00630DA3">
            <w:pPr>
              <w:pStyle w:val="TIE-"/>
            </w:pPr>
            <w:r w:rsidRPr="00E12186">
              <w:rPr>
                <w:rFonts w:hint="eastAsia"/>
              </w:rPr>
              <w:t>劳动定员</w:t>
            </w:r>
          </w:p>
        </w:tc>
        <w:tc>
          <w:tcPr>
            <w:tcW w:w="4188" w:type="pct"/>
            <w:vAlign w:val="center"/>
          </w:tcPr>
          <w:p w14:paraId="2B618541" w14:textId="54560E09" w:rsidR="00630DA3" w:rsidRPr="00E12186" w:rsidRDefault="00630DA3" w:rsidP="00857F9B">
            <w:pPr>
              <w:pStyle w:val="TIE-"/>
            </w:pPr>
            <w:r w:rsidRPr="00857F9B">
              <w:rPr>
                <w:rFonts w:hint="eastAsia"/>
              </w:rPr>
              <w:t>劳动定员</w:t>
            </w:r>
            <w:r w:rsidR="00857F9B" w:rsidRPr="00857F9B">
              <w:rPr>
                <w:rFonts w:hint="eastAsia"/>
              </w:rPr>
              <w:t>20</w:t>
            </w:r>
            <w:r w:rsidRPr="00857F9B">
              <w:rPr>
                <w:rFonts w:hint="eastAsia"/>
              </w:rPr>
              <w:t>人</w:t>
            </w:r>
          </w:p>
        </w:tc>
      </w:tr>
      <w:tr w:rsidR="00E12186" w:rsidRPr="00E12186" w14:paraId="19C84A83" w14:textId="77777777" w:rsidTr="00630DA3">
        <w:trPr>
          <w:trHeight w:val="454"/>
          <w:jc w:val="center"/>
        </w:trPr>
        <w:tc>
          <w:tcPr>
            <w:tcW w:w="812" w:type="pct"/>
            <w:vAlign w:val="center"/>
          </w:tcPr>
          <w:p w14:paraId="137D1E7A" w14:textId="77777777" w:rsidR="00630DA3" w:rsidRPr="00E12186" w:rsidRDefault="00630DA3" w:rsidP="00630DA3">
            <w:pPr>
              <w:pStyle w:val="TIE-"/>
            </w:pPr>
            <w:r w:rsidRPr="00E12186">
              <w:rPr>
                <w:rFonts w:hint="eastAsia"/>
              </w:rPr>
              <w:t>工作制度</w:t>
            </w:r>
          </w:p>
        </w:tc>
        <w:tc>
          <w:tcPr>
            <w:tcW w:w="4188" w:type="pct"/>
            <w:vAlign w:val="center"/>
          </w:tcPr>
          <w:p w14:paraId="1BC96F87" w14:textId="1DCE7BCA" w:rsidR="00630DA3" w:rsidRPr="00E12186" w:rsidRDefault="00630DA3" w:rsidP="001E4B72">
            <w:pPr>
              <w:pStyle w:val="TIE-"/>
            </w:pPr>
            <w:r w:rsidRPr="00E12186">
              <w:rPr>
                <w:rFonts w:hint="eastAsia"/>
              </w:rPr>
              <w:t>全年有效生产天数为</w:t>
            </w:r>
            <w:r w:rsidRPr="00E12186">
              <w:t>3</w:t>
            </w:r>
            <w:r w:rsidR="001E4B72" w:rsidRPr="00E12186">
              <w:t>65</w:t>
            </w:r>
            <w:r w:rsidRPr="00E12186">
              <w:rPr>
                <w:rFonts w:hint="eastAsia"/>
              </w:rPr>
              <w:t>天，实行三班制，每班</w:t>
            </w:r>
            <w:r w:rsidRPr="00E12186">
              <w:rPr>
                <w:rFonts w:hint="eastAsia"/>
              </w:rPr>
              <w:t>8</w:t>
            </w:r>
            <w:r w:rsidRPr="00E12186">
              <w:rPr>
                <w:rFonts w:hint="eastAsia"/>
              </w:rPr>
              <w:t>小时工作制度；</w:t>
            </w:r>
          </w:p>
        </w:tc>
      </w:tr>
      <w:tr w:rsidR="00E12186" w:rsidRPr="00E12186" w14:paraId="24C11362" w14:textId="77777777" w:rsidTr="00630DA3">
        <w:trPr>
          <w:trHeight w:val="454"/>
          <w:jc w:val="center"/>
        </w:trPr>
        <w:tc>
          <w:tcPr>
            <w:tcW w:w="812" w:type="pct"/>
            <w:vAlign w:val="center"/>
          </w:tcPr>
          <w:p w14:paraId="1229A657" w14:textId="1DFC71C2" w:rsidR="00692BD3" w:rsidRPr="00E12186" w:rsidRDefault="00692BD3" w:rsidP="00630DA3">
            <w:pPr>
              <w:pStyle w:val="TIE-"/>
            </w:pPr>
            <w:r w:rsidRPr="00E12186">
              <w:rPr>
                <w:rFonts w:hint="eastAsia"/>
              </w:rPr>
              <w:t>施工进度</w:t>
            </w:r>
          </w:p>
        </w:tc>
        <w:tc>
          <w:tcPr>
            <w:tcW w:w="4188" w:type="pct"/>
            <w:vAlign w:val="center"/>
          </w:tcPr>
          <w:p w14:paraId="62DF1F4F" w14:textId="6B1D342F" w:rsidR="00692BD3" w:rsidRPr="00E12186" w:rsidRDefault="00692BD3" w:rsidP="001E4B72">
            <w:pPr>
              <w:pStyle w:val="TIE-"/>
            </w:pPr>
            <w:r w:rsidRPr="00E12186">
              <w:rPr>
                <w:rFonts w:hint="eastAsia"/>
              </w:rPr>
              <w:t>3</w:t>
            </w:r>
            <w:r w:rsidRPr="00E12186">
              <w:rPr>
                <w:rFonts w:hint="eastAsia"/>
              </w:rPr>
              <w:t>个月</w:t>
            </w:r>
          </w:p>
        </w:tc>
      </w:tr>
    </w:tbl>
    <w:p w14:paraId="4EC11049" w14:textId="0F7D67F1" w:rsidR="00630DA3" w:rsidRPr="00E12186" w:rsidRDefault="00630DA3" w:rsidP="00630DA3">
      <w:pPr>
        <w:ind w:firstLine="480"/>
        <w:rPr>
          <w:szCs w:val="24"/>
        </w:rPr>
      </w:pPr>
      <w:r w:rsidRPr="00E12186">
        <w:t>建设地点：</w:t>
      </w:r>
      <w:r w:rsidR="002A146A">
        <w:rPr>
          <w:rFonts w:hint="eastAsia"/>
        </w:rPr>
        <w:t>五原县胜丰镇</w:t>
      </w:r>
      <w:r w:rsidR="00194EE7">
        <w:rPr>
          <w:rFonts w:hint="eastAsia"/>
        </w:rPr>
        <w:t>新胜一社</w:t>
      </w:r>
      <w:r w:rsidR="001C5483" w:rsidRPr="00E12186">
        <w:rPr>
          <w:rFonts w:hint="eastAsia"/>
        </w:rPr>
        <w:t>，场区中心坐标</w:t>
      </w:r>
      <w:r w:rsidR="00FE5956" w:rsidRPr="00E12186">
        <w:rPr>
          <w:rFonts w:hint="eastAsia"/>
        </w:rPr>
        <w:t>N</w:t>
      </w:r>
      <w:r w:rsidR="00857F9B">
        <w:t>41°3’43.70”</w:t>
      </w:r>
      <w:r w:rsidR="00FE5956" w:rsidRPr="00E12186">
        <w:rPr>
          <w:rFonts w:hint="eastAsia"/>
        </w:rPr>
        <w:t>，</w:t>
      </w:r>
      <w:r w:rsidR="00FE5956" w:rsidRPr="00E12186">
        <w:rPr>
          <w:rFonts w:hint="eastAsia"/>
        </w:rPr>
        <w:t>E</w:t>
      </w:r>
      <w:r w:rsidR="00857F9B">
        <w:t>108°25’58.76”</w:t>
      </w:r>
      <w:r w:rsidRPr="00E12186">
        <w:rPr>
          <w:rFonts w:hint="eastAsia"/>
          <w:szCs w:val="24"/>
        </w:rPr>
        <w:t>。项目厂址四邻关系为：</w:t>
      </w:r>
      <w:r w:rsidRPr="00E12186">
        <w:rPr>
          <w:rFonts w:hint="eastAsia"/>
        </w:rPr>
        <w:t>项目</w:t>
      </w:r>
      <w:r w:rsidR="0066231F" w:rsidRPr="00E12186">
        <w:rPr>
          <w:rFonts w:hint="eastAsia"/>
        </w:rPr>
        <w:t>东、南</w:t>
      </w:r>
      <w:r w:rsidR="004F418B" w:rsidRPr="00E12186">
        <w:rPr>
          <w:rFonts w:hint="eastAsia"/>
        </w:rPr>
        <w:t>、</w:t>
      </w:r>
      <w:r w:rsidR="002A146A">
        <w:rPr>
          <w:rFonts w:hint="eastAsia"/>
        </w:rPr>
        <w:t>北均</w:t>
      </w:r>
      <w:r w:rsidR="0066231F" w:rsidRPr="00E12186">
        <w:rPr>
          <w:rFonts w:hint="eastAsia"/>
        </w:rPr>
        <w:t>为</w:t>
      </w:r>
      <w:r w:rsidR="002A146A">
        <w:rPr>
          <w:rFonts w:hint="eastAsia"/>
        </w:rPr>
        <w:t>耕</w:t>
      </w:r>
      <w:r w:rsidR="00922179">
        <w:rPr>
          <w:rFonts w:hint="eastAsia"/>
        </w:rPr>
        <w:t>地，西侧从北向南依次为荒地、种植大棚、荒地</w:t>
      </w:r>
      <w:r w:rsidR="001E4B72" w:rsidRPr="00E12186">
        <w:rPr>
          <w:rFonts w:hint="eastAsia"/>
        </w:rPr>
        <w:t>。</w:t>
      </w:r>
      <w:r w:rsidRPr="00E12186">
        <w:rPr>
          <w:rFonts w:hint="eastAsia"/>
        </w:rPr>
        <w:t>具体地理位置如图</w:t>
      </w:r>
      <w:r w:rsidR="00865F74">
        <w:rPr>
          <w:rFonts w:hint="eastAsia"/>
        </w:rPr>
        <w:t>3.1</w:t>
      </w:r>
      <w:r w:rsidRPr="00E12186">
        <w:rPr>
          <w:rFonts w:hint="eastAsia"/>
        </w:rPr>
        <w:t>-1</w:t>
      </w:r>
      <w:r w:rsidR="0066231F" w:rsidRPr="00E12186">
        <w:rPr>
          <w:rFonts w:hint="eastAsia"/>
        </w:rPr>
        <w:t>所示</w:t>
      </w:r>
      <w:r w:rsidRPr="00E12186">
        <w:rPr>
          <w:rFonts w:hint="eastAsia"/>
        </w:rPr>
        <w:t>，</w:t>
      </w:r>
      <w:r w:rsidR="0066231F" w:rsidRPr="00E12186">
        <w:rPr>
          <w:rFonts w:hint="eastAsia"/>
        </w:rPr>
        <w:t>项目四邻关系如图</w:t>
      </w:r>
      <w:r w:rsidR="00865F74">
        <w:rPr>
          <w:rFonts w:hint="eastAsia"/>
        </w:rPr>
        <w:t>3.1</w:t>
      </w:r>
      <w:r w:rsidR="0066231F" w:rsidRPr="00E12186">
        <w:rPr>
          <w:rFonts w:hint="eastAsia"/>
        </w:rPr>
        <w:t>-2</w:t>
      </w:r>
      <w:r w:rsidR="0066231F" w:rsidRPr="00E12186">
        <w:rPr>
          <w:rFonts w:hint="eastAsia"/>
        </w:rPr>
        <w:t>所示，</w:t>
      </w:r>
      <w:r w:rsidR="00697057" w:rsidRPr="00E12186">
        <w:rPr>
          <w:rFonts w:hint="eastAsia"/>
          <w:szCs w:val="24"/>
        </w:rPr>
        <w:t>项目环境现状</w:t>
      </w:r>
      <w:r w:rsidRPr="00E12186">
        <w:rPr>
          <w:rFonts w:hint="eastAsia"/>
          <w:szCs w:val="24"/>
        </w:rPr>
        <w:t>如图</w:t>
      </w:r>
      <w:r w:rsidR="00865F74">
        <w:rPr>
          <w:rFonts w:hint="eastAsia"/>
          <w:szCs w:val="24"/>
        </w:rPr>
        <w:t>3.1</w:t>
      </w:r>
      <w:r w:rsidRPr="00E12186">
        <w:rPr>
          <w:szCs w:val="24"/>
        </w:rPr>
        <w:t>-</w:t>
      </w:r>
      <w:r w:rsidR="0066231F" w:rsidRPr="00E12186">
        <w:rPr>
          <w:rFonts w:hint="eastAsia"/>
          <w:szCs w:val="24"/>
        </w:rPr>
        <w:t>3</w:t>
      </w:r>
      <w:r w:rsidR="0066231F" w:rsidRPr="00E12186">
        <w:rPr>
          <w:rFonts w:hint="eastAsia"/>
          <w:szCs w:val="24"/>
        </w:rPr>
        <w:t>所示</w:t>
      </w:r>
      <w:r w:rsidRPr="00E12186">
        <w:rPr>
          <w:rFonts w:hint="eastAsia"/>
          <w:szCs w:val="24"/>
        </w:rPr>
        <w:t>。</w:t>
      </w:r>
    </w:p>
    <w:bookmarkEnd w:id="178"/>
    <w:p w14:paraId="48547647" w14:textId="77777777" w:rsidR="00697057" w:rsidRPr="00E12186" w:rsidRDefault="00697057" w:rsidP="00630DA3">
      <w:pPr>
        <w:ind w:firstLine="480"/>
        <w:rPr>
          <w:szCs w:val="24"/>
        </w:rPr>
      </w:pPr>
    </w:p>
    <w:p w14:paraId="33DF4D78" w14:textId="5F9A9509" w:rsidR="00697057" w:rsidRPr="00E12186" w:rsidRDefault="00697057" w:rsidP="00630DA3">
      <w:pPr>
        <w:ind w:firstLine="480"/>
        <w:rPr>
          <w:szCs w:val="24"/>
        </w:rPr>
        <w:sectPr w:rsidR="00697057" w:rsidRPr="00E12186">
          <w:pgSz w:w="11906" w:h="16838"/>
          <w:pgMar w:top="1418" w:right="1418" w:bottom="1247" w:left="1701" w:header="851" w:footer="680" w:gutter="0"/>
          <w:pgNumType w:fmt="numberInDash"/>
          <w:cols w:space="425"/>
          <w:docGrid w:linePitch="326"/>
        </w:sectPr>
      </w:pPr>
    </w:p>
    <w:p w14:paraId="208E061A" w14:textId="1151A1A4" w:rsidR="006915BF" w:rsidRPr="00E12186" w:rsidRDefault="00EF35FC" w:rsidP="006915BF">
      <w:pPr>
        <w:spacing w:line="240" w:lineRule="auto"/>
        <w:ind w:firstLineChars="0" w:firstLine="0"/>
        <w:jc w:val="center"/>
      </w:pPr>
      <w:r>
        <w:rPr>
          <w:noProof/>
        </w:rPr>
        <w:lastRenderedPageBreak/>
        <mc:AlternateContent>
          <mc:Choice Requires="wps">
            <w:drawing>
              <wp:anchor distT="0" distB="0" distL="114300" distR="114300" simplePos="0" relativeHeight="251659264" behindDoc="0" locked="0" layoutInCell="1" allowOverlap="1" wp14:anchorId="384AB659" wp14:editId="44B2797D">
                <wp:simplePos x="0" y="0"/>
                <wp:positionH relativeFrom="column">
                  <wp:posOffset>907471</wp:posOffset>
                </wp:positionH>
                <wp:positionV relativeFrom="paragraph">
                  <wp:posOffset>468164</wp:posOffset>
                </wp:positionV>
                <wp:extent cx="1068705" cy="487045"/>
                <wp:effectExtent l="0" t="0" r="3865245" b="1684655"/>
                <wp:wrapNone/>
                <wp:docPr id="72" name="AutoShape 2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8705" cy="487045"/>
                        </a:xfrm>
                        <a:prstGeom prst="wedgeRectCallout">
                          <a:avLst>
                            <a:gd name="adj1" fmla="val 403569"/>
                            <a:gd name="adj2" fmla="val 374743"/>
                          </a:avLst>
                        </a:prstGeom>
                        <a:noFill/>
                        <a:ln w="9525">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3A8E79F" w14:textId="77777777" w:rsidR="00514C00" w:rsidRPr="00906E9D" w:rsidRDefault="00514C00" w:rsidP="00906E9D">
                            <w:pPr>
                              <w:spacing w:line="240" w:lineRule="auto"/>
                              <w:ind w:firstLineChars="0" w:firstLine="0"/>
                              <w:jc w:val="center"/>
                              <w:rPr>
                                <w:b/>
                                <w:sz w:val="32"/>
                                <w:szCs w:val="32"/>
                              </w:rPr>
                            </w:pPr>
                            <w:r w:rsidRPr="00906E9D">
                              <w:rPr>
                                <w:b/>
                                <w:sz w:val="32"/>
                                <w:szCs w:val="32"/>
                              </w:rPr>
                              <w:t>本项目</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241" o:spid="_x0000_s1026" type="#_x0000_t61" style="position:absolute;left:0;text-align:left;margin-left:71.45pt;margin-top:36.85pt;width:84.15pt;height:38.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" adj="97971,91744" filled="f" strokecolor="red">
                <v:textbox>
                  <w:txbxContent>
                    <w:p w14:paraId="43A8E79F" w14:textId="77777777" w:rsidR="00514C00" w:rsidRPr="00906E9D" w:rsidRDefault="00514C00" w:rsidP="00906E9D">
                      <w:pPr>
                        <w:spacing w:line="240" w:lineRule="auto"/>
                        <w:ind w:firstLineChars="0" w:firstLine="0"/>
                        <w:jc w:val="center"/>
                        <w:rPr>
                          <w:b/>
                          <w:sz w:val="32"/>
                          <w:szCs w:val="32"/>
                        </w:rPr>
                      </w:pPr>
                      <w:r w:rsidRPr="00906E9D">
                        <w:rPr>
                          <w:b/>
                          <w:sz w:val="32"/>
                          <w:szCs w:val="32"/>
                        </w:rPr>
                        <w:t>本项目</w:t>
                      </w:r>
                    </w:p>
                  </w:txbxContent>
                </v:textbox>
              </v:shape>
            </w:pict>
          </mc:Fallback>
        </mc:AlternateContent>
      </w:r>
      <w:r w:rsidR="006915BF" w:rsidRPr="00E12186">
        <w:rPr>
          <w:noProof/>
        </w:rPr>
        <w:drawing>
          <wp:inline distT="0" distB="0" distL="0" distR="0" wp14:anchorId="2228C0C9" wp14:editId="0DEB9A36">
            <wp:extent cx="8100000" cy="5727874"/>
            <wp:effectExtent l="0" t="0" r="0" b="635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8100000" cy="5727874"/>
                    </a:xfrm>
                    <a:prstGeom prst="rect">
                      <a:avLst/>
                    </a:prstGeom>
                    <a:noFill/>
                    <a:ln>
                      <a:noFill/>
                    </a:ln>
                  </pic:spPr>
                </pic:pic>
              </a:graphicData>
            </a:graphic>
          </wp:inline>
        </w:drawing>
      </w:r>
    </w:p>
    <w:p w14:paraId="560C2CA8" w14:textId="182153C8" w:rsidR="0066231F" w:rsidRPr="00E12186" w:rsidRDefault="00EF35FC" w:rsidP="004242F4">
      <w:pPr>
        <w:pStyle w:val="5"/>
        <w:sectPr w:rsidR="0066231F" w:rsidRPr="00E12186" w:rsidSect="006915BF">
          <w:pgSz w:w="16838" w:h="11906" w:orient="landscape"/>
          <w:pgMar w:top="1134" w:right="1134" w:bottom="1134" w:left="1134" w:header="851" w:footer="680" w:gutter="0"/>
          <w:pgNumType w:fmt="numberInDash"/>
          <w:cols w:space="425"/>
          <w:docGrid w:linePitch="326"/>
        </w:sectPr>
      </w:pPr>
      <w:r>
        <w:rPr>
          <w:noProof/>
        </w:rPr>
        <mc:AlternateContent>
          <mc:Choice Requires="wps">
            <w:drawing>
              <wp:anchor distT="0" distB="0" distL="114300" distR="114300" simplePos="0" relativeHeight="251658240" behindDoc="0" locked="0" layoutInCell="1" allowOverlap="1" wp14:anchorId="254240B9" wp14:editId="2287CF61">
                <wp:simplePos x="0" y="0"/>
                <wp:positionH relativeFrom="column">
                  <wp:posOffset>4523740</wp:posOffset>
                </wp:positionH>
                <wp:positionV relativeFrom="paragraph">
                  <wp:posOffset>-4667250</wp:posOffset>
                </wp:positionV>
                <wp:extent cx="36195" cy="36195"/>
                <wp:effectExtent l="8890" t="9525" r="12065" b="11430"/>
                <wp:wrapNone/>
                <wp:docPr id="71" name="Oval 2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195" cy="36195"/>
                        </a:xfrm>
                        <a:prstGeom prst="ellipse">
                          <a:avLst/>
                        </a:prstGeom>
                        <a:solidFill>
                          <a:srgbClr val="00B050"/>
                        </a:solidFill>
                        <a:ln w="9525">
                          <a:solidFill>
                            <a:srgbClr val="00B05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oval w14:anchorId="4A5EEB81" id="Oval 240" o:spid="_x0000_s1026" style="position:absolute;left:0;text-align:left;margin-left:356.2pt;margin-top:-367.5pt;width:2.85pt;height:2.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" fillcolor="#00b050" strokecolor="#00b050"/>
            </w:pict>
          </mc:Fallback>
        </mc:AlternateContent>
      </w:r>
      <w:r w:rsidR="00630DA3" w:rsidRPr="00E12186">
        <w:rPr>
          <w:rFonts w:hint="eastAsia"/>
        </w:rPr>
        <w:t>图</w:t>
      </w:r>
      <w:r w:rsidR="00865F74">
        <w:rPr>
          <w:rFonts w:hint="eastAsia"/>
        </w:rPr>
        <w:t>3.1</w:t>
      </w:r>
      <w:r w:rsidR="00630DA3" w:rsidRPr="00E12186">
        <w:rPr>
          <w:rFonts w:hint="eastAsia"/>
        </w:rPr>
        <w:t xml:space="preserve">-1    </w:t>
      </w:r>
      <w:r w:rsidR="00630DA3" w:rsidRPr="00E12186">
        <w:rPr>
          <w:rFonts w:hint="eastAsia"/>
        </w:rPr>
        <w:t>项目地理位置图</w:t>
      </w:r>
    </w:p>
    <w:p w14:paraId="22807B8E" w14:textId="4A601BF1" w:rsidR="0066231F" w:rsidRPr="00E12186" w:rsidRDefault="0066231F" w:rsidP="0066231F">
      <w:pPr>
        <w:pStyle w:val="5"/>
      </w:pPr>
      <w:r w:rsidRPr="00E12186">
        <w:rPr>
          <w:noProof/>
        </w:rPr>
        <w:lastRenderedPageBreak/>
        <w:drawing>
          <wp:anchor distT="0" distB="0" distL="114300" distR="114300" simplePos="0" relativeHeight="251657216" behindDoc="0" locked="0" layoutInCell="1" allowOverlap="1" wp14:anchorId="310B9747" wp14:editId="4F2B73D6">
            <wp:simplePos x="723900" y="752475"/>
            <wp:positionH relativeFrom="page">
              <wp:align>center</wp:align>
            </wp:positionH>
            <wp:positionV relativeFrom="paragraph">
              <wp:posOffset>-3810</wp:posOffset>
            </wp:positionV>
            <wp:extent cx="8803005" cy="5644515"/>
            <wp:effectExtent l="0" t="0" r="0" b="0"/>
            <wp:wrapTopAndBottom/>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F:\3-制图\项目\5-乌拉特后旗养牛\四邻关系图.jpg"/>
                    <pic:cNvPicPr>
                      <a:picLocks noChangeAspect="1" noChangeArrowheads="1"/>
                    </pic:cNvPicPr>
                  </pic:nvPicPr>
                  <pic:blipFill>
                    <a:blip r:embed="rId22">
                      <a:extLst>
                        <a:ext uri="{28A0092B-C50C-407E-A947-70E740481C1C}">
                          <a14:useLocalDpi xmlns:a14="http://schemas.microsoft.com/office/drawing/2010/main" val="0"/>
                        </a:ext>
                      </a:extLst>
                    </a:blip>
                    <a:stretch>
                      <a:fillRect/>
                    </a:stretch>
                  </pic:blipFill>
                  <pic:spPr bwMode="auto">
                    <a:xfrm>
                      <a:off x="0" y="0"/>
                      <a:ext cx="8803028" cy="564479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12186">
        <w:t>图</w:t>
      </w:r>
      <w:r w:rsidR="00865F74">
        <w:rPr>
          <w:rFonts w:hint="eastAsia"/>
        </w:rPr>
        <w:t>3.1</w:t>
      </w:r>
      <w:r w:rsidRPr="00E12186">
        <w:rPr>
          <w:rFonts w:hint="eastAsia"/>
        </w:rPr>
        <w:t xml:space="preserve">-2    </w:t>
      </w:r>
      <w:r w:rsidRPr="00E12186">
        <w:rPr>
          <w:rFonts w:hint="eastAsia"/>
        </w:rPr>
        <w:t>项目四邻关系图</w:t>
      </w:r>
    </w:p>
    <w:p w14:paraId="12AB0388" w14:textId="77777777" w:rsidR="00630DA3" w:rsidRPr="00E12186" w:rsidRDefault="00630DA3">
      <w:pPr>
        <w:ind w:firstLine="480"/>
        <w:sectPr w:rsidR="00630DA3" w:rsidRPr="00E12186" w:rsidSect="006915BF">
          <w:pgSz w:w="16838" w:h="11906" w:orient="landscape"/>
          <w:pgMar w:top="1134" w:right="1134" w:bottom="1134" w:left="1134" w:header="851" w:footer="680" w:gutter="0"/>
          <w:pgNumType w:fmt="numberInDash"/>
          <w:cols w:space="425"/>
          <w:docGrid w:linePitch="326"/>
        </w:sectPr>
      </w:pPr>
    </w:p>
    <w:tbl>
      <w:tblPr>
        <w:tblStyle w:val="a7"/>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67"/>
        <w:gridCol w:w="6968"/>
      </w:tblGrid>
      <w:tr w:rsidR="00E12186" w:rsidRPr="00E12186" w14:paraId="66AE8582" w14:textId="77777777" w:rsidTr="00B200C3">
        <w:trPr>
          <w:jc w:val="center"/>
        </w:trPr>
        <w:tc>
          <w:tcPr>
            <w:tcW w:w="6967" w:type="dxa"/>
          </w:tcPr>
          <w:p w14:paraId="4666DBC6" w14:textId="3662DAF7" w:rsidR="00076470" w:rsidRPr="00E12186" w:rsidRDefault="00A96AA9" w:rsidP="00B200C3">
            <w:pPr>
              <w:pStyle w:val="TIE-"/>
            </w:pPr>
            <w:r w:rsidRPr="00E12186">
              <w:rPr>
                <w:noProof/>
              </w:rPr>
              <w:lastRenderedPageBreak/>
              <w:drawing>
                <wp:anchor distT="0" distB="0" distL="114300" distR="114300" simplePos="0" relativeHeight="251649024" behindDoc="0" locked="0" layoutInCell="1" allowOverlap="1" wp14:anchorId="4C32F5F8" wp14:editId="5107AA0A">
                  <wp:simplePos x="0" y="0"/>
                  <wp:positionH relativeFrom="column">
                    <wp:posOffset>194310</wp:posOffset>
                  </wp:positionH>
                  <wp:positionV relativeFrom="paragraph">
                    <wp:posOffset>43180</wp:posOffset>
                  </wp:positionV>
                  <wp:extent cx="4118610" cy="2687320"/>
                  <wp:effectExtent l="0" t="0" r="0" b="0"/>
                  <wp:wrapTopAndBottom/>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4118610" cy="2687320"/>
                          </a:xfrm>
                          <a:prstGeom prst="rect">
                            <a:avLst/>
                          </a:prstGeom>
                          <a:noFill/>
                          <a:ln>
                            <a:noFill/>
                          </a:ln>
                        </pic:spPr>
                      </pic:pic>
                    </a:graphicData>
                  </a:graphic>
                  <wp14:sizeRelH relativeFrom="page">
                    <wp14:pctWidth>0</wp14:pctWidth>
                  </wp14:sizeRelH>
                  <wp14:sizeRelV relativeFrom="page">
                    <wp14:pctHeight>0</wp14:pctHeight>
                  </wp14:sizeRelV>
                </wp:anchor>
              </w:drawing>
            </w:r>
            <w:r w:rsidR="00076470" w:rsidRPr="00E12186">
              <w:rPr>
                <w:rFonts w:hint="eastAsia"/>
              </w:rPr>
              <w:t>东侧</w:t>
            </w:r>
          </w:p>
        </w:tc>
        <w:tc>
          <w:tcPr>
            <w:tcW w:w="6968" w:type="dxa"/>
          </w:tcPr>
          <w:p w14:paraId="730A215B" w14:textId="3E9BECAF" w:rsidR="00076470" w:rsidRPr="00E12186" w:rsidRDefault="00A96AA9" w:rsidP="00B200C3">
            <w:pPr>
              <w:pStyle w:val="TIE-"/>
            </w:pPr>
            <w:r w:rsidRPr="00E12186">
              <w:rPr>
                <w:rFonts w:hint="eastAsia"/>
                <w:noProof/>
              </w:rPr>
              <w:drawing>
                <wp:anchor distT="0" distB="0" distL="114300" distR="114300" simplePos="0" relativeHeight="251652096" behindDoc="0" locked="0" layoutInCell="1" allowOverlap="1" wp14:anchorId="507196D4" wp14:editId="2E131E8C">
                  <wp:simplePos x="0" y="0"/>
                  <wp:positionH relativeFrom="column">
                    <wp:posOffset>16510</wp:posOffset>
                  </wp:positionH>
                  <wp:positionV relativeFrom="paragraph">
                    <wp:posOffset>59055</wp:posOffset>
                  </wp:positionV>
                  <wp:extent cx="3894455" cy="2647315"/>
                  <wp:effectExtent l="0" t="0" r="0" b="635"/>
                  <wp:wrapTopAndBottom/>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3894455" cy="2647315"/>
                          </a:xfrm>
                          <a:prstGeom prst="rect">
                            <a:avLst/>
                          </a:prstGeom>
                          <a:noFill/>
                        </pic:spPr>
                      </pic:pic>
                    </a:graphicData>
                  </a:graphic>
                  <wp14:sizeRelH relativeFrom="page">
                    <wp14:pctWidth>0</wp14:pctWidth>
                  </wp14:sizeRelH>
                  <wp14:sizeRelV relativeFrom="page">
                    <wp14:pctHeight>0</wp14:pctHeight>
                  </wp14:sizeRelV>
                </wp:anchor>
              </w:drawing>
            </w:r>
            <w:r w:rsidR="00076470" w:rsidRPr="00E12186">
              <w:rPr>
                <w:rFonts w:hint="eastAsia"/>
              </w:rPr>
              <w:t>南侧</w:t>
            </w:r>
          </w:p>
        </w:tc>
      </w:tr>
      <w:tr w:rsidR="00E12186" w:rsidRPr="00E12186" w14:paraId="6697DC85" w14:textId="77777777" w:rsidTr="00B200C3">
        <w:trPr>
          <w:jc w:val="center"/>
        </w:trPr>
        <w:tc>
          <w:tcPr>
            <w:tcW w:w="6967" w:type="dxa"/>
          </w:tcPr>
          <w:p w14:paraId="5044CA2E" w14:textId="549CA42A" w:rsidR="00076470" w:rsidRPr="00E12186" w:rsidRDefault="00A96AA9" w:rsidP="00B200C3">
            <w:pPr>
              <w:pStyle w:val="TIE-"/>
            </w:pPr>
            <w:r w:rsidRPr="00E12186">
              <w:rPr>
                <w:noProof/>
              </w:rPr>
              <w:drawing>
                <wp:anchor distT="0" distB="0" distL="114300" distR="114300" simplePos="0" relativeHeight="251650048" behindDoc="0" locked="0" layoutInCell="1" allowOverlap="1" wp14:anchorId="27C9150F" wp14:editId="2E879D54">
                  <wp:simplePos x="0" y="0"/>
                  <wp:positionH relativeFrom="column">
                    <wp:posOffset>194310</wp:posOffset>
                  </wp:positionH>
                  <wp:positionV relativeFrom="paragraph">
                    <wp:posOffset>33655</wp:posOffset>
                  </wp:positionV>
                  <wp:extent cx="4157980" cy="2782570"/>
                  <wp:effectExtent l="0" t="0" r="0" b="0"/>
                  <wp:wrapTopAndBottom/>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4157980" cy="2782570"/>
                          </a:xfrm>
                          <a:prstGeom prst="rect">
                            <a:avLst/>
                          </a:prstGeom>
                          <a:noFill/>
                        </pic:spPr>
                      </pic:pic>
                    </a:graphicData>
                  </a:graphic>
                  <wp14:sizeRelH relativeFrom="margin">
                    <wp14:pctWidth>0</wp14:pctWidth>
                  </wp14:sizeRelH>
                  <wp14:sizeRelV relativeFrom="margin">
                    <wp14:pctHeight>0</wp14:pctHeight>
                  </wp14:sizeRelV>
                </wp:anchor>
              </w:drawing>
            </w:r>
            <w:r w:rsidR="00076470" w:rsidRPr="00E12186">
              <w:rPr>
                <w:rFonts w:hint="eastAsia"/>
              </w:rPr>
              <w:t>西侧</w:t>
            </w:r>
          </w:p>
        </w:tc>
        <w:tc>
          <w:tcPr>
            <w:tcW w:w="6968" w:type="dxa"/>
          </w:tcPr>
          <w:p w14:paraId="7A0D2D82" w14:textId="5FABA5AD" w:rsidR="00076470" w:rsidRPr="00E12186" w:rsidRDefault="00A96AA9" w:rsidP="00B200C3">
            <w:pPr>
              <w:pStyle w:val="TIE-"/>
            </w:pPr>
            <w:r w:rsidRPr="00E12186">
              <w:rPr>
                <w:noProof/>
              </w:rPr>
              <w:drawing>
                <wp:anchor distT="0" distB="0" distL="114300" distR="114300" simplePos="0" relativeHeight="251651072" behindDoc="0" locked="0" layoutInCell="1" allowOverlap="1" wp14:anchorId="67D1251A" wp14:editId="23AB6966">
                  <wp:simplePos x="0" y="0"/>
                  <wp:positionH relativeFrom="column">
                    <wp:posOffset>71755</wp:posOffset>
                  </wp:positionH>
                  <wp:positionV relativeFrom="paragraph">
                    <wp:posOffset>1905</wp:posOffset>
                  </wp:positionV>
                  <wp:extent cx="3872230" cy="2822575"/>
                  <wp:effectExtent l="0" t="0" r="0" b="0"/>
                  <wp:wrapTopAndBottom/>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3872230" cy="2822575"/>
                          </a:xfrm>
                          <a:prstGeom prst="rect">
                            <a:avLst/>
                          </a:prstGeom>
                          <a:noFill/>
                        </pic:spPr>
                      </pic:pic>
                    </a:graphicData>
                  </a:graphic>
                  <wp14:sizeRelH relativeFrom="margin">
                    <wp14:pctWidth>0</wp14:pctWidth>
                  </wp14:sizeRelH>
                  <wp14:sizeRelV relativeFrom="margin">
                    <wp14:pctHeight>0</wp14:pctHeight>
                  </wp14:sizeRelV>
                </wp:anchor>
              </w:drawing>
            </w:r>
            <w:r w:rsidR="00076470" w:rsidRPr="00E12186">
              <w:rPr>
                <w:rFonts w:hint="eastAsia"/>
              </w:rPr>
              <w:t>北侧</w:t>
            </w:r>
          </w:p>
        </w:tc>
      </w:tr>
    </w:tbl>
    <w:p w14:paraId="2208BA4C" w14:textId="41B3FC51" w:rsidR="00076470" w:rsidRPr="00E12186" w:rsidRDefault="00076470" w:rsidP="00076470">
      <w:pPr>
        <w:pStyle w:val="5"/>
      </w:pPr>
      <w:r w:rsidRPr="00E12186">
        <w:rPr>
          <w:rFonts w:hint="eastAsia"/>
        </w:rPr>
        <w:t>图</w:t>
      </w:r>
      <w:r w:rsidR="00865F74">
        <w:rPr>
          <w:rFonts w:hint="eastAsia"/>
        </w:rPr>
        <w:t>3.1</w:t>
      </w:r>
      <w:r w:rsidRPr="00E12186">
        <w:rPr>
          <w:rFonts w:hint="eastAsia"/>
        </w:rPr>
        <w:t>-</w:t>
      </w:r>
      <w:r w:rsidR="0066231F" w:rsidRPr="00E12186">
        <w:rPr>
          <w:rFonts w:hint="eastAsia"/>
        </w:rPr>
        <w:t>3</w:t>
      </w:r>
      <w:r w:rsidRPr="00E12186">
        <w:rPr>
          <w:rFonts w:hint="eastAsia"/>
        </w:rPr>
        <w:t xml:space="preserve">    </w:t>
      </w:r>
      <w:r w:rsidRPr="00E12186">
        <w:rPr>
          <w:rFonts w:hint="eastAsia"/>
        </w:rPr>
        <w:t>项目周边环境现状图</w:t>
      </w:r>
    </w:p>
    <w:p w14:paraId="43DFC063" w14:textId="77777777" w:rsidR="00076470" w:rsidRPr="00E12186" w:rsidRDefault="00076470" w:rsidP="00076470">
      <w:pPr>
        <w:ind w:firstLine="480"/>
        <w:sectPr w:rsidR="00076470" w:rsidRPr="00E12186" w:rsidSect="00B200C3">
          <w:pgSz w:w="16838" w:h="11906" w:orient="landscape"/>
          <w:pgMar w:top="1021" w:right="1418" w:bottom="851" w:left="1418" w:header="454" w:footer="454" w:gutter="0"/>
          <w:pgNumType w:fmt="numberInDash"/>
          <w:cols w:space="425"/>
          <w:docGrid w:linePitch="326"/>
        </w:sectPr>
      </w:pPr>
    </w:p>
    <w:p w14:paraId="1D7090C5" w14:textId="222FFD3C" w:rsidR="002E7EAB" w:rsidRDefault="00865F74">
      <w:pPr>
        <w:pStyle w:val="3"/>
      </w:pPr>
      <w:bookmarkStart w:id="185" w:name="_Toc494206284"/>
      <w:bookmarkStart w:id="186" w:name="_Toc512871542"/>
      <w:bookmarkStart w:id="187" w:name="_Toc75012506"/>
      <w:r>
        <w:rPr>
          <w:rFonts w:hint="eastAsia"/>
        </w:rPr>
        <w:lastRenderedPageBreak/>
        <w:t>3.1</w:t>
      </w:r>
      <w:r w:rsidR="002E18A2" w:rsidRPr="00E12186">
        <w:t>.2</w:t>
      </w:r>
      <w:r w:rsidR="002E18A2" w:rsidRPr="00E12186">
        <w:t>项目组成</w:t>
      </w:r>
      <w:bookmarkEnd w:id="185"/>
      <w:r w:rsidR="002E18A2" w:rsidRPr="00E12186">
        <w:rPr>
          <w:rFonts w:hint="eastAsia"/>
        </w:rPr>
        <w:t>及建设内容</w:t>
      </w:r>
      <w:bookmarkEnd w:id="186"/>
      <w:bookmarkEnd w:id="187"/>
    </w:p>
    <w:p w14:paraId="0555D02D" w14:textId="3BAF41FE" w:rsidR="00DC3EDA" w:rsidRPr="00DC3EDA" w:rsidRDefault="00DC3EDA" w:rsidP="00DC3EDA">
      <w:pPr>
        <w:pStyle w:val="4"/>
      </w:pPr>
      <w:r>
        <w:rPr>
          <w:rFonts w:hint="eastAsia"/>
        </w:rPr>
        <w:t>3.1.2.1</w:t>
      </w:r>
      <w:r>
        <w:rPr>
          <w:rFonts w:hint="eastAsia"/>
        </w:rPr>
        <w:t>项目建设内容</w:t>
      </w:r>
    </w:p>
    <w:p w14:paraId="026EA718" w14:textId="7156CD28" w:rsidR="00906E9D" w:rsidRPr="00E12186" w:rsidRDefault="00906E9D" w:rsidP="00906E9D">
      <w:pPr>
        <w:ind w:firstLine="480"/>
      </w:pPr>
      <w:r w:rsidRPr="00E12186">
        <w:rPr>
          <w:rFonts w:hint="eastAsia"/>
        </w:rPr>
        <w:t>本</w:t>
      </w:r>
      <w:r w:rsidR="0034712E" w:rsidRPr="00E12186">
        <w:rPr>
          <w:rFonts w:hint="eastAsia"/>
        </w:rPr>
        <w:t>项目为</w:t>
      </w:r>
      <w:r w:rsidR="00FE5956">
        <w:rPr>
          <w:rFonts w:hint="eastAsia"/>
        </w:rPr>
        <w:t>生猪</w:t>
      </w:r>
      <w:r w:rsidR="0034712E" w:rsidRPr="00E12186">
        <w:rPr>
          <w:rFonts w:hint="eastAsia"/>
        </w:rPr>
        <w:t>养殖</w:t>
      </w:r>
      <w:r w:rsidRPr="00E12186">
        <w:rPr>
          <w:rFonts w:hint="eastAsia"/>
        </w:rPr>
        <w:t>，本次建设内容主要是</w:t>
      </w:r>
      <w:r w:rsidR="00FE5956">
        <w:rPr>
          <w:rFonts w:hint="eastAsia"/>
        </w:rPr>
        <w:t>育肥猪</w:t>
      </w:r>
      <w:r w:rsidR="00082F56" w:rsidRPr="00E12186">
        <w:rPr>
          <w:rFonts w:hint="eastAsia"/>
        </w:rPr>
        <w:t>舍等主体工程</w:t>
      </w:r>
      <w:r w:rsidR="00FE5956">
        <w:rPr>
          <w:rFonts w:hint="eastAsia"/>
        </w:rPr>
        <w:t>、</w:t>
      </w:r>
      <w:r w:rsidR="0034712E" w:rsidRPr="00E12186">
        <w:rPr>
          <w:rFonts w:hint="eastAsia"/>
        </w:rPr>
        <w:t>管理生活区等</w:t>
      </w:r>
      <w:r w:rsidRPr="00E12186">
        <w:rPr>
          <w:rFonts w:hint="eastAsia"/>
        </w:rPr>
        <w:t>，</w:t>
      </w:r>
      <w:r w:rsidR="0034712E" w:rsidRPr="00E12186">
        <w:rPr>
          <w:rFonts w:hint="eastAsia"/>
        </w:rPr>
        <w:t>并配套建设</w:t>
      </w:r>
      <w:r w:rsidR="00FE5956">
        <w:rPr>
          <w:rFonts w:hint="eastAsia"/>
        </w:rPr>
        <w:t>化粪池</w:t>
      </w:r>
      <w:r w:rsidR="00076470" w:rsidRPr="00E12186">
        <w:rPr>
          <w:rFonts w:hint="eastAsia"/>
        </w:rPr>
        <w:t>、</w:t>
      </w:r>
      <w:r w:rsidR="008B43DF" w:rsidRPr="00E12186">
        <w:rPr>
          <w:rFonts w:hint="eastAsia"/>
        </w:rPr>
        <w:t>氧化塘等环保工程</w:t>
      </w:r>
      <w:r w:rsidRPr="00E12186">
        <w:rPr>
          <w:rFonts w:hint="eastAsia"/>
        </w:rPr>
        <w:t>，</w:t>
      </w:r>
      <w:r w:rsidRPr="00E12186">
        <w:t>项目组成见表</w:t>
      </w:r>
      <w:r w:rsidR="00865F74">
        <w:rPr>
          <w:rFonts w:hint="eastAsia"/>
        </w:rPr>
        <w:t>3.1</w:t>
      </w:r>
      <w:r w:rsidRPr="00E12186">
        <w:t>-</w:t>
      </w:r>
      <w:r w:rsidR="000F7C5F" w:rsidRPr="00E12186">
        <w:t>2</w:t>
      </w:r>
      <w:r w:rsidRPr="00E12186">
        <w:rPr>
          <w:rFonts w:hint="eastAsia"/>
        </w:rPr>
        <w:t>。</w:t>
      </w:r>
    </w:p>
    <w:p w14:paraId="6A0CE8CE" w14:textId="7D85CDC4" w:rsidR="00906E9D" w:rsidRPr="00E12186" w:rsidRDefault="00906E9D" w:rsidP="00906E9D">
      <w:pPr>
        <w:pStyle w:val="5"/>
      </w:pPr>
      <w:r w:rsidRPr="00E12186">
        <w:t>表</w:t>
      </w:r>
      <w:r w:rsidR="00865F74">
        <w:rPr>
          <w:rFonts w:hint="eastAsia"/>
        </w:rPr>
        <w:t>3.1</w:t>
      </w:r>
      <w:r w:rsidRPr="00E12186">
        <w:t>-</w:t>
      </w:r>
      <w:r w:rsidR="000F7C5F" w:rsidRPr="00E12186">
        <w:t>2</w:t>
      </w:r>
      <w:r w:rsidRPr="00E12186">
        <w:t xml:space="preserve">  </w:t>
      </w:r>
      <w:r w:rsidRPr="00E12186">
        <w:rPr>
          <w:rFonts w:hint="eastAsia"/>
        </w:rPr>
        <w:t xml:space="preserve">  </w:t>
      </w:r>
      <w:r w:rsidRPr="00E12186">
        <w:t>项目组成及建设内容一览表</w:t>
      </w:r>
    </w:p>
    <w:tbl>
      <w:tblPr>
        <w:tblW w:w="8946" w:type="dxa"/>
        <w:jc w:val="center"/>
        <w:tblBorders>
          <w:top w:val="single" w:sz="12" w:space="0" w:color="auto"/>
          <w:bottom w:val="single" w:sz="12" w:space="0" w:color="auto"/>
          <w:insideH w:val="single" w:sz="6" w:space="0" w:color="auto"/>
          <w:insideV w:val="single" w:sz="6" w:space="0" w:color="auto"/>
        </w:tblBorders>
        <w:tblLayout w:type="fixed"/>
        <w:tblLook w:val="04A0" w:firstRow="1" w:lastRow="0" w:firstColumn="1" w:lastColumn="0" w:noHBand="0" w:noVBand="1"/>
      </w:tblPr>
      <w:tblGrid>
        <w:gridCol w:w="647"/>
        <w:gridCol w:w="738"/>
        <w:gridCol w:w="1247"/>
        <w:gridCol w:w="6314"/>
      </w:tblGrid>
      <w:tr w:rsidR="00E12186" w:rsidRPr="00E12186" w14:paraId="7F110E96" w14:textId="77777777" w:rsidTr="00E56246">
        <w:trPr>
          <w:trHeight w:val="370"/>
          <w:jc w:val="center"/>
        </w:trPr>
        <w:tc>
          <w:tcPr>
            <w:tcW w:w="647" w:type="dxa"/>
            <w:vAlign w:val="center"/>
          </w:tcPr>
          <w:p w14:paraId="23AD0215" w14:textId="77777777" w:rsidR="008B43DF" w:rsidRPr="00E12186" w:rsidRDefault="008B43DF" w:rsidP="008B43DF">
            <w:pPr>
              <w:pStyle w:val="TIE-"/>
            </w:pPr>
            <w:r w:rsidRPr="00E12186">
              <w:t>类别</w:t>
            </w:r>
          </w:p>
        </w:tc>
        <w:tc>
          <w:tcPr>
            <w:tcW w:w="1985" w:type="dxa"/>
            <w:gridSpan w:val="2"/>
            <w:vAlign w:val="center"/>
          </w:tcPr>
          <w:p w14:paraId="3F35B246" w14:textId="77777777" w:rsidR="008B43DF" w:rsidRPr="00E12186" w:rsidRDefault="008B43DF" w:rsidP="008B43DF">
            <w:pPr>
              <w:pStyle w:val="TIE-"/>
            </w:pPr>
            <w:r w:rsidRPr="00E12186">
              <w:t>项目名称</w:t>
            </w:r>
          </w:p>
        </w:tc>
        <w:tc>
          <w:tcPr>
            <w:tcW w:w="6314" w:type="dxa"/>
            <w:vAlign w:val="center"/>
          </w:tcPr>
          <w:p w14:paraId="0A050EAF" w14:textId="77777777" w:rsidR="008B43DF" w:rsidRPr="00E12186" w:rsidRDefault="008B43DF" w:rsidP="008B43DF">
            <w:pPr>
              <w:pStyle w:val="TIE-"/>
            </w:pPr>
            <w:r w:rsidRPr="00E12186">
              <w:t>建设内容</w:t>
            </w:r>
          </w:p>
        </w:tc>
      </w:tr>
      <w:tr w:rsidR="00E12186" w:rsidRPr="00E12186" w14:paraId="6BB393A1" w14:textId="77777777" w:rsidTr="00E56246">
        <w:trPr>
          <w:trHeight w:val="274"/>
          <w:jc w:val="center"/>
        </w:trPr>
        <w:tc>
          <w:tcPr>
            <w:tcW w:w="647" w:type="dxa"/>
            <w:vAlign w:val="center"/>
          </w:tcPr>
          <w:p w14:paraId="077F3E3F" w14:textId="1D7966F4" w:rsidR="00082F56" w:rsidRPr="00E12186" w:rsidRDefault="00082F56" w:rsidP="008B43DF">
            <w:pPr>
              <w:pStyle w:val="TIE-"/>
            </w:pPr>
            <w:r w:rsidRPr="00E12186">
              <w:t>主体工程</w:t>
            </w:r>
          </w:p>
        </w:tc>
        <w:tc>
          <w:tcPr>
            <w:tcW w:w="1985" w:type="dxa"/>
            <w:gridSpan w:val="2"/>
            <w:vAlign w:val="center"/>
          </w:tcPr>
          <w:p w14:paraId="3783B215" w14:textId="49F6A045" w:rsidR="00082F56" w:rsidRPr="00E12186" w:rsidRDefault="00FE5956" w:rsidP="008B43DF">
            <w:pPr>
              <w:pStyle w:val="TIE-"/>
            </w:pPr>
            <w:r>
              <w:rPr>
                <w:rFonts w:hint="eastAsia"/>
              </w:rPr>
              <w:t>育肥猪</w:t>
            </w:r>
            <w:r w:rsidR="00082F56" w:rsidRPr="00E12186">
              <w:t>舍</w:t>
            </w:r>
          </w:p>
        </w:tc>
        <w:tc>
          <w:tcPr>
            <w:tcW w:w="6314" w:type="dxa"/>
            <w:vAlign w:val="center"/>
          </w:tcPr>
          <w:p w14:paraId="34ACD98C" w14:textId="77777777" w:rsidR="00082F56" w:rsidRDefault="00082F56" w:rsidP="00FE5956">
            <w:pPr>
              <w:pStyle w:val="TIE-"/>
              <w:jc w:val="both"/>
              <w:rPr>
                <w:szCs w:val="21"/>
              </w:rPr>
            </w:pPr>
            <w:r w:rsidRPr="00E12186">
              <w:rPr>
                <w:szCs w:val="21"/>
              </w:rPr>
              <w:t>新建</w:t>
            </w:r>
            <w:r w:rsidR="00FE5956">
              <w:rPr>
                <w:rFonts w:hint="eastAsia"/>
                <w:szCs w:val="21"/>
              </w:rPr>
              <w:t>育肥猪</w:t>
            </w:r>
            <w:r w:rsidRPr="00E12186">
              <w:rPr>
                <w:rFonts w:hint="eastAsia"/>
                <w:szCs w:val="21"/>
              </w:rPr>
              <w:t>舍</w:t>
            </w:r>
            <w:r w:rsidR="00FE5956">
              <w:rPr>
                <w:rFonts w:hint="eastAsia"/>
                <w:szCs w:val="21"/>
              </w:rPr>
              <w:t>8</w:t>
            </w:r>
            <w:r w:rsidRPr="00E12186">
              <w:rPr>
                <w:szCs w:val="21"/>
              </w:rPr>
              <w:t>座，</w:t>
            </w:r>
            <w:r w:rsidRPr="00E12186">
              <w:rPr>
                <w:szCs w:val="21"/>
              </w:rPr>
              <w:t>1</w:t>
            </w:r>
            <w:r w:rsidR="00FE5956">
              <w:rPr>
                <w:szCs w:val="21"/>
              </w:rPr>
              <w:t>层，单体</w:t>
            </w:r>
            <w:r w:rsidRPr="00E12186">
              <w:rPr>
                <w:rFonts w:hint="eastAsia"/>
                <w:szCs w:val="21"/>
              </w:rPr>
              <w:t>建筑面积</w:t>
            </w:r>
            <w:r w:rsidR="00FE5956">
              <w:rPr>
                <w:rFonts w:hint="eastAsia"/>
                <w:szCs w:val="21"/>
              </w:rPr>
              <w:t>1200</w:t>
            </w:r>
            <w:r w:rsidRPr="00E12186">
              <w:rPr>
                <w:rFonts w:hint="eastAsia"/>
                <w:szCs w:val="21"/>
              </w:rPr>
              <w:t>m</w:t>
            </w:r>
            <w:r w:rsidRPr="00E12186">
              <w:rPr>
                <w:rFonts w:hint="eastAsia"/>
                <w:szCs w:val="21"/>
                <w:vertAlign w:val="superscript"/>
              </w:rPr>
              <w:t>2</w:t>
            </w:r>
            <w:r w:rsidRPr="00E12186">
              <w:rPr>
                <w:szCs w:val="21"/>
              </w:rPr>
              <w:t>（</w:t>
            </w:r>
            <w:r w:rsidR="00FE5956">
              <w:rPr>
                <w:rFonts w:hint="eastAsia"/>
                <w:szCs w:val="21"/>
              </w:rPr>
              <w:t>80</w:t>
            </w:r>
            <w:r w:rsidRPr="00E12186">
              <w:rPr>
                <w:szCs w:val="21"/>
              </w:rPr>
              <w:t>m</w:t>
            </w:r>
            <w:r w:rsidRPr="00E12186">
              <w:rPr>
                <w:kern w:val="0"/>
                <w:szCs w:val="21"/>
              </w:rPr>
              <w:t>×</w:t>
            </w:r>
            <w:r w:rsidR="00FE5956">
              <w:rPr>
                <w:rFonts w:hint="eastAsia"/>
                <w:szCs w:val="21"/>
              </w:rPr>
              <w:t>15</w:t>
            </w:r>
            <w:r w:rsidRPr="00E12186">
              <w:rPr>
                <w:szCs w:val="21"/>
              </w:rPr>
              <w:t>m</w:t>
            </w:r>
            <w:r w:rsidRPr="00E12186">
              <w:rPr>
                <w:szCs w:val="21"/>
              </w:rPr>
              <w:t>）</w:t>
            </w:r>
            <w:r w:rsidRPr="00E12186">
              <w:rPr>
                <w:rFonts w:hint="eastAsia"/>
                <w:szCs w:val="21"/>
              </w:rPr>
              <w:t>，</w:t>
            </w:r>
            <w:r w:rsidR="00FE5956">
              <w:rPr>
                <w:rFonts w:hint="eastAsia"/>
                <w:szCs w:val="21"/>
              </w:rPr>
              <w:t>总建筑面积</w:t>
            </w:r>
            <w:r w:rsidR="00FE5956">
              <w:rPr>
                <w:rFonts w:hint="eastAsia"/>
                <w:szCs w:val="21"/>
              </w:rPr>
              <w:t>9600m</w:t>
            </w:r>
            <w:r w:rsidR="00FE5956" w:rsidRPr="00FE5956">
              <w:rPr>
                <w:rFonts w:hint="eastAsia"/>
                <w:szCs w:val="21"/>
                <w:vertAlign w:val="superscript"/>
              </w:rPr>
              <w:t>2</w:t>
            </w:r>
            <w:r w:rsidR="00FE5956">
              <w:rPr>
                <w:rFonts w:hint="eastAsia"/>
                <w:szCs w:val="21"/>
              </w:rPr>
              <w:t>；</w:t>
            </w:r>
          </w:p>
          <w:p w14:paraId="59FA9387" w14:textId="12E04EBD" w:rsidR="00FE5956" w:rsidRPr="00076470" w:rsidRDefault="00FE5956" w:rsidP="00FE5956">
            <w:pPr>
              <w:pStyle w:val="TIE-"/>
              <w:jc w:val="both"/>
            </w:pPr>
            <w:r>
              <w:rPr>
                <w:rFonts w:hint="eastAsia"/>
              </w:rPr>
              <w:t>每座育肥舍内设标准化饲养单元，</w:t>
            </w:r>
            <w:r w:rsidRPr="00076470">
              <w:rPr>
                <w:rFonts w:hint="eastAsia"/>
              </w:rPr>
              <w:t>猪舍设置漏粪地板，下方设置泡粪池。</w:t>
            </w:r>
          </w:p>
          <w:p w14:paraId="52539623" w14:textId="2FDCEAE5" w:rsidR="00FE5956" w:rsidRPr="00E12186" w:rsidRDefault="00FE5956" w:rsidP="00AA0F85">
            <w:pPr>
              <w:pStyle w:val="TIE-"/>
              <w:jc w:val="both"/>
            </w:pPr>
            <w:r>
              <w:rPr>
                <w:rFonts w:hint="eastAsia"/>
              </w:rPr>
              <w:t>项目年育肥生猪两茬，每座育肥舍每茬生猪出栏量为</w:t>
            </w:r>
            <w:r>
              <w:rPr>
                <w:rFonts w:hint="eastAsia"/>
              </w:rPr>
              <w:t>1100</w:t>
            </w:r>
            <w:r>
              <w:rPr>
                <w:rFonts w:hint="eastAsia"/>
              </w:rPr>
              <w:t>头，</w:t>
            </w:r>
            <w:r w:rsidR="00AA0F85">
              <w:rPr>
                <w:rFonts w:hint="eastAsia"/>
              </w:rPr>
              <w:t>每次出栏量为</w:t>
            </w:r>
            <w:r w:rsidR="00AA0F85">
              <w:rPr>
                <w:rFonts w:hint="eastAsia"/>
              </w:rPr>
              <w:t>8800</w:t>
            </w:r>
            <w:r w:rsidR="00AA0F85">
              <w:rPr>
                <w:rFonts w:hint="eastAsia"/>
              </w:rPr>
              <w:t>头，年</w:t>
            </w:r>
            <w:r>
              <w:rPr>
                <w:rFonts w:hint="eastAsia"/>
              </w:rPr>
              <w:t>总出栏量为</w:t>
            </w:r>
            <w:r>
              <w:rPr>
                <w:rFonts w:hint="eastAsia"/>
              </w:rPr>
              <w:t>17600</w:t>
            </w:r>
            <w:r>
              <w:rPr>
                <w:rFonts w:hint="eastAsia"/>
              </w:rPr>
              <w:t>头。</w:t>
            </w:r>
          </w:p>
        </w:tc>
      </w:tr>
      <w:tr w:rsidR="00FE5956" w:rsidRPr="00E12186" w14:paraId="420185C3" w14:textId="77777777" w:rsidTr="00E56246">
        <w:trPr>
          <w:trHeight w:val="312"/>
          <w:jc w:val="center"/>
        </w:trPr>
        <w:tc>
          <w:tcPr>
            <w:tcW w:w="647" w:type="dxa"/>
            <w:vMerge w:val="restart"/>
            <w:tcBorders>
              <w:top w:val="single" w:sz="4" w:space="0" w:color="auto"/>
            </w:tcBorders>
            <w:vAlign w:val="center"/>
          </w:tcPr>
          <w:p w14:paraId="536ABD64" w14:textId="77777777" w:rsidR="00FE5956" w:rsidRPr="00E12186" w:rsidRDefault="00FE5956" w:rsidP="008B43DF">
            <w:pPr>
              <w:pStyle w:val="TIE-"/>
            </w:pPr>
            <w:r w:rsidRPr="00E12186">
              <w:t>辅助</w:t>
            </w:r>
          </w:p>
          <w:p w14:paraId="40F08D54" w14:textId="77777777" w:rsidR="00FE5956" w:rsidRPr="00E12186" w:rsidRDefault="00FE5956" w:rsidP="008B43DF">
            <w:pPr>
              <w:pStyle w:val="TIE-"/>
            </w:pPr>
            <w:r w:rsidRPr="00E12186">
              <w:t>工程</w:t>
            </w:r>
          </w:p>
        </w:tc>
        <w:tc>
          <w:tcPr>
            <w:tcW w:w="1985" w:type="dxa"/>
            <w:gridSpan w:val="2"/>
            <w:tcBorders>
              <w:top w:val="single" w:sz="4" w:space="0" w:color="auto"/>
            </w:tcBorders>
            <w:vAlign w:val="center"/>
          </w:tcPr>
          <w:p w14:paraId="676AADD9" w14:textId="23BEC892" w:rsidR="00FE5956" w:rsidRPr="00E12186" w:rsidRDefault="00FE5956" w:rsidP="008B43DF">
            <w:pPr>
              <w:pStyle w:val="TIE-"/>
            </w:pPr>
            <w:r>
              <w:t>管理</w:t>
            </w:r>
            <w:r>
              <w:rPr>
                <w:rFonts w:hint="eastAsia"/>
              </w:rPr>
              <w:t>房</w:t>
            </w:r>
          </w:p>
        </w:tc>
        <w:tc>
          <w:tcPr>
            <w:tcW w:w="6314" w:type="dxa"/>
            <w:vAlign w:val="center"/>
          </w:tcPr>
          <w:p w14:paraId="029C51FA" w14:textId="260C1474" w:rsidR="00FE5956" w:rsidRPr="00E12186" w:rsidRDefault="00FE5956" w:rsidP="00FE5956">
            <w:pPr>
              <w:pStyle w:val="TIE-"/>
            </w:pPr>
            <w:r>
              <w:rPr>
                <w:rFonts w:hint="eastAsia"/>
              </w:rPr>
              <w:t>新建管理用房</w:t>
            </w:r>
            <w:r>
              <w:t>1</w:t>
            </w:r>
            <w:r>
              <w:t>座，</w:t>
            </w:r>
            <w:r>
              <w:rPr>
                <w:rFonts w:hint="eastAsia"/>
              </w:rPr>
              <w:t>1</w:t>
            </w:r>
            <w:r>
              <w:t>F</w:t>
            </w:r>
            <w:r>
              <w:rPr>
                <w:rFonts w:hint="eastAsia"/>
              </w:rPr>
              <w:t>，</w:t>
            </w:r>
            <w:r w:rsidRPr="00A85477">
              <w:rPr>
                <w:rFonts w:hint="eastAsia"/>
              </w:rPr>
              <w:t>砖混结构，</w:t>
            </w:r>
            <w:r>
              <w:rPr>
                <w:rFonts w:hint="eastAsia"/>
              </w:rPr>
              <w:t>建筑面积</w:t>
            </w:r>
            <w:r w:rsidR="00761936">
              <w:t>524.16</w:t>
            </w:r>
            <w:r>
              <w:rPr>
                <w:rFonts w:hint="eastAsia"/>
              </w:rPr>
              <w:t>m</w:t>
            </w:r>
            <w:r w:rsidRPr="00A85477">
              <w:rPr>
                <w:vertAlign w:val="superscript"/>
              </w:rPr>
              <w:t>2</w:t>
            </w:r>
            <w:r>
              <w:rPr>
                <w:rFonts w:hint="eastAsia"/>
              </w:rPr>
              <w:t>，</w:t>
            </w:r>
            <w:r>
              <w:t>设有</w:t>
            </w:r>
            <w:r w:rsidR="00761936">
              <w:rPr>
                <w:rFonts w:hint="eastAsia"/>
              </w:rPr>
              <w:t>人员</w:t>
            </w:r>
            <w:r>
              <w:t>消毒间</w:t>
            </w:r>
            <w:r>
              <w:rPr>
                <w:rFonts w:hint="eastAsia"/>
              </w:rPr>
              <w:t>、</w:t>
            </w:r>
            <w:r>
              <w:t>隔离宿舍</w:t>
            </w:r>
            <w:r>
              <w:rPr>
                <w:rFonts w:hint="eastAsia"/>
              </w:rPr>
              <w:t>、</w:t>
            </w:r>
            <w:r>
              <w:t>办公室、厨房</w:t>
            </w:r>
            <w:r>
              <w:rPr>
                <w:rFonts w:hint="eastAsia"/>
              </w:rPr>
              <w:t>、</w:t>
            </w:r>
            <w:r>
              <w:t>餐厅</w:t>
            </w:r>
            <w:r>
              <w:rPr>
                <w:rFonts w:hint="eastAsia"/>
              </w:rPr>
              <w:t>、</w:t>
            </w:r>
            <w:r>
              <w:t>兽医室、</w:t>
            </w:r>
            <w:r w:rsidR="00761936">
              <w:rPr>
                <w:rFonts w:hint="eastAsia"/>
              </w:rPr>
              <w:t>药房</w:t>
            </w:r>
            <w:r>
              <w:rPr>
                <w:rFonts w:hint="eastAsia"/>
              </w:rPr>
              <w:t>等。</w:t>
            </w:r>
          </w:p>
        </w:tc>
      </w:tr>
      <w:tr w:rsidR="00FE5956" w:rsidRPr="00E12186" w14:paraId="066C87D6" w14:textId="77777777" w:rsidTr="00E56246">
        <w:trPr>
          <w:trHeight w:val="674"/>
          <w:jc w:val="center"/>
        </w:trPr>
        <w:tc>
          <w:tcPr>
            <w:tcW w:w="647" w:type="dxa"/>
            <w:vMerge/>
            <w:vAlign w:val="center"/>
          </w:tcPr>
          <w:p w14:paraId="4F756E8C" w14:textId="77777777" w:rsidR="00FE5956" w:rsidRPr="00E12186" w:rsidRDefault="00FE5956" w:rsidP="00E504F5">
            <w:pPr>
              <w:pStyle w:val="TIE-"/>
            </w:pPr>
          </w:p>
        </w:tc>
        <w:tc>
          <w:tcPr>
            <w:tcW w:w="1985" w:type="dxa"/>
            <w:gridSpan w:val="2"/>
            <w:tcBorders>
              <w:bottom w:val="single" w:sz="4" w:space="0" w:color="auto"/>
            </w:tcBorders>
            <w:vAlign w:val="center"/>
          </w:tcPr>
          <w:p w14:paraId="671EC022" w14:textId="3AFDB2CA" w:rsidR="00FE5956" w:rsidRPr="00E12186" w:rsidRDefault="00A553C1" w:rsidP="00E504F5">
            <w:pPr>
              <w:pStyle w:val="TIE-"/>
            </w:pPr>
            <w:r>
              <w:rPr>
                <w:rFonts w:hint="eastAsia"/>
              </w:rPr>
              <w:t>洗车房</w:t>
            </w:r>
          </w:p>
        </w:tc>
        <w:tc>
          <w:tcPr>
            <w:tcW w:w="6314" w:type="dxa"/>
            <w:tcBorders>
              <w:bottom w:val="single" w:sz="4" w:space="0" w:color="auto"/>
            </w:tcBorders>
            <w:vAlign w:val="center"/>
          </w:tcPr>
          <w:p w14:paraId="21BDB8F0" w14:textId="683BDE21" w:rsidR="00FE5956" w:rsidRPr="00E12186" w:rsidRDefault="00FE5956" w:rsidP="00260651">
            <w:pPr>
              <w:pStyle w:val="TIE-"/>
            </w:pPr>
            <w:r>
              <w:rPr>
                <w:rFonts w:hint="eastAsia"/>
              </w:rPr>
              <w:t>新建</w:t>
            </w:r>
            <w:r w:rsidRPr="00FE5956">
              <w:rPr>
                <w:rFonts w:hint="eastAsia"/>
              </w:rPr>
              <w:t>车辆冲洗间</w:t>
            </w:r>
            <w:r>
              <w:rPr>
                <w:rFonts w:hint="eastAsia"/>
              </w:rPr>
              <w:t>1</w:t>
            </w:r>
            <w:r>
              <w:rPr>
                <w:rFonts w:hint="eastAsia"/>
              </w:rPr>
              <w:t>座，建筑面积</w:t>
            </w:r>
            <w:r>
              <w:rPr>
                <w:rFonts w:hint="eastAsia"/>
              </w:rPr>
              <w:t>372.6m</w:t>
            </w:r>
            <w:r w:rsidRPr="00FE5956">
              <w:rPr>
                <w:rFonts w:hint="eastAsia"/>
                <w:vertAlign w:val="superscript"/>
              </w:rPr>
              <w:t>2</w:t>
            </w:r>
            <w:r>
              <w:rPr>
                <w:rFonts w:hint="eastAsia"/>
              </w:rPr>
              <w:t>，内设消毒池等，主要用于进入养殖场消毒。</w:t>
            </w:r>
          </w:p>
        </w:tc>
      </w:tr>
      <w:tr w:rsidR="00FE5956" w:rsidRPr="00E12186" w14:paraId="6B176DF2" w14:textId="77777777" w:rsidTr="00E56246">
        <w:trPr>
          <w:trHeight w:val="301"/>
          <w:jc w:val="center"/>
        </w:trPr>
        <w:tc>
          <w:tcPr>
            <w:tcW w:w="647" w:type="dxa"/>
            <w:vMerge/>
            <w:vAlign w:val="center"/>
          </w:tcPr>
          <w:p w14:paraId="0CA3DC82" w14:textId="77777777" w:rsidR="00FE5956" w:rsidRPr="00E12186" w:rsidRDefault="00FE5956" w:rsidP="00E504F5">
            <w:pPr>
              <w:pStyle w:val="TIE-"/>
            </w:pPr>
          </w:p>
        </w:tc>
        <w:tc>
          <w:tcPr>
            <w:tcW w:w="1985" w:type="dxa"/>
            <w:gridSpan w:val="2"/>
            <w:tcBorders>
              <w:top w:val="single" w:sz="4" w:space="0" w:color="auto"/>
            </w:tcBorders>
            <w:vAlign w:val="center"/>
          </w:tcPr>
          <w:p w14:paraId="054F30CF" w14:textId="62CF8EEE" w:rsidR="00FE5956" w:rsidRPr="00E12186" w:rsidRDefault="00FE5956" w:rsidP="00E504F5">
            <w:pPr>
              <w:pStyle w:val="TIE-"/>
            </w:pPr>
            <w:r>
              <w:rPr>
                <w:rFonts w:hint="eastAsia"/>
              </w:rPr>
              <w:t>其他</w:t>
            </w:r>
          </w:p>
        </w:tc>
        <w:tc>
          <w:tcPr>
            <w:tcW w:w="6314" w:type="dxa"/>
            <w:tcBorders>
              <w:top w:val="single" w:sz="4" w:space="0" w:color="auto"/>
            </w:tcBorders>
            <w:vAlign w:val="center"/>
          </w:tcPr>
          <w:p w14:paraId="4A1036E9" w14:textId="1AAF46C5" w:rsidR="00A553C1" w:rsidRPr="00A553C1" w:rsidRDefault="00FE5956" w:rsidP="00A553C1">
            <w:pPr>
              <w:pStyle w:val="TIE-"/>
            </w:pPr>
            <w:r w:rsidRPr="008755C2">
              <w:rPr>
                <w:rFonts w:hint="eastAsia"/>
              </w:rPr>
              <w:t>新建</w:t>
            </w:r>
            <w:r>
              <w:rPr>
                <w:rFonts w:hint="eastAsia"/>
              </w:rPr>
              <w:t>出猪台</w:t>
            </w:r>
            <w:r w:rsidR="00761936">
              <w:t>4</w:t>
            </w:r>
            <w:r w:rsidRPr="008755C2">
              <w:rPr>
                <w:rFonts w:hint="eastAsia"/>
              </w:rPr>
              <w:t>座，砖混结构</w:t>
            </w:r>
            <w:r w:rsidR="00A553C1">
              <w:rPr>
                <w:rFonts w:hint="eastAsia"/>
              </w:rPr>
              <w:t>；新建温室大棚</w:t>
            </w:r>
            <w:r w:rsidR="00A553C1">
              <w:rPr>
                <w:rFonts w:hint="eastAsia"/>
              </w:rPr>
              <w:t>1</w:t>
            </w:r>
            <w:r w:rsidR="00A553C1">
              <w:rPr>
                <w:rFonts w:hint="eastAsia"/>
              </w:rPr>
              <w:t>座，占地面积</w:t>
            </w:r>
            <w:r w:rsidR="00A553C1">
              <w:rPr>
                <w:rFonts w:hint="eastAsia"/>
              </w:rPr>
              <w:t>3</w:t>
            </w:r>
            <w:r w:rsidR="00A553C1">
              <w:t>20</w:t>
            </w:r>
            <w:r w:rsidR="00A553C1">
              <w:rPr>
                <w:rFonts w:hint="eastAsia"/>
              </w:rPr>
              <w:t>m</w:t>
            </w:r>
            <w:r w:rsidR="00A553C1" w:rsidRPr="00A553C1">
              <w:rPr>
                <w:vertAlign w:val="superscript"/>
              </w:rPr>
              <w:t>2</w:t>
            </w:r>
            <w:r w:rsidR="00A553C1">
              <w:rPr>
                <w:rFonts w:hint="eastAsia"/>
              </w:rPr>
              <w:t>。</w:t>
            </w:r>
          </w:p>
        </w:tc>
      </w:tr>
      <w:tr w:rsidR="00FE5956" w:rsidRPr="00E12186" w14:paraId="3A218CC3" w14:textId="77777777" w:rsidTr="00E56246">
        <w:trPr>
          <w:trHeight w:val="264"/>
          <w:jc w:val="center"/>
        </w:trPr>
        <w:tc>
          <w:tcPr>
            <w:tcW w:w="647" w:type="dxa"/>
            <w:vMerge w:val="restart"/>
            <w:vAlign w:val="center"/>
          </w:tcPr>
          <w:p w14:paraId="4388CE7C" w14:textId="1646E9F2" w:rsidR="00FE5956" w:rsidRPr="00E12186" w:rsidRDefault="00FE5956" w:rsidP="00E504F5">
            <w:pPr>
              <w:pStyle w:val="TIE-"/>
            </w:pPr>
            <w:r w:rsidRPr="00E12186">
              <w:rPr>
                <w:rFonts w:hint="eastAsia"/>
              </w:rPr>
              <w:t>储运工程</w:t>
            </w:r>
          </w:p>
        </w:tc>
        <w:tc>
          <w:tcPr>
            <w:tcW w:w="1985" w:type="dxa"/>
            <w:gridSpan w:val="2"/>
            <w:vAlign w:val="center"/>
          </w:tcPr>
          <w:p w14:paraId="72664F73" w14:textId="6FF483F8" w:rsidR="00FE5956" w:rsidRPr="00E12186" w:rsidRDefault="00FE5956" w:rsidP="00E504F5">
            <w:pPr>
              <w:pStyle w:val="TIE-"/>
            </w:pPr>
            <w:r>
              <w:t>饲料塔</w:t>
            </w:r>
          </w:p>
        </w:tc>
        <w:tc>
          <w:tcPr>
            <w:tcW w:w="6314" w:type="dxa"/>
            <w:vAlign w:val="center"/>
          </w:tcPr>
          <w:p w14:paraId="5A02D7E7" w14:textId="77F0CEEF" w:rsidR="00FE5956" w:rsidRPr="00E12186" w:rsidRDefault="00FE5956" w:rsidP="00FE5956">
            <w:pPr>
              <w:pStyle w:val="TIE-"/>
            </w:pPr>
            <w:r>
              <w:rPr>
                <w:rFonts w:hint="eastAsia"/>
              </w:rPr>
              <w:t>项目设</w:t>
            </w:r>
            <w:r>
              <w:t>封闭式饲料塔</w:t>
            </w:r>
            <w:r>
              <w:rPr>
                <w:rFonts w:hint="eastAsia"/>
              </w:rPr>
              <w:t>8</w:t>
            </w:r>
            <w:r>
              <w:rPr>
                <w:rFonts w:hint="eastAsia"/>
              </w:rPr>
              <w:t>座</w:t>
            </w:r>
            <w:r>
              <w:t>，塔顶设置滤芯</w:t>
            </w:r>
            <w:r>
              <w:rPr>
                <w:rFonts w:hint="eastAsia"/>
              </w:rPr>
              <w:t>，</w:t>
            </w:r>
            <w:r>
              <w:t>自动喂养提供饲料。</w:t>
            </w:r>
          </w:p>
        </w:tc>
      </w:tr>
      <w:tr w:rsidR="00FE5956" w:rsidRPr="00E12186" w14:paraId="50DECE9C" w14:textId="77777777" w:rsidTr="00E56246">
        <w:trPr>
          <w:trHeight w:val="264"/>
          <w:jc w:val="center"/>
        </w:trPr>
        <w:tc>
          <w:tcPr>
            <w:tcW w:w="647" w:type="dxa"/>
            <w:vMerge/>
            <w:vAlign w:val="center"/>
          </w:tcPr>
          <w:p w14:paraId="32DAEA67" w14:textId="77777777" w:rsidR="00FE5956" w:rsidRPr="00E12186" w:rsidRDefault="00FE5956" w:rsidP="00D95A0B">
            <w:pPr>
              <w:pStyle w:val="TIE-"/>
            </w:pPr>
          </w:p>
        </w:tc>
        <w:tc>
          <w:tcPr>
            <w:tcW w:w="1985" w:type="dxa"/>
            <w:gridSpan w:val="2"/>
            <w:vAlign w:val="center"/>
          </w:tcPr>
          <w:p w14:paraId="135F3E4C" w14:textId="546ED43B" w:rsidR="00FE5956" w:rsidRPr="00E12186" w:rsidRDefault="00761936" w:rsidP="00D95A0B">
            <w:pPr>
              <w:pStyle w:val="TIE-"/>
            </w:pPr>
            <w:r>
              <w:rPr>
                <w:rFonts w:hint="eastAsia"/>
              </w:rPr>
              <w:t>饲料库</w:t>
            </w:r>
          </w:p>
        </w:tc>
        <w:tc>
          <w:tcPr>
            <w:tcW w:w="6314" w:type="dxa"/>
            <w:vAlign w:val="center"/>
          </w:tcPr>
          <w:p w14:paraId="47E5AB06" w14:textId="0CFE24E5" w:rsidR="00FE5956" w:rsidRPr="00E12186" w:rsidRDefault="00FE5956" w:rsidP="00AA0F85">
            <w:pPr>
              <w:pStyle w:val="TIE-"/>
            </w:pPr>
            <w:r>
              <w:t>新建库房</w:t>
            </w:r>
            <w:r w:rsidR="00761936">
              <w:t>1</w:t>
            </w:r>
            <w:r>
              <w:rPr>
                <w:rFonts w:hint="eastAsia"/>
              </w:rPr>
              <w:t>座，建筑面积</w:t>
            </w:r>
            <w:r>
              <w:rPr>
                <w:rFonts w:hint="eastAsia"/>
              </w:rPr>
              <w:t>126m</w:t>
            </w:r>
            <w:r w:rsidRPr="00FE5956">
              <w:rPr>
                <w:rFonts w:hint="eastAsia"/>
                <w:vertAlign w:val="superscript"/>
              </w:rPr>
              <w:t>2</w:t>
            </w:r>
            <w:r>
              <w:rPr>
                <w:rFonts w:hint="eastAsia"/>
              </w:rPr>
              <w:t>，用于存放饲料。</w:t>
            </w:r>
          </w:p>
        </w:tc>
      </w:tr>
      <w:tr w:rsidR="00E12186" w:rsidRPr="00E12186" w14:paraId="6364F363" w14:textId="77777777" w:rsidTr="00E56246">
        <w:trPr>
          <w:trHeight w:val="264"/>
          <w:jc w:val="center"/>
        </w:trPr>
        <w:tc>
          <w:tcPr>
            <w:tcW w:w="647" w:type="dxa"/>
            <w:vMerge/>
            <w:vAlign w:val="center"/>
          </w:tcPr>
          <w:p w14:paraId="00A5F0FD" w14:textId="77777777" w:rsidR="00260651" w:rsidRPr="00E12186" w:rsidRDefault="00260651" w:rsidP="00D95A0B">
            <w:pPr>
              <w:pStyle w:val="TIE-"/>
            </w:pPr>
          </w:p>
        </w:tc>
        <w:tc>
          <w:tcPr>
            <w:tcW w:w="1985" w:type="dxa"/>
            <w:gridSpan w:val="2"/>
            <w:vAlign w:val="center"/>
          </w:tcPr>
          <w:p w14:paraId="791ACB36" w14:textId="579123F0" w:rsidR="00260651" w:rsidRPr="00E12186" w:rsidRDefault="00260651" w:rsidP="00D95A0B">
            <w:pPr>
              <w:pStyle w:val="TIE-"/>
            </w:pPr>
            <w:r w:rsidRPr="00E12186">
              <w:t>道路工程</w:t>
            </w:r>
          </w:p>
        </w:tc>
        <w:tc>
          <w:tcPr>
            <w:tcW w:w="6314" w:type="dxa"/>
            <w:vAlign w:val="center"/>
          </w:tcPr>
          <w:p w14:paraId="13F2C464" w14:textId="70622DA0" w:rsidR="00260651" w:rsidRPr="00761936" w:rsidRDefault="00FE5956" w:rsidP="00E53F90">
            <w:pPr>
              <w:pStyle w:val="TIE-"/>
              <w:rPr>
                <w:color w:val="FF0000"/>
              </w:rPr>
            </w:pPr>
            <w:r w:rsidRPr="00E53F90">
              <w:t>厂区外新建水泥路面</w:t>
            </w:r>
            <w:r w:rsidR="00E53F90" w:rsidRPr="00E53F90">
              <w:rPr>
                <w:rFonts w:hint="eastAsia"/>
              </w:rPr>
              <w:t>700</w:t>
            </w:r>
            <w:r w:rsidRPr="00E53F90">
              <w:rPr>
                <w:rFonts w:hint="eastAsia"/>
              </w:rPr>
              <w:t>m</w:t>
            </w:r>
            <w:r w:rsidRPr="00E53F90">
              <w:rPr>
                <w:rFonts w:hint="eastAsia"/>
              </w:rPr>
              <w:t>，</w:t>
            </w:r>
            <w:r w:rsidR="00260651" w:rsidRPr="00E53F90">
              <w:t>场内</w:t>
            </w:r>
            <w:r w:rsidR="00260651" w:rsidRPr="00E53F90">
              <w:rPr>
                <w:rFonts w:hint="eastAsia"/>
              </w:rPr>
              <w:t>新建</w:t>
            </w:r>
            <w:r w:rsidRPr="00E53F90">
              <w:rPr>
                <w:rFonts w:hint="eastAsia"/>
              </w:rPr>
              <w:t>水泥</w:t>
            </w:r>
            <w:r w:rsidR="00260651" w:rsidRPr="00E53F90">
              <w:rPr>
                <w:rFonts w:hint="eastAsia"/>
              </w:rPr>
              <w:t>硬化</w:t>
            </w:r>
            <w:r w:rsidR="00260651" w:rsidRPr="00E53F90">
              <w:t>道路</w:t>
            </w:r>
            <w:r w:rsidR="00E53F90" w:rsidRPr="00E53F90">
              <w:rPr>
                <w:rFonts w:hint="eastAsia"/>
              </w:rPr>
              <w:t>2</w:t>
            </w:r>
            <w:r w:rsidRPr="00E53F90">
              <w:rPr>
                <w:rFonts w:hint="eastAsia"/>
              </w:rPr>
              <w:t>00</w:t>
            </w:r>
            <w:r w:rsidR="00260651" w:rsidRPr="00E53F90">
              <w:t>m</w:t>
            </w:r>
            <w:r w:rsidR="00260651" w:rsidRPr="00E53F90">
              <w:rPr>
                <w:rFonts w:hint="eastAsia"/>
              </w:rPr>
              <w:t>。</w:t>
            </w:r>
          </w:p>
        </w:tc>
      </w:tr>
      <w:tr w:rsidR="00E12186" w:rsidRPr="00E12186" w14:paraId="2A10E1FA" w14:textId="77777777" w:rsidTr="00E56246">
        <w:trPr>
          <w:trHeight w:val="369"/>
          <w:jc w:val="center"/>
        </w:trPr>
        <w:tc>
          <w:tcPr>
            <w:tcW w:w="647" w:type="dxa"/>
            <w:vMerge w:val="restart"/>
            <w:vAlign w:val="center"/>
          </w:tcPr>
          <w:p w14:paraId="4D1F78DC" w14:textId="77777777" w:rsidR="00260651" w:rsidRPr="00E12186" w:rsidRDefault="00260651" w:rsidP="00D95A0B">
            <w:pPr>
              <w:pStyle w:val="TIE-"/>
            </w:pPr>
            <w:r w:rsidRPr="00E12186">
              <w:t>公用</w:t>
            </w:r>
          </w:p>
          <w:p w14:paraId="4B6C68DD" w14:textId="77777777" w:rsidR="00260651" w:rsidRPr="00E12186" w:rsidRDefault="00260651" w:rsidP="00D95A0B">
            <w:pPr>
              <w:pStyle w:val="TIE-"/>
            </w:pPr>
            <w:r w:rsidRPr="00E12186">
              <w:t>工程</w:t>
            </w:r>
          </w:p>
        </w:tc>
        <w:tc>
          <w:tcPr>
            <w:tcW w:w="1985" w:type="dxa"/>
            <w:gridSpan w:val="2"/>
            <w:vAlign w:val="center"/>
          </w:tcPr>
          <w:p w14:paraId="18FFB111" w14:textId="77777777" w:rsidR="00260651" w:rsidRPr="00E12186" w:rsidRDefault="00260651" w:rsidP="00D95A0B">
            <w:pPr>
              <w:pStyle w:val="TIE-"/>
            </w:pPr>
            <w:r w:rsidRPr="00E12186">
              <w:t>供水</w:t>
            </w:r>
          </w:p>
        </w:tc>
        <w:tc>
          <w:tcPr>
            <w:tcW w:w="6314" w:type="dxa"/>
            <w:vAlign w:val="center"/>
          </w:tcPr>
          <w:p w14:paraId="2438974B" w14:textId="60C44424" w:rsidR="00260651" w:rsidRPr="00E12186" w:rsidRDefault="00260651" w:rsidP="00CC3D83">
            <w:pPr>
              <w:pStyle w:val="TIE-"/>
            </w:pPr>
            <w:r w:rsidRPr="00E12186">
              <w:t>生产用水在场区建设自备水井</w:t>
            </w:r>
            <w:r w:rsidRPr="00E12186">
              <w:rPr>
                <w:rFonts w:hint="eastAsia"/>
              </w:rPr>
              <w:t>2</w:t>
            </w:r>
            <w:r w:rsidRPr="00E12186">
              <w:rPr>
                <w:rFonts w:hint="eastAsia"/>
              </w:rPr>
              <w:t>眼，并配套建设</w:t>
            </w:r>
            <w:r w:rsidR="00CC3D83">
              <w:rPr>
                <w:rFonts w:hint="eastAsia"/>
              </w:rPr>
              <w:t>8</w:t>
            </w:r>
            <w:r w:rsidR="00FE5956">
              <w:rPr>
                <w:rFonts w:hint="eastAsia"/>
              </w:rPr>
              <w:t>0t</w:t>
            </w:r>
            <w:r w:rsidR="00FE5956">
              <w:rPr>
                <w:rFonts w:hint="eastAsia"/>
              </w:rPr>
              <w:t>水箱</w:t>
            </w:r>
            <w:r w:rsidRPr="00E12186">
              <w:rPr>
                <w:rFonts w:hint="eastAsia"/>
              </w:rPr>
              <w:t>1</w:t>
            </w:r>
            <w:r w:rsidRPr="00E12186">
              <w:rPr>
                <w:rFonts w:hint="eastAsia"/>
              </w:rPr>
              <w:t>座。</w:t>
            </w:r>
          </w:p>
        </w:tc>
      </w:tr>
      <w:tr w:rsidR="00E12186" w:rsidRPr="00E12186" w14:paraId="163BEC54" w14:textId="77777777" w:rsidTr="00E56246">
        <w:trPr>
          <w:trHeight w:val="329"/>
          <w:jc w:val="center"/>
        </w:trPr>
        <w:tc>
          <w:tcPr>
            <w:tcW w:w="647" w:type="dxa"/>
            <w:vMerge/>
            <w:vAlign w:val="center"/>
          </w:tcPr>
          <w:p w14:paraId="64BA0378" w14:textId="77777777" w:rsidR="00260651" w:rsidRPr="00E12186" w:rsidRDefault="00260651" w:rsidP="00D95A0B">
            <w:pPr>
              <w:pStyle w:val="TIE-"/>
            </w:pPr>
          </w:p>
        </w:tc>
        <w:tc>
          <w:tcPr>
            <w:tcW w:w="1985" w:type="dxa"/>
            <w:gridSpan w:val="2"/>
            <w:vAlign w:val="center"/>
          </w:tcPr>
          <w:p w14:paraId="4F23EFA7" w14:textId="77777777" w:rsidR="00260651" w:rsidRPr="00E12186" w:rsidRDefault="00260651" w:rsidP="00D95A0B">
            <w:pPr>
              <w:pStyle w:val="TIE-"/>
            </w:pPr>
            <w:r w:rsidRPr="00E12186">
              <w:t>供电</w:t>
            </w:r>
          </w:p>
        </w:tc>
        <w:tc>
          <w:tcPr>
            <w:tcW w:w="6314" w:type="dxa"/>
            <w:vAlign w:val="center"/>
          </w:tcPr>
          <w:p w14:paraId="30ADCA70" w14:textId="0CDA1260" w:rsidR="00260651" w:rsidRPr="00E12186" w:rsidRDefault="00260651" w:rsidP="00BD6CD1">
            <w:pPr>
              <w:pStyle w:val="TIE-"/>
            </w:pPr>
            <w:r w:rsidRPr="00E12186">
              <w:rPr>
                <w:szCs w:val="21"/>
              </w:rPr>
              <w:t>当地供电网络提供电源</w:t>
            </w:r>
            <w:r w:rsidRPr="00E12186">
              <w:rPr>
                <w:kern w:val="0"/>
                <w:szCs w:val="21"/>
              </w:rPr>
              <w:t>，</w:t>
            </w:r>
            <w:r w:rsidR="00AA0F85" w:rsidRPr="00AA0F85">
              <w:rPr>
                <w:rFonts w:hint="eastAsia"/>
                <w:kern w:val="0"/>
                <w:szCs w:val="21"/>
              </w:rPr>
              <w:t>项目区购置</w:t>
            </w:r>
            <w:r w:rsidR="00AA0F85" w:rsidRPr="00AA0F85">
              <w:rPr>
                <w:rFonts w:hint="eastAsia"/>
                <w:kern w:val="0"/>
                <w:szCs w:val="21"/>
              </w:rPr>
              <w:t>200KV</w:t>
            </w:r>
            <w:r w:rsidR="00AA0F85" w:rsidRPr="00AA0F85">
              <w:rPr>
                <w:rFonts w:hint="eastAsia"/>
                <w:kern w:val="0"/>
                <w:szCs w:val="21"/>
              </w:rPr>
              <w:t>、</w:t>
            </w:r>
            <w:r w:rsidR="00AA0F85" w:rsidRPr="00AA0F85">
              <w:rPr>
                <w:rFonts w:hint="eastAsia"/>
                <w:kern w:val="0"/>
                <w:szCs w:val="21"/>
              </w:rPr>
              <w:t>30KV</w:t>
            </w:r>
            <w:r w:rsidR="00AA0F85" w:rsidRPr="00AA0F85">
              <w:rPr>
                <w:rFonts w:hint="eastAsia"/>
                <w:kern w:val="0"/>
                <w:szCs w:val="21"/>
              </w:rPr>
              <w:t>变压器各一台，可以满足项目用电需要。所有动力及照明配电线路选用</w:t>
            </w:r>
            <w:r w:rsidR="00AA0F85" w:rsidRPr="00AA0F85">
              <w:rPr>
                <w:rFonts w:hint="eastAsia"/>
                <w:kern w:val="0"/>
                <w:szCs w:val="21"/>
              </w:rPr>
              <w:t xml:space="preserve"> BV-500 </w:t>
            </w:r>
            <w:r w:rsidR="00AA0F85" w:rsidRPr="00AA0F85">
              <w:rPr>
                <w:rFonts w:hint="eastAsia"/>
                <w:kern w:val="0"/>
                <w:szCs w:val="21"/>
              </w:rPr>
              <w:t>型电线，动力控制线路选用</w:t>
            </w:r>
            <w:r w:rsidR="00AA0F85" w:rsidRPr="00AA0F85">
              <w:rPr>
                <w:rFonts w:hint="eastAsia"/>
                <w:kern w:val="0"/>
                <w:szCs w:val="21"/>
              </w:rPr>
              <w:t>KVV-500</w:t>
            </w:r>
            <w:r w:rsidR="00AA0F85" w:rsidRPr="00AA0F85">
              <w:rPr>
                <w:rFonts w:hint="eastAsia"/>
                <w:kern w:val="0"/>
                <w:szCs w:val="21"/>
              </w:rPr>
              <w:t>型控制电缆，全部线路穿保护钢管暗敷</w:t>
            </w:r>
            <w:r w:rsidR="00AA0F85">
              <w:rPr>
                <w:rFonts w:hint="eastAsia"/>
                <w:kern w:val="0"/>
                <w:szCs w:val="21"/>
              </w:rPr>
              <w:t>。</w:t>
            </w:r>
          </w:p>
        </w:tc>
      </w:tr>
      <w:tr w:rsidR="00E12186" w:rsidRPr="00E12186" w14:paraId="0C9695CE" w14:textId="77777777" w:rsidTr="00E56246">
        <w:trPr>
          <w:trHeight w:val="654"/>
          <w:jc w:val="center"/>
        </w:trPr>
        <w:tc>
          <w:tcPr>
            <w:tcW w:w="647" w:type="dxa"/>
            <w:vMerge/>
            <w:vAlign w:val="center"/>
          </w:tcPr>
          <w:p w14:paraId="13E60A7D" w14:textId="77777777" w:rsidR="00260651" w:rsidRPr="00E12186" w:rsidRDefault="00260651" w:rsidP="00D95A0B">
            <w:pPr>
              <w:pStyle w:val="TIE-"/>
            </w:pPr>
          </w:p>
        </w:tc>
        <w:tc>
          <w:tcPr>
            <w:tcW w:w="1985" w:type="dxa"/>
            <w:gridSpan w:val="2"/>
            <w:vAlign w:val="center"/>
          </w:tcPr>
          <w:p w14:paraId="7B2D2B2F" w14:textId="77777777" w:rsidR="00260651" w:rsidRPr="00857F9B" w:rsidRDefault="00260651" w:rsidP="00D95A0B">
            <w:pPr>
              <w:pStyle w:val="TIE-"/>
            </w:pPr>
            <w:r w:rsidRPr="00857F9B">
              <w:t>供暖</w:t>
            </w:r>
          </w:p>
        </w:tc>
        <w:tc>
          <w:tcPr>
            <w:tcW w:w="6314" w:type="dxa"/>
            <w:vAlign w:val="center"/>
          </w:tcPr>
          <w:p w14:paraId="0EDE98BF" w14:textId="1950C1A7" w:rsidR="00260651" w:rsidRPr="00857F9B" w:rsidRDefault="00260651" w:rsidP="003D712B">
            <w:pPr>
              <w:pStyle w:val="TIE-"/>
            </w:pPr>
            <w:r w:rsidRPr="00857F9B">
              <w:rPr>
                <w:rFonts w:hint="eastAsia"/>
              </w:rPr>
              <w:t>项目新建锅炉房</w:t>
            </w:r>
            <w:r w:rsidRPr="00857F9B">
              <w:rPr>
                <w:rFonts w:hint="eastAsia"/>
              </w:rPr>
              <w:t>1</w:t>
            </w:r>
            <w:r w:rsidRPr="00857F9B">
              <w:rPr>
                <w:rFonts w:hint="eastAsia"/>
              </w:rPr>
              <w:t>座，</w:t>
            </w:r>
            <w:r w:rsidRPr="00857F9B">
              <w:rPr>
                <w:rFonts w:hint="eastAsia"/>
              </w:rPr>
              <w:t>1</w:t>
            </w:r>
            <w:r w:rsidRPr="00857F9B">
              <w:t>F</w:t>
            </w:r>
            <w:r w:rsidRPr="00857F9B">
              <w:rPr>
                <w:rFonts w:hint="eastAsia"/>
              </w:rPr>
              <w:t>，建筑面积</w:t>
            </w:r>
            <w:r w:rsidR="00761936" w:rsidRPr="00857F9B">
              <w:t>210</w:t>
            </w:r>
            <w:r w:rsidRPr="00857F9B">
              <w:rPr>
                <w:rFonts w:hint="eastAsia"/>
              </w:rPr>
              <w:t>m</w:t>
            </w:r>
            <w:r w:rsidRPr="00857F9B">
              <w:rPr>
                <w:vertAlign w:val="superscript"/>
              </w:rPr>
              <w:t>2</w:t>
            </w:r>
            <w:r w:rsidRPr="00857F9B">
              <w:rPr>
                <w:rFonts w:hint="eastAsia"/>
              </w:rPr>
              <w:t>。内部安装</w:t>
            </w:r>
            <w:r w:rsidRPr="00857F9B">
              <w:t>1</w:t>
            </w:r>
            <w:r w:rsidRPr="00857F9B">
              <w:rPr>
                <w:rFonts w:hint="eastAsia"/>
              </w:rPr>
              <w:t>台</w:t>
            </w:r>
            <w:r w:rsidR="00761936" w:rsidRPr="00857F9B">
              <w:rPr>
                <w:rFonts w:hint="eastAsia"/>
              </w:rPr>
              <w:t>2t/h</w:t>
            </w:r>
            <w:r w:rsidR="00761936" w:rsidRPr="00857F9B">
              <w:rPr>
                <w:rFonts w:hint="eastAsia"/>
              </w:rPr>
              <w:t>生物质</w:t>
            </w:r>
            <w:r w:rsidRPr="00857F9B">
              <w:rPr>
                <w:rFonts w:hint="eastAsia"/>
              </w:rPr>
              <w:t>锅炉供暖，</w:t>
            </w:r>
            <w:r w:rsidR="00761936" w:rsidRPr="00857F9B">
              <w:rPr>
                <w:rFonts w:hint="eastAsia"/>
              </w:rPr>
              <w:t>冬季</w:t>
            </w:r>
            <w:r w:rsidR="00B277F3" w:rsidRPr="00857F9B">
              <w:rPr>
                <w:rFonts w:hint="eastAsia"/>
              </w:rPr>
              <w:t>供生活管理区和</w:t>
            </w:r>
            <w:r w:rsidR="001C70BC" w:rsidRPr="00857F9B">
              <w:rPr>
                <w:rFonts w:hint="eastAsia"/>
              </w:rPr>
              <w:t>育肥猪舍</w:t>
            </w:r>
            <w:r w:rsidR="00B277F3" w:rsidRPr="00857F9B">
              <w:rPr>
                <w:rFonts w:hint="eastAsia"/>
              </w:rPr>
              <w:t>供热</w:t>
            </w:r>
            <w:r w:rsidR="00761936" w:rsidRPr="00857F9B">
              <w:rPr>
                <w:rFonts w:hint="eastAsia"/>
              </w:rPr>
              <w:t>；内部设生物质燃料存放隔间</w:t>
            </w:r>
            <w:r w:rsidR="00CC3D83">
              <w:rPr>
                <w:rFonts w:hint="eastAsia"/>
              </w:rPr>
              <w:t>一般固废暂存间</w:t>
            </w:r>
            <w:r w:rsidR="00B277F3" w:rsidRPr="00857F9B">
              <w:rPr>
                <w:rFonts w:hint="eastAsia"/>
              </w:rPr>
              <w:t>。</w:t>
            </w:r>
          </w:p>
        </w:tc>
      </w:tr>
      <w:tr w:rsidR="00E12186" w:rsidRPr="00E12186" w14:paraId="42F56BFF" w14:textId="77777777" w:rsidTr="00E56246">
        <w:trPr>
          <w:trHeight w:val="204"/>
          <w:jc w:val="center"/>
        </w:trPr>
        <w:tc>
          <w:tcPr>
            <w:tcW w:w="647" w:type="dxa"/>
            <w:vMerge/>
            <w:vAlign w:val="center"/>
          </w:tcPr>
          <w:p w14:paraId="07FDBF14" w14:textId="77777777" w:rsidR="00260651" w:rsidRPr="00E12186" w:rsidRDefault="00260651" w:rsidP="00D95A0B">
            <w:pPr>
              <w:pStyle w:val="TIE-"/>
            </w:pPr>
          </w:p>
        </w:tc>
        <w:tc>
          <w:tcPr>
            <w:tcW w:w="1985" w:type="dxa"/>
            <w:gridSpan w:val="2"/>
            <w:vAlign w:val="center"/>
          </w:tcPr>
          <w:p w14:paraId="2C98216F" w14:textId="119AC3D2" w:rsidR="00260651" w:rsidRPr="00E12186" w:rsidRDefault="00260651" w:rsidP="00D95A0B">
            <w:pPr>
              <w:pStyle w:val="TIE-"/>
            </w:pPr>
            <w:r w:rsidRPr="00E12186">
              <w:rPr>
                <w:rFonts w:hint="eastAsia"/>
              </w:rPr>
              <w:t>排水</w:t>
            </w:r>
          </w:p>
        </w:tc>
        <w:tc>
          <w:tcPr>
            <w:tcW w:w="6314" w:type="dxa"/>
            <w:vAlign w:val="center"/>
          </w:tcPr>
          <w:p w14:paraId="63475785" w14:textId="6223807F" w:rsidR="00260651" w:rsidRPr="00E12186" w:rsidRDefault="00B470AC" w:rsidP="004B4ADC">
            <w:pPr>
              <w:pStyle w:val="TIE-"/>
            </w:pPr>
            <w:r>
              <w:rPr>
                <w:szCs w:val="21"/>
              </w:rPr>
              <w:t>生物质锅炉</w:t>
            </w:r>
            <w:r w:rsidR="00260651" w:rsidRPr="00E12186">
              <w:rPr>
                <w:szCs w:val="21"/>
              </w:rPr>
              <w:t>定期排水用于道路抑尘</w:t>
            </w:r>
          </w:p>
        </w:tc>
      </w:tr>
      <w:tr w:rsidR="007F4191" w:rsidRPr="00E12186" w14:paraId="35B5A940" w14:textId="77777777" w:rsidTr="00E56246">
        <w:trPr>
          <w:trHeight w:val="1093"/>
          <w:jc w:val="center"/>
        </w:trPr>
        <w:tc>
          <w:tcPr>
            <w:tcW w:w="647" w:type="dxa"/>
            <w:vMerge w:val="restart"/>
            <w:vAlign w:val="center"/>
          </w:tcPr>
          <w:p w14:paraId="5C3CF7F1" w14:textId="77777777" w:rsidR="007F4191" w:rsidRPr="00E12186" w:rsidRDefault="007F4191" w:rsidP="00D95A0B">
            <w:pPr>
              <w:pStyle w:val="TIE-"/>
            </w:pPr>
            <w:r w:rsidRPr="00E12186">
              <w:t>环保</w:t>
            </w:r>
          </w:p>
          <w:p w14:paraId="2A00BE61" w14:textId="77777777" w:rsidR="007F4191" w:rsidRPr="00E12186" w:rsidRDefault="007F4191" w:rsidP="00D95A0B">
            <w:pPr>
              <w:pStyle w:val="TIE-"/>
            </w:pPr>
            <w:r w:rsidRPr="00E12186">
              <w:t>工程</w:t>
            </w:r>
          </w:p>
        </w:tc>
        <w:tc>
          <w:tcPr>
            <w:tcW w:w="738" w:type="dxa"/>
            <w:vMerge w:val="restart"/>
            <w:tcBorders>
              <w:right w:val="single" w:sz="4" w:space="0" w:color="auto"/>
            </w:tcBorders>
            <w:vAlign w:val="center"/>
          </w:tcPr>
          <w:p w14:paraId="7994634E" w14:textId="77777777" w:rsidR="007F4191" w:rsidRPr="00E12186" w:rsidRDefault="007F4191" w:rsidP="00D95A0B">
            <w:pPr>
              <w:pStyle w:val="TIE-"/>
            </w:pPr>
            <w:r w:rsidRPr="00E12186">
              <w:t>废气</w:t>
            </w:r>
          </w:p>
        </w:tc>
        <w:tc>
          <w:tcPr>
            <w:tcW w:w="1247" w:type="dxa"/>
            <w:tcBorders>
              <w:left w:val="single" w:sz="4" w:space="0" w:color="auto"/>
            </w:tcBorders>
            <w:vAlign w:val="center"/>
          </w:tcPr>
          <w:p w14:paraId="4CB29FE5" w14:textId="4BFC7546" w:rsidR="007F4191" w:rsidRPr="00E12186" w:rsidRDefault="007F4191" w:rsidP="00D95A0B">
            <w:pPr>
              <w:pStyle w:val="TIE-"/>
            </w:pPr>
            <w:r w:rsidRPr="00E12186">
              <w:rPr>
                <w:rFonts w:hint="eastAsia"/>
              </w:rPr>
              <w:t>恶臭污染物</w:t>
            </w:r>
          </w:p>
        </w:tc>
        <w:tc>
          <w:tcPr>
            <w:tcW w:w="6314" w:type="dxa"/>
            <w:vAlign w:val="center"/>
          </w:tcPr>
          <w:p w14:paraId="7BACF811" w14:textId="4ACC3E6E" w:rsidR="007F4191" w:rsidRPr="00E12186" w:rsidRDefault="007F4191" w:rsidP="00EA4F38">
            <w:pPr>
              <w:pStyle w:val="TIE-"/>
            </w:pPr>
            <w:r>
              <w:rPr>
                <w:rFonts w:hint="eastAsia"/>
              </w:rPr>
              <w:t>控制饲养密度、加强舍内通风、调控喂食量，</w:t>
            </w:r>
            <w:r w:rsidRPr="00093646">
              <w:rPr>
                <w:rFonts w:hint="eastAsia"/>
              </w:rPr>
              <w:t>控制饲料蛋白质含量，</w:t>
            </w:r>
            <w:r>
              <w:rPr>
                <w:rFonts w:hint="eastAsia"/>
              </w:rPr>
              <w:t>饲料</w:t>
            </w:r>
            <w:r w:rsidRPr="00093646">
              <w:rPr>
                <w:rFonts w:hint="eastAsia"/>
              </w:rPr>
              <w:t>添加</w:t>
            </w:r>
            <w:r w:rsidRPr="00093646">
              <w:rPr>
                <w:rFonts w:hint="eastAsia"/>
              </w:rPr>
              <w:t>EM</w:t>
            </w:r>
            <w:r w:rsidRPr="00093646">
              <w:rPr>
                <w:rFonts w:hint="eastAsia"/>
              </w:rPr>
              <w:t>制剂的饲料，采用</w:t>
            </w:r>
            <w:r>
              <w:rPr>
                <w:rFonts w:hint="eastAsia"/>
              </w:rPr>
              <w:t>漏缝地板的</w:t>
            </w:r>
            <w:r w:rsidRPr="00093646">
              <w:rPr>
                <w:rFonts w:hint="eastAsia"/>
              </w:rPr>
              <w:t>干清粪工艺，各泡粪池</w:t>
            </w:r>
            <w:r>
              <w:rPr>
                <w:rFonts w:hint="eastAsia"/>
              </w:rPr>
              <w:t>、氧化塘</w:t>
            </w:r>
            <w:r w:rsidRPr="00093646">
              <w:rPr>
                <w:rFonts w:hint="eastAsia"/>
              </w:rPr>
              <w:t>添加生物菌剂除臭，并加强四周场地绿化</w:t>
            </w:r>
          </w:p>
        </w:tc>
      </w:tr>
      <w:tr w:rsidR="007F4191" w:rsidRPr="00E12186" w14:paraId="08C0A47F" w14:textId="77777777" w:rsidTr="00E56246">
        <w:trPr>
          <w:trHeight w:val="1093"/>
          <w:jc w:val="center"/>
        </w:trPr>
        <w:tc>
          <w:tcPr>
            <w:tcW w:w="647" w:type="dxa"/>
            <w:vMerge/>
            <w:vAlign w:val="center"/>
          </w:tcPr>
          <w:p w14:paraId="01A9B2E9" w14:textId="77777777" w:rsidR="007F4191" w:rsidRPr="00E12186" w:rsidRDefault="007F4191" w:rsidP="00D95A0B">
            <w:pPr>
              <w:pStyle w:val="TIE-"/>
            </w:pPr>
          </w:p>
        </w:tc>
        <w:tc>
          <w:tcPr>
            <w:tcW w:w="738" w:type="dxa"/>
            <w:vMerge/>
            <w:tcBorders>
              <w:right w:val="single" w:sz="4" w:space="0" w:color="auto"/>
            </w:tcBorders>
            <w:vAlign w:val="center"/>
          </w:tcPr>
          <w:p w14:paraId="66415861" w14:textId="77777777" w:rsidR="007F4191" w:rsidRPr="00E12186" w:rsidRDefault="007F4191" w:rsidP="00D95A0B">
            <w:pPr>
              <w:pStyle w:val="TIE-"/>
            </w:pPr>
          </w:p>
        </w:tc>
        <w:tc>
          <w:tcPr>
            <w:tcW w:w="1247" w:type="dxa"/>
            <w:tcBorders>
              <w:left w:val="single" w:sz="4" w:space="0" w:color="auto"/>
            </w:tcBorders>
            <w:vAlign w:val="center"/>
          </w:tcPr>
          <w:p w14:paraId="109840A8" w14:textId="77777777" w:rsidR="007F4191" w:rsidRDefault="007F4191" w:rsidP="00D95A0B">
            <w:pPr>
              <w:pStyle w:val="TIE-"/>
            </w:pPr>
            <w:r>
              <w:rPr>
                <w:rFonts w:hint="eastAsia"/>
              </w:rPr>
              <w:t>生物质</w:t>
            </w:r>
          </w:p>
          <w:p w14:paraId="73E862DE" w14:textId="48DAE537" w:rsidR="007F4191" w:rsidRPr="00E12186" w:rsidRDefault="007F4191" w:rsidP="00D95A0B">
            <w:pPr>
              <w:pStyle w:val="TIE-"/>
            </w:pPr>
            <w:r>
              <w:rPr>
                <w:rFonts w:hint="eastAsia"/>
              </w:rPr>
              <w:t>锅炉烟气</w:t>
            </w:r>
          </w:p>
        </w:tc>
        <w:tc>
          <w:tcPr>
            <w:tcW w:w="6314" w:type="dxa"/>
            <w:vAlign w:val="center"/>
          </w:tcPr>
          <w:p w14:paraId="3525DDF4" w14:textId="427CA43D" w:rsidR="007F4191" w:rsidRDefault="007F4191" w:rsidP="00EA4F38">
            <w:pPr>
              <w:pStyle w:val="TIE-"/>
            </w:pPr>
            <w:r w:rsidRPr="007F4191">
              <w:rPr>
                <w:rFonts w:hint="eastAsia"/>
              </w:rPr>
              <w:t>生物质锅炉烟气经</w:t>
            </w:r>
            <w:r>
              <w:rPr>
                <w:rFonts w:hint="eastAsia"/>
              </w:rPr>
              <w:t>1</w:t>
            </w:r>
            <w:r>
              <w:rPr>
                <w:rFonts w:hint="eastAsia"/>
              </w:rPr>
              <w:t>套</w:t>
            </w:r>
            <w:r w:rsidRPr="007F4191">
              <w:rPr>
                <w:rFonts w:hint="eastAsia"/>
              </w:rPr>
              <w:t>布袋除尘器处理后，除尘效率为</w:t>
            </w:r>
            <w:r w:rsidRPr="007F4191">
              <w:rPr>
                <w:rFonts w:hint="eastAsia"/>
              </w:rPr>
              <w:t>99%</w:t>
            </w:r>
            <w:r w:rsidRPr="007F4191">
              <w:rPr>
                <w:rFonts w:hint="eastAsia"/>
              </w:rPr>
              <w:t>，通过</w:t>
            </w:r>
            <w:r w:rsidRPr="007F4191">
              <w:rPr>
                <w:rFonts w:hint="eastAsia"/>
              </w:rPr>
              <w:t>1</w:t>
            </w:r>
            <w:r w:rsidRPr="007F4191">
              <w:rPr>
                <w:rFonts w:hint="eastAsia"/>
              </w:rPr>
              <w:t>根</w:t>
            </w:r>
            <w:r w:rsidRPr="007F4191">
              <w:rPr>
                <w:rFonts w:hint="eastAsia"/>
              </w:rPr>
              <w:t>30m</w:t>
            </w:r>
            <w:r w:rsidRPr="007F4191">
              <w:rPr>
                <w:rFonts w:hint="eastAsia"/>
              </w:rPr>
              <w:t>高烟囱排放。</w:t>
            </w:r>
          </w:p>
        </w:tc>
      </w:tr>
      <w:tr w:rsidR="00BD6CD1" w:rsidRPr="00E12186" w14:paraId="6145D659" w14:textId="77777777" w:rsidTr="00E56246">
        <w:trPr>
          <w:trHeight w:val="269"/>
          <w:jc w:val="center"/>
        </w:trPr>
        <w:tc>
          <w:tcPr>
            <w:tcW w:w="647" w:type="dxa"/>
            <w:vMerge/>
            <w:vAlign w:val="center"/>
          </w:tcPr>
          <w:p w14:paraId="6CA8EE31" w14:textId="77777777" w:rsidR="00BD6CD1" w:rsidRPr="00E12186" w:rsidRDefault="00BD6CD1" w:rsidP="00D95A0B">
            <w:pPr>
              <w:pStyle w:val="TIE-"/>
            </w:pPr>
          </w:p>
        </w:tc>
        <w:tc>
          <w:tcPr>
            <w:tcW w:w="738" w:type="dxa"/>
            <w:vMerge w:val="restart"/>
            <w:tcBorders>
              <w:right w:val="single" w:sz="4" w:space="0" w:color="auto"/>
            </w:tcBorders>
            <w:vAlign w:val="center"/>
          </w:tcPr>
          <w:p w14:paraId="27C6CF0E" w14:textId="77777777" w:rsidR="00BD6CD1" w:rsidRPr="00E12186" w:rsidRDefault="00BD6CD1" w:rsidP="00D95A0B">
            <w:pPr>
              <w:pStyle w:val="TIE-"/>
            </w:pPr>
            <w:r w:rsidRPr="00E12186">
              <w:t>废水</w:t>
            </w:r>
          </w:p>
        </w:tc>
        <w:tc>
          <w:tcPr>
            <w:tcW w:w="1247" w:type="dxa"/>
            <w:tcBorders>
              <w:left w:val="single" w:sz="4" w:space="0" w:color="auto"/>
            </w:tcBorders>
            <w:vAlign w:val="center"/>
          </w:tcPr>
          <w:p w14:paraId="11020C4D" w14:textId="67BC2E2D" w:rsidR="00BD6CD1" w:rsidRPr="001C70BC" w:rsidRDefault="00BD6CD1" w:rsidP="00622598">
            <w:pPr>
              <w:pStyle w:val="TIE-"/>
              <w:rPr>
                <w:highlight w:val="yellow"/>
              </w:rPr>
            </w:pPr>
            <w:r>
              <w:rPr>
                <w:rFonts w:hint="eastAsia"/>
              </w:rPr>
              <w:t>养殖粪污</w:t>
            </w:r>
          </w:p>
        </w:tc>
        <w:tc>
          <w:tcPr>
            <w:tcW w:w="6314" w:type="dxa"/>
            <w:vAlign w:val="center"/>
          </w:tcPr>
          <w:p w14:paraId="39446A70" w14:textId="2EB8AB3F" w:rsidR="00BD6CD1" w:rsidRDefault="00BD6CD1" w:rsidP="006243AE">
            <w:pPr>
              <w:pStyle w:val="TIE-"/>
            </w:pPr>
            <w:r>
              <w:rPr>
                <w:rFonts w:ascii="宋体" w:hAnsi="宋体" w:hint="eastAsia"/>
              </w:rPr>
              <w:t>①</w:t>
            </w:r>
            <w:r>
              <w:rPr>
                <w:rFonts w:hint="eastAsia"/>
              </w:rPr>
              <w:t>新建化粪池</w:t>
            </w:r>
            <w:r>
              <w:rPr>
                <w:rFonts w:hint="eastAsia"/>
              </w:rPr>
              <w:t>2</w:t>
            </w:r>
            <w:r>
              <w:rPr>
                <w:rFonts w:hint="eastAsia"/>
              </w:rPr>
              <w:t>座，单体容积为</w:t>
            </w:r>
            <w:r w:rsidR="00CC3D83">
              <w:rPr>
                <w:rFonts w:hint="eastAsia"/>
              </w:rPr>
              <w:t>500</w:t>
            </w:r>
            <w:r>
              <w:rPr>
                <w:rFonts w:hint="eastAsia"/>
              </w:rPr>
              <w:t>m</w:t>
            </w:r>
            <w:r>
              <w:rPr>
                <w:rFonts w:hint="eastAsia"/>
                <w:vertAlign w:val="superscript"/>
              </w:rPr>
              <w:t>3</w:t>
            </w:r>
            <w:r>
              <w:rPr>
                <w:rFonts w:hint="eastAsia"/>
              </w:rPr>
              <w:t>，总容积</w:t>
            </w:r>
            <w:r w:rsidR="00CC3D83">
              <w:rPr>
                <w:rFonts w:hint="eastAsia"/>
              </w:rPr>
              <w:t>1</w:t>
            </w:r>
            <w:r>
              <w:rPr>
                <w:rFonts w:hint="eastAsia"/>
              </w:rPr>
              <w:t>000m</w:t>
            </w:r>
            <w:r w:rsidRPr="00AA0F85">
              <w:rPr>
                <w:rFonts w:hint="eastAsia"/>
                <w:vertAlign w:val="superscript"/>
              </w:rPr>
              <w:t>3</w:t>
            </w:r>
            <w:r>
              <w:rPr>
                <w:rFonts w:hint="eastAsia"/>
              </w:rPr>
              <w:t>；新建氧化</w:t>
            </w:r>
            <w:r w:rsidRPr="000F7C5F">
              <w:rPr>
                <w:rFonts w:hint="eastAsia"/>
              </w:rPr>
              <w:t>塘</w:t>
            </w:r>
            <w:r w:rsidR="00672910">
              <w:t>2</w:t>
            </w:r>
            <w:r w:rsidRPr="000F7C5F">
              <w:rPr>
                <w:rFonts w:hint="eastAsia"/>
              </w:rPr>
              <w:t>座</w:t>
            </w:r>
            <w:r>
              <w:rPr>
                <w:rFonts w:hint="eastAsia"/>
              </w:rPr>
              <w:t>，深度</w:t>
            </w:r>
            <w:r>
              <w:rPr>
                <w:rFonts w:hint="eastAsia"/>
              </w:rPr>
              <w:t>5m</w:t>
            </w:r>
            <w:r>
              <w:rPr>
                <w:rFonts w:hint="eastAsia"/>
              </w:rPr>
              <w:t>，有</w:t>
            </w:r>
            <w:r w:rsidRPr="000F7C5F">
              <w:rPr>
                <w:rFonts w:hint="eastAsia"/>
              </w:rPr>
              <w:t>效容积</w:t>
            </w:r>
            <w:r w:rsidR="00761936">
              <w:rPr>
                <w:rFonts w:hint="eastAsia"/>
              </w:rPr>
              <w:t>均</w:t>
            </w:r>
            <w:r>
              <w:rPr>
                <w:rFonts w:hint="eastAsia"/>
              </w:rPr>
              <w:t>为</w:t>
            </w:r>
            <w:r w:rsidR="00755DBB">
              <w:t>8</w:t>
            </w:r>
            <w:r w:rsidR="00CC3D83">
              <w:rPr>
                <w:rFonts w:hint="eastAsia"/>
              </w:rPr>
              <w:t>5</w:t>
            </w:r>
            <w:r w:rsidR="00672910">
              <w:t>00</w:t>
            </w:r>
            <w:r w:rsidRPr="000F7C5F">
              <w:rPr>
                <w:rFonts w:hint="eastAsia"/>
              </w:rPr>
              <w:t>m</w:t>
            </w:r>
            <w:r w:rsidRPr="000F7C5F">
              <w:rPr>
                <w:rFonts w:hint="eastAsia"/>
                <w:vertAlign w:val="superscript"/>
              </w:rPr>
              <w:t>3</w:t>
            </w:r>
            <w:r w:rsidR="00672910" w:rsidRPr="00672910">
              <w:rPr>
                <w:rFonts w:hint="eastAsia"/>
              </w:rPr>
              <w:t>座</w:t>
            </w:r>
            <w:r w:rsidR="00672910">
              <w:rPr>
                <w:rFonts w:hint="eastAsia"/>
              </w:rPr>
              <w:t>，</w:t>
            </w:r>
            <w:r>
              <w:rPr>
                <w:rFonts w:hint="eastAsia"/>
              </w:rPr>
              <w:t>有</w:t>
            </w:r>
            <w:r w:rsidRPr="000F7C5F">
              <w:rPr>
                <w:rFonts w:hint="eastAsia"/>
              </w:rPr>
              <w:t>效</w:t>
            </w:r>
            <w:r w:rsidR="00672910">
              <w:rPr>
                <w:rFonts w:hint="eastAsia"/>
              </w:rPr>
              <w:t>总</w:t>
            </w:r>
            <w:r w:rsidRPr="000F7C5F">
              <w:rPr>
                <w:rFonts w:hint="eastAsia"/>
              </w:rPr>
              <w:t>容积</w:t>
            </w:r>
            <w:r w:rsidR="00755DBB">
              <w:t>1</w:t>
            </w:r>
            <w:r w:rsidR="00CC3D83">
              <w:rPr>
                <w:rFonts w:hint="eastAsia"/>
              </w:rPr>
              <w:t>7</w:t>
            </w:r>
            <w:r w:rsidR="00AB1C1A">
              <w:t>0</w:t>
            </w:r>
            <w:r w:rsidRPr="000F7C5F">
              <w:rPr>
                <w:rFonts w:hint="eastAsia"/>
              </w:rPr>
              <w:t>00m</w:t>
            </w:r>
            <w:r w:rsidRPr="000F7C5F">
              <w:rPr>
                <w:rFonts w:hint="eastAsia"/>
                <w:vertAlign w:val="superscript"/>
              </w:rPr>
              <w:t>3</w:t>
            </w:r>
            <w:r w:rsidRPr="000F7C5F">
              <w:rPr>
                <w:rFonts w:hint="eastAsia"/>
              </w:rPr>
              <w:t>。</w:t>
            </w:r>
          </w:p>
          <w:p w14:paraId="10B41F5C" w14:textId="5C3BA8C4" w:rsidR="00BD6CD1" w:rsidRPr="00964C5D" w:rsidRDefault="00BD6CD1" w:rsidP="006243AE">
            <w:pPr>
              <w:pStyle w:val="TIE-"/>
            </w:pPr>
            <w:r>
              <w:rPr>
                <w:rFonts w:ascii="宋体" w:hAnsi="宋体" w:hint="eastAsia"/>
              </w:rPr>
              <w:t>②</w:t>
            </w:r>
            <w:r w:rsidR="00CC3D83" w:rsidRPr="00964C5D">
              <w:rPr>
                <w:rFonts w:hint="eastAsia"/>
              </w:rPr>
              <w:t>项目猪舍粪污、猪舍冲洗水通过漏粪地板排入猪舍下方的泡粪池经管道排入化粪池，生活污水通过管道排入化粪池（</w:t>
            </w:r>
            <w:r w:rsidR="00CC3D83" w:rsidRPr="00964C5D">
              <w:rPr>
                <w:rFonts w:hint="eastAsia"/>
              </w:rPr>
              <w:t>1000m</w:t>
            </w:r>
            <w:r w:rsidR="00CC3D83" w:rsidRPr="00964C5D">
              <w:rPr>
                <w:rFonts w:hint="eastAsia"/>
                <w:vertAlign w:val="superscript"/>
              </w:rPr>
              <w:t>3</w:t>
            </w:r>
            <w:r w:rsidR="00CC3D83" w:rsidRPr="00964C5D">
              <w:rPr>
                <w:rFonts w:hint="eastAsia"/>
              </w:rPr>
              <w:t>），化粪池水力停留时间</w:t>
            </w:r>
            <w:r w:rsidR="00CC3D83" w:rsidRPr="00964C5D">
              <w:rPr>
                <w:rFonts w:hint="eastAsia"/>
              </w:rPr>
              <w:t>15</w:t>
            </w:r>
            <w:r w:rsidR="00CC3D83" w:rsidRPr="00964C5D">
              <w:rPr>
                <w:rFonts w:hint="eastAsia"/>
              </w:rPr>
              <w:t>天；化粪池废水最终进入氧化塘（</w:t>
            </w:r>
            <w:r w:rsidR="00CC3D83" w:rsidRPr="00964C5D">
              <w:t>8</w:t>
            </w:r>
            <w:r w:rsidR="00CC3D83" w:rsidRPr="00964C5D">
              <w:rPr>
                <w:rFonts w:hint="eastAsia"/>
              </w:rPr>
              <w:t>500m</w:t>
            </w:r>
            <w:r w:rsidR="00CC3D83" w:rsidRPr="00964C5D">
              <w:rPr>
                <w:rFonts w:hint="eastAsia"/>
                <w:vertAlign w:val="superscript"/>
              </w:rPr>
              <w:t>3</w:t>
            </w:r>
            <w:r w:rsidR="00CC3D83" w:rsidRPr="00964C5D">
              <w:rPr>
                <w:rFonts w:hint="eastAsia"/>
              </w:rPr>
              <w:t>），水力停留时间为</w:t>
            </w:r>
            <w:r w:rsidR="00CC3D83" w:rsidRPr="00964C5D">
              <w:rPr>
                <w:rFonts w:hint="eastAsia"/>
              </w:rPr>
              <w:t>180</w:t>
            </w:r>
            <w:r w:rsidR="00CC3D83" w:rsidRPr="00964C5D">
              <w:rPr>
                <w:rFonts w:hint="eastAsia"/>
              </w:rPr>
              <w:t>天，进行厌氧发酵，两座氧化塘轮换运作，氧化塘运行期间同时加入生物菌剂陈化降解，经过上述处理后满足无害化的要求，作为畜禽粪便肥用于还田进行资源化利用；项目敷设粪污管网</w:t>
            </w:r>
            <w:r w:rsidR="00CC3D83" w:rsidRPr="00964C5D">
              <w:rPr>
                <w:rFonts w:hint="eastAsia"/>
              </w:rPr>
              <w:t>8</w:t>
            </w:r>
            <w:r w:rsidR="00CC3D83" w:rsidRPr="00964C5D">
              <w:t>00</w:t>
            </w:r>
            <w:r w:rsidR="00CC3D83" w:rsidRPr="00964C5D">
              <w:rPr>
                <w:rFonts w:hint="eastAsia"/>
              </w:rPr>
              <w:t>m</w:t>
            </w:r>
            <w:r w:rsidR="00CC3D83" w:rsidRPr="00964C5D">
              <w:rPr>
                <w:rFonts w:hint="eastAsia"/>
              </w:rPr>
              <w:t>。</w:t>
            </w:r>
          </w:p>
          <w:p w14:paraId="6923C9A3" w14:textId="77777777" w:rsidR="00BD6CD1" w:rsidRDefault="00BD6CD1" w:rsidP="006243AE">
            <w:pPr>
              <w:pStyle w:val="TIE-"/>
            </w:pPr>
            <w:r>
              <w:rPr>
                <w:rFonts w:ascii="宋体" w:hAnsi="宋体" w:hint="eastAsia"/>
              </w:rPr>
              <w:t>③</w:t>
            </w:r>
            <w:r w:rsidRPr="00733885">
              <w:rPr>
                <w:rFonts w:hint="eastAsia"/>
              </w:rPr>
              <w:t>氧化塘利用液体泵出料，出料时先开启长杆搅拌器，把塘底沉淀物与上清液混合均匀，然后把液体肥泵送至发酵池的出料口，塘底不会沉淀，无需清理塘底</w:t>
            </w:r>
            <w:r w:rsidRPr="00093646">
              <w:rPr>
                <w:rFonts w:hint="eastAsia"/>
              </w:rPr>
              <w:t>。</w:t>
            </w:r>
          </w:p>
          <w:p w14:paraId="169EB300" w14:textId="21D7EB43" w:rsidR="00BD6CD1" w:rsidRPr="001C70BC" w:rsidRDefault="00BD6CD1" w:rsidP="005C1FC3">
            <w:pPr>
              <w:pStyle w:val="TIE-"/>
              <w:rPr>
                <w:highlight w:val="yellow"/>
              </w:rPr>
            </w:pPr>
            <w:r>
              <w:rPr>
                <w:rFonts w:ascii="宋体" w:hAnsi="宋体" w:hint="eastAsia"/>
              </w:rPr>
              <w:t>④</w:t>
            </w:r>
            <w:r w:rsidR="00982103" w:rsidRPr="009D6F3E">
              <w:t>配套粪污消纳土地</w:t>
            </w:r>
            <w:r w:rsidR="00982103" w:rsidRPr="009D6F3E">
              <w:t>2200</w:t>
            </w:r>
            <w:r w:rsidR="00982103" w:rsidRPr="009D6F3E">
              <w:t>亩，位于项目周边</w:t>
            </w:r>
            <w:r w:rsidR="009D6F3E">
              <w:t>1.</w:t>
            </w:r>
            <w:r w:rsidR="009D6F3E">
              <w:rPr>
                <w:rFonts w:hint="eastAsia"/>
              </w:rPr>
              <w:t>8</w:t>
            </w:r>
            <w:r w:rsidR="00982103" w:rsidRPr="009D6F3E">
              <w:t>km</w:t>
            </w:r>
            <w:r w:rsidR="00982103" w:rsidRPr="009D6F3E">
              <w:t>范围内的东、南、北侧，</w:t>
            </w:r>
            <w:r w:rsidRPr="009D6F3E">
              <w:t>污罐车向农田均匀输送</w:t>
            </w:r>
            <w:r w:rsidR="00982103" w:rsidRPr="009D6F3E">
              <w:t>粪肥</w:t>
            </w:r>
            <w:r w:rsidRPr="009D6F3E">
              <w:t>，全面喷洒后，然后翻地，资源化还田。</w:t>
            </w:r>
          </w:p>
        </w:tc>
      </w:tr>
      <w:tr w:rsidR="00BD6CD1" w:rsidRPr="00E12186" w14:paraId="176343D5" w14:textId="77777777" w:rsidTr="00E56246">
        <w:trPr>
          <w:trHeight w:val="269"/>
          <w:jc w:val="center"/>
        </w:trPr>
        <w:tc>
          <w:tcPr>
            <w:tcW w:w="647" w:type="dxa"/>
            <w:vMerge/>
            <w:vAlign w:val="center"/>
          </w:tcPr>
          <w:p w14:paraId="440B43A6" w14:textId="77777777" w:rsidR="00BD6CD1" w:rsidRPr="00E12186" w:rsidRDefault="00BD6CD1" w:rsidP="00D95A0B">
            <w:pPr>
              <w:pStyle w:val="TIE-"/>
            </w:pPr>
          </w:p>
        </w:tc>
        <w:tc>
          <w:tcPr>
            <w:tcW w:w="738" w:type="dxa"/>
            <w:vMerge/>
            <w:tcBorders>
              <w:right w:val="single" w:sz="4" w:space="0" w:color="auto"/>
            </w:tcBorders>
            <w:vAlign w:val="center"/>
          </w:tcPr>
          <w:p w14:paraId="7F2F0933" w14:textId="77777777" w:rsidR="00BD6CD1" w:rsidRPr="00E12186" w:rsidRDefault="00BD6CD1" w:rsidP="00D95A0B">
            <w:pPr>
              <w:pStyle w:val="TIE-"/>
            </w:pPr>
          </w:p>
        </w:tc>
        <w:tc>
          <w:tcPr>
            <w:tcW w:w="1247" w:type="dxa"/>
            <w:tcBorders>
              <w:left w:val="single" w:sz="4" w:space="0" w:color="auto"/>
            </w:tcBorders>
            <w:vAlign w:val="center"/>
          </w:tcPr>
          <w:p w14:paraId="4A80D7D2" w14:textId="02038F70" w:rsidR="00BD6CD1" w:rsidRPr="00E12186" w:rsidRDefault="00BD6CD1" w:rsidP="00622598">
            <w:pPr>
              <w:pStyle w:val="TIE-"/>
            </w:pPr>
            <w:r>
              <w:t>生活废水</w:t>
            </w:r>
          </w:p>
        </w:tc>
        <w:tc>
          <w:tcPr>
            <w:tcW w:w="6314" w:type="dxa"/>
            <w:vAlign w:val="center"/>
          </w:tcPr>
          <w:p w14:paraId="4BE47B84" w14:textId="04E439D0" w:rsidR="00BD6CD1" w:rsidRPr="00E12186" w:rsidRDefault="00BD6CD1" w:rsidP="00AA0F85">
            <w:pPr>
              <w:pStyle w:val="TIE-"/>
            </w:pPr>
            <w:r w:rsidRPr="00076470">
              <w:t>生活废水经场内的化粪池</w:t>
            </w:r>
            <w:r w:rsidRPr="00076470">
              <w:rPr>
                <w:rFonts w:hint="eastAsia"/>
              </w:rPr>
              <w:t>处理</w:t>
            </w:r>
            <w:r w:rsidRPr="00076470">
              <w:t>后，定期</w:t>
            </w:r>
            <w:r w:rsidRPr="00076470">
              <w:rPr>
                <w:rFonts w:hint="eastAsia"/>
              </w:rPr>
              <w:t>排入</w:t>
            </w:r>
            <w:r w:rsidRPr="00076470">
              <w:t>至</w:t>
            </w:r>
            <w:r w:rsidRPr="00076470">
              <w:rPr>
                <w:rFonts w:hint="eastAsia"/>
              </w:rPr>
              <w:t>氧化塘厌氧发酵。</w:t>
            </w:r>
          </w:p>
        </w:tc>
      </w:tr>
      <w:tr w:rsidR="00BD6CD1" w:rsidRPr="00E12186" w14:paraId="2FA92540" w14:textId="77777777" w:rsidTr="00E56246">
        <w:trPr>
          <w:trHeight w:val="269"/>
          <w:jc w:val="center"/>
        </w:trPr>
        <w:tc>
          <w:tcPr>
            <w:tcW w:w="647" w:type="dxa"/>
            <w:vMerge/>
            <w:vAlign w:val="center"/>
          </w:tcPr>
          <w:p w14:paraId="3977AB40" w14:textId="77777777" w:rsidR="00BD6CD1" w:rsidRPr="00E12186" w:rsidRDefault="00BD6CD1" w:rsidP="00D95A0B">
            <w:pPr>
              <w:pStyle w:val="TIE-"/>
            </w:pPr>
          </w:p>
        </w:tc>
        <w:tc>
          <w:tcPr>
            <w:tcW w:w="738" w:type="dxa"/>
            <w:vMerge/>
            <w:tcBorders>
              <w:right w:val="single" w:sz="4" w:space="0" w:color="auto"/>
            </w:tcBorders>
            <w:vAlign w:val="center"/>
          </w:tcPr>
          <w:p w14:paraId="3EF18A9F" w14:textId="77777777" w:rsidR="00BD6CD1" w:rsidRPr="00E12186" w:rsidRDefault="00BD6CD1" w:rsidP="00D95A0B">
            <w:pPr>
              <w:pStyle w:val="TIE-"/>
            </w:pPr>
          </w:p>
        </w:tc>
        <w:tc>
          <w:tcPr>
            <w:tcW w:w="1247" w:type="dxa"/>
            <w:tcBorders>
              <w:left w:val="single" w:sz="4" w:space="0" w:color="auto"/>
            </w:tcBorders>
            <w:vAlign w:val="center"/>
          </w:tcPr>
          <w:p w14:paraId="535FBD78" w14:textId="189110DF" w:rsidR="00BD6CD1" w:rsidRPr="00E12186" w:rsidRDefault="00BD6CD1" w:rsidP="00AA0F85">
            <w:pPr>
              <w:pStyle w:val="TIE-"/>
            </w:pPr>
            <w:r w:rsidRPr="00AA0F85">
              <w:rPr>
                <w:rFonts w:hint="eastAsia"/>
              </w:rPr>
              <w:t>车辆冲洗</w:t>
            </w:r>
            <w:r>
              <w:t>废水</w:t>
            </w:r>
          </w:p>
        </w:tc>
        <w:tc>
          <w:tcPr>
            <w:tcW w:w="6314" w:type="dxa"/>
            <w:vAlign w:val="center"/>
          </w:tcPr>
          <w:p w14:paraId="1AF477EB" w14:textId="014BE9FB" w:rsidR="00BD6CD1" w:rsidRPr="00E12186" w:rsidRDefault="00BD6CD1" w:rsidP="00AA0F85">
            <w:pPr>
              <w:pStyle w:val="TIE-"/>
            </w:pPr>
            <w:r>
              <w:t>在废水池中暂存，上清液循环使用，污泥残渣定期清掏滤水后送垃圾填埋场处理。</w:t>
            </w:r>
          </w:p>
        </w:tc>
      </w:tr>
      <w:tr w:rsidR="00BD6CD1" w:rsidRPr="00E12186" w14:paraId="22B27254" w14:textId="77777777" w:rsidTr="00E56246">
        <w:trPr>
          <w:trHeight w:val="269"/>
          <w:jc w:val="center"/>
        </w:trPr>
        <w:tc>
          <w:tcPr>
            <w:tcW w:w="647" w:type="dxa"/>
            <w:vMerge/>
            <w:vAlign w:val="center"/>
          </w:tcPr>
          <w:p w14:paraId="2B93EE3B" w14:textId="77777777" w:rsidR="00BD6CD1" w:rsidRPr="00E12186" w:rsidRDefault="00BD6CD1" w:rsidP="00D95A0B">
            <w:pPr>
              <w:pStyle w:val="TIE-"/>
            </w:pPr>
          </w:p>
        </w:tc>
        <w:tc>
          <w:tcPr>
            <w:tcW w:w="738" w:type="dxa"/>
            <w:vMerge/>
            <w:tcBorders>
              <w:right w:val="single" w:sz="4" w:space="0" w:color="auto"/>
            </w:tcBorders>
            <w:vAlign w:val="center"/>
          </w:tcPr>
          <w:p w14:paraId="6527107E" w14:textId="77777777" w:rsidR="00BD6CD1" w:rsidRPr="00E12186" w:rsidRDefault="00BD6CD1" w:rsidP="00D95A0B">
            <w:pPr>
              <w:pStyle w:val="TIE-"/>
            </w:pPr>
          </w:p>
        </w:tc>
        <w:tc>
          <w:tcPr>
            <w:tcW w:w="1247" w:type="dxa"/>
            <w:tcBorders>
              <w:left w:val="single" w:sz="4" w:space="0" w:color="auto"/>
            </w:tcBorders>
            <w:vAlign w:val="center"/>
          </w:tcPr>
          <w:p w14:paraId="26B0A16B" w14:textId="41974540" w:rsidR="00BD6CD1" w:rsidRPr="00E12186" w:rsidRDefault="00BD6CD1" w:rsidP="00622598">
            <w:pPr>
              <w:pStyle w:val="TIE-"/>
            </w:pPr>
            <w:r w:rsidRPr="00E12186">
              <w:rPr>
                <w:rFonts w:hint="eastAsia"/>
              </w:rPr>
              <w:t>锅炉排水</w:t>
            </w:r>
          </w:p>
        </w:tc>
        <w:tc>
          <w:tcPr>
            <w:tcW w:w="6314" w:type="dxa"/>
            <w:vAlign w:val="center"/>
          </w:tcPr>
          <w:p w14:paraId="612D5212" w14:textId="77E2C365" w:rsidR="00BD6CD1" w:rsidRPr="00A553C1" w:rsidRDefault="00A553C1" w:rsidP="00C6651F">
            <w:pPr>
              <w:pStyle w:val="TIE-"/>
            </w:pPr>
            <w:r w:rsidRPr="00A553C1">
              <w:rPr>
                <w:rFonts w:hint="eastAsia"/>
              </w:rPr>
              <w:t>生物质</w:t>
            </w:r>
            <w:r w:rsidR="00BD6CD1" w:rsidRPr="00A553C1">
              <w:rPr>
                <w:rFonts w:hint="eastAsia"/>
              </w:rPr>
              <w:t>锅炉少量排污水及软化水系统排水用于场地洒水抑尘。</w:t>
            </w:r>
          </w:p>
        </w:tc>
      </w:tr>
      <w:tr w:rsidR="00BD6CD1" w:rsidRPr="00E12186" w14:paraId="1FEA4912" w14:textId="77777777" w:rsidTr="00E56246">
        <w:trPr>
          <w:trHeight w:val="20"/>
          <w:jc w:val="center"/>
        </w:trPr>
        <w:tc>
          <w:tcPr>
            <w:tcW w:w="647" w:type="dxa"/>
            <w:vMerge/>
            <w:vAlign w:val="center"/>
          </w:tcPr>
          <w:p w14:paraId="28C94A82" w14:textId="77777777" w:rsidR="00BD6CD1" w:rsidRPr="00E12186" w:rsidRDefault="00BD6CD1" w:rsidP="00D95A0B">
            <w:pPr>
              <w:pStyle w:val="TIE-"/>
            </w:pPr>
          </w:p>
        </w:tc>
        <w:tc>
          <w:tcPr>
            <w:tcW w:w="738" w:type="dxa"/>
            <w:vMerge w:val="restart"/>
            <w:tcBorders>
              <w:right w:val="single" w:sz="4" w:space="0" w:color="auto"/>
            </w:tcBorders>
            <w:vAlign w:val="center"/>
          </w:tcPr>
          <w:p w14:paraId="4D3C1A4B" w14:textId="77777777" w:rsidR="00BD6CD1" w:rsidRPr="00E12186" w:rsidRDefault="00BD6CD1" w:rsidP="00D95A0B">
            <w:pPr>
              <w:pStyle w:val="TIE-"/>
            </w:pPr>
            <w:r w:rsidRPr="00E12186">
              <w:t>固体废物</w:t>
            </w:r>
          </w:p>
        </w:tc>
        <w:tc>
          <w:tcPr>
            <w:tcW w:w="1247" w:type="dxa"/>
            <w:tcBorders>
              <w:left w:val="single" w:sz="4" w:space="0" w:color="auto"/>
            </w:tcBorders>
            <w:vAlign w:val="center"/>
          </w:tcPr>
          <w:p w14:paraId="15C98A83" w14:textId="6B60BDFE" w:rsidR="00BD6CD1" w:rsidRPr="00E12186" w:rsidRDefault="00BD6CD1" w:rsidP="00AA0F85">
            <w:pPr>
              <w:pStyle w:val="TIE-"/>
            </w:pPr>
            <w:r>
              <w:rPr>
                <w:rFonts w:hint="eastAsia"/>
              </w:rPr>
              <w:t>猪粪</w:t>
            </w:r>
          </w:p>
        </w:tc>
        <w:tc>
          <w:tcPr>
            <w:tcW w:w="6314" w:type="dxa"/>
            <w:vAlign w:val="center"/>
          </w:tcPr>
          <w:p w14:paraId="6FD38034" w14:textId="3C4729D2" w:rsidR="00BD6CD1" w:rsidRPr="00E12186" w:rsidRDefault="00BD6CD1" w:rsidP="00AA0F85">
            <w:pPr>
              <w:pStyle w:val="TIE-"/>
            </w:pPr>
            <w:r w:rsidRPr="00AA0F49">
              <w:rPr>
                <w:rFonts w:hint="eastAsia"/>
              </w:rPr>
              <w:t>猪舍内的粪尿经漏缝地板排放至舍内粪沟</w:t>
            </w:r>
            <w:r>
              <w:rPr>
                <w:rFonts w:hint="eastAsia"/>
              </w:rPr>
              <w:t>进入泡粪池</w:t>
            </w:r>
            <w:r w:rsidRPr="00AA0F49">
              <w:rPr>
                <w:rFonts w:hint="eastAsia"/>
              </w:rPr>
              <w:t>，</w:t>
            </w:r>
            <w:r>
              <w:t>最终</w:t>
            </w:r>
            <w:r>
              <w:rPr>
                <w:rFonts w:hint="eastAsia"/>
              </w:rPr>
              <w:t>通过</w:t>
            </w:r>
            <w:r w:rsidRPr="00237980">
              <w:rPr>
                <w:bCs/>
                <w:color w:val="000000"/>
              </w:rPr>
              <w:t>管道排粪系统</w:t>
            </w:r>
            <w:r>
              <w:t>进入</w:t>
            </w:r>
            <w:r>
              <w:rPr>
                <w:rFonts w:hint="eastAsia"/>
              </w:rPr>
              <w:t>化粪池，最终</w:t>
            </w:r>
            <w:r w:rsidRPr="00AA0F49">
              <w:rPr>
                <w:rFonts w:hint="eastAsia"/>
              </w:rPr>
              <w:t>自流进入</w:t>
            </w:r>
            <w:r>
              <w:rPr>
                <w:rFonts w:hint="eastAsia"/>
              </w:rPr>
              <w:t>氧化塘</w:t>
            </w:r>
            <w:r w:rsidRPr="00AA0F85">
              <w:rPr>
                <w:rFonts w:hint="eastAsia"/>
              </w:rPr>
              <w:t>厌氧发酵处理后，满足无害化的要求，作为液体畜禽粪便肥用于周边</w:t>
            </w:r>
            <w:r w:rsidR="007D66A2">
              <w:rPr>
                <w:rFonts w:hint="eastAsia"/>
              </w:rPr>
              <w:t>农田</w:t>
            </w:r>
            <w:r w:rsidRPr="00AA0F85">
              <w:rPr>
                <w:rFonts w:hint="eastAsia"/>
              </w:rPr>
              <w:t>施用</w:t>
            </w:r>
          </w:p>
        </w:tc>
      </w:tr>
      <w:tr w:rsidR="00BD6CD1" w:rsidRPr="00E12186" w14:paraId="122E3FC9" w14:textId="77777777" w:rsidTr="00E56246">
        <w:trPr>
          <w:trHeight w:val="20"/>
          <w:jc w:val="center"/>
        </w:trPr>
        <w:tc>
          <w:tcPr>
            <w:tcW w:w="647" w:type="dxa"/>
            <w:vMerge/>
            <w:vAlign w:val="center"/>
          </w:tcPr>
          <w:p w14:paraId="3086B8DB" w14:textId="77777777" w:rsidR="00BD6CD1" w:rsidRPr="00E12186" w:rsidRDefault="00BD6CD1" w:rsidP="00D95A0B">
            <w:pPr>
              <w:pStyle w:val="TIE-"/>
            </w:pPr>
          </w:p>
        </w:tc>
        <w:tc>
          <w:tcPr>
            <w:tcW w:w="738" w:type="dxa"/>
            <w:vMerge/>
            <w:tcBorders>
              <w:right w:val="single" w:sz="4" w:space="0" w:color="auto"/>
            </w:tcBorders>
            <w:vAlign w:val="center"/>
          </w:tcPr>
          <w:p w14:paraId="3B6E72D7" w14:textId="77777777" w:rsidR="00BD6CD1" w:rsidRPr="00E12186" w:rsidRDefault="00BD6CD1" w:rsidP="00D95A0B">
            <w:pPr>
              <w:pStyle w:val="TIE-"/>
            </w:pPr>
          </w:p>
        </w:tc>
        <w:tc>
          <w:tcPr>
            <w:tcW w:w="1247" w:type="dxa"/>
            <w:tcBorders>
              <w:left w:val="single" w:sz="4" w:space="0" w:color="auto"/>
            </w:tcBorders>
            <w:vAlign w:val="center"/>
          </w:tcPr>
          <w:p w14:paraId="17386E4F" w14:textId="19383C0E" w:rsidR="00BD6CD1" w:rsidRDefault="00A553C1" w:rsidP="00AA0F85">
            <w:pPr>
              <w:pStyle w:val="TIE-"/>
            </w:pPr>
            <w:r>
              <w:rPr>
                <w:rFonts w:hint="eastAsia"/>
              </w:rPr>
              <w:t>洗车房</w:t>
            </w:r>
            <w:r w:rsidR="00BD6CD1">
              <w:rPr>
                <w:kern w:val="0"/>
              </w:rPr>
              <w:t>废水池污泥</w:t>
            </w:r>
          </w:p>
        </w:tc>
        <w:tc>
          <w:tcPr>
            <w:tcW w:w="6314" w:type="dxa"/>
            <w:vAlign w:val="center"/>
          </w:tcPr>
          <w:p w14:paraId="6AEC9C1F" w14:textId="3A0C8D92" w:rsidR="00BD6CD1" w:rsidRPr="00E12186" w:rsidRDefault="00BD6CD1" w:rsidP="003D712B">
            <w:pPr>
              <w:pStyle w:val="TIE-"/>
            </w:pPr>
            <w:r>
              <w:t>设污泥干化池，污泥经干化后送至垃圾填埋场处理</w:t>
            </w:r>
          </w:p>
        </w:tc>
      </w:tr>
      <w:tr w:rsidR="00BD6CD1" w:rsidRPr="00E12186" w14:paraId="5BD18C1E" w14:textId="77777777" w:rsidTr="00E56246">
        <w:trPr>
          <w:trHeight w:val="20"/>
          <w:jc w:val="center"/>
        </w:trPr>
        <w:tc>
          <w:tcPr>
            <w:tcW w:w="647" w:type="dxa"/>
            <w:vMerge/>
            <w:vAlign w:val="center"/>
          </w:tcPr>
          <w:p w14:paraId="51317FEA" w14:textId="77777777" w:rsidR="00BD6CD1" w:rsidRPr="00E12186" w:rsidRDefault="00BD6CD1" w:rsidP="00D95A0B">
            <w:pPr>
              <w:pStyle w:val="TIE-"/>
            </w:pPr>
          </w:p>
        </w:tc>
        <w:tc>
          <w:tcPr>
            <w:tcW w:w="738" w:type="dxa"/>
            <w:vMerge/>
            <w:tcBorders>
              <w:right w:val="single" w:sz="4" w:space="0" w:color="auto"/>
            </w:tcBorders>
            <w:vAlign w:val="center"/>
          </w:tcPr>
          <w:p w14:paraId="73051AE2" w14:textId="77777777" w:rsidR="00BD6CD1" w:rsidRPr="00E12186" w:rsidRDefault="00BD6CD1" w:rsidP="00D95A0B">
            <w:pPr>
              <w:pStyle w:val="TIE-"/>
            </w:pPr>
          </w:p>
        </w:tc>
        <w:tc>
          <w:tcPr>
            <w:tcW w:w="1247" w:type="dxa"/>
            <w:tcBorders>
              <w:left w:val="single" w:sz="4" w:space="0" w:color="auto"/>
            </w:tcBorders>
            <w:vAlign w:val="center"/>
          </w:tcPr>
          <w:p w14:paraId="25E53901" w14:textId="0E9FE44C" w:rsidR="00BD6CD1" w:rsidRDefault="00BD6CD1" w:rsidP="00AA0F85">
            <w:pPr>
              <w:pStyle w:val="TIE-"/>
            </w:pPr>
            <w:r>
              <w:rPr>
                <w:kern w:val="0"/>
              </w:rPr>
              <w:t>生活垃圾</w:t>
            </w:r>
          </w:p>
        </w:tc>
        <w:tc>
          <w:tcPr>
            <w:tcW w:w="6314" w:type="dxa"/>
            <w:vAlign w:val="center"/>
          </w:tcPr>
          <w:p w14:paraId="65C89A3A" w14:textId="2705EB50" w:rsidR="00BD6CD1" w:rsidRPr="00E12186" w:rsidRDefault="00BD6CD1" w:rsidP="003D712B">
            <w:pPr>
              <w:pStyle w:val="TIE-"/>
            </w:pPr>
            <w:r>
              <w:rPr>
                <w:lang w:bidi="zh-CN"/>
              </w:rPr>
              <w:t>厂区设置垃圾桶分类收集</w:t>
            </w:r>
            <w:r>
              <w:rPr>
                <w:rFonts w:hint="eastAsia"/>
                <w:lang w:bidi="zh-CN"/>
              </w:rPr>
              <w:t>，</w:t>
            </w:r>
            <w:r w:rsidRPr="00076470">
              <w:rPr>
                <w:rFonts w:hint="eastAsia"/>
                <w:lang w:bidi="zh-CN"/>
              </w:rPr>
              <w:t>清运到环卫部门指定的地点集中处理</w:t>
            </w:r>
          </w:p>
        </w:tc>
      </w:tr>
      <w:tr w:rsidR="00BD6CD1" w:rsidRPr="00E12186" w14:paraId="0EBD9C6A" w14:textId="77777777" w:rsidTr="00E56246">
        <w:trPr>
          <w:trHeight w:val="20"/>
          <w:jc w:val="center"/>
        </w:trPr>
        <w:tc>
          <w:tcPr>
            <w:tcW w:w="647" w:type="dxa"/>
            <w:vMerge/>
            <w:vAlign w:val="center"/>
          </w:tcPr>
          <w:p w14:paraId="762E0C53" w14:textId="77777777" w:rsidR="00BD6CD1" w:rsidRPr="00E12186" w:rsidRDefault="00BD6CD1" w:rsidP="0074533B">
            <w:pPr>
              <w:pStyle w:val="TIE-"/>
            </w:pPr>
          </w:p>
        </w:tc>
        <w:tc>
          <w:tcPr>
            <w:tcW w:w="738" w:type="dxa"/>
            <w:vMerge/>
            <w:tcBorders>
              <w:right w:val="single" w:sz="4" w:space="0" w:color="auto"/>
            </w:tcBorders>
            <w:vAlign w:val="center"/>
          </w:tcPr>
          <w:p w14:paraId="5F9BB520" w14:textId="77777777" w:rsidR="00BD6CD1" w:rsidRPr="00E12186" w:rsidRDefault="00BD6CD1" w:rsidP="0074533B">
            <w:pPr>
              <w:pStyle w:val="TIE-"/>
            </w:pPr>
          </w:p>
        </w:tc>
        <w:tc>
          <w:tcPr>
            <w:tcW w:w="1247" w:type="dxa"/>
            <w:tcBorders>
              <w:left w:val="single" w:sz="4" w:space="0" w:color="auto"/>
            </w:tcBorders>
            <w:vAlign w:val="center"/>
          </w:tcPr>
          <w:p w14:paraId="738078E5" w14:textId="79FD06FE" w:rsidR="00BD6CD1" w:rsidRPr="00E12186" w:rsidRDefault="00BD6CD1" w:rsidP="0074533B">
            <w:pPr>
              <w:pStyle w:val="TIE-"/>
              <w:rPr>
                <w:kern w:val="0"/>
              </w:rPr>
            </w:pPr>
            <w:r w:rsidRPr="00E70E80">
              <w:t>病死猪</w:t>
            </w:r>
          </w:p>
        </w:tc>
        <w:tc>
          <w:tcPr>
            <w:tcW w:w="6314" w:type="dxa"/>
            <w:vAlign w:val="center"/>
          </w:tcPr>
          <w:p w14:paraId="22AAD517" w14:textId="12B2C607" w:rsidR="00BD6CD1" w:rsidRPr="00194EE7" w:rsidRDefault="00BD6CD1" w:rsidP="003465B6">
            <w:pPr>
              <w:pStyle w:val="TIE-"/>
              <w:jc w:val="both"/>
            </w:pPr>
            <w:r w:rsidRPr="00194EE7">
              <w:rPr>
                <w:rFonts w:hint="eastAsia"/>
              </w:rPr>
              <w:t>设置冷藏车</w:t>
            </w:r>
            <w:r w:rsidRPr="00194EE7">
              <w:rPr>
                <w:rFonts w:hint="eastAsia"/>
              </w:rPr>
              <w:t>1</w:t>
            </w:r>
            <w:r w:rsidRPr="00194EE7">
              <w:rPr>
                <w:rFonts w:hint="eastAsia"/>
              </w:rPr>
              <w:t>辆暂存病死猪，交由巴彦淖尔市绿之源生物技术发展有限公司进行无害化处理；冷藏车运输是当天往返。</w:t>
            </w:r>
          </w:p>
        </w:tc>
      </w:tr>
      <w:tr w:rsidR="00BD6CD1" w:rsidRPr="00E12186" w14:paraId="547CDF88" w14:textId="77777777" w:rsidTr="00E56246">
        <w:trPr>
          <w:trHeight w:val="20"/>
          <w:jc w:val="center"/>
        </w:trPr>
        <w:tc>
          <w:tcPr>
            <w:tcW w:w="647" w:type="dxa"/>
            <w:vMerge/>
            <w:vAlign w:val="center"/>
          </w:tcPr>
          <w:p w14:paraId="7A020CE1" w14:textId="77777777" w:rsidR="00BD6CD1" w:rsidRPr="00E12186" w:rsidRDefault="00BD6CD1" w:rsidP="00DF4183">
            <w:pPr>
              <w:pStyle w:val="TIE-"/>
            </w:pPr>
          </w:p>
        </w:tc>
        <w:tc>
          <w:tcPr>
            <w:tcW w:w="738" w:type="dxa"/>
            <w:vMerge/>
            <w:tcBorders>
              <w:right w:val="single" w:sz="4" w:space="0" w:color="auto"/>
            </w:tcBorders>
            <w:vAlign w:val="center"/>
          </w:tcPr>
          <w:p w14:paraId="3BB50FAC" w14:textId="77777777" w:rsidR="00BD6CD1" w:rsidRPr="00E12186" w:rsidRDefault="00BD6CD1" w:rsidP="00DF4183">
            <w:pPr>
              <w:pStyle w:val="TIE-"/>
            </w:pPr>
          </w:p>
        </w:tc>
        <w:tc>
          <w:tcPr>
            <w:tcW w:w="1247" w:type="dxa"/>
            <w:tcBorders>
              <w:left w:val="single" w:sz="4" w:space="0" w:color="auto"/>
            </w:tcBorders>
            <w:vAlign w:val="center"/>
          </w:tcPr>
          <w:p w14:paraId="2C26FDBF" w14:textId="483C8244" w:rsidR="00BD6CD1" w:rsidRPr="00E12186" w:rsidRDefault="00A553C1" w:rsidP="00DF4183">
            <w:pPr>
              <w:pStyle w:val="TIE-"/>
              <w:rPr>
                <w:kern w:val="0"/>
              </w:rPr>
            </w:pPr>
            <w:r>
              <w:rPr>
                <w:rFonts w:hint="eastAsia"/>
                <w:kern w:val="0"/>
              </w:rPr>
              <w:t>废离子交换树脂</w:t>
            </w:r>
          </w:p>
        </w:tc>
        <w:tc>
          <w:tcPr>
            <w:tcW w:w="6314" w:type="dxa"/>
            <w:vAlign w:val="center"/>
          </w:tcPr>
          <w:p w14:paraId="6EE14E11" w14:textId="66681265" w:rsidR="00BD6CD1" w:rsidRPr="00E12186" w:rsidRDefault="007F4191" w:rsidP="00DF4183">
            <w:pPr>
              <w:pStyle w:val="TIE-"/>
            </w:pPr>
            <w:r w:rsidRPr="007F4191">
              <w:rPr>
                <w:rFonts w:hint="eastAsia"/>
              </w:rPr>
              <w:t>生物质锅炉软化采用钠离子树脂交换，该树脂每</w:t>
            </w:r>
            <w:r w:rsidRPr="007F4191">
              <w:rPr>
                <w:rFonts w:hint="eastAsia"/>
              </w:rPr>
              <w:t>3</w:t>
            </w:r>
            <w:r w:rsidRPr="007F4191">
              <w:rPr>
                <w:rFonts w:hint="eastAsia"/>
              </w:rPr>
              <w:t>年更换一次，更换后的废树脂交由厂家回收</w:t>
            </w:r>
            <w:r w:rsidR="00A553C1">
              <w:rPr>
                <w:rFonts w:hint="eastAsia"/>
              </w:rPr>
              <w:t>再生处置</w:t>
            </w:r>
            <w:r>
              <w:rPr>
                <w:rFonts w:hint="eastAsia"/>
              </w:rPr>
              <w:t>。</w:t>
            </w:r>
          </w:p>
        </w:tc>
      </w:tr>
      <w:tr w:rsidR="007F4191" w:rsidRPr="00E12186" w14:paraId="076FBFBC" w14:textId="77777777" w:rsidTr="00E56246">
        <w:trPr>
          <w:trHeight w:val="20"/>
          <w:jc w:val="center"/>
        </w:trPr>
        <w:tc>
          <w:tcPr>
            <w:tcW w:w="647" w:type="dxa"/>
            <w:vMerge/>
            <w:vAlign w:val="center"/>
          </w:tcPr>
          <w:p w14:paraId="4AC24A8B" w14:textId="77777777" w:rsidR="007F4191" w:rsidRPr="00E12186" w:rsidRDefault="007F4191" w:rsidP="007F4191">
            <w:pPr>
              <w:pStyle w:val="TIE-"/>
            </w:pPr>
          </w:p>
        </w:tc>
        <w:tc>
          <w:tcPr>
            <w:tcW w:w="738" w:type="dxa"/>
            <w:vMerge/>
            <w:tcBorders>
              <w:right w:val="single" w:sz="4" w:space="0" w:color="auto"/>
            </w:tcBorders>
            <w:vAlign w:val="center"/>
          </w:tcPr>
          <w:p w14:paraId="1AB29728" w14:textId="77777777" w:rsidR="007F4191" w:rsidRPr="00E12186" w:rsidRDefault="007F4191" w:rsidP="007F4191">
            <w:pPr>
              <w:pStyle w:val="TIE-"/>
            </w:pPr>
          </w:p>
        </w:tc>
        <w:tc>
          <w:tcPr>
            <w:tcW w:w="1247" w:type="dxa"/>
            <w:tcBorders>
              <w:left w:val="single" w:sz="4" w:space="0" w:color="auto"/>
            </w:tcBorders>
            <w:vAlign w:val="center"/>
          </w:tcPr>
          <w:p w14:paraId="505D9925" w14:textId="230BCA1D" w:rsidR="007F4191" w:rsidRDefault="007F4191" w:rsidP="007F4191">
            <w:pPr>
              <w:pStyle w:val="TIE-"/>
              <w:rPr>
                <w:kern w:val="0"/>
              </w:rPr>
            </w:pPr>
            <w:r w:rsidRPr="001F0A94">
              <w:rPr>
                <w:rFonts w:hint="eastAsia"/>
              </w:rPr>
              <w:t>锅炉灰渣</w:t>
            </w:r>
          </w:p>
        </w:tc>
        <w:tc>
          <w:tcPr>
            <w:tcW w:w="6314" w:type="dxa"/>
            <w:vAlign w:val="center"/>
          </w:tcPr>
          <w:p w14:paraId="31C90273" w14:textId="51E1D801" w:rsidR="007F4191" w:rsidRDefault="00690D6E" w:rsidP="007F4191">
            <w:pPr>
              <w:pStyle w:val="TIE-"/>
            </w:pPr>
            <w:r>
              <w:rPr>
                <w:rFonts w:hint="eastAsia"/>
                <w:szCs w:val="21"/>
              </w:rPr>
              <w:t>袋装</w:t>
            </w:r>
            <w:r w:rsidR="00CC3D83">
              <w:rPr>
                <w:rFonts w:hint="eastAsia"/>
                <w:szCs w:val="21"/>
              </w:rPr>
              <w:t>后</w:t>
            </w:r>
            <w:r w:rsidR="00CC3D83" w:rsidRPr="00827383">
              <w:rPr>
                <w:rFonts w:hint="eastAsia"/>
                <w:color w:val="FF0000"/>
              </w:rPr>
              <w:t>一般固废存放隔间</w:t>
            </w:r>
            <w:r w:rsidR="00CC3D83">
              <w:rPr>
                <w:rFonts w:hint="eastAsia"/>
                <w:color w:val="FF0000"/>
              </w:rPr>
              <w:t>暂存</w:t>
            </w:r>
            <w:r>
              <w:rPr>
                <w:rFonts w:hint="eastAsia"/>
                <w:szCs w:val="21"/>
              </w:rPr>
              <w:t>，种植大棚施肥</w:t>
            </w:r>
          </w:p>
        </w:tc>
      </w:tr>
      <w:tr w:rsidR="00413CF2" w:rsidRPr="00E12186" w14:paraId="0F160E4A" w14:textId="77777777" w:rsidTr="00E56246">
        <w:trPr>
          <w:trHeight w:val="20"/>
          <w:jc w:val="center"/>
        </w:trPr>
        <w:tc>
          <w:tcPr>
            <w:tcW w:w="647" w:type="dxa"/>
            <w:vMerge/>
            <w:vAlign w:val="center"/>
          </w:tcPr>
          <w:p w14:paraId="3C4EE795" w14:textId="77777777" w:rsidR="00413CF2" w:rsidRPr="00E12186" w:rsidRDefault="00413CF2" w:rsidP="007F4191">
            <w:pPr>
              <w:pStyle w:val="TIE-"/>
            </w:pPr>
          </w:p>
        </w:tc>
        <w:tc>
          <w:tcPr>
            <w:tcW w:w="738" w:type="dxa"/>
            <w:vMerge/>
            <w:tcBorders>
              <w:right w:val="single" w:sz="4" w:space="0" w:color="auto"/>
            </w:tcBorders>
            <w:vAlign w:val="center"/>
          </w:tcPr>
          <w:p w14:paraId="3A170F4E" w14:textId="77777777" w:rsidR="00413CF2" w:rsidRPr="00E12186" w:rsidRDefault="00413CF2" w:rsidP="007F4191">
            <w:pPr>
              <w:pStyle w:val="TIE-"/>
            </w:pPr>
          </w:p>
        </w:tc>
        <w:tc>
          <w:tcPr>
            <w:tcW w:w="1247" w:type="dxa"/>
            <w:tcBorders>
              <w:left w:val="single" w:sz="4" w:space="0" w:color="auto"/>
            </w:tcBorders>
            <w:vAlign w:val="center"/>
          </w:tcPr>
          <w:p w14:paraId="21B2E473" w14:textId="351EBC71" w:rsidR="00413CF2" w:rsidRPr="001F0A94" w:rsidRDefault="00413CF2" w:rsidP="007F4191">
            <w:pPr>
              <w:pStyle w:val="TIE-"/>
            </w:pPr>
            <w:r>
              <w:rPr>
                <w:rFonts w:hint="eastAsia"/>
              </w:rPr>
              <w:t>废布袋</w:t>
            </w:r>
          </w:p>
        </w:tc>
        <w:tc>
          <w:tcPr>
            <w:tcW w:w="6314" w:type="dxa"/>
            <w:vAlign w:val="center"/>
          </w:tcPr>
          <w:p w14:paraId="66F2E3B2" w14:textId="774BAE29" w:rsidR="00413CF2" w:rsidRDefault="00CC3D83" w:rsidP="007F4191">
            <w:pPr>
              <w:pStyle w:val="TIE-"/>
              <w:rPr>
                <w:szCs w:val="21"/>
              </w:rPr>
            </w:pPr>
            <w:r w:rsidRPr="00827383">
              <w:rPr>
                <w:rFonts w:hint="eastAsia"/>
                <w:color w:val="FF0000"/>
              </w:rPr>
              <w:t>一般固废存放隔间</w:t>
            </w:r>
            <w:r>
              <w:rPr>
                <w:rFonts w:hint="eastAsia"/>
                <w:color w:val="FF0000"/>
              </w:rPr>
              <w:t>暂存，</w:t>
            </w:r>
            <w:r>
              <w:rPr>
                <w:rFonts w:hint="eastAsia"/>
                <w:szCs w:val="21"/>
              </w:rPr>
              <w:t>更换</w:t>
            </w:r>
            <w:r w:rsidRPr="00413CF2">
              <w:rPr>
                <w:rFonts w:hint="eastAsia"/>
                <w:szCs w:val="21"/>
              </w:rPr>
              <w:t>后收集打包</w:t>
            </w:r>
            <w:r>
              <w:rPr>
                <w:rFonts w:hint="eastAsia"/>
                <w:szCs w:val="21"/>
              </w:rPr>
              <w:t>后</w:t>
            </w:r>
            <w:r>
              <w:rPr>
                <w:rFonts w:hint="eastAsia"/>
                <w:color w:val="FF0000"/>
              </w:rPr>
              <w:t>外售综合利用</w:t>
            </w:r>
          </w:p>
        </w:tc>
      </w:tr>
      <w:tr w:rsidR="00413CF2" w:rsidRPr="00E12186" w14:paraId="5BC0A75F" w14:textId="77777777" w:rsidTr="00E56246">
        <w:trPr>
          <w:trHeight w:val="20"/>
          <w:jc w:val="center"/>
        </w:trPr>
        <w:tc>
          <w:tcPr>
            <w:tcW w:w="647" w:type="dxa"/>
            <w:vMerge/>
            <w:vAlign w:val="center"/>
          </w:tcPr>
          <w:p w14:paraId="607097F8" w14:textId="77777777" w:rsidR="00413CF2" w:rsidRPr="00E12186" w:rsidRDefault="00413CF2" w:rsidP="007F4191">
            <w:pPr>
              <w:pStyle w:val="TIE-"/>
            </w:pPr>
          </w:p>
        </w:tc>
        <w:tc>
          <w:tcPr>
            <w:tcW w:w="738" w:type="dxa"/>
            <w:vMerge/>
            <w:tcBorders>
              <w:right w:val="single" w:sz="4" w:space="0" w:color="auto"/>
            </w:tcBorders>
            <w:vAlign w:val="center"/>
          </w:tcPr>
          <w:p w14:paraId="5A82DC62" w14:textId="77777777" w:rsidR="00413CF2" w:rsidRPr="00E12186" w:rsidRDefault="00413CF2" w:rsidP="007F4191">
            <w:pPr>
              <w:pStyle w:val="TIE-"/>
            </w:pPr>
          </w:p>
        </w:tc>
        <w:tc>
          <w:tcPr>
            <w:tcW w:w="1247" w:type="dxa"/>
            <w:tcBorders>
              <w:left w:val="single" w:sz="4" w:space="0" w:color="auto"/>
            </w:tcBorders>
            <w:vAlign w:val="center"/>
          </w:tcPr>
          <w:p w14:paraId="76E59605" w14:textId="77777777" w:rsidR="00413CF2" w:rsidRDefault="00413CF2" w:rsidP="007F4191">
            <w:pPr>
              <w:pStyle w:val="TIE-"/>
            </w:pPr>
            <w:r>
              <w:rPr>
                <w:rFonts w:hint="eastAsia"/>
              </w:rPr>
              <w:t>氧化塘</w:t>
            </w:r>
          </w:p>
          <w:p w14:paraId="694D8CE4" w14:textId="4BDCF666" w:rsidR="00413CF2" w:rsidRPr="001F0A94" w:rsidRDefault="00413CF2" w:rsidP="007F4191">
            <w:pPr>
              <w:pStyle w:val="TIE-"/>
            </w:pPr>
            <w:r>
              <w:rPr>
                <w:rFonts w:hint="eastAsia"/>
              </w:rPr>
              <w:t>废膜</w:t>
            </w:r>
          </w:p>
        </w:tc>
        <w:tc>
          <w:tcPr>
            <w:tcW w:w="6314" w:type="dxa"/>
            <w:vAlign w:val="center"/>
          </w:tcPr>
          <w:p w14:paraId="5F22F93E" w14:textId="0934EEC3" w:rsidR="00CC3D83" w:rsidRDefault="00CC3D83" w:rsidP="007F4191">
            <w:pPr>
              <w:pStyle w:val="TIE-"/>
              <w:rPr>
                <w:szCs w:val="21"/>
              </w:rPr>
            </w:pPr>
            <w:r w:rsidRPr="00CC3D83">
              <w:rPr>
                <w:rFonts w:hint="eastAsia"/>
                <w:szCs w:val="21"/>
              </w:rPr>
              <w:t>一般固废存放隔间暂存，更换后收集打包后外售综合利用</w:t>
            </w:r>
          </w:p>
        </w:tc>
      </w:tr>
      <w:tr w:rsidR="00BD6CD1" w:rsidRPr="00E12186" w14:paraId="669C364C" w14:textId="77777777" w:rsidTr="00E56246">
        <w:trPr>
          <w:trHeight w:val="20"/>
          <w:jc w:val="center"/>
        </w:trPr>
        <w:tc>
          <w:tcPr>
            <w:tcW w:w="647" w:type="dxa"/>
            <w:vMerge/>
            <w:vAlign w:val="center"/>
          </w:tcPr>
          <w:p w14:paraId="3DB9A7A5" w14:textId="77777777" w:rsidR="00BD6CD1" w:rsidRPr="00E12186" w:rsidRDefault="00BD6CD1" w:rsidP="00DF4183">
            <w:pPr>
              <w:pStyle w:val="TIE-"/>
            </w:pPr>
          </w:p>
        </w:tc>
        <w:tc>
          <w:tcPr>
            <w:tcW w:w="738" w:type="dxa"/>
            <w:vMerge/>
            <w:tcBorders>
              <w:right w:val="single" w:sz="4" w:space="0" w:color="auto"/>
            </w:tcBorders>
            <w:vAlign w:val="center"/>
          </w:tcPr>
          <w:p w14:paraId="1661392A" w14:textId="77777777" w:rsidR="00BD6CD1" w:rsidRPr="00E12186" w:rsidRDefault="00BD6CD1" w:rsidP="00DF4183">
            <w:pPr>
              <w:pStyle w:val="TIE-"/>
            </w:pPr>
          </w:p>
        </w:tc>
        <w:tc>
          <w:tcPr>
            <w:tcW w:w="1247" w:type="dxa"/>
            <w:tcBorders>
              <w:left w:val="single" w:sz="4" w:space="0" w:color="auto"/>
            </w:tcBorders>
            <w:vAlign w:val="center"/>
          </w:tcPr>
          <w:p w14:paraId="2ADABA07" w14:textId="6A68E648" w:rsidR="00BD6CD1" w:rsidRPr="00E12186" w:rsidRDefault="00BD6CD1" w:rsidP="00260651">
            <w:pPr>
              <w:pStyle w:val="TIE-"/>
              <w:rPr>
                <w:kern w:val="0"/>
              </w:rPr>
            </w:pPr>
            <w:r w:rsidRPr="00E12186">
              <w:rPr>
                <w:kern w:val="0"/>
              </w:rPr>
              <w:t>危险废物</w:t>
            </w:r>
          </w:p>
        </w:tc>
        <w:tc>
          <w:tcPr>
            <w:tcW w:w="6314" w:type="dxa"/>
            <w:vAlign w:val="center"/>
          </w:tcPr>
          <w:p w14:paraId="241F7A1B" w14:textId="09B771E4" w:rsidR="00BD6CD1" w:rsidRPr="00E12186" w:rsidRDefault="00A553C1" w:rsidP="00A553C1">
            <w:pPr>
              <w:pStyle w:val="TIE-"/>
              <w:rPr>
                <w:lang w:bidi="zh-CN"/>
              </w:rPr>
            </w:pPr>
            <w:r w:rsidRPr="00E12186">
              <w:rPr>
                <w:rFonts w:hint="eastAsia"/>
              </w:rPr>
              <w:t>新建</w:t>
            </w:r>
            <w:r w:rsidRPr="00E12186">
              <w:rPr>
                <w:rFonts w:hint="eastAsia"/>
              </w:rPr>
              <w:t>1</w:t>
            </w:r>
            <w:r w:rsidRPr="00E12186">
              <w:t>座</w:t>
            </w:r>
            <w:r w:rsidR="00F60AB7">
              <w:rPr>
                <w:rFonts w:hint="eastAsia"/>
              </w:rPr>
              <w:t>5m</w:t>
            </w:r>
            <w:r w:rsidR="00F60AB7" w:rsidRPr="00F60AB7">
              <w:rPr>
                <w:vertAlign w:val="superscript"/>
              </w:rPr>
              <w:t>2</w:t>
            </w:r>
            <w:r w:rsidRPr="00E12186">
              <w:rPr>
                <w:rFonts w:hint="eastAsia"/>
              </w:rPr>
              <w:t>危险</w:t>
            </w:r>
            <w:r w:rsidRPr="00E12186">
              <w:t>废物暂存间</w:t>
            </w:r>
            <w:r>
              <w:rPr>
                <w:rFonts w:hint="eastAsia"/>
              </w:rPr>
              <w:t>，</w:t>
            </w:r>
            <w:r w:rsidR="00BD6CD1" w:rsidRPr="00E12186">
              <w:rPr>
                <w:lang w:bidi="zh-CN"/>
              </w:rPr>
              <w:t>项目运营过程产生的医疗垃圾为危险废物</w:t>
            </w:r>
            <w:r w:rsidR="00BD6CD1" w:rsidRPr="00E12186">
              <w:rPr>
                <w:rFonts w:hint="eastAsia"/>
                <w:lang w:bidi="zh-CN"/>
              </w:rPr>
              <w:t>，封闭包装后分区存放危险废物暂存间后交由有资质单位处理</w:t>
            </w:r>
            <w:r w:rsidR="00BD6CD1" w:rsidRPr="00E12186">
              <w:rPr>
                <w:rFonts w:hint="eastAsia"/>
              </w:rPr>
              <w:t>。</w:t>
            </w:r>
          </w:p>
        </w:tc>
      </w:tr>
      <w:tr w:rsidR="00BD6CD1" w:rsidRPr="00E12186" w14:paraId="0717F881" w14:textId="77777777" w:rsidTr="00E57F19">
        <w:trPr>
          <w:trHeight w:val="20"/>
          <w:jc w:val="center"/>
        </w:trPr>
        <w:tc>
          <w:tcPr>
            <w:tcW w:w="647" w:type="dxa"/>
            <w:vMerge/>
            <w:vAlign w:val="center"/>
          </w:tcPr>
          <w:p w14:paraId="1D4441D5" w14:textId="77777777" w:rsidR="00BD6CD1" w:rsidRPr="00E12186" w:rsidRDefault="00BD6CD1" w:rsidP="006774F7">
            <w:pPr>
              <w:pStyle w:val="TIE-"/>
            </w:pPr>
          </w:p>
        </w:tc>
        <w:tc>
          <w:tcPr>
            <w:tcW w:w="1985" w:type="dxa"/>
            <w:gridSpan w:val="2"/>
            <w:vAlign w:val="center"/>
          </w:tcPr>
          <w:p w14:paraId="78D541EF" w14:textId="07D0A962" w:rsidR="00BD6CD1" w:rsidRPr="00E12186" w:rsidRDefault="00BD6CD1" w:rsidP="006774F7">
            <w:pPr>
              <w:pStyle w:val="TIE-"/>
              <w:rPr>
                <w:kern w:val="0"/>
              </w:rPr>
            </w:pPr>
            <w:r w:rsidRPr="00E12186">
              <w:rPr>
                <w:bCs/>
                <w:szCs w:val="21"/>
              </w:rPr>
              <w:t>噪声</w:t>
            </w:r>
          </w:p>
        </w:tc>
        <w:tc>
          <w:tcPr>
            <w:tcW w:w="6314" w:type="dxa"/>
            <w:vAlign w:val="center"/>
          </w:tcPr>
          <w:p w14:paraId="284F590C" w14:textId="57007F6D" w:rsidR="00BD6CD1" w:rsidRPr="00E12186" w:rsidRDefault="00BD6CD1" w:rsidP="006774F7">
            <w:pPr>
              <w:pStyle w:val="TIE-"/>
            </w:pPr>
            <w:r w:rsidRPr="00E12186">
              <w:rPr>
                <w:spacing w:val="8"/>
                <w:szCs w:val="21"/>
              </w:rPr>
              <w:t>采取减振、隔声、合理布局等降噪措施</w:t>
            </w:r>
          </w:p>
        </w:tc>
      </w:tr>
      <w:tr w:rsidR="00BD6CD1" w:rsidRPr="00E12186" w14:paraId="15AD79F9" w14:textId="77777777" w:rsidTr="00E56246">
        <w:trPr>
          <w:trHeight w:val="20"/>
          <w:jc w:val="center"/>
        </w:trPr>
        <w:tc>
          <w:tcPr>
            <w:tcW w:w="647" w:type="dxa"/>
            <w:vMerge/>
            <w:vAlign w:val="center"/>
          </w:tcPr>
          <w:p w14:paraId="3508C840" w14:textId="77777777" w:rsidR="00BD6CD1" w:rsidRPr="00E12186" w:rsidRDefault="00BD6CD1" w:rsidP="00DF4183">
            <w:pPr>
              <w:pStyle w:val="TIE-"/>
            </w:pPr>
          </w:p>
        </w:tc>
        <w:tc>
          <w:tcPr>
            <w:tcW w:w="738" w:type="dxa"/>
            <w:vMerge w:val="restart"/>
            <w:tcBorders>
              <w:right w:val="single" w:sz="4" w:space="0" w:color="auto"/>
            </w:tcBorders>
            <w:vAlign w:val="center"/>
          </w:tcPr>
          <w:p w14:paraId="2CF71C63" w14:textId="4301E2E6" w:rsidR="00BD6CD1" w:rsidRPr="00E12186" w:rsidRDefault="00BD6CD1" w:rsidP="00DF4183">
            <w:pPr>
              <w:pStyle w:val="TIE-"/>
            </w:pPr>
            <w:r w:rsidRPr="00E12186">
              <w:rPr>
                <w:rFonts w:hint="eastAsia"/>
              </w:rPr>
              <w:t>地下</w:t>
            </w:r>
            <w:r w:rsidRPr="00E12186">
              <w:rPr>
                <w:rFonts w:hint="eastAsia"/>
              </w:rPr>
              <w:lastRenderedPageBreak/>
              <w:t>水</w:t>
            </w:r>
          </w:p>
        </w:tc>
        <w:tc>
          <w:tcPr>
            <w:tcW w:w="1247" w:type="dxa"/>
            <w:tcBorders>
              <w:left w:val="single" w:sz="4" w:space="0" w:color="auto"/>
            </w:tcBorders>
            <w:vAlign w:val="center"/>
          </w:tcPr>
          <w:p w14:paraId="1F08D357" w14:textId="787793AB" w:rsidR="00BD6CD1" w:rsidRPr="00E12186" w:rsidRDefault="00BD6CD1" w:rsidP="00DF4183">
            <w:pPr>
              <w:pStyle w:val="TIE-"/>
              <w:rPr>
                <w:kern w:val="0"/>
              </w:rPr>
            </w:pPr>
            <w:r w:rsidRPr="00E12186">
              <w:rPr>
                <w:rFonts w:hint="eastAsia"/>
                <w:kern w:val="0"/>
              </w:rPr>
              <w:lastRenderedPageBreak/>
              <w:t>地下水监</w:t>
            </w:r>
            <w:r w:rsidRPr="00E12186">
              <w:rPr>
                <w:rFonts w:hint="eastAsia"/>
                <w:kern w:val="0"/>
              </w:rPr>
              <w:lastRenderedPageBreak/>
              <w:t>控井</w:t>
            </w:r>
          </w:p>
        </w:tc>
        <w:tc>
          <w:tcPr>
            <w:tcW w:w="6314" w:type="dxa"/>
            <w:vAlign w:val="center"/>
          </w:tcPr>
          <w:p w14:paraId="30A06E1F" w14:textId="07193C5C" w:rsidR="00BD6CD1" w:rsidRPr="00E12186" w:rsidRDefault="00BD6CD1" w:rsidP="00DF4183">
            <w:pPr>
              <w:pStyle w:val="TIE-"/>
            </w:pPr>
            <w:r w:rsidRPr="00E12186">
              <w:rPr>
                <w:rFonts w:hint="eastAsia"/>
              </w:rPr>
              <w:lastRenderedPageBreak/>
              <w:t>地下水监控井</w:t>
            </w:r>
            <w:r w:rsidRPr="00E12186">
              <w:rPr>
                <w:rFonts w:hint="eastAsia"/>
              </w:rPr>
              <w:t>1</w:t>
            </w:r>
            <w:r w:rsidRPr="00E12186">
              <w:rPr>
                <w:rFonts w:hint="eastAsia"/>
              </w:rPr>
              <w:t>眼，位于场区地下水下游；</w:t>
            </w:r>
          </w:p>
        </w:tc>
      </w:tr>
      <w:tr w:rsidR="00BD6CD1" w:rsidRPr="00E12186" w14:paraId="0B91F43F" w14:textId="77777777" w:rsidTr="00C33314">
        <w:trPr>
          <w:trHeight w:val="20"/>
          <w:jc w:val="center"/>
        </w:trPr>
        <w:tc>
          <w:tcPr>
            <w:tcW w:w="647" w:type="dxa"/>
            <w:vMerge/>
            <w:vAlign w:val="center"/>
          </w:tcPr>
          <w:p w14:paraId="64D61C86" w14:textId="4403D8BB" w:rsidR="00BD6CD1" w:rsidRPr="00E12186" w:rsidRDefault="00BD6CD1" w:rsidP="00DF4183">
            <w:pPr>
              <w:pStyle w:val="TIE-"/>
            </w:pPr>
          </w:p>
        </w:tc>
        <w:tc>
          <w:tcPr>
            <w:tcW w:w="738" w:type="dxa"/>
            <w:vMerge/>
            <w:tcBorders>
              <w:right w:val="single" w:sz="4" w:space="0" w:color="auto"/>
            </w:tcBorders>
            <w:vAlign w:val="center"/>
          </w:tcPr>
          <w:p w14:paraId="1ACAA4E9" w14:textId="1CFD60CB" w:rsidR="00BD6CD1" w:rsidRPr="00E12186" w:rsidRDefault="00BD6CD1" w:rsidP="00DF4183">
            <w:pPr>
              <w:pStyle w:val="TIE-"/>
            </w:pPr>
          </w:p>
        </w:tc>
        <w:tc>
          <w:tcPr>
            <w:tcW w:w="1247" w:type="dxa"/>
            <w:tcBorders>
              <w:left w:val="single" w:sz="4" w:space="0" w:color="auto"/>
            </w:tcBorders>
            <w:vAlign w:val="center"/>
          </w:tcPr>
          <w:p w14:paraId="6B253650" w14:textId="05E57FE5" w:rsidR="00BD6CD1" w:rsidRPr="00E12186" w:rsidRDefault="00BD6CD1" w:rsidP="00DF4183">
            <w:pPr>
              <w:pStyle w:val="TIE-"/>
              <w:rPr>
                <w:kern w:val="0"/>
              </w:rPr>
            </w:pPr>
            <w:r w:rsidRPr="00E12186">
              <w:rPr>
                <w:kern w:val="0"/>
              </w:rPr>
              <w:t>重点防渗区</w:t>
            </w:r>
          </w:p>
        </w:tc>
        <w:tc>
          <w:tcPr>
            <w:tcW w:w="6314" w:type="dxa"/>
            <w:vAlign w:val="center"/>
          </w:tcPr>
          <w:p w14:paraId="0DA199B2" w14:textId="71E6D2BC" w:rsidR="00BD6CD1" w:rsidRPr="00E12186" w:rsidRDefault="00BD6CD1" w:rsidP="00CC35A8">
            <w:pPr>
              <w:pStyle w:val="TIE-"/>
              <w:jc w:val="both"/>
            </w:pPr>
            <w:r w:rsidRPr="00E12186">
              <w:rPr>
                <w:rFonts w:hint="eastAsia"/>
              </w:rPr>
              <w:t>危险</w:t>
            </w:r>
            <w:r w:rsidRPr="00E12186">
              <w:t>废物暂存间</w:t>
            </w:r>
            <w:r w:rsidRPr="00E12186">
              <w:rPr>
                <w:rFonts w:hint="eastAsia"/>
              </w:rPr>
              <w:t>等重点防渗区</w:t>
            </w:r>
            <w:r w:rsidRPr="00E12186">
              <w:rPr>
                <w:szCs w:val="21"/>
              </w:rPr>
              <w:t>铺设</w:t>
            </w:r>
            <w:r w:rsidRPr="00E12186">
              <w:rPr>
                <w:szCs w:val="21"/>
              </w:rPr>
              <w:t>2mm</w:t>
            </w:r>
            <w:r w:rsidRPr="00E12186">
              <w:rPr>
                <w:szCs w:val="21"/>
              </w:rPr>
              <w:t>厚</w:t>
            </w:r>
            <w:r w:rsidRPr="00E12186">
              <w:rPr>
                <w:szCs w:val="21"/>
              </w:rPr>
              <w:t>HDPE</w:t>
            </w:r>
            <w:r w:rsidRPr="00E12186">
              <w:rPr>
                <w:szCs w:val="21"/>
              </w:rPr>
              <w:t>土工膜进行防渗，</w:t>
            </w:r>
            <w:r w:rsidRPr="00E12186">
              <w:rPr>
                <w:kern w:val="0"/>
                <w:szCs w:val="21"/>
              </w:rPr>
              <w:t>或可参照</w:t>
            </w:r>
            <w:r w:rsidRPr="00E12186">
              <w:rPr>
                <w:szCs w:val="21"/>
              </w:rPr>
              <w:t>《危险废物贮存污染控制标准》（</w:t>
            </w:r>
            <w:r w:rsidRPr="00E12186">
              <w:rPr>
                <w:szCs w:val="21"/>
              </w:rPr>
              <w:t>GB18597-2001</w:t>
            </w:r>
            <w:r w:rsidRPr="00E12186">
              <w:rPr>
                <w:szCs w:val="21"/>
              </w:rPr>
              <w:t>）</w:t>
            </w:r>
            <w:r w:rsidRPr="00E12186">
              <w:rPr>
                <w:kern w:val="0"/>
                <w:szCs w:val="21"/>
              </w:rPr>
              <w:t>中的相关要求进行防渗，</w:t>
            </w:r>
            <w:r w:rsidRPr="00E12186">
              <w:rPr>
                <w:szCs w:val="21"/>
              </w:rPr>
              <w:t>渗透系数不大于</w:t>
            </w:r>
            <w:r w:rsidRPr="00E12186">
              <w:rPr>
                <w:szCs w:val="21"/>
              </w:rPr>
              <w:t>1.0×10</w:t>
            </w:r>
            <w:r w:rsidRPr="00E12186">
              <w:rPr>
                <w:szCs w:val="21"/>
                <w:vertAlign w:val="superscript"/>
              </w:rPr>
              <w:t>-10</w:t>
            </w:r>
            <w:r w:rsidRPr="00E12186">
              <w:rPr>
                <w:szCs w:val="21"/>
              </w:rPr>
              <w:t>cm/s</w:t>
            </w:r>
          </w:p>
        </w:tc>
      </w:tr>
      <w:tr w:rsidR="00BD6CD1" w:rsidRPr="00E12186" w14:paraId="691AA6A3" w14:textId="77777777" w:rsidTr="00C33314">
        <w:trPr>
          <w:trHeight w:val="20"/>
          <w:jc w:val="center"/>
        </w:trPr>
        <w:tc>
          <w:tcPr>
            <w:tcW w:w="647" w:type="dxa"/>
            <w:vMerge/>
            <w:vAlign w:val="center"/>
          </w:tcPr>
          <w:p w14:paraId="07AF61E7" w14:textId="77777777" w:rsidR="00BD6CD1" w:rsidRPr="00E12186" w:rsidRDefault="00BD6CD1" w:rsidP="00DF4183">
            <w:pPr>
              <w:pStyle w:val="TIE-"/>
            </w:pPr>
          </w:p>
        </w:tc>
        <w:tc>
          <w:tcPr>
            <w:tcW w:w="738" w:type="dxa"/>
            <w:vMerge/>
            <w:tcBorders>
              <w:right w:val="single" w:sz="4" w:space="0" w:color="auto"/>
            </w:tcBorders>
            <w:vAlign w:val="center"/>
          </w:tcPr>
          <w:p w14:paraId="59E9EE9C" w14:textId="649372FE" w:rsidR="00BD6CD1" w:rsidRPr="00E12186" w:rsidRDefault="00BD6CD1" w:rsidP="00DF4183">
            <w:pPr>
              <w:pStyle w:val="TIE-"/>
            </w:pPr>
          </w:p>
        </w:tc>
        <w:tc>
          <w:tcPr>
            <w:tcW w:w="1247" w:type="dxa"/>
            <w:tcBorders>
              <w:left w:val="single" w:sz="4" w:space="0" w:color="auto"/>
            </w:tcBorders>
            <w:vAlign w:val="center"/>
          </w:tcPr>
          <w:p w14:paraId="3AD97A23" w14:textId="50681AA1" w:rsidR="00BD6CD1" w:rsidRPr="00E12186" w:rsidRDefault="00BD6CD1" w:rsidP="00DF4183">
            <w:pPr>
              <w:pStyle w:val="TIE-"/>
              <w:rPr>
                <w:kern w:val="0"/>
              </w:rPr>
            </w:pPr>
            <w:r w:rsidRPr="00E12186">
              <w:rPr>
                <w:kern w:val="0"/>
              </w:rPr>
              <w:t>一般防渗区</w:t>
            </w:r>
          </w:p>
        </w:tc>
        <w:tc>
          <w:tcPr>
            <w:tcW w:w="6314" w:type="dxa"/>
            <w:vAlign w:val="center"/>
          </w:tcPr>
          <w:p w14:paraId="442F63F6" w14:textId="44DDA71A" w:rsidR="00BD6CD1" w:rsidRPr="00E12186" w:rsidRDefault="00BD6CD1" w:rsidP="00AA0F85">
            <w:pPr>
              <w:pStyle w:val="TIE-"/>
            </w:pPr>
            <w:r>
              <w:rPr>
                <w:rFonts w:hint="eastAsia"/>
                <w:spacing w:val="-6"/>
              </w:rPr>
              <w:t>猪舍泡粪池</w:t>
            </w:r>
            <w:r w:rsidRPr="00E12186">
              <w:rPr>
                <w:spacing w:val="-4"/>
              </w:rPr>
              <w:t>、</w:t>
            </w:r>
            <w:r>
              <w:rPr>
                <w:rFonts w:hint="eastAsia"/>
                <w:spacing w:val="-6"/>
              </w:rPr>
              <w:t>化粪池</w:t>
            </w:r>
            <w:r w:rsidRPr="00E12186">
              <w:rPr>
                <w:rFonts w:hint="eastAsia"/>
              </w:rPr>
              <w:t>、</w:t>
            </w:r>
            <w:r w:rsidRPr="00E12186">
              <w:rPr>
                <w:rFonts w:hint="eastAsia"/>
                <w:spacing w:val="-13"/>
              </w:rPr>
              <w:t>氧化塘</w:t>
            </w:r>
            <w:r w:rsidRPr="00E12186">
              <w:rPr>
                <w:spacing w:val="-6"/>
              </w:rPr>
              <w:t>、</w:t>
            </w:r>
            <w:r>
              <w:rPr>
                <w:rFonts w:hint="eastAsia"/>
                <w:spacing w:val="-6"/>
              </w:rPr>
              <w:t>粪污管道</w:t>
            </w:r>
            <w:r w:rsidRPr="00E12186">
              <w:rPr>
                <w:rFonts w:hint="eastAsia"/>
              </w:rPr>
              <w:t>、</w:t>
            </w:r>
            <w:r w:rsidRPr="00E12186">
              <w:rPr>
                <w:rFonts w:hint="eastAsia"/>
                <w:spacing w:val="-6"/>
              </w:rPr>
              <w:t>消毒室</w:t>
            </w:r>
            <w:r w:rsidRPr="00E12186">
              <w:rPr>
                <w:spacing w:val="-4"/>
              </w:rPr>
              <w:t>等构筑物，均</w:t>
            </w:r>
            <w:r w:rsidRPr="00E12186">
              <w:rPr>
                <w:spacing w:val="-3"/>
              </w:rPr>
              <w:t>参照</w:t>
            </w:r>
            <w:r w:rsidR="00A553C1">
              <w:rPr>
                <w:spacing w:val="-3"/>
              </w:rPr>
              <w:t>《一般工业固体废物贮存和填埋污染控制标准》（</w:t>
            </w:r>
            <w:r w:rsidR="00A553C1">
              <w:rPr>
                <w:spacing w:val="-3"/>
              </w:rPr>
              <w:t>GB18599-2020</w:t>
            </w:r>
            <w:r w:rsidR="00A553C1">
              <w:rPr>
                <w:spacing w:val="-3"/>
              </w:rPr>
              <w:t>）</w:t>
            </w:r>
            <w:r w:rsidRPr="00E12186">
              <w:rPr>
                <w:spacing w:val="-3"/>
              </w:rPr>
              <w:t>中的相关要求进行防渗，</w:t>
            </w:r>
            <w:r w:rsidRPr="00E12186">
              <w:rPr>
                <w:rFonts w:hint="eastAsia"/>
                <w:spacing w:val="-3"/>
              </w:rPr>
              <w:t>防渗层为敷设不小于</w:t>
            </w:r>
            <w:r w:rsidRPr="00E12186">
              <w:rPr>
                <w:rFonts w:hint="eastAsia"/>
                <w:spacing w:val="-3"/>
              </w:rPr>
              <w:t>1.5mm</w:t>
            </w:r>
            <w:r w:rsidRPr="00E12186">
              <w:rPr>
                <w:rFonts w:hint="eastAsia"/>
                <w:spacing w:val="-3"/>
              </w:rPr>
              <w:t>的高密度聚氯乙烯（</w:t>
            </w:r>
            <w:r w:rsidRPr="00E12186">
              <w:rPr>
                <w:rFonts w:hint="eastAsia"/>
                <w:spacing w:val="-3"/>
              </w:rPr>
              <w:t>HDPE</w:t>
            </w:r>
            <w:r w:rsidRPr="00E12186">
              <w:rPr>
                <w:rFonts w:hint="eastAsia"/>
                <w:spacing w:val="-3"/>
              </w:rPr>
              <w:t>）</w:t>
            </w:r>
            <w:r w:rsidRPr="00E12186">
              <w:rPr>
                <w:spacing w:val="-3"/>
              </w:rPr>
              <w:t>，渗透系数</w:t>
            </w:r>
            <w:r w:rsidRPr="00E12186">
              <w:rPr>
                <w:spacing w:val="-3"/>
              </w:rPr>
              <w:t xml:space="preserve">≤1.0×10 </w:t>
            </w:r>
            <w:r w:rsidRPr="00E12186">
              <w:rPr>
                <w:spacing w:val="-3"/>
                <w:vertAlign w:val="superscript"/>
              </w:rPr>
              <w:t>-7</w:t>
            </w:r>
            <w:r w:rsidRPr="00E12186">
              <w:rPr>
                <w:spacing w:val="-3"/>
              </w:rPr>
              <w:t>cm/s</w:t>
            </w:r>
            <w:r w:rsidRPr="00E12186">
              <w:rPr>
                <w:spacing w:val="-3"/>
              </w:rPr>
              <w:t>；</w:t>
            </w:r>
          </w:p>
        </w:tc>
      </w:tr>
      <w:tr w:rsidR="00BD6CD1" w:rsidRPr="00E12186" w14:paraId="5295051F" w14:textId="77777777" w:rsidTr="00C33314">
        <w:trPr>
          <w:trHeight w:val="20"/>
          <w:jc w:val="center"/>
        </w:trPr>
        <w:tc>
          <w:tcPr>
            <w:tcW w:w="647" w:type="dxa"/>
            <w:vMerge/>
            <w:vAlign w:val="center"/>
          </w:tcPr>
          <w:p w14:paraId="7798047B" w14:textId="77777777" w:rsidR="00BD6CD1" w:rsidRPr="00E12186" w:rsidRDefault="00BD6CD1" w:rsidP="00DF4183">
            <w:pPr>
              <w:pStyle w:val="TIE-"/>
            </w:pPr>
          </w:p>
        </w:tc>
        <w:tc>
          <w:tcPr>
            <w:tcW w:w="1985" w:type="dxa"/>
            <w:gridSpan w:val="2"/>
            <w:vAlign w:val="center"/>
          </w:tcPr>
          <w:p w14:paraId="1DF0D1A8" w14:textId="3AEB454F" w:rsidR="00BD6CD1" w:rsidRPr="00E12186" w:rsidRDefault="00BD6CD1" w:rsidP="00DF4183">
            <w:pPr>
              <w:pStyle w:val="TIE-"/>
              <w:rPr>
                <w:kern w:val="0"/>
              </w:rPr>
            </w:pPr>
            <w:r w:rsidRPr="00E12186">
              <w:rPr>
                <w:rFonts w:hint="eastAsia"/>
                <w:kern w:val="0"/>
              </w:rPr>
              <w:t>生态</w:t>
            </w:r>
          </w:p>
        </w:tc>
        <w:tc>
          <w:tcPr>
            <w:tcW w:w="6314" w:type="dxa"/>
            <w:vAlign w:val="center"/>
          </w:tcPr>
          <w:p w14:paraId="3AA7CDF5" w14:textId="13C66665" w:rsidR="00BD6CD1" w:rsidRPr="00E12186" w:rsidRDefault="00BD6CD1" w:rsidP="00AA0F85">
            <w:pPr>
              <w:pStyle w:val="TIE-"/>
              <w:rPr>
                <w:szCs w:val="21"/>
              </w:rPr>
            </w:pPr>
            <w:r w:rsidRPr="00E12186">
              <w:rPr>
                <w:rFonts w:hint="eastAsia"/>
                <w:szCs w:val="21"/>
              </w:rPr>
              <w:t>绿化面积</w:t>
            </w:r>
            <w:r>
              <w:rPr>
                <w:rFonts w:hint="eastAsia"/>
                <w:szCs w:val="21"/>
              </w:rPr>
              <w:t>4000</w:t>
            </w:r>
            <w:r w:rsidRPr="00E12186">
              <w:rPr>
                <w:rFonts w:hint="eastAsia"/>
                <w:szCs w:val="21"/>
              </w:rPr>
              <w:t>m</w:t>
            </w:r>
            <w:r w:rsidRPr="00E12186">
              <w:rPr>
                <w:rFonts w:hint="eastAsia"/>
                <w:szCs w:val="21"/>
                <w:vertAlign w:val="superscript"/>
              </w:rPr>
              <w:t>2</w:t>
            </w:r>
            <w:r w:rsidRPr="00E12186">
              <w:rPr>
                <w:rFonts w:hint="eastAsia"/>
                <w:szCs w:val="21"/>
              </w:rPr>
              <w:t>，占用地总面积的</w:t>
            </w:r>
            <w:r>
              <w:rPr>
                <w:rFonts w:hint="eastAsia"/>
                <w:szCs w:val="21"/>
              </w:rPr>
              <w:t>8.82</w:t>
            </w:r>
            <w:r w:rsidRPr="00E12186">
              <w:rPr>
                <w:rFonts w:hint="eastAsia"/>
                <w:szCs w:val="21"/>
              </w:rPr>
              <w:t>%</w:t>
            </w:r>
            <w:r w:rsidRPr="00E12186">
              <w:rPr>
                <w:rFonts w:hint="eastAsia"/>
                <w:szCs w:val="21"/>
              </w:rPr>
              <w:t>。</w:t>
            </w:r>
          </w:p>
        </w:tc>
      </w:tr>
    </w:tbl>
    <w:p w14:paraId="18EAB2FD" w14:textId="0B2FDFE8" w:rsidR="00DC3EDA" w:rsidRPr="00DC3EDA" w:rsidRDefault="00DC3EDA" w:rsidP="00DC3EDA">
      <w:pPr>
        <w:pStyle w:val="4"/>
      </w:pPr>
      <w:bookmarkStart w:id="188" w:name="_Toc471227650"/>
      <w:r w:rsidRPr="00DC3EDA">
        <w:rPr>
          <w:rFonts w:hint="eastAsia"/>
        </w:rPr>
        <w:t>3.1.2.2</w:t>
      </w:r>
      <w:r w:rsidRPr="00DC3EDA">
        <w:rPr>
          <w:rFonts w:hint="eastAsia"/>
        </w:rPr>
        <w:t>工程建设方案</w:t>
      </w:r>
      <w:bookmarkEnd w:id="188"/>
    </w:p>
    <w:p w14:paraId="7EE152D9" w14:textId="77777777" w:rsidR="00DC3EDA" w:rsidRPr="00577537" w:rsidRDefault="00DC3EDA" w:rsidP="00DC3EDA">
      <w:pPr>
        <w:ind w:firstLine="480"/>
      </w:pPr>
      <w:r>
        <w:rPr>
          <w:rFonts w:hint="eastAsia"/>
        </w:rPr>
        <w:t>1</w:t>
      </w:r>
      <w:r>
        <w:rPr>
          <w:rFonts w:hint="eastAsia"/>
        </w:rPr>
        <w:t>、</w:t>
      </w:r>
      <w:r w:rsidRPr="00577537">
        <w:rPr>
          <w:rFonts w:hint="eastAsia"/>
        </w:rPr>
        <w:t>猪舍结构</w:t>
      </w:r>
    </w:p>
    <w:p w14:paraId="25343EDA" w14:textId="77777777" w:rsidR="00DC3EDA" w:rsidRPr="0079399F" w:rsidRDefault="00DC3EDA" w:rsidP="00DC3EDA">
      <w:pPr>
        <w:ind w:firstLine="480"/>
        <w:rPr>
          <w:kern w:val="0"/>
        </w:rPr>
      </w:pPr>
      <w:r>
        <w:rPr>
          <w:rFonts w:hint="eastAsia"/>
          <w:kern w:val="0"/>
        </w:rPr>
        <w:t>项目</w:t>
      </w:r>
      <w:r w:rsidRPr="0079399F">
        <w:rPr>
          <w:rFonts w:hint="eastAsia"/>
          <w:kern w:val="0"/>
        </w:rPr>
        <w:t>猪舍全部采用封闭有窗式结构，保温墙体，主体骨架采用轻钢结构，双坡式屋顶，屋顶覆盖应做好隔热防寒，以最大限度降低辐射热，覆盖物采用</w:t>
      </w:r>
      <w:r w:rsidRPr="0079399F">
        <w:rPr>
          <w:rFonts w:hint="eastAsia"/>
          <w:kern w:val="0"/>
        </w:rPr>
        <w:t>100mm</w:t>
      </w:r>
      <w:r w:rsidRPr="0079399F">
        <w:rPr>
          <w:rFonts w:hint="eastAsia"/>
          <w:kern w:val="0"/>
        </w:rPr>
        <w:t>厚彩钢夹芯板；通风方式以侧窗自然通风为主，结合屋顶通风机，使舍内达到通风换气的需要。</w:t>
      </w:r>
    </w:p>
    <w:p w14:paraId="605BF9F3" w14:textId="7BCE2490" w:rsidR="00DC3EDA" w:rsidRDefault="00DC3EDA" w:rsidP="00DC3EDA">
      <w:pPr>
        <w:ind w:firstLine="480"/>
        <w:rPr>
          <w:kern w:val="0"/>
        </w:rPr>
      </w:pPr>
      <w:r w:rsidRPr="0079399F">
        <w:rPr>
          <w:rFonts w:hint="eastAsia"/>
          <w:kern w:val="0"/>
        </w:rPr>
        <w:t>育肥栏按照每头</w:t>
      </w:r>
      <w:r w:rsidRPr="0079399F">
        <w:rPr>
          <w:rFonts w:hint="eastAsia"/>
          <w:kern w:val="0"/>
        </w:rPr>
        <w:t>1.1</w:t>
      </w:r>
      <w:r w:rsidRPr="0079399F">
        <w:rPr>
          <w:rFonts w:hint="eastAsia"/>
          <w:kern w:val="0"/>
        </w:rPr>
        <w:t>平方米设计</w:t>
      </w:r>
      <w:r w:rsidRPr="0079399F">
        <w:rPr>
          <w:kern w:val="0"/>
        </w:rPr>
        <w:t>。</w:t>
      </w:r>
    </w:p>
    <w:p w14:paraId="4390C76E" w14:textId="77777777" w:rsidR="00DC3EDA" w:rsidRDefault="00DC3EDA" w:rsidP="00DC3EDA">
      <w:pPr>
        <w:ind w:firstLine="480"/>
      </w:pPr>
      <w:bookmarkStart w:id="189" w:name="_Toc471227651"/>
      <w:r>
        <w:rPr>
          <w:rFonts w:hint="eastAsia"/>
        </w:rPr>
        <w:t>2</w:t>
      </w:r>
      <w:r>
        <w:rPr>
          <w:rFonts w:hint="eastAsia"/>
        </w:rPr>
        <w:t>、猪舍排水方式</w:t>
      </w:r>
      <w:bookmarkEnd w:id="189"/>
    </w:p>
    <w:p w14:paraId="243F8CDF" w14:textId="63B7E740" w:rsidR="00DC3EDA" w:rsidRDefault="00DC3EDA" w:rsidP="00DC3EDA">
      <w:pPr>
        <w:ind w:firstLine="480"/>
      </w:pPr>
      <w:r>
        <w:rPr>
          <w:rFonts w:hint="eastAsia"/>
        </w:rPr>
        <w:t>猪舍排水实行雨污分流，室外雨水通过沟渠自然排放，猪只粪尿</w:t>
      </w:r>
      <w:r w:rsidR="00BF0A89">
        <w:rPr>
          <w:rFonts w:hint="eastAsia"/>
        </w:rPr>
        <w:t>混合物</w:t>
      </w:r>
      <w:r>
        <w:rPr>
          <w:rFonts w:hint="eastAsia"/>
        </w:rPr>
        <w:t>通过猪舍下方的泡粪池进行收集处理达到无害化要求后进行资源化还田利用。</w:t>
      </w:r>
    </w:p>
    <w:p w14:paraId="350C0C8C" w14:textId="77777777" w:rsidR="00DC3EDA" w:rsidRPr="0079399F" w:rsidRDefault="00DC3EDA" w:rsidP="00DC3EDA">
      <w:pPr>
        <w:ind w:firstLine="480"/>
      </w:pPr>
      <w:bookmarkStart w:id="190" w:name="_Toc471227652"/>
      <w:r>
        <w:rPr>
          <w:rFonts w:hint="eastAsia"/>
        </w:rPr>
        <w:t>3</w:t>
      </w:r>
      <w:r w:rsidRPr="0079399F">
        <w:rPr>
          <w:rFonts w:hint="eastAsia"/>
        </w:rPr>
        <w:t>、温控系统</w:t>
      </w:r>
      <w:bookmarkEnd w:id="190"/>
    </w:p>
    <w:p w14:paraId="2A4A1FEB" w14:textId="77777777" w:rsidR="00DC3EDA" w:rsidRPr="0079399F" w:rsidRDefault="00DC3EDA" w:rsidP="00DC3EDA">
      <w:pPr>
        <w:ind w:firstLine="480"/>
      </w:pPr>
      <w:r>
        <w:rPr>
          <w:rFonts w:hint="eastAsia"/>
        </w:rPr>
        <w:t>猪舍采用</w:t>
      </w:r>
      <w:r w:rsidRPr="0079399F">
        <w:rPr>
          <w:rFonts w:hint="eastAsia"/>
        </w:rPr>
        <w:t>独特的</w:t>
      </w:r>
      <w:r>
        <w:rPr>
          <w:rFonts w:hint="eastAsia"/>
        </w:rPr>
        <w:t>水帘</w:t>
      </w:r>
      <w:r w:rsidRPr="0079399F">
        <w:rPr>
          <w:rFonts w:hint="eastAsia"/>
        </w:rPr>
        <w:t>降温设施。在夏季通过风机将对面墙上的冷空气抽过来，加速猪舍内部的空气流动，这样既降低了能耗，又能达到很好的降温效果。</w:t>
      </w:r>
    </w:p>
    <w:p w14:paraId="78B731AA" w14:textId="77777777" w:rsidR="00DC3EDA" w:rsidRPr="0079399F" w:rsidRDefault="00DC3EDA" w:rsidP="00DC3EDA">
      <w:pPr>
        <w:ind w:firstLine="480"/>
      </w:pPr>
      <w:bookmarkStart w:id="191" w:name="_Toc471227653"/>
      <w:r>
        <w:rPr>
          <w:rFonts w:hint="eastAsia"/>
        </w:rPr>
        <w:t>4</w:t>
      </w:r>
      <w:r w:rsidRPr="0079399F">
        <w:rPr>
          <w:rFonts w:hint="eastAsia"/>
        </w:rPr>
        <w:t>、通风系统</w:t>
      </w:r>
      <w:bookmarkEnd w:id="191"/>
    </w:p>
    <w:p w14:paraId="26F948E9" w14:textId="77777777" w:rsidR="00DC3EDA" w:rsidRDefault="00DC3EDA" w:rsidP="00DC3EDA">
      <w:pPr>
        <w:ind w:firstLine="480"/>
      </w:pPr>
      <w:r>
        <w:rPr>
          <w:rFonts w:hint="eastAsia"/>
          <w:szCs w:val="21"/>
        </w:rPr>
        <w:t>猪舍</w:t>
      </w:r>
      <w:r w:rsidRPr="003A48FB">
        <w:rPr>
          <w:szCs w:val="21"/>
        </w:rPr>
        <w:t>通风方式以侧窗自然通风为主，结合屋顶通风机，使舍内达到通风换气的需要。</w:t>
      </w:r>
      <w:r>
        <w:rPr>
          <w:rFonts w:hint="eastAsia"/>
        </w:rPr>
        <w:t>抽风机将室外空气经防鸟网、水帘抽入过滤间，空气在过滤间经预过滤器进行初级过滤，通过主过滤器进行二级过滤，彻底消除空气中的杂质和有害物质，二级过滤后的空气由吊顶小窗进入猪舍，最后通过防逆流百叶、风机排出猪舍。</w:t>
      </w:r>
    </w:p>
    <w:p w14:paraId="446ED9C0" w14:textId="77777777" w:rsidR="00DC3EDA" w:rsidRPr="0079399F" w:rsidRDefault="00DC3EDA" w:rsidP="00DC3EDA">
      <w:pPr>
        <w:ind w:firstLine="480"/>
      </w:pPr>
      <w:bookmarkStart w:id="192" w:name="_Toc471227654"/>
      <w:r>
        <w:rPr>
          <w:rFonts w:hint="eastAsia"/>
        </w:rPr>
        <w:t>5</w:t>
      </w:r>
      <w:r w:rsidRPr="0079399F">
        <w:rPr>
          <w:rFonts w:hint="eastAsia"/>
        </w:rPr>
        <w:t>、供料、供水系统</w:t>
      </w:r>
      <w:bookmarkEnd w:id="192"/>
    </w:p>
    <w:p w14:paraId="6BA4830C" w14:textId="77777777" w:rsidR="00DC3EDA" w:rsidRDefault="00DC3EDA" w:rsidP="00DC3EDA">
      <w:pPr>
        <w:ind w:firstLine="480"/>
      </w:pPr>
      <w:r w:rsidRPr="0079399F">
        <w:rPr>
          <w:rFonts w:hint="eastAsia"/>
        </w:rPr>
        <w:t>猪舍供料方面采用先进的</w:t>
      </w:r>
      <w:r>
        <w:rPr>
          <w:rFonts w:hint="eastAsia"/>
        </w:rPr>
        <w:t>自动智能喂食</w:t>
      </w:r>
      <w:r w:rsidRPr="0079399F">
        <w:rPr>
          <w:rFonts w:hint="eastAsia"/>
        </w:rPr>
        <w:t>槽和饮水器，这两</w:t>
      </w:r>
      <w:r>
        <w:rPr>
          <w:rFonts w:hint="eastAsia"/>
        </w:rPr>
        <w:t>套</w:t>
      </w:r>
      <w:r w:rsidRPr="0079399F">
        <w:rPr>
          <w:rFonts w:hint="eastAsia"/>
        </w:rPr>
        <w:t>装置的使用一方面使饲料的浪费大大减少，节约了大量水资源与劳动力，有效地的降低了养殖成本；另一方面也保证了猪舍的卫生，提高了猪舍的环境质量。</w:t>
      </w:r>
    </w:p>
    <w:p w14:paraId="21445D92" w14:textId="77777777" w:rsidR="00DC3EDA" w:rsidRPr="0079399F" w:rsidRDefault="00DC3EDA" w:rsidP="00DC3EDA">
      <w:pPr>
        <w:ind w:firstLine="480"/>
      </w:pPr>
      <w:bookmarkStart w:id="193" w:name="_Toc471227655"/>
      <w:r>
        <w:rPr>
          <w:rFonts w:hint="eastAsia"/>
        </w:rPr>
        <w:lastRenderedPageBreak/>
        <w:t>6</w:t>
      </w:r>
      <w:r w:rsidRPr="0079399F">
        <w:rPr>
          <w:rFonts w:hint="eastAsia"/>
        </w:rPr>
        <w:t>、漏粪工艺</w:t>
      </w:r>
      <w:bookmarkEnd w:id="193"/>
    </w:p>
    <w:p w14:paraId="56C66767" w14:textId="77777777" w:rsidR="00DC3EDA" w:rsidRDefault="00DC3EDA" w:rsidP="00DC3EDA">
      <w:pPr>
        <w:ind w:firstLine="480"/>
      </w:pPr>
      <w:r w:rsidRPr="0079399F">
        <w:rPr>
          <w:rFonts w:hint="eastAsia"/>
        </w:rPr>
        <w:t>公司在猪</w:t>
      </w:r>
      <w:r>
        <w:rPr>
          <w:rFonts w:hint="eastAsia"/>
        </w:rPr>
        <w:t>场</w:t>
      </w:r>
      <w:r w:rsidRPr="0079399F">
        <w:rPr>
          <w:rFonts w:hint="eastAsia"/>
        </w:rPr>
        <w:t>选址和设计上，尽量选用有一定坡度的地形，猪舍的设计采用先进的高架网床式，一方面保证了通风效果，使猪舍保持一定的温度和干燥环境，有利于防疫工作的进行；</w:t>
      </w:r>
      <w:r>
        <w:rPr>
          <w:rFonts w:hint="eastAsia"/>
        </w:rPr>
        <w:t>猪舍</w:t>
      </w:r>
      <w:r w:rsidRPr="0079399F">
        <w:rPr>
          <w:rFonts w:hint="eastAsia"/>
        </w:rPr>
        <w:t>采用先进的漏粪地板，自身设计节约了原材料，并有效的保护了不同阶段猪体的猪蹄，同时更保证</w:t>
      </w:r>
      <w:r>
        <w:rPr>
          <w:rFonts w:hint="eastAsia"/>
        </w:rPr>
        <w:t>了猪群排放的粪便容易下掉，便于冲刷，减少用水量，还有利于猪的</w:t>
      </w:r>
      <w:r w:rsidRPr="0079399F">
        <w:rPr>
          <w:rFonts w:hint="eastAsia"/>
        </w:rPr>
        <w:t>生长。</w:t>
      </w:r>
    </w:p>
    <w:p w14:paraId="26AE74BC" w14:textId="0C9D43FC" w:rsidR="00906E9D" w:rsidRPr="00E12186" w:rsidRDefault="00865F74" w:rsidP="00906E9D">
      <w:pPr>
        <w:pStyle w:val="3"/>
      </w:pPr>
      <w:bookmarkStart w:id="194" w:name="_Toc75012507"/>
      <w:r>
        <w:rPr>
          <w:rFonts w:hint="eastAsia"/>
        </w:rPr>
        <w:t>3.1</w:t>
      </w:r>
      <w:r w:rsidR="00906E9D" w:rsidRPr="00E12186">
        <w:rPr>
          <w:rFonts w:hint="eastAsia"/>
        </w:rPr>
        <w:t>.3</w:t>
      </w:r>
      <w:r w:rsidR="00906E9D" w:rsidRPr="00E12186">
        <w:rPr>
          <w:rFonts w:hint="eastAsia"/>
        </w:rPr>
        <w:t>产品方案及</w:t>
      </w:r>
      <w:r w:rsidR="00E33B8F" w:rsidRPr="00E12186">
        <w:rPr>
          <w:rFonts w:hint="eastAsia"/>
        </w:rPr>
        <w:t>技术</w:t>
      </w:r>
      <w:r w:rsidR="00906E9D" w:rsidRPr="00E12186">
        <w:rPr>
          <w:rFonts w:hint="eastAsia"/>
        </w:rPr>
        <w:t>指标</w:t>
      </w:r>
      <w:bookmarkEnd w:id="194"/>
    </w:p>
    <w:p w14:paraId="0DC123EC" w14:textId="778ABE88" w:rsidR="00D54787" w:rsidRPr="00E12186" w:rsidRDefault="00865F74" w:rsidP="00D54787">
      <w:pPr>
        <w:pStyle w:val="4"/>
      </w:pPr>
      <w:r>
        <w:rPr>
          <w:rFonts w:hint="eastAsia"/>
        </w:rPr>
        <w:t>3.1</w:t>
      </w:r>
      <w:r w:rsidR="00D54787" w:rsidRPr="00E12186">
        <w:rPr>
          <w:rFonts w:hint="eastAsia"/>
        </w:rPr>
        <w:t>.3.1</w:t>
      </w:r>
      <w:r w:rsidR="00D54787" w:rsidRPr="00E12186">
        <w:rPr>
          <w:rFonts w:hint="eastAsia"/>
        </w:rPr>
        <w:t>产品</w:t>
      </w:r>
      <w:r w:rsidR="00656144" w:rsidRPr="00E12186">
        <w:rPr>
          <w:rFonts w:hint="eastAsia"/>
        </w:rPr>
        <w:t>方案</w:t>
      </w:r>
    </w:p>
    <w:p w14:paraId="07D08821" w14:textId="77777777" w:rsidR="00AA0F85" w:rsidRDefault="00AA0F85" w:rsidP="00AA0F85">
      <w:pPr>
        <w:pStyle w:val="4"/>
      </w:pPr>
      <w:r>
        <w:rPr>
          <w:rFonts w:hint="eastAsia"/>
        </w:rPr>
        <w:t>3.</w:t>
      </w:r>
      <w:r>
        <w:t>1</w:t>
      </w:r>
      <w:r>
        <w:rPr>
          <w:rFonts w:hint="eastAsia"/>
        </w:rPr>
        <w:t>.3.1</w:t>
      </w:r>
      <w:r>
        <w:rPr>
          <w:rFonts w:hint="eastAsia"/>
        </w:rPr>
        <w:t>产品方案</w:t>
      </w:r>
    </w:p>
    <w:p w14:paraId="66030BD0" w14:textId="77777777" w:rsidR="00AA0F85" w:rsidRDefault="00AA0F85" w:rsidP="00AA0F85">
      <w:pPr>
        <w:ind w:firstLine="480"/>
      </w:pPr>
      <w:r>
        <w:t>项目运营期产品方案见表</w:t>
      </w:r>
      <w:r>
        <w:t>3.1-3</w:t>
      </w:r>
      <w:r>
        <w:t>。</w:t>
      </w:r>
    </w:p>
    <w:p w14:paraId="1DE922C0" w14:textId="77777777" w:rsidR="00AA0F85" w:rsidRDefault="00AA0F85" w:rsidP="00AA0F85">
      <w:pPr>
        <w:pStyle w:val="5"/>
      </w:pPr>
      <w:r>
        <w:t>表</w:t>
      </w:r>
      <w:r>
        <w:t xml:space="preserve">3.1-3    </w:t>
      </w:r>
      <w:r>
        <w:t>项目产品方案一览表</w:t>
      </w:r>
    </w:p>
    <w:tbl>
      <w:tblPr>
        <w:tblW w:w="5000" w:type="pct"/>
        <w:jc w:val="center"/>
        <w:tblBorders>
          <w:top w:val="single" w:sz="12" w:space="0" w:color="auto"/>
          <w:bottom w:val="single" w:sz="12"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1397"/>
        <w:gridCol w:w="2531"/>
        <w:gridCol w:w="1917"/>
        <w:gridCol w:w="2942"/>
      </w:tblGrid>
      <w:tr w:rsidR="00AA0F85" w14:paraId="5C1A8578" w14:textId="77777777" w:rsidTr="006243AE">
        <w:trPr>
          <w:jc w:val="center"/>
        </w:trPr>
        <w:tc>
          <w:tcPr>
            <w:tcW w:w="795" w:type="pct"/>
            <w:vAlign w:val="center"/>
          </w:tcPr>
          <w:p w14:paraId="13E6E0B7" w14:textId="77777777" w:rsidR="00AA0F85" w:rsidRDefault="00AA0F85" w:rsidP="006243AE">
            <w:pPr>
              <w:pStyle w:val="TIE-"/>
            </w:pPr>
            <w:r>
              <w:t>序号</w:t>
            </w:r>
          </w:p>
        </w:tc>
        <w:tc>
          <w:tcPr>
            <w:tcW w:w="1440" w:type="pct"/>
            <w:vAlign w:val="center"/>
          </w:tcPr>
          <w:p w14:paraId="1B479277" w14:textId="77777777" w:rsidR="00AA0F85" w:rsidRDefault="00AA0F85" w:rsidP="006243AE">
            <w:pPr>
              <w:pStyle w:val="TIE-"/>
            </w:pPr>
            <w:r>
              <w:t>产品</w:t>
            </w:r>
          </w:p>
        </w:tc>
        <w:tc>
          <w:tcPr>
            <w:tcW w:w="1091" w:type="pct"/>
            <w:vAlign w:val="center"/>
          </w:tcPr>
          <w:p w14:paraId="23CAABBC" w14:textId="77777777" w:rsidR="00AA0F85" w:rsidRDefault="00AA0F85" w:rsidP="006243AE">
            <w:pPr>
              <w:pStyle w:val="TIE-"/>
            </w:pPr>
            <w:r>
              <w:t>标准体重</w:t>
            </w:r>
          </w:p>
        </w:tc>
        <w:tc>
          <w:tcPr>
            <w:tcW w:w="1674" w:type="pct"/>
            <w:vAlign w:val="center"/>
          </w:tcPr>
          <w:p w14:paraId="312B103B" w14:textId="77777777" w:rsidR="00AA0F85" w:rsidRDefault="00AA0F85" w:rsidP="006243AE">
            <w:pPr>
              <w:pStyle w:val="TIE-"/>
            </w:pPr>
            <w:r>
              <w:t>出栏量</w:t>
            </w:r>
          </w:p>
        </w:tc>
      </w:tr>
      <w:tr w:rsidR="00AA0F85" w14:paraId="1480E9C2" w14:textId="77777777" w:rsidTr="006243AE">
        <w:trPr>
          <w:jc w:val="center"/>
        </w:trPr>
        <w:tc>
          <w:tcPr>
            <w:tcW w:w="795" w:type="pct"/>
            <w:vAlign w:val="center"/>
          </w:tcPr>
          <w:p w14:paraId="007F24DD" w14:textId="77777777" w:rsidR="00AA0F85" w:rsidRDefault="00AA0F85" w:rsidP="006243AE">
            <w:pPr>
              <w:pStyle w:val="TIE-"/>
            </w:pPr>
            <w:r>
              <w:t>1</w:t>
            </w:r>
          </w:p>
        </w:tc>
        <w:tc>
          <w:tcPr>
            <w:tcW w:w="1440" w:type="pct"/>
            <w:vAlign w:val="center"/>
          </w:tcPr>
          <w:p w14:paraId="28B5E4B7" w14:textId="77777777" w:rsidR="00AA0F85" w:rsidRDefault="00AA0F85" w:rsidP="006243AE">
            <w:pPr>
              <w:pStyle w:val="TIE-"/>
            </w:pPr>
            <w:r>
              <w:t>育肥猪</w:t>
            </w:r>
          </w:p>
        </w:tc>
        <w:tc>
          <w:tcPr>
            <w:tcW w:w="1091" w:type="pct"/>
            <w:vAlign w:val="center"/>
          </w:tcPr>
          <w:p w14:paraId="6513FD52" w14:textId="2A652D9D" w:rsidR="00AA0F85" w:rsidRDefault="00AA0F85" w:rsidP="00AA0F85">
            <w:pPr>
              <w:pStyle w:val="TIE-"/>
            </w:pPr>
            <w:r>
              <w:rPr>
                <w:position w:val="1"/>
              </w:rPr>
              <w:t>1</w:t>
            </w:r>
            <w:r>
              <w:rPr>
                <w:rFonts w:hint="eastAsia"/>
                <w:position w:val="1"/>
              </w:rPr>
              <w:t>00</w:t>
            </w:r>
            <w:r>
              <w:rPr>
                <w:position w:val="1"/>
              </w:rPr>
              <w:t>kg/</w:t>
            </w:r>
            <w:r>
              <w:t>头</w:t>
            </w:r>
          </w:p>
        </w:tc>
        <w:tc>
          <w:tcPr>
            <w:tcW w:w="1674" w:type="pct"/>
            <w:vAlign w:val="center"/>
          </w:tcPr>
          <w:p w14:paraId="4AEA2B03" w14:textId="3F8BA012" w:rsidR="00AA0F85" w:rsidRDefault="00AA0F85" w:rsidP="00AA0F85">
            <w:pPr>
              <w:pStyle w:val="TIE-"/>
            </w:pPr>
            <w:r>
              <w:rPr>
                <w:rFonts w:hint="eastAsia"/>
                <w:position w:val="1"/>
              </w:rPr>
              <w:t>176</w:t>
            </w:r>
            <w:r>
              <w:rPr>
                <w:position w:val="1"/>
              </w:rPr>
              <w:t>00</w:t>
            </w:r>
            <w:r>
              <w:t>头</w:t>
            </w:r>
            <w:r>
              <w:rPr>
                <w:position w:val="1"/>
              </w:rPr>
              <w:t>/</w:t>
            </w:r>
            <w:r>
              <w:t>年</w:t>
            </w:r>
          </w:p>
        </w:tc>
      </w:tr>
    </w:tbl>
    <w:p w14:paraId="30947EE2" w14:textId="77777777" w:rsidR="00AA0F85" w:rsidRDefault="00AA0F85" w:rsidP="00AA0F85">
      <w:pPr>
        <w:ind w:firstLine="480"/>
      </w:pPr>
      <w:r>
        <w:rPr>
          <w:rFonts w:hint="eastAsia"/>
        </w:rPr>
        <w:t>项目育肥技术指标见下表。</w:t>
      </w:r>
    </w:p>
    <w:p w14:paraId="4BD481E9" w14:textId="77777777" w:rsidR="00AA0F85" w:rsidRPr="003E62FB" w:rsidRDefault="00AA0F85" w:rsidP="00AA0F85">
      <w:pPr>
        <w:pStyle w:val="5"/>
      </w:pPr>
      <w:r w:rsidRPr="003E62FB">
        <w:rPr>
          <w:szCs w:val="22"/>
        </w:rPr>
        <w:t>表</w:t>
      </w:r>
      <w:r>
        <w:t xml:space="preserve">3.1-4  </w:t>
      </w:r>
      <w:r w:rsidRPr="003E62FB">
        <w:rPr>
          <w:rFonts w:hint="eastAsia"/>
        </w:rPr>
        <w:t xml:space="preserve">  </w:t>
      </w:r>
      <w:r w:rsidRPr="003E62FB">
        <w:rPr>
          <w:szCs w:val="22"/>
        </w:rPr>
        <w:t>育成生产技术指标</w:t>
      </w:r>
    </w:p>
    <w:tbl>
      <w:tblPr>
        <w:tblW w:w="5000" w:type="pct"/>
        <w:jc w:val="center"/>
        <w:tblBorders>
          <w:top w:val="single" w:sz="12" w:space="0" w:color="auto"/>
          <w:bottom w:val="single" w:sz="12" w:space="0" w:color="auto"/>
          <w:insideH w:val="single" w:sz="6" w:space="0" w:color="auto"/>
          <w:insideV w:val="single" w:sz="6" w:space="0" w:color="auto"/>
        </w:tblBorders>
        <w:tblLook w:val="0000" w:firstRow="0" w:lastRow="0" w:firstColumn="0" w:lastColumn="0" w:noHBand="0" w:noVBand="0"/>
      </w:tblPr>
      <w:tblGrid>
        <w:gridCol w:w="3938"/>
        <w:gridCol w:w="1449"/>
        <w:gridCol w:w="2168"/>
        <w:gridCol w:w="1448"/>
      </w:tblGrid>
      <w:tr w:rsidR="00AA0F85" w:rsidRPr="007F31F6" w14:paraId="658B6328" w14:textId="77777777" w:rsidTr="006243AE">
        <w:trPr>
          <w:jc w:val="center"/>
        </w:trPr>
        <w:tc>
          <w:tcPr>
            <w:tcW w:w="2187" w:type="pct"/>
            <w:vAlign w:val="center"/>
          </w:tcPr>
          <w:p w14:paraId="3288B15F" w14:textId="77777777" w:rsidR="00AA0F85" w:rsidRPr="007F31F6" w:rsidRDefault="00AA0F85" w:rsidP="006243AE">
            <w:pPr>
              <w:pStyle w:val="TIE-"/>
            </w:pPr>
            <w:r w:rsidRPr="007F31F6">
              <w:t>阶段</w:t>
            </w:r>
          </w:p>
        </w:tc>
        <w:tc>
          <w:tcPr>
            <w:tcW w:w="805" w:type="pct"/>
            <w:vAlign w:val="center"/>
          </w:tcPr>
          <w:p w14:paraId="4109484D" w14:textId="77777777" w:rsidR="00AA0F85" w:rsidRPr="007F31F6" w:rsidRDefault="00AA0F85" w:rsidP="006243AE">
            <w:pPr>
              <w:pStyle w:val="TIE-"/>
            </w:pPr>
            <w:r w:rsidRPr="007F31F6">
              <w:t>料肉比</w:t>
            </w:r>
          </w:p>
        </w:tc>
        <w:tc>
          <w:tcPr>
            <w:tcW w:w="1204" w:type="pct"/>
            <w:vAlign w:val="center"/>
          </w:tcPr>
          <w:p w14:paraId="1C27940E" w14:textId="77777777" w:rsidR="00AA0F85" w:rsidRPr="007F31F6" w:rsidRDefault="00AA0F85" w:rsidP="006243AE">
            <w:pPr>
              <w:pStyle w:val="TIE-"/>
            </w:pPr>
            <w:r w:rsidRPr="007F31F6">
              <w:t>平均日增重</w:t>
            </w:r>
          </w:p>
        </w:tc>
        <w:tc>
          <w:tcPr>
            <w:tcW w:w="805" w:type="pct"/>
            <w:vAlign w:val="center"/>
          </w:tcPr>
          <w:p w14:paraId="3567AE02" w14:textId="77777777" w:rsidR="00AA0F85" w:rsidRPr="007F31F6" w:rsidRDefault="00AA0F85" w:rsidP="006243AE">
            <w:pPr>
              <w:pStyle w:val="TIE-"/>
            </w:pPr>
            <w:r w:rsidRPr="007F31F6">
              <w:t>育成率</w:t>
            </w:r>
          </w:p>
        </w:tc>
      </w:tr>
      <w:tr w:rsidR="00AA0F85" w:rsidRPr="007F31F6" w14:paraId="56102315" w14:textId="77777777" w:rsidTr="006243AE">
        <w:trPr>
          <w:jc w:val="center"/>
        </w:trPr>
        <w:tc>
          <w:tcPr>
            <w:tcW w:w="2187" w:type="pct"/>
            <w:vAlign w:val="center"/>
          </w:tcPr>
          <w:p w14:paraId="2F67ECF8" w14:textId="77777777" w:rsidR="00AA0F85" w:rsidRPr="007F31F6" w:rsidRDefault="00AA0F85" w:rsidP="006243AE">
            <w:pPr>
              <w:pStyle w:val="TIE-"/>
            </w:pPr>
            <w:r w:rsidRPr="007F31F6">
              <w:t>断奶至育成猪</w:t>
            </w:r>
            <w:r>
              <w:rPr>
                <w:rFonts w:hint="eastAsia"/>
              </w:rPr>
              <w:t>（</w:t>
            </w:r>
            <w:r w:rsidRPr="007F31F6">
              <w:t>7-1</w:t>
            </w:r>
            <w:r>
              <w:t>0</w:t>
            </w:r>
            <w:r w:rsidRPr="007F31F6">
              <w:t>0kg)</w:t>
            </w:r>
          </w:p>
        </w:tc>
        <w:tc>
          <w:tcPr>
            <w:tcW w:w="805" w:type="pct"/>
            <w:vAlign w:val="center"/>
          </w:tcPr>
          <w:p w14:paraId="40FAAE1A" w14:textId="77777777" w:rsidR="00AA0F85" w:rsidRPr="007F31F6" w:rsidRDefault="00AA0F85" w:rsidP="006243AE">
            <w:pPr>
              <w:pStyle w:val="TIE-"/>
            </w:pPr>
            <w:r w:rsidRPr="007F31F6">
              <w:t>2.</w:t>
            </w:r>
            <w:r w:rsidRPr="007F31F6">
              <w:rPr>
                <w:rFonts w:hint="eastAsia"/>
              </w:rPr>
              <w:t>61</w:t>
            </w:r>
            <w:r w:rsidRPr="007F31F6">
              <w:t>:1</w:t>
            </w:r>
          </w:p>
        </w:tc>
        <w:tc>
          <w:tcPr>
            <w:tcW w:w="1204" w:type="pct"/>
            <w:vAlign w:val="center"/>
          </w:tcPr>
          <w:p w14:paraId="6BF5E446" w14:textId="77777777" w:rsidR="00AA0F85" w:rsidRPr="007F31F6" w:rsidRDefault="00AA0F85" w:rsidP="006243AE">
            <w:pPr>
              <w:pStyle w:val="TIE-"/>
            </w:pPr>
            <w:r w:rsidRPr="007F31F6">
              <w:t>604g</w:t>
            </w:r>
          </w:p>
        </w:tc>
        <w:tc>
          <w:tcPr>
            <w:tcW w:w="805" w:type="pct"/>
            <w:vAlign w:val="center"/>
          </w:tcPr>
          <w:p w14:paraId="5343408C" w14:textId="77777777" w:rsidR="00AA0F85" w:rsidRPr="007F31F6" w:rsidRDefault="00AA0F85" w:rsidP="006243AE">
            <w:pPr>
              <w:pStyle w:val="TIE-"/>
            </w:pPr>
            <w:r w:rsidRPr="007F31F6">
              <w:t>9</w:t>
            </w:r>
            <w:r>
              <w:rPr>
                <w:rFonts w:hint="eastAsia"/>
              </w:rPr>
              <w:t>8</w:t>
            </w:r>
            <w:r w:rsidRPr="007F31F6">
              <w:t>%</w:t>
            </w:r>
          </w:p>
        </w:tc>
      </w:tr>
    </w:tbl>
    <w:p w14:paraId="634E681F" w14:textId="23E7B533" w:rsidR="00E33B8F" w:rsidRPr="00E12186" w:rsidRDefault="00865F74" w:rsidP="00E33B8F">
      <w:pPr>
        <w:pStyle w:val="3"/>
      </w:pPr>
      <w:bookmarkStart w:id="195" w:name="_Toc75012508"/>
      <w:r>
        <w:rPr>
          <w:rFonts w:hint="eastAsia"/>
        </w:rPr>
        <w:t>3.1</w:t>
      </w:r>
      <w:r w:rsidR="00906E9D" w:rsidRPr="00E12186">
        <w:rPr>
          <w:rFonts w:hint="eastAsia"/>
        </w:rPr>
        <w:t>.4</w:t>
      </w:r>
      <w:r w:rsidR="00906E9D" w:rsidRPr="00E12186">
        <w:t>主要原辅料消耗</w:t>
      </w:r>
      <w:r w:rsidR="00E33B8F" w:rsidRPr="00E12186">
        <w:rPr>
          <w:rFonts w:hint="eastAsia"/>
        </w:rPr>
        <w:t>能源消耗</w:t>
      </w:r>
      <w:bookmarkEnd w:id="195"/>
    </w:p>
    <w:p w14:paraId="595E90F0" w14:textId="451475C2" w:rsidR="002A2D7B" w:rsidRDefault="00865F74" w:rsidP="002A2D7B">
      <w:pPr>
        <w:pStyle w:val="4"/>
      </w:pPr>
      <w:r>
        <w:t>3.1</w:t>
      </w:r>
      <w:r w:rsidR="002A2D7B" w:rsidRPr="00E12186">
        <w:t>.4.</w:t>
      </w:r>
      <w:r w:rsidR="002A2D7B" w:rsidRPr="00E12186">
        <w:rPr>
          <w:rFonts w:hint="eastAsia"/>
        </w:rPr>
        <w:t>1</w:t>
      </w:r>
      <w:r w:rsidR="002A2D7B" w:rsidRPr="00E12186">
        <w:rPr>
          <w:rFonts w:hint="eastAsia"/>
        </w:rPr>
        <w:t>原辅料消耗</w:t>
      </w:r>
    </w:p>
    <w:p w14:paraId="31B7AE35" w14:textId="7E865FC2" w:rsidR="00AA0F85" w:rsidRDefault="00AA0F85" w:rsidP="00AA0F85">
      <w:pPr>
        <w:ind w:firstLine="480"/>
      </w:pPr>
      <w:r>
        <w:t>养猪所需饲料全部采用正大集团养猪标准营养体系的全价颗粒饲料，育肥猪不同阶段的饲料消耗量见下表。</w:t>
      </w:r>
    </w:p>
    <w:p w14:paraId="2D3817A8" w14:textId="301DCFE2" w:rsidR="00AA0F85" w:rsidRPr="00AA0F85" w:rsidRDefault="00AA0F85" w:rsidP="00AA0F85">
      <w:pPr>
        <w:pStyle w:val="5"/>
      </w:pPr>
      <w:r w:rsidRPr="00AA0F85">
        <w:t>表</w:t>
      </w:r>
      <w:r w:rsidRPr="00AA0F85">
        <w:t>3.</w:t>
      </w:r>
      <w:r>
        <w:rPr>
          <w:rFonts w:hint="eastAsia"/>
        </w:rPr>
        <w:t>1-5</w:t>
      </w:r>
      <w:r w:rsidRPr="00AA0F85">
        <w:t xml:space="preserve">    </w:t>
      </w:r>
      <w:r w:rsidRPr="00AA0F85">
        <w:t>育肥猪不同阶段饲料消耗量</w:t>
      </w:r>
    </w:p>
    <w:tbl>
      <w:tblPr>
        <w:tblW w:w="5000" w:type="pct"/>
        <w:jc w:val="center"/>
        <w:tblBorders>
          <w:top w:val="single" w:sz="12" w:space="0" w:color="000000"/>
          <w:bottom w:val="single" w:sz="12" w:space="0" w:color="000000"/>
          <w:insideH w:val="single" w:sz="6" w:space="0" w:color="000000"/>
          <w:insideV w:val="single" w:sz="6" w:space="0" w:color="000000"/>
        </w:tblBorders>
        <w:tblCellMar>
          <w:left w:w="0" w:type="dxa"/>
          <w:right w:w="0" w:type="dxa"/>
        </w:tblCellMar>
        <w:tblLook w:val="04A0" w:firstRow="1" w:lastRow="0" w:firstColumn="1" w:lastColumn="0" w:noHBand="0" w:noVBand="1"/>
      </w:tblPr>
      <w:tblGrid>
        <w:gridCol w:w="2342"/>
        <w:gridCol w:w="3870"/>
        <w:gridCol w:w="2575"/>
      </w:tblGrid>
      <w:tr w:rsidR="00AA0F85" w14:paraId="24D8C649" w14:textId="77777777" w:rsidTr="00AA0F85">
        <w:trPr>
          <w:trHeight w:val="290"/>
          <w:jc w:val="center"/>
        </w:trPr>
        <w:tc>
          <w:tcPr>
            <w:tcW w:w="1332" w:type="pct"/>
          </w:tcPr>
          <w:p w14:paraId="5BF06551" w14:textId="4C955A23" w:rsidR="00AA0F85" w:rsidRDefault="00AA0F85" w:rsidP="00AA0F85">
            <w:pPr>
              <w:pStyle w:val="TIE-"/>
            </w:pPr>
            <w:r>
              <w:t>重量</w:t>
            </w:r>
            <w:r>
              <w:t>kg</w:t>
            </w:r>
          </w:p>
        </w:tc>
        <w:tc>
          <w:tcPr>
            <w:tcW w:w="2202" w:type="pct"/>
          </w:tcPr>
          <w:p w14:paraId="306BB3BC" w14:textId="5C34E4DB" w:rsidR="00AA0F85" w:rsidRDefault="00AA0F85" w:rsidP="00AA0F85">
            <w:pPr>
              <w:pStyle w:val="TIE-"/>
            </w:pPr>
            <w:r>
              <w:t>各阶段采食量</w:t>
            </w:r>
            <w:r>
              <w:t>kg</w:t>
            </w:r>
          </w:p>
        </w:tc>
        <w:tc>
          <w:tcPr>
            <w:tcW w:w="1465" w:type="pct"/>
          </w:tcPr>
          <w:p w14:paraId="2EDB0EF0" w14:textId="77777777" w:rsidR="00AA0F85" w:rsidRDefault="00AA0F85" w:rsidP="00AA0F85">
            <w:pPr>
              <w:pStyle w:val="TIE-"/>
            </w:pPr>
            <w:r>
              <w:t>饲料编号</w:t>
            </w:r>
          </w:p>
        </w:tc>
      </w:tr>
      <w:tr w:rsidR="00AA0F85" w14:paraId="362D182A" w14:textId="77777777" w:rsidTr="00AA0F85">
        <w:trPr>
          <w:trHeight w:val="275"/>
          <w:jc w:val="center"/>
        </w:trPr>
        <w:tc>
          <w:tcPr>
            <w:tcW w:w="1332" w:type="pct"/>
          </w:tcPr>
          <w:p w14:paraId="2B3BA1BB" w14:textId="31C0CD6B" w:rsidR="00AA0F85" w:rsidRDefault="00AA0F85" w:rsidP="00AA0F85">
            <w:pPr>
              <w:pStyle w:val="TIE-"/>
            </w:pPr>
            <w:r>
              <w:t>7</w:t>
            </w:r>
            <w:r>
              <w:t>日龄</w:t>
            </w:r>
            <w:r>
              <w:t>~10</w:t>
            </w:r>
          </w:p>
        </w:tc>
        <w:tc>
          <w:tcPr>
            <w:tcW w:w="2202" w:type="pct"/>
          </w:tcPr>
          <w:p w14:paraId="29B85A27" w14:textId="77777777" w:rsidR="00AA0F85" w:rsidRDefault="00AA0F85" w:rsidP="00AA0F85">
            <w:pPr>
              <w:pStyle w:val="TIE-"/>
            </w:pPr>
            <w:r>
              <w:t>5</w:t>
            </w:r>
          </w:p>
        </w:tc>
        <w:tc>
          <w:tcPr>
            <w:tcW w:w="1465" w:type="pct"/>
          </w:tcPr>
          <w:p w14:paraId="20674E21" w14:textId="77777777" w:rsidR="00AA0F85" w:rsidRDefault="00AA0F85" w:rsidP="00AA0F85">
            <w:pPr>
              <w:pStyle w:val="TIE-"/>
            </w:pPr>
            <w:r>
              <w:t>代乳宝</w:t>
            </w:r>
          </w:p>
        </w:tc>
      </w:tr>
      <w:tr w:rsidR="00AA0F85" w14:paraId="313CB22E" w14:textId="77777777" w:rsidTr="00AA0F85">
        <w:trPr>
          <w:trHeight w:val="275"/>
          <w:jc w:val="center"/>
        </w:trPr>
        <w:tc>
          <w:tcPr>
            <w:tcW w:w="1332" w:type="pct"/>
          </w:tcPr>
          <w:p w14:paraId="7B04C45E" w14:textId="77777777" w:rsidR="00AA0F85" w:rsidRDefault="00AA0F85" w:rsidP="00AA0F85">
            <w:pPr>
              <w:pStyle w:val="TIE-"/>
            </w:pPr>
            <w:r>
              <w:t>10~18</w:t>
            </w:r>
          </w:p>
        </w:tc>
        <w:tc>
          <w:tcPr>
            <w:tcW w:w="2202" w:type="pct"/>
          </w:tcPr>
          <w:p w14:paraId="00EE4470" w14:textId="77777777" w:rsidR="00AA0F85" w:rsidRDefault="00AA0F85" w:rsidP="00AA0F85">
            <w:pPr>
              <w:pStyle w:val="TIE-"/>
            </w:pPr>
            <w:r>
              <w:t>10</w:t>
            </w:r>
          </w:p>
        </w:tc>
        <w:tc>
          <w:tcPr>
            <w:tcW w:w="1465" w:type="pct"/>
          </w:tcPr>
          <w:p w14:paraId="4FC41A95" w14:textId="77777777" w:rsidR="00AA0F85" w:rsidRDefault="00AA0F85" w:rsidP="00AA0F85">
            <w:pPr>
              <w:pStyle w:val="TIE-"/>
            </w:pPr>
            <w:r>
              <w:t>乳猪宝</w:t>
            </w:r>
          </w:p>
        </w:tc>
      </w:tr>
      <w:tr w:rsidR="00AA0F85" w14:paraId="3578195C" w14:textId="77777777" w:rsidTr="00AA0F85">
        <w:trPr>
          <w:trHeight w:val="273"/>
          <w:jc w:val="center"/>
        </w:trPr>
        <w:tc>
          <w:tcPr>
            <w:tcW w:w="1332" w:type="pct"/>
          </w:tcPr>
          <w:p w14:paraId="008C4ACF" w14:textId="77777777" w:rsidR="00AA0F85" w:rsidRDefault="00AA0F85" w:rsidP="00AA0F85">
            <w:pPr>
              <w:pStyle w:val="TIE-"/>
            </w:pPr>
            <w:r>
              <w:t>18~30</w:t>
            </w:r>
          </w:p>
        </w:tc>
        <w:tc>
          <w:tcPr>
            <w:tcW w:w="2202" w:type="pct"/>
          </w:tcPr>
          <w:p w14:paraId="211E8E3D" w14:textId="77777777" w:rsidR="00AA0F85" w:rsidRDefault="00AA0F85" w:rsidP="00AA0F85">
            <w:pPr>
              <w:pStyle w:val="TIE-"/>
            </w:pPr>
            <w:r>
              <w:t>20</w:t>
            </w:r>
          </w:p>
        </w:tc>
        <w:tc>
          <w:tcPr>
            <w:tcW w:w="1465" w:type="pct"/>
          </w:tcPr>
          <w:p w14:paraId="2C4385FE" w14:textId="77777777" w:rsidR="00AA0F85" w:rsidRDefault="00AA0F85" w:rsidP="00AA0F85">
            <w:pPr>
              <w:pStyle w:val="TIE-"/>
            </w:pPr>
            <w:r>
              <w:t>仔猪宝</w:t>
            </w:r>
          </w:p>
        </w:tc>
      </w:tr>
      <w:tr w:rsidR="00AA0F85" w14:paraId="5E7D7196" w14:textId="77777777" w:rsidTr="00AA0F85">
        <w:trPr>
          <w:trHeight w:val="275"/>
          <w:jc w:val="center"/>
        </w:trPr>
        <w:tc>
          <w:tcPr>
            <w:tcW w:w="1332" w:type="pct"/>
          </w:tcPr>
          <w:p w14:paraId="5B71A378" w14:textId="77777777" w:rsidR="00AA0F85" w:rsidRDefault="00AA0F85" w:rsidP="00AA0F85">
            <w:pPr>
              <w:pStyle w:val="TIE-"/>
            </w:pPr>
            <w:r>
              <w:t>30~75</w:t>
            </w:r>
          </w:p>
        </w:tc>
        <w:tc>
          <w:tcPr>
            <w:tcW w:w="2202" w:type="pct"/>
          </w:tcPr>
          <w:p w14:paraId="319907F0" w14:textId="77777777" w:rsidR="00AA0F85" w:rsidRDefault="00AA0F85" w:rsidP="00AA0F85">
            <w:pPr>
              <w:pStyle w:val="TIE-"/>
            </w:pPr>
            <w:r>
              <w:t>115</w:t>
            </w:r>
          </w:p>
        </w:tc>
        <w:tc>
          <w:tcPr>
            <w:tcW w:w="1465" w:type="pct"/>
          </w:tcPr>
          <w:p w14:paraId="56D257C1" w14:textId="77777777" w:rsidR="00AA0F85" w:rsidRDefault="00AA0F85" w:rsidP="00AA0F85">
            <w:pPr>
              <w:pStyle w:val="TIE-"/>
            </w:pPr>
            <w:r>
              <w:t xml:space="preserve">552 </w:t>
            </w:r>
            <w:r>
              <w:t>号饲料</w:t>
            </w:r>
          </w:p>
        </w:tc>
      </w:tr>
      <w:tr w:rsidR="00AA0F85" w14:paraId="6EAD65D1" w14:textId="77777777" w:rsidTr="00AA0F85">
        <w:trPr>
          <w:trHeight w:val="275"/>
          <w:jc w:val="center"/>
        </w:trPr>
        <w:tc>
          <w:tcPr>
            <w:tcW w:w="1332" w:type="pct"/>
          </w:tcPr>
          <w:p w14:paraId="0D7B659B" w14:textId="77777777" w:rsidR="00AA0F85" w:rsidRDefault="00AA0F85" w:rsidP="00AA0F85">
            <w:pPr>
              <w:pStyle w:val="TIE-"/>
            </w:pPr>
            <w:r>
              <w:t>75~100</w:t>
            </w:r>
          </w:p>
        </w:tc>
        <w:tc>
          <w:tcPr>
            <w:tcW w:w="2202" w:type="pct"/>
          </w:tcPr>
          <w:p w14:paraId="51F5A42E" w14:textId="77777777" w:rsidR="00AA0F85" w:rsidRDefault="00AA0F85" w:rsidP="00AA0F85">
            <w:pPr>
              <w:pStyle w:val="TIE-"/>
            </w:pPr>
            <w:r>
              <w:t>80</w:t>
            </w:r>
          </w:p>
        </w:tc>
        <w:tc>
          <w:tcPr>
            <w:tcW w:w="1465" w:type="pct"/>
          </w:tcPr>
          <w:p w14:paraId="57A84D61" w14:textId="77777777" w:rsidR="00AA0F85" w:rsidRDefault="00AA0F85" w:rsidP="00AA0F85">
            <w:pPr>
              <w:pStyle w:val="TIE-"/>
            </w:pPr>
            <w:r>
              <w:t xml:space="preserve">553 </w:t>
            </w:r>
            <w:r>
              <w:t>号饲料</w:t>
            </w:r>
          </w:p>
        </w:tc>
      </w:tr>
    </w:tbl>
    <w:p w14:paraId="779D842C" w14:textId="019941B7" w:rsidR="00AA0F85" w:rsidRDefault="00AA0F85" w:rsidP="000A7321">
      <w:pPr>
        <w:pStyle w:val="5"/>
      </w:pPr>
      <w:r>
        <w:lastRenderedPageBreak/>
        <w:t>表</w:t>
      </w:r>
      <w:r>
        <w:rPr>
          <w:rFonts w:hint="eastAsia"/>
        </w:rPr>
        <w:t>3.1-</w:t>
      </w:r>
      <w:r w:rsidR="00447C10">
        <w:rPr>
          <w:rFonts w:hint="eastAsia"/>
        </w:rPr>
        <w:t>6</w:t>
      </w:r>
      <w:r>
        <w:t xml:space="preserve">    </w:t>
      </w:r>
      <w:r>
        <w:t>主要原辅材料消耗指标表</w:t>
      </w:r>
    </w:p>
    <w:tbl>
      <w:tblPr>
        <w:tblW w:w="5000" w:type="pct"/>
        <w:tblBorders>
          <w:top w:val="single" w:sz="12" w:space="0" w:color="000000"/>
          <w:bottom w:val="single" w:sz="12" w:space="0" w:color="000000"/>
          <w:insideH w:val="single" w:sz="6" w:space="0" w:color="000000"/>
          <w:insideV w:val="single" w:sz="6" w:space="0" w:color="000000"/>
        </w:tblBorders>
        <w:tblCellMar>
          <w:left w:w="0" w:type="dxa"/>
          <w:right w:w="0" w:type="dxa"/>
        </w:tblCellMar>
        <w:tblLook w:val="04A0" w:firstRow="1" w:lastRow="0" w:firstColumn="1" w:lastColumn="0" w:noHBand="0" w:noVBand="1"/>
      </w:tblPr>
      <w:tblGrid>
        <w:gridCol w:w="921"/>
        <w:gridCol w:w="2177"/>
        <w:gridCol w:w="1513"/>
        <w:gridCol w:w="1450"/>
        <w:gridCol w:w="2726"/>
      </w:tblGrid>
      <w:tr w:rsidR="00AA0F85" w14:paraId="79B9AC4F" w14:textId="77777777" w:rsidTr="00AA0F85">
        <w:trPr>
          <w:trHeight w:val="280"/>
        </w:trPr>
        <w:tc>
          <w:tcPr>
            <w:tcW w:w="524" w:type="pct"/>
          </w:tcPr>
          <w:p w14:paraId="70E47ABA" w14:textId="77777777" w:rsidR="00AA0F85" w:rsidRDefault="00AA0F85" w:rsidP="00AA0F85">
            <w:pPr>
              <w:pStyle w:val="TIE-"/>
            </w:pPr>
            <w:r>
              <w:t>序号</w:t>
            </w:r>
          </w:p>
        </w:tc>
        <w:tc>
          <w:tcPr>
            <w:tcW w:w="1239" w:type="pct"/>
          </w:tcPr>
          <w:p w14:paraId="08451D3F" w14:textId="77777777" w:rsidR="00AA0F85" w:rsidRDefault="00AA0F85" w:rsidP="00AA0F85">
            <w:pPr>
              <w:pStyle w:val="TIE-"/>
            </w:pPr>
            <w:r>
              <w:t>名称</w:t>
            </w:r>
          </w:p>
        </w:tc>
        <w:tc>
          <w:tcPr>
            <w:tcW w:w="861" w:type="pct"/>
          </w:tcPr>
          <w:p w14:paraId="63475929" w14:textId="77777777" w:rsidR="00AA0F85" w:rsidRDefault="00AA0F85" w:rsidP="00AA0F85">
            <w:pPr>
              <w:pStyle w:val="TIE-"/>
            </w:pPr>
            <w:r>
              <w:t>单位</w:t>
            </w:r>
          </w:p>
        </w:tc>
        <w:tc>
          <w:tcPr>
            <w:tcW w:w="825" w:type="pct"/>
          </w:tcPr>
          <w:p w14:paraId="433476CD" w14:textId="77777777" w:rsidR="00AA0F85" w:rsidRDefault="00AA0F85" w:rsidP="00AA0F85">
            <w:pPr>
              <w:pStyle w:val="TIE-"/>
            </w:pPr>
            <w:r>
              <w:t>数量</w:t>
            </w:r>
          </w:p>
        </w:tc>
        <w:tc>
          <w:tcPr>
            <w:tcW w:w="1551" w:type="pct"/>
          </w:tcPr>
          <w:p w14:paraId="4EBE6872" w14:textId="77777777" w:rsidR="00AA0F85" w:rsidRDefault="00AA0F85" w:rsidP="00AA0F85">
            <w:pPr>
              <w:pStyle w:val="TIE-"/>
            </w:pPr>
            <w:r>
              <w:t>备注</w:t>
            </w:r>
          </w:p>
        </w:tc>
      </w:tr>
      <w:tr w:rsidR="00AA0F85" w14:paraId="0457759C" w14:textId="77777777" w:rsidTr="00AA0F85">
        <w:trPr>
          <w:trHeight w:val="280"/>
        </w:trPr>
        <w:tc>
          <w:tcPr>
            <w:tcW w:w="524" w:type="pct"/>
          </w:tcPr>
          <w:p w14:paraId="3B10F974" w14:textId="77777777" w:rsidR="00AA0F85" w:rsidRDefault="00AA0F85" w:rsidP="00AA0F85">
            <w:pPr>
              <w:pStyle w:val="TIE-"/>
            </w:pPr>
            <w:r>
              <w:t>1</w:t>
            </w:r>
          </w:p>
        </w:tc>
        <w:tc>
          <w:tcPr>
            <w:tcW w:w="1239" w:type="pct"/>
          </w:tcPr>
          <w:p w14:paraId="153EB4CE" w14:textId="77777777" w:rsidR="00AA0F85" w:rsidRDefault="00AA0F85" w:rsidP="00AA0F85">
            <w:pPr>
              <w:pStyle w:val="TIE-"/>
            </w:pPr>
            <w:r>
              <w:t>断奶仔猪</w:t>
            </w:r>
          </w:p>
        </w:tc>
        <w:tc>
          <w:tcPr>
            <w:tcW w:w="861" w:type="pct"/>
          </w:tcPr>
          <w:p w14:paraId="3702E95F" w14:textId="77777777" w:rsidR="00AA0F85" w:rsidRDefault="00AA0F85" w:rsidP="00AA0F85">
            <w:pPr>
              <w:pStyle w:val="TIE-"/>
            </w:pPr>
            <w:r>
              <w:t>头</w:t>
            </w:r>
            <w:r>
              <w:rPr>
                <w:position w:val="1"/>
              </w:rPr>
              <w:t>/</w:t>
            </w:r>
            <w:r>
              <w:t>年均</w:t>
            </w:r>
          </w:p>
        </w:tc>
        <w:tc>
          <w:tcPr>
            <w:tcW w:w="825" w:type="pct"/>
          </w:tcPr>
          <w:p w14:paraId="05BFC2D9" w14:textId="6D0D2A38" w:rsidR="00AA0F85" w:rsidRDefault="00AA0F85" w:rsidP="00AA0F85">
            <w:pPr>
              <w:pStyle w:val="TIE-"/>
            </w:pPr>
            <w:r>
              <w:rPr>
                <w:rFonts w:hint="eastAsia"/>
              </w:rPr>
              <w:t>17600</w:t>
            </w:r>
          </w:p>
        </w:tc>
        <w:tc>
          <w:tcPr>
            <w:tcW w:w="1551" w:type="pct"/>
          </w:tcPr>
          <w:p w14:paraId="28A2B070" w14:textId="6A4D395E" w:rsidR="00AA0F85" w:rsidRDefault="00857F9B" w:rsidP="00AA0F85">
            <w:pPr>
              <w:pStyle w:val="TIE-"/>
            </w:pPr>
            <w:r>
              <w:t>购</w:t>
            </w:r>
            <w:r w:rsidR="00AA0F85">
              <w:t>自</w:t>
            </w:r>
            <w:r w:rsidR="00AA0F85">
              <w:rPr>
                <w:rFonts w:hint="eastAsia"/>
              </w:rPr>
              <w:t>正大集团</w:t>
            </w:r>
          </w:p>
        </w:tc>
      </w:tr>
      <w:tr w:rsidR="00AA0F85" w14:paraId="5E7A890D" w14:textId="77777777" w:rsidTr="00AA0F85">
        <w:trPr>
          <w:trHeight w:val="280"/>
        </w:trPr>
        <w:tc>
          <w:tcPr>
            <w:tcW w:w="524" w:type="pct"/>
          </w:tcPr>
          <w:p w14:paraId="2A4788A3" w14:textId="77777777" w:rsidR="00AA0F85" w:rsidRDefault="00AA0F85" w:rsidP="00AA0F85">
            <w:pPr>
              <w:pStyle w:val="TIE-"/>
            </w:pPr>
            <w:r>
              <w:t>2</w:t>
            </w:r>
          </w:p>
        </w:tc>
        <w:tc>
          <w:tcPr>
            <w:tcW w:w="1239" w:type="pct"/>
          </w:tcPr>
          <w:p w14:paraId="15519A14" w14:textId="77777777" w:rsidR="00AA0F85" w:rsidRDefault="00AA0F85" w:rsidP="00AA0F85">
            <w:pPr>
              <w:pStyle w:val="TIE-"/>
            </w:pPr>
            <w:r>
              <w:t>代乳宝</w:t>
            </w:r>
          </w:p>
        </w:tc>
        <w:tc>
          <w:tcPr>
            <w:tcW w:w="861" w:type="pct"/>
          </w:tcPr>
          <w:p w14:paraId="25A2837B" w14:textId="77777777" w:rsidR="00AA0F85" w:rsidRDefault="00AA0F85" w:rsidP="00AA0F85">
            <w:pPr>
              <w:pStyle w:val="TIE-"/>
            </w:pPr>
            <w:r>
              <w:t>t/a</w:t>
            </w:r>
          </w:p>
        </w:tc>
        <w:tc>
          <w:tcPr>
            <w:tcW w:w="825" w:type="pct"/>
            <w:vAlign w:val="bottom"/>
          </w:tcPr>
          <w:p w14:paraId="669ADE2C" w14:textId="449FD7DA" w:rsidR="00AA0F85" w:rsidRDefault="00AA0F85" w:rsidP="00AA0F85">
            <w:pPr>
              <w:pStyle w:val="TIE-"/>
              <w:rPr>
                <w:sz w:val="22"/>
              </w:rPr>
            </w:pPr>
            <w:r>
              <w:rPr>
                <w:rFonts w:hint="eastAsia"/>
                <w:color w:val="000000"/>
                <w:sz w:val="22"/>
              </w:rPr>
              <w:t>79</w:t>
            </w:r>
          </w:p>
        </w:tc>
        <w:tc>
          <w:tcPr>
            <w:tcW w:w="1551" w:type="pct"/>
          </w:tcPr>
          <w:p w14:paraId="5E4A2BAE" w14:textId="77777777" w:rsidR="00AA0F85" w:rsidRDefault="00AA0F85" w:rsidP="00AA0F85">
            <w:pPr>
              <w:pStyle w:val="TIE-"/>
            </w:pPr>
            <w:r>
              <w:t>正大集团供应</w:t>
            </w:r>
          </w:p>
        </w:tc>
      </w:tr>
      <w:tr w:rsidR="00AA0F85" w14:paraId="3457F1D2" w14:textId="77777777" w:rsidTr="00AA0F85">
        <w:trPr>
          <w:trHeight w:val="280"/>
        </w:trPr>
        <w:tc>
          <w:tcPr>
            <w:tcW w:w="524" w:type="pct"/>
          </w:tcPr>
          <w:p w14:paraId="1DE8A592" w14:textId="77777777" w:rsidR="00AA0F85" w:rsidRDefault="00AA0F85" w:rsidP="00AA0F85">
            <w:pPr>
              <w:pStyle w:val="TIE-"/>
            </w:pPr>
            <w:r>
              <w:t>3</w:t>
            </w:r>
          </w:p>
        </w:tc>
        <w:tc>
          <w:tcPr>
            <w:tcW w:w="1239" w:type="pct"/>
          </w:tcPr>
          <w:p w14:paraId="01249075" w14:textId="77777777" w:rsidR="00AA0F85" w:rsidRDefault="00AA0F85" w:rsidP="00AA0F85">
            <w:pPr>
              <w:pStyle w:val="TIE-"/>
            </w:pPr>
            <w:r>
              <w:t>乳猪宝</w:t>
            </w:r>
          </w:p>
        </w:tc>
        <w:tc>
          <w:tcPr>
            <w:tcW w:w="861" w:type="pct"/>
          </w:tcPr>
          <w:p w14:paraId="47B8398D" w14:textId="77777777" w:rsidR="00AA0F85" w:rsidRDefault="00AA0F85" w:rsidP="00AA0F85">
            <w:pPr>
              <w:pStyle w:val="TIE-"/>
            </w:pPr>
            <w:r>
              <w:t>t/a</w:t>
            </w:r>
          </w:p>
        </w:tc>
        <w:tc>
          <w:tcPr>
            <w:tcW w:w="825" w:type="pct"/>
            <w:vAlign w:val="bottom"/>
          </w:tcPr>
          <w:p w14:paraId="0184C040" w14:textId="0A08DA01" w:rsidR="00AA0F85" w:rsidRDefault="00AA0F85" w:rsidP="00AA0F85">
            <w:pPr>
              <w:pStyle w:val="TIE-"/>
              <w:rPr>
                <w:sz w:val="22"/>
              </w:rPr>
            </w:pPr>
            <w:r>
              <w:rPr>
                <w:rFonts w:hint="eastAsia"/>
                <w:color w:val="000000"/>
                <w:sz w:val="22"/>
              </w:rPr>
              <w:t>35200</w:t>
            </w:r>
          </w:p>
        </w:tc>
        <w:tc>
          <w:tcPr>
            <w:tcW w:w="1551" w:type="pct"/>
          </w:tcPr>
          <w:p w14:paraId="5CD00B8C" w14:textId="77777777" w:rsidR="00AA0F85" w:rsidRDefault="00AA0F85" w:rsidP="00AA0F85">
            <w:pPr>
              <w:pStyle w:val="TIE-"/>
            </w:pPr>
            <w:r>
              <w:t>正大集团供应</w:t>
            </w:r>
          </w:p>
        </w:tc>
      </w:tr>
      <w:tr w:rsidR="00AA0F85" w14:paraId="31FD2ACF" w14:textId="77777777" w:rsidTr="00AA0F85">
        <w:trPr>
          <w:trHeight w:val="280"/>
        </w:trPr>
        <w:tc>
          <w:tcPr>
            <w:tcW w:w="524" w:type="pct"/>
          </w:tcPr>
          <w:p w14:paraId="2CE4E32D" w14:textId="77777777" w:rsidR="00AA0F85" w:rsidRDefault="00AA0F85" w:rsidP="00AA0F85">
            <w:pPr>
              <w:pStyle w:val="TIE-"/>
            </w:pPr>
            <w:r>
              <w:t>4</w:t>
            </w:r>
          </w:p>
        </w:tc>
        <w:tc>
          <w:tcPr>
            <w:tcW w:w="1239" w:type="pct"/>
          </w:tcPr>
          <w:p w14:paraId="63EBFFAD" w14:textId="77777777" w:rsidR="00AA0F85" w:rsidRDefault="00AA0F85" w:rsidP="00AA0F85">
            <w:pPr>
              <w:pStyle w:val="TIE-"/>
            </w:pPr>
            <w:r>
              <w:t>仔猪宝</w:t>
            </w:r>
          </w:p>
        </w:tc>
        <w:tc>
          <w:tcPr>
            <w:tcW w:w="861" w:type="pct"/>
          </w:tcPr>
          <w:p w14:paraId="2B434A32" w14:textId="77777777" w:rsidR="00AA0F85" w:rsidRDefault="00AA0F85" w:rsidP="00AA0F85">
            <w:pPr>
              <w:pStyle w:val="TIE-"/>
            </w:pPr>
            <w:r>
              <w:t>t/a</w:t>
            </w:r>
          </w:p>
        </w:tc>
        <w:tc>
          <w:tcPr>
            <w:tcW w:w="825" w:type="pct"/>
            <w:vAlign w:val="bottom"/>
          </w:tcPr>
          <w:p w14:paraId="4F822D90" w14:textId="66776E56" w:rsidR="00AA0F85" w:rsidRDefault="00AA0F85" w:rsidP="00AA0F85">
            <w:pPr>
              <w:pStyle w:val="TIE-"/>
              <w:rPr>
                <w:sz w:val="22"/>
              </w:rPr>
            </w:pPr>
            <w:r>
              <w:rPr>
                <w:rFonts w:hint="eastAsia"/>
                <w:color w:val="000000"/>
                <w:sz w:val="22"/>
              </w:rPr>
              <w:t>35200</w:t>
            </w:r>
          </w:p>
        </w:tc>
        <w:tc>
          <w:tcPr>
            <w:tcW w:w="1551" w:type="pct"/>
          </w:tcPr>
          <w:p w14:paraId="501ADF81" w14:textId="77777777" w:rsidR="00AA0F85" w:rsidRDefault="00AA0F85" w:rsidP="00AA0F85">
            <w:pPr>
              <w:pStyle w:val="TIE-"/>
            </w:pPr>
            <w:r>
              <w:t>正大集团供应</w:t>
            </w:r>
          </w:p>
        </w:tc>
      </w:tr>
      <w:tr w:rsidR="00AA0F85" w14:paraId="4A69A83F" w14:textId="77777777" w:rsidTr="00AA0F85">
        <w:trPr>
          <w:trHeight w:val="280"/>
        </w:trPr>
        <w:tc>
          <w:tcPr>
            <w:tcW w:w="524" w:type="pct"/>
          </w:tcPr>
          <w:p w14:paraId="586023F6" w14:textId="77777777" w:rsidR="00AA0F85" w:rsidRDefault="00AA0F85" w:rsidP="00AA0F85">
            <w:pPr>
              <w:pStyle w:val="TIE-"/>
            </w:pPr>
            <w:r>
              <w:t>5</w:t>
            </w:r>
          </w:p>
        </w:tc>
        <w:tc>
          <w:tcPr>
            <w:tcW w:w="1239" w:type="pct"/>
          </w:tcPr>
          <w:p w14:paraId="7B506942" w14:textId="2349999A" w:rsidR="00AA0F85" w:rsidRDefault="00AA0F85" w:rsidP="00AA0F85">
            <w:pPr>
              <w:pStyle w:val="TIE-"/>
            </w:pPr>
            <w:r>
              <w:rPr>
                <w:position w:val="1"/>
              </w:rPr>
              <w:t>552</w:t>
            </w:r>
            <w:r>
              <w:t>号饲料</w:t>
            </w:r>
          </w:p>
        </w:tc>
        <w:tc>
          <w:tcPr>
            <w:tcW w:w="861" w:type="pct"/>
          </w:tcPr>
          <w:p w14:paraId="5DBBE8B4" w14:textId="77777777" w:rsidR="00AA0F85" w:rsidRDefault="00AA0F85" w:rsidP="00AA0F85">
            <w:pPr>
              <w:pStyle w:val="TIE-"/>
            </w:pPr>
            <w:r>
              <w:t>t/a</w:t>
            </w:r>
          </w:p>
        </w:tc>
        <w:tc>
          <w:tcPr>
            <w:tcW w:w="825" w:type="pct"/>
            <w:vAlign w:val="bottom"/>
          </w:tcPr>
          <w:p w14:paraId="0CDB1D42" w14:textId="7AF0F614" w:rsidR="00AA0F85" w:rsidRDefault="00AA0F85" w:rsidP="00AA0F85">
            <w:pPr>
              <w:pStyle w:val="TIE-"/>
              <w:rPr>
                <w:sz w:val="22"/>
              </w:rPr>
            </w:pPr>
            <w:r>
              <w:rPr>
                <w:rFonts w:hint="eastAsia"/>
                <w:color w:val="000000"/>
                <w:sz w:val="22"/>
              </w:rPr>
              <w:t>101200</w:t>
            </w:r>
          </w:p>
        </w:tc>
        <w:tc>
          <w:tcPr>
            <w:tcW w:w="1551" w:type="pct"/>
          </w:tcPr>
          <w:p w14:paraId="4CFE149D" w14:textId="77777777" w:rsidR="00AA0F85" w:rsidRDefault="00AA0F85" w:rsidP="00AA0F85">
            <w:pPr>
              <w:pStyle w:val="TIE-"/>
            </w:pPr>
            <w:r>
              <w:t>正大集团供应</w:t>
            </w:r>
          </w:p>
        </w:tc>
      </w:tr>
      <w:tr w:rsidR="00AA0F85" w14:paraId="103D3953" w14:textId="77777777" w:rsidTr="00AA0F85">
        <w:trPr>
          <w:trHeight w:val="280"/>
        </w:trPr>
        <w:tc>
          <w:tcPr>
            <w:tcW w:w="524" w:type="pct"/>
          </w:tcPr>
          <w:p w14:paraId="5268513A" w14:textId="77777777" w:rsidR="00AA0F85" w:rsidRDefault="00AA0F85" w:rsidP="00AA0F85">
            <w:pPr>
              <w:pStyle w:val="TIE-"/>
            </w:pPr>
            <w:r>
              <w:t>6</w:t>
            </w:r>
          </w:p>
        </w:tc>
        <w:tc>
          <w:tcPr>
            <w:tcW w:w="1239" w:type="pct"/>
          </w:tcPr>
          <w:p w14:paraId="0700FDD5" w14:textId="59967359" w:rsidR="00AA0F85" w:rsidRDefault="00AA0F85" w:rsidP="00AA0F85">
            <w:pPr>
              <w:pStyle w:val="TIE-"/>
            </w:pPr>
            <w:r>
              <w:rPr>
                <w:position w:val="1"/>
              </w:rPr>
              <w:t>553</w:t>
            </w:r>
            <w:r>
              <w:t>号饲料</w:t>
            </w:r>
          </w:p>
        </w:tc>
        <w:tc>
          <w:tcPr>
            <w:tcW w:w="861" w:type="pct"/>
          </w:tcPr>
          <w:p w14:paraId="182FE52E" w14:textId="77777777" w:rsidR="00AA0F85" w:rsidRDefault="00AA0F85" w:rsidP="00AA0F85">
            <w:pPr>
              <w:pStyle w:val="TIE-"/>
            </w:pPr>
            <w:r>
              <w:t>t/a</w:t>
            </w:r>
          </w:p>
        </w:tc>
        <w:tc>
          <w:tcPr>
            <w:tcW w:w="825" w:type="pct"/>
            <w:vAlign w:val="bottom"/>
          </w:tcPr>
          <w:p w14:paraId="0077DB2C" w14:textId="442D9212" w:rsidR="00AA0F85" w:rsidRDefault="00AA0F85" w:rsidP="00AA0F85">
            <w:pPr>
              <w:pStyle w:val="TIE-"/>
              <w:rPr>
                <w:sz w:val="22"/>
              </w:rPr>
            </w:pPr>
            <w:r>
              <w:rPr>
                <w:rFonts w:hint="eastAsia"/>
                <w:color w:val="000000"/>
                <w:sz w:val="22"/>
              </w:rPr>
              <w:t>12243</w:t>
            </w:r>
          </w:p>
        </w:tc>
        <w:tc>
          <w:tcPr>
            <w:tcW w:w="1551" w:type="pct"/>
          </w:tcPr>
          <w:p w14:paraId="111FE913" w14:textId="77777777" w:rsidR="00AA0F85" w:rsidRDefault="00AA0F85" w:rsidP="00AA0F85">
            <w:pPr>
              <w:pStyle w:val="TIE-"/>
            </w:pPr>
            <w:r>
              <w:t>正大集团供应</w:t>
            </w:r>
          </w:p>
        </w:tc>
      </w:tr>
    </w:tbl>
    <w:p w14:paraId="23AEDD65" w14:textId="5F8D8A15" w:rsidR="00DC3EDA" w:rsidRDefault="00DC3EDA" w:rsidP="00DC3EDA">
      <w:pPr>
        <w:ind w:firstLine="480"/>
      </w:pPr>
      <w:r w:rsidRPr="00DC3EDA">
        <w:rPr>
          <w:rFonts w:hint="eastAsia"/>
        </w:rPr>
        <w:t>项目运营期，饲料采用全自动装置，为保障生猪疫情安全，料车不进入场区，从场外气动输料至料塔；饲料通过自动化料线管理系统进行称重和输送，精准的到达每一个栏位。</w:t>
      </w:r>
    </w:p>
    <w:p w14:paraId="3487F5BD" w14:textId="77777777" w:rsidR="00447C10" w:rsidRDefault="00447C10" w:rsidP="00447C10">
      <w:pPr>
        <w:snapToGrid w:val="0"/>
        <w:ind w:firstLine="480"/>
        <w:jc w:val="left"/>
        <w:rPr>
          <w:szCs w:val="24"/>
        </w:rPr>
      </w:pPr>
      <w:r>
        <w:rPr>
          <w:szCs w:val="24"/>
        </w:rPr>
        <w:t>本项目的</w:t>
      </w:r>
      <w:r>
        <w:t>能源</w:t>
      </w:r>
      <w:r>
        <w:rPr>
          <w:szCs w:val="24"/>
        </w:rPr>
        <w:t>消耗、原辅材料详见下表。</w:t>
      </w:r>
    </w:p>
    <w:p w14:paraId="5EEB166B" w14:textId="50936CFD" w:rsidR="00447C10" w:rsidRDefault="00447C10" w:rsidP="00447C10">
      <w:pPr>
        <w:pStyle w:val="5"/>
      </w:pPr>
      <w:r>
        <w:t>表</w:t>
      </w:r>
      <w:r>
        <w:t>3.</w:t>
      </w:r>
      <w:r>
        <w:rPr>
          <w:rFonts w:hint="eastAsia"/>
        </w:rPr>
        <w:t>1-7</w:t>
      </w:r>
      <w:r>
        <w:t xml:space="preserve">    </w:t>
      </w:r>
      <w:r>
        <w:t>项目能源、资源消耗汇总表</w:t>
      </w:r>
    </w:p>
    <w:tbl>
      <w:tblPr>
        <w:tblW w:w="9018" w:type="dxa"/>
        <w:jc w:val="center"/>
        <w:tblBorders>
          <w:top w:val="single" w:sz="12" w:space="0" w:color="auto"/>
          <w:bottom w:val="single" w:sz="12" w:space="0" w:color="auto"/>
          <w:insideH w:val="single" w:sz="6" w:space="0" w:color="auto"/>
          <w:insideV w:val="single" w:sz="6" w:space="0" w:color="auto"/>
        </w:tblBorders>
        <w:tblLayout w:type="fixed"/>
        <w:tblLook w:val="04A0" w:firstRow="1" w:lastRow="0" w:firstColumn="1" w:lastColumn="0" w:noHBand="0" w:noVBand="1"/>
      </w:tblPr>
      <w:tblGrid>
        <w:gridCol w:w="683"/>
        <w:gridCol w:w="1701"/>
        <w:gridCol w:w="851"/>
        <w:gridCol w:w="992"/>
        <w:gridCol w:w="4791"/>
      </w:tblGrid>
      <w:tr w:rsidR="00447C10" w14:paraId="17979A61" w14:textId="77777777" w:rsidTr="0004247F">
        <w:trPr>
          <w:trHeight w:val="340"/>
          <w:jc w:val="center"/>
        </w:trPr>
        <w:tc>
          <w:tcPr>
            <w:tcW w:w="683" w:type="dxa"/>
            <w:vAlign w:val="center"/>
          </w:tcPr>
          <w:p w14:paraId="7BC80100" w14:textId="77777777" w:rsidR="00447C10" w:rsidRDefault="00447C10" w:rsidP="0004247F">
            <w:pPr>
              <w:pStyle w:val="TIE-"/>
            </w:pPr>
            <w:r>
              <w:t>类别</w:t>
            </w:r>
          </w:p>
        </w:tc>
        <w:tc>
          <w:tcPr>
            <w:tcW w:w="1701" w:type="dxa"/>
            <w:vAlign w:val="center"/>
          </w:tcPr>
          <w:p w14:paraId="42DB600D" w14:textId="77777777" w:rsidR="00447C10" w:rsidRDefault="00447C10" w:rsidP="0004247F">
            <w:pPr>
              <w:pStyle w:val="TIE-"/>
            </w:pPr>
            <w:r>
              <w:t>名称</w:t>
            </w:r>
          </w:p>
        </w:tc>
        <w:tc>
          <w:tcPr>
            <w:tcW w:w="851" w:type="dxa"/>
            <w:vAlign w:val="center"/>
          </w:tcPr>
          <w:p w14:paraId="7500A0B8" w14:textId="77777777" w:rsidR="00447C10" w:rsidRDefault="00447C10" w:rsidP="0004247F">
            <w:pPr>
              <w:pStyle w:val="TIE-"/>
            </w:pPr>
            <w:r>
              <w:t>单位</w:t>
            </w:r>
          </w:p>
        </w:tc>
        <w:tc>
          <w:tcPr>
            <w:tcW w:w="992" w:type="dxa"/>
            <w:vAlign w:val="center"/>
          </w:tcPr>
          <w:p w14:paraId="3422B66B" w14:textId="77777777" w:rsidR="00447C10" w:rsidRDefault="00447C10" w:rsidP="0004247F">
            <w:pPr>
              <w:pStyle w:val="TIE-"/>
            </w:pPr>
            <w:r>
              <w:t>年耗量</w:t>
            </w:r>
          </w:p>
        </w:tc>
        <w:tc>
          <w:tcPr>
            <w:tcW w:w="4791" w:type="dxa"/>
            <w:vAlign w:val="center"/>
          </w:tcPr>
          <w:p w14:paraId="32BCFF36" w14:textId="77777777" w:rsidR="00447C10" w:rsidRDefault="00447C10" w:rsidP="0004247F">
            <w:pPr>
              <w:pStyle w:val="TIE-"/>
            </w:pPr>
            <w:r>
              <w:t>来源及运输方式</w:t>
            </w:r>
          </w:p>
        </w:tc>
      </w:tr>
      <w:tr w:rsidR="00447C10" w14:paraId="7A6FE3DF" w14:textId="77777777" w:rsidTr="0004247F">
        <w:trPr>
          <w:trHeight w:val="340"/>
          <w:jc w:val="center"/>
        </w:trPr>
        <w:tc>
          <w:tcPr>
            <w:tcW w:w="683" w:type="dxa"/>
            <w:vAlign w:val="center"/>
          </w:tcPr>
          <w:p w14:paraId="2E0A33F6" w14:textId="77777777" w:rsidR="00447C10" w:rsidRDefault="00447C10" w:rsidP="0004247F">
            <w:pPr>
              <w:pStyle w:val="TIE-"/>
            </w:pPr>
            <w:r>
              <w:t>水</w:t>
            </w:r>
          </w:p>
        </w:tc>
        <w:tc>
          <w:tcPr>
            <w:tcW w:w="1701" w:type="dxa"/>
            <w:vAlign w:val="center"/>
          </w:tcPr>
          <w:p w14:paraId="58782B19" w14:textId="77777777" w:rsidR="00447C10" w:rsidRPr="00313417" w:rsidRDefault="00447C10" w:rsidP="0004247F">
            <w:pPr>
              <w:pStyle w:val="TIE-"/>
            </w:pPr>
            <w:r w:rsidRPr="00313417">
              <w:t>新鲜水</w:t>
            </w:r>
          </w:p>
        </w:tc>
        <w:tc>
          <w:tcPr>
            <w:tcW w:w="851" w:type="dxa"/>
            <w:vAlign w:val="center"/>
          </w:tcPr>
          <w:p w14:paraId="151A49E8" w14:textId="77777777" w:rsidR="00447C10" w:rsidRPr="00313417" w:rsidRDefault="00447C10" w:rsidP="0004247F">
            <w:pPr>
              <w:pStyle w:val="TIE-"/>
            </w:pPr>
            <w:r w:rsidRPr="00313417">
              <w:t>m</w:t>
            </w:r>
            <w:r w:rsidRPr="00313417">
              <w:rPr>
                <w:vertAlign w:val="superscript"/>
              </w:rPr>
              <w:t>3</w:t>
            </w:r>
          </w:p>
        </w:tc>
        <w:tc>
          <w:tcPr>
            <w:tcW w:w="992" w:type="dxa"/>
            <w:vAlign w:val="center"/>
          </w:tcPr>
          <w:p w14:paraId="2C920B5F" w14:textId="77777777" w:rsidR="00447C10" w:rsidRPr="00313417" w:rsidRDefault="00447C10" w:rsidP="0004247F">
            <w:pPr>
              <w:pStyle w:val="TIE-"/>
            </w:pPr>
            <w:r w:rsidRPr="00313417">
              <w:rPr>
                <w:rFonts w:hint="eastAsia"/>
              </w:rPr>
              <w:t>22525</w:t>
            </w:r>
          </w:p>
        </w:tc>
        <w:tc>
          <w:tcPr>
            <w:tcW w:w="4791" w:type="dxa"/>
            <w:vAlign w:val="center"/>
          </w:tcPr>
          <w:p w14:paraId="79CAF6ED" w14:textId="77777777" w:rsidR="00447C10" w:rsidRPr="00313417" w:rsidRDefault="00447C10" w:rsidP="0004247F">
            <w:pPr>
              <w:pStyle w:val="TIE-"/>
            </w:pPr>
            <w:r>
              <w:rPr>
                <w:rFonts w:hint="eastAsia"/>
              </w:rPr>
              <w:t>场区</w:t>
            </w:r>
            <w:r>
              <w:t>自备井</w:t>
            </w:r>
          </w:p>
        </w:tc>
      </w:tr>
      <w:tr w:rsidR="00447C10" w14:paraId="15F44C61" w14:textId="77777777" w:rsidTr="0004247F">
        <w:trPr>
          <w:trHeight w:val="340"/>
          <w:jc w:val="center"/>
        </w:trPr>
        <w:tc>
          <w:tcPr>
            <w:tcW w:w="683" w:type="dxa"/>
            <w:vAlign w:val="center"/>
          </w:tcPr>
          <w:p w14:paraId="3185D2EE" w14:textId="77777777" w:rsidR="00447C10" w:rsidRDefault="00447C10" w:rsidP="0004247F">
            <w:pPr>
              <w:pStyle w:val="TIE-"/>
            </w:pPr>
            <w:r>
              <w:t>电</w:t>
            </w:r>
          </w:p>
        </w:tc>
        <w:tc>
          <w:tcPr>
            <w:tcW w:w="1701" w:type="dxa"/>
            <w:vAlign w:val="center"/>
          </w:tcPr>
          <w:p w14:paraId="75F9C41B" w14:textId="77777777" w:rsidR="00447C10" w:rsidRDefault="00447C10" w:rsidP="0004247F">
            <w:pPr>
              <w:pStyle w:val="TIE-"/>
            </w:pPr>
            <w:r>
              <w:t>/</w:t>
            </w:r>
          </w:p>
        </w:tc>
        <w:tc>
          <w:tcPr>
            <w:tcW w:w="851" w:type="dxa"/>
            <w:vAlign w:val="center"/>
          </w:tcPr>
          <w:p w14:paraId="09E5433D" w14:textId="77777777" w:rsidR="00447C10" w:rsidRDefault="00447C10" w:rsidP="0004247F">
            <w:pPr>
              <w:pStyle w:val="TIE-"/>
            </w:pPr>
            <w:r>
              <w:t>万</w:t>
            </w:r>
            <w:r>
              <w:t>kWh</w:t>
            </w:r>
          </w:p>
        </w:tc>
        <w:tc>
          <w:tcPr>
            <w:tcW w:w="992" w:type="dxa"/>
            <w:vAlign w:val="center"/>
          </w:tcPr>
          <w:p w14:paraId="3B511F34" w14:textId="77777777" w:rsidR="00447C10" w:rsidRDefault="00447C10" w:rsidP="0004247F">
            <w:pPr>
              <w:pStyle w:val="TIE-"/>
            </w:pPr>
            <w:r>
              <w:t>20</w:t>
            </w:r>
          </w:p>
        </w:tc>
        <w:tc>
          <w:tcPr>
            <w:tcW w:w="4791" w:type="dxa"/>
            <w:vAlign w:val="center"/>
          </w:tcPr>
          <w:p w14:paraId="3226CF87" w14:textId="77777777" w:rsidR="00447C10" w:rsidRDefault="00447C10" w:rsidP="0004247F">
            <w:pPr>
              <w:pStyle w:val="TIE-"/>
            </w:pPr>
            <w:r>
              <w:t>附近</w:t>
            </w:r>
            <w:r>
              <w:rPr>
                <w:rFonts w:hint="eastAsia"/>
              </w:rPr>
              <w:t>变电站</w:t>
            </w:r>
          </w:p>
        </w:tc>
      </w:tr>
      <w:tr w:rsidR="00447C10" w14:paraId="145CB696" w14:textId="77777777" w:rsidTr="0004247F">
        <w:trPr>
          <w:trHeight w:val="340"/>
          <w:jc w:val="center"/>
        </w:trPr>
        <w:tc>
          <w:tcPr>
            <w:tcW w:w="683" w:type="dxa"/>
            <w:vAlign w:val="center"/>
          </w:tcPr>
          <w:p w14:paraId="5822F303" w14:textId="77777777" w:rsidR="00447C10" w:rsidRDefault="00447C10" w:rsidP="0004247F">
            <w:pPr>
              <w:pStyle w:val="TIE-"/>
            </w:pPr>
            <w:r>
              <w:rPr>
                <w:rFonts w:hint="eastAsia"/>
              </w:rPr>
              <w:t>暖</w:t>
            </w:r>
          </w:p>
        </w:tc>
        <w:tc>
          <w:tcPr>
            <w:tcW w:w="1701" w:type="dxa"/>
            <w:vAlign w:val="center"/>
          </w:tcPr>
          <w:p w14:paraId="4FD1A8C2" w14:textId="77777777" w:rsidR="00447C10" w:rsidRDefault="00447C10" w:rsidP="0004247F">
            <w:pPr>
              <w:pStyle w:val="TIE-"/>
            </w:pPr>
            <w:r w:rsidRPr="001F0A94">
              <w:rPr>
                <w:rFonts w:hint="eastAsia"/>
                <w:kern w:val="0"/>
                <w:szCs w:val="21"/>
              </w:rPr>
              <w:t>生物质颗粒燃料</w:t>
            </w:r>
          </w:p>
        </w:tc>
        <w:tc>
          <w:tcPr>
            <w:tcW w:w="851" w:type="dxa"/>
            <w:vAlign w:val="center"/>
          </w:tcPr>
          <w:p w14:paraId="3943FF2E" w14:textId="77777777" w:rsidR="00447C10" w:rsidRDefault="00447C10" w:rsidP="0004247F">
            <w:pPr>
              <w:pStyle w:val="TIE-"/>
            </w:pPr>
            <w:r w:rsidRPr="001F0A94">
              <w:rPr>
                <w:kern w:val="0"/>
                <w:szCs w:val="21"/>
              </w:rPr>
              <w:t>t/a</w:t>
            </w:r>
          </w:p>
        </w:tc>
        <w:tc>
          <w:tcPr>
            <w:tcW w:w="992" w:type="dxa"/>
            <w:vAlign w:val="center"/>
          </w:tcPr>
          <w:p w14:paraId="00A16659" w14:textId="77777777" w:rsidR="00447C10" w:rsidRDefault="00447C10" w:rsidP="0004247F">
            <w:pPr>
              <w:pStyle w:val="TIE-"/>
            </w:pPr>
            <w:r w:rsidRPr="001F0A94">
              <w:rPr>
                <w:rFonts w:hint="eastAsia"/>
                <w:szCs w:val="21"/>
              </w:rPr>
              <w:t>1296</w:t>
            </w:r>
          </w:p>
        </w:tc>
        <w:tc>
          <w:tcPr>
            <w:tcW w:w="4791" w:type="dxa"/>
            <w:vAlign w:val="center"/>
          </w:tcPr>
          <w:p w14:paraId="4AE0279E" w14:textId="77777777" w:rsidR="00447C10" w:rsidRDefault="00447C10" w:rsidP="0004247F">
            <w:pPr>
              <w:pStyle w:val="TIE-"/>
            </w:pPr>
            <w:r>
              <w:rPr>
                <w:rFonts w:hint="eastAsia"/>
              </w:rPr>
              <w:t>外购</w:t>
            </w:r>
          </w:p>
        </w:tc>
      </w:tr>
      <w:tr w:rsidR="00447C10" w14:paraId="457AEFBD" w14:textId="77777777" w:rsidTr="0004247F">
        <w:trPr>
          <w:trHeight w:val="340"/>
          <w:jc w:val="center"/>
        </w:trPr>
        <w:tc>
          <w:tcPr>
            <w:tcW w:w="683" w:type="dxa"/>
            <w:vMerge w:val="restart"/>
            <w:vAlign w:val="center"/>
          </w:tcPr>
          <w:p w14:paraId="43D563CC" w14:textId="77777777" w:rsidR="00447C10" w:rsidRDefault="00447C10" w:rsidP="0004247F">
            <w:pPr>
              <w:pStyle w:val="TIE-"/>
            </w:pPr>
            <w:r>
              <w:t>其他</w:t>
            </w:r>
          </w:p>
        </w:tc>
        <w:tc>
          <w:tcPr>
            <w:tcW w:w="1701" w:type="dxa"/>
            <w:vAlign w:val="center"/>
          </w:tcPr>
          <w:p w14:paraId="6C6251A3" w14:textId="77777777" w:rsidR="00447C10" w:rsidRDefault="00447C10" w:rsidP="0004247F">
            <w:pPr>
              <w:pStyle w:val="TIE-"/>
            </w:pPr>
            <w:r>
              <w:t>消毒剂</w:t>
            </w:r>
          </w:p>
        </w:tc>
        <w:tc>
          <w:tcPr>
            <w:tcW w:w="851" w:type="dxa"/>
            <w:vAlign w:val="center"/>
          </w:tcPr>
          <w:p w14:paraId="12E2D3D4" w14:textId="77777777" w:rsidR="00447C10" w:rsidRDefault="00447C10" w:rsidP="0004247F">
            <w:pPr>
              <w:pStyle w:val="TIE-"/>
            </w:pPr>
            <w:r w:rsidRPr="00866DB7">
              <w:t>t/a</w:t>
            </w:r>
          </w:p>
        </w:tc>
        <w:tc>
          <w:tcPr>
            <w:tcW w:w="992" w:type="dxa"/>
            <w:vAlign w:val="center"/>
          </w:tcPr>
          <w:p w14:paraId="22E51800" w14:textId="77777777" w:rsidR="00447C10" w:rsidRDefault="00447C10" w:rsidP="0004247F">
            <w:pPr>
              <w:pStyle w:val="TIE-"/>
            </w:pPr>
            <w:r>
              <w:rPr>
                <w:rFonts w:hint="eastAsia"/>
              </w:rPr>
              <w:t>/</w:t>
            </w:r>
          </w:p>
        </w:tc>
        <w:tc>
          <w:tcPr>
            <w:tcW w:w="4791" w:type="dxa"/>
            <w:vMerge w:val="restart"/>
            <w:vAlign w:val="center"/>
          </w:tcPr>
          <w:p w14:paraId="49D68361" w14:textId="77777777" w:rsidR="00447C10" w:rsidRDefault="00447C10" w:rsidP="0004247F">
            <w:pPr>
              <w:pStyle w:val="TIE-"/>
            </w:pPr>
            <w:r>
              <w:rPr>
                <w:rFonts w:hint="eastAsia"/>
              </w:rPr>
              <w:t>按需采购，</w:t>
            </w:r>
            <w:r w:rsidRPr="00AA0F85">
              <w:rPr>
                <w:rFonts w:hint="eastAsia"/>
              </w:rPr>
              <w:t>主要采用医用酒精、戊二醛苯扎溴铵溶液、聚维酮碘溶液等，消毒剂从附近市场购进、药剂从畜牧防疫部门（站）用购进，存于兽医室内</w:t>
            </w:r>
          </w:p>
        </w:tc>
      </w:tr>
      <w:tr w:rsidR="00447C10" w14:paraId="633A1EE2" w14:textId="77777777" w:rsidTr="0004247F">
        <w:trPr>
          <w:trHeight w:val="340"/>
          <w:jc w:val="center"/>
        </w:trPr>
        <w:tc>
          <w:tcPr>
            <w:tcW w:w="683" w:type="dxa"/>
            <w:vMerge/>
            <w:vAlign w:val="center"/>
          </w:tcPr>
          <w:p w14:paraId="184BF4CA" w14:textId="77777777" w:rsidR="00447C10" w:rsidRDefault="00447C10" w:rsidP="0004247F">
            <w:pPr>
              <w:pStyle w:val="TIE-"/>
            </w:pPr>
          </w:p>
        </w:tc>
        <w:tc>
          <w:tcPr>
            <w:tcW w:w="1701" w:type="dxa"/>
            <w:vAlign w:val="center"/>
          </w:tcPr>
          <w:p w14:paraId="34FA95AB" w14:textId="77777777" w:rsidR="00447C10" w:rsidRDefault="00447C10" w:rsidP="0004247F">
            <w:pPr>
              <w:pStyle w:val="TIE-"/>
            </w:pPr>
            <w:r>
              <w:t>兽药</w:t>
            </w:r>
          </w:p>
        </w:tc>
        <w:tc>
          <w:tcPr>
            <w:tcW w:w="851" w:type="dxa"/>
            <w:vAlign w:val="center"/>
          </w:tcPr>
          <w:p w14:paraId="0C4C8203" w14:textId="77777777" w:rsidR="00447C10" w:rsidRDefault="00447C10" w:rsidP="0004247F">
            <w:pPr>
              <w:pStyle w:val="TIE-"/>
            </w:pPr>
            <w:r w:rsidRPr="00866DB7">
              <w:t>t/a</w:t>
            </w:r>
          </w:p>
        </w:tc>
        <w:tc>
          <w:tcPr>
            <w:tcW w:w="992" w:type="dxa"/>
            <w:vAlign w:val="center"/>
          </w:tcPr>
          <w:p w14:paraId="6E246C1A" w14:textId="77777777" w:rsidR="00447C10" w:rsidRDefault="00447C10" w:rsidP="0004247F">
            <w:pPr>
              <w:pStyle w:val="TIE-"/>
            </w:pPr>
            <w:r>
              <w:rPr>
                <w:rFonts w:hint="eastAsia"/>
              </w:rPr>
              <w:t>/</w:t>
            </w:r>
          </w:p>
        </w:tc>
        <w:tc>
          <w:tcPr>
            <w:tcW w:w="4791" w:type="dxa"/>
            <w:vMerge/>
            <w:vAlign w:val="center"/>
          </w:tcPr>
          <w:p w14:paraId="0654186F" w14:textId="77777777" w:rsidR="00447C10" w:rsidRDefault="00447C10" w:rsidP="0004247F">
            <w:pPr>
              <w:pStyle w:val="TIE-"/>
            </w:pPr>
          </w:p>
        </w:tc>
      </w:tr>
      <w:tr w:rsidR="00447C10" w14:paraId="2DB1147C" w14:textId="77777777" w:rsidTr="0004247F">
        <w:trPr>
          <w:trHeight w:val="340"/>
          <w:jc w:val="center"/>
        </w:trPr>
        <w:tc>
          <w:tcPr>
            <w:tcW w:w="683" w:type="dxa"/>
            <w:vMerge/>
            <w:vAlign w:val="center"/>
          </w:tcPr>
          <w:p w14:paraId="47BFA5A8" w14:textId="77777777" w:rsidR="00447C10" w:rsidRDefault="00447C10" w:rsidP="0004247F">
            <w:pPr>
              <w:pStyle w:val="TIE-"/>
            </w:pPr>
          </w:p>
        </w:tc>
        <w:tc>
          <w:tcPr>
            <w:tcW w:w="1701" w:type="dxa"/>
            <w:vAlign w:val="center"/>
          </w:tcPr>
          <w:p w14:paraId="1E430AE8" w14:textId="77777777" w:rsidR="00447C10" w:rsidRDefault="00447C10" w:rsidP="0004247F">
            <w:pPr>
              <w:pStyle w:val="TIE-"/>
            </w:pPr>
            <w:r>
              <w:t>杀虫剂</w:t>
            </w:r>
          </w:p>
        </w:tc>
        <w:tc>
          <w:tcPr>
            <w:tcW w:w="851" w:type="dxa"/>
            <w:vAlign w:val="center"/>
          </w:tcPr>
          <w:p w14:paraId="0D0616D7" w14:textId="77777777" w:rsidR="00447C10" w:rsidRDefault="00447C10" w:rsidP="0004247F">
            <w:pPr>
              <w:pStyle w:val="TIE-"/>
            </w:pPr>
            <w:r w:rsidRPr="00866DB7">
              <w:t>L/a</w:t>
            </w:r>
          </w:p>
        </w:tc>
        <w:tc>
          <w:tcPr>
            <w:tcW w:w="992" w:type="dxa"/>
            <w:vAlign w:val="center"/>
          </w:tcPr>
          <w:p w14:paraId="3DA6DE31" w14:textId="77777777" w:rsidR="00447C10" w:rsidRDefault="00447C10" w:rsidP="0004247F">
            <w:pPr>
              <w:pStyle w:val="TIE-"/>
            </w:pPr>
            <w:r w:rsidRPr="00866DB7">
              <w:t>200</w:t>
            </w:r>
          </w:p>
        </w:tc>
        <w:tc>
          <w:tcPr>
            <w:tcW w:w="4791" w:type="dxa"/>
            <w:vAlign w:val="center"/>
          </w:tcPr>
          <w:p w14:paraId="45A6DE75" w14:textId="77777777" w:rsidR="00447C10" w:rsidRDefault="00447C10" w:rsidP="0004247F">
            <w:pPr>
              <w:pStyle w:val="TIE-"/>
            </w:pPr>
            <w:r w:rsidRPr="00866DB7">
              <w:t>针对蚊蝇，夏秋季节使用</w:t>
            </w:r>
            <w:r>
              <w:rPr>
                <w:rFonts w:hint="eastAsia"/>
              </w:rPr>
              <w:t>，外购，存于兽医室内</w:t>
            </w:r>
          </w:p>
        </w:tc>
      </w:tr>
      <w:tr w:rsidR="00447C10" w14:paraId="550A4210" w14:textId="77777777" w:rsidTr="0004247F">
        <w:trPr>
          <w:trHeight w:val="340"/>
          <w:jc w:val="center"/>
        </w:trPr>
        <w:tc>
          <w:tcPr>
            <w:tcW w:w="683" w:type="dxa"/>
            <w:vMerge w:val="restart"/>
            <w:vAlign w:val="center"/>
          </w:tcPr>
          <w:p w14:paraId="7D6B94B0" w14:textId="77777777" w:rsidR="00447C10" w:rsidRDefault="00447C10" w:rsidP="0004247F">
            <w:pPr>
              <w:pStyle w:val="TIE-"/>
            </w:pPr>
            <w:r>
              <w:t>环保</w:t>
            </w:r>
          </w:p>
        </w:tc>
        <w:tc>
          <w:tcPr>
            <w:tcW w:w="1701" w:type="dxa"/>
            <w:vAlign w:val="center"/>
          </w:tcPr>
          <w:p w14:paraId="23341442" w14:textId="77777777" w:rsidR="00447C10" w:rsidRDefault="00447C10" w:rsidP="0004247F">
            <w:pPr>
              <w:pStyle w:val="TIE-"/>
            </w:pPr>
            <w:r>
              <w:t>除臭剂</w:t>
            </w:r>
          </w:p>
        </w:tc>
        <w:tc>
          <w:tcPr>
            <w:tcW w:w="851" w:type="dxa"/>
            <w:vAlign w:val="center"/>
          </w:tcPr>
          <w:p w14:paraId="1FF9E63F" w14:textId="77777777" w:rsidR="00447C10" w:rsidRDefault="00447C10" w:rsidP="0004247F">
            <w:pPr>
              <w:pStyle w:val="TIE-"/>
            </w:pPr>
            <w:r>
              <w:rPr>
                <w:rFonts w:hint="eastAsia"/>
              </w:rPr>
              <w:t>箱</w:t>
            </w:r>
            <w:r w:rsidRPr="00866DB7">
              <w:t>/a</w:t>
            </w:r>
          </w:p>
        </w:tc>
        <w:tc>
          <w:tcPr>
            <w:tcW w:w="992" w:type="dxa"/>
            <w:vAlign w:val="center"/>
          </w:tcPr>
          <w:p w14:paraId="5102B030" w14:textId="77777777" w:rsidR="00447C10" w:rsidRDefault="00447C10" w:rsidP="0004247F">
            <w:pPr>
              <w:pStyle w:val="TIE-"/>
            </w:pPr>
            <w:r w:rsidRPr="00866DB7">
              <w:t>100</w:t>
            </w:r>
          </w:p>
        </w:tc>
        <w:tc>
          <w:tcPr>
            <w:tcW w:w="4791" w:type="dxa"/>
            <w:vAlign w:val="center"/>
          </w:tcPr>
          <w:p w14:paraId="6F2E0F34" w14:textId="77777777" w:rsidR="00447C10" w:rsidRDefault="00447C10" w:rsidP="0004247F">
            <w:pPr>
              <w:pStyle w:val="TIE-"/>
            </w:pPr>
            <w:r w:rsidRPr="00866DB7">
              <w:t>12</w:t>
            </w:r>
            <w:r w:rsidRPr="00866DB7">
              <w:t>瓶</w:t>
            </w:r>
            <w:r w:rsidRPr="00866DB7">
              <w:t>/</w:t>
            </w:r>
            <w:r w:rsidRPr="00866DB7">
              <w:t>箱；</w:t>
            </w:r>
            <w:r w:rsidRPr="00866DB7">
              <w:t>1000mL/</w:t>
            </w:r>
            <w:r w:rsidRPr="00866DB7">
              <w:t>瓶；主要成分为</w:t>
            </w:r>
            <w:r w:rsidRPr="00866DB7">
              <w:t>EM</w:t>
            </w:r>
            <w:r w:rsidRPr="00866DB7">
              <w:t>菌液</w:t>
            </w:r>
            <w:r>
              <w:rPr>
                <w:rFonts w:hint="eastAsia"/>
              </w:rPr>
              <w:t>，外购，存于兽医室内</w:t>
            </w:r>
          </w:p>
        </w:tc>
      </w:tr>
      <w:tr w:rsidR="00447C10" w14:paraId="2A0A60C7" w14:textId="77777777" w:rsidTr="0004247F">
        <w:trPr>
          <w:trHeight w:val="340"/>
          <w:jc w:val="center"/>
        </w:trPr>
        <w:tc>
          <w:tcPr>
            <w:tcW w:w="683" w:type="dxa"/>
            <w:vMerge/>
            <w:vAlign w:val="center"/>
          </w:tcPr>
          <w:p w14:paraId="0595498A" w14:textId="77777777" w:rsidR="00447C10" w:rsidRDefault="00447C10" w:rsidP="0004247F">
            <w:pPr>
              <w:pStyle w:val="TIE-"/>
            </w:pPr>
          </w:p>
        </w:tc>
        <w:tc>
          <w:tcPr>
            <w:tcW w:w="1701" w:type="dxa"/>
            <w:vAlign w:val="center"/>
          </w:tcPr>
          <w:p w14:paraId="4B32F1EC" w14:textId="77777777" w:rsidR="00447C10" w:rsidRPr="00AA0F85" w:rsidRDefault="00447C10" w:rsidP="0004247F">
            <w:pPr>
              <w:pStyle w:val="TIE-"/>
              <w:rPr>
                <w:highlight w:val="yellow"/>
              </w:rPr>
            </w:pPr>
            <w:r w:rsidRPr="00313417">
              <w:rPr>
                <w:rFonts w:hint="eastAsia"/>
              </w:rPr>
              <w:t>生物除臭菌</w:t>
            </w:r>
          </w:p>
        </w:tc>
        <w:tc>
          <w:tcPr>
            <w:tcW w:w="851" w:type="dxa"/>
            <w:vAlign w:val="center"/>
          </w:tcPr>
          <w:p w14:paraId="7C77CCD0" w14:textId="77777777" w:rsidR="00447C10" w:rsidRPr="00313417" w:rsidRDefault="00447C10" w:rsidP="0004247F">
            <w:pPr>
              <w:pStyle w:val="TIE-"/>
            </w:pPr>
            <w:r w:rsidRPr="00313417">
              <w:t>t/a</w:t>
            </w:r>
          </w:p>
        </w:tc>
        <w:tc>
          <w:tcPr>
            <w:tcW w:w="992" w:type="dxa"/>
            <w:vAlign w:val="center"/>
          </w:tcPr>
          <w:p w14:paraId="1AF93EDA" w14:textId="77777777" w:rsidR="00447C10" w:rsidRPr="00313417" w:rsidRDefault="00447C10" w:rsidP="0004247F">
            <w:pPr>
              <w:pStyle w:val="TIE-"/>
            </w:pPr>
            <w:r>
              <w:rPr>
                <w:rFonts w:hint="eastAsia"/>
              </w:rPr>
              <w:t>9.5</w:t>
            </w:r>
          </w:p>
        </w:tc>
        <w:tc>
          <w:tcPr>
            <w:tcW w:w="4791" w:type="dxa"/>
            <w:vAlign w:val="center"/>
          </w:tcPr>
          <w:p w14:paraId="66ECEB43" w14:textId="77777777" w:rsidR="00447C10" w:rsidRPr="00313417" w:rsidRDefault="00447C10" w:rsidP="0004247F">
            <w:pPr>
              <w:pStyle w:val="TIE-"/>
            </w:pPr>
            <w:r w:rsidRPr="00313417">
              <w:rPr>
                <w:rFonts w:hint="eastAsia"/>
              </w:rPr>
              <w:t>北京中水华峰生物技术有限公司研发的产品洁宝</w:t>
            </w:r>
          </w:p>
        </w:tc>
      </w:tr>
    </w:tbl>
    <w:p w14:paraId="6B2F7A4C" w14:textId="77777777" w:rsidR="00447C10" w:rsidRPr="001F0A94" w:rsidRDefault="00447C10" w:rsidP="00447C10">
      <w:pPr>
        <w:spacing w:beforeLines="50" w:before="120"/>
        <w:ind w:firstLine="482"/>
        <w:jc w:val="center"/>
        <w:rPr>
          <w:b/>
        </w:rPr>
      </w:pPr>
      <w:r w:rsidRPr="001F0A94">
        <w:rPr>
          <w:rFonts w:hint="eastAsia"/>
          <w:b/>
          <w:kern w:val="0"/>
        </w:rPr>
        <w:t>表</w:t>
      </w:r>
      <w:r w:rsidRPr="001F0A94">
        <w:rPr>
          <w:rFonts w:hint="eastAsia"/>
          <w:b/>
          <w:kern w:val="0"/>
        </w:rPr>
        <w:t xml:space="preserve">3.2-8     </w:t>
      </w:r>
      <w:r w:rsidRPr="001F0A94">
        <w:rPr>
          <w:rFonts w:hint="eastAsia"/>
          <w:b/>
          <w:kern w:val="0"/>
        </w:rPr>
        <w:t>生物质颗粒燃料规格参数一览表</w:t>
      </w:r>
    </w:p>
    <w:tbl>
      <w:tblPr>
        <w:tblW w:w="5000" w:type="pct"/>
        <w:jc w:val="center"/>
        <w:tblBorders>
          <w:top w:val="single" w:sz="12" w:space="0" w:color="auto"/>
          <w:bottom w:val="single" w:sz="12" w:space="0" w:color="auto"/>
          <w:insideH w:val="single" w:sz="6" w:space="0" w:color="auto"/>
          <w:insideV w:val="single" w:sz="6" w:space="0" w:color="auto"/>
        </w:tblBorders>
        <w:tblLook w:val="0000" w:firstRow="0" w:lastRow="0" w:firstColumn="0" w:lastColumn="0" w:noHBand="0" w:noVBand="0"/>
      </w:tblPr>
      <w:tblGrid>
        <w:gridCol w:w="5899"/>
        <w:gridCol w:w="1476"/>
        <w:gridCol w:w="1628"/>
      </w:tblGrid>
      <w:tr w:rsidR="00447C10" w:rsidRPr="007F4191" w14:paraId="5F3F2AA2" w14:textId="77777777" w:rsidTr="0004247F">
        <w:trPr>
          <w:tblHeader/>
          <w:jc w:val="center"/>
        </w:trPr>
        <w:tc>
          <w:tcPr>
            <w:tcW w:w="3276" w:type="pct"/>
            <w:vAlign w:val="center"/>
          </w:tcPr>
          <w:p w14:paraId="1773A4CE" w14:textId="77777777" w:rsidR="00447C10" w:rsidRPr="007F4191" w:rsidRDefault="00447C10" w:rsidP="0004247F">
            <w:pPr>
              <w:pStyle w:val="TIE-"/>
            </w:pPr>
            <w:r w:rsidRPr="007F4191">
              <w:t>项目</w:t>
            </w:r>
          </w:p>
        </w:tc>
        <w:tc>
          <w:tcPr>
            <w:tcW w:w="820" w:type="pct"/>
          </w:tcPr>
          <w:p w14:paraId="4A863B97" w14:textId="77777777" w:rsidR="00447C10" w:rsidRPr="007F4191" w:rsidRDefault="00447C10" w:rsidP="0004247F">
            <w:pPr>
              <w:pStyle w:val="TIE-"/>
            </w:pPr>
            <w:r w:rsidRPr="007F4191">
              <w:rPr>
                <w:rFonts w:hint="eastAsia"/>
              </w:rPr>
              <w:t>单位</w:t>
            </w:r>
          </w:p>
        </w:tc>
        <w:tc>
          <w:tcPr>
            <w:tcW w:w="904" w:type="pct"/>
            <w:vAlign w:val="center"/>
          </w:tcPr>
          <w:p w14:paraId="1AA8F802" w14:textId="77777777" w:rsidR="00447C10" w:rsidRPr="007F4191" w:rsidRDefault="00447C10" w:rsidP="0004247F">
            <w:pPr>
              <w:pStyle w:val="TIE-"/>
            </w:pPr>
            <w:r w:rsidRPr="007F4191">
              <w:rPr>
                <w:rFonts w:hint="eastAsia"/>
              </w:rPr>
              <w:t>数值</w:t>
            </w:r>
          </w:p>
        </w:tc>
      </w:tr>
      <w:tr w:rsidR="00447C10" w:rsidRPr="007F4191" w14:paraId="24A2F1ED" w14:textId="77777777" w:rsidTr="0004247F">
        <w:trPr>
          <w:jc w:val="center"/>
        </w:trPr>
        <w:tc>
          <w:tcPr>
            <w:tcW w:w="3276" w:type="pct"/>
            <w:vAlign w:val="center"/>
          </w:tcPr>
          <w:p w14:paraId="155374C0" w14:textId="77777777" w:rsidR="00447C10" w:rsidRPr="007F4191" w:rsidRDefault="00447C10" w:rsidP="0004247F">
            <w:pPr>
              <w:pStyle w:val="TIE-"/>
            </w:pPr>
            <w:r w:rsidRPr="007F4191">
              <w:rPr>
                <w:rFonts w:hint="eastAsia"/>
              </w:rPr>
              <w:t>生物质颗粒燃料</w:t>
            </w:r>
          </w:p>
        </w:tc>
        <w:tc>
          <w:tcPr>
            <w:tcW w:w="820" w:type="pct"/>
            <w:vAlign w:val="center"/>
          </w:tcPr>
          <w:p w14:paraId="3DB2B2CE" w14:textId="77777777" w:rsidR="00447C10" w:rsidRPr="007F4191" w:rsidRDefault="00447C10" w:rsidP="0004247F">
            <w:pPr>
              <w:pStyle w:val="TIE-"/>
            </w:pPr>
            <w:r w:rsidRPr="007F4191">
              <w:t>t/a</w:t>
            </w:r>
          </w:p>
        </w:tc>
        <w:tc>
          <w:tcPr>
            <w:tcW w:w="904" w:type="pct"/>
            <w:vAlign w:val="center"/>
          </w:tcPr>
          <w:p w14:paraId="0B826680" w14:textId="77777777" w:rsidR="00447C10" w:rsidRPr="007F4191" w:rsidRDefault="00447C10" w:rsidP="0004247F">
            <w:pPr>
              <w:pStyle w:val="TIE-"/>
            </w:pPr>
            <w:r w:rsidRPr="007F4191">
              <w:rPr>
                <w:rFonts w:hint="eastAsia"/>
              </w:rPr>
              <w:t>1296</w:t>
            </w:r>
          </w:p>
        </w:tc>
      </w:tr>
      <w:tr w:rsidR="00447C10" w:rsidRPr="007F4191" w14:paraId="307DAF65" w14:textId="77777777" w:rsidTr="0004247F">
        <w:trPr>
          <w:jc w:val="center"/>
        </w:trPr>
        <w:tc>
          <w:tcPr>
            <w:tcW w:w="3276" w:type="pct"/>
            <w:vAlign w:val="center"/>
          </w:tcPr>
          <w:p w14:paraId="1A27D822" w14:textId="77777777" w:rsidR="00447C10" w:rsidRPr="007F4191" w:rsidRDefault="00447C10" w:rsidP="0004247F">
            <w:pPr>
              <w:pStyle w:val="TIE-"/>
            </w:pPr>
            <w:r w:rsidRPr="007F4191">
              <w:rPr>
                <w:rFonts w:hint="eastAsia"/>
              </w:rPr>
              <w:t>直径</w:t>
            </w:r>
          </w:p>
        </w:tc>
        <w:tc>
          <w:tcPr>
            <w:tcW w:w="820" w:type="pct"/>
            <w:vAlign w:val="center"/>
          </w:tcPr>
          <w:p w14:paraId="059B4B53" w14:textId="77777777" w:rsidR="00447C10" w:rsidRPr="007F4191" w:rsidRDefault="00447C10" w:rsidP="0004247F">
            <w:pPr>
              <w:pStyle w:val="TIE-"/>
            </w:pPr>
            <w:r w:rsidRPr="007F4191">
              <w:rPr>
                <w:rFonts w:hint="eastAsia"/>
              </w:rPr>
              <w:t>mm</w:t>
            </w:r>
          </w:p>
        </w:tc>
        <w:tc>
          <w:tcPr>
            <w:tcW w:w="904" w:type="pct"/>
            <w:vAlign w:val="center"/>
          </w:tcPr>
          <w:p w14:paraId="31A560C2" w14:textId="77777777" w:rsidR="00447C10" w:rsidRPr="007F4191" w:rsidRDefault="00447C10" w:rsidP="0004247F">
            <w:pPr>
              <w:pStyle w:val="TIE-"/>
            </w:pPr>
            <w:r w:rsidRPr="007F4191">
              <w:rPr>
                <w:rFonts w:hint="eastAsia"/>
              </w:rPr>
              <w:t>6</w:t>
            </w:r>
          </w:p>
        </w:tc>
      </w:tr>
      <w:tr w:rsidR="00447C10" w:rsidRPr="007F4191" w14:paraId="2057F766" w14:textId="77777777" w:rsidTr="0004247F">
        <w:trPr>
          <w:jc w:val="center"/>
        </w:trPr>
        <w:tc>
          <w:tcPr>
            <w:tcW w:w="3276" w:type="pct"/>
            <w:vAlign w:val="center"/>
          </w:tcPr>
          <w:p w14:paraId="60BE8304" w14:textId="77777777" w:rsidR="00447C10" w:rsidRPr="007F4191" w:rsidRDefault="00447C10" w:rsidP="0004247F">
            <w:pPr>
              <w:pStyle w:val="TIE-"/>
            </w:pPr>
            <w:r w:rsidRPr="007F4191">
              <w:rPr>
                <w:rFonts w:hint="eastAsia"/>
              </w:rPr>
              <w:t>长度</w:t>
            </w:r>
          </w:p>
        </w:tc>
        <w:tc>
          <w:tcPr>
            <w:tcW w:w="820" w:type="pct"/>
            <w:vAlign w:val="center"/>
          </w:tcPr>
          <w:p w14:paraId="07B51BAE" w14:textId="77777777" w:rsidR="00447C10" w:rsidRPr="007F4191" w:rsidRDefault="00447C10" w:rsidP="0004247F">
            <w:pPr>
              <w:pStyle w:val="TIE-"/>
            </w:pPr>
            <w:r w:rsidRPr="007F4191">
              <w:rPr>
                <w:rFonts w:hint="eastAsia"/>
              </w:rPr>
              <w:t>cm</w:t>
            </w:r>
          </w:p>
        </w:tc>
        <w:tc>
          <w:tcPr>
            <w:tcW w:w="904" w:type="pct"/>
            <w:vAlign w:val="center"/>
          </w:tcPr>
          <w:p w14:paraId="49F392EA" w14:textId="77777777" w:rsidR="00447C10" w:rsidRPr="007F4191" w:rsidRDefault="00447C10" w:rsidP="0004247F">
            <w:pPr>
              <w:pStyle w:val="TIE-"/>
            </w:pPr>
            <w:r w:rsidRPr="007F4191">
              <w:rPr>
                <w:rFonts w:hint="eastAsia"/>
              </w:rPr>
              <w:t>3</w:t>
            </w:r>
          </w:p>
        </w:tc>
      </w:tr>
      <w:tr w:rsidR="00447C10" w:rsidRPr="007F4191" w14:paraId="2CA31D68" w14:textId="77777777" w:rsidTr="0004247F">
        <w:trPr>
          <w:jc w:val="center"/>
        </w:trPr>
        <w:tc>
          <w:tcPr>
            <w:tcW w:w="3276" w:type="pct"/>
            <w:vAlign w:val="center"/>
          </w:tcPr>
          <w:p w14:paraId="69BAB61B" w14:textId="77777777" w:rsidR="00447C10" w:rsidRPr="007F4191" w:rsidRDefault="00447C10" w:rsidP="0004247F">
            <w:pPr>
              <w:pStyle w:val="TIE-"/>
            </w:pPr>
            <w:r w:rsidRPr="007F4191">
              <w:rPr>
                <w:rFonts w:hint="eastAsia"/>
              </w:rPr>
              <w:t>密度</w:t>
            </w:r>
          </w:p>
        </w:tc>
        <w:tc>
          <w:tcPr>
            <w:tcW w:w="820" w:type="pct"/>
            <w:vAlign w:val="center"/>
          </w:tcPr>
          <w:p w14:paraId="3AE91089" w14:textId="77777777" w:rsidR="00447C10" w:rsidRPr="007F4191" w:rsidRDefault="00447C10" w:rsidP="0004247F">
            <w:pPr>
              <w:pStyle w:val="TIE-"/>
            </w:pPr>
            <w:r w:rsidRPr="007F4191">
              <w:rPr>
                <w:rFonts w:hint="eastAsia"/>
              </w:rPr>
              <w:t>t/m</w:t>
            </w:r>
            <w:r w:rsidRPr="007F4191">
              <w:rPr>
                <w:rFonts w:hint="eastAsia"/>
                <w:vertAlign w:val="superscript"/>
              </w:rPr>
              <w:t>3</w:t>
            </w:r>
          </w:p>
        </w:tc>
        <w:tc>
          <w:tcPr>
            <w:tcW w:w="904" w:type="pct"/>
            <w:vAlign w:val="center"/>
          </w:tcPr>
          <w:p w14:paraId="1A2C32BC" w14:textId="77777777" w:rsidR="00447C10" w:rsidRPr="007F4191" w:rsidRDefault="00447C10" w:rsidP="0004247F">
            <w:pPr>
              <w:pStyle w:val="TIE-"/>
            </w:pPr>
            <w:r w:rsidRPr="007F4191">
              <w:rPr>
                <w:rFonts w:hint="eastAsia"/>
              </w:rPr>
              <w:t>1.1</w:t>
            </w:r>
          </w:p>
        </w:tc>
      </w:tr>
      <w:tr w:rsidR="00447C10" w:rsidRPr="007F4191" w14:paraId="1EBA5E07" w14:textId="77777777" w:rsidTr="0004247F">
        <w:trPr>
          <w:jc w:val="center"/>
        </w:trPr>
        <w:tc>
          <w:tcPr>
            <w:tcW w:w="3276" w:type="pct"/>
            <w:vAlign w:val="center"/>
          </w:tcPr>
          <w:p w14:paraId="08ABE0B9" w14:textId="77777777" w:rsidR="00447C10" w:rsidRPr="007F4191" w:rsidRDefault="00447C10" w:rsidP="0004247F">
            <w:pPr>
              <w:pStyle w:val="TIE-"/>
            </w:pPr>
            <w:r w:rsidRPr="007F4191">
              <w:rPr>
                <w:rFonts w:hint="eastAsia"/>
              </w:rPr>
              <w:t>水分</w:t>
            </w:r>
          </w:p>
        </w:tc>
        <w:tc>
          <w:tcPr>
            <w:tcW w:w="820" w:type="pct"/>
            <w:vAlign w:val="center"/>
          </w:tcPr>
          <w:p w14:paraId="44D8C6B0" w14:textId="77777777" w:rsidR="00447C10" w:rsidRPr="007F4191" w:rsidRDefault="00447C10" w:rsidP="0004247F">
            <w:pPr>
              <w:pStyle w:val="TIE-"/>
            </w:pPr>
            <w:r w:rsidRPr="007F4191">
              <w:rPr>
                <w:rFonts w:hint="eastAsia"/>
              </w:rPr>
              <w:t>%</w:t>
            </w:r>
          </w:p>
        </w:tc>
        <w:tc>
          <w:tcPr>
            <w:tcW w:w="904" w:type="pct"/>
            <w:vAlign w:val="center"/>
          </w:tcPr>
          <w:p w14:paraId="4B4B3197" w14:textId="77777777" w:rsidR="00447C10" w:rsidRPr="007F4191" w:rsidRDefault="00447C10" w:rsidP="0004247F">
            <w:pPr>
              <w:pStyle w:val="TIE-"/>
            </w:pPr>
            <w:r w:rsidRPr="007F4191">
              <w:rPr>
                <w:rFonts w:hint="eastAsia"/>
              </w:rPr>
              <w:t>8</w:t>
            </w:r>
          </w:p>
        </w:tc>
      </w:tr>
      <w:tr w:rsidR="00447C10" w:rsidRPr="007F4191" w14:paraId="5FBF08D9" w14:textId="77777777" w:rsidTr="0004247F">
        <w:trPr>
          <w:jc w:val="center"/>
        </w:trPr>
        <w:tc>
          <w:tcPr>
            <w:tcW w:w="3276" w:type="pct"/>
            <w:vAlign w:val="center"/>
          </w:tcPr>
          <w:p w14:paraId="6EB5E2CB" w14:textId="77777777" w:rsidR="00447C10" w:rsidRPr="007F4191" w:rsidRDefault="00447C10" w:rsidP="0004247F">
            <w:pPr>
              <w:pStyle w:val="TIE-"/>
            </w:pPr>
            <w:r w:rsidRPr="007F4191">
              <w:t>收到基低位发热量</w:t>
            </w:r>
          </w:p>
        </w:tc>
        <w:tc>
          <w:tcPr>
            <w:tcW w:w="820" w:type="pct"/>
          </w:tcPr>
          <w:p w14:paraId="52CA850C" w14:textId="77777777" w:rsidR="00447C10" w:rsidRPr="007F4191" w:rsidRDefault="00447C10" w:rsidP="0004247F">
            <w:pPr>
              <w:pStyle w:val="TIE-"/>
            </w:pPr>
            <w:r w:rsidRPr="007F4191">
              <w:t>kJ/kg</w:t>
            </w:r>
          </w:p>
        </w:tc>
        <w:tc>
          <w:tcPr>
            <w:tcW w:w="904" w:type="pct"/>
            <w:vAlign w:val="center"/>
          </w:tcPr>
          <w:p w14:paraId="3E5F0E94" w14:textId="77777777" w:rsidR="00447C10" w:rsidRPr="007F4191" w:rsidRDefault="00447C10" w:rsidP="0004247F">
            <w:pPr>
              <w:pStyle w:val="TIE-"/>
            </w:pPr>
            <w:r w:rsidRPr="007F4191">
              <w:rPr>
                <w:rFonts w:hint="eastAsia"/>
              </w:rPr>
              <w:t>16330</w:t>
            </w:r>
          </w:p>
        </w:tc>
      </w:tr>
      <w:tr w:rsidR="00447C10" w:rsidRPr="007F4191" w14:paraId="0D1BCE08" w14:textId="77777777" w:rsidTr="0004247F">
        <w:trPr>
          <w:jc w:val="center"/>
        </w:trPr>
        <w:tc>
          <w:tcPr>
            <w:tcW w:w="3276" w:type="pct"/>
            <w:vAlign w:val="center"/>
          </w:tcPr>
          <w:p w14:paraId="3EC358CE" w14:textId="77777777" w:rsidR="00447C10" w:rsidRPr="007F4191" w:rsidRDefault="00447C10" w:rsidP="0004247F">
            <w:pPr>
              <w:pStyle w:val="TIE-"/>
            </w:pPr>
            <w:r w:rsidRPr="007F4191">
              <w:rPr>
                <w:rFonts w:hint="eastAsia"/>
              </w:rPr>
              <w:t>收到基灰分的质量分数</w:t>
            </w:r>
            <w:r w:rsidRPr="007F4191">
              <w:rPr>
                <w:rFonts w:hint="eastAsia"/>
              </w:rPr>
              <w:t>Aar</w:t>
            </w:r>
          </w:p>
        </w:tc>
        <w:tc>
          <w:tcPr>
            <w:tcW w:w="820" w:type="pct"/>
          </w:tcPr>
          <w:p w14:paraId="6732A6DB" w14:textId="77777777" w:rsidR="00447C10" w:rsidRPr="007F4191" w:rsidRDefault="00447C10" w:rsidP="0004247F">
            <w:pPr>
              <w:pStyle w:val="TIE-"/>
            </w:pPr>
            <w:r w:rsidRPr="007F4191">
              <w:rPr>
                <w:rFonts w:hint="eastAsia"/>
              </w:rPr>
              <w:t>%</w:t>
            </w:r>
          </w:p>
        </w:tc>
        <w:tc>
          <w:tcPr>
            <w:tcW w:w="904" w:type="pct"/>
            <w:vAlign w:val="center"/>
          </w:tcPr>
          <w:p w14:paraId="1D381F77" w14:textId="77777777" w:rsidR="00447C10" w:rsidRPr="007F4191" w:rsidRDefault="00447C10" w:rsidP="0004247F">
            <w:pPr>
              <w:pStyle w:val="TIE-"/>
            </w:pPr>
            <w:r w:rsidRPr="007F4191">
              <w:t>6.3</w:t>
            </w:r>
          </w:p>
        </w:tc>
      </w:tr>
      <w:tr w:rsidR="00447C10" w:rsidRPr="007F4191" w14:paraId="199584E9" w14:textId="77777777" w:rsidTr="0004247F">
        <w:trPr>
          <w:jc w:val="center"/>
        </w:trPr>
        <w:tc>
          <w:tcPr>
            <w:tcW w:w="3276" w:type="pct"/>
            <w:vAlign w:val="center"/>
          </w:tcPr>
          <w:p w14:paraId="7EBBCC6A" w14:textId="77777777" w:rsidR="00447C10" w:rsidRPr="007F4191" w:rsidRDefault="00447C10" w:rsidP="0004247F">
            <w:pPr>
              <w:pStyle w:val="TIE-"/>
            </w:pPr>
            <w:r w:rsidRPr="007F4191">
              <w:t>收到基硫</w:t>
            </w:r>
            <w:r w:rsidRPr="007F4191">
              <w:rPr>
                <w:rFonts w:hint="eastAsia"/>
              </w:rPr>
              <w:t>的质量分数</w:t>
            </w:r>
            <w:r w:rsidRPr="007F4191">
              <w:t>Sar</w:t>
            </w:r>
          </w:p>
        </w:tc>
        <w:tc>
          <w:tcPr>
            <w:tcW w:w="820" w:type="pct"/>
          </w:tcPr>
          <w:p w14:paraId="059DF19A" w14:textId="77777777" w:rsidR="00447C10" w:rsidRPr="007F4191" w:rsidRDefault="00447C10" w:rsidP="0004247F">
            <w:pPr>
              <w:pStyle w:val="TIE-"/>
            </w:pPr>
            <w:r w:rsidRPr="007F4191">
              <w:t>%</w:t>
            </w:r>
          </w:p>
        </w:tc>
        <w:tc>
          <w:tcPr>
            <w:tcW w:w="904" w:type="pct"/>
            <w:vAlign w:val="center"/>
          </w:tcPr>
          <w:p w14:paraId="174A546D" w14:textId="77777777" w:rsidR="00447C10" w:rsidRPr="007F4191" w:rsidRDefault="00447C10" w:rsidP="0004247F">
            <w:pPr>
              <w:pStyle w:val="TIE-"/>
            </w:pPr>
            <w:r w:rsidRPr="007F4191">
              <w:rPr>
                <w:rFonts w:hint="eastAsia"/>
              </w:rPr>
              <w:t>0.04</w:t>
            </w:r>
          </w:p>
        </w:tc>
      </w:tr>
    </w:tbl>
    <w:p w14:paraId="12C0E446" w14:textId="0CC0A09B" w:rsidR="008C5E62" w:rsidRPr="00E12186" w:rsidRDefault="00865F74" w:rsidP="008C5E62">
      <w:pPr>
        <w:pStyle w:val="3"/>
      </w:pPr>
      <w:bookmarkStart w:id="196" w:name="_Toc75012509"/>
      <w:r>
        <w:rPr>
          <w:rFonts w:hint="eastAsia"/>
        </w:rPr>
        <w:lastRenderedPageBreak/>
        <w:t>3.1</w:t>
      </w:r>
      <w:r w:rsidR="008C5E62" w:rsidRPr="00E12186">
        <w:rPr>
          <w:rFonts w:hint="eastAsia"/>
        </w:rPr>
        <w:t>.5</w:t>
      </w:r>
      <w:r w:rsidR="008C5E62" w:rsidRPr="00E12186">
        <w:rPr>
          <w:rFonts w:hint="eastAsia"/>
        </w:rPr>
        <w:t>主要设备</w:t>
      </w:r>
      <w:bookmarkEnd w:id="196"/>
    </w:p>
    <w:p w14:paraId="0D021C96" w14:textId="077AA236" w:rsidR="008C5E62" w:rsidRPr="00E12186" w:rsidRDefault="00D54787" w:rsidP="008C5E62">
      <w:pPr>
        <w:ind w:firstLine="480"/>
      </w:pPr>
      <w:bookmarkStart w:id="197" w:name="_Hlk46588679"/>
      <w:r w:rsidRPr="00E12186">
        <w:rPr>
          <w:rFonts w:hint="eastAsia"/>
        </w:rPr>
        <w:t>项目</w:t>
      </w:r>
      <w:r w:rsidR="008C5E62" w:rsidRPr="00E12186">
        <w:rPr>
          <w:rFonts w:hint="eastAsia"/>
        </w:rPr>
        <w:t>主要生产设备、设施见</w:t>
      </w:r>
      <w:r w:rsidR="00E64543" w:rsidRPr="00E12186">
        <w:rPr>
          <w:rFonts w:hint="eastAsia"/>
        </w:rPr>
        <w:t>下</w:t>
      </w:r>
      <w:r w:rsidR="008C5E62" w:rsidRPr="00E12186">
        <w:rPr>
          <w:rFonts w:hint="eastAsia"/>
        </w:rPr>
        <w:t>表。</w:t>
      </w:r>
    </w:p>
    <w:p w14:paraId="250F6117" w14:textId="7537356C" w:rsidR="000B548D" w:rsidRPr="000A7321" w:rsidRDefault="000B548D" w:rsidP="000A7321">
      <w:pPr>
        <w:pStyle w:val="5"/>
      </w:pPr>
      <w:r w:rsidRPr="000A7321">
        <w:rPr>
          <w:rFonts w:hint="eastAsia"/>
        </w:rPr>
        <w:t>表</w:t>
      </w:r>
      <w:r w:rsidR="00865F74" w:rsidRPr="000A7321">
        <w:t>3.1</w:t>
      </w:r>
      <w:r w:rsidR="00E63A13" w:rsidRPr="000A7321">
        <w:t>-</w:t>
      </w:r>
      <w:r w:rsidR="003921AD" w:rsidRPr="000A7321">
        <w:rPr>
          <w:rFonts w:hint="eastAsia"/>
        </w:rPr>
        <w:t>8</w:t>
      </w:r>
      <w:r w:rsidRPr="000A7321">
        <w:t xml:space="preserve">    </w:t>
      </w:r>
      <w:r w:rsidRPr="000A7321">
        <w:rPr>
          <w:rFonts w:hint="eastAsia"/>
        </w:rPr>
        <w:t>主要生产设备、设施一览表</w:t>
      </w:r>
    </w:p>
    <w:tbl>
      <w:tblPr>
        <w:tblStyle w:val="a7"/>
        <w:tblW w:w="5000" w:type="pct"/>
        <w:tblBorders>
          <w:top w:val="single" w:sz="12" w:space="0" w:color="auto"/>
          <w:left w:val="none" w:sz="0" w:space="0" w:color="auto"/>
          <w:bottom w:val="single" w:sz="12" w:space="0" w:color="auto"/>
          <w:right w:val="none" w:sz="0" w:space="0" w:color="auto"/>
          <w:insideH w:val="single" w:sz="6" w:space="0" w:color="auto"/>
          <w:insideV w:val="single" w:sz="6" w:space="0" w:color="auto"/>
        </w:tblBorders>
        <w:tblLook w:val="04A0" w:firstRow="1" w:lastRow="0" w:firstColumn="1" w:lastColumn="0" w:noHBand="0" w:noVBand="1"/>
      </w:tblPr>
      <w:tblGrid>
        <w:gridCol w:w="1043"/>
        <w:gridCol w:w="3454"/>
        <w:gridCol w:w="1043"/>
        <w:gridCol w:w="1043"/>
        <w:gridCol w:w="2420"/>
      </w:tblGrid>
      <w:tr w:rsidR="00AA0F85" w14:paraId="4FB44B7D" w14:textId="77777777" w:rsidTr="00AA0F85">
        <w:tc>
          <w:tcPr>
            <w:tcW w:w="579" w:type="pct"/>
          </w:tcPr>
          <w:p w14:paraId="57F02C12" w14:textId="6A52DB39" w:rsidR="00AA0F85" w:rsidRDefault="00AA0F85" w:rsidP="00AA0F85">
            <w:pPr>
              <w:pStyle w:val="TIE-"/>
            </w:pPr>
            <w:r w:rsidRPr="00AA0F85">
              <w:rPr>
                <w:rFonts w:hint="eastAsia"/>
              </w:rPr>
              <w:t>序号</w:t>
            </w:r>
          </w:p>
        </w:tc>
        <w:tc>
          <w:tcPr>
            <w:tcW w:w="1918" w:type="pct"/>
          </w:tcPr>
          <w:p w14:paraId="33D78156" w14:textId="1843D617" w:rsidR="00AA0F85" w:rsidRDefault="00AA0F85" w:rsidP="00AA0F85">
            <w:pPr>
              <w:pStyle w:val="TIE-"/>
            </w:pPr>
            <w:r w:rsidRPr="00AA0F85">
              <w:rPr>
                <w:rFonts w:hint="eastAsia"/>
              </w:rPr>
              <w:t>设备名称</w:t>
            </w:r>
          </w:p>
        </w:tc>
        <w:tc>
          <w:tcPr>
            <w:tcW w:w="579" w:type="pct"/>
          </w:tcPr>
          <w:p w14:paraId="6D898F10" w14:textId="48776BC4" w:rsidR="00AA0F85" w:rsidRDefault="00AA0F85" w:rsidP="00AA0F85">
            <w:pPr>
              <w:pStyle w:val="TIE-"/>
            </w:pPr>
            <w:r w:rsidRPr="00AA0F85">
              <w:rPr>
                <w:rFonts w:hint="eastAsia"/>
              </w:rPr>
              <w:t>数量</w:t>
            </w:r>
          </w:p>
        </w:tc>
        <w:tc>
          <w:tcPr>
            <w:tcW w:w="579" w:type="pct"/>
          </w:tcPr>
          <w:p w14:paraId="51425C50" w14:textId="6DC13F39" w:rsidR="00AA0F85" w:rsidRDefault="00AA0F85" w:rsidP="00AA0F85">
            <w:pPr>
              <w:pStyle w:val="TIE-"/>
            </w:pPr>
            <w:r w:rsidRPr="00AA0F85">
              <w:rPr>
                <w:rFonts w:hint="eastAsia"/>
              </w:rPr>
              <w:t>单位</w:t>
            </w:r>
          </w:p>
        </w:tc>
        <w:tc>
          <w:tcPr>
            <w:tcW w:w="1344" w:type="pct"/>
          </w:tcPr>
          <w:p w14:paraId="79DC3A82" w14:textId="6D9AF0FA" w:rsidR="00AA0F85" w:rsidRDefault="00AA0F85" w:rsidP="00AA0F85">
            <w:pPr>
              <w:pStyle w:val="TIE-"/>
            </w:pPr>
            <w:r w:rsidRPr="00AA0F85">
              <w:rPr>
                <w:rFonts w:hint="eastAsia"/>
              </w:rPr>
              <w:t>备注</w:t>
            </w:r>
          </w:p>
        </w:tc>
      </w:tr>
      <w:tr w:rsidR="00AA0F85" w14:paraId="4267B24C" w14:textId="77777777" w:rsidTr="00AA0F85">
        <w:tc>
          <w:tcPr>
            <w:tcW w:w="579" w:type="pct"/>
          </w:tcPr>
          <w:p w14:paraId="52C0EB67" w14:textId="70B0BE84" w:rsidR="00AA0F85" w:rsidRDefault="00AA0F85" w:rsidP="00AA0F85">
            <w:pPr>
              <w:pStyle w:val="TIE-"/>
            </w:pPr>
            <w:r>
              <w:rPr>
                <w:rFonts w:hint="eastAsia"/>
              </w:rPr>
              <w:t>1</w:t>
            </w:r>
          </w:p>
        </w:tc>
        <w:tc>
          <w:tcPr>
            <w:tcW w:w="1918" w:type="pct"/>
          </w:tcPr>
          <w:p w14:paraId="4E13A4F6" w14:textId="0478A18A" w:rsidR="00AA0F85" w:rsidRDefault="00AA0F85" w:rsidP="00AA0F85">
            <w:pPr>
              <w:pStyle w:val="TIE-"/>
            </w:pPr>
            <w:r w:rsidRPr="00AA0F85">
              <w:rPr>
                <w:rFonts w:hint="eastAsia"/>
              </w:rPr>
              <w:t>料线系统</w:t>
            </w:r>
          </w:p>
        </w:tc>
        <w:tc>
          <w:tcPr>
            <w:tcW w:w="579" w:type="pct"/>
          </w:tcPr>
          <w:p w14:paraId="62AC4356" w14:textId="6FE35338" w:rsidR="00AA0F85" w:rsidRDefault="00AA0F85" w:rsidP="00AA0F85">
            <w:pPr>
              <w:pStyle w:val="TIE-"/>
            </w:pPr>
            <w:r w:rsidRPr="00AA0F85">
              <w:rPr>
                <w:rFonts w:hint="eastAsia"/>
              </w:rPr>
              <w:t>8</w:t>
            </w:r>
          </w:p>
        </w:tc>
        <w:tc>
          <w:tcPr>
            <w:tcW w:w="579" w:type="pct"/>
          </w:tcPr>
          <w:p w14:paraId="05A02F82" w14:textId="2F10B654" w:rsidR="00AA0F85" w:rsidRDefault="00AA0F85" w:rsidP="00AA0F85">
            <w:pPr>
              <w:pStyle w:val="TIE-"/>
            </w:pPr>
            <w:r w:rsidRPr="00AA0F85">
              <w:rPr>
                <w:rFonts w:hint="eastAsia"/>
              </w:rPr>
              <w:t>套</w:t>
            </w:r>
          </w:p>
        </w:tc>
        <w:tc>
          <w:tcPr>
            <w:tcW w:w="1344" w:type="pct"/>
          </w:tcPr>
          <w:p w14:paraId="6D4B4BF7" w14:textId="77777777" w:rsidR="00AA0F85" w:rsidRDefault="00AA0F85" w:rsidP="00AA0F85">
            <w:pPr>
              <w:pStyle w:val="TIE-"/>
            </w:pPr>
          </w:p>
        </w:tc>
      </w:tr>
      <w:tr w:rsidR="00AA0F85" w14:paraId="5F6403A5" w14:textId="77777777" w:rsidTr="00AA0F85">
        <w:tc>
          <w:tcPr>
            <w:tcW w:w="579" w:type="pct"/>
          </w:tcPr>
          <w:p w14:paraId="1F2FEFD8" w14:textId="4789B222" w:rsidR="00AA0F85" w:rsidRDefault="00AA0F85" w:rsidP="00AA0F85">
            <w:pPr>
              <w:pStyle w:val="TIE-"/>
            </w:pPr>
            <w:r>
              <w:rPr>
                <w:rFonts w:hint="eastAsia"/>
              </w:rPr>
              <w:t>2</w:t>
            </w:r>
          </w:p>
        </w:tc>
        <w:tc>
          <w:tcPr>
            <w:tcW w:w="1918" w:type="pct"/>
          </w:tcPr>
          <w:p w14:paraId="0D10E9F8" w14:textId="19D4E4AA" w:rsidR="00AA0F85" w:rsidRDefault="00AA0F85" w:rsidP="00AA0F85">
            <w:pPr>
              <w:pStyle w:val="TIE-"/>
            </w:pPr>
            <w:r w:rsidRPr="00AA0F85">
              <w:rPr>
                <w:rFonts w:hint="eastAsia"/>
              </w:rPr>
              <w:t>环控系统</w:t>
            </w:r>
          </w:p>
        </w:tc>
        <w:tc>
          <w:tcPr>
            <w:tcW w:w="579" w:type="pct"/>
          </w:tcPr>
          <w:p w14:paraId="5CEC80EB" w14:textId="5B82BE18" w:rsidR="00AA0F85" w:rsidRDefault="00AA0F85" w:rsidP="00AA0F85">
            <w:pPr>
              <w:pStyle w:val="TIE-"/>
            </w:pPr>
            <w:r w:rsidRPr="00AA0F85">
              <w:rPr>
                <w:rFonts w:hint="eastAsia"/>
              </w:rPr>
              <w:t>8</w:t>
            </w:r>
          </w:p>
        </w:tc>
        <w:tc>
          <w:tcPr>
            <w:tcW w:w="579" w:type="pct"/>
          </w:tcPr>
          <w:p w14:paraId="781AAF8E" w14:textId="0F88242C" w:rsidR="00AA0F85" w:rsidRDefault="00AA0F85" w:rsidP="00AA0F85">
            <w:pPr>
              <w:pStyle w:val="TIE-"/>
            </w:pPr>
            <w:r w:rsidRPr="00AA0F85">
              <w:rPr>
                <w:rFonts w:hint="eastAsia"/>
              </w:rPr>
              <w:t>套</w:t>
            </w:r>
          </w:p>
        </w:tc>
        <w:tc>
          <w:tcPr>
            <w:tcW w:w="1344" w:type="pct"/>
          </w:tcPr>
          <w:p w14:paraId="32CDC1EA" w14:textId="3464DC26" w:rsidR="00AA0F85" w:rsidRDefault="00AA0F85" w:rsidP="00AA0F85">
            <w:pPr>
              <w:pStyle w:val="TIE-"/>
            </w:pPr>
            <w:r>
              <w:rPr>
                <w:rFonts w:hint="eastAsia"/>
              </w:rPr>
              <w:t>通风及夏季水帘降温</w:t>
            </w:r>
          </w:p>
        </w:tc>
      </w:tr>
      <w:tr w:rsidR="00AA0F85" w14:paraId="4607D145" w14:textId="77777777" w:rsidTr="00AA0F85">
        <w:tc>
          <w:tcPr>
            <w:tcW w:w="579" w:type="pct"/>
          </w:tcPr>
          <w:p w14:paraId="1AECB81F" w14:textId="088396A6" w:rsidR="00AA0F85" w:rsidRDefault="00AA0F85" w:rsidP="00AA0F85">
            <w:pPr>
              <w:pStyle w:val="TIE-"/>
            </w:pPr>
            <w:r>
              <w:rPr>
                <w:rFonts w:hint="eastAsia"/>
              </w:rPr>
              <w:t>3</w:t>
            </w:r>
          </w:p>
        </w:tc>
        <w:tc>
          <w:tcPr>
            <w:tcW w:w="1918" w:type="pct"/>
          </w:tcPr>
          <w:p w14:paraId="06603550" w14:textId="769C6F1B" w:rsidR="00AA0F85" w:rsidRDefault="00AA0F85" w:rsidP="00AA0F85">
            <w:pPr>
              <w:pStyle w:val="TIE-"/>
            </w:pPr>
            <w:r w:rsidRPr="00AA0F85">
              <w:rPr>
                <w:rFonts w:hint="eastAsia"/>
              </w:rPr>
              <w:t>食槽及保温灯</w:t>
            </w:r>
          </w:p>
        </w:tc>
        <w:tc>
          <w:tcPr>
            <w:tcW w:w="579" w:type="pct"/>
          </w:tcPr>
          <w:p w14:paraId="33E9EC72" w14:textId="04200A06" w:rsidR="00AA0F85" w:rsidRDefault="00AA0F85" w:rsidP="00AA0F85">
            <w:pPr>
              <w:pStyle w:val="TIE-"/>
            </w:pPr>
            <w:r>
              <w:rPr>
                <w:rFonts w:hint="eastAsia"/>
              </w:rPr>
              <w:t>8</w:t>
            </w:r>
          </w:p>
        </w:tc>
        <w:tc>
          <w:tcPr>
            <w:tcW w:w="579" w:type="pct"/>
          </w:tcPr>
          <w:p w14:paraId="3020959A" w14:textId="20785A02" w:rsidR="00AA0F85" w:rsidRDefault="00AA0F85" w:rsidP="00AA0F85">
            <w:pPr>
              <w:pStyle w:val="TIE-"/>
            </w:pPr>
            <w:r w:rsidRPr="00AA0F85">
              <w:rPr>
                <w:rFonts w:hint="eastAsia"/>
              </w:rPr>
              <w:t>套</w:t>
            </w:r>
          </w:p>
        </w:tc>
        <w:tc>
          <w:tcPr>
            <w:tcW w:w="1344" w:type="pct"/>
          </w:tcPr>
          <w:p w14:paraId="6D17F3A8" w14:textId="77777777" w:rsidR="00AA0F85" w:rsidRDefault="00AA0F85" w:rsidP="00AA0F85">
            <w:pPr>
              <w:pStyle w:val="TIE-"/>
            </w:pPr>
          </w:p>
        </w:tc>
      </w:tr>
      <w:tr w:rsidR="00AA0F85" w14:paraId="0138C0BA" w14:textId="77777777" w:rsidTr="00AA0F85">
        <w:tc>
          <w:tcPr>
            <w:tcW w:w="579" w:type="pct"/>
          </w:tcPr>
          <w:p w14:paraId="34F42420" w14:textId="3B371F0B" w:rsidR="00AA0F85" w:rsidRDefault="00AA0F85" w:rsidP="00AA0F85">
            <w:pPr>
              <w:pStyle w:val="TIE-"/>
            </w:pPr>
            <w:r>
              <w:rPr>
                <w:rFonts w:hint="eastAsia"/>
              </w:rPr>
              <w:t>4</w:t>
            </w:r>
          </w:p>
        </w:tc>
        <w:tc>
          <w:tcPr>
            <w:tcW w:w="1918" w:type="pct"/>
          </w:tcPr>
          <w:p w14:paraId="151AB439" w14:textId="704D1077" w:rsidR="00AA0F85" w:rsidRDefault="00AA0F85" w:rsidP="00AA0F85">
            <w:pPr>
              <w:pStyle w:val="TIE-"/>
            </w:pPr>
            <w:r w:rsidRPr="00AA0F85">
              <w:rPr>
                <w:rFonts w:hint="eastAsia"/>
              </w:rPr>
              <w:t>水线系统</w:t>
            </w:r>
          </w:p>
        </w:tc>
        <w:tc>
          <w:tcPr>
            <w:tcW w:w="579" w:type="pct"/>
          </w:tcPr>
          <w:p w14:paraId="3C80A4F5" w14:textId="5C2D4A57" w:rsidR="00AA0F85" w:rsidRDefault="00AA0F85" w:rsidP="00AA0F85">
            <w:pPr>
              <w:pStyle w:val="TIE-"/>
            </w:pPr>
            <w:r>
              <w:rPr>
                <w:rFonts w:hint="eastAsia"/>
              </w:rPr>
              <w:t>8</w:t>
            </w:r>
          </w:p>
        </w:tc>
        <w:tc>
          <w:tcPr>
            <w:tcW w:w="579" w:type="pct"/>
          </w:tcPr>
          <w:p w14:paraId="2E4511F6" w14:textId="41B6CE05" w:rsidR="00AA0F85" w:rsidRDefault="00AA0F85" w:rsidP="00AA0F85">
            <w:pPr>
              <w:pStyle w:val="TIE-"/>
            </w:pPr>
            <w:r w:rsidRPr="00AA0F85">
              <w:rPr>
                <w:rFonts w:hint="eastAsia"/>
              </w:rPr>
              <w:t>套</w:t>
            </w:r>
          </w:p>
        </w:tc>
        <w:tc>
          <w:tcPr>
            <w:tcW w:w="1344" w:type="pct"/>
          </w:tcPr>
          <w:p w14:paraId="2ACEE4BB" w14:textId="77777777" w:rsidR="00AA0F85" w:rsidRDefault="00AA0F85" w:rsidP="00AA0F85">
            <w:pPr>
              <w:pStyle w:val="TIE-"/>
            </w:pPr>
          </w:p>
        </w:tc>
      </w:tr>
      <w:tr w:rsidR="00AA0F85" w14:paraId="75E73669" w14:textId="77777777" w:rsidTr="00AA0F85">
        <w:tc>
          <w:tcPr>
            <w:tcW w:w="579" w:type="pct"/>
          </w:tcPr>
          <w:p w14:paraId="68E7201D" w14:textId="421F5421" w:rsidR="00AA0F85" w:rsidRDefault="00AA0F85" w:rsidP="00AA0F85">
            <w:pPr>
              <w:pStyle w:val="TIE-"/>
            </w:pPr>
            <w:r>
              <w:rPr>
                <w:rFonts w:hint="eastAsia"/>
              </w:rPr>
              <w:t>5</w:t>
            </w:r>
          </w:p>
        </w:tc>
        <w:tc>
          <w:tcPr>
            <w:tcW w:w="1918" w:type="pct"/>
          </w:tcPr>
          <w:p w14:paraId="05C7EA35" w14:textId="3C951C96" w:rsidR="00AA0F85" w:rsidRDefault="00AA0F85" w:rsidP="00AA0F85">
            <w:pPr>
              <w:pStyle w:val="TIE-"/>
            </w:pPr>
            <w:r w:rsidRPr="00AA0F85">
              <w:rPr>
                <w:rFonts w:hint="eastAsia"/>
              </w:rPr>
              <w:t>移动式喷雾控制系统</w:t>
            </w:r>
          </w:p>
        </w:tc>
        <w:tc>
          <w:tcPr>
            <w:tcW w:w="579" w:type="pct"/>
          </w:tcPr>
          <w:p w14:paraId="6170956B" w14:textId="5089D45B" w:rsidR="00AA0F85" w:rsidRDefault="00AA0F85" w:rsidP="00AA0F85">
            <w:pPr>
              <w:pStyle w:val="TIE-"/>
            </w:pPr>
            <w:r>
              <w:rPr>
                <w:rFonts w:hint="eastAsia"/>
              </w:rPr>
              <w:t>8</w:t>
            </w:r>
          </w:p>
        </w:tc>
        <w:tc>
          <w:tcPr>
            <w:tcW w:w="579" w:type="pct"/>
          </w:tcPr>
          <w:p w14:paraId="3721237B" w14:textId="0D79B0A7" w:rsidR="00AA0F85" w:rsidRDefault="00AA0F85" w:rsidP="00AA0F85">
            <w:pPr>
              <w:pStyle w:val="TIE-"/>
            </w:pPr>
            <w:r w:rsidRPr="00AA0F85">
              <w:rPr>
                <w:rFonts w:hint="eastAsia"/>
              </w:rPr>
              <w:t>套</w:t>
            </w:r>
          </w:p>
        </w:tc>
        <w:tc>
          <w:tcPr>
            <w:tcW w:w="1344" w:type="pct"/>
          </w:tcPr>
          <w:p w14:paraId="0D5AF7F5" w14:textId="77777777" w:rsidR="00AA0F85" w:rsidRDefault="00AA0F85" w:rsidP="00AA0F85">
            <w:pPr>
              <w:pStyle w:val="TIE-"/>
            </w:pPr>
          </w:p>
        </w:tc>
      </w:tr>
      <w:tr w:rsidR="00AA0F85" w14:paraId="181DCFE2" w14:textId="77777777" w:rsidTr="00AA0F85">
        <w:tc>
          <w:tcPr>
            <w:tcW w:w="579" w:type="pct"/>
          </w:tcPr>
          <w:p w14:paraId="0ECDDE1F" w14:textId="4ABCD609" w:rsidR="00AA0F85" w:rsidRDefault="00AA0F85" w:rsidP="00AA0F85">
            <w:pPr>
              <w:pStyle w:val="TIE-"/>
            </w:pPr>
            <w:r>
              <w:rPr>
                <w:rFonts w:hint="eastAsia"/>
              </w:rPr>
              <w:t>6</w:t>
            </w:r>
          </w:p>
        </w:tc>
        <w:tc>
          <w:tcPr>
            <w:tcW w:w="1918" w:type="pct"/>
          </w:tcPr>
          <w:p w14:paraId="0ACEFD18" w14:textId="475ADEBE" w:rsidR="00AA0F85" w:rsidRDefault="00AA0F85" w:rsidP="00AA0F85">
            <w:pPr>
              <w:pStyle w:val="TIE-"/>
            </w:pPr>
            <w:r w:rsidRPr="00AA0F85">
              <w:rPr>
                <w:rFonts w:hint="eastAsia"/>
              </w:rPr>
              <w:t>消毒设备系统</w:t>
            </w:r>
          </w:p>
        </w:tc>
        <w:tc>
          <w:tcPr>
            <w:tcW w:w="579" w:type="pct"/>
          </w:tcPr>
          <w:p w14:paraId="41D02D2D" w14:textId="30677F2E" w:rsidR="00AA0F85" w:rsidRDefault="00AA0F85" w:rsidP="00AA0F85">
            <w:pPr>
              <w:pStyle w:val="TIE-"/>
            </w:pPr>
            <w:r>
              <w:rPr>
                <w:rFonts w:hint="eastAsia"/>
              </w:rPr>
              <w:t>1</w:t>
            </w:r>
          </w:p>
        </w:tc>
        <w:tc>
          <w:tcPr>
            <w:tcW w:w="579" w:type="pct"/>
          </w:tcPr>
          <w:p w14:paraId="6A61FEAC" w14:textId="17A97F24" w:rsidR="00AA0F85" w:rsidRDefault="00AA0F85" w:rsidP="00AA0F85">
            <w:pPr>
              <w:pStyle w:val="TIE-"/>
            </w:pPr>
            <w:r w:rsidRPr="00AA0F85">
              <w:rPr>
                <w:rFonts w:hint="eastAsia"/>
              </w:rPr>
              <w:t>套</w:t>
            </w:r>
          </w:p>
        </w:tc>
        <w:tc>
          <w:tcPr>
            <w:tcW w:w="1344" w:type="pct"/>
          </w:tcPr>
          <w:p w14:paraId="4C73F8D5" w14:textId="77777777" w:rsidR="00AA0F85" w:rsidRDefault="00AA0F85" w:rsidP="00AA0F85">
            <w:pPr>
              <w:pStyle w:val="TIE-"/>
            </w:pPr>
          </w:p>
        </w:tc>
      </w:tr>
      <w:tr w:rsidR="00AA0F85" w14:paraId="4755A432" w14:textId="77777777" w:rsidTr="00AA0F85">
        <w:tc>
          <w:tcPr>
            <w:tcW w:w="579" w:type="pct"/>
          </w:tcPr>
          <w:p w14:paraId="0EBC481B" w14:textId="3B88FE96" w:rsidR="00AA0F85" w:rsidRDefault="00AA0F85" w:rsidP="00AA0F85">
            <w:pPr>
              <w:pStyle w:val="TIE-"/>
            </w:pPr>
            <w:r>
              <w:rPr>
                <w:rFonts w:hint="eastAsia"/>
              </w:rPr>
              <w:t>7</w:t>
            </w:r>
          </w:p>
        </w:tc>
        <w:tc>
          <w:tcPr>
            <w:tcW w:w="1918" w:type="pct"/>
          </w:tcPr>
          <w:p w14:paraId="6826DA78" w14:textId="112743C6" w:rsidR="00AA0F85" w:rsidRPr="00AA0F85" w:rsidRDefault="00AA0F85" w:rsidP="00AA0F85">
            <w:pPr>
              <w:pStyle w:val="TIE-"/>
            </w:pPr>
            <w:r w:rsidRPr="00AA0F85">
              <w:rPr>
                <w:rFonts w:hint="eastAsia"/>
              </w:rPr>
              <w:t>车辆冲洗间</w:t>
            </w:r>
            <w:r>
              <w:rPr>
                <w:rFonts w:hint="eastAsia"/>
              </w:rPr>
              <w:t>水泵</w:t>
            </w:r>
          </w:p>
        </w:tc>
        <w:tc>
          <w:tcPr>
            <w:tcW w:w="579" w:type="pct"/>
          </w:tcPr>
          <w:p w14:paraId="3598234F" w14:textId="2A5FB92E" w:rsidR="00AA0F85" w:rsidRDefault="00AA0F85" w:rsidP="00AA0F85">
            <w:pPr>
              <w:pStyle w:val="TIE-"/>
            </w:pPr>
            <w:r>
              <w:rPr>
                <w:rFonts w:hint="eastAsia"/>
              </w:rPr>
              <w:t>2</w:t>
            </w:r>
          </w:p>
        </w:tc>
        <w:tc>
          <w:tcPr>
            <w:tcW w:w="579" w:type="pct"/>
          </w:tcPr>
          <w:p w14:paraId="288F4EE3" w14:textId="354FE0AB" w:rsidR="00AA0F85" w:rsidRPr="00AA0F85" w:rsidRDefault="00AA0F85" w:rsidP="00AA0F85">
            <w:pPr>
              <w:pStyle w:val="TIE-"/>
            </w:pPr>
            <w:r>
              <w:rPr>
                <w:rFonts w:hint="eastAsia"/>
              </w:rPr>
              <w:t>台</w:t>
            </w:r>
          </w:p>
        </w:tc>
        <w:tc>
          <w:tcPr>
            <w:tcW w:w="1344" w:type="pct"/>
          </w:tcPr>
          <w:p w14:paraId="1CD2355B" w14:textId="77777777" w:rsidR="00AA0F85" w:rsidRDefault="00AA0F85" w:rsidP="00AA0F85">
            <w:pPr>
              <w:pStyle w:val="TIE-"/>
            </w:pPr>
          </w:p>
        </w:tc>
      </w:tr>
      <w:tr w:rsidR="00AA0F85" w14:paraId="0339DE2B" w14:textId="77777777" w:rsidTr="00AA0F85">
        <w:tc>
          <w:tcPr>
            <w:tcW w:w="579" w:type="pct"/>
          </w:tcPr>
          <w:p w14:paraId="52576829" w14:textId="5E0CD19D" w:rsidR="00AA0F85" w:rsidRDefault="00AA0F85" w:rsidP="00AA0F85">
            <w:pPr>
              <w:pStyle w:val="TIE-"/>
            </w:pPr>
            <w:r>
              <w:rPr>
                <w:rFonts w:hint="eastAsia"/>
              </w:rPr>
              <w:t>8</w:t>
            </w:r>
          </w:p>
        </w:tc>
        <w:tc>
          <w:tcPr>
            <w:tcW w:w="1918" w:type="pct"/>
          </w:tcPr>
          <w:p w14:paraId="7E43DFE8" w14:textId="661F8E0B" w:rsidR="00AA0F85" w:rsidRPr="00AA0F85" w:rsidRDefault="00AA0F85" w:rsidP="00AA0F85">
            <w:pPr>
              <w:pStyle w:val="TIE-"/>
            </w:pPr>
            <w:r>
              <w:rPr>
                <w:rFonts w:hint="eastAsia"/>
              </w:rPr>
              <w:t>供水系统水泵</w:t>
            </w:r>
          </w:p>
        </w:tc>
        <w:tc>
          <w:tcPr>
            <w:tcW w:w="579" w:type="pct"/>
          </w:tcPr>
          <w:p w14:paraId="0CF1C085" w14:textId="63991EF9" w:rsidR="00AA0F85" w:rsidRDefault="00AA0F85" w:rsidP="00AA0F85">
            <w:pPr>
              <w:pStyle w:val="TIE-"/>
            </w:pPr>
            <w:r>
              <w:rPr>
                <w:rFonts w:hint="eastAsia"/>
              </w:rPr>
              <w:t>2</w:t>
            </w:r>
          </w:p>
        </w:tc>
        <w:tc>
          <w:tcPr>
            <w:tcW w:w="579" w:type="pct"/>
          </w:tcPr>
          <w:p w14:paraId="31735DBF" w14:textId="044634A4" w:rsidR="00AA0F85" w:rsidRDefault="00AA0F85" w:rsidP="00AA0F85">
            <w:pPr>
              <w:pStyle w:val="TIE-"/>
            </w:pPr>
            <w:r>
              <w:rPr>
                <w:rFonts w:hint="eastAsia"/>
              </w:rPr>
              <w:t>台</w:t>
            </w:r>
          </w:p>
        </w:tc>
        <w:tc>
          <w:tcPr>
            <w:tcW w:w="1344" w:type="pct"/>
          </w:tcPr>
          <w:p w14:paraId="31E04167" w14:textId="77777777" w:rsidR="00AA0F85" w:rsidRDefault="00AA0F85" w:rsidP="00AA0F85">
            <w:pPr>
              <w:pStyle w:val="TIE-"/>
            </w:pPr>
          </w:p>
        </w:tc>
      </w:tr>
      <w:tr w:rsidR="00AA0F85" w14:paraId="47780E35" w14:textId="77777777" w:rsidTr="00AA0F85">
        <w:tc>
          <w:tcPr>
            <w:tcW w:w="579" w:type="pct"/>
          </w:tcPr>
          <w:p w14:paraId="27FAD479" w14:textId="63C5ED01" w:rsidR="00AA0F85" w:rsidRDefault="00AA0F85" w:rsidP="00AA0F85">
            <w:pPr>
              <w:pStyle w:val="TIE-"/>
            </w:pPr>
            <w:r>
              <w:rPr>
                <w:rFonts w:hint="eastAsia"/>
              </w:rPr>
              <w:t>9</w:t>
            </w:r>
          </w:p>
        </w:tc>
        <w:tc>
          <w:tcPr>
            <w:tcW w:w="1918" w:type="pct"/>
          </w:tcPr>
          <w:p w14:paraId="5CB5E38C" w14:textId="657E6492" w:rsidR="00AA0F85" w:rsidRDefault="00AA0F85" w:rsidP="00AA0F85">
            <w:pPr>
              <w:pStyle w:val="TIE-"/>
            </w:pPr>
            <w:r>
              <w:rPr>
                <w:rFonts w:hint="eastAsia"/>
              </w:rPr>
              <w:t>粪污</w:t>
            </w:r>
            <w:r w:rsidR="00857F9B">
              <w:rPr>
                <w:rFonts w:hint="eastAsia"/>
              </w:rPr>
              <w:t>（吸污）</w:t>
            </w:r>
            <w:r>
              <w:rPr>
                <w:rFonts w:hint="eastAsia"/>
              </w:rPr>
              <w:t>罐车</w:t>
            </w:r>
          </w:p>
        </w:tc>
        <w:tc>
          <w:tcPr>
            <w:tcW w:w="579" w:type="pct"/>
          </w:tcPr>
          <w:p w14:paraId="48E75789" w14:textId="14133150" w:rsidR="00AA0F85" w:rsidRDefault="00AA0F85" w:rsidP="00AA0F85">
            <w:pPr>
              <w:pStyle w:val="TIE-"/>
            </w:pPr>
            <w:r>
              <w:rPr>
                <w:rFonts w:hint="eastAsia"/>
              </w:rPr>
              <w:t>2</w:t>
            </w:r>
          </w:p>
        </w:tc>
        <w:tc>
          <w:tcPr>
            <w:tcW w:w="579" w:type="pct"/>
          </w:tcPr>
          <w:p w14:paraId="6E160F43" w14:textId="3F577EF6" w:rsidR="00AA0F85" w:rsidRDefault="00AA0F85" w:rsidP="00AA0F85">
            <w:pPr>
              <w:pStyle w:val="TIE-"/>
            </w:pPr>
            <w:r>
              <w:rPr>
                <w:rFonts w:hint="eastAsia"/>
              </w:rPr>
              <w:t>台</w:t>
            </w:r>
          </w:p>
        </w:tc>
        <w:tc>
          <w:tcPr>
            <w:tcW w:w="1344" w:type="pct"/>
          </w:tcPr>
          <w:p w14:paraId="5F547E24" w14:textId="77777777" w:rsidR="00AA0F85" w:rsidRDefault="00AA0F85" w:rsidP="00AA0F85">
            <w:pPr>
              <w:pStyle w:val="TIE-"/>
            </w:pPr>
          </w:p>
        </w:tc>
      </w:tr>
      <w:tr w:rsidR="007F4191" w14:paraId="0382F560" w14:textId="77777777" w:rsidTr="00AA0F85">
        <w:tc>
          <w:tcPr>
            <w:tcW w:w="579" w:type="pct"/>
          </w:tcPr>
          <w:p w14:paraId="7372403D" w14:textId="375B4D2D" w:rsidR="007F4191" w:rsidRDefault="007F4191" w:rsidP="007F4191">
            <w:pPr>
              <w:pStyle w:val="TIE-"/>
            </w:pPr>
            <w:r>
              <w:rPr>
                <w:rFonts w:hint="eastAsia"/>
              </w:rPr>
              <w:t>1</w:t>
            </w:r>
            <w:r>
              <w:t>0</w:t>
            </w:r>
          </w:p>
        </w:tc>
        <w:tc>
          <w:tcPr>
            <w:tcW w:w="1918" w:type="pct"/>
          </w:tcPr>
          <w:p w14:paraId="01175635" w14:textId="4D766F3C" w:rsidR="007F4191" w:rsidRDefault="007F4191" w:rsidP="007F4191">
            <w:pPr>
              <w:pStyle w:val="TIE-"/>
            </w:pPr>
            <w:r>
              <w:rPr>
                <w:szCs w:val="21"/>
              </w:rPr>
              <w:t>2</w:t>
            </w:r>
            <w:r w:rsidRPr="001F0A94">
              <w:rPr>
                <w:rFonts w:hint="eastAsia"/>
                <w:szCs w:val="21"/>
              </w:rPr>
              <w:t>t/h</w:t>
            </w:r>
            <w:r w:rsidRPr="001F0A94">
              <w:rPr>
                <w:rFonts w:hint="eastAsia"/>
                <w:szCs w:val="21"/>
              </w:rPr>
              <w:t>生物质</w:t>
            </w:r>
            <w:r w:rsidRPr="001F0A94">
              <w:rPr>
                <w:szCs w:val="21"/>
              </w:rPr>
              <w:t>锅炉</w:t>
            </w:r>
          </w:p>
        </w:tc>
        <w:tc>
          <w:tcPr>
            <w:tcW w:w="579" w:type="pct"/>
          </w:tcPr>
          <w:p w14:paraId="7752CE0C" w14:textId="2D9781D3" w:rsidR="007F4191" w:rsidRDefault="007F4191" w:rsidP="007F4191">
            <w:pPr>
              <w:pStyle w:val="TIE-"/>
            </w:pPr>
            <w:r w:rsidRPr="001F0A94">
              <w:rPr>
                <w:rFonts w:hint="eastAsia"/>
                <w:szCs w:val="21"/>
              </w:rPr>
              <w:t>1</w:t>
            </w:r>
          </w:p>
        </w:tc>
        <w:tc>
          <w:tcPr>
            <w:tcW w:w="579" w:type="pct"/>
          </w:tcPr>
          <w:p w14:paraId="3EB7954D" w14:textId="7EBF13F3" w:rsidR="007F4191" w:rsidRDefault="007F4191" w:rsidP="007F4191">
            <w:pPr>
              <w:pStyle w:val="TIE-"/>
            </w:pPr>
            <w:r w:rsidRPr="001F0A94">
              <w:rPr>
                <w:szCs w:val="21"/>
              </w:rPr>
              <w:t>台</w:t>
            </w:r>
          </w:p>
        </w:tc>
        <w:tc>
          <w:tcPr>
            <w:tcW w:w="1344" w:type="pct"/>
          </w:tcPr>
          <w:p w14:paraId="23E7826A" w14:textId="3AD58D38" w:rsidR="007F4191" w:rsidRDefault="007F4191" w:rsidP="007F4191">
            <w:pPr>
              <w:pStyle w:val="TIE-"/>
            </w:pPr>
          </w:p>
        </w:tc>
      </w:tr>
      <w:tr w:rsidR="00857F9B" w14:paraId="5F55AB22" w14:textId="77777777" w:rsidTr="00AA0F85">
        <w:tc>
          <w:tcPr>
            <w:tcW w:w="579" w:type="pct"/>
          </w:tcPr>
          <w:p w14:paraId="31304033" w14:textId="4DB320AC" w:rsidR="00857F9B" w:rsidRDefault="00857F9B" w:rsidP="007F4191">
            <w:pPr>
              <w:pStyle w:val="TIE-"/>
            </w:pPr>
            <w:r>
              <w:rPr>
                <w:rFonts w:hint="eastAsia"/>
              </w:rPr>
              <w:t>11</w:t>
            </w:r>
          </w:p>
        </w:tc>
        <w:tc>
          <w:tcPr>
            <w:tcW w:w="1918" w:type="pct"/>
          </w:tcPr>
          <w:p w14:paraId="231BA797" w14:textId="6BF94BDC" w:rsidR="00857F9B" w:rsidRDefault="00857F9B" w:rsidP="007F4191">
            <w:pPr>
              <w:pStyle w:val="TIE-"/>
              <w:rPr>
                <w:szCs w:val="21"/>
              </w:rPr>
            </w:pPr>
            <w:r>
              <w:rPr>
                <w:szCs w:val="21"/>
              </w:rPr>
              <w:t>吸污泵</w:t>
            </w:r>
          </w:p>
        </w:tc>
        <w:tc>
          <w:tcPr>
            <w:tcW w:w="579" w:type="pct"/>
          </w:tcPr>
          <w:p w14:paraId="76F91522" w14:textId="55E02DE8" w:rsidR="00857F9B" w:rsidRPr="001F0A94" w:rsidRDefault="00857F9B" w:rsidP="007F4191">
            <w:pPr>
              <w:pStyle w:val="TIE-"/>
              <w:rPr>
                <w:szCs w:val="21"/>
              </w:rPr>
            </w:pPr>
            <w:r>
              <w:rPr>
                <w:rFonts w:hint="eastAsia"/>
                <w:szCs w:val="21"/>
              </w:rPr>
              <w:t>4</w:t>
            </w:r>
          </w:p>
        </w:tc>
        <w:tc>
          <w:tcPr>
            <w:tcW w:w="579" w:type="pct"/>
          </w:tcPr>
          <w:p w14:paraId="4CACABEB" w14:textId="144E0835" w:rsidR="00857F9B" w:rsidRPr="001F0A94" w:rsidRDefault="00857F9B" w:rsidP="007F4191">
            <w:pPr>
              <w:pStyle w:val="TIE-"/>
              <w:rPr>
                <w:szCs w:val="21"/>
              </w:rPr>
            </w:pPr>
            <w:r>
              <w:rPr>
                <w:szCs w:val="21"/>
              </w:rPr>
              <w:t>台</w:t>
            </w:r>
          </w:p>
        </w:tc>
        <w:tc>
          <w:tcPr>
            <w:tcW w:w="1344" w:type="pct"/>
          </w:tcPr>
          <w:p w14:paraId="174C25DF" w14:textId="77777777" w:rsidR="00857F9B" w:rsidRDefault="00857F9B" w:rsidP="007F4191">
            <w:pPr>
              <w:pStyle w:val="TIE-"/>
            </w:pPr>
          </w:p>
        </w:tc>
      </w:tr>
    </w:tbl>
    <w:p w14:paraId="7449AD36" w14:textId="0E43BC70" w:rsidR="008C5E62" w:rsidRDefault="00865F74" w:rsidP="00476D35">
      <w:pPr>
        <w:pStyle w:val="3"/>
      </w:pPr>
      <w:bookmarkStart w:id="198" w:name="_Toc75012510"/>
      <w:bookmarkEnd w:id="197"/>
      <w:r>
        <w:rPr>
          <w:rFonts w:hint="eastAsia"/>
        </w:rPr>
        <w:t>3.1</w:t>
      </w:r>
      <w:r w:rsidR="00E63A13" w:rsidRPr="00E12186">
        <w:t>.6</w:t>
      </w:r>
      <w:r w:rsidR="008C5E62" w:rsidRPr="00E12186">
        <w:rPr>
          <w:rFonts w:hint="eastAsia"/>
        </w:rPr>
        <w:t>公用工程</w:t>
      </w:r>
      <w:bookmarkEnd w:id="198"/>
    </w:p>
    <w:p w14:paraId="4069F36C" w14:textId="77777777" w:rsidR="00AA0F85" w:rsidRDefault="00AA0F85" w:rsidP="00AA0F85">
      <w:pPr>
        <w:pStyle w:val="4"/>
      </w:pPr>
      <w:r>
        <w:t>3.1.6.1</w:t>
      </w:r>
      <w:r w:rsidRPr="008C5E62">
        <w:rPr>
          <w:rFonts w:hint="eastAsia"/>
        </w:rPr>
        <w:t>给</w:t>
      </w:r>
      <w:r>
        <w:rPr>
          <w:rFonts w:hint="eastAsia"/>
        </w:rPr>
        <w:t>排</w:t>
      </w:r>
      <w:r w:rsidRPr="008C5E62">
        <w:rPr>
          <w:rFonts w:hint="eastAsia"/>
        </w:rPr>
        <w:t>水</w:t>
      </w:r>
    </w:p>
    <w:p w14:paraId="3BAC4522" w14:textId="77777777" w:rsidR="00AA0F85" w:rsidRDefault="00AA0F85" w:rsidP="00AA0F85">
      <w:pPr>
        <w:ind w:firstLine="480"/>
      </w:pPr>
      <w:r>
        <w:rPr>
          <w:rFonts w:hint="eastAsia"/>
        </w:rPr>
        <w:t>1</w:t>
      </w:r>
      <w:r>
        <w:rPr>
          <w:rFonts w:hint="eastAsia"/>
        </w:rPr>
        <w:t>、水源</w:t>
      </w:r>
    </w:p>
    <w:p w14:paraId="5AE50D74" w14:textId="2AD23D12" w:rsidR="00AA0F85" w:rsidRDefault="00AA0F85" w:rsidP="00AA0F85">
      <w:pPr>
        <w:ind w:firstLine="480"/>
      </w:pPr>
      <w:r w:rsidRPr="00E63A13">
        <w:rPr>
          <w:rFonts w:hint="eastAsia"/>
        </w:rPr>
        <w:t>生产用水在场区建设自备水井，单井涌水量为</w:t>
      </w:r>
      <w:r w:rsidRPr="00E63A13">
        <w:rPr>
          <w:rFonts w:hint="eastAsia"/>
        </w:rPr>
        <w:t>10</w:t>
      </w:r>
      <w:r w:rsidR="000A7321">
        <w:rPr>
          <w:rFonts w:hint="eastAsia"/>
        </w:rPr>
        <w:t>~</w:t>
      </w:r>
      <w:r w:rsidRPr="00E63A13">
        <w:rPr>
          <w:rFonts w:hint="eastAsia"/>
        </w:rPr>
        <w:t>20m</w:t>
      </w:r>
      <w:r w:rsidRPr="00E63A13">
        <w:rPr>
          <w:rFonts w:hint="eastAsia"/>
          <w:vertAlign w:val="superscript"/>
        </w:rPr>
        <w:t>3</w:t>
      </w:r>
      <w:r w:rsidRPr="00E63A13">
        <w:rPr>
          <w:rFonts w:hint="eastAsia"/>
        </w:rPr>
        <w:t>/h</w:t>
      </w:r>
      <w:r w:rsidRPr="00E63A13">
        <w:rPr>
          <w:rFonts w:hint="eastAsia"/>
        </w:rPr>
        <w:t>；设</w:t>
      </w:r>
      <w:r w:rsidR="00A553C1">
        <w:t>1</w:t>
      </w:r>
      <w:r>
        <w:rPr>
          <w:rFonts w:hint="eastAsia"/>
        </w:rPr>
        <w:t>00t</w:t>
      </w:r>
      <w:r w:rsidRPr="00E63A13">
        <w:rPr>
          <w:rFonts w:hint="eastAsia"/>
        </w:rPr>
        <w:t>蓄水</w:t>
      </w:r>
      <w:r>
        <w:rPr>
          <w:rFonts w:hint="eastAsia"/>
        </w:rPr>
        <w:t>箱</w:t>
      </w:r>
      <w:r>
        <w:t>1</w:t>
      </w:r>
      <w:r w:rsidRPr="00E63A13">
        <w:rPr>
          <w:rFonts w:hint="eastAsia"/>
        </w:rPr>
        <w:t>座</w:t>
      </w:r>
      <w:r>
        <w:rPr>
          <w:rFonts w:hint="eastAsia"/>
        </w:rPr>
        <w:t>，</w:t>
      </w:r>
      <w:r w:rsidRPr="00E63A13">
        <w:rPr>
          <w:rFonts w:hint="eastAsia"/>
        </w:rPr>
        <w:t>用于储水</w:t>
      </w:r>
      <w:r>
        <w:rPr>
          <w:rFonts w:hint="eastAsia"/>
        </w:rPr>
        <w:t>，</w:t>
      </w:r>
      <w:r w:rsidRPr="00E63A13">
        <w:rPr>
          <w:rFonts w:hint="eastAsia"/>
        </w:rPr>
        <w:t>水质可满足</w:t>
      </w:r>
      <w:r>
        <w:rPr>
          <w:rFonts w:hint="eastAsia"/>
        </w:rPr>
        <w:t>生猪</w:t>
      </w:r>
      <w:r w:rsidRPr="00E63A13">
        <w:rPr>
          <w:rFonts w:hint="eastAsia"/>
        </w:rPr>
        <w:t>饮用水需求。</w:t>
      </w:r>
    </w:p>
    <w:p w14:paraId="20420EC2" w14:textId="77777777" w:rsidR="00AA0F85" w:rsidRPr="00E63A13" w:rsidRDefault="00AA0F85" w:rsidP="00AA0F85">
      <w:pPr>
        <w:ind w:firstLine="480"/>
      </w:pPr>
      <w:r w:rsidRPr="00E63A13">
        <w:rPr>
          <w:rFonts w:hint="eastAsia"/>
        </w:rPr>
        <w:t>2</w:t>
      </w:r>
      <w:r w:rsidRPr="00E63A13">
        <w:rPr>
          <w:rFonts w:hint="eastAsia"/>
        </w:rPr>
        <w:t>、</w:t>
      </w:r>
      <w:r w:rsidRPr="00F931F0">
        <w:rPr>
          <w:rFonts w:hint="eastAsia"/>
        </w:rPr>
        <w:t>水平衡分析</w:t>
      </w:r>
    </w:p>
    <w:p w14:paraId="213CE65F" w14:textId="77777777" w:rsidR="00AA0F85" w:rsidRPr="00E63A13" w:rsidRDefault="00AA0F85" w:rsidP="00AA0F85">
      <w:pPr>
        <w:ind w:firstLine="480"/>
        <w:rPr>
          <w:rFonts w:ascii="宋体" w:hAnsi="宋体"/>
        </w:rPr>
      </w:pPr>
      <w:r w:rsidRPr="00E63A13">
        <w:rPr>
          <w:rFonts w:ascii="宋体" w:hAnsi="宋体" w:hint="eastAsia"/>
        </w:rPr>
        <w:t>①</w:t>
      </w:r>
      <w:r>
        <w:rPr>
          <w:rFonts w:ascii="宋体" w:hAnsi="宋体" w:hint="eastAsia"/>
        </w:rPr>
        <w:t>育肥猪</w:t>
      </w:r>
      <w:r w:rsidRPr="00E63A13">
        <w:rPr>
          <w:rFonts w:ascii="宋体" w:hAnsi="宋体" w:hint="eastAsia"/>
        </w:rPr>
        <w:t>用水量</w:t>
      </w:r>
    </w:p>
    <w:p w14:paraId="385E7F56" w14:textId="1F84D3AE" w:rsidR="00AA0F85" w:rsidRPr="00E63A13" w:rsidRDefault="00857F9B" w:rsidP="00AA0F85">
      <w:pPr>
        <w:ind w:firstLine="480"/>
      </w:pPr>
      <w:r>
        <w:rPr>
          <w:rFonts w:hAnsi="宋体" w:hint="eastAsia"/>
        </w:rPr>
        <w:t>依据</w:t>
      </w:r>
      <w:r w:rsidRPr="00E61AC5">
        <w:rPr>
          <w:rFonts w:hAnsi="宋体" w:hint="eastAsia"/>
        </w:rPr>
        <w:t>《生猪健康养殖技术规程（</w:t>
      </w:r>
      <w:r w:rsidRPr="00E61AC5">
        <w:rPr>
          <w:rFonts w:hAnsi="宋体" w:hint="eastAsia"/>
        </w:rPr>
        <w:t>DB34/T 1133-2010</w:t>
      </w:r>
      <w:r w:rsidRPr="00E61AC5">
        <w:rPr>
          <w:rFonts w:hAnsi="宋体" w:hint="eastAsia"/>
        </w:rPr>
        <w:t>）》</w:t>
      </w:r>
      <w:r>
        <w:rPr>
          <w:rFonts w:hAnsi="宋体" w:hint="eastAsia"/>
        </w:rPr>
        <w:t>、《</w:t>
      </w:r>
      <w:r w:rsidRPr="00B470AC">
        <w:rPr>
          <w:rFonts w:hAnsi="宋体" w:hint="eastAsia"/>
        </w:rPr>
        <w:t>内蒙古行业用水定额</w:t>
      </w:r>
      <w:r>
        <w:rPr>
          <w:rFonts w:hAnsi="宋体" w:hint="eastAsia"/>
        </w:rPr>
        <w:t>（</w:t>
      </w:r>
      <w:r w:rsidRPr="00B470AC">
        <w:rPr>
          <w:rFonts w:hAnsi="宋体" w:hint="eastAsia"/>
        </w:rPr>
        <w:t>DB15T385-2020</w:t>
      </w:r>
      <w:r>
        <w:rPr>
          <w:rFonts w:hAnsi="宋体" w:hint="eastAsia"/>
        </w:rPr>
        <w:t>）》，参考正大集团其他同规模</w:t>
      </w:r>
      <w:r w:rsidR="00AA0F85" w:rsidRPr="00307DEF">
        <w:rPr>
          <w:rFonts w:hAnsi="宋体" w:hint="eastAsia"/>
        </w:rPr>
        <w:t>实际养殖经验</w:t>
      </w:r>
      <w:r>
        <w:rPr>
          <w:rFonts w:hAnsi="宋体" w:hint="eastAsia"/>
        </w:rPr>
        <w:t>，</w:t>
      </w:r>
      <w:r w:rsidR="00CC3D83" w:rsidRPr="00CC3D83">
        <w:rPr>
          <w:rFonts w:hAnsi="宋体" w:hint="eastAsia"/>
        </w:rPr>
        <w:t>项目夏季水帘降温，冬季采用生物质锅炉供暖，猪舍四季均为恒温状态，且采用自动喂水设备，饮水水量不会因为季节不同导致饮水量大幅变化，</w:t>
      </w:r>
      <w:r>
        <w:rPr>
          <w:rFonts w:hAnsi="宋体" w:hint="eastAsia"/>
        </w:rPr>
        <w:t>项目采用自动喂水设备，</w:t>
      </w:r>
      <w:r w:rsidR="00AA0F85" w:rsidRPr="00E63A13">
        <w:rPr>
          <w:rFonts w:hAnsi="宋体" w:hint="eastAsia"/>
        </w:rPr>
        <w:t>育肥猪生长阶段不同饮水量不同，项目育肥猪平均饮水定额为</w:t>
      </w:r>
      <w:r>
        <w:rPr>
          <w:rFonts w:hAnsi="宋体" w:hint="eastAsia"/>
        </w:rPr>
        <w:t>20</w:t>
      </w:r>
      <w:r w:rsidR="00AA0F85" w:rsidRPr="00E63A13">
        <w:t>L/</w:t>
      </w:r>
      <w:r w:rsidR="00AA0F85" w:rsidRPr="00E63A13">
        <w:rPr>
          <w:rFonts w:hAnsi="宋体"/>
        </w:rPr>
        <w:t>头</w:t>
      </w:r>
      <w:r w:rsidR="00AA0F85" w:rsidRPr="00E63A13">
        <w:rPr>
          <w:rFonts w:ascii="宋体" w:hAnsi="宋体"/>
        </w:rPr>
        <w:t>·</w:t>
      </w:r>
      <w:r w:rsidR="00AA0F85" w:rsidRPr="00E63A13">
        <w:rPr>
          <w:rFonts w:hAnsi="宋体"/>
        </w:rPr>
        <w:t>日</w:t>
      </w:r>
      <w:r w:rsidR="00AA0F85" w:rsidRPr="00E63A13">
        <w:rPr>
          <w:rFonts w:hAnsi="宋体" w:hint="eastAsia"/>
        </w:rPr>
        <w:t>；</w:t>
      </w:r>
      <w:r w:rsidR="00AA0F85" w:rsidRPr="00E63A13">
        <w:t>育肥猪</w:t>
      </w:r>
      <w:r w:rsidR="00AA0F85">
        <w:t>常年</w:t>
      </w:r>
      <w:r w:rsidR="00AA0F85" w:rsidRPr="00E63A13">
        <w:t>存栏量为</w:t>
      </w:r>
      <w:r w:rsidR="00AA0F85">
        <w:rPr>
          <w:rFonts w:hint="eastAsia"/>
        </w:rPr>
        <w:t>8800</w:t>
      </w:r>
      <w:r w:rsidR="00AA0F85" w:rsidRPr="00E63A13">
        <w:t>头。</w:t>
      </w:r>
      <w:r w:rsidR="00AA0F85" w:rsidRPr="00E63A13">
        <w:rPr>
          <w:rFonts w:hint="eastAsia"/>
        </w:rPr>
        <w:t>项目猪群饮水量详见</w:t>
      </w:r>
      <w:r w:rsidR="00AA0F85">
        <w:rPr>
          <w:rFonts w:hint="eastAsia"/>
        </w:rPr>
        <w:t>下</w:t>
      </w:r>
      <w:r w:rsidR="00AA0F85" w:rsidRPr="00E63A13">
        <w:rPr>
          <w:rFonts w:hint="eastAsia"/>
        </w:rPr>
        <w:t>表。</w:t>
      </w:r>
    </w:p>
    <w:p w14:paraId="1C47E242" w14:textId="1C17ADDF" w:rsidR="00AA0F85" w:rsidRPr="00307DEF" w:rsidRDefault="00AA0F85" w:rsidP="00AA0F85">
      <w:pPr>
        <w:pStyle w:val="5"/>
      </w:pPr>
      <w:r w:rsidRPr="00307DEF">
        <w:rPr>
          <w:rFonts w:hint="eastAsia"/>
        </w:rPr>
        <w:t>表</w:t>
      </w:r>
      <w:r w:rsidRPr="00307DEF">
        <w:rPr>
          <w:rFonts w:hint="eastAsia"/>
        </w:rPr>
        <w:t>3.1</w:t>
      </w:r>
      <w:r>
        <w:t>-</w:t>
      </w:r>
      <w:r w:rsidR="003921AD">
        <w:rPr>
          <w:rFonts w:hint="eastAsia"/>
        </w:rPr>
        <w:t>9</w:t>
      </w:r>
      <w:r w:rsidRPr="00307DEF">
        <w:t xml:space="preserve">  </w:t>
      </w:r>
      <w:r w:rsidRPr="00307DEF">
        <w:rPr>
          <w:rFonts w:hint="eastAsia"/>
        </w:rPr>
        <w:t xml:space="preserve">  </w:t>
      </w:r>
      <w:r>
        <w:rPr>
          <w:rFonts w:hint="eastAsia"/>
        </w:rPr>
        <w:t>育肥猪</w:t>
      </w:r>
      <w:r w:rsidRPr="00307DEF">
        <w:rPr>
          <w:rFonts w:hint="eastAsia"/>
        </w:rPr>
        <w:t>饮用水消耗量</w:t>
      </w:r>
    </w:p>
    <w:tbl>
      <w:tblPr>
        <w:tblW w:w="5000" w:type="pct"/>
        <w:jc w:val="center"/>
        <w:tblBorders>
          <w:top w:val="single" w:sz="12" w:space="0" w:color="000000"/>
          <w:bottom w:val="single" w:sz="12" w:space="0" w:color="000000"/>
          <w:insideH w:val="single" w:sz="6" w:space="0" w:color="000000"/>
          <w:insideV w:val="single" w:sz="6" w:space="0" w:color="000000"/>
        </w:tblBorders>
        <w:tblLook w:val="04A0" w:firstRow="1" w:lastRow="0" w:firstColumn="1" w:lastColumn="0" w:noHBand="0" w:noVBand="1"/>
      </w:tblPr>
      <w:tblGrid>
        <w:gridCol w:w="1255"/>
        <w:gridCol w:w="1504"/>
        <w:gridCol w:w="2724"/>
        <w:gridCol w:w="1768"/>
        <w:gridCol w:w="1752"/>
      </w:tblGrid>
      <w:tr w:rsidR="00AA0F85" w:rsidRPr="00AA0F85" w14:paraId="6D2BBEC6" w14:textId="77777777" w:rsidTr="006243AE">
        <w:trPr>
          <w:trHeight w:val="340"/>
          <w:jc w:val="center"/>
        </w:trPr>
        <w:tc>
          <w:tcPr>
            <w:tcW w:w="697" w:type="pct"/>
            <w:shd w:val="clear" w:color="auto" w:fill="auto"/>
            <w:vAlign w:val="center"/>
          </w:tcPr>
          <w:p w14:paraId="0CBFB38E" w14:textId="77777777" w:rsidR="00AA0F85" w:rsidRPr="00AA0F85" w:rsidRDefault="00AA0F85" w:rsidP="00AA0F85">
            <w:pPr>
              <w:pStyle w:val="TIE-"/>
            </w:pPr>
            <w:r w:rsidRPr="00AA0F85">
              <w:rPr>
                <w:rFonts w:hint="eastAsia"/>
              </w:rPr>
              <w:t>猪群种类</w:t>
            </w:r>
          </w:p>
        </w:tc>
        <w:tc>
          <w:tcPr>
            <w:tcW w:w="835" w:type="pct"/>
            <w:shd w:val="clear" w:color="auto" w:fill="auto"/>
            <w:vAlign w:val="center"/>
          </w:tcPr>
          <w:p w14:paraId="3157FD31" w14:textId="77777777" w:rsidR="00AA0F85" w:rsidRPr="00AA0F85" w:rsidRDefault="00AA0F85" w:rsidP="00AA0F85">
            <w:pPr>
              <w:pStyle w:val="TIE-"/>
            </w:pPr>
            <w:r w:rsidRPr="00AA0F85">
              <w:rPr>
                <w:rFonts w:hint="eastAsia"/>
              </w:rPr>
              <w:t>数量（头）</w:t>
            </w:r>
          </w:p>
        </w:tc>
        <w:tc>
          <w:tcPr>
            <w:tcW w:w="1513" w:type="pct"/>
            <w:shd w:val="clear" w:color="auto" w:fill="auto"/>
            <w:vAlign w:val="center"/>
          </w:tcPr>
          <w:p w14:paraId="179919E5" w14:textId="77777777" w:rsidR="00AA0F85" w:rsidRPr="00AA0F85" w:rsidRDefault="00AA0F85" w:rsidP="00AA0F85">
            <w:pPr>
              <w:pStyle w:val="TIE-"/>
            </w:pPr>
            <w:r w:rsidRPr="00AA0F85">
              <w:rPr>
                <w:rFonts w:hint="eastAsia"/>
              </w:rPr>
              <w:t>饮水定额（</w:t>
            </w:r>
            <w:r w:rsidRPr="00AA0F85">
              <w:t>L/</w:t>
            </w:r>
            <w:r w:rsidRPr="00AA0F85">
              <w:t>头</w:t>
            </w:r>
            <w:r w:rsidRPr="00AA0F85">
              <w:t>·</w:t>
            </w:r>
            <w:r w:rsidRPr="00AA0F85">
              <w:t>日</w:t>
            </w:r>
            <w:r w:rsidRPr="00AA0F85">
              <w:rPr>
                <w:rFonts w:hint="eastAsia"/>
              </w:rPr>
              <w:t>）</w:t>
            </w:r>
          </w:p>
        </w:tc>
        <w:tc>
          <w:tcPr>
            <w:tcW w:w="982" w:type="pct"/>
            <w:shd w:val="clear" w:color="auto" w:fill="auto"/>
            <w:vAlign w:val="center"/>
          </w:tcPr>
          <w:p w14:paraId="6783188B" w14:textId="77777777" w:rsidR="00AA0F85" w:rsidRPr="00AA0F85" w:rsidRDefault="00AA0F85" w:rsidP="00AA0F85">
            <w:pPr>
              <w:pStyle w:val="TIE-"/>
            </w:pPr>
            <w:r w:rsidRPr="00AA0F85">
              <w:rPr>
                <w:rFonts w:hint="eastAsia"/>
              </w:rPr>
              <w:t>饮水量（</w:t>
            </w:r>
            <w:r w:rsidRPr="00AA0F85">
              <w:rPr>
                <w:rFonts w:hint="eastAsia"/>
              </w:rPr>
              <w:t>t/d</w:t>
            </w:r>
            <w:r w:rsidRPr="00AA0F85">
              <w:rPr>
                <w:rFonts w:hint="eastAsia"/>
              </w:rPr>
              <w:t>）</w:t>
            </w:r>
          </w:p>
        </w:tc>
        <w:tc>
          <w:tcPr>
            <w:tcW w:w="973" w:type="pct"/>
            <w:shd w:val="clear" w:color="auto" w:fill="auto"/>
            <w:vAlign w:val="center"/>
          </w:tcPr>
          <w:p w14:paraId="2B5168BC" w14:textId="77777777" w:rsidR="00AA0F85" w:rsidRPr="00AA0F85" w:rsidRDefault="00AA0F85" w:rsidP="00AA0F85">
            <w:pPr>
              <w:pStyle w:val="TIE-"/>
            </w:pPr>
            <w:r w:rsidRPr="00AA0F85">
              <w:rPr>
                <w:rFonts w:hint="eastAsia"/>
              </w:rPr>
              <w:t>饮水量（</w:t>
            </w:r>
            <w:r w:rsidRPr="00AA0F85">
              <w:rPr>
                <w:rFonts w:hint="eastAsia"/>
              </w:rPr>
              <w:t>t/a</w:t>
            </w:r>
            <w:r w:rsidRPr="00AA0F85">
              <w:rPr>
                <w:rFonts w:hint="eastAsia"/>
              </w:rPr>
              <w:t>）</w:t>
            </w:r>
          </w:p>
        </w:tc>
      </w:tr>
      <w:tr w:rsidR="00AA0F85" w:rsidRPr="00AA0F85" w14:paraId="5FC8915E" w14:textId="77777777" w:rsidTr="006243AE">
        <w:trPr>
          <w:trHeight w:val="340"/>
          <w:jc w:val="center"/>
        </w:trPr>
        <w:tc>
          <w:tcPr>
            <w:tcW w:w="697" w:type="pct"/>
            <w:shd w:val="clear" w:color="auto" w:fill="auto"/>
            <w:vAlign w:val="center"/>
          </w:tcPr>
          <w:p w14:paraId="4242A0E6" w14:textId="77777777" w:rsidR="00AA0F85" w:rsidRPr="00AA0F85" w:rsidRDefault="00AA0F85" w:rsidP="00AA0F85">
            <w:pPr>
              <w:pStyle w:val="TIE-"/>
            </w:pPr>
            <w:r w:rsidRPr="00AA0F85">
              <w:rPr>
                <w:rFonts w:hint="eastAsia"/>
              </w:rPr>
              <w:t>育肥猪</w:t>
            </w:r>
          </w:p>
        </w:tc>
        <w:tc>
          <w:tcPr>
            <w:tcW w:w="835" w:type="pct"/>
            <w:shd w:val="clear" w:color="auto" w:fill="auto"/>
            <w:vAlign w:val="center"/>
          </w:tcPr>
          <w:p w14:paraId="112371D9" w14:textId="1AC7344A" w:rsidR="00AA0F85" w:rsidRPr="00AA0F85" w:rsidRDefault="00AA0F85" w:rsidP="00AA0F85">
            <w:pPr>
              <w:pStyle w:val="TIE-"/>
            </w:pPr>
            <w:r w:rsidRPr="00AA0F85">
              <w:rPr>
                <w:rFonts w:hint="eastAsia"/>
              </w:rPr>
              <w:t>8800</w:t>
            </w:r>
          </w:p>
        </w:tc>
        <w:tc>
          <w:tcPr>
            <w:tcW w:w="1513" w:type="pct"/>
            <w:shd w:val="clear" w:color="auto" w:fill="auto"/>
            <w:vAlign w:val="center"/>
          </w:tcPr>
          <w:p w14:paraId="17D34097" w14:textId="4DBFDBFC" w:rsidR="00AA0F85" w:rsidRPr="00AA0F85" w:rsidRDefault="00857F9B" w:rsidP="00AA0F85">
            <w:pPr>
              <w:pStyle w:val="TIE-"/>
            </w:pPr>
            <w:r>
              <w:rPr>
                <w:rFonts w:hint="eastAsia"/>
              </w:rPr>
              <w:t>20</w:t>
            </w:r>
          </w:p>
        </w:tc>
        <w:tc>
          <w:tcPr>
            <w:tcW w:w="982" w:type="pct"/>
            <w:shd w:val="clear" w:color="auto" w:fill="auto"/>
            <w:vAlign w:val="center"/>
          </w:tcPr>
          <w:p w14:paraId="1E61A185" w14:textId="326F9571" w:rsidR="00AA0F85" w:rsidRPr="00AA0F85" w:rsidRDefault="00857F9B" w:rsidP="00AA0F85">
            <w:pPr>
              <w:pStyle w:val="TIE-"/>
            </w:pPr>
            <w:r>
              <w:rPr>
                <w:rFonts w:hint="eastAsia"/>
              </w:rPr>
              <w:t>176.0</w:t>
            </w:r>
          </w:p>
        </w:tc>
        <w:tc>
          <w:tcPr>
            <w:tcW w:w="973" w:type="pct"/>
            <w:shd w:val="clear" w:color="auto" w:fill="auto"/>
            <w:vAlign w:val="center"/>
          </w:tcPr>
          <w:p w14:paraId="227E3BCB" w14:textId="572B0199" w:rsidR="00AA0F85" w:rsidRPr="00AA0F85" w:rsidRDefault="00857F9B" w:rsidP="00AA0F85">
            <w:pPr>
              <w:pStyle w:val="TIE-"/>
            </w:pPr>
            <w:r>
              <w:rPr>
                <w:rFonts w:hint="eastAsia"/>
              </w:rPr>
              <w:t>64240</w:t>
            </w:r>
          </w:p>
        </w:tc>
      </w:tr>
    </w:tbl>
    <w:p w14:paraId="2C7DACF3" w14:textId="50927F05" w:rsidR="00AA0F85" w:rsidRPr="00307DEF" w:rsidRDefault="00AA0F85" w:rsidP="00AA0F85">
      <w:pPr>
        <w:ind w:firstLine="480"/>
      </w:pPr>
      <w:r w:rsidRPr="00307DEF">
        <w:rPr>
          <w:rFonts w:hint="eastAsia"/>
        </w:rPr>
        <w:lastRenderedPageBreak/>
        <w:t>因此养殖饮用水量为</w:t>
      </w:r>
      <w:r w:rsidR="00857F9B">
        <w:rPr>
          <w:rFonts w:hint="eastAsia"/>
        </w:rPr>
        <w:t>176.0</w:t>
      </w:r>
      <w:r w:rsidRPr="00307DEF">
        <w:rPr>
          <w:rFonts w:hint="eastAsia"/>
        </w:rPr>
        <w:t>t/d</w:t>
      </w:r>
      <w:r w:rsidRPr="00307DEF">
        <w:rPr>
          <w:rFonts w:ascii="宋体" w:hAnsi="宋体"/>
        </w:rPr>
        <w:t>,</w:t>
      </w:r>
      <w:r w:rsidR="00857F9B">
        <w:rPr>
          <w:rFonts w:hint="eastAsia"/>
        </w:rPr>
        <w:t>6.424</w:t>
      </w:r>
      <w:r w:rsidRPr="00307DEF">
        <w:rPr>
          <w:rFonts w:hAnsi="宋体"/>
        </w:rPr>
        <w:t>万</w:t>
      </w:r>
      <w:r w:rsidRPr="00307DEF">
        <w:t>t/a</w:t>
      </w:r>
      <w:r w:rsidRPr="00307DEF">
        <w:rPr>
          <w:rFonts w:hint="eastAsia"/>
        </w:rPr>
        <w:t>。</w:t>
      </w:r>
    </w:p>
    <w:p w14:paraId="6C60AC08" w14:textId="38B2CDA9" w:rsidR="00AA0F85" w:rsidRDefault="00AA0F85" w:rsidP="00AA0F85">
      <w:pPr>
        <w:ind w:firstLine="480"/>
      </w:pPr>
      <w:r w:rsidRPr="005412B4">
        <w:rPr>
          <w:rFonts w:hint="eastAsia"/>
        </w:rPr>
        <w:t>项目猪排尿、排粪情况参照《畜禽养殖业污染治理工程技术规范</w:t>
      </w:r>
      <w:r w:rsidRPr="005412B4">
        <w:t>(HJ497-2009)</w:t>
      </w:r>
      <w:r w:rsidRPr="005412B4">
        <w:rPr>
          <w:rFonts w:hint="eastAsia"/>
        </w:rPr>
        <w:t>》附录</w:t>
      </w:r>
      <w:r w:rsidRPr="005412B4">
        <w:t>A</w:t>
      </w:r>
      <w:r w:rsidRPr="005412B4">
        <w:rPr>
          <w:rFonts w:hint="eastAsia"/>
        </w:rPr>
        <w:t>中表</w:t>
      </w:r>
      <w:r w:rsidRPr="005412B4">
        <w:t>A.2</w:t>
      </w:r>
      <w:r w:rsidRPr="005412B4">
        <w:rPr>
          <w:rFonts w:hint="eastAsia"/>
        </w:rPr>
        <w:t>数据</w:t>
      </w:r>
      <w:r>
        <w:rPr>
          <w:rFonts w:hint="eastAsia"/>
        </w:rPr>
        <w:t>，并结合同类型企业数据以及当地气候特点，育肥猪尿液排放系数</w:t>
      </w:r>
      <w:r w:rsidR="00B470AC">
        <w:t>3.3</w:t>
      </w:r>
      <w:r>
        <w:rPr>
          <w:rFonts w:hint="eastAsia"/>
        </w:rPr>
        <w:t>L/</w:t>
      </w:r>
      <w:r>
        <w:rPr>
          <w:rFonts w:hint="eastAsia"/>
        </w:rPr>
        <w:t>头·</w:t>
      </w:r>
      <w:r>
        <w:rPr>
          <w:rFonts w:hint="eastAsia"/>
        </w:rPr>
        <w:t>d</w:t>
      </w:r>
      <w:r>
        <w:rPr>
          <w:rFonts w:hint="eastAsia"/>
        </w:rPr>
        <w:t>，</w:t>
      </w:r>
      <w:r>
        <w:t>育肥猪粪便排放系数</w:t>
      </w:r>
      <w:r w:rsidR="00B470AC">
        <w:t>2.0</w:t>
      </w:r>
      <w:r>
        <w:t>kg/</w:t>
      </w:r>
      <w:r>
        <w:t>头</w:t>
      </w:r>
      <w:r w:rsidR="00842CB9" w:rsidRPr="00842CB9">
        <w:rPr>
          <w:rFonts w:hint="eastAsia"/>
        </w:rPr>
        <w:t>•</w:t>
      </w:r>
      <w:r w:rsidR="00842CB9" w:rsidRPr="00842CB9">
        <w:t>d</w:t>
      </w:r>
      <w:r>
        <w:t>，</w:t>
      </w:r>
      <w:r>
        <w:rPr>
          <w:rFonts w:hint="eastAsia"/>
        </w:rPr>
        <w:t>详</w:t>
      </w:r>
      <w:r w:rsidRPr="005412B4">
        <w:rPr>
          <w:rFonts w:hint="eastAsia"/>
        </w:rPr>
        <w:t>见</w:t>
      </w:r>
      <w:r>
        <w:rPr>
          <w:rFonts w:hint="eastAsia"/>
        </w:rPr>
        <w:t>下</w:t>
      </w:r>
      <w:r w:rsidRPr="005412B4">
        <w:rPr>
          <w:rFonts w:hint="eastAsia"/>
        </w:rPr>
        <w:t>表。</w:t>
      </w:r>
    </w:p>
    <w:p w14:paraId="53B4B33B" w14:textId="276BF73C" w:rsidR="00AA0F85" w:rsidRPr="00F931F0" w:rsidRDefault="00AA0F85" w:rsidP="00AA0F85">
      <w:pPr>
        <w:pStyle w:val="5"/>
      </w:pPr>
      <w:r w:rsidRPr="00F931F0">
        <w:rPr>
          <w:rFonts w:hint="eastAsia"/>
        </w:rPr>
        <w:t>表</w:t>
      </w:r>
      <w:r w:rsidRPr="00F931F0">
        <w:t>3.1-</w:t>
      </w:r>
      <w:r w:rsidR="003921AD">
        <w:rPr>
          <w:rFonts w:hint="eastAsia"/>
        </w:rPr>
        <w:t>10</w:t>
      </w:r>
      <w:r w:rsidRPr="00F931F0">
        <w:t xml:space="preserve"> </w:t>
      </w:r>
      <w:r w:rsidRPr="00F931F0">
        <w:rPr>
          <w:rFonts w:hint="eastAsia"/>
        </w:rPr>
        <w:t xml:space="preserve">   </w:t>
      </w:r>
      <w:r w:rsidRPr="00F931F0">
        <w:rPr>
          <w:rFonts w:hint="eastAsia"/>
        </w:rPr>
        <w:t>猪尿、粪产生情况一览表</w:t>
      </w:r>
    </w:p>
    <w:tbl>
      <w:tblPr>
        <w:tblW w:w="5000" w:type="pct"/>
        <w:jc w:val="center"/>
        <w:tblBorders>
          <w:top w:val="single" w:sz="12" w:space="0" w:color="auto"/>
          <w:bottom w:val="single" w:sz="12" w:space="0" w:color="auto"/>
          <w:insideH w:val="single" w:sz="6" w:space="0" w:color="auto"/>
          <w:insideV w:val="single" w:sz="6" w:space="0" w:color="auto"/>
        </w:tblBorders>
        <w:tblLook w:val="0000" w:firstRow="0" w:lastRow="0" w:firstColumn="0" w:lastColumn="0" w:noHBand="0" w:noVBand="0"/>
      </w:tblPr>
      <w:tblGrid>
        <w:gridCol w:w="1538"/>
        <w:gridCol w:w="1536"/>
        <w:gridCol w:w="1098"/>
        <w:gridCol w:w="1100"/>
        <w:gridCol w:w="1536"/>
        <w:gridCol w:w="1098"/>
        <w:gridCol w:w="1097"/>
      </w:tblGrid>
      <w:tr w:rsidR="00AA0F85" w:rsidRPr="00807943" w14:paraId="20BD637F" w14:textId="77777777" w:rsidTr="00AA0F85">
        <w:trPr>
          <w:trHeight w:val="312"/>
          <w:jc w:val="center"/>
        </w:trPr>
        <w:tc>
          <w:tcPr>
            <w:tcW w:w="854" w:type="pct"/>
            <w:vMerge w:val="restart"/>
            <w:vAlign w:val="center"/>
          </w:tcPr>
          <w:p w14:paraId="564CAFBB" w14:textId="77777777" w:rsidR="00AA0F85" w:rsidRDefault="00AA0F85" w:rsidP="006243AE">
            <w:pPr>
              <w:pStyle w:val="TIE-"/>
            </w:pPr>
            <w:r>
              <w:rPr>
                <w:rFonts w:hint="eastAsia"/>
              </w:rPr>
              <w:t>常年存栏量</w:t>
            </w:r>
          </w:p>
          <w:p w14:paraId="56FE75D8" w14:textId="77777777" w:rsidR="00AA0F85" w:rsidRPr="00807943" w:rsidRDefault="00AA0F85" w:rsidP="006243AE">
            <w:pPr>
              <w:pStyle w:val="TIE-"/>
            </w:pPr>
            <w:r>
              <w:rPr>
                <w:rFonts w:hint="eastAsia"/>
              </w:rPr>
              <w:t>（头</w:t>
            </w:r>
            <w:r>
              <w:rPr>
                <w:rFonts w:hint="eastAsia"/>
              </w:rPr>
              <w:t>/a</w:t>
            </w:r>
            <w:r>
              <w:rPr>
                <w:rFonts w:hint="eastAsia"/>
              </w:rPr>
              <w:t>）</w:t>
            </w:r>
          </w:p>
        </w:tc>
        <w:tc>
          <w:tcPr>
            <w:tcW w:w="853" w:type="pct"/>
            <w:vMerge w:val="restart"/>
            <w:vAlign w:val="center"/>
          </w:tcPr>
          <w:p w14:paraId="7AFBC24C" w14:textId="77777777" w:rsidR="00AA0F85" w:rsidRDefault="00AA0F85" w:rsidP="006243AE">
            <w:pPr>
              <w:pStyle w:val="TIE-"/>
            </w:pPr>
            <w:r>
              <w:rPr>
                <w:rFonts w:hint="eastAsia"/>
              </w:rPr>
              <w:t>尿液产生系数</w:t>
            </w:r>
          </w:p>
          <w:p w14:paraId="2759CDDB" w14:textId="77777777" w:rsidR="00AA0F85" w:rsidRPr="00807943" w:rsidRDefault="00AA0F85" w:rsidP="006243AE">
            <w:pPr>
              <w:pStyle w:val="TIE-"/>
            </w:pPr>
            <w:r>
              <w:rPr>
                <w:rFonts w:hint="eastAsia"/>
              </w:rPr>
              <w:t>（</w:t>
            </w:r>
            <w:r>
              <w:rPr>
                <w:rFonts w:hint="eastAsia"/>
              </w:rPr>
              <w:t>kg/d</w:t>
            </w:r>
            <w:r>
              <w:t>·</w:t>
            </w:r>
            <w:r>
              <w:rPr>
                <w:rFonts w:hint="eastAsia"/>
              </w:rPr>
              <w:t>头）</w:t>
            </w:r>
          </w:p>
        </w:tc>
        <w:tc>
          <w:tcPr>
            <w:tcW w:w="1221" w:type="pct"/>
            <w:gridSpan w:val="2"/>
            <w:vAlign w:val="center"/>
          </w:tcPr>
          <w:p w14:paraId="3B3B01C8" w14:textId="77777777" w:rsidR="00AA0F85" w:rsidRPr="00807943" w:rsidRDefault="00AA0F85" w:rsidP="006243AE">
            <w:pPr>
              <w:pStyle w:val="TIE-"/>
            </w:pPr>
            <w:r>
              <w:rPr>
                <w:rFonts w:hint="eastAsia"/>
              </w:rPr>
              <w:t>猪尿产生量</w:t>
            </w:r>
          </w:p>
        </w:tc>
        <w:tc>
          <w:tcPr>
            <w:tcW w:w="853" w:type="pct"/>
            <w:vMerge w:val="restart"/>
            <w:vAlign w:val="center"/>
          </w:tcPr>
          <w:p w14:paraId="61C02A79" w14:textId="77777777" w:rsidR="00AA0F85" w:rsidRDefault="00AA0F85" w:rsidP="006243AE">
            <w:pPr>
              <w:pStyle w:val="TIE-"/>
            </w:pPr>
            <w:r>
              <w:rPr>
                <w:rFonts w:hint="eastAsia"/>
              </w:rPr>
              <w:t>猪粪产生系数</w:t>
            </w:r>
          </w:p>
          <w:p w14:paraId="242A557A" w14:textId="77777777" w:rsidR="00AA0F85" w:rsidRPr="00807943" w:rsidRDefault="00AA0F85" w:rsidP="006243AE">
            <w:pPr>
              <w:pStyle w:val="TIE-"/>
            </w:pPr>
            <w:r>
              <w:rPr>
                <w:rFonts w:hint="eastAsia"/>
              </w:rPr>
              <w:t>（</w:t>
            </w:r>
            <w:r>
              <w:rPr>
                <w:rFonts w:hint="eastAsia"/>
              </w:rPr>
              <w:t>kg/d</w:t>
            </w:r>
            <w:r>
              <w:t>·</w:t>
            </w:r>
            <w:r>
              <w:rPr>
                <w:rFonts w:hint="eastAsia"/>
              </w:rPr>
              <w:t>头）</w:t>
            </w:r>
          </w:p>
        </w:tc>
        <w:tc>
          <w:tcPr>
            <w:tcW w:w="1220" w:type="pct"/>
            <w:gridSpan w:val="2"/>
            <w:vAlign w:val="center"/>
          </w:tcPr>
          <w:p w14:paraId="071DE3EB" w14:textId="77777777" w:rsidR="00AA0F85" w:rsidRPr="00807943" w:rsidRDefault="00AA0F85" w:rsidP="006243AE">
            <w:pPr>
              <w:pStyle w:val="TIE-"/>
            </w:pPr>
            <w:r>
              <w:rPr>
                <w:rFonts w:hint="eastAsia"/>
              </w:rPr>
              <w:t>猪粪产生量</w:t>
            </w:r>
          </w:p>
        </w:tc>
      </w:tr>
      <w:tr w:rsidR="00AA0F85" w:rsidRPr="00807943" w14:paraId="34BD1B45" w14:textId="77777777" w:rsidTr="00AA0F85">
        <w:trPr>
          <w:trHeight w:val="312"/>
          <w:jc w:val="center"/>
        </w:trPr>
        <w:tc>
          <w:tcPr>
            <w:tcW w:w="854" w:type="pct"/>
            <w:vMerge/>
            <w:vAlign w:val="center"/>
          </w:tcPr>
          <w:p w14:paraId="1C9ED0A9" w14:textId="77777777" w:rsidR="00AA0F85" w:rsidRDefault="00AA0F85" w:rsidP="006243AE">
            <w:pPr>
              <w:pStyle w:val="TIE-"/>
            </w:pPr>
          </w:p>
        </w:tc>
        <w:tc>
          <w:tcPr>
            <w:tcW w:w="853" w:type="pct"/>
            <w:vMerge/>
            <w:vAlign w:val="center"/>
          </w:tcPr>
          <w:p w14:paraId="13B7AEDA" w14:textId="77777777" w:rsidR="00AA0F85" w:rsidRDefault="00AA0F85" w:rsidP="006243AE">
            <w:pPr>
              <w:pStyle w:val="TIE-"/>
            </w:pPr>
          </w:p>
        </w:tc>
        <w:tc>
          <w:tcPr>
            <w:tcW w:w="610" w:type="pct"/>
            <w:vAlign w:val="center"/>
          </w:tcPr>
          <w:p w14:paraId="08BB914E" w14:textId="77777777" w:rsidR="00AA0F85" w:rsidRDefault="00AA0F85" w:rsidP="006243AE">
            <w:pPr>
              <w:pStyle w:val="TIE-"/>
            </w:pPr>
            <w:r>
              <w:rPr>
                <w:rFonts w:hint="eastAsia"/>
              </w:rPr>
              <w:t>日产生量</w:t>
            </w:r>
          </w:p>
          <w:p w14:paraId="1EC201FA" w14:textId="77777777" w:rsidR="00AA0F85" w:rsidRDefault="00AA0F85" w:rsidP="006243AE">
            <w:pPr>
              <w:pStyle w:val="TIE-"/>
            </w:pPr>
            <w:r>
              <w:rPr>
                <w:rFonts w:hint="eastAsia"/>
              </w:rPr>
              <w:t>（</w:t>
            </w:r>
            <w:r>
              <w:rPr>
                <w:rFonts w:hint="eastAsia"/>
              </w:rPr>
              <w:t>t/d</w:t>
            </w:r>
            <w:r>
              <w:rPr>
                <w:rFonts w:hint="eastAsia"/>
              </w:rPr>
              <w:t>）</w:t>
            </w:r>
          </w:p>
        </w:tc>
        <w:tc>
          <w:tcPr>
            <w:tcW w:w="611" w:type="pct"/>
            <w:vAlign w:val="center"/>
          </w:tcPr>
          <w:p w14:paraId="13D2A6D8" w14:textId="77777777" w:rsidR="00AA0F85" w:rsidRDefault="00AA0F85" w:rsidP="006243AE">
            <w:pPr>
              <w:pStyle w:val="TIE-"/>
            </w:pPr>
            <w:r>
              <w:rPr>
                <w:rFonts w:hint="eastAsia"/>
              </w:rPr>
              <w:t>年产生量</w:t>
            </w:r>
          </w:p>
          <w:p w14:paraId="135769D7" w14:textId="77777777" w:rsidR="00AA0F85" w:rsidRDefault="00AA0F85" w:rsidP="006243AE">
            <w:pPr>
              <w:pStyle w:val="TIE-"/>
            </w:pPr>
            <w:r>
              <w:rPr>
                <w:rFonts w:hint="eastAsia"/>
              </w:rPr>
              <w:t>（</w:t>
            </w:r>
            <w:r>
              <w:rPr>
                <w:rFonts w:hint="eastAsia"/>
              </w:rPr>
              <w:t>t/a</w:t>
            </w:r>
            <w:r>
              <w:rPr>
                <w:rFonts w:hint="eastAsia"/>
              </w:rPr>
              <w:t>）</w:t>
            </w:r>
          </w:p>
        </w:tc>
        <w:tc>
          <w:tcPr>
            <w:tcW w:w="853" w:type="pct"/>
            <w:vMerge/>
            <w:vAlign w:val="center"/>
          </w:tcPr>
          <w:p w14:paraId="1B840784" w14:textId="77777777" w:rsidR="00AA0F85" w:rsidRPr="00807943" w:rsidRDefault="00AA0F85" w:rsidP="006243AE">
            <w:pPr>
              <w:pStyle w:val="TIE-"/>
            </w:pPr>
          </w:p>
        </w:tc>
        <w:tc>
          <w:tcPr>
            <w:tcW w:w="610" w:type="pct"/>
            <w:vAlign w:val="center"/>
          </w:tcPr>
          <w:p w14:paraId="33212573" w14:textId="77777777" w:rsidR="00AA0F85" w:rsidRDefault="00AA0F85" w:rsidP="006243AE">
            <w:pPr>
              <w:pStyle w:val="TIE-"/>
            </w:pPr>
            <w:r>
              <w:rPr>
                <w:rFonts w:hint="eastAsia"/>
              </w:rPr>
              <w:t>日产生量</w:t>
            </w:r>
          </w:p>
          <w:p w14:paraId="19A68618" w14:textId="77777777" w:rsidR="00AA0F85" w:rsidRDefault="00AA0F85" w:rsidP="006243AE">
            <w:pPr>
              <w:pStyle w:val="TIE-"/>
            </w:pPr>
            <w:r>
              <w:rPr>
                <w:rFonts w:hint="eastAsia"/>
              </w:rPr>
              <w:t>（</w:t>
            </w:r>
            <w:r>
              <w:rPr>
                <w:rFonts w:hint="eastAsia"/>
              </w:rPr>
              <w:t>t/d</w:t>
            </w:r>
            <w:r>
              <w:rPr>
                <w:rFonts w:hint="eastAsia"/>
              </w:rPr>
              <w:t>）</w:t>
            </w:r>
          </w:p>
        </w:tc>
        <w:tc>
          <w:tcPr>
            <w:tcW w:w="610" w:type="pct"/>
            <w:vAlign w:val="center"/>
          </w:tcPr>
          <w:p w14:paraId="24730DFA" w14:textId="77777777" w:rsidR="00AA0F85" w:rsidRDefault="00AA0F85" w:rsidP="006243AE">
            <w:pPr>
              <w:pStyle w:val="TIE-"/>
            </w:pPr>
            <w:r>
              <w:rPr>
                <w:rFonts w:hint="eastAsia"/>
              </w:rPr>
              <w:t>年产生量</w:t>
            </w:r>
          </w:p>
          <w:p w14:paraId="6CEBFFB1" w14:textId="77777777" w:rsidR="00AA0F85" w:rsidRDefault="00AA0F85" w:rsidP="006243AE">
            <w:pPr>
              <w:pStyle w:val="TIE-"/>
            </w:pPr>
            <w:r>
              <w:rPr>
                <w:rFonts w:hint="eastAsia"/>
              </w:rPr>
              <w:t>（</w:t>
            </w:r>
            <w:r>
              <w:rPr>
                <w:rFonts w:hint="eastAsia"/>
              </w:rPr>
              <w:t>t/a</w:t>
            </w:r>
            <w:r>
              <w:rPr>
                <w:rFonts w:hint="eastAsia"/>
              </w:rPr>
              <w:t>）</w:t>
            </w:r>
          </w:p>
        </w:tc>
      </w:tr>
      <w:tr w:rsidR="00AA0F85" w:rsidRPr="00807943" w14:paraId="65433FC7" w14:textId="77777777" w:rsidTr="00AA0F85">
        <w:trPr>
          <w:trHeight w:val="312"/>
          <w:jc w:val="center"/>
        </w:trPr>
        <w:tc>
          <w:tcPr>
            <w:tcW w:w="854" w:type="pct"/>
            <w:vAlign w:val="center"/>
          </w:tcPr>
          <w:p w14:paraId="55CBE42E" w14:textId="7376C332" w:rsidR="00AA0F85" w:rsidRPr="00CD732B" w:rsidRDefault="00AA0F85" w:rsidP="006243AE">
            <w:pPr>
              <w:pStyle w:val="TIE-"/>
            </w:pPr>
            <w:r>
              <w:rPr>
                <w:rFonts w:hint="eastAsia"/>
              </w:rPr>
              <w:t>8800</w:t>
            </w:r>
          </w:p>
        </w:tc>
        <w:tc>
          <w:tcPr>
            <w:tcW w:w="853" w:type="pct"/>
            <w:vAlign w:val="center"/>
          </w:tcPr>
          <w:p w14:paraId="09FDA8CF" w14:textId="0269CAE8" w:rsidR="00AA0F85" w:rsidRPr="00807943" w:rsidRDefault="00B470AC" w:rsidP="006243AE">
            <w:pPr>
              <w:pStyle w:val="TIE-"/>
            </w:pPr>
            <w:r>
              <w:t>3.3</w:t>
            </w:r>
          </w:p>
        </w:tc>
        <w:tc>
          <w:tcPr>
            <w:tcW w:w="610" w:type="pct"/>
            <w:vAlign w:val="center"/>
          </w:tcPr>
          <w:p w14:paraId="6341B67C" w14:textId="30997373" w:rsidR="00AA0F85" w:rsidRPr="00807943" w:rsidRDefault="00B470AC" w:rsidP="006243AE">
            <w:pPr>
              <w:pStyle w:val="TIE-"/>
            </w:pPr>
            <w:r>
              <w:rPr>
                <w:color w:val="000000"/>
                <w:szCs w:val="21"/>
              </w:rPr>
              <w:t>29.04</w:t>
            </w:r>
          </w:p>
        </w:tc>
        <w:tc>
          <w:tcPr>
            <w:tcW w:w="611" w:type="pct"/>
            <w:vAlign w:val="center"/>
          </w:tcPr>
          <w:p w14:paraId="6B02901B" w14:textId="279C8A35" w:rsidR="00AA0F85" w:rsidRPr="00807943" w:rsidRDefault="00B470AC" w:rsidP="006243AE">
            <w:pPr>
              <w:pStyle w:val="TIE-"/>
            </w:pPr>
            <w:r>
              <w:rPr>
                <w:color w:val="000000"/>
                <w:szCs w:val="21"/>
              </w:rPr>
              <w:t>10599.6</w:t>
            </w:r>
          </w:p>
        </w:tc>
        <w:tc>
          <w:tcPr>
            <w:tcW w:w="853" w:type="pct"/>
            <w:vAlign w:val="center"/>
          </w:tcPr>
          <w:p w14:paraId="5C5F4C93" w14:textId="108CB239" w:rsidR="00AA0F85" w:rsidRPr="00CD732B" w:rsidRDefault="00B470AC" w:rsidP="006243AE">
            <w:pPr>
              <w:pStyle w:val="TIE-"/>
            </w:pPr>
            <w:r>
              <w:rPr>
                <w:color w:val="000000"/>
                <w:szCs w:val="21"/>
              </w:rPr>
              <w:t>2.0</w:t>
            </w:r>
          </w:p>
        </w:tc>
        <w:tc>
          <w:tcPr>
            <w:tcW w:w="610" w:type="pct"/>
            <w:vAlign w:val="center"/>
          </w:tcPr>
          <w:p w14:paraId="4F098B7A" w14:textId="163E34CF" w:rsidR="00AA0F85" w:rsidRPr="00807943" w:rsidRDefault="00B470AC" w:rsidP="006243AE">
            <w:pPr>
              <w:pStyle w:val="TIE-"/>
            </w:pPr>
            <w:r>
              <w:rPr>
                <w:color w:val="000000"/>
                <w:szCs w:val="21"/>
              </w:rPr>
              <w:t>17.6</w:t>
            </w:r>
          </w:p>
        </w:tc>
        <w:tc>
          <w:tcPr>
            <w:tcW w:w="610" w:type="pct"/>
            <w:vAlign w:val="center"/>
          </w:tcPr>
          <w:p w14:paraId="3C38ACA0" w14:textId="0BD12D08" w:rsidR="00AA0F85" w:rsidRPr="00807943" w:rsidRDefault="00B470AC" w:rsidP="006243AE">
            <w:pPr>
              <w:pStyle w:val="TIE-"/>
            </w:pPr>
            <w:r>
              <w:rPr>
                <w:color w:val="000000"/>
                <w:szCs w:val="21"/>
              </w:rPr>
              <w:t>6424.0</w:t>
            </w:r>
          </w:p>
        </w:tc>
      </w:tr>
    </w:tbl>
    <w:p w14:paraId="5FF2A456" w14:textId="7A198E7C" w:rsidR="00AA0F85" w:rsidRDefault="00AA0F85" w:rsidP="00AA0F85">
      <w:pPr>
        <w:ind w:firstLine="480"/>
      </w:pPr>
      <w:r>
        <w:rPr>
          <w:rFonts w:hint="eastAsia"/>
        </w:rPr>
        <w:t>由上表可知</w:t>
      </w:r>
      <w:r w:rsidRPr="00123BCE">
        <w:rPr>
          <w:rFonts w:hint="eastAsia"/>
        </w:rPr>
        <w:t>，</w:t>
      </w:r>
      <w:r>
        <w:rPr>
          <w:rFonts w:hint="eastAsia"/>
        </w:rPr>
        <w:t>项目</w:t>
      </w:r>
      <w:r w:rsidR="00D3120F">
        <w:rPr>
          <w:rFonts w:hint="eastAsia"/>
        </w:rPr>
        <w:t>猪尿产生量</w:t>
      </w:r>
      <w:r w:rsidRPr="00123BCE">
        <w:rPr>
          <w:rFonts w:hint="eastAsia"/>
        </w:rPr>
        <w:t>为</w:t>
      </w:r>
      <w:r w:rsidR="00B470AC">
        <w:rPr>
          <w:rFonts w:hint="eastAsia"/>
        </w:rPr>
        <w:t>10599.6</w:t>
      </w:r>
      <w:r w:rsidRPr="00123BCE">
        <w:t>t/a</w:t>
      </w:r>
      <w:r>
        <w:rPr>
          <w:rFonts w:hint="eastAsia"/>
        </w:rPr>
        <w:t>，</w:t>
      </w:r>
      <w:r w:rsidRPr="00123BCE">
        <w:rPr>
          <w:rFonts w:hint="eastAsia"/>
        </w:rPr>
        <w:t>猪粪产生量为</w:t>
      </w:r>
      <w:r w:rsidR="00B470AC">
        <w:rPr>
          <w:rFonts w:hint="eastAsia"/>
        </w:rPr>
        <w:t>6424.0</w:t>
      </w:r>
      <w:r w:rsidRPr="00123BCE">
        <w:t>t/a</w:t>
      </w:r>
      <w:r w:rsidR="00010D14">
        <w:rPr>
          <w:rFonts w:hint="eastAsia"/>
        </w:rPr>
        <w:t>（含水率为</w:t>
      </w:r>
      <w:r w:rsidR="00010D14">
        <w:rPr>
          <w:rFonts w:hint="eastAsia"/>
        </w:rPr>
        <w:t>9</w:t>
      </w:r>
      <w:r w:rsidR="00010D14">
        <w:t>0</w:t>
      </w:r>
      <w:r w:rsidR="00010D14">
        <w:rPr>
          <w:rFonts w:hint="eastAsia"/>
        </w:rPr>
        <w:t>%</w:t>
      </w:r>
      <w:r w:rsidR="00010D14">
        <w:rPr>
          <w:rFonts w:hint="eastAsia"/>
        </w:rPr>
        <w:t>）</w:t>
      </w:r>
      <w:r w:rsidRPr="00123BCE">
        <w:rPr>
          <w:rFonts w:hint="eastAsia"/>
        </w:rPr>
        <w:t>，项目采取</w:t>
      </w:r>
      <w:r>
        <w:rPr>
          <w:rFonts w:hint="eastAsia"/>
        </w:rPr>
        <w:t>漏粪地板通过</w:t>
      </w:r>
      <w:r w:rsidR="00AB1C1A">
        <w:rPr>
          <w:bCs/>
          <w:color w:val="000000"/>
        </w:rPr>
        <w:t>管道</w:t>
      </w:r>
      <w:r w:rsidRPr="00237980">
        <w:rPr>
          <w:bCs/>
          <w:color w:val="000000"/>
        </w:rPr>
        <w:t>排粪系统</w:t>
      </w:r>
      <w:r>
        <w:t>进入</w:t>
      </w:r>
      <w:r>
        <w:rPr>
          <w:rFonts w:hint="eastAsia"/>
        </w:rPr>
        <w:t>化粪池收集后排入氧化塘厌氧发酵后还田。</w:t>
      </w:r>
    </w:p>
    <w:p w14:paraId="1B2817A1" w14:textId="77777777" w:rsidR="00AA0F85" w:rsidRPr="00307DEF" w:rsidRDefault="00AA0F85" w:rsidP="00AA0F85">
      <w:pPr>
        <w:ind w:firstLine="480"/>
      </w:pPr>
      <w:r w:rsidRPr="00307DEF">
        <w:rPr>
          <w:rFonts w:hint="eastAsia"/>
        </w:rPr>
        <w:t>②猪舍冲洗水</w:t>
      </w:r>
    </w:p>
    <w:p w14:paraId="6C1F40A5" w14:textId="2A163E67" w:rsidR="00AA0F85" w:rsidRDefault="00AA0F85" w:rsidP="00AA0F85">
      <w:pPr>
        <w:ind w:firstLine="480"/>
      </w:pPr>
      <w:r w:rsidRPr="00307DEF">
        <w:rPr>
          <w:rFonts w:hint="eastAsia"/>
        </w:rPr>
        <w:t>项目</w:t>
      </w:r>
      <w:r w:rsidR="00857F9B">
        <w:rPr>
          <w:rFonts w:hint="eastAsia"/>
        </w:rPr>
        <w:t>采用全进全出饲养模式，</w:t>
      </w:r>
      <w:r>
        <w:rPr>
          <w:rFonts w:hint="eastAsia"/>
        </w:rPr>
        <w:t>育肥猪舍采用漏粪地板，</w:t>
      </w:r>
      <w:r w:rsidR="00857F9B" w:rsidRPr="00857F9B">
        <w:rPr>
          <w:rFonts w:hint="eastAsia"/>
        </w:rPr>
        <w:t>本期项目育肥猪舍为猪出栏时冲洗一次，一年冲洗</w:t>
      </w:r>
      <w:r w:rsidR="00857F9B" w:rsidRPr="00857F9B">
        <w:rPr>
          <w:rFonts w:hint="eastAsia"/>
        </w:rPr>
        <w:t>2</w:t>
      </w:r>
      <w:r w:rsidR="00857F9B" w:rsidRPr="00857F9B">
        <w:rPr>
          <w:rFonts w:hint="eastAsia"/>
        </w:rPr>
        <w:t>次</w:t>
      </w:r>
      <w:r>
        <w:rPr>
          <w:szCs w:val="24"/>
        </w:rPr>
        <w:t>，</w:t>
      </w:r>
      <w:r w:rsidR="00857F9B">
        <w:rPr>
          <w:rFonts w:hint="eastAsia"/>
          <w:szCs w:val="24"/>
        </w:rPr>
        <w:t>参考</w:t>
      </w:r>
      <w:r w:rsidR="00857F9B">
        <w:rPr>
          <w:szCs w:val="24"/>
        </w:rPr>
        <w:t>正大集团其他养殖场</w:t>
      </w:r>
      <w:r>
        <w:rPr>
          <w:szCs w:val="24"/>
        </w:rPr>
        <w:t>实际养殖经验每次冲洗用水大约</w:t>
      </w:r>
      <w:r w:rsidR="00857F9B">
        <w:rPr>
          <w:rFonts w:hint="eastAsia"/>
        </w:rPr>
        <w:t>30</w:t>
      </w:r>
      <w:r w:rsidRPr="00307DEF">
        <w:rPr>
          <w:rFonts w:hint="eastAsia"/>
        </w:rPr>
        <w:t>L</w:t>
      </w:r>
      <w:r w:rsidRPr="00307DEF">
        <w:t>/m</w:t>
      </w:r>
      <w:r w:rsidRPr="00307DEF">
        <w:rPr>
          <w:vertAlign w:val="superscript"/>
        </w:rPr>
        <w:t>2</w:t>
      </w:r>
      <w:r w:rsidRPr="00307DEF">
        <w:t>·</w:t>
      </w:r>
      <w:r w:rsidRPr="00307DEF">
        <w:t>次计，每次需冲洗面积为</w:t>
      </w:r>
      <w:r>
        <w:rPr>
          <w:rFonts w:hint="eastAsia"/>
        </w:rPr>
        <w:t>9600</w:t>
      </w:r>
      <w:r w:rsidRPr="00307DEF">
        <w:t>m</w:t>
      </w:r>
      <w:r w:rsidRPr="00307DEF">
        <w:rPr>
          <w:vertAlign w:val="superscript"/>
        </w:rPr>
        <w:t>2</w:t>
      </w:r>
      <w:r w:rsidRPr="00307DEF">
        <w:t>，则猪舍冲洗用水量</w:t>
      </w:r>
      <w:r>
        <w:rPr>
          <w:rFonts w:hint="eastAsia"/>
        </w:rPr>
        <w:t>48</w:t>
      </w:r>
      <w:r w:rsidRPr="00307DEF">
        <w:rPr>
          <w:rFonts w:hint="eastAsia"/>
          <w:szCs w:val="24"/>
        </w:rPr>
        <w:t>t</w:t>
      </w:r>
      <w:r w:rsidRPr="00307DEF">
        <w:t>/</w:t>
      </w:r>
      <w:r w:rsidRPr="00307DEF">
        <w:t>次</w:t>
      </w:r>
      <w:r>
        <w:rPr>
          <w:rFonts w:hint="eastAsia"/>
        </w:rPr>
        <w:t>，年冲洗</w:t>
      </w:r>
      <w:r>
        <w:rPr>
          <w:rFonts w:hint="eastAsia"/>
        </w:rPr>
        <w:t>2</w:t>
      </w:r>
      <w:r>
        <w:rPr>
          <w:rFonts w:hint="eastAsia"/>
        </w:rPr>
        <w:t>次，</w:t>
      </w:r>
      <w:r w:rsidRPr="00307DEF">
        <w:t>冲洗用水量为</w:t>
      </w:r>
      <w:r>
        <w:rPr>
          <w:rFonts w:hint="eastAsia"/>
        </w:rPr>
        <w:t>576</w:t>
      </w:r>
      <w:r w:rsidRPr="00307DEF">
        <w:rPr>
          <w:rFonts w:hint="eastAsia"/>
        </w:rPr>
        <w:t>t</w:t>
      </w:r>
      <w:r>
        <w:t>/</w:t>
      </w:r>
      <w:r>
        <w:rPr>
          <w:rFonts w:hint="eastAsia"/>
        </w:rPr>
        <w:t>a</w:t>
      </w:r>
      <w:r>
        <w:rPr>
          <w:rFonts w:hint="eastAsia"/>
        </w:rPr>
        <w:t>（折合</w:t>
      </w:r>
      <w:r>
        <w:rPr>
          <w:rFonts w:hint="eastAsia"/>
        </w:rPr>
        <w:t>1.58t/d</w:t>
      </w:r>
      <w:r>
        <w:rPr>
          <w:rFonts w:hint="eastAsia"/>
        </w:rPr>
        <w:t>）</w:t>
      </w:r>
      <w:r w:rsidRPr="00307DEF">
        <w:t>。</w:t>
      </w:r>
    </w:p>
    <w:p w14:paraId="05FFECE3" w14:textId="17F044F8" w:rsidR="00AA0F85" w:rsidRDefault="00AA0F85" w:rsidP="00AA0F85">
      <w:pPr>
        <w:ind w:firstLine="480"/>
      </w:pPr>
      <w:r w:rsidRPr="008F3658">
        <w:rPr>
          <w:rFonts w:hint="eastAsia"/>
        </w:rPr>
        <w:t>猪舍冲洗废水</w:t>
      </w:r>
      <w:r w:rsidRPr="008F3658">
        <w:t>排污系数按</w:t>
      </w:r>
      <w:r w:rsidRPr="008F3658">
        <w:t>0.</w:t>
      </w:r>
      <w:r>
        <w:rPr>
          <w:rFonts w:hint="eastAsia"/>
        </w:rPr>
        <w:t>9</w:t>
      </w:r>
      <w:r w:rsidRPr="008F3658">
        <w:t>计，猪舍冲洗水排放量</w:t>
      </w:r>
      <w:r>
        <w:rPr>
          <w:rFonts w:hint="eastAsia"/>
        </w:rPr>
        <w:t>43.2</w:t>
      </w:r>
      <w:r w:rsidRPr="008F3658">
        <w:rPr>
          <w:rFonts w:hint="eastAsia"/>
        </w:rPr>
        <w:t>t</w:t>
      </w:r>
      <w:r w:rsidRPr="008F3658">
        <w:t>/</w:t>
      </w:r>
      <w:r w:rsidRPr="008F3658">
        <w:t>次</w:t>
      </w:r>
      <w:r w:rsidRPr="00AA0F85">
        <w:rPr>
          <w:rFonts w:asciiTheme="minorEastAsia" w:eastAsiaTheme="minorEastAsia" w:hAnsiTheme="minorEastAsia" w:hint="eastAsia"/>
        </w:rPr>
        <w:t>,</w:t>
      </w:r>
      <w:r>
        <w:rPr>
          <w:rFonts w:hint="eastAsia"/>
        </w:rPr>
        <w:t>518.4</w:t>
      </w:r>
      <w:r w:rsidRPr="008F3658">
        <w:rPr>
          <w:rFonts w:hint="eastAsia"/>
        </w:rPr>
        <w:t>t</w:t>
      </w:r>
      <w:r w:rsidRPr="008F3658">
        <w:t>/a</w:t>
      </w:r>
      <w:r w:rsidRPr="008F3658">
        <w:rPr>
          <w:rFonts w:hint="eastAsia"/>
        </w:rPr>
        <w:t>（</w:t>
      </w:r>
      <w:r>
        <w:rPr>
          <w:rFonts w:hint="eastAsia"/>
        </w:rPr>
        <w:t>1.42</w:t>
      </w:r>
      <w:r w:rsidRPr="008F3658">
        <w:rPr>
          <w:rFonts w:hint="eastAsia"/>
        </w:rPr>
        <w:t>t/d</w:t>
      </w:r>
      <w:r w:rsidRPr="008F3658">
        <w:rPr>
          <w:rFonts w:hint="eastAsia"/>
        </w:rPr>
        <w:t>），通过</w:t>
      </w:r>
      <w:r>
        <w:rPr>
          <w:rFonts w:hint="eastAsia"/>
        </w:rPr>
        <w:t>漏粪地板排入化粪池最终进入氧化塘厌氧发酵还田</w:t>
      </w:r>
      <w:r w:rsidRPr="008F3658">
        <w:t>。</w:t>
      </w:r>
    </w:p>
    <w:p w14:paraId="462F6601" w14:textId="77777777" w:rsidR="00AA0F85" w:rsidRPr="00307DEF" w:rsidRDefault="00AA0F85" w:rsidP="00AA0F85">
      <w:pPr>
        <w:ind w:firstLine="480"/>
      </w:pPr>
      <w:r w:rsidRPr="00307DEF">
        <w:rPr>
          <w:rFonts w:hint="eastAsia"/>
        </w:rPr>
        <w:t>③消毒用水</w:t>
      </w:r>
    </w:p>
    <w:p w14:paraId="23690E48" w14:textId="76BCAD73" w:rsidR="00AA0F85" w:rsidRDefault="00AA0F85" w:rsidP="00AA0F85">
      <w:pPr>
        <w:ind w:firstLine="480"/>
      </w:pPr>
      <w:r w:rsidRPr="00AA0F85">
        <w:rPr>
          <w:rFonts w:hint="eastAsia"/>
        </w:rPr>
        <w:t>项目</w:t>
      </w:r>
      <w:r w:rsidRPr="00AA0F85">
        <w:t>平均每周</w:t>
      </w:r>
      <w:r w:rsidRPr="00AA0F85">
        <w:rPr>
          <w:rFonts w:hint="eastAsia"/>
        </w:rPr>
        <w:t>猪舍需进行一次带猪</w:t>
      </w:r>
      <w:r w:rsidRPr="00AA0F85">
        <w:t>消毒，</w:t>
      </w:r>
      <w:r w:rsidRPr="00AA0F85">
        <w:rPr>
          <w:rFonts w:hint="eastAsia"/>
        </w:rPr>
        <w:t>平均每次消毒用水为</w:t>
      </w:r>
      <w:r w:rsidRPr="00AA0F85">
        <w:rPr>
          <w:rFonts w:hint="eastAsia"/>
        </w:rPr>
        <w:t>0.1</w:t>
      </w:r>
      <w:r w:rsidR="00EB2718">
        <w:rPr>
          <w:rFonts w:hint="eastAsia"/>
        </w:rPr>
        <w:t>L</w:t>
      </w:r>
      <w:r w:rsidRPr="00AA0F85">
        <w:rPr>
          <w:rFonts w:hint="eastAsia"/>
        </w:rPr>
        <w:t>/</w:t>
      </w:r>
      <w:r w:rsidRPr="00AA0F85">
        <w:rPr>
          <w:rFonts w:hint="eastAsia"/>
        </w:rPr>
        <w:t>头，项目常年存栏量</w:t>
      </w:r>
      <w:r w:rsidRPr="00AA0F85">
        <w:rPr>
          <w:rFonts w:hint="eastAsia"/>
        </w:rPr>
        <w:t>8800</w:t>
      </w:r>
      <w:r w:rsidRPr="00AA0F85">
        <w:rPr>
          <w:rFonts w:hint="eastAsia"/>
        </w:rPr>
        <w:t>头生猪，因此消毒一次用水量为</w:t>
      </w:r>
      <w:r w:rsidRPr="00AA0F85">
        <w:rPr>
          <w:rFonts w:hint="eastAsia"/>
        </w:rPr>
        <w:t>0.88t</w:t>
      </w:r>
      <w:r w:rsidRPr="00AA0F85">
        <w:rPr>
          <w:rFonts w:hint="eastAsia"/>
        </w:rPr>
        <w:t>，一年按</w:t>
      </w:r>
      <w:r w:rsidRPr="00AA0F85">
        <w:rPr>
          <w:rFonts w:hint="eastAsia"/>
        </w:rPr>
        <w:t>52</w:t>
      </w:r>
      <w:r w:rsidRPr="00AA0F85">
        <w:rPr>
          <w:rFonts w:hint="eastAsia"/>
        </w:rPr>
        <w:t>次计，年消毒用水为</w:t>
      </w:r>
      <w:r w:rsidRPr="00AA0F85">
        <w:rPr>
          <w:rFonts w:hint="eastAsia"/>
        </w:rPr>
        <w:t>45.76t/a</w:t>
      </w:r>
      <w:r w:rsidRPr="00AA0F85">
        <w:rPr>
          <w:rFonts w:hint="eastAsia"/>
        </w:rPr>
        <w:t>，平均每天用水量为</w:t>
      </w:r>
      <w:r w:rsidRPr="00AA0F85">
        <w:rPr>
          <w:rFonts w:hint="eastAsia"/>
        </w:rPr>
        <w:t>0.13t/d</w:t>
      </w:r>
      <w:r w:rsidR="003921AD">
        <w:rPr>
          <w:rFonts w:hint="eastAsia"/>
        </w:rPr>
        <w:t>。项目</w:t>
      </w:r>
      <w:r w:rsidRPr="00AA0F85">
        <w:rPr>
          <w:rFonts w:hint="eastAsia"/>
        </w:rPr>
        <w:t>消毒液</w:t>
      </w:r>
      <w:r w:rsidR="003921AD">
        <w:rPr>
          <w:rFonts w:hint="eastAsia"/>
        </w:rPr>
        <w:t>不</w:t>
      </w:r>
      <w:r w:rsidRPr="00AA0F85">
        <w:rPr>
          <w:rFonts w:hint="eastAsia"/>
        </w:rPr>
        <w:t>排入环境，只定期加入清水和药剂，评价对其不作污染源考虑，全部蒸发消耗。</w:t>
      </w:r>
    </w:p>
    <w:p w14:paraId="10559270" w14:textId="77777777" w:rsidR="00AA0F85" w:rsidRPr="00307DEF" w:rsidRDefault="00AA0F85" w:rsidP="00AA0F85">
      <w:pPr>
        <w:ind w:firstLine="480"/>
      </w:pPr>
      <w:r w:rsidRPr="00307DEF">
        <w:rPr>
          <w:rFonts w:hint="eastAsia"/>
        </w:rPr>
        <w:t>④降温水帘系统用水</w:t>
      </w:r>
    </w:p>
    <w:p w14:paraId="3DDF8198" w14:textId="328BEB1D" w:rsidR="00AA0F85" w:rsidRDefault="00AA0F85" w:rsidP="00AA0F85">
      <w:pPr>
        <w:ind w:firstLine="480"/>
        <w:rPr>
          <w:szCs w:val="24"/>
        </w:rPr>
      </w:pPr>
      <w:r w:rsidRPr="00AA0F85">
        <w:rPr>
          <w:szCs w:val="24"/>
        </w:rPr>
        <w:t>夏季</w:t>
      </w:r>
      <w:r w:rsidRPr="00AA0F85">
        <w:rPr>
          <w:rFonts w:hint="eastAsia"/>
          <w:szCs w:val="24"/>
        </w:rPr>
        <w:t>育肥</w:t>
      </w:r>
      <w:r w:rsidRPr="00AA0F85">
        <w:rPr>
          <w:szCs w:val="24"/>
        </w:rPr>
        <w:t>场猪舍采用降温水帘系统对猪舍进行降温处理项目共计</w:t>
      </w:r>
      <w:r w:rsidRPr="00AA0F85">
        <w:rPr>
          <w:rFonts w:hint="eastAsia"/>
          <w:szCs w:val="24"/>
        </w:rPr>
        <w:t>1</w:t>
      </w:r>
      <w:r w:rsidR="002C5460">
        <w:rPr>
          <w:rFonts w:hint="eastAsia"/>
          <w:szCs w:val="24"/>
        </w:rPr>
        <w:t>6</w:t>
      </w:r>
      <w:r w:rsidRPr="00AA0F85">
        <w:rPr>
          <w:szCs w:val="24"/>
        </w:rPr>
        <w:t>套，降温期大约</w:t>
      </w:r>
      <w:r w:rsidR="00EB2718">
        <w:rPr>
          <w:rFonts w:hint="eastAsia"/>
          <w:szCs w:val="24"/>
        </w:rPr>
        <w:t>120</w:t>
      </w:r>
      <w:r w:rsidRPr="00AA0F85">
        <w:rPr>
          <w:szCs w:val="24"/>
        </w:rPr>
        <w:t>d</w:t>
      </w:r>
      <w:r w:rsidRPr="00AA0F85">
        <w:rPr>
          <w:szCs w:val="24"/>
        </w:rPr>
        <w:t>（夏季）运行时间约每天</w:t>
      </w:r>
      <w:r w:rsidRPr="00AA0F85">
        <w:rPr>
          <w:szCs w:val="24"/>
        </w:rPr>
        <w:t>8h</w:t>
      </w:r>
      <w:r w:rsidRPr="00AA0F85">
        <w:rPr>
          <w:szCs w:val="24"/>
        </w:rPr>
        <w:t>，每套循环水规模为</w:t>
      </w:r>
      <w:r w:rsidRPr="00AA0F85">
        <w:rPr>
          <w:szCs w:val="24"/>
        </w:rPr>
        <w:t>1.2m</w:t>
      </w:r>
      <w:r w:rsidRPr="00AA0F85">
        <w:rPr>
          <w:szCs w:val="24"/>
          <w:vertAlign w:val="superscript"/>
        </w:rPr>
        <w:t>3</w:t>
      </w:r>
      <w:r w:rsidRPr="00AA0F85">
        <w:rPr>
          <w:szCs w:val="24"/>
        </w:rPr>
        <w:t>/h</w:t>
      </w:r>
      <w:r w:rsidRPr="00AA0F85">
        <w:rPr>
          <w:szCs w:val="24"/>
        </w:rPr>
        <w:t>，水循环利用约</w:t>
      </w:r>
      <w:r w:rsidRPr="00AA0F85">
        <w:rPr>
          <w:szCs w:val="24"/>
        </w:rPr>
        <w:t>90%</w:t>
      </w:r>
      <w:r w:rsidRPr="00AA0F85">
        <w:rPr>
          <w:szCs w:val="24"/>
        </w:rPr>
        <w:t>，水帘降温新鲜用水量约</w:t>
      </w:r>
      <w:r w:rsidR="00EB2718">
        <w:rPr>
          <w:rFonts w:hint="eastAsia"/>
          <w:szCs w:val="24"/>
        </w:rPr>
        <w:t>15.36</w:t>
      </w:r>
      <w:r w:rsidRPr="00AA0F85">
        <w:rPr>
          <w:szCs w:val="24"/>
        </w:rPr>
        <w:t>m</w:t>
      </w:r>
      <w:r w:rsidRPr="00AA0F85">
        <w:rPr>
          <w:szCs w:val="24"/>
          <w:vertAlign w:val="superscript"/>
        </w:rPr>
        <w:t>3</w:t>
      </w:r>
      <w:r w:rsidRPr="00AA0F85">
        <w:rPr>
          <w:szCs w:val="24"/>
        </w:rPr>
        <w:t>/d</w:t>
      </w:r>
      <w:r w:rsidRPr="00AA0F85">
        <w:rPr>
          <w:szCs w:val="24"/>
        </w:rPr>
        <w:t>，</w:t>
      </w:r>
      <w:r w:rsidR="00EB2718">
        <w:rPr>
          <w:rFonts w:hint="eastAsia"/>
          <w:szCs w:val="24"/>
        </w:rPr>
        <w:t>2764.8</w:t>
      </w:r>
      <w:r w:rsidRPr="00AA0F85">
        <w:rPr>
          <w:szCs w:val="24"/>
        </w:rPr>
        <w:t>m</w:t>
      </w:r>
      <w:r w:rsidRPr="00AA0F85">
        <w:rPr>
          <w:szCs w:val="24"/>
          <w:vertAlign w:val="superscript"/>
        </w:rPr>
        <w:t>3</w:t>
      </w:r>
      <w:r w:rsidRPr="00AA0F85">
        <w:rPr>
          <w:szCs w:val="24"/>
        </w:rPr>
        <w:t>/a</w:t>
      </w:r>
      <w:r w:rsidRPr="00AA0F85">
        <w:rPr>
          <w:szCs w:val="24"/>
        </w:rPr>
        <w:t>。</w:t>
      </w:r>
    </w:p>
    <w:p w14:paraId="427B72D2" w14:textId="78BE0931" w:rsidR="00AA0F85" w:rsidRPr="00307DEF" w:rsidRDefault="00AA0F85" w:rsidP="00AA0F85">
      <w:pPr>
        <w:ind w:firstLine="480"/>
      </w:pPr>
      <w:r w:rsidRPr="00307DEF">
        <w:rPr>
          <w:rFonts w:hint="eastAsia"/>
        </w:rPr>
        <w:t>⑤</w:t>
      </w:r>
      <w:r w:rsidR="003921AD" w:rsidRPr="003921AD">
        <w:rPr>
          <w:rFonts w:hint="eastAsia"/>
        </w:rPr>
        <w:t>车辆冲洗间</w:t>
      </w:r>
      <w:r w:rsidRPr="00307DEF">
        <w:rPr>
          <w:rFonts w:hint="eastAsia"/>
        </w:rPr>
        <w:t>洗消用水</w:t>
      </w:r>
    </w:p>
    <w:p w14:paraId="14F0AA86" w14:textId="0D6A10F8" w:rsidR="00AA0F85" w:rsidRDefault="003921AD" w:rsidP="00AA0F85">
      <w:pPr>
        <w:ind w:firstLine="480"/>
      </w:pPr>
      <w:r w:rsidRPr="003921AD">
        <w:rPr>
          <w:rFonts w:hint="eastAsia"/>
        </w:rPr>
        <w:t>车辆冲洗间</w:t>
      </w:r>
      <w:r w:rsidR="00AA0F85" w:rsidRPr="00BB60A8">
        <w:rPr>
          <w:rFonts w:hint="eastAsia"/>
        </w:rPr>
        <w:t>主要是进入场区内拉猪车、饲料运输车辆清洗、消毒，车辆清洗冲洗</w:t>
      </w:r>
      <w:r w:rsidR="00AA0F85" w:rsidRPr="00BB60A8">
        <w:rPr>
          <w:rFonts w:hint="eastAsia"/>
        </w:rPr>
        <w:lastRenderedPageBreak/>
        <w:t>水量按</w:t>
      </w:r>
      <w:r w:rsidR="00AA0F85" w:rsidRPr="00BB60A8">
        <w:rPr>
          <w:rFonts w:hint="eastAsia"/>
        </w:rPr>
        <w:t>0.1t/</w:t>
      </w:r>
      <w:r w:rsidR="00AA0F85" w:rsidRPr="00BB60A8">
        <w:rPr>
          <w:rFonts w:hint="eastAsia"/>
        </w:rPr>
        <w:t>辆·次，每天进入</w:t>
      </w:r>
      <w:r w:rsidR="00EB2718" w:rsidRPr="00EB2718">
        <w:rPr>
          <w:rFonts w:hint="eastAsia"/>
        </w:rPr>
        <w:t>车辆冲洗间</w:t>
      </w:r>
      <w:r w:rsidR="00AA0F85" w:rsidRPr="00BB60A8">
        <w:rPr>
          <w:rFonts w:hint="eastAsia"/>
        </w:rPr>
        <w:t>的车辆按</w:t>
      </w:r>
      <w:r w:rsidR="00AA0F85">
        <w:t>20</w:t>
      </w:r>
      <w:r w:rsidR="00AA0F85" w:rsidRPr="00BB60A8">
        <w:rPr>
          <w:rFonts w:hint="eastAsia"/>
        </w:rPr>
        <w:t>车次计算，全天合计</w:t>
      </w:r>
      <w:r w:rsidR="00AA0F85">
        <w:t>2.0</w:t>
      </w:r>
      <w:r w:rsidR="00AA0F85" w:rsidRPr="00BB60A8">
        <w:rPr>
          <w:rFonts w:hint="eastAsia"/>
        </w:rPr>
        <w:t>m</w:t>
      </w:r>
      <w:r w:rsidR="00AA0F85" w:rsidRPr="00BB60A8">
        <w:rPr>
          <w:rFonts w:hint="eastAsia"/>
          <w:vertAlign w:val="superscript"/>
        </w:rPr>
        <w:t>3</w:t>
      </w:r>
      <w:r w:rsidR="00AA0F85" w:rsidRPr="00BB60A8">
        <w:rPr>
          <w:rFonts w:hint="eastAsia"/>
        </w:rPr>
        <w:t>/d</w:t>
      </w:r>
      <w:r w:rsidR="00AA0F85" w:rsidRPr="00BB60A8">
        <w:rPr>
          <w:rFonts w:hint="eastAsia"/>
        </w:rPr>
        <w:t>，循环利用系数按</w:t>
      </w:r>
      <w:r w:rsidR="00AA0F85" w:rsidRPr="00BB60A8">
        <w:rPr>
          <w:rFonts w:hint="eastAsia"/>
        </w:rPr>
        <w:t>0.8</w:t>
      </w:r>
      <w:r w:rsidR="00AA0F85" w:rsidRPr="00BB60A8">
        <w:rPr>
          <w:rFonts w:hint="eastAsia"/>
        </w:rPr>
        <w:t>计算，新鲜水补水量为</w:t>
      </w:r>
      <w:r w:rsidR="00AA0F85">
        <w:t>0.4</w:t>
      </w:r>
      <w:r w:rsidR="00AA0F85" w:rsidRPr="00BB60A8">
        <w:rPr>
          <w:rFonts w:hint="eastAsia"/>
        </w:rPr>
        <w:t>m</w:t>
      </w:r>
      <w:r w:rsidR="00AA0F85" w:rsidRPr="00BB60A8">
        <w:rPr>
          <w:rFonts w:hint="eastAsia"/>
          <w:vertAlign w:val="superscript"/>
        </w:rPr>
        <w:t>3</w:t>
      </w:r>
      <w:r w:rsidR="00AA0F85" w:rsidRPr="00BB60A8">
        <w:rPr>
          <w:rFonts w:hint="eastAsia"/>
        </w:rPr>
        <w:t>/d</w:t>
      </w:r>
      <w:r w:rsidR="00AA0F85" w:rsidRPr="00BB60A8">
        <w:rPr>
          <w:rFonts w:hint="eastAsia"/>
        </w:rPr>
        <w:t>，每天产生的消毒废水，收集后送</w:t>
      </w:r>
      <w:r w:rsidR="007E16E9">
        <w:rPr>
          <w:rFonts w:hint="eastAsia"/>
        </w:rPr>
        <w:t>车辆洗消间</w:t>
      </w:r>
      <w:r w:rsidR="00AA0F85" w:rsidRPr="00BB60A8">
        <w:rPr>
          <w:rFonts w:hint="eastAsia"/>
        </w:rPr>
        <w:t>内设置的晾晒池</w:t>
      </w:r>
      <w:r>
        <w:rPr>
          <w:rFonts w:hint="eastAsia"/>
        </w:rPr>
        <w:t>沉淀</w:t>
      </w:r>
      <w:r w:rsidR="00AA0F85" w:rsidRPr="00BB60A8">
        <w:rPr>
          <w:rFonts w:hint="eastAsia"/>
        </w:rPr>
        <w:t>晾晒处理</w:t>
      </w:r>
      <w:r>
        <w:rPr>
          <w:rFonts w:hint="eastAsia"/>
        </w:rPr>
        <w:t>循环使用</w:t>
      </w:r>
      <w:r w:rsidR="00AA0F85" w:rsidRPr="00BB60A8">
        <w:rPr>
          <w:rFonts w:hint="eastAsia"/>
        </w:rPr>
        <w:t>，不外排。</w:t>
      </w:r>
    </w:p>
    <w:p w14:paraId="6FCA8E0D" w14:textId="2A8EBB6B" w:rsidR="00AA0F85" w:rsidRPr="00D1686F" w:rsidRDefault="007E16E9" w:rsidP="00AA0F85">
      <w:pPr>
        <w:ind w:firstLine="480"/>
      </w:pPr>
      <w:r>
        <w:rPr>
          <w:rFonts w:hint="eastAsia"/>
        </w:rPr>
        <w:t>车辆洗消间</w:t>
      </w:r>
      <w:r w:rsidR="00AA0F85" w:rsidRPr="00D1686F">
        <w:rPr>
          <w:rFonts w:hint="eastAsia"/>
        </w:rPr>
        <w:t>主要用于进出饲养区的车辆消毒和清洗。</w:t>
      </w:r>
    </w:p>
    <w:p w14:paraId="48B86B7A" w14:textId="77777777" w:rsidR="00AA0F85" w:rsidRPr="00D1686F" w:rsidRDefault="00AA0F85" w:rsidP="00AA0F85">
      <w:pPr>
        <w:ind w:firstLine="480"/>
      </w:pPr>
      <w:r w:rsidRPr="00D1686F">
        <w:rPr>
          <w:rFonts w:hint="eastAsia"/>
        </w:rPr>
        <w:t>洗车：将需要清洗的车辆分类停在清洗区，使用高压水枪对卡车、轿车等进行全部或局部的清洗，清洗后的车辆自然干燥，对于主要含砂砾等</w:t>
      </w:r>
      <w:r w:rsidRPr="00D1686F">
        <w:rPr>
          <w:rFonts w:hint="eastAsia"/>
        </w:rPr>
        <w:t>SS</w:t>
      </w:r>
      <w:r w:rsidRPr="00D1686F">
        <w:rPr>
          <w:rFonts w:hint="eastAsia"/>
        </w:rPr>
        <w:t>污染物的废水经收集后进行沉淀处理后回用。</w:t>
      </w:r>
    </w:p>
    <w:p w14:paraId="66001098" w14:textId="25937830" w:rsidR="00AA0F85" w:rsidRDefault="00AA0F85" w:rsidP="00AA0F85">
      <w:pPr>
        <w:ind w:firstLine="480"/>
      </w:pPr>
      <w:r w:rsidRPr="00D1686F">
        <w:rPr>
          <w:rFonts w:hint="eastAsia"/>
        </w:rPr>
        <w:t>消毒：</w:t>
      </w:r>
      <w:r w:rsidR="007E16E9">
        <w:rPr>
          <w:rFonts w:hint="eastAsia"/>
        </w:rPr>
        <w:t>车辆洗消间</w:t>
      </w:r>
      <w:r w:rsidRPr="00D1686F">
        <w:rPr>
          <w:rFonts w:hint="eastAsia"/>
        </w:rPr>
        <w:t>消毒工序分为四步，分别为臭氧消毒</w:t>
      </w:r>
      <w:r w:rsidRPr="00D1686F">
        <w:rPr>
          <w:rFonts w:hint="eastAsia"/>
        </w:rPr>
        <w:t>+</w:t>
      </w:r>
      <w:r w:rsidRPr="00D1686F">
        <w:rPr>
          <w:rFonts w:hint="eastAsia"/>
        </w:rPr>
        <w:t>酒精消毒</w:t>
      </w:r>
      <w:r w:rsidRPr="00D1686F">
        <w:rPr>
          <w:rFonts w:hint="eastAsia"/>
        </w:rPr>
        <w:t>+</w:t>
      </w:r>
      <w:r w:rsidR="00CC3D83" w:rsidRPr="00CC3D83">
        <w:rPr>
          <w:rFonts w:hint="eastAsia"/>
        </w:rPr>
        <w:t>戊二醛</w:t>
      </w:r>
      <w:r w:rsidRPr="00D1686F">
        <w:rPr>
          <w:rFonts w:hint="eastAsia"/>
        </w:rPr>
        <w:t>+</w:t>
      </w:r>
      <w:r w:rsidRPr="00D1686F">
        <w:rPr>
          <w:rFonts w:hint="eastAsia"/>
        </w:rPr>
        <w:t>微酸电解水，在</w:t>
      </w:r>
      <w:r w:rsidRPr="00D1686F">
        <w:rPr>
          <w:rFonts w:hint="eastAsia"/>
        </w:rPr>
        <w:t>70</w:t>
      </w:r>
      <w:r w:rsidRPr="00D1686F">
        <w:rPr>
          <w:rFonts w:hint="eastAsia"/>
        </w:rPr>
        <w:t>℃条件下消毒</w:t>
      </w:r>
      <w:r w:rsidRPr="00D1686F">
        <w:rPr>
          <w:rFonts w:hint="eastAsia"/>
        </w:rPr>
        <w:t>30</w:t>
      </w:r>
      <w:r w:rsidRPr="00D1686F">
        <w:rPr>
          <w:rFonts w:hint="eastAsia"/>
        </w:rPr>
        <w:t>分钟，烘干后车辆驶出，洗车及消毒废水收集至外部圆形废水池沉淀处理后循环利用。</w:t>
      </w:r>
    </w:p>
    <w:p w14:paraId="708B9BBD" w14:textId="77777777" w:rsidR="00CC3D83" w:rsidRPr="00CC3D83" w:rsidRDefault="00CC3D83" w:rsidP="00CC3D83">
      <w:pPr>
        <w:ind w:firstLine="480"/>
      </w:pPr>
      <w:r w:rsidRPr="00CC3D83">
        <w:rPr>
          <w:rFonts w:hint="eastAsia"/>
        </w:rPr>
        <w:t>臭氧是一种强氧化剂，灭菌过程属生物化学氧化反应。它能直接与细菌、病毒作用，破坏它们的细胞器和</w:t>
      </w:r>
      <w:r w:rsidRPr="00CC3D83">
        <w:rPr>
          <w:rFonts w:hint="eastAsia"/>
        </w:rPr>
        <w:t>DNA</w:t>
      </w:r>
      <w:r w:rsidRPr="00CC3D83">
        <w:rPr>
          <w:rFonts w:hint="eastAsia"/>
        </w:rPr>
        <w:t>、</w:t>
      </w:r>
      <w:r w:rsidRPr="00CC3D83">
        <w:rPr>
          <w:rFonts w:hint="eastAsia"/>
        </w:rPr>
        <w:t>RNA</w:t>
      </w:r>
      <w:r w:rsidRPr="00CC3D83">
        <w:rPr>
          <w:rFonts w:hint="eastAsia"/>
        </w:rPr>
        <w:t>，使细菌的新陈代谢受到破坏，导致细菌死亡。</w:t>
      </w:r>
    </w:p>
    <w:p w14:paraId="36E2A6E2" w14:textId="77777777" w:rsidR="00CC3D83" w:rsidRPr="00CC3D83" w:rsidRDefault="00CC3D83" w:rsidP="00CC3D83">
      <w:pPr>
        <w:ind w:firstLine="480"/>
      </w:pPr>
      <w:r w:rsidRPr="00CC3D83">
        <w:rPr>
          <w:rFonts w:hint="eastAsia"/>
        </w:rPr>
        <w:t>酒精的主要成分是乙醇，它能使蛋白质变性，达到消毒杀菌目的。</w:t>
      </w:r>
    </w:p>
    <w:p w14:paraId="3029044B" w14:textId="77777777" w:rsidR="00CC3D83" w:rsidRPr="00CC3D83" w:rsidRDefault="00CC3D83" w:rsidP="00CC3D83">
      <w:pPr>
        <w:ind w:firstLine="480"/>
      </w:pPr>
      <w:bookmarkStart w:id="199" w:name="OLE_LINK4"/>
      <w:bookmarkStart w:id="200" w:name="OLE_LINK9"/>
      <w:r w:rsidRPr="00CC3D83">
        <w:rPr>
          <w:rFonts w:hint="eastAsia"/>
        </w:rPr>
        <w:t>戊二醛</w:t>
      </w:r>
      <w:bookmarkEnd w:id="199"/>
      <w:bookmarkEnd w:id="200"/>
      <w:r w:rsidRPr="00CC3D83">
        <w:rPr>
          <w:rFonts w:hint="eastAsia"/>
        </w:rPr>
        <w:t>消毒液是一种新型、高效、低毒的中性强化消毒液，可杀灭细菌繁殖体、细菌芽孢、肝炎病毒等病原微生物。</w:t>
      </w:r>
    </w:p>
    <w:p w14:paraId="30968312" w14:textId="77777777" w:rsidR="00CC3D83" w:rsidRPr="00CC3D83" w:rsidRDefault="00CC3D83" w:rsidP="00CC3D83">
      <w:pPr>
        <w:ind w:firstLine="480"/>
      </w:pPr>
      <w:r w:rsidRPr="00CC3D83">
        <w:rPr>
          <w:rFonts w:hint="eastAsia"/>
        </w:rPr>
        <w:t>微酸性电解水是将</w:t>
      </w:r>
      <w:r w:rsidRPr="00CC3D83">
        <w:rPr>
          <w:rFonts w:hint="eastAsia"/>
        </w:rPr>
        <w:t>2~6%</w:t>
      </w:r>
      <w:r w:rsidRPr="00CC3D83">
        <w:rPr>
          <w:rFonts w:hint="eastAsia"/>
        </w:rPr>
        <w:t>的稀盐酸进行电解，</w:t>
      </w:r>
      <w:r w:rsidRPr="00CC3D83">
        <w:rPr>
          <w:rFonts w:hint="eastAsia"/>
        </w:rPr>
        <w:t>pH</w:t>
      </w:r>
      <w:r w:rsidRPr="00CC3D83">
        <w:rPr>
          <w:rFonts w:hint="eastAsia"/>
        </w:rPr>
        <w:t>值在</w:t>
      </w:r>
      <w:r w:rsidRPr="00CC3D83">
        <w:rPr>
          <w:rFonts w:hint="eastAsia"/>
        </w:rPr>
        <w:t>5.0~6.5</w:t>
      </w:r>
      <w:r w:rsidRPr="00CC3D83">
        <w:rPr>
          <w:rFonts w:hint="eastAsia"/>
        </w:rPr>
        <w:t>，有效氯素</w:t>
      </w:r>
      <w:r w:rsidRPr="00CC3D83">
        <w:rPr>
          <w:rFonts w:hint="eastAsia"/>
        </w:rPr>
        <w:t>(HClO)</w:t>
      </w:r>
      <w:r w:rsidRPr="00CC3D83">
        <w:rPr>
          <w:rFonts w:hint="eastAsia"/>
        </w:rPr>
        <w:t>浓度在</w:t>
      </w:r>
      <w:r w:rsidRPr="00CC3D83">
        <w:rPr>
          <w:rFonts w:hint="eastAsia"/>
        </w:rPr>
        <w:t>10-30ppm</w:t>
      </w:r>
      <w:r w:rsidRPr="00CC3D83">
        <w:rPr>
          <w:rFonts w:hint="eastAsia"/>
        </w:rPr>
        <w:t>，杀菌作用高，无色无臭的电解水。</w:t>
      </w:r>
    </w:p>
    <w:p w14:paraId="6DA3E7C5" w14:textId="44624F9D" w:rsidR="00EB2718" w:rsidRPr="00E61AC5" w:rsidRDefault="00EB2718" w:rsidP="00EB2718">
      <w:pPr>
        <w:ind w:firstLine="480"/>
      </w:pPr>
      <w:r w:rsidRPr="00E61AC5">
        <w:rPr>
          <w:rFonts w:ascii="宋体" w:hAnsi="宋体" w:hint="eastAsia"/>
        </w:rPr>
        <w:t>⑥</w:t>
      </w:r>
      <w:r w:rsidRPr="00E61AC5">
        <w:rPr>
          <w:rFonts w:hint="eastAsia"/>
        </w:rPr>
        <w:t>锅炉用水</w:t>
      </w:r>
    </w:p>
    <w:p w14:paraId="497745EF" w14:textId="117E5FCB" w:rsidR="00EB2718" w:rsidRDefault="00EB2718" w:rsidP="00EB2718">
      <w:pPr>
        <w:ind w:firstLine="480"/>
      </w:pPr>
      <w:r w:rsidRPr="00E61AC5">
        <w:rPr>
          <w:rFonts w:hint="eastAsia"/>
        </w:rPr>
        <w:t>本项目安装</w:t>
      </w:r>
      <w:r w:rsidRPr="00E61AC5">
        <w:rPr>
          <w:rFonts w:hint="eastAsia"/>
        </w:rPr>
        <w:t>1</w:t>
      </w:r>
      <w:r w:rsidRPr="00E61AC5">
        <w:rPr>
          <w:rFonts w:hint="eastAsia"/>
        </w:rPr>
        <w:t>台</w:t>
      </w:r>
      <w:r w:rsidR="00E61AC5" w:rsidRPr="00E61AC5">
        <w:rPr>
          <w:rFonts w:hint="eastAsia"/>
        </w:rPr>
        <w:t>2t/h</w:t>
      </w:r>
      <w:r w:rsidR="00E61AC5" w:rsidRPr="00E61AC5">
        <w:rPr>
          <w:rFonts w:hint="eastAsia"/>
        </w:rPr>
        <w:t>生物质</w:t>
      </w:r>
      <w:r w:rsidRPr="00E61AC5">
        <w:rPr>
          <w:rFonts w:hint="eastAsia"/>
        </w:rPr>
        <w:t>热水锅炉供暖，锅炉循环水量为</w:t>
      </w:r>
      <w:r w:rsidRPr="00E61AC5">
        <w:rPr>
          <w:rFonts w:hint="eastAsia"/>
        </w:rPr>
        <w:t>2.0m</w:t>
      </w:r>
      <w:r w:rsidRPr="00E61AC5">
        <w:rPr>
          <w:rFonts w:hint="eastAsia"/>
          <w:vertAlign w:val="superscript"/>
        </w:rPr>
        <w:t>3</w:t>
      </w:r>
      <w:r w:rsidRPr="00E61AC5">
        <w:rPr>
          <w:rFonts w:hint="eastAsia"/>
        </w:rPr>
        <w:t>/h</w:t>
      </w:r>
      <w:r w:rsidRPr="00E61AC5">
        <w:rPr>
          <w:rFonts w:hint="eastAsia"/>
        </w:rPr>
        <w:t>，供暖热水锅炉每天运行时间为</w:t>
      </w:r>
      <w:r w:rsidR="00EF06CB">
        <w:t>12</w:t>
      </w:r>
      <w:r w:rsidRPr="00E61AC5">
        <w:rPr>
          <w:rFonts w:hint="eastAsia"/>
        </w:rPr>
        <w:t>h</w:t>
      </w:r>
      <w:r w:rsidRPr="00E61AC5">
        <w:rPr>
          <w:rFonts w:hint="eastAsia"/>
        </w:rPr>
        <w:t>，热水锅炉排污量按照吨位数</w:t>
      </w:r>
      <w:r w:rsidRPr="00E61AC5">
        <w:rPr>
          <w:rFonts w:hint="eastAsia"/>
        </w:rPr>
        <w:t>5%</w:t>
      </w:r>
      <w:r w:rsidRPr="00E61AC5">
        <w:rPr>
          <w:rFonts w:hint="eastAsia"/>
        </w:rPr>
        <w:t>计算，热水损失按</w:t>
      </w:r>
      <w:r w:rsidRPr="00E61AC5">
        <w:rPr>
          <w:rFonts w:hint="eastAsia"/>
        </w:rPr>
        <w:t>1%</w:t>
      </w:r>
      <w:r w:rsidRPr="00E61AC5">
        <w:rPr>
          <w:rFonts w:hint="eastAsia"/>
        </w:rPr>
        <w:t>计，供暖季锅炉补水量为</w:t>
      </w:r>
      <w:r w:rsidRPr="00E61AC5">
        <w:rPr>
          <w:rFonts w:hint="eastAsia"/>
        </w:rPr>
        <w:t>1.2m</w:t>
      </w:r>
      <w:r w:rsidRPr="00E61AC5">
        <w:rPr>
          <w:rFonts w:hint="eastAsia"/>
          <w:vertAlign w:val="superscript"/>
        </w:rPr>
        <w:t>3</w:t>
      </w:r>
      <w:r w:rsidRPr="00E61AC5">
        <w:rPr>
          <w:rFonts w:hint="eastAsia"/>
        </w:rPr>
        <w:t>/d</w:t>
      </w:r>
      <w:r w:rsidRPr="00E61AC5">
        <w:rPr>
          <w:rFonts w:hint="eastAsia"/>
        </w:rPr>
        <w:t>，软化制备系统制水率为</w:t>
      </w:r>
      <w:r w:rsidRPr="00E61AC5">
        <w:rPr>
          <w:rFonts w:hint="eastAsia"/>
        </w:rPr>
        <w:t>75%</w:t>
      </w:r>
      <w:r w:rsidRPr="00E61AC5">
        <w:rPr>
          <w:rFonts w:hint="eastAsia"/>
        </w:rPr>
        <w:t>。锅炉排水有锅炉排污水和软化系统排污水，据此计算出供暖热水锅炉补充新鲜水量为</w:t>
      </w:r>
      <w:r w:rsidRPr="00E61AC5">
        <w:rPr>
          <w:rFonts w:hint="eastAsia"/>
        </w:rPr>
        <w:t>1.6m</w:t>
      </w:r>
      <w:r w:rsidRPr="00E61AC5">
        <w:rPr>
          <w:rFonts w:hint="eastAsia"/>
          <w:vertAlign w:val="superscript"/>
        </w:rPr>
        <w:t>3</w:t>
      </w:r>
      <w:r w:rsidRPr="00E61AC5">
        <w:rPr>
          <w:rFonts w:hint="eastAsia"/>
        </w:rPr>
        <w:t>/d</w:t>
      </w:r>
      <w:r w:rsidRPr="00E61AC5">
        <w:rPr>
          <w:rFonts w:hint="eastAsia"/>
        </w:rPr>
        <w:t>，</w:t>
      </w:r>
      <w:r w:rsidRPr="00E61AC5">
        <w:rPr>
          <w:rFonts w:hint="eastAsia"/>
        </w:rPr>
        <w:t>288m</w:t>
      </w:r>
      <w:r w:rsidRPr="00E61AC5">
        <w:rPr>
          <w:rFonts w:hint="eastAsia"/>
          <w:vertAlign w:val="superscript"/>
        </w:rPr>
        <w:t>3</w:t>
      </w:r>
      <w:r w:rsidRPr="00E61AC5">
        <w:rPr>
          <w:rFonts w:hint="eastAsia"/>
        </w:rPr>
        <w:t>/a</w:t>
      </w:r>
      <w:r w:rsidRPr="00E61AC5">
        <w:rPr>
          <w:rFonts w:hint="eastAsia"/>
        </w:rPr>
        <w:t>。锅炉排污水</w:t>
      </w:r>
      <w:r w:rsidRPr="00E61AC5">
        <w:rPr>
          <w:rFonts w:hint="eastAsia"/>
        </w:rPr>
        <w:t>1.0m</w:t>
      </w:r>
      <w:r w:rsidRPr="00E61AC5">
        <w:rPr>
          <w:rFonts w:hint="eastAsia"/>
          <w:vertAlign w:val="superscript"/>
        </w:rPr>
        <w:t>3</w:t>
      </w:r>
      <w:r w:rsidRPr="00E61AC5">
        <w:rPr>
          <w:rFonts w:hint="eastAsia"/>
        </w:rPr>
        <w:t>/d</w:t>
      </w:r>
      <w:r w:rsidRPr="00E61AC5">
        <w:rPr>
          <w:rFonts w:hint="eastAsia"/>
        </w:rPr>
        <w:t>，软化系统排污水</w:t>
      </w:r>
      <w:r w:rsidRPr="00E61AC5">
        <w:rPr>
          <w:rFonts w:hint="eastAsia"/>
        </w:rPr>
        <w:t>0.4m</w:t>
      </w:r>
      <w:r w:rsidRPr="00E61AC5">
        <w:rPr>
          <w:rFonts w:hint="eastAsia"/>
          <w:vertAlign w:val="superscript"/>
        </w:rPr>
        <w:t>3</w:t>
      </w:r>
      <w:r w:rsidRPr="00E61AC5">
        <w:rPr>
          <w:rFonts w:hint="eastAsia"/>
        </w:rPr>
        <w:t>/d</w:t>
      </w:r>
      <w:r w:rsidRPr="00E61AC5">
        <w:rPr>
          <w:rFonts w:hint="eastAsia"/>
        </w:rPr>
        <w:t>，损失</w:t>
      </w:r>
      <w:r w:rsidRPr="00E61AC5">
        <w:rPr>
          <w:rFonts w:hint="eastAsia"/>
        </w:rPr>
        <w:t>0.2m</w:t>
      </w:r>
      <w:r w:rsidRPr="00E61AC5">
        <w:rPr>
          <w:rFonts w:hint="eastAsia"/>
          <w:vertAlign w:val="superscript"/>
        </w:rPr>
        <w:t>3</w:t>
      </w:r>
      <w:r w:rsidRPr="00E61AC5">
        <w:rPr>
          <w:rFonts w:hint="eastAsia"/>
        </w:rPr>
        <w:t>/d</w:t>
      </w:r>
      <w:r w:rsidRPr="00E61AC5">
        <w:rPr>
          <w:rFonts w:hint="eastAsia"/>
        </w:rPr>
        <w:t>，合计</w:t>
      </w:r>
      <w:r w:rsidRPr="00E61AC5">
        <w:rPr>
          <w:rFonts w:hint="eastAsia"/>
        </w:rPr>
        <w:t>1.6m</w:t>
      </w:r>
      <w:r w:rsidRPr="00E61AC5">
        <w:rPr>
          <w:rFonts w:hint="eastAsia"/>
          <w:vertAlign w:val="superscript"/>
        </w:rPr>
        <w:t>3</w:t>
      </w:r>
      <w:r w:rsidRPr="00E61AC5">
        <w:rPr>
          <w:rFonts w:hint="eastAsia"/>
        </w:rPr>
        <w:t>/d</w:t>
      </w:r>
      <w:r w:rsidRPr="00E61AC5">
        <w:rPr>
          <w:rFonts w:hint="eastAsia"/>
        </w:rPr>
        <w:t>，</w:t>
      </w:r>
      <w:r w:rsidRPr="00E61AC5">
        <w:rPr>
          <w:rFonts w:hint="eastAsia"/>
        </w:rPr>
        <w:t>288m</w:t>
      </w:r>
      <w:r w:rsidRPr="00E61AC5">
        <w:rPr>
          <w:rFonts w:hint="eastAsia"/>
          <w:vertAlign w:val="superscript"/>
        </w:rPr>
        <w:t>3</w:t>
      </w:r>
      <w:r w:rsidRPr="00E61AC5">
        <w:rPr>
          <w:rFonts w:hint="eastAsia"/>
        </w:rPr>
        <w:t>/a</w:t>
      </w:r>
      <w:r w:rsidRPr="00E61AC5">
        <w:rPr>
          <w:rFonts w:hint="eastAsia"/>
        </w:rPr>
        <w:t>。</w:t>
      </w:r>
    </w:p>
    <w:p w14:paraId="2B8978ED" w14:textId="16617071" w:rsidR="00AA0F85" w:rsidRPr="00307DEF" w:rsidRDefault="00EB2718" w:rsidP="00AA0F85">
      <w:pPr>
        <w:ind w:firstLine="480"/>
      </w:pPr>
      <w:r>
        <w:rPr>
          <w:rFonts w:ascii="宋体" w:hAnsi="宋体" w:hint="eastAsia"/>
        </w:rPr>
        <w:t>⑦</w:t>
      </w:r>
      <w:r w:rsidR="00AA0F85" w:rsidRPr="00307DEF">
        <w:rPr>
          <w:rFonts w:hint="eastAsia"/>
        </w:rPr>
        <w:t>员工</w:t>
      </w:r>
      <w:r w:rsidR="00AA0F85">
        <w:rPr>
          <w:rFonts w:hint="eastAsia"/>
        </w:rPr>
        <w:t>生活</w:t>
      </w:r>
      <w:r w:rsidR="00AA0F85" w:rsidRPr="00307DEF">
        <w:rPr>
          <w:rFonts w:hint="eastAsia"/>
        </w:rPr>
        <w:t>用水</w:t>
      </w:r>
    </w:p>
    <w:p w14:paraId="69A1756D" w14:textId="167081A5" w:rsidR="00AA0F85" w:rsidRDefault="00AA0F85" w:rsidP="00AA0F85">
      <w:pPr>
        <w:ind w:firstLine="480"/>
      </w:pPr>
      <w:r w:rsidRPr="008F3658">
        <w:t>本项目劳动定员</w:t>
      </w:r>
      <w:r w:rsidR="00857F9B">
        <w:rPr>
          <w:rFonts w:hint="eastAsia"/>
        </w:rPr>
        <w:t>20</w:t>
      </w:r>
      <w:r w:rsidRPr="008F3658">
        <w:t>人，</w:t>
      </w:r>
      <w:r w:rsidRPr="00AA0F85">
        <w:rPr>
          <w:rFonts w:hint="eastAsia"/>
        </w:rPr>
        <w:t>职工生活用水按</w:t>
      </w:r>
      <w:r w:rsidRPr="00AA0F85">
        <w:rPr>
          <w:rFonts w:hint="eastAsia"/>
        </w:rPr>
        <w:t>100L/</w:t>
      </w:r>
      <w:r w:rsidRPr="00AA0F85">
        <w:rPr>
          <w:rFonts w:hint="eastAsia"/>
        </w:rPr>
        <w:t>人•</w:t>
      </w:r>
      <w:r w:rsidRPr="00AA0F85">
        <w:rPr>
          <w:rFonts w:hint="eastAsia"/>
        </w:rPr>
        <w:t>d</w:t>
      </w:r>
      <w:r w:rsidRPr="00AA0F85">
        <w:rPr>
          <w:rFonts w:hint="eastAsia"/>
        </w:rPr>
        <w:t>计，生活用水</w:t>
      </w:r>
      <w:r w:rsidR="00857F9B">
        <w:rPr>
          <w:rFonts w:hint="eastAsia"/>
        </w:rPr>
        <w:t>2</w:t>
      </w:r>
      <w:r w:rsidRPr="00AA0F85">
        <w:rPr>
          <w:rFonts w:hint="eastAsia"/>
        </w:rPr>
        <w:t>.0m</w:t>
      </w:r>
      <w:r w:rsidRPr="00AA0F85">
        <w:rPr>
          <w:rFonts w:hint="eastAsia"/>
          <w:vertAlign w:val="superscript"/>
        </w:rPr>
        <w:t>3</w:t>
      </w:r>
      <w:r w:rsidRPr="00AA0F85">
        <w:rPr>
          <w:rFonts w:hint="eastAsia"/>
        </w:rPr>
        <w:t>/d</w:t>
      </w:r>
      <w:r w:rsidRPr="00AA0F85">
        <w:rPr>
          <w:rFonts w:hint="eastAsia"/>
        </w:rPr>
        <w:t>（</w:t>
      </w:r>
      <w:r w:rsidR="00857F9B">
        <w:rPr>
          <w:rFonts w:hint="eastAsia"/>
        </w:rPr>
        <w:t>730.0</w:t>
      </w:r>
      <w:r w:rsidRPr="00AA0F85">
        <w:rPr>
          <w:rFonts w:hint="eastAsia"/>
        </w:rPr>
        <w:t>m</w:t>
      </w:r>
      <w:r w:rsidRPr="00AA0F85">
        <w:rPr>
          <w:rFonts w:hint="eastAsia"/>
          <w:vertAlign w:val="superscript"/>
        </w:rPr>
        <w:t>3</w:t>
      </w:r>
      <w:r w:rsidRPr="00AA0F85">
        <w:rPr>
          <w:rFonts w:hint="eastAsia"/>
        </w:rPr>
        <w:t>/a</w:t>
      </w:r>
      <w:r w:rsidR="00DC3EDA">
        <w:rPr>
          <w:rFonts w:hint="eastAsia"/>
        </w:rPr>
        <w:t>）；</w:t>
      </w:r>
      <w:r w:rsidR="00DC3EDA" w:rsidRPr="00E12186">
        <w:t>生活污水排放按用水量的</w:t>
      </w:r>
      <w:r w:rsidR="00DC3EDA" w:rsidRPr="00E12186">
        <w:t>80%</w:t>
      </w:r>
      <w:r w:rsidR="00DC3EDA" w:rsidRPr="00E12186">
        <w:t>计，排</w:t>
      </w:r>
      <w:r w:rsidR="00DC3EDA" w:rsidRPr="00E12186">
        <w:rPr>
          <w:rFonts w:hint="eastAsia"/>
        </w:rPr>
        <w:t>水</w:t>
      </w:r>
      <w:r w:rsidR="00DC3EDA" w:rsidRPr="00E12186">
        <w:t>量</w:t>
      </w:r>
      <w:r w:rsidR="00857F9B">
        <w:rPr>
          <w:rFonts w:hint="eastAsia"/>
        </w:rPr>
        <w:t>1.6</w:t>
      </w:r>
      <w:r w:rsidR="00DC3EDA" w:rsidRPr="00E12186">
        <w:t>m</w:t>
      </w:r>
      <w:r w:rsidR="00DC3EDA" w:rsidRPr="00E12186">
        <w:rPr>
          <w:rFonts w:hint="eastAsia"/>
          <w:vertAlign w:val="superscript"/>
        </w:rPr>
        <w:t>3</w:t>
      </w:r>
      <w:r w:rsidR="00DC3EDA" w:rsidRPr="00E12186">
        <w:t>/d</w:t>
      </w:r>
      <w:r w:rsidR="00DC3EDA">
        <w:rPr>
          <w:rFonts w:hint="eastAsia"/>
        </w:rPr>
        <w:t>，</w:t>
      </w:r>
      <w:r w:rsidR="00857F9B">
        <w:rPr>
          <w:rFonts w:hint="eastAsia"/>
        </w:rPr>
        <w:t>584</w:t>
      </w:r>
      <w:r w:rsidR="00DC3EDA" w:rsidRPr="00E12186">
        <w:t>m</w:t>
      </w:r>
      <w:r w:rsidR="00DC3EDA" w:rsidRPr="00E12186">
        <w:rPr>
          <w:rFonts w:hint="eastAsia"/>
          <w:vertAlign w:val="superscript"/>
        </w:rPr>
        <w:t>3</w:t>
      </w:r>
      <w:r w:rsidR="00DC3EDA" w:rsidRPr="00E12186">
        <w:t>/a</w:t>
      </w:r>
      <w:r w:rsidR="00DC3EDA" w:rsidRPr="00E12186">
        <w:t>。</w:t>
      </w:r>
    </w:p>
    <w:p w14:paraId="4C2F1DCE" w14:textId="7143A71F" w:rsidR="002C5460" w:rsidRPr="00E12186" w:rsidRDefault="00EB2718" w:rsidP="002C5460">
      <w:pPr>
        <w:ind w:firstLine="480"/>
        <w:rPr>
          <w:szCs w:val="21"/>
        </w:rPr>
      </w:pPr>
      <w:r>
        <w:rPr>
          <w:rFonts w:ascii="宋体" w:hAnsi="宋体" w:hint="eastAsia"/>
          <w:szCs w:val="21"/>
        </w:rPr>
        <w:t>⑧</w:t>
      </w:r>
      <w:r w:rsidR="002C5460" w:rsidRPr="00E12186">
        <w:rPr>
          <w:rFonts w:hint="eastAsia"/>
          <w:szCs w:val="21"/>
        </w:rPr>
        <w:t>绿化用水</w:t>
      </w:r>
    </w:p>
    <w:p w14:paraId="4697334A" w14:textId="232BC9E1" w:rsidR="002C5460" w:rsidRPr="00E12186" w:rsidRDefault="002C5460" w:rsidP="002C5460">
      <w:pPr>
        <w:ind w:firstLine="480"/>
        <w:rPr>
          <w:szCs w:val="21"/>
        </w:rPr>
      </w:pPr>
      <w:r w:rsidRPr="00E12186">
        <w:rPr>
          <w:rFonts w:hint="eastAsia"/>
          <w:szCs w:val="21"/>
        </w:rPr>
        <w:t>项目绿化面积为</w:t>
      </w:r>
      <w:r>
        <w:rPr>
          <w:rFonts w:hint="eastAsia"/>
          <w:szCs w:val="21"/>
        </w:rPr>
        <w:t>4000</w:t>
      </w:r>
      <w:r w:rsidRPr="00E12186">
        <w:rPr>
          <w:rFonts w:hint="eastAsia"/>
          <w:szCs w:val="21"/>
        </w:rPr>
        <w:t>m</w:t>
      </w:r>
      <w:r w:rsidRPr="00E12186">
        <w:rPr>
          <w:rFonts w:hint="eastAsia"/>
          <w:szCs w:val="21"/>
          <w:vertAlign w:val="superscript"/>
        </w:rPr>
        <w:t>2</w:t>
      </w:r>
      <w:r w:rsidRPr="00E12186">
        <w:rPr>
          <w:rFonts w:hint="eastAsia"/>
          <w:szCs w:val="21"/>
        </w:rPr>
        <w:t>，用水量为</w:t>
      </w:r>
      <w:r w:rsidRPr="00E12186">
        <w:rPr>
          <w:rFonts w:hint="eastAsia"/>
          <w:szCs w:val="21"/>
        </w:rPr>
        <w:t>1L/m</w:t>
      </w:r>
      <w:r w:rsidRPr="00E12186">
        <w:rPr>
          <w:rFonts w:hint="eastAsia"/>
          <w:szCs w:val="21"/>
          <w:vertAlign w:val="superscript"/>
        </w:rPr>
        <w:t>2</w:t>
      </w:r>
      <w:r w:rsidRPr="00E12186">
        <w:rPr>
          <w:rFonts w:hint="eastAsia"/>
          <w:szCs w:val="21"/>
        </w:rPr>
        <w:t>·</w:t>
      </w:r>
      <w:r w:rsidRPr="00E12186">
        <w:rPr>
          <w:rFonts w:hint="eastAsia"/>
          <w:szCs w:val="21"/>
        </w:rPr>
        <w:t>d</w:t>
      </w:r>
      <w:r w:rsidRPr="00E12186">
        <w:rPr>
          <w:rFonts w:hint="eastAsia"/>
          <w:szCs w:val="21"/>
        </w:rPr>
        <w:t>，按</w:t>
      </w:r>
      <w:r w:rsidRPr="00E12186">
        <w:rPr>
          <w:rFonts w:hint="eastAsia"/>
          <w:szCs w:val="21"/>
        </w:rPr>
        <w:t>180</w:t>
      </w:r>
      <w:r w:rsidRPr="00E12186">
        <w:rPr>
          <w:rFonts w:hint="eastAsia"/>
          <w:szCs w:val="21"/>
        </w:rPr>
        <w:t>天计，项目用水量为</w:t>
      </w:r>
      <w:r>
        <w:rPr>
          <w:rFonts w:hint="eastAsia"/>
          <w:szCs w:val="21"/>
        </w:rPr>
        <w:t>4.0</w:t>
      </w:r>
      <w:r w:rsidRPr="00E12186">
        <w:rPr>
          <w:rFonts w:hint="eastAsia"/>
          <w:szCs w:val="21"/>
        </w:rPr>
        <w:t>m</w:t>
      </w:r>
      <w:r w:rsidRPr="00E12186">
        <w:rPr>
          <w:rFonts w:hint="eastAsia"/>
          <w:szCs w:val="21"/>
          <w:vertAlign w:val="superscript"/>
        </w:rPr>
        <w:t>3</w:t>
      </w:r>
      <w:r w:rsidRPr="00E12186">
        <w:rPr>
          <w:rFonts w:hint="eastAsia"/>
          <w:szCs w:val="21"/>
        </w:rPr>
        <w:t>/d</w:t>
      </w:r>
      <w:r w:rsidRPr="00E12186">
        <w:rPr>
          <w:rFonts w:hint="eastAsia"/>
          <w:szCs w:val="21"/>
        </w:rPr>
        <w:t>，</w:t>
      </w:r>
      <w:r>
        <w:rPr>
          <w:rFonts w:hint="eastAsia"/>
          <w:szCs w:val="21"/>
        </w:rPr>
        <w:t>720</w:t>
      </w:r>
      <w:r w:rsidRPr="00E12186">
        <w:rPr>
          <w:rFonts w:hint="eastAsia"/>
          <w:szCs w:val="21"/>
        </w:rPr>
        <w:t>m</w:t>
      </w:r>
      <w:r w:rsidRPr="00E12186">
        <w:rPr>
          <w:rFonts w:hint="eastAsia"/>
          <w:szCs w:val="21"/>
          <w:vertAlign w:val="superscript"/>
        </w:rPr>
        <w:t>3</w:t>
      </w:r>
      <w:r w:rsidRPr="002C5460">
        <w:rPr>
          <w:rFonts w:hint="eastAsia"/>
          <w:szCs w:val="21"/>
        </w:rPr>
        <w:t>/a</w:t>
      </w:r>
      <w:r>
        <w:rPr>
          <w:rFonts w:hint="eastAsia"/>
          <w:szCs w:val="21"/>
        </w:rPr>
        <w:t>，</w:t>
      </w:r>
      <w:r w:rsidRPr="00E12186">
        <w:rPr>
          <w:rFonts w:hint="eastAsia"/>
          <w:szCs w:val="21"/>
        </w:rPr>
        <w:t>通过植物吸收及蒸发带走不外排。</w:t>
      </w:r>
    </w:p>
    <w:p w14:paraId="51CE2653" w14:textId="0838DDFC" w:rsidR="002C5460" w:rsidRDefault="003921AD" w:rsidP="00AA0F85">
      <w:pPr>
        <w:ind w:firstLine="480"/>
      </w:pPr>
      <w:r>
        <w:rPr>
          <w:rFonts w:hint="eastAsia"/>
        </w:rPr>
        <w:lastRenderedPageBreak/>
        <w:t>项目产生的粪污</w:t>
      </w:r>
      <w:r w:rsidR="00AA0F85" w:rsidRPr="007A3104">
        <w:rPr>
          <w:rFonts w:hint="eastAsia"/>
        </w:rPr>
        <w:t>包括猪群粪便、尿液、猪舍冲洗</w:t>
      </w:r>
      <w:r w:rsidR="00AA0F85">
        <w:rPr>
          <w:rFonts w:hint="eastAsia"/>
        </w:rPr>
        <w:t>废</w:t>
      </w:r>
      <w:r w:rsidR="00AA0F85" w:rsidRPr="007A3104">
        <w:rPr>
          <w:rFonts w:hint="eastAsia"/>
        </w:rPr>
        <w:t>水、</w:t>
      </w:r>
      <w:r w:rsidR="00AA0F85">
        <w:rPr>
          <w:rFonts w:hint="eastAsia"/>
        </w:rPr>
        <w:t>生活废水</w:t>
      </w:r>
      <w:r w:rsidR="00AA0F85" w:rsidRPr="007A3104">
        <w:rPr>
          <w:rFonts w:hint="eastAsia"/>
        </w:rPr>
        <w:t>等混合物，经</w:t>
      </w:r>
      <w:r>
        <w:rPr>
          <w:rFonts w:hint="eastAsia"/>
        </w:rPr>
        <w:t>化粪池降级后排入氧化塘</w:t>
      </w:r>
      <w:r w:rsidR="007D21DF">
        <w:rPr>
          <w:rFonts w:hint="eastAsia"/>
        </w:rPr>
        <w:t>厌氧发酵</w:t>
      </w:r>
      <w:r w:rsidR="00AA0F85" w:rsidRPr="007A3104">
        <w:rPr>
          <w:rFonts w:hint="eastAsia"/>
        </w:rPr>
        <w:t>达到无害化要求后进行资源化还田利用。</w:t>
      </w:r>
    </w:p>
    <w:p w14:paraId="6AC91C96" w14:textId="77777777" w:rsidR="00DC3EDA" w:rsidRDefault="00DC3EDA" w:rsidP="00DC3EDA">
      <w:pPr>
        <w:spacing w:line="440" w:lineRule="exact"/>
        <w:ind w:firstLine="480"/>
      </w:pPr>
      <w:r w:rsidRPr="00E12186">
        <w:t>项目水平衡</w:t>
      </w:r>
      <w:r w:rsidRPr="00E12186">
        <w:rPr>
          <w:rFonts w:hint="eastAsia"/>
        </w:rPr>
        <w:t>如</w:t>
      </w:r>
      <w:r w:rsidRPr="00E12186">
        <w:t>图</w:t>
      </w:r>
      <w:r>
        <w:t>3.1</w:t>
      </w:r>
      <w:r w:rsidRPr="00E12186">
        <w:t>-</w:t>
      </w:r>
      <w:r w:rsidRPr="00E12186">
        <w:rPr>
          <w:rFonts w:hint="eastAsia"/>
        </w:rPr>
        <w:t>4</w:t>
      </w:r>
      <w:r w:rsidRPr="00E12186">
        <w:rPr>
          <w:rFonts w:hint="eastAsia"/>
        </w:rPr>
        <w:t>、</w:t>
      </w:r>
      <w:r>
        <w:rPr>
          <w:rFonts w:hint="eastAsia"/>
        </w:rPr>
        <w:t>3.1</w:t>
      </w:r>
      <w:r w:rsidRPr="00E12186">
        <w:rPr>
          <w:rFonts w:hint="eastAsia"/>
        </w:rPr>
        <w:t>-5</w:t>
      </w:r>
      <w:r w:rsidRPr="00E12186">
        <w:rPr>
          <w:rFonts w:hint="eastAsia"/>
        </w:rPr>
        <w:t>所示</w:t>
      </w:r>
      <w:r w:rsidRPr="00E12186">
        <w:t>。</w:t>
      </w:r>
    </w:p>
    <w:p w14:paraId="2D67679C" w14:textId="405A9E27" w:rsidR="002C5460" w:rsidRPr="00EB2718" w:rsidRDefault="002C5460" w:rsidP="00DC3EDA">
      <w:pPr>
        <w:pStyle w:val="5"/>
      </w:pPr>
      <w:r w:rsidRPr="00EB2718">
        <w:t>表</w:t>
      </w:r>
      <w:r w:rsidRPr="00EB2718">
        <w:rPr>
          <w:rFonts w:hint="eastAsia"/>
        </w:rPr>
        <w:t xml:space="preserve">3.1-11    </w:t>
      </w:r>
      <w:r w:rsidRPr="00EB2718">
        <w:rPr>
          <w:rFonts w:hint="eastAsia"/>
        </w:rPr>
        <w:t>项目用排水情况统计表</w:t>
      </w:r>
    </w:p>
    <w:tbl>
      <w:tblPr>
        <w:tblW w:w="9356" w:type="dxa"/>
        <w:jc w:val="center"/>
        <w:tblBorders>
          <w:top w:val="single" w:sz="12" w:space="0" w:color="auto"/>
          <w:bottom w:val="single" w:sz="12" w:space="0" w:color="auto"/>
          <w:insideH w:val="single" w:sz="6" w:space="0" w:color="auto"/>
          <w:insideV w:val="single" w:sz="6" w:space="0" w:color="auto"/>
        </w:tblBorders>
        <w:tblLayout w:type="fixed"/>
        <w:tblLook w:val="0000" w:firstRow="0" w:lastRow="0" w:firstColumn="0" w:lastColumn="0" w:noHBand="0" w:noVBand="0"/>
      </w:tblPr>
      <w:tblGrid>
        <w:gridCol w:w="660"/>
        <w:gridCol w:w="1183"/>
        <w:gridCol w:w="992"/>
        <w:gridCol w:w="1138"/>
        <w:gridCol w:w="1274"/>
        <w:gridCol w:w="709"/>
        <w:gridCol w:w="851"/>
        <w:gridCol w:w="1280"/>
        <w:gridCol w:w="1269"/>
      </w:tblGrid>
      <w:tr w:rsidR="00EB2718" w:rsidRPr="00EB2718" w14:paraId="03EA86EF" w14:textId="77777777" w:rsidTr="00EB2718">
        <w:trPr>
          <w:trHeight w:val="340"/>
          <w:jc w:val="center"/>
        </w:trPr>
        <w:tc>
          <w:tcPr>
            <w:tcW w:w="353" w:type="pct"/>
            <w:vAlign w:val="center"/>
          </w:tcPr>
          <w:p w14:paraId="4BC60BD4" w14:textId="77777777" w:rsidR="00DC3EDA" w:rsidRPr="00EB2718" w:rsidRDefault="00DC3EDA" w:rsidP="00DC3EDA">
            <w:pPr>
              <w:pStyle w:val="TIE-"/>
            </w:pPr>
            <w:r w:rsidRPr="00EB2718">
              <w:t>一</w:t>
            </w:r>
          </w:p>
        </w:tc>
        <w:tc>
          <w:tcPr>
            <w:tcW w:w="4647" w:type="pct"/>
            <w:gridSpan w:val="8"/>
          </w:tcPr>
          <w:p w14:paraId="07C0A0EE" w14:textId="77777777" w:rsidR="00DC3EDA" w:rsidRPr="00EB2718" w:rsidRDefault="00DC3EDA" w:rsidP="00DC3EDA">
            <w:pPr>
              <w:pStyle w:val="TIE-"/>
            </w:pPr>
            <w:r w:rsidRPr="00EB2718">
              <w:rPr>
                <w:rFonts w:hint="eastAsia"/>
              </w:rPr>
              <w:t>生产</w:t>
            </w:r>
            <w:r w:rsidRPr="00EB2718">
              <w:t>用水</w:t>
            </w:r>
          </w:p>
        </w:tc>
      </w:tr>
      <w:tr w:rsidR="00EB2718" w:rsidRPr="00EB2718" w14:paraId="78586C34" w14:textId="77777777" w:rsidTr="00010D14">
        <w:trPr>
          <w:trHeight w:val="340"/>
          <w:jc w:val="center"/>
        </w:trPr>
        <w:tc>
          <w:tcPr>
            <w:tcW w:w="353" w:type="pct"/>
            <w:vAlign w:val="center"/>
          </w:tcPr>
          <w:p w14:paraId="57472257" w14:textId="77777777" w:rsidR="00DC3EDA" w:rsidRPr="00EB2718" w:rsidRDefault="00DC3EDA" w:rsidP="00DC3EDA">
            <w:pPr>
              <w:pStyle w:val="TIE-"/>
            </w:pPr>
            <w:r w:rsidRPr="00EB2718">
              <w:t>序号</w:t>
            </w:r>
          </w:p>
        </w:tc>
        <w:tc>
          <w:tcPr>
            <w:tcW w:w="632" w:type="pct"/>
            <w:vAlign w:val="center"/>
          </w:tcPr>
          <w:p w14:paraId="5EFD4130" w14:textId="77777777" w:rsidR="00DC3EDA" w:rsidRPr="00EB2718" w:rsidRDefault="00DC3EDA" w:rsidP="00DC3EDA">
            <w:pPr>
              <w:pStyle w:val="TIE-"/>
            </w:pPr>
            <w:r w:rsidRPr="00EB2718">
              <w:t>用水</w:t>
            </w:r>
          </w:p>
          <w:p w14:paraId="34BAC99F" w14:textId="77777777" w:rsidR="00DC3EDA" w:rsidRPr="00EB2718" w:rsidRDefault="00DC3EDA" w:rsidP="00DC3EDA">
            <w:pPr>
              <w:pStyle w:val="TIE-"/>
            </w:pPr>
            <w:r w:rsidRPr="00EB2718">
              <w:t>项目</w:t>
            </w:r>
          </w:p>
        </w:tc>
        <w:tc>
          <w:tcPr>
            <w:tcW w:w="530" w:type="pct"/>
            <w:vAlign w:val="center"/>
          </w:tcPr>
          <w:p w14:paraId="7CD5A3E9" w14:textId="77777777" w:rsidR="00DC3EDA" w:rsidRPr="00EB2718" w:rsidRDefault="00DC3EDA" w:rsidP="00DC3EDA">
            <w:pPr>
              <w:pStyle w:val="TIE-"/>
            </w:pPr>
            <w:r w:rsidRPr="00EB2718">
              <w:t>规模</w:t>
            </w:r>
          </w:p>
        </w:tc>
        <w:tc>
          <w:tcPr>
            <w:tcW w:w="608" w:type="pct"/>
            <w:vAlign w:val="center"/>
          </w:tcPr>
          <w:p w14:paraId="2AFE28F7" w14:textId="77777777" w:rsidR="00DC3EDA" w:rsidRPr="00EB2718" w:rsidRDefault="00DC3EDA" w:rsidP="00DC3EDA">
            <w:pPr>
              <w:pStyle w:val="TIE-"/>
            </w:pPr>
            <w:r w:rsidRPr="00EB2718">
              <w:t>用水量</w:t>
            </w:r>
          </w:p>
          <w:p w14:paraId="73766737" w14:textId="77777777" w:rsidR="00DC3EDA" w:rsidRPr="00EB2718" w:rsidRDefault="00DC3EDA" w:rsidP="00DC3EDA">
            <w:pPr>
              <w:pStyle w:val="TIE-"/>
            </w:pPr>
            <w:r w:rsidRPr="00EB2718">
              <w:t>标准</w:t>
            </w:r>
          </w:p>
        </w:tc>
        <w:tc>
          <w:tcPr>
            <w:tcW w:w="681" w:type="pct"/>
            <w:vAlign w:val="center"/>
          </w:tcPr>
          <w:p w14:paraId="2062A0DE" w14:textId="77777777" w:rsidR="00DC3EDA" w:rsidRPr="00EB2718" w:rsidRDefault="00DC3EDA" w:rsidP="00DC3EDA">
            <w:pPr>
              <w:pStyle w:val="TIE-"/>
            </w:pPr>
            <w:r w:rsidRPr="00EB2718">
              <w:t>用水量</w:t>
            </w:r>
          </w:p>
          <w:p w14:paraId="02C2301B" w14:textId="77777777" w:rsidR="00DC3EDA" w:rsidRPr="00EB2718" w:rsidRDefault="00DC3EDA" w:rsidP="00DC3EDA">
            <w:pPr>
              <w:pStyle w:val="TIE-"/>
            </w:pPr>
            <w:r w:rsidRPr="00EB2718">
              <w:t>(</w:t>
            </w:r>
            <w:r w:rsidRPr="00EB2718">
              <w:rPr>
                <w:rFonts w:hint="eastAsia"/>
              </w:rPr>
              <w:t>t</w:t>
            </w:r>
            <w:r w:rsidRPr="00EB2718">
              <w:t>/d)</w:t>
            </w:r>
          </w:p>
        </w:tc>
        <w:tc>
          <w:tcPr>
            <w:tcW w:w="379" w:type="pct"/>
            <w:vAlign w:val="center"/>
          </w:tcPr>
          <w:p w14:paraId="6EBC2BE9" w14:textId="77777777" w:rsidR="00DC3EDA" w:rsidRPr="00EB2718" w:rsidRDefault="00DC3EDA" w:rsidP="00DC3EDA">
            <w:pPr>
              <w:pStyle w:val="TIE-"/>
            </w:pPr>
            <w:r w:rsidRPr="00EB2718">
              <w:t>排放</w:t>
            </w:r>
          </w:p>
          <w:p w14:paraId="43ED7B03" w14:textId="77777777" w:rsidR="00DC3EDA" w:rsidRPr="00EB2718" w:rsidRDefault="00DC3EDA" w:rsidP="00DC3EDA">
            <w:pPr>
              <w:pStyle w:val="TIE-"/>
            </w:pPr>
            <w:r w:rsidRPr="00EB2718">
              <w:t>系数</w:t>
            </w:r>
          </w:p>
        </w:tc>
        <w:tc>
          <w:tcPr>
            <w:tcW w:w="455" w:type="pct"/>
          </w:tcPr>
          <w:p w14:paraId="08950C1E" w14:textId="77777777" w:rsidR="00DC3EDA" w:rsidRPr="00EB2718" w:rsidRDefault="00DC3EDA" w:rsidP="00DC3EDA">
            <w:pPr>
              <w:pStyle w:val="TIE-"/>
            </w:pPr>
            <w:r w:rsidRPr="00EB2718">
              <w:rPr>
                <w:rFonts w:hint="eastAsia"/>
              </w:rPr>
              <w:t>损失量</w:t>
            </w:r>
          </w:p>
          <w:p w14:paraId="58FE8F32" w14:textId="77777777" w:rsidR="00DC3EDA" w:rsidRPr="00EB2718" w:rsidRDefault="00DC3EDA" w:rsidP="00DC3EDA">
            <w:pPr>
              <w:pStyle w:val="TIE-"/>
            </w:pPr>
            <w:r w:rsidRPr="00EB2718">
              <w:t>(</w:t>
            </w:r>
            <w:r w:rsidRPr="00EB2718">
              <w:rPr>
                <w:rFonts w:hint="eastAsia"/>
              </w:rPr>
              <w:t>t</w:t>
            </w:r>
            <w:r w:rsidRPr="00EB2718">
              <w:t>/d)</w:t>
            </w:r>
          </w:p>
        </w:tc>
        <w:tc>
          <w:tcPr>
            <w:tcW w:w="684" w:type="pct"/>
            <w:vAlign w:val="center"/>
          </w:tcPr>
          <w:p w14:paraId="38C86920" w14:textId="77777777" w:rsidR="00DC3EDA" w:rsidRPr="00EB2718" w:rsidRDefault="00DC3EDA" w:rsidP="00DC3EDA">
            <w:pPr>
              <w:pStyle w:val="TIE-"/>
            </w:pPr>
            <w:r w:rsidRPr="00EB2718">
              <w:t>排水量</w:t>
            </w:r>
          </w:p>
          <w:p w14:paraId="7B75C30B" w14:textId="77777777" w:rsidR="00DC3EDA" w:rsidRPr="00EB2718" w:rsidRDefault="00DC3EDA" w:rsidP="00DC3EDA">
            <w:pPr>
              <w:pStyle w:val="TIE-"/>
            </w:pPr>
            <w:r w:rsidRPr="00EB2718">
              <w:t>(</w:t>
            </w:r>
            <w:r w:rsidRPr="00EB2718">
              <w:rPr>
                <w:rFonts w:hint="eastAsia"/>
              </w:rPr>
              <w:t>t</w:t>
            </w:r>
            <w:r w:rsidRPr="00EB2718">
              <w:t>/d)</w:t>
            </w:r>
          </w:p>
        </w:tc>
        <w:tc>
          <w:tcPr>
            <w:tcW w:w="678" w:type="pct"/>
            <w:vAlign w:val="center"/>
          </w:tcPr>
          <w:p w14:paraId="6FC875B4" w14:textId="77777777" w:rsidR="00DC3EDA" w:rsidRPr="00EB2718" w:rsidRDefault="00DC3EDA" w:rsidP="00DC3EDA">
            <w:pPr>
              <w:pStyle w:val="TIE-"/>
            </w:pPr>
            <w:r w:rsidRPr="00EB2718">
              <w:t>备注</w:t>
            </w:r>
          </w:p>
        </w:tc>
      </w:tr>
      <w:tr w:rsidR="00010D14" w:rsidRPr="00EB2718" w14:paraId="78A361AF" w14:textId="77777777" w:rsidTr="00010D14">
        <w:trPr>
          <w:trHeight w:val="360"/>
          <w:jc w:val="center"/>
        </w:trPr>
        <w:tc>
          <w:tcPr>
            <w:tcW w:w="353" w:type="pct"/>
            <w:vMerge w:val="restart"/>
            <w:vAlign w:val="center"/>
          </w:tcPr>
          <w:p w14:paraId="733C03CB" w14:textId="77777777" w:rsidR="00010D14" w:rsidRPr="00EB2718" w:rsidRDefault="00010D14" w:rsidP="00DC3EDA">
            <w:pPr>
              <w:pStyle w:val="TIE-"/>
            </w:pPr>
            <w:r w:rsidRPr="00EB2718">
              <w:rPr>
                <w:rFonts w:hint="eastAsia"/>
              </w:rPr>
              <w:t>1</w:t>
            </w:r>
          </w:p>
        </w:tc>
        <w:tc>
          <w:tcPr>
            <w:tcW w:w="632" w:type="pct"/>
            <w:vMerge w:val="restart"/>
            <w:vAlign w:val="center"/>
          </w:tcPr>
          <w:p w14:paraId="606A7B27" w14:textId="77777777" w:rsidR="00010D14" w:rsidRPr="00EB2718" w:rsidRDefault="00010D14" w:rsidP="00DC3EDA">
            <w:pPr>
              <w:pStyle w:val="TIE-"/>
            </w:pPr>
            <w:r w:rsidRPr="00EB2718">
              <w:rPr>
                <w:rFonts w:hint="eastAsia"/>
              </w:rPr>
              <w:t>猪群</w:t>
            </w:r>
          </w:p>
          <w:p w14:paraId="70038379" w14:textId="77777777" w:rsidR="00010D14" w:rsidRPr="00EB2718" w:rsidRDefault="00010D14" w:rsidP="00DC3EDA">
            <w:pPr>
              <w:pStyle w:val="TIE-"/>
            </w:pPr>
            <w:r w:rsidRPr="00EB2718">
              <w:rPr>
                <w:rFonts w:hint="eastAsia"/>
              </w:rPr>
              <w:t>饮用水</w:t>
            </w:r>
          </w:p>
        </w:tc>
        <w:tc>
          <w:tcPr>
            <w:tcW w:w="530" w:type="pct"/>
            <w:vMerge w:val="restart"/>
            <w:vAlign w:val="center"/>
          </w:tcPr>
          <w:p w14:paraId="51D79FE8" w14:textId="5C8E6329" w:rsidR="00010D14" w:rsidRPr="00EB2718" w:rsidRDefault="00010D14" w:rsidP="00DC3EDA">
            <w:pPr>
              <w:pStyle w:val="TIE-"/>
            </w:pPr>
            <w:r w:rsidRPr="00EB2718">
              <w:rPr>
                <w:rFonts w:hint="eastAsia"/>
              </w:rPr>
              <w:t>8800</w:t>
            </w:r>
            <w:r w:rsidRPr="00EB2718">
              <w:rPr>
                <w:rFonts w:hint="eastAsia"/>
              </w:rPr>
              <w:t>头</w:t>
            </w:r>
          </w:p>
        </w:tc>
        <w:tc>
          <w:tcPr>
            <w:tcW w:w="608" w:type="pct"/>
            <w:vMerge w:val="restart"/>
            <w:vAlign w:val="center"/>
          </w:tcPr>
          <w:p w14:paraId="581E7726" w14:textId="3B04C9EE" w:rsidR="00010D14" w:rsidRPr="00EB2718" w:rsidRDefault="00857F9B" w:rsidP="00EB2718">
            <w:pPr>
              <w:pStyle w:val="TIE-"/>
            </w:pPr>
            <w:r>
              <w:rPr>
                <w:rFonts w:hint="eastAsia"/>
              </w:rPr>
              <w:t>20</w:t>
            </w:r>
            <w:r w:rsidR="00010D14" w:rsidRPr="00EB2718">
              <w:t>L/</w:t>
            </w:r>
            <w:r w:rsidR="00010D14" w:rsidRPr="00EB2718">
              <w:rPr>
                <w:rFonts w:hAnsi="宋体"/>
              </w:rPr>
              <w:t>头</w:t>
            </w:r>
            <w:r w:rsidR="00010D14" w:rsidRPr="00EB2718">
              <w:rPr>
                <w:rFonts w:ascii="宋体" w:hAnsi="宋体"/>
              </w:rPr>
              <w:t>·</w:t>
            </w:r>
            <w:r w:rsidR="00010D14" w:rsidRPr="00EB2718">
              <w:rPr>
                <w:rFonts w:hAnsi="宋体"/>
              </w:rPr>
              <w:t>日</w:t>
            </w:r>
          </w:p>
        </w:tc>
        <w:tc>
          <w:tcPr>
            <w:tcW w:w="681" w:type="pct"/>
            <w:vMerge w:val="restart"/>
            <w:vAlign w:val="center"/>
          </w:tcPr>
          <w:p w14:paraId="23CDCDEA" w14:textId="2AC2A84C" w:rsidR="00010D14" w:rsidRPr="00EB2718" w:rsidRDefault="00857F9B" w:rsidP="00DC3EDA">
            <w:pPr>
              <w:pStyle w:val="TIE-"/>
            </w:pPr>
            <w:r>
              <w:rPr>
                <w:rFonts w:hint="eastAsia"/>
              </w:rPr>
              <w:t>176.0</w:t>
            </w:r>
          </w:p>
        </w:tc>
        <w:tc>
          <w:tcPr>
            <w:tcW w:w="379" w:type="pct"/>
            <w:vMerge w:val="restart"/>
            <w:vAlign w:val="center"/>
          </w:tcPr>
          <w:p w14:paraId="29614D12" w14:textId="399A509E" w:rsidR="00010D14" w:rsidRPr="00EB2718" w:rsidRDefault="00010D14" w:rsidP="00DC3EDA">
            <w:pPr>
              <w:pStyle w:val="TIE-"/>
            </w:pPr>
            <w:r w:rsidRPr="00EB2718">
              <w:rPr>
                <w:rFonts w:hint="eastAsia"/>
              </w:rPr>
              <w:t>/</w:t>
            </w:r>
          </w:p>
        </w:tc>
        <w:tc>
          <w:tcPr>
            <w:tcW w:w="455" w:type="pct"/>
            <w:vMerge w:val="restart"/>
            <w:vAlign w:val="center"/>
          </w:tcPr>
          <w:p w14:paraId="14D674D2" w14:textId="77777777" w:rsidR="00010D14" w:rsidRPr="00EB2718" w:rsidRDefault="00010D14" w:rsidP="00DC3EDA">
            <w:pPr>
              <w:pStyle w:val="TIE-"/>
            </w:pPr>
            <w:r w:rsidRPr="00EB2718">
              <w:rPr>
                <w:rFonts w:hint="eastAsia"/>
              </w:rPr>
              <w:t>/</w:t>
            </w:r>
          </w:p>
        </w:tc>
        <w:tc>
          <w:tcPr>
            <w:tcW w:w="684" w:type="pct"/>
            <w:vAlign w:val="center"/>
          </w:tcPr>
          <w:p w14:paraId="7E7ECC73" w14:textId="77777777" w:rsidR="00010D14" w:rsidRPr="00EB2718" w:rsidRDefault="00010D14" w:rsidP="00DC3EDA">
            <w:pPr>
              <w:pStyle w:val="TIE-"/>
            </w:pPr>
            <w:r>
              <w:t>29.04</w:t>
            </w:r>
          </w:p>
        </w:tc>
        <w:tc>
          <w:tcPr>
            <w:tcW w:w="678" w:type="pct"/>
            <w:vAlign w:val="center"/>
          </w:tcPr>
          <w:p w14:paraId="48517932" w14:textId="58DF4711" w:rsidR="00010D14" w:rsidRPr="00EB2718" w:rsidRDefault="00010D14" w:rsidP="00DC3EDA">
            <w:pPr>
              <w:pStyle w:val="TIE-"/>
            </w:pPr>
            <w:r w:rsidRPr="00EB2718">
              <w:t>尿液</w:t>
            </w:r>
          </w:p>
        </w:tc>
      </w:tr>
      <w:tr w:rsidR="00010D14" w:rsidRPr="00EB2718" w14:paraId="3BA3BF5D" w14:textId="77777777" w:rsidTr="00010D14">
        <w:trPr>
          <w:trHeight w:val="360"/>
          <w:jc w:val="center"/>
        </w:trPr>
        <w:tc>
          <w:tcPr>
            <w:tcW w:w="353" w:type="pct"/>
            <w:vMerge/>
            <w:vAlign w:val="center"/>
          </w:tcPr>
          <w:p w14:paraId="1B0D1496" w14:textId="77777777" w:rsidR="00010D14" w:rsidRPr="00EB2718" w:rsidRDefault="00010D14" w:rsidP="00DC3EDA">
            <w:pPr>
              <w:pStyle w:val="TIE-"/>
            </w:pPr>
          </w:p>
        </w:tc>
        <w:tc>
          <w:tcPr>
            <w:tcW w:w="632" w:type="pct"/>
            <w:vMerge/>
            <w:vAlign w:val="center"/>
          </w:tcPr>
          <w:p w14:paraId="5FDB6C7F" w14:textId="77777777" w:rsidR="00010D14" w:rsidRPr="00EB2718" w:rsidRDefault="00010D14" w:rsidP="00DC3EDA">
            <w:pPr>
              <w:pStyle w:val="TIE-"/>
            </w:pPr>
          </w:p>
        </w:tc>
        <w:tc>
          <w:tcPr>
            <w:tcW w:w="530" w:type="pct"/>
            <w:vMerge/>
            <w:vAlign w:val="center"/>
          </w:tcPr>
          <w:p w14:paraId="7FDE3234" w14:textId="77777777" w:rsidR="00010D14" w:rsidRPr="00EB2718" w:rsidRDefault="00010D14" w:rsidP="00DC3EDA">
            <w:pPr>
              <w:pStyle w:val="TIE-"/>
            </w:pPr>
          </w:p>
        </w:tc>
        <w:tc>
          <w:tcPr>
            <w:tcW w:w="608" w:type="pct"/>
            <w:vMerge/>
            <w:vAlign w:val="center"/>
          </w:tcPr>
          <w:p w14:paraId="0A38EE94" w14:textId="77777777" w:rsidR="00010D14" w:rsidRPr="00EB2718" w:rsidRDefault="00010D14" w:rsidP="00EB2718">
            <w:pPr>
              <w:pStyle w:val="TIE-"/>
            </w:pPr>
          </w:p>
        </w:tc>
        <w:tc>
          <w:tcPr>
            <w:tcW w:w="681" w:type="pct"/>
            <w:vMerge/>
            <w:vAlign w:val="center"/>
          </w:tcPr>
          <w:p w14:paraId="452556A4" w14:textId="77777777" w:rsidR="00010D14" w:rsidRPr="00EB2718" w:rsidRDefault="00010D14" w:rsidP="00DC3EDA">
            <w:pPr>
              <w:pStyle w:val="TIE-"/>
            </w:pPr>
          </w:p>
        </w:tc>
        <w:tc>
          <w:tcPr>
            <w:tcW w:w="379" w:type="pct"/>
            <w:vMerge/>
            <w:vAlign w:val="center"/>
          </w:tcPr>
          <w:p w14:paraId="4479B83B" w14:textId="77777777" w:rsidR="00010D14" w:rsidRPr="00EB2718" w:rsidRDefault="00010D14" w:rsidP="00DC3EDA">
            <w:pPr>
              <w:pStyle w:val="TIE-"/>
            </w:pPr>
          </w:p>
        </w:tc>
        <w:tc>
          <w:tcPr>
            <w:tcW w:w="455" w:type="pct"/>
            <w:vMerge/>
            <w:vAlign w:val="center"/>
          </w:tcPr>
          <w:p w14:paraId="0C9D836F" w14:textId="77777777" w:rsidR="00010D14" w:rsidRPr="00EB2718" w:rsidRDefault="00010D14" w:rsidP="00DC3EDA">
            <w:pPr>
              <w:pStyle w:val="TIE-"/>
            </w:pPr>
          </w:p>
        </w:tc>
        <w:tc>
          <w:tcPr>
            <w:tcW w:w="684" w:type="pct"/>
            <w:vAlign w:val="center"/>
          </w:tcPr>
          <w:p w14:paraId="5F62A85C" w14:textId="225FA423" w:rsidR="00010D14" w:rsidRDefault="00010D14" w:rsidP="00DC3EDA">
            <w:pPr>
              <w:pStyle w:val="TIE-"/>
            </w:pPr>
            <w:r>
              <w:rPr>
                <w:rFonts w:hint="eastAsia"/>
              </w:rPr>
              <w:t>1</w:t>
            </w:r>
            <w:r>
              <w:t>5.84</w:t>
            </w:r>
          </w:p>
        </w:tc>
        <w:tc>
          <w:tcPr>
            <w:tcW w:w="678" w:type="pct"/>
            <w:vAlign w:val="center"/>
          </w:tcPr>
          <w:p w14:paraId="11C7DE31" w14:textId="08B64A58" w:rsidR="00010D14" w:rsidRDefault="00010D14" w:rsidP="00DC3EDA">
            <w:pPr>
              <w:pStyle w:val="TIE-"/>
            </w:pPr>
            <w:r>
              <w:rPr>
                <w:rFonts w:hint="eastAsia"/>
              </w:rPr>
              <w:t>粪便</w:t>
            </w:r>
          </w:p>
        </w:tc>
      </w:tr>
      <w:tr w:rsidR="00EB2718" w:rsidRPr="00EB2718" w14:paraId="47FDE7F1" w14:textId="77777777" w:rsidTr="00010D14">
        <w:trPr>
          <w:trHeight w:val="340"/>
          <w:jc w:val="center"/>
        </w:trPr>
        <w:tc>
          <w:tcPr>
            <w:tcW w:w="353" w:type="pct"/>
            <w:vAlign w:val="center"/>
          </w:tcPr>
          <w:p w14:paraId="2EE76458" w14:textId="77777777" w:rsidR="00DC3EDA" w:rsidRPr="00EB2718" w:rsidRDefault="00DC3EDA" w:rsidP="00DC3EDA">
            <w:pPr>
              <w:pStyle w:val="TIE-"/>
            </w:pPr>
            <w:r w:rsidRPr="00EB2718">
              <w:rPr>
                <w:rFonts w:hint="eastAsia"/>
              </w:rPr>
              <w:t>2</w:t>
            </w:r>
          </w:p>
        </w:tc>
        <w:tc>
          <w:tcPr>
            <w:tcW w:w="632" w:type="pct"/>
            <w:vAlign w:val="center"/>
          </w:tcPr>
          <w:p w14:paraId="7E0161DA" w14:textId="77777777" w:rsidR="00DC3EDA" w:rsidRPr="00EB2718" w:rsidRDefault="00DC3EDA" w:rsidP="00DC3EDA">
            <w:pPr>
              <w:pStyle w:val="TIE-"/>
            </w:pPr>
            <w:r w:rsidRPr="00EB2718">
              <w:rPr>
                <w:rFonts w:hint="eastAsia"/>
              </w:rPr>
              <w:t>猪舍</w:t>
            </w:r>
          </w:p>
          <w:p w14:paraId="1613D8E4" w14:textId="77777777" w:rsidR="00DC3EDA" w:rsidRPr="00EB2718" w:rsidRDefault="00DC3EDA" w:rsidP="00DC3EDA">
            <w:pPr>
              <w:pStyle w:val="TIE-"/>
            </w:pPr>
            <w:r w:rsidRPr="00EB2718">
              <w:rPr>
                <w:rFonts w:hint="eastAsia"/>
              </w:rPr>
              <w:t>冲洗水</w:t>
            </w:r>
          </w:p>
        </w:tc>
        <w:tc>
          <w:tcPr>
            <w:tcW w:w="530" w:type="pct"/>
            <w:vAlign w:val="center"/>
          </w:tcPr>
          <w:p w14:paraId="12745D80" w14:textId="70C0FF95" w:rsidR="00DC3EDA" w:rsidRPr="00EB2718" w:rsidRDefault="00EB2718" w:rsidP="00DC3EDA">
            <w:pPr>
              <w:pStyle w:val="TIE-"/>
            </w:pPr>
            <w:r w:rsidRPr="00EB2718">
              <w:rPr>
                <w:rFonts w:hint="eastAsia"/>
              </w:rPr>
              <w:t>9600</w:t>
            </w:r>
            <w:r w:rsidR="00DC3EDA" w:rsidRPr="00EB2718">
              <w:t>m</w:t>
            </w:r>
            <w:r w:rsidR="00DC3EDA" w:rsidRPr="00EB2718">
              <w:rPr>
                <w:vertAlign w:val="superscript"/>
              </w:rPr>
              <w:t>2</w:t>
            </w:r>
          </w:p>
        </w:tc>
        <w:tc>
          <w:tcPr>
            <w:tcW w:w="608" w:type="pct"/>
            <w:vAlign w:val="center"/>
          </w:tcPr>
          <w:p w14:paraId="1533B398" w14:textId="3653152D" w:rsidR="00DC3EDA" w:rsidRPr="00EB2718" w:rsidRDefault="00413CF2" w:rsidP="00DC3EDA">
            <w:pPr>
              <w:pStyle w:val="TIE-"/>
            </w:pPr>
            <w:r>
              <w:t>30</w:t>
            </w:r>
            <w:r w:rsidR="00DC3EDA" w:rsidRPr="00EB2718">
              <w:rPr>
                <w:rFonts w:hint="eastAsia"/>
              </w:rPr>
              <w:t>L</w:t>
            </w:r>
            <w:r w:rsidR="00DC3EDA" w:rsidRPr="00EB2718">
              <w:t>/</w:t>
            </w:r>
          </w:p>
          <w:p w14:paraId="7B7D9B9E" w14:textId="77777777" w:rsidR="00DC3EDA" w:rsidRPr="00EB2718" w:rsidRDefault="00DC3EDA" w:rsidP="00DC3EDA">
            <w:pPr>
              <w:pStyle w:val="TIE-"/>
            </w:pPr>
            <w:r w:rsidRPr="00EB2718">
              <w:t>m</w:t>
            </w:r>
            <w:r w:rsidRPr="00EB2718">
              <w:rPr>
                <w:vertAlign w:val="superscript"/>
              </w:rPr>
              <w:t>2</w:t>
            </w:r>
            <w:r w:rsidRPr="00EB2718">
              <w:rPr>
                <w:rFonts w:ascii="宋体" w:hAnsi="宋体"/>
              </w:rPr>
              <w:t>·</w:t>
            </w:r>
            <w:r w:rsidRPr="00EB2718">
              <w:t>次</w:t>
            </w:r>
          </w:p>
        </w:tc>
        <w:tc>
          <w:tcPr>
            <w:tcW w:w="681" w:type="pct"/>
            <w:vAlign w:val="center"/>
          </w:tcPr>
          <w:p w14:paraId="1CC7EE97" w14:textId="0B9C6746" w:rsidR="00DC3EDA" w:rsidRPr="00EB2718" w:rsidRDefault="00EB2718" w:rsidP="00DC3EDA">
            <w:pPr>
              <w:pStyle w:val="TIE-"/>
            </w:pPr>
            <w:r w:rsidRPr="00EB2718">
              <w:rPr>
                <w:rFonts w:hint="eastAsia"/>
              </w:rPr>
              <w:t>1.58</w:t>
            </w:r>
          </w:p>
        </w:tc>
        <w:tc>
          <w:tcPr>
            <w:tcW w:w="379" w:type="pct"/>
            <w:vAlign w:val="center"/>
          </w:tcPr>
          <w:p w14:paraId="3D18E9CD" w14:textId="50CDB963" w:rsidR="00DC3EDA" w:rsidRPr="00EB2718" w:rsidRDefault="00DC3EDA" w:rsidP="00EB2718">
            <w:pPr>
              <w:pStyle w:val="TIE-"/>
            </w:pPr>
            <w:r w:rsidRPr="00EB2718">
              <w:rPr>
                <w:rFonts w:hint="eastAsia"/>
              </w:rPr>
              <w:t>0.</w:t>
            </w:r>
            <w:r w:rsidR="00EB2718" w:rsidRPr="00EB2718">
              <w:rPr>
                <w:rFonts w:hint="eastAsia"/>
              </w:rPr>
              <w:t>9</w:t>
            </w:r>
          </w:p>
        </w:tc>
        <w:tc>
          <w:tcPr>
            <w:tcW w:w="455" w:type="pct"/>
            <w:vAlign w:val="center"/>
          </w:tcPr>
          <w:p w14:paraId="7FCE3A3B" w14:textId="5CB601D7" w:rsidR="00DC3EDA" w:rsidRPr="00EB2718" w:rsidRDefault="00DC3EDA" w:rsidP="00EB2718">
            <w:pPr>
              <w:pStyle w:val="TIE-"/>
            </w:pPr>
            <w:r w:rsidRPr="00EB2718">
              <w:rPr>
                <w:rFonts w:hint="eastAsia"/>
              </w:rPr>
              <w:t>0.</w:t>
            </w:r>
            <w:r w:rsidR="00EB2718" w:rsidRPr="00EB2718">
              <w:rPr>
                <w:rFonts w:hint="eastAsia"/>
              </w:rPr>
              <w:t>16</w:t>
            </w:r>
          </w:p>
        </w:tc>
        <w:tc>
          <w:tcPr>
            <w:tcW w:w="684" w:type="pct"/>
            <w:vAlign w:val="center"/>
          </w:tcPr>
          <w:p w14:paraId="259CE4B1" w14:textId="322A2980" w:rsidR="00DC3EDA" w:rsidRPr="00EB2718" w:rsidRDefault="00EB2718" w:rsidP="00DC3EDA">
            <w:pPr>
              <w:pStyle w:val="TIE-"/>
            </w:pPr>
            <w:r w:rsidRPr="00EB2718">
              <w:rPr>
                <w:rFonts w:hint="eastAsia"/>
              </w:rPr>
              <w:t>1.42</w:t>
            </w:r>
          </w:p>
        </w:tc>
        <w:tc>
          <w:tcPr>
            <w:tcW w:w="678" w:type="pct"/>
            <w:vAlign w:val="center"/>
          </w:tcPr>
          <w:p w14:paraId="0EFE2C80" w14:textId="5D395BEA" w:rsidR="00DC3EDA" w:rsidRPr="00EB2718" w:rsidRDefault="00DC3EDA" w:rsidP="00EB2718">
            <w:pPr>
              <w:pStyle w:val="TIE-"/>
            </w:pPr>
            <w:r w:rsidRPr="00EB2718">
              <w:rPr>
                <w:rFonts w:hint="eastAsia"/>
              </w:rPr>
              <w:t>每</w:t>
            </w:r>
            <w:r w:rsidR="00413CF2">
              <w:rPr>
                <w:rFonts w:hint="eastAsia"/>
              </w:rPr>
              <w:t>年</w:t>
            </w:r>
            <w:r w:rsidRPr="00EB2718">
              <w:rPr>
                <w:rFonts w:hint="eastAsia"/>
              </w:rPr>
              <w:t>冲洗</w:t>
            </w:r>
            <w:r w:rsidR="00413CF2">
              <w:rPr>
                <w:rFonts w:hint="eastAsia"/>
              </w:rPr>
              <w:t>两</w:t>
            </w:r>
            <w:r w:rsidRPr="00EB2718">
              <w:rPr>
                <w:rFonts w:hint="eastAsia"/>
              </w:rPr>
              <w:t>次</w:t>
            </w:r>
          </w:p>
        </w:tc>
      </w:tr>
      <w:tr w:rsidR="00EB2718" w:rsidRPr="00EB2718" w14:paraId="2BDB4C16" w14:textId="77777777" w:rsidTr="00010D14">
        <w:trPr>
          <w:trHeight w:val="340"/>
          <w:jc w:val="center"/>
        </w:trPr>
        <w:tc>
          <w:tcPr>
            <w:tcW w:w="353" w:type="pct"/>
            <w:vAlign w:val="center"/>
          </w:tcPr>
          <w:p w14:paraId="72B7E04A" w14:textId="77777777" w:rsidR="00DC3EDA" w:rsidRPr="00EB2718" w:rsidRDefault="00DC3EDA" w:rsidP="00DC3EDA">
            <w:pPr>
              <w:pStyle w:val="TIE-"/>
            </w:pPr>
            <w:r w:rsidRPr="00EB2718">
              <w:rPr>
                <w:rFonts w:hint="eastAsia"/>
              </w:rPr>
              <w:t>3</w:t>
            </w:r>
          </w:p>
        </w:tc>
        <w:tc>
          <w:tcPr>
            <w:tcW w:w="632" w:type="pct"/>
            <w:vAlign w:val="center"/>
          </w:tcPr>
          <w:p w14:paraId="13246BA0" w14:textId="77777777" w:rsidR="00DC3EDA" w:rsidRPr="00EB2718" w:rsidRDefault="00DC3EDA" w:rsidP="00DC3EDA">
            <w:pPr>
              <w:pStyle w:val="TIE-"/>
            </w:pPr>
            <w:r w:rsidRPr="00EB2718">
              <w:rPr>
                <w:rFonts w:hint="eastAsia"/>
              </w:rPr>
              <w:t>消毒用水</w:t>
            </w:r>
          </w:p>
        </w:tc>
        <w:tc>
          <w:tcPr>
            <w:tcW w:w="530" w:type="pct"/>
            <w:vAlign w:val="center"/>
          </w:tcPr>
          <w:p w14:paraId="77418C73" w14:textId="7E565DEA" w:rsidR="00DC3EDA" w:rsidRPr="00EB2718" w:rsidRDefault="00EB2718" w:rsidP="00DC3EDA">
            <w:pPr>
              <w:pStyle w:val="TIE-"/>
            </w:pPr>
            <w:r w:rsidRPr="00EB2718">
              <w:rPr>
                <w:rFonts w:hint="eastAsia"/>
              </w:rPr>
              <w:t>8800</w:t>
            </w:r>
            <w:r w:rsidR="00DC3EDA" w:rsidRPr="00EB2718">
              <w:rPr>
                <w:rFonts w:hint="eastAsia"/>
              </w:rPr>
              <w:t>头</w:t>
            </w:r>
          </w:p>
        </w:tc>
        <w:tc>
          <w:tcPr>
            <w:tcW w:w="608" w:type="pct"/>
            <w:vAlign w:val="center"/>
          </w:tcPr>
          <w:p w14:paraId="28B601E1" w14:textId="77777777" w:rsidR="00DC3EDA" w:rsidRPr="00EB2718" w:rsidRDefault="00DC3EDA" w:rsidP="00DC3EDA">
            <w:pPr>
              <w:pStyle w:val="TIE-"/>
            </w:pPr>
            <w:r w:rsidRPr="00EB2718">
              <w:rPr>
                <w:rFonts w:hint="eastAsia"/>
              </w:rPr>
              <w:t>0.1L/</w:t>
            </w:r>
            <w:r w:rsidRPr="00EB2718">
              <w:rPr>
                <w:rFonts w:hint="eastAsia"/>
              </w:rPr>
              <w:t>头·次</w:t>
            </w:r>
          </w:p>
        </w:tc>
        <w:tc>
          <w:tcPr>
            <w:tcW w:w="681" w:type="pct"/>
            <w:vAlign w:val="center"/>
          </w:tcPr>
          <w:p w14:paraId="6972D001" w14:textId="5003880C" w:rsidR="00DC3EDA" w:rsidRPr="00EB2718" w:rsidRDefault="00EB2718" w:rsidP="00DC3EDA">
            <w:pPr>
              <w:pStyle w:val="TIE-"/>
            </w:pPr>
            <w:r w:rsidRPr="00EB2718">
              <w:rPr>
                <w:rFonts w:hint="eastAsia"/>
              </w:rPr>
              <w:t>0.13</w:t>
            </w:r>
          </w:p>
        </w:tc>
        <w:tc>
          <w:tcPr>
            <w:tcW w:w="379" w:type="pct"/>
            <w:vAlign w:val="center"/>
          </w:tcPr>
          <w:p w14:paraId="74A2AA33" w14:textId="77777777" w:rsidR="00DC3EDA" w:rsidRPr="00EB2718" w:rsidRDefault="00DC3EDA" w:rsidP="00DC3EDA">
            <w:pPr>
              <w:pStyle w:val="TIE-"/>
            </w:pPr>
            <w:r w:rsidRPr="00EB2718">
              <w:rPr>
                <w:rFonts w:hint="eastAsia"/>
              </w:rPr>
              <w:t>0</w:t>
            </w:r>
          </w:p>
        </w:tc>
        <w:tc>
          <w:tcPr>
            <w:tcW w:w="455" w:type="pct"/>
            <w:vAlign w:val="center"/>
          </w:tcPr>
          <w:p w14:paraId="1F685FB0" w14:textId="0EC1C79C" w:rsidR="00DC3EDA" w:rsidRPr="00EB2718" w:rsidRDefault="00EB2718" w:rsidP="00DC3EDA">
            <w:pPr>
              <w:pStyle w:val="TIE-"/>
            </w:pPr>
            <w:r w:rsidRPr="00EB2718">
              <w:rPr>
                <w:rFonts w:hint="eastAsia"/>
              </w:rPr>
              <w:t>0.13</w:t>
            </w:r>
          </w:p>
        </w:tc>
        <w:tc>
          <w:tcPr>
            <w:tcW w:w="684" w:type="pct"/>
            <w:vAlign w:val="center"/>
          </w:tcPr>
          <w:p w14:paraId="022BB1D7" w14:textId="77777777" w:rsidR="00DC3EDA" w:rsidRPr="00EB2718" w:rsidRDefault="00DC3EDA" w:rsidP="00DC3EDA">
            <w:pPr>
              <w:pStyle w:val="TIE-"/>
            </w:pPr>
            <w:r w:rsidRPr="00EB2718">
              <w:rPr>
                <w:rFonts w:hint="eastAsia"/>
              </w:rPr>
              <w:t>0</w:t>
            </w:r>
          </w:p>
        </w:tc>
        <w:tc>
          <w:tcPr>
            <w:tcW w:w="678" w:type="pct"/>
            <w:vAlign w:val="center"/>
          </w:tcPr>
          <w:p w14:paraId="615242D8" w14:textId="77777777" w:rsidR="00DC3EDA" w:rsidRPr="00EB2718" w:rsidRDefault="00DC3EDA" w:rsidP="00DC3EDA">
            <w:pPr>
              <w:pStyle w:val="TIE-"/>
            </w:pPr>
            <w:r w:rsidRPr="00EB2718">
              <w:rPr>
                <w:rFonts w:hint="eastAsia"/>
              </w:rPr>
              <w:t>每周带猪消毒一次</w:t>
            </w:r>
          </w:p>
        </w:tc>
      </w:tr>
      <w:tr w:rsidR="00EB2718" w:rsidRPr="00EB2718" w14:paraId="5137CB2C" w14:textId="77777777" w:rsidTr="00010D14">
        <w:trPr>
          <w:trHeight w:val="340"/>
          <w:jc w:val="center"/>
        </w:trPr>
        <w:tc>
          <w:tcPr>
            <w:tcW w:w="353" w:type="pct"/>
            <w:vAlign w:val="center"/>
          </w:tcPr>
          <w:p w14:paraId="28FD07CC" w14:textId="77777777" w:rsidR="00DC3EDA" w:rsidRPr="00EB2718" w:rsidRDefault="00DC3EDA" w:rsidP="00DC3EDA">
            <w:pPr>
              <w:pStyle w:val="TIE-"/>
            </w:pPr>
            <w:r w:rsidRPr="00EB2718">
              <w:rPr>
                <w:rFonts w:hint="eastAsia"/>
              </w:rPr>
              <w:t>4</w:t>
            </w:r>
          </w:p>
        </w:tc>
        <w:tc>
          <w:tcPr>
            <w:tcW w:w="632" w:type="pct"/>
            <w:vAlign w:val="center"/>
          </w:tcPr>
          <w:p w14:paraId="0E20DF46" w14:textId="77777777" w:rsidR="00DC3EDA" w:rsidRPr="00EB2718" w:rsidRDefault="00DC3EDA" w:rsidP="00DC3EDA">
            <w:pPr>
              <w:pStyle w:val="TIE-"/>
            </w:pPr>
            <w:r w:rsidRPr="00EB2718">
              <w:rPr>
                <w:rFonts w:ascii="宋体" w:hAnsi="宋体" w:hint="eastAsia"/>
              </w:rPr>
              <w:t>降温水帘系统用水</w:t>
            </w:r>
          </w:p>
        </w:tc>
        <w:tc>
          <w:tcPr>
            <w:tcW w:w="530" w:type="pct"/>
            <w:vAlign w:val="center"/>
          </w:tcPr>
          <w:p w14:paraId="1E2242D2" w14:textId="52F297E6" w:rsidR="00DC3EDA" w:rsidRPr="00EB2718" w:rsidRDefault="00EB2718" w:rsidP="00DC3EDA">
            <w:pPr>
              <w:pStyle w:val="TIE-"/>
            </w:pPr>
            <w:r w:rsidRPr="00EB2718">
              <w:rPr>
                <w:rFonts w:hint="eastAsia"/>
              </w:rPr>
              <w:t>16</w:t>
            </w:r>
            <w:r w:rsidR="00DC3EDA" w:rsidRPr="00EB2718">
              <w:rPr>
                <w:rFonts w:hint="eastAsia"/>
              </w:rPr>
              <w:t>套</w:t>
            </w:r>
          </w:p>
        </w:tc>
        <w:tc>
          <w:tcPr>
            <w:tcW w:w="608" w:type="pct"/>
            <w:vAlign w:val="center"/>
          </w:tcPr>
          <w:p w14:paraId="236A2338" w14:textId="77777777" w:rsidR="00DC3EDA" w:rsidRPr="00EB2718" w:rsidRDefault="00DC3EDA" w:rsidP="00DC3EDA">
            <w:pPr>
              <w:pStyle w:val="TIE-"/>
            </w:pPr>
            <w:r w:rsidRPr="00EB2718">
              <w:rPr>
                <w:rFonts w:hint="eastAsia"/>
              </w:rPr>
              <w:t>1.2m</w:t>
            </w:r>
            <w:r w:rsidRPr="00EB2718">
              <w:rPr>
                <w:rFonts w:hint="eastAsia"/>
                <w:vertAlign w:val="superscript"/>
              </w:rPr>
              <w:t>3</w:t>
            </w:r>
            <w:r w:rsidRPr="00EB2718">
              <w:rPr>
                <w:rFonts w:hint="eastAsia"/>
              </w:rPr>
              <w:t>/h</w:t>
            </w:r>
          </w:p>
        </w:tc>
        <w:tc>
          <w:tcPr>
            <w:tcW w:w="681" w:type="pct"/>
            <w:vAlign w:val="center"/>
          </w:tcPr>
          <w:p w14:paraId="39D5E646" w14:textId="66FB3984" w:rsidR="00DC3EDA" w:rsidRPr="00EB2718" w:rsidRDefault="00EB2718" w:rsidP="00DC3EDA">
            <w:pPr>
              <w:pStyle w:val="TIE-"/>
            </w:pPr>
            <w:r>
              <w:rPr>
                <w:rFonts w:hint="eastAsia"/>
              </w:rPr>
              <w:t>15.36</w:t>
            </w:r>
          </w:p>
        </w:tc>
        <w:tc>
          <w:tcPr>
            <w:tcW w:w="379" w:type="pct"/>
            <w:vAlign w:val="center"/>
          </w:tcPr>
          <w:p w14:paraId="5DEFD77B" w14:textId="77777777" w:rsidR="00DC3EDA" w:rsidRPr="00EB2718" w:rsidRDefault="00DC3EDA" w:rsidP="00DC3EDA">
            <w:pPr>
              <w:pStyle w:val="TIE-"/>
            </w:pPr>
            <w:r w:rsidRPr="00EB2718">
              <w:rPr>
                <w:rFonts w:hint="eastAsia"/>
              </w:rPr>
              <w:t>0.1</w:t>
            </w:r>
          </w:p>
        </w:tc>
        <w:tc>
          <w:tcPr>
            <w:tcW w:w="455" w:type="pct"/>
            <w:vAlign w:val="center"/>
          </w:tcPr>
          <w:p w14:paraId="552A7189" w14:textId="230085D1" w:rsidR="00DC3EDA" w:rsidRPr="00EB2718" w:rsidRDefault="00EB2718" w:rsidP="00DC3EDA">
            <w:pPr>
              <w:pStyle w:val="TIE-"/>
            </w:pPr>
            <w:r>
              <w:rPr>
                <w:rFonts w:hint="eastAsia"/>
              </w:rPr>
              <w:t>15.36</w:t>
            </w:r>
          </w:p>
        </w:tc>
        <w:tc>
          <w:tcPr>
            <w:tcW w:w="684" w:type="pct"/>
            <w:vAlign w:val="center"/>
          </w:tcPr>
          <w:p w14:paraId="5852652B" w14:textId="77777777" w:rsidR="00DC3EDA" w:rsidRPr="00EB2718" w:rsidRDefault="00DC3EDA" w:rsidP="00DC3EDA">
            <w:pPr>
              <w:pStyle w:val="TIE-"/>
            </w:pPr>
            <w:r w:rsidRPr="00EB2718">
              <w:rPr>
                <w:rFonts w:hint="eastAsia"/>
              </w:rPr>
              <w:t>/</w:t>
            </w:r>
          </w:p>
        </w:tc>
        <w:tc>
          <w:tcPr>
            <w:tcW w:w="678" w:type="pct"/>
            <w:vAlign w:val="center"/>
          </w:tcPr>
          <w:p w14:paraId="6BFFF8A3" w14:textId="77777777" w:rsidR="00DC3EDA" w:rsidRPr="00EB2718" w:rsidRDefault="00DC3EDA" w:rsidP="00DC3EDA">
            <w:pPr>
              <w:pStyle w:val="TIE-"/>
            </w:pPr>
            <w:r w:rsidRPr="00EB2718">
              <w:rPr>
                <w:rFonts w:hint="eastAsia"/>
              </w:rPr>
              <w:t>夏季三月</w:t>
            </w:r>
          </w:p>
          <w:p w14:paraId="55F27322" w14:textId="77777777" w:rsidR="00DC3EDA" w:rsidRPr="00EB2718" w:rsidRDefault="00DC3EDA" w:rsidP="00DC3EDA">
            <w:pPr>
              <w:pStyle w:val="TIE-"/>
            </w:pPr>
            <w:r w:rsidRPr="00EB2718">
              <w:rPr>
                <w:rFonts w:hint="eastAsia"/>
              </w:rPr>
              <w:t>90%</w:t>
            </w:r>
            <w:r w:rsidRPr="00EB2718">
              <w:rPr>
                <w:rFonts w:hint="eastAsia"/>
              </w:rPr>
              <w:t>循环</w:t>
            </w:r>
          </w:p>
        </w:tc>
      </w:tr>
      <w:tr w:rsidR="00EB2718" w:rsidRPr="00EB2718" w14:paraId="389326BB" w14:textId="77777777" w:rsidTr="00010D14">
        <w:trPr>
          <w:trHeight w:val="340"/>
          <w:jc w:val="center"/>
        </w:trPr>
        <w:tc>
          <w:tcPr>
            <w:tcW w:w="353" w:type="pct"/>
            <w:vAlign w:val="center"/>
          </w:tcPr>
          <w:p w14:paraId="647A3F6F" w14:textId="77777777" w:rsidR="00DC3EDA" w:rsidRPr="00EB2718" w:rsidRDefault="00DC3EDA" w:rsidP="00DC3EDA">
            <w:pPr>
              <w:pStyle w:val="TIE-"/>
            </w:pPr>
            <w:r w:rsidRPr="00EB2718">
              <w:rPr>
                <w:rFonts w:hint="eastAsia"/>
              </w:rPr>
              <w:t>5</w:t>
            </w:r>
          </w:p>
        </w:tc>
        <w:tc>
          <w:tcPr>
            <w:tcW w:w="632" w:type="pct"/>
            <w:vAlign w:val="center"/>
          </w:tcPr>
          <w:p w14:paraId="40E0671B" w14:textId="77777777" w:rsidR="00DC3EDA" w:rsidRPr="00EB2718" w:rsidRDefault="00DC3EDA" w:rsidP="00DC3EDA">
            <w:pPr>
              <w:pStyle w:val="TIE-"/>
              <w:rPr>
                <w:rFonts w:ascii="宋体" w:hAnsi="宋体"/>
              </w:rPr>
            </w:pPr>
            <w:r w:rsidRPr="00EB2718">
              <w:rPr>
                <w:rFonts w:ascii="宋体" w:hAnsi="宋体" w:hint="eastAsia"/>
              </w:rPr>
              <w:t>车辆</w:t>
            </w:r>
          </w:p>
          <w:p w14:paraId="7BE05238" w14:textId="77777777" w:rsidR="00DC3EDA" w:rsidRPr="00EB2718" w:rsidRDefault="00DC3EDA" w:rsidP="00DC3EDA">
            <w:pPr>
              <w:pStyle w:val="TIE-"/>
              <w:rPr>
                <w:rFonts w:ascii="宋体" w:hAnsi="宋体"/>
              </w:rPr>
            </w:pPr>
            <w:r w:rsidRPr="00EB2718">
              <w:rPr>
                <w:rFonts w:ascii="宋体" w:hAnsi="宋体" w:hint="eastAsia"/>
              </w:rPr>
              <w:t>冲洗</w:t>
            </w:r>
          </w:p>
        </w:tc>
        <w:tc>
          <w:tcPr>
            <w:tcW w:w="530" w:type="pct"/>
            <w:vAlign w:val="center"/>
          </w:tcPr>
          <w:p w14:paraId="67BF1F42" w14:textId="5C756568" w:rsidR="00DC3EDA" w:rsidRPr="00EB2718" w:rsidRDefault="00EB2718" w:rsidP="00DC3EDA">
            <w:pPr>
              <w:pStyle w:val="TIE-"/>
            </w:pPr>
            <w:r w:rsidRPr="00EB2718">
              <w:rPr>
                <w:rFonts w:hint="eastAsia"/>
              </w:rPr>
              <w:t>20</w:t>
            </w:r>
            <w:r w:rsidR="00DC3EDA" w:rsidRPr="00EB2718">
              <w:rPr>
                <w:rFonts w:hint="eastAsia"/>
              </w:rPr>
              <w:t>辆</w:t>
            </w:r>
          </w:p>
        </w:tc>
        <w:tc>
          <w:tcPr>
            <w:tcW w:w="608" w:type="pct"/>
            <w:vAlign w:val="center"/>
          </w:tcPr>
          <w:p w14:paraId="2A1F1CFE" w14:textId="77777777" w:rsidR="00DC3EDA" w:rsidRPr="00EB2718" w:rsidRDefault="00DC3EDA" w:rsidP="00DC3EDA">
            <w:pPr>
              <w:pStyle w:val="TIE-"/>
            </w:pPr>
            <w:r w:rsidRPr="00EB2718">
              <w:t>0.1t/</w:t>
            </w:r>
            <w:r w:rsidRPr="00EB2718">
              <w:t>辆</w:t>
            </w:r>
            <w:r w:rsidRPr="00EB2718">
              <w:rPr>
                <w:rFonts w:ascii="宋体" w:hAnsi="宋体"/>
              </w:rPr>
              <w:t>·</w:t>
            </w:r>
            <w:r w:rsidRPr="00EB2718">
              <w:t>次</w:t>
            </w:r>
          </w:p>
        </w:tc>
        <w:tc>
          <w:tcPr>
            <w:tcW w:w="681" w:type="pct"/>
            <w:vAlign w:val="center"/>
          </w:tcPr>
          <w:p w14:paraId="06A7F2FA" w14:textId="6E7D7857" w:rsidR="00DC3EDA" w:rsidRPr="00EB2718" w:rsidRDefault="00EB2718" w:rsidP="00DC3EDA">
            <w:pPr>
              <w:pStyle w:val="TIE-"/>
            </w:pPr>
            <w:r w:rsidRPr="00EB2718">
              <w:rPr>
                <w:rFonts w:hint="eastAsia"/>
              </w:rPr>
              <w:t>0.4</w:t>
            </w:r>
          </w:p>
        </w:tc>
        <w:tc>
          <w:tcPr>
            <w:tcW w:w="379" w:type="pct"/>
            <w:vAlign w:val="center"/>
          </w:tcPr>
          <w:p w14:paraId="742104DC" w14:textId="41A1F7A9" w:rsidR="00DC3EDA" w:rsidRPr="00EB2718" w:rsidRDefault="00EB2718" w:rsidP="00DC3EDA">
            <w:pPr>
              <w:pStyle w:val="TIE-"/>
            </w:pPr>
            <w:r w:rsidRPr="00EB2718">
              <w:rPr>
                <w:rFonts w:hint="eastAsia"/>
              </w:rPr>
              <w:t>/</w:t>
            </w:r>
          </w:p>
        </w:tc>
        <w:tc>
          <w:tcPr>
            <w:tcW w:w="455" w:type="pct"/>
            <w:vAlign w:val="center"/>
          </w:tcPr>
          <w:p w14:paraId="31C453EC" w14:textId="00E279E1" w:rsidR="00DC3EDA" w:rsidRPr="00EB2718" w:rsidRDefault="00EB2718" w:rsidP="00DC3EDA">
            <w:pPr>
              <w:pStyle w:val="TIE-"/>
            </w:pPr>
            <w:r w:rsidRPr="00EB2718">
              <w:rPr>
                <w:rFonts w:hint="eastAsia"/>
              </w:rPr>
              <w:t>0.4</w:t>
            </w:r>
          </w:p>
        </w:tc>
        <w:tc>
          <w:tcPr>
            <w:tcW w:w="684" w:type="pct"/>
            <w:vAlign w:val="center"/>
          </w:tcPr>
          <w:p w14:paraId="53D46311" w14:textId="77777777" w:rsidR="00DC3EDA" w:rsidRPr="00EB2718" w:rsidRDefault="00DC3EDA" w:rsidP="00DC3EDA">
            <w:pPr>
              <w:pStyle w:val="TIE-"/>
            </w:pPr>
            <w:r w:rsidRPr="00EB2718">
              <w:rPr>
                <w:rFonts w:hint="eastAsia"/>
              </w:rPr>
              <w:t>/</w:t>
            </w:r>
          </w:p>
        </w:tc>
        <w:tc>
          <w:tcPr>
            <w:tcW w:w="678" w:type="pct"/>
            <w:vAlign w:val="center"/>
          </w:tcPr>
          <w:p w14:paraId="15E97751" w14:textId="77777777" w:rsidR="00DC3EDA" w:rsidRPr="00EB2718" w:rsidRDefault="00DC3EDA" w:rsidP="00DC3EDA">
            <w:pPr>
              <w:pStyle w:val="TIE-"/>
            </w:pPr>
            <w:r w:rsidRPr="00EB2718">
              <w:rPr>
                <w:rFonts w:hint="eastAsia"/>
              </w:rPr>
              <w:t>循环利用系数</w:t>
            </w:r>
            <w:r w:rsidRPr="00EB2718">
              <w:t>0.8</w:t>
            </w:r>
          </w:p>
        </w:tc>
      </w:tr>
      <w:tr w:rsidR="00EB2718" w:rsidRPr="00EB2718" w14:paraId="074BBFC7" w14:textId="77777777" w:rsidTr="00010D14">
        <w:trPr>
          <w:trHeight w:val="340"/>
          <w:jc w:val="center"/>
        </w:trPr>
        <w:tc>
          <w:tcPr>
            <w:tcW w:w="353" w:type="pct"/>
            <w:vAlign w:val="center"/>
          </w:tcPr>
          <w:p w14:paraId="2C0BEAF1" w14:textId="0008E9AC" w:rsidR="00EB2718" w:rsidRPr="00EB2718" w:rsidRDefault="00EB2718" w:rsidP="00DC3EDA">
            <w:pPr>
              <w:pStyle w:val="TIE-"/>
            </w:pPr>
            <w:r w:rsidRPr="00EB2718">
              <w:rPr>
                <w:rFonts w:hint="eastAsia"/>
              </w:rPr>
              <w:t>6</w:t>
            </w:r>
          </w:p>
        </w:tc>
        <w:tc>
          <w:tcPr>
            <w:tcW w:w="632" w:type="pct"/>
            <w:vAlign w:val="center"/>
          </w:tcPr>
          <w:p w14:paraId="6040F75D" w14:textId="646BA4A8" w:rsidR="00EB2718" w:rsidRPr="00EB2718" w:rsidRDefault="00B470AC" w:rsidP="00DC3EDA">
            <w:pPr>
              <w:pStyle w:val="TIE-"/>
              <w:rPr>
                <w:rFonts w:ascii="宋体" w:hAnsi="宋体"/>
              </w:rPr>
            </w:pPr>
            <w:r>
              <w:rPr>
                <w:rFonts w:ascii="宋体" w:hAnsi="宋体" w:hint="eastAsia"/>
              </w:rPr>
              <w:t>生物质锅炉</w:t>
            </w:r>
            <w:r w:rsidR="005814CA">
              <w:rPr>
                <w:rFonts w:ascii="宋体" w:hAnsi="宋体" w:hint="eastAsia"/>
              </w:rPr>
              <w:t>系统</w:t>
            </w:r>
          </w:p>
        </w:tc>
        <w:tc>
          <w:tcPr>
            <w:tcW w:w="530" w:type="pct"/>
            <w:vAlign w:val="center"/>
          </w:tcPr>
          <w:p w14:paraId="375EA67E" w14:textId="061EFED9" w:rsidR="00EB2718" w:rsidRPr="00EB2718" w:rsidRDefault="00EB2718" w:rsidP="00DC3EDA">
            <w:pPr>
              <w:pStyle w:val="TIE-"/>
            </w:pPr>
            <w:r w:rsidRPr="00EB2718">
              <w:rPr>
                <w:rFonts w:hint="eastAsia"/>
              </w:rPr>
              <w:t>1</w:t>
            </w:r>
            <w:r w:rsidRPr="00EB2718">
              <w:rPr>
                <w:rFonts w:hint="eastAsia"/>
              </w:rPr>
              <w:t>台</w:t>
            </w:r>
          </w:p>
        </w:tc>
        <w:tc>
          <w:tcPr>
            <w:tcW w:w="608" w:type="pct"/>
            <w:vAlign w:val="center"/>
          </w:tcPr>
          <w:p w14:paraId="45260557" w14:textId="59F77793" w:rsidR="00EB2718" w:rsidRPr="00EB2718" w:rsidRDefault="00EB2718" w:rsidP="00DC3EDA">
            <w:pPr>
              <w:pStyle w:val="TIE-"/>
            </w:pPr>
            <w:r w:rsidRPr="00EB2718">
              <w:rPr>
                <w:rFonts w:hint="eastAsia"/>
              </w:rPr>
              <w:t>/</w:t>
            </w:r>
          </w:p>
        </w:tc>
        <w:tc>
          <w:tcPr>
            <w:tcW w:w="681" w:type="pct"/>
            <w:vAlign w:val="center"/>
          </w:tcPr>
          <w:p w14:paraId="5EA7C514" w14:textId="41F7068D" w:rsidR="00EB2718" w:rsidRPr="00EB2718" w:rsidRDefault="00EB2718" w:rsidP="00DC3EDA">
            <w:pPr>
              <w:pStyle w:val="TIE-"/>
            </w:pPr>
            <w:r w:rsidRPr="00EB2718">
              <w:rPr>
                <w:rFonts w:hint="eastAsia"/>
              </w:rPr>
              <w:t>1.6</w:t>
            </w:r>
          </w:p>
        </w:tc>
        <w:tc>
          <w:tcPr>
            <w:tcW w:w="379" w:type="pct"/>
            <w:vAlign w:val="center"/>
          </w:tcPr>
          <w:p w14:paraId="65406E60" w14:textId="3CC32BD6" w:rsidR="00EB2718" w:rsidRPr="00EB2718" w:rsidRDefault="00EB2718" w:rsidP="00DC3EDA">
            <w:pPr>
              <w:pStyle w:val="TIE-"/>
            </w:pPr>
            <w:r w:rsidRPr="00EB2718">
              <w:rPr>
                <w:rFonts w:hint="eastAsia"/>
              </w:rPr>
              <w:t>/</w:t>
            </w:r>
          </w:p>
        </w:tc>
        <w:tc>
          <w:tcPr>
            <w:tcW w:w="455" w:type="pct"/>
            <w:vAlign w:val="center"/>
          </w:tcPr>
          <w:p w14:paraId="73D7381B" w14:textId="1049206B" w:rsidR="00EB2718" w:rsidRPr="00EB2718" w:rsidRDefault="00EB2718" w:rsidP="00DC3EDA">
            <w:pPr>
              <w:pStyle w:val="TIE-"/>
            </w:pPr>
            <w:r w:rsidRPr="00EB2718">
              <w:rPr>
                <w:rFonts w:hint="eastAsia"/>
              </w:rPr>
              <w:t>0.2</w:t>
            </w:r>
          </w:p>
        </w:tc>
        <w:tc>
          <w:tcPr>
            <w:tcW w:w="684" w:type="pct"/>
            <w:vAlign w:val="center"/>
          </w:tcPr>
          <w:p w14:paraId="22905ED8" w14:textId="04953B22" w:rsidR="00EB2718" w:rsidRPr="00EB2718" w:rsidRDefault="00EB2718" w:rsidP="00DC3EDA">
            <w:pPr>
              <w:pStyle w:val="TIE-"/>
            </w:pPr>
            <w:r w:rsidRPr="00EB2718">
              <w:rPr>
                <w:rFonts w:hint="eastAsia"/>
              </w:rPr>
              <w:t>1.4</w:t>
            </w:r>
          </w:p>
        </w:tc>
        <w:tc>
          <w:tcPr>
            <w:tcW w:w="678" w:type="pct"/>
            <w:vAlign w:val="center"/>
          </w:tcPr>
          <w:p w14:paraId="179341B0" w14:textId="5DCF0C26" w:rsidR="00EB2718" w:rsidRPr="00EB2718" w:rsidRDefault="00EB2718" w:rsidP="00DC3EDA">
            <w:pPr>
              <w:pStyle w:val="TIE-"/>
            </w:pPr>
            <w:r w:rsidRPr="00EB2718">
              <w:rPr>
                <w:rFonts w:hint="eastAsia"/>
              </w:rPr>
              <w:t>厂内抑尘</w:t>
            </w:r>
          </w:p>
        </w:tc>
      </w:tr>
      <w:tr w:rsidR="00EB2718" w:rsidRPr="00EB2718" w14:paraId="5114EAA0" w14:textId="77777777" w:rsidTr="00010D14">
        <w:trPr>
          <w:trHeight w:val="340"/>
          <w:jc w:val="center"/>
        </w:trPr>
        <w:tc>
          <w:tcPr>
            <w:tcW w:w="353" w:type="pct"/>
            <w:vAlign w:val="center"/>
          </w:tcPr>
          <w:p w14:paraId="5056B9E3" w14:textId="2A79ECBE" w:rsidR="00EB2718" w:rsidRPr="00EB2718" w:rsidRDefault="00EB2718" w:rsidP="00DC3EDA">
            <w:pPr>
              <w:pStyle w:val="TIE-"/>
            </w:pPr>
            <w:r w:rsidRPr="00EB2718">
              <w:rPr>
                <w:rFonts w:hint="eastAsia"/>
              </w:rPr>
              <w:t>7</w:t>
            </w:r>
          </w:p>
        </w:tc>
        <w:tc>
          <w:tcPr>
            <w:tcW w:w="632" w:type="pct"/>
            <w:vAlign w:val="center"/>
          </w:tcPr>
          <w:p w14:paraId="2A2621EB" w14:textId="636FD9FA" w:rsidR="00EB2718" w:rsidRPr="00EB2718" w:rsidRDefault="00EB2718" w:rsidP="00DC3EDA">
            <w:pPr>
              <w:pStyle w:val="TIE-"/>
              <w:rPr>
                <w:rFonts w:ascii="宋体" w:hAnsi="宋体"/>
              </w:rPr>
            </w:pPr>
            <w:r w:rsidRPr="00EB2718">
              <w:rPr>
                <w:rFonts w:ascii="宋体" w:hAnsi="宋体" w:hint="eastAsia"/>
              </w:rPr>
              <w:t>绿化用水</w:t>
            </w:r>
          </w:p>
        </w:tc>
        <w:tc>
          <w:tcPr>
            <w:tcW w:w="530" w:type="pct"/>
            <w:vAlign w:val="center"/>
          </w:tcPr>
          <w:p w14:paraId="13EFEFCB" w14:textId="6360C67B" w:rsidR="00EB2718" w:rsidRPr="00EB2718" w:rsidRDefault="00EB2718" w:rsidP="00DC3EDA">
            <w:pPr>
              <w:pStyle w:val="TIE-"/>
            </w:pPr>
            <w:r w:rsidRPr="00EB2718">
              <w:rPr>
                <w:rFonts w:hint="eastAsia"/>
                <w:szCs w:val="21"/>
              </w:rPr>
              <w:t>4000m</w:t>
            </w:r>
            <w:r w:rsidRPr="00EB2718">
              <w:rPr>
                <w:rFonts w:hint="eastAsia"/>
                <w:szCs w:val="21"/>
                <w:vertAlign w:val="superscript"/>
              </w:rPr>
              <w:t>2</w:t>
            </w:r>
          </w:p>
        </w:tc>
        <w:tc>
          <w:tcPr>
            <w:tcW w:w="608" w:type="pct"/>
            <w:vAlign w:val="center"/>
          </w:tcPr>
          <w:p w14:paraId="76CEF3CB" w14:textId="2F19F198" w:rsidR="00EB2718" w:rsidRPr="00EB2718" w:rsidRDefault="00EB2718" w:rsidP="00DC3EDA">
            <w:pPr>
              <w:pStyle w:val="TIE-"/>
            </w:pPr>
            <w:r w:rsidRPr="00EB2718">
              <w:rPr>
                <w:rFonts w:hint="eastAsia"/>
                <w:szCs w:val="21"/>
              </w:rPr>
              <w:t>1L/m</w:t>
            </w:r>
            <w:r w:rsidRPr="00EB2718">
              <w:rPr>
                <w:rFonts w:hint="eastAsia"/>
                <w:szCs w:val="21"/>
                <w:vertAlign w:val="superscript"/>
              </w:rPr>
              <w:t>2</w:t>
            </w:r>
            <w:r w:rsidRPr="00EB2718">
              <w:rPr>
                <w:rFonts w:hint="eastAsia"/>
                <w:szCs w:val="21"/>
              </w:rPr>
              <w:t>·</w:t>
            </w:r>
            <w:r w:rsidRPr="00EB2718">
              <w:rPr>
                <w:rFonts w:hint="eastAsia"/>
                <w:szCs w:val="21"/>
              </w:rPr>
              <w:t>d</w:t>
            </w:r>
          </w:p>
        </w:tc>
        <w:tc>
          <w:tcPr>
            <w:tcW w:w="681" w:type="pct"/>
            <w:vAlign w:val="center"/>
          </w:tcPr>
          <w:p w14:paraId="7C6BA3A9" w14:textId="5076621A" w:rsidR="00EB2718" w:rsidRPr="00EB2718" w:rsidRDefault="00EB2718" w:rsidP="00DC3EDA">
            <w:pPr>
              <w:pStyle w:val="TIE-"/>
            </w:pPr>
            <w:r w:rsidRPr="00EB2718">
              <w:rPr>
                <w:rFonts w:hint="eastAsia"/>
              </w:rPr>
              <w:t>4.0</w:t>
            </w:r>
          </w:p>
        </w:tc>
        <w:tc>
          <w:tcPr>
            <w:tcW w:w="379" w:type="pct"/>
            <w:vAlign w:val="center"/>
          </w:tcPr>
          <w:p w14:paraId="48728068" w14:textId="689E5DEE" w:rsidR="00EB2718" w:rsidRPr="00EB2718" w:rsidRDefault="00EB2718" w:rsidP="00DC3EDA">
            <w:pPr>
              <w:pStyle w:val="TIE-"/>
            </w:pPr>
            <w:r w:rsidRPr="00EB2718">
              <w:rPr>
                <w:rFonts w:hint="eastAsia"/>
              </w:rPr>
              <w:t>/</w:t>
            </w:r>
          </w:p>
        </w:tc>
        <w:tc>
          <w:tcPr>
            <w:tcW w:w="455" w:type="pct"/>
            <w:vAlign w:val="center"/>
          </w:tcPr>
          <w:p w14:paraId="6BB4F2EA" w14:textId="66AC6E98" w:rsidR="00EB2718" w:rsidRPr="00EB2718" w:rsidRDefault="00EB2718" w:rsidP="00DC3EDA">
            <w:pPr>
              <w:pStyle w:val="TIE-"/>
            </w:pPr>
            <w:r w:rsidRPr="00EB2718">
              <w:rPr>
                <w:rFonts w:hint="eastAsia"/>
              </w:rPr>
              <w:t>4.0</w:t>
            </w:r>
          </w:p>
        </w:tc>
        <w:tc>
          <w:tcPr>
            <w:tcW w:w="684" w:type="pct"/>
            <w:vAlign w:val="center"/>
          </w:tcPr>
          <w:p w14:paraId="17D7F2BF" w14:textId="001BBB2D" w:rsidR="00EB2718" w:rsidRPr="00EB2718" w:rsidRDefault="00EB2718" w:rsidP="00DC3EDA">
            <w:pPr>
              <w:pStyle w:val="TIE-"/>
            </w:pPr>
            <w:r w:rsidRPr="00EB2718">
              <w:rPr>
                <w:rFonts w:hint="eastAsia"/>
              </w:rPr>
              <w:t>/</w:t>
            </w:r>
          </w:p>
        </w:tc>
        <w:tc>
          <w:tcPr>
            <w:tcW w:w="678" w:type="pct"/>
            <w:vAlign w:val="center"/>
          </w:tcPr>
          <w:p w14:paraId="528846E7" w14:textId="69C899F3" w:rsidR="00EB2718" w:rsidRPr="00EB2718" w:rsidRDefault="00EB2718" w:rsidP="00DC3EDA">
            <w:pPr>
              <w:pStyle w:val="TIE-"/>
            </w:pPr>
            <w:r w:rsidRPr="00EB2718">
              <w:rPr>
                <w:rFonts w:hint="eastAsia"/>
              </w:rPr>
              <w:t>吸收蒸发</w:t>
            </w:r>
          </w:p>
        </w:tc>
      </w:tr>
      <w:tr w:rsidR="00EB2718" w:rsidRPr="00EB2718" w14:paraId="7F030507" w14:textId="77777777" w:rsidTr="00010D14">
        <w:trPr>
          <w:trHeight w:val="340"/>
          <w:jc w:val="center"/>
        </w:trPr>
        <w:tc>
          <w:tcPr>
            <w:tcW w:w="2123" w:type="pct"/>
            <w:gridSpan w:val="4"/>
            <w:vAlign w:val="center"/>
          </w:tcPr>
          <w:p w14:paraId="014D257D" w14:textId="4FC6F703" w:rsidR="00DC3EDA" w:rsidRPr="00EB2718" w:rsidRDefault="00DC3EDA" w:rsidP="00EB2718">
            <w:pPr>
              <w:pStyle w:val="TIE-"/>
            </w:pPr>
            <w:r w:rsidRPr="00EB2718">
              <w:rPr>
                <w:rFonts w:hint="eastAsia"/>
              </w:rPr>
              <w:t>小计</w:t>
            </w:r>
          </w:p>
        </w:tc>
        <w:tc>
          <w:tcPr>
            <w:tcW w:w="681" w:type="pct"/>
            <w:vAlign w:val="center"/>
          </w:tcPr>
          <w:p w14:paraId="07A3CC42" w14:textId="142B87E6" w:rsidR="00DC3EDA" w:rsidRPr="00EB2718" w:rsidRDefault="00857F9B" w:rsidP="00DC3EDA">
            <w:pPr>
              <w:pStyle w:val="TIE-"/>
            </w:pPr>
            <w:r>
              <w:rPr>
                <w:rFonts w:hint="eastAsia"/>
              </w:rPr>
              <w:t>197</w:t>
            </w:r>
            <w:r w:rsidR="00010D14">
              <w:t>.47</w:t>
            </w:r>
            <w:r w:rsidR="00DC3EDA" w:rsidRPr="00EB2718">
              <w:t>（</w:t>
            </w:r>
            <w:r w:rsidR="00DC3EDA" w:rsidRPr="00EB2718">
              <w:rPr>
                <w:rFonts w:hint="eastAsia"/>
              </w:rPr>
              <w:t>夏</w:t>
            </w:r>
            <w:r w:rsidR="00DC3EDA" w:rsidRPr="00EB2718">
              <w:t>）</w:t>
            </w:r>
          </w:p>
          <w:p w14:paraId="31DFBB06" w14:textId="46F74EAE" w:rsidR="00DC3EDA" w:rsidRPr="00EB2718" w:rsidRDefault="00857F9B" w:rsidP="00DC3EDA">
            <w:pPr>
              <w:pStyle w:val="TIE-"/>
            </w:pPr>
            <w:r>
              <w:rPr>
                <w:rFonts w:hint="eastAsia"/>
              </w:rPr>
              <w:t>179</w:t>
            </w:r>
            <w:r w:rsidR="00010D14">
              <w:t>.71</w:t>
            </w:r>
            <w:r w:rsidR="00DC3EDA" w:rsidRPr="00EB2718">
              <w:t>（</w:t>
            </w:r>
            <w:r w:rsidR="00DC3EDA" w:rsidRPr="00EB2718">
              <w:rPr>
                <w:rFonts w:hint="eastAsia"/>
              </w:rPr>
              <w:t>冬</w:t>
            </w:r>
            <w:r w:rsidR="00DC3EDA" w:rsidRPr="00EB2718">
              <w:t>）</w:t>
            </w:r>
          </w:p>
        </w:tc>
        <w:tc>
          <w:tcPr>
            <w:tcW w:w="379" w:type="pct"/>
            <w:vAlign w:val="center"/>
          </w:tcPr>
          <w:p w14:paraId="6F169940" w14:textId="77777777" w:rsidR="00DC3EDA" w:rsidRPr="00EB2718" w:rsidRDefault="00DC3EDA" w:rsidP="00DC3EDA">
            <w:pPr>
              <w:pStyle w:val="TIE-"/>
            </w:pPr>
            <w:r w:rsidRPr="00EB2718">
              <w:rPr>
                <w:rFonts w:hint="eastAsia"/>
              </w:rPr>
              <w:t>/</w:t>
            </w:r>
          </w:p>
        </w:tc>
        <w:tc>
          <w:tcPr>
            <w:tcW w:w="455" w:type="pct"/>
            <w:vAlign w:val="center"/>
          </w:tcPr>
          <w:p w14:paraId="51021A0F" w14:textId="77777777" w:rsidR="00DC3EDA" w:rsidRPr="00EB2718" w:rsidRDefault="00DC3EDA" w:rsidP="00DC3EDA">
            <w:pPr>
              <w:pStyle w:val="TIE-"/>
            </w:pPr>
            <w:r w:rsidRPr="00EB2718">
              <w:rPr>
                <w:rFonts w:hint="eastAsia"/>
              </w:rPr>
              <w:t>/</w:t>
            </w:r>
          </w:p>
        </w:tc>
        <w:tc>
          <w:tcPr>
            <w:tcW w:w="684" w:type="pct"/>
            <w:vAlign w:val="center"/>
          </w:tcPr>
          <w:p w14:paraId="28FBCE90" w14:textId="21534010" w:rsidR="00DC3EDA" w:rsidRPr="00010D14" w:rsidRDefault="00010D14" w:rsidP="00DC3EDA">
            <w:pPr>
              <w:pStyle w:val="TIE-"/>
            </w:pPr>
            <w:bookmarkStart w:id="201" w:name="OLE_LINK3"/>
            <w:r w:rsidRPr="00010D14">
              <w:t>46.3</w:t>
            </w:r>
            <w:r w:rsidRPr="00010D14">
              <w:rPr>
                <w:rFonts w:hint="eastAsia"/>
              </w:rPr>
              <w:t>（夏）</w:t>
            </w:r>
          </w:p>
          <w:p w14:paraId="58AE7F99" w14:textId="1E27A818" w:rsidR="00010D14" w:rsidRPr="00EB2718" w:rsidRDefault="00010D14" w:rsidP="00DC3EDA">
            <w:pPr>
              <w:pStyle w:val="TIE-"/>
            </w:pPr>
            <w:r w:rsidRPr="00010D14">
              <w:rPr>
                <w:rFonts w:hint="eastAsia"/>
              </w:rPr>
              <w:t>4</w:t>
            </w:r>
            <w:r w:rsidRPr="00010D14">
              <w:t>7.7</w:t>
            </w:r>
            <w:r w:rsidRPr="00010D14">
              <w:rPr>
                <w:rFonts w:hint="eastAsia"/>
              </w:rPr>
              <w:t>（冬）</w:t>
            </w:r>
            <w:bookmarkEnd w:id="201"/>
          </w:p>
        </w:tc>
        <w:tc>
          <w:tcPr>
            <w:tcW w:w="678" w:type="pct"/>
            <w:vAlign w:val="center"/>
          </w:tcPr>
          <w:p w14:paraId="3961FBBB" w14:textId="77777777" w:rsidR="00DC3EDA" w:rsidRPr="00EB2718" w:rsidRDefault="00DC3EDA" w:rsidP="00DC3EDA">
            <w:pPr>
              <w:pStyle w:val="TIE-"/>
            </w:pPr>
            <w:r w:rsidRPr="00EB2718">
              <w:rPr>
                <w:rFonts w:hint="eastAsia"/>
              </w:rPr>
              <w:t>/</w:t>
            </w:r>
          </w:p>
        </w:tc>
      </w:tr>
      <w:tr w:rsidR="00EB2718" w:rsidRPr="00EB2718" w14:paraId="7D387B1B" w14:textId="77777777" w:rsidTr="00EB2718">
        <w:trPr>
          <w:trHeight w:val="340"/>
          <w:jc w:val="center"/>
        </w:trPr>
        <w:tc>
          <w:tcPr>
            <w:tcW w:w="353" w:type="pct"/>
            <w:vAlign w:val="center"/>
          </w:tcPr>
          <w:p w14:paraId="31E4E46A" w14:textId="77777777" w:rsidR="00DC3EDA" w:rsidRPr="00EB2718" w:rsidRDefault="00DC3EDA" w:rsidP="00DC3EDA">
            <w:pPr>
              <w:pStyle w:val="TIE-"/>
            </w:pPr>
            <w:r w:rsidRPr="00EB2718">
              <w:rPr>
                <w:rFonts w:hint="eastAsia"/>
              </w:rPr>
              <w:t>二</w:t>
            </w:r>
          </w:p>
        </w:tc>
        <w:tc>
          <w:tcPr>
            <w:tcW w:w="4647" w:type="pct"/>
            <w:gridSpan w:val="8"/>
          </w:tcPr>
          <w:p w14:paraId="351B8E8D" w14:textId="77777777" w:rsidR="00DC3EDA" w:rsidRPr="00EB2718" w:rsidRDefault="00DC3EDA" w:rsidP="00DC3EDA">
            <w:pPr>
              <w:pStyle w:val="TIE-"/>
            </w:pPr>
            <w:r w:rsidRPr="00EB2718">
              <w:rPr>
                <w:rFonts w:hint="eastAsia"/>
              </w:rPr>
              <w:t>生活用水</w:t>
            </w:r>
          </w:p>
        </w:tc>
      </w:tr>
      <w:tr w:rsidR="00EB2718" w:rsidRPr="00EB2718" w14:paraId="721C5AF9" w14:textId="77777777" w:rsidTr="00010D14">
        <w:trPr>
          <w:trHeight w:val="340"/>
          <w:jc w:val="center"/>
        </w:trPr>
        <w:tc>
          <w:tcPr>
            <w:tcW w:w="353" w:type="pct"/>
            <w:vAlign w:val="center"/>
          </w:tcPr>
          <w:p w14:paraId="7AD7AA60" w14:textId="77777777" w:rsidR="00DC3EDA" w:rsidRPr="00EB2718" w:rsidRDefault="00DC3EDA" w:rsidP="00DC3EDA">
            <w:pPr>
              <w:pStyle w:val="TIE-"/>
            </w:pPr>
            <w:r w:rsidRPr="00EB2718">
              <w:t>1</w:t>
            </w:r>
          </w:p>
        </w:tc>
        <w:tc>
          <w:tcPr>
            <w:tcW w:w="632" w:type="pct"/>
            <w:vAlign w:val="center"/>
          </w:tcPr>
          <w:p w14:paraId="3EB0108C" w14:textId="77777777" w:rsidR="00DC3EDA" w:rsidRPr="00EB2718" w:rsidRDefault="00DC3EDA" w:rsidP="00DC3EDA">
            <w:pPr>
              <w:pStyle w:val="TIE-"/>
            </w:pPr>
            <w:r w:rsidRPr="00EB2718">
              <w:t>生活</w:t>
            </w:r>
          </w:p>
          <w:p w14:paraId="0377A574" w14:textId="77777777" w:rsidR="00DC3EDA" w:rsidRPr="00EB2718" w:rsidRDefault="00DC3EDA" w:rsidP="00DC3EDA">
            <w:pPr>
              <w:pStyle w:val="TIE-"/>
            </w:pPr>
            <w:r w:rsidRPr="00EB2718">
              <w:t>用水</w:t>
            </w:r>
          </w:p>
        </w:tc>
        <w:tc>
          <w:tcPr>
            <w:tcW w:w="530" w:type="pct"/>
            <w:vAlign w:val="center"/>
          </w:tcPr>
          <w:p w14:paraId="2012F768" w14:textId="7AB43B11" w:rsidR="00DC3EDA" w:rsidRPr="00EB2718" w:rsidRDefault="00857F9B" w:rsidP="00DC3EDA">
            <w:pPr>
              <w:pStyle w:val="TIE-"/>
            </w:pPr>
            <w:r>
              <w:rPr>
                <w:rFonts w:hint="eastAsia"/>
              </w:rPr>
              <w:t>20</w:t>
            </w:r>
            <w:r w:rsidR="00DC3EDA" w:rsidRPr="00EB2718">
              <w:t>人</w:t>
            </w:r>
          </w:p>
        </w:tc>
        <w:tc>
          <w:tcPr>
            <w:tcW w:w="608" w:type="pct"/>
            <w:vAlign w:val="center"/>
          </w:tcPr>
          <w:p w14:paraId="12AA2754" w14:textId="03F7EC3A" w:rsidR="00DC3EDA" w:rsidRPr="00EB2718" w:rsidRDefault="00EB2718" w:rsidP="00EB2718">
            <w:pPr>
              <w:pStyle w:val="TIE-"/>
            </w:pPr>
            <w:r w:rsidRPr="00EB2718">
              <w:rPr>
                <w:rFonts w:hint="eastAsia"/>
              </w:rPr>
              <w:t>10</w:t>
            </w:r>
            <w:r w:rsidR="00DC3EDA" w:rsidRPr="00EB2718">
              <w:t>0L/</w:t>
            </w:r>
            <w:r w:rsidRPr="00EB2718">
              <w:t>d</w:t>
            </w:r>
          </w:p>
        </w:tc>
        <w:tc>
          <w:tcPr>
            <w:tcW w:w="681" w:type="pct"/>
            <w:vAlign w:val="center"/>
          </w:tcPr>
          <w:p w14:paraId="24B36D20" w14:textId="5C1F4715" w:rsidR="00DC3EDA" w:rsidRPr="00EB2718" w:rsidRDefault="00857F9B" w:rsidP="00DC3EDA">
            <w:pPr>
              <w:pStyle w:val="TIE-"/>
            </w:pPr>
            <w:r>
              <w:rPr>
                <w:rFonts w:hint="eastAsia"/>
              </w:rPr>
              <w:t>2.0</w:t>
            </w:r>
          </w:p>
        </w:tc>
        <w:tc>
          <w:tcPr>
            <w:tcW w:w="379" w:type="pct"/>
            <w:vAlign w:val="center"/>
          </w:tcPr>
          <w:p w14:paraId="126E3387" w14:textId="77777777" w:rsidR="00DC3EDA" w:rsidRPr="00EB2718" w:rsidRDefault="00DC3EDA" w:rsidP="00DC3EDA">
            <w:pPr>
              <w:pStyle w:val="TIE-"/>
            </w:pPr>
            <w:r w:rsidRPr="00EB2718">
              <w:t>0.8</w:t>
            </w:r>
          </w:p>
        </w:tc>
        <w:tc>
          <w:tcPr>
            <w:tcW w:w="455" w:type="pct"/>
            <w:vAlign w:val="center"/>
          </w:tcPr>
          <w:p w14:paraId="28BB7FC9" w14:textId="77777777" w:rsidR="00DC3EDA" w:rsidRPr="00EB2718" w:rsidRDefault="00DC3EDA" w:rsidP="00DC3EDA">
            <w:pPr>
              <w:pStyle w:val="TIE-"/>
            </w:pPr>
            <w:r w:rsidRPr="00EB2718">
              <w:rPr>
                <w:rFonts w:hint="eastAsia"/>
              </w:rPr>
              <w:t>/</w:t>
            </w:r>
          </w:p>
        </w:tc>
        <w:tc>
          <w:tcPr>
            <w:tcW w:w="684" w:type="pct"/>
            <w:vAlign w:val="center"/>
          </w:tcPr>
          <w:p w14:paraId="3C220F45" w14:textId="2E2FFF56" w:rsidR="00DC3EDA" w:rsidRPr="00EB2718" w:rsidRDefault="00857F9B" w:rsidP="00DC3EDA">
            <w:pPr>
              <w:pStyle w:val="TIE-"/>
            </w:pPr>
            <w:r>
              <w:rPr>
                <w:rFonts w:hint="eastAsia"/>
              </w:rPr>
              <w:t>1.6</w:t>
            </w:r>
          </w:p>
        </w:tc>
        <w:tc>
          <w:tcPr>
            <w:tcW w:w="678" w:type="pct"/>
            <w:vAlign w:val="center"/>
          </w:tcPr>
          <w:p w14:paraId="01B0AE53" w14:textId="77777777" w:rsidR="00DC3EDA" w:rsidRPr="00EB2718" w:rsidRDefault="00DC3EDA" w:rsidP="00DC3EDA">
            <w:pPr>
              <w:pStyle w:val="TIE-"/>
            </w:pPr>
            <w:r w:rsidRPr="00EB2718">
              <w:rPr>
                <w:rFonts w:hint="eastAsia"/>
              </w:rPr>
              <w:t>含食堂用水</w:t>
            </w:r>
          </w:p>
        </w:tc>
      </w:tr>
      <w:tr w:rsidR="00EB2718" w:rsidRPr="00EB2718" w14:paraId="60C25899" w14:textId="77777777" w:rsidTr="00010D14">
        <w:trPr>
          <w:trHeight w:val="340"/>
          <w:jc w:val="center"/>
        </w:trPr>
        <w:tc>
          <w:tcPr>
            <w:tcW w:w="2123" w:type="pct"/>
            <w:gridSpan w:val="4"/>
            <w:vAlign w:val="center"/>
          </w:tcPr>
          <w:p w14:paraId="44DB04D6" w14:textId="77777777" w:rsidR="00DC3EDA" w:rsidRPr="00EB2718" w:rsidRDefault="00DC3EDA" w:rsidP="00DC3EDA">
            <w:pPr>
              <w:pStyle w:val="TIE-"/>
            </w:pPr>
            <w:r w:rsidRPr="00EB2718">
              <w:t>小计</w:t>
            </w:r>
          </w:p>
        </w:tc>
        <w:tc>
          <w:tcPr>
            <w:tcW w:w="681" w:type="pct"/>
            <w:vAlign w:val="center"/>
          </w:tcPr>
          <w:p w14:paraId="2155523F" w14:textId="177AE17C" w:rsidR="00DC3EDA" w:rsidRPr="00EB2718" w:rsidRDefault="00857F9B" w:rsidP="00DC3EDA">
            <w:pPr>
              <w:pStyle w:val="TIE-"/>
            </w:pPr>
            <w:r>
              <w:rPr>
                <w:rFonts w:hint="eastAsia"/>
              </w:rPr>
              <w:t>2.0</w:t>
            </w:r>
          </w:p>
        </w:tc>
        <w:tc>
          <w:tcPr>
            <w:tcW w:w="379" w:type="pct"/>
            <w:vAlign w:val="center"/>
          </w:tcPr>
          <w:p w14:paraId="6140FFD2" w14:textId="77777777" w:rsidR="00DC3EDA" w:rsidRPr="00EB2718" w:rsidRDefault="00DC3EDA" w:rsidP="00DC3EDA">
            <w:pPr>
              <w:pStyle w:val="TIE-"/>
            </w:pPr>
            <w:r w:rsidRPr="00EB2718">
              <w:rPr>
                <w:rFonts w:hint="eastAsia"/>
              </w:rPr>
              <w:t>/</w:t>
            </w:r>
          </w:p>
        </w:tc>
        <w:tc>
          <w:tcPr>
            <w:tcW w:w="455" w:type="pct"/>
            <w:vAlign w:val="center"/>
          </w:tcPr>
          <w:p w14:paraId="15A2F954" w14:textId="77777777" w:rsidR="00DC3EDA" w:rsidRPr="00EB2718" w:rsidRDefault="00DC3EDA" w:rsidP="00DC3EDA">
            <w:pPr>
              <w:pStyle w:val="TIE-"/>
            </w:pPr>
            <w:r w:rsidRPr="00EB2718">
              <w:rPr>
                <w:rFonts w:hint="eastAsia"/>
              </w:rPr>
              <w:t>/</w:t>
            </w:r>
          </w:p>
        </w:tc>
        <w:tc>
          <w:tcPr>
            <w:tcW w:w="684" w:type="pct"/>
            <w:vAlign w:val="center"/>
          </w:tcPr>
          <w:p w14:paraId="2843BD6B" w14:textId="493F1106" w:rsidR="00DC3EDA" w:rsidRPr="00EB2718" w:rsidRDefault="00857F9B" w:rsidP="00DC3EDA">
            <w:pPr>
              <w:pStyle w:val="TIE-"/>
            </w:pPr>
            <w:r>
              <w:rPr>
                <w:rFonts w:hint="eastAsia"/>
              </w:rPr>
              <w:t>1.6</w:t>
            </w:r>
          </w:p>
        </w:tc>
        <w:tc>
          <w:tcPr>
            <w:tcW w:w="678" w:type="pct"/>
            <w:vAlign w:val="center"/>
          </w:tcPr>
          <w:p w14:paraId="49C68AA9" w14:textId="77777777" w:rsidR="00DC3EDA" w:rsidRPr="00EB2718" w:rsidRDefault="00DC3EDA" w:rsidP="00DC3EDA">
            <w:pPr>
              <w:pStyle w:val="TIE-"/>
            </w:pPr>
          </w:p>
        </w:tc>
      </w:tr>
      <w:tr w:rsidR="00EB2718" w:rsidRPr="00EB2718" w14:paraId="70516DE2" w14:textId="77777777" w:rsidTr="00010D14">
        <w:trPr>
          <w:trHeight w:val="340"/>
          <w:jc w:val="center"/>
        </w:trPr>
        <w:tc>
          <w:tcPr>
            <w:tcW w:w="2123" w:type="pct"/>
            <w:gridSpan w:val="4"/>
            <w:vAlign w:val="center"/>
          </w:tcPr>
          <w:p w14:paraId="1ACDD24E" w14:textId="77777777" w:rsidR="00DC3EDA" w:rsidRPr="00EB2718" w:rsidRDefault="00DC3EDA" w:rsidP="00DC3EDA">
            <w:pPr>
              <w:pStyle w:val="TIE-"/>
            </w:pPr>
            <w:r w:rsidRPr="00EB2718">
              <w:t>合计</w:t>
            </w:r>
          </w:p>
        </w:tc>
        <w:tc>
          <w:tcPr>
            <w:tcW w:w="681" w:type="pct"/>
            <w:vAlign w:val="center"/>
          </w:tcPr>
          <w:p w14:paraId="6509C350" w14:textId="1EF97D5E" w:rsidR="00DC3EDA" w:rsidRPr="00EB2718" w:rsidRDefault="00857F9B" w:rsidP="00DC3EDA">
            <w:pPr>
              <w:pStyle w:val="TIE-"/>
              <w:rPr>
                <w:bCs/>
                <w:kern w:val="0"/>
              </w:rPr>
            </w:pPr>
            <w:r>
              <w:rPr>
                <w:rFonts w:hint="eastAsia"/>
                <w:bCs/>
                <w:kern w:val="0"/>
              </w:rPr>
              <w:t>199.</w:t>
            </w:r>
            <w:r w:rsidR="00EB2718">
              <w:rPr>
                <w:rFonts w:hint="eastAsia"/>
                <w:bCs/>
                <w:kern w:val="0"/>
              </w:rPr>
              <w:t>47</w:t>
            </w:r>
            <w:r w:rsidR="00DC3EDA" w:rsidRPr="00EB2718">
              <w:rPr>
                <w:bCs/>
                <w:kern w:val="0"/>
              </w:rPr>
              <w:t>(</w:t>
            </w:r>
            <w:r w:rsidR="00DC3EDA" w:rsidRPr="00EB2718">
              <w:rPr>
                <w:rFonts w:hint="eastAsia"/>
                <w:bCs/>
                <w:kern w:val="0"/>
              </w:rPr>
              <w:t>夏</w:t>
            </w:r>
            <w:r w:rsidR="00DC3EDA" w:rsidRPr="00EB2718">
              <w:rPr>
                <w:bCs/>
                <w:kern w:val="0"/>
              </w:rPr>
              <w:t>)</w:t>
            </w:r>
          </w:p>
          <w:p w14:paraId="4296D11E" w14:textId="16E5D5E4" w:rsidR="00DC3EDA" w:rsidRPr="00EB2718" w:rsidRDefault="00857F9B" w:rsidP="00DC3EDA">
            <w:pPr>
              <w:pStyle w:val="TIE-"/>
            </w:pPr>
            <w:r>
              <w:rPr>
                <w:rFonts w:hint="eastAsia"/>
                <w:bCs/>
                <w:kern w:val="0"/>
              </w:rPr>
              <w:t>181</w:t>
            </w:r>
            <w:r w:rsidR="00EB2718" w:rsidRPr="00EB2718">
              <w:rPr>
                <w:rFonts w:hint="eastAsia"/>
                <w:bCs/>
                <w:kern w:val="0"/>
              </w:rPr>
              <w:t>.71</w:t>
            </w:r>
            <w:r w:rsidR="00DC3EDA" w:rsidRPr="00EB2718">
              <w:rPr>
                <w:bCs/>
                <w:kern w:val="0"/>
              </w:rPr>
              <w:t>(</w:t>
            </w:r>
            <w:r w:rsidR="00DC3EDA" w:rsidRPr="00EB2718">
              <w:rPr>
                <w:rFonts w:hint="eastAsia"/>
                <w:bCs/>
                <w:kern w:val="0"/>
              </w:rPr>
              <w:t>冬</w:t>
            </w:r>
            <w:r w:rsidR="00DC3EDA" w:rsidRPr="00EB2718">
              <w:rPr>
                <w:bCs/>
                <w:kern w:val="0"/>
              </w:rPr>
              <w:t>)</w:t>
            </w:r>
          </w:p>
        </w:tc>
        <w:tc>
          <w:tcPr>
            <w:tcW w:w="379" w:type="pct"/>
            <w:vAlign w:val="center"/>
          </w:tcPr>
          <w:p w14:paraId="2EE14BCF" w14:textId="0DDBBECF" w:rsidR="00DC3EDA" w:rsidRPr="00EB2718" w:rsidRDefault="00EB2718" w:rsidP="00DC3EDA">
            <w:pPr>
              <w:pStyle w:val="TIE-"/>
            </w:pPr>
            <w:r>
              <w:rPr>
                <w:rFonts w:hint="eastAsia"/>
              </w:rPr>
              <w:t>/</w:t>
            </w:r>
          </w:p>
        </w:tc>
        <w:tc>
          <w:tcPr>
            <w:tcW w:w="455" w:type="pct"/>
            <w:vAlign w:val="center"/>
          </w:tcPr>
          <w:p w14:paraId="14260ADC" w14:textId="35BD4B21" w:rsidR="00DC3EDA" w:rsidRPr="00EB2718" w:rsidRDefault="00EB2718" w:rsidP="00DC3EDA">
            <w:pPr>
              <w:pStyle w:val="TIE-"/>
              <w:rPr>
                <w:bCs/>
                <w:kern w:val="0"/>
              </w:rPr>
            </w:pPr>
            <w:r w:rsidRPr="00EB2718">
              <w:rPr>
                <w:rFonts w:hint="eastAsia"/>
                <w:bCs/>
                <w:kern w:val="0"/>
              </w:rPr>
              <w:t>/</w:t>
            </w:r>
          </w:p>
        </w:tc>
        <w:tc>
          <w:tcPr>
            <w:tcW w:w="684" w:type="pct"/>
            <w:vAlign w:val="center"/>
          </w:tcPr>
          <w:p w14:paraId="3F51B161" w14:textId="189820E3" w:rsidR="00010D14" w:rsidRPr="00010D14" w:rsidRDefault="00857F9B" w:rsidP="00010D14">
            <w:pPr>
              <w:pStyle w:val="TIE-"/>
            </w:pPr>
            <w:r>
              <w:rPr>
                <w:rFonts w:hint="eastAsia"/>
              </w:rPr>
              <w:t>47.9</w:t>
            </w:r>
            <w:r w:rsidR="00010D14" w:rsidRPr="00010D14">
              <w:rPr>
                <w:rFonts w:hint="eastAsia"/>
              </w:rPr>
              <w:t>（夏）</w:t>
            </w:r>
          </w:p>
          <w:p w14:paraId="127B586A" w14:textId="63DF3E12" w:rsidR="00DC3EDA" w:rsidRPr="00EB2718" w:rsidRDefault="00857F9B" w:rsidP="00010D14">
            <w:pPr>
              <w:pStyle w:val="TIE-"/>
              <w:rPr>
                <w:bCs/>
                <w:kern w:val="0"/>
              </w:rPr>
            </w:pPr>
            <w:r>
              <w:rPr>
                <w:rFonts w:hint="eastAsia"/>
              </w:rPr>
              <w:t>49.3</w:t>
            </w:r>
            <w:r w:rsidR="00010D14" w:rsidRPr="00010D14">
              <w:rPr>
                <w:rFonts w:hint="eastAsia"/>
              </w:rPr>
              <w:t>（冬）</w:t>
            </w:r>
          </w:p>
        </w:tc>
        <w:tc>
          <w:tcPr>
            <w:tcW w:w="678" w:type="pct"/>
            <w:vAlign w:val="center"/>
          </w:tcPr>
          <w:p w14:paraId="20FBA0B8" w14:textId="77777777" w:rsidR="00DC3EDA" w:rsidRPr="00EB2718" w:rsidRDefault="00DC3EDA" w:rsidP="00DC3EDA">
            <w:pPr>
              <w:pStyle w:val="TIE-"/>
            </w:pPr>
          </w:p>
        </w:tc>
      </w:tr>
      <w:tr w:rsidR="00EB2718" w:rsidRPr="00EB2718" w14:paraId="1A68CFA1" w14:textId="77777777" w:rsidTr="006243AE">
        <w:trPr>
          <w:trHeight w:val="340"/>
          <w:jc w:val="center"/>
        </w:trPr>
        <w:tc>
          <w:tcPr>
            <w:tcW w:w="5000" w:type="pct"/>
            <w:gridSpan w:val="9"/>
            <w:vAlign w:val="center"/>
          </w:tcPr>
          <w:p w14:paraId="113E344B" w14:textId="5EEB49BD" w:rsidR="00DC3EDA" w:rsidRPr="00EB2718" w:rsidRDefault="00DC3EDA" w:rsidP="00EB2718">
            <w:pPr>
              <w:pStyle w:val="TIE-"/>
              <w:jc w:val="both"/>
            </w:pPr>
            <w:r w:rsidRPr="00EB2718">
              <w:rPr>
                <w:rFonts w:hint="eastAsia"/>
              </w:rPr>
              <w:t>备注：</w:t>
            </w:r>
            <w:r w:rsidRPr="00EB2718">
              <w:rPr>
                <w:rFonts w:hint="eastAsia"/>
              </w:rPr>
              <w:t>1.</w:t>
            </w:r>
            <w:r w:rsidRPr="00EB2718">
              <w:rPr>
                <w:rFonts w:hint="eastAsia"/>
              </w:rPr>
              <w:t>育肥猪尿液排放系数</w:t>
            </w:r>
            <w:r w:rsidR="00B470AC">
              <w:t>3.3</w:t>
            </w:r>
            <w:r w:rsidRPr="00EB2718">
              <w:rPr>
                <w:rFonts w:hint="eastAsia"/>
                <w:bCs/>
                <w:kern w:val="0"/>
              </w:rPr>
              <w:t>L</w:t>
            </w:r>
            <w:r w:rsidRPr="00EB2718">
              <w:rPr>
                <w:bCs/>
                <w:kern w:val="0"/>
              </w:rPr>
              <w:t>/</w:t>
            </w:r>
            <w:r w:rsidRPr="00EB2718">
              <w:rPr>
                <w:rFonts w:hint="eastAsia"/>
                <w:bCs/>
                <w:kern w:val="0"/>
              </w:rPr>
              <w:t>头·</w:t>
            </w:r>
            <w:r w:rsidRPr="00EB2718">
              <w:rPr>
                <w:bCs/>
                <w:kern w:val="0"/>
              </w:rPr>
              <w:t>d</w:t>
            </w:r>
            <w:r w:rsidR="00010D14">
              <w:rPr>
                <w:rFonts w:hint="eastAsia"/>
                <w:bCs/>
                <w:kern w:val="0"/>
              </w:rPr>
              <w:t>；猪粪含水率按</w:t>
            </w:r>
            <w:r w:rsidR="00010D14">
              <w:rPr>
                <w:rFonts w:hint="eastAsia"/>
                <w:bCs/>
                <w:kern w:val="0"/>
              </w:rPr>
              <w:t>9</w:t>
            </w:r>
            <w:r w:rsidR="00010D14">
              <w:rPr>
                <w:bCs/>
                <w:kern w:val="0"/>
              </w:rPr>
              <w:t>0</w:t>
            </w:r>
            <w:r w:rsidR="00010D14">
              <w:rPr>
                <w:rFonts w:hint="eastAsia"/>
                <w:bCs/>
                <w:kern w:val="0"/>
              </w:rPr>
              <w:t>%</w:t>
            </w:r>
            <w:r w:rsidR="00010D14">
              <w:rPr>
                <w:rFonts w:hint="eastAsia"/>
                <w:bCs/>
                <w:kern w:val="0"/>
              </w:rPr>
              <w:t>计。</w:t>
            </w:r>
          </w:p>
        </w:tc>
      </w:tr>
    </w:tbl>
    <w:p w14:paraId="496798DA" w14:textId="36880920" w:rsidR="002C5460" w:rsidRPr="00DC3EDA" w:rsidRDefault="00D02888" w:rsidP="002C5460">
      <w:pPr>
        <w:spacing w:line="240" w:lineRule="auto"/>
        <w:ind w:firstLineChars="0" w:firstLine="0"/>
        <w:rPr>
          <w:color w:val="FF0000"/>
        </w:rPr>
      </w:pPr>
      <w:r>
        <w:object w:dxaOrig="11368" w:dyaOrig="12823" w14:anchorId="1DA5C0FC">
          <v:shape id="_x0000_i1026" type="#_x0000_t75" style="width:439.5pt;height:495.25pt" o:ole="">
            <v:imagedata r:id="rId27" o:title=""/>
          </v:shape>
          <o:OLEObject Type="Embed" ProgID="Visio.Drawing.11" ShapeID="_x0000_i1026" DrawAspect="Content" ObjectID="_1688021738" r:id="rId28"/>
        </w:object>
      </w:r>
    </w:p>
    <w:p w14:paraId="265FBC49" w14:textId="77777777" w:rsidR="002C5460" w:rsidRPr="00DC3EDA" w:rsidRDefault="002C5460" w:rsidP="002C5460">
      <w:pPr>
        <w:pStyle w:val="5"/>
        <w:rPr>
          <w:color w:val="FF0000"/>
        </w:rPr>
      </w:pPr>
      <w:r w:rsidRPr="00EB2718">
        <w:rPr>
          <w:rFonts w:hint="eastAsia"/>
        </w:rPr>
        <w:t>图</w:t>
      </w:r>
      <w:r w:rsidRPr="00EB2718">
        <w:rPr>
          <w:rFonts w:hint="eastAsia"/>
        </w:rPr>
        <w:t xml:space="preserve">3.1-4    </w:t>
      </w:r>
      <w:r w:rsidRPr="00EB2718">
        <w:rPr>
          <w:rFonts w:hint="eastAsia"/>
        </w:rPr>
        <w:t>项目夏季水平衡图（</w:t>
      </w:r>
      <w:r w:rsidRPr="00EB2718">
        <w:rPr>
          <w:rFonts w:hint="eastAsia"/>
        </w:rPr>
        <w:t>m</w:t>
      </w:r>
      <w:r w:rsidRPr="00EB2718">
        <w:rPr>
          <w:rFonts w:hint="eastAsia"/>
          <w:vertAlign w:val="superscript"/>
        </w:rPr>
        <w:t>3</w:t>
      </w:r>
      <w:r w:rsidRPr="00EB2718">
        <w:rPr>
          <w:rFonts w:hint="eastAsia"/>
        </w:rPr>
        <w:t>/d</w:t>
      </w:r>
      <w:r w:rsidRPr="00EB2718">
        <w:rPr>
          <w:rFonts w:hint="eastAsia"/>
        </w:rPr>
        <w:t>）</w:t>
      </w:r>
    </w:p>
    <w:p w14:paraId="41C7153C" w14:textId="77777777" w:rsidR="002C5460" w:rsidRPr="00DC3EDA" w:rsidRDefault="002C5460" w:rsidP="002C5460">
      <w:pPr>
        <w:ind w:firstLine="480"/>
        <w:rPr>
          <w:color w:val="FF0000"/>
        </w:rPr>
      </w:pPr>
    </w:p>
    <w:p w14:paraId="0D867B09" w14:textId="65252F96" w:rsidR="002C5460" w:rsidRPr="00DC3EDA" w:rsidRDefault="00D02888" w:rsidP="002C5460">
      <w:pPr>
        <w:spacing w:line="360" w:lineRule="auto"/>
        <w:ind w:firstLineChars="0" w:firstLine="0"/>
        <w:rPr>
          <w:color w:val="FF0000"/>
        </w:rPr>
      </w:pPr>
      <w:r>
        <w:object w:dxaOrig="11368" w:dyaOrig="11671" w14:anchorId="51657791">
          <v:shape id="_x0000_i1027" type="#_x0000_t75" style="width:439.5pt;height:450.8pt" o:ole="">
            <v:imagedata r:id="rId29" o:title=""/>
          </v:shape>
          <o:OLEObject Type="Embed" ProgID="Visio.Drawing.11" ShapeID="_x0000_i1027" DrawAspect="Content" ObjectID="_1688021739" r:id="rId30"/>
        </w:object>
      </w:r>
    </w:p>
    <w:p w14:paraId="6CA11944" w14:textId="4CB97B0F" w:rsidR="00DC3EDA" w:rsidRDefault="002C5460" w:rsidP="00DC3EDA">
      <w:pPr>
        <w:pStyle w:val="5"/>
        <w:rPr>
          <w:color w:val="FF0000"/>
        </w:rPr>
      </w:pPr>
      <w:r w:rsidRPr="00EB2718">
        <w:rPr>
          <w:rFonts w:hint="eastAsia"/>
        </w:rPr>
        <w:t>图</w:t>
      </w:r>
      <w:r w:rsidRPr="00EB2718">
        <w:rPr>
          <w:rFonts w:hint="eastAsia"/>
        </w:rPr>
        <w:t xml:space="preserve">3.1-5    </w:t>
      </w:r>
      <w:r w:rsidRPr="00EB2718">
        <w:rPr>
          <w:rFonts w:hint="eastAsia"/>
        </w:rPr>
        <w:t>项目冬季水平衡图（</w:t>
      </w:r>
      <w:r w:rsidRPr="00EB2718">
        <w:rPr>
          <w:rFonts w:hint="eastAsia"/>
        </w:rPr>
        <w:t>m</w:t>
      </w:r>
      <w:r w:rsidRPr="00EB2718">
        <w:rPr>
          <w:rFonts w:hint="eastAsia"/>
          <w:vertAlign w:val="superscript"/>
        </w:rPr>
        <w:t>3</w:t>
      </w:r>
      <w:r w:rsidRPr="00EB2718">
        <w:rPr>
          <w:rFonts w:hint="eastAsia"/>
        </w:rPr>
        <w:t>/d</w:t>
      </w:r>
      <w:r w:rsidRPr="00EB2718">
        <w:rPr>
          <w:rFonts w:hint="eastAsia"/>
        </w:rPr>
        <w:t>）</w:t>
      </w:r>
    </w:p>
    <w:p w14:paraId="07F562CB" w14:textId="77777777" w:rsidR="002C5460" w:rsidRDefault="002C5460" w:rsidP="002C5460">
      <w:pPr>
        <w:pStyle w:val="4"/>
      </w:pPr>
      <w:r>
        <w:rPr>
          <w:rFonts w:hint="eastAsia"/>
        </w:rPr>
        <w:t>3.</w:t>
      </w:r>
      <w:r>
        <w:t>1.6</w:t>
      </w:r>
      <w:r>
        <w:rPr>
          <w:rFonts w:hint="eastAsia"/>
        </w:rPr>
        <w:t>.2</w:t>
      </w:r>
      <w:r>
        <w:rPr>
          <w:rFonts w:hint="eastAsia"/>
        </w:rPr>
        <w:t>雨污分流</w:t>
      </w:r>
    </w:p>
    <w:p w14:paraId="6BDBCAAE" w14:textId="77777777" w:rsidR="002C5460" w:rsidRDefault="002C5460" w:rsidP="002C5460">
      <w:pPr>
        <w:ind w:firstLine="480"/>
      </w:pPr>
      <w:bookmarkStart w:id="202" w:name="OLE_LINK21"/>
      <w:bookmarkStart w:id="203" w:name="OLE_LINK22"/>
      <w:r w:rsidRPr="00F931F0">
        <w:rPr>
          <w:rFonts w:hint="eastAsia"/>
        </w:rPr>
        <w:t>项目</w:t>
      </w:r>
      <w:r>
        <w:rPr>
          <w:rFonts w:hint="eastAsia"/>
        </w:rPr>
        <w:t>采用雨污分流排水，</w:t>
      </w:r>
      <w:r w:rsidRPr="00F931F0">
        <w:rPr>
          <w:rFonts w:hint="eastAsia"/>
        </w:rPr>
        <w:t>猪舍设置合适坡度，以利</w:t>
      </w:r>
      <w:r>
        <w:rPr>
          <w:rFonts w:hint="eastAsia"/>
        </w:rPr>
        <w:t>雨水</w:t>
      </w:r>
      <w:r w:rsidRPr="00F931F0">
        <w:rPr>
          <w:rFonts w:hint="eastAsia"/>
        </w:rPr>
        <w:t>的排出，猪舍屋面雨水、</w:t>
      </w:r>
      <w:r>
        <w:rPr>
          <w:rFonts w:hint="eastAsia"/>
        </w:rPr>
        <w:t>道路</w:t>
      </w:r>
      <w:r w:rsidRPr="00F931F0">
        <w:rPr>
          <w:rFonts w:hint="eastAsia"/>
        </w:rPr>
        <w:t>雨水采用自流式排水，经过雨水管道排入</w:t>
      </w:r>
      <w:r>
        <w:rPr>
          <w:rFonts w:hint="eastAsia"/>
        </w:rPr>
        <w:t>场区</w:t>
      </w:r>
      <w:r w:rsidRPr="00F931F0">
        <w:rPr>
          <w:rFonts w:hint="eastAsia"/>
        </w:rPr>
        <w:t>排水沟排出。</w:t>
      </w:r>
    </w:p>
    <w:p w14:paraId="69FB533E" w14:textId="77777777" w:rsidR="002C5460" w:rsidRDefault="002C5460" w:rsidP="002C5460">
      <w:pPr>
        <w:ind w:firstLine="480"/>
        <w:rPr>
          <w:highlight w:val="yellow"/>
        </w:rPr>
      </w:pPr>
      <w:r>
        <w:rPr>
          <w:rFonts w:hint="eastAsia"/>
        </w:rPr>
        <w:t>化粪池、</w:t>
      </w:r>
      <w:r w:rsidRPr="003921AD">
        <w:rPr>
          <w:rFonts w:hint="eastAsia"/>
        </w:rPr>
        <w:t>氧化塘四周设置挡水坡道，可有效防止雨水倒灌，避免存储塘因雨水进入而溢流。</w:t>
      </w:r>
    </w:p>
    <w:bookmarkEnd w:id="202"/>
    <w:bookmarkEnd w:id="203"/>
    <w:p w14:paraId="1C4B68A3" w14:textId="77777777" w:rsidR="00AA0F85" w:rsidRDefault="00AA0F85" w:rsidP="00AA0F85">
      <w:pPr>
        <w:pStyle w:val="4"/>
      </w:pPr>
      <w:r>
        <w:rPr>
          <w:rFonts w:hint="eastAsia"/>
        </w:rPr>
        <w:t>3.</w:t>
      </w:r>
      <w:r>
        <w:t>1.6</w:t>
      </w:r>
      <w:r>
        <w:rPr>
          <w:rFonts w:hint="eastAsia"/>
        </w:rPr>
        <w:t>.3</w:t>
      </w:r>
      <w:r w:rsidRPr="008C5E62">
        <w:rPr>
          <w:rFonts w:hint="eastAsia"/>
        </w:rPr>
        <w:t>供电</w:t>
      </w:r>
    </w:p>
    <w:p w14:paraId="13F9F1D6" w14:textId="3A7A59D1" w:rsidR="00AA0F85" w:rsidRPr="007A3104" w:rsidRDefault="003921AD" w:rsidP="00AA0F85">
      <w:pPr>
        <w:ind w:firstLine="480"/>
      </w:pPr>
      <w:r w:rsidRPr="00E12186">
        <w:rPr>
          <w:szCs w:val="21"/>
        </w:rPr>
        <w:t>当地供电网络提供电源</w:t>
      </w:r>
      <w:r w:rsidRPr="00E12186">
        <w:rPr>
          <w:kern w:val="0"/>
          <w:szCs w:val="21"/>
        </w:rPr>
        <w:t>，</w:t>
      </w:r>
      <w:r w:rsidRPr="00AA0F85">
        <w:rPr>
          <w:rFonts w:hint="eastAsia"/>
          <w:kern w:val="0"/>
          <w:szCs w:val="21"/>
        </w:rPr>
        <w:t>项目区购置</w:t>
      </w:r>
      <w:r w:rsidRPr="00AA0F85">
        <w:rPr>
          <w:rFonts w:hint="eastAsia"/>
          <w:kern w:val="0"/>
          <w:szCs w:val="21"/>
        </w:rPr>
        <w:t>200KV</w:t>
      </w:r>
      <w:r w:rsidRPr="00AA0F85">
        <w:rPr>
          <w:rFonts w:hint="eastAsia"/>
          <w:kern w:val="0"/>
          <w:szCs w:val="21"/>
        </w:rPr>
        <w:t>、</w:t>
      </w:r>
      <w:r w:rsidRPr="00AA0F85">
        <w:rPr>
          <w:rFonts w:hint="eastAsia"/>
          <w:kern w:val="0"/>
          <w:szCs w:val="21"/>
        </w:rPr>
        <w:t>30KV</w:t>
      </w:r>
      <w:r w:rsidRPr="00AA0F85">
        <w:rPr>
          <w:rFonts w:hint="eastAsia"/>
          <w:kern w:val="0"/>
          <w:szCs w:val="21"/>
        </w:rPr>
        <w:t>变压器各一台，可以满足项</w:t>
      </w:r>
      <w:r w:rsidRPr="00AA0F85">
        <w:rPr>
          <w:rFonts w:hint="eastAsia"/>
          <w:kern w:val="0"/>
          <w:szCs w:val="21"/>
        </w:rPr>
        <w:lastRenderedPageBreak/>
        <w:t>目用电需要。所有动力及照明配电线路选用</w:t>
      </w:r>
      <w:r w:rsidRPr="00AA0F85">
        <w:rPr>
          <w:rFonts w:hint="eastAsia"/>
          <w:kern w:val="0"/>
          <w:szCs w:val="21"/>
        </w:rPr>
        <w:t>BV-500</w:t>
      </w:r>
      <w:r w:rsidRPr="00AA0F85">
        <w:rPr>
          <w:rFonts w:hint="eastAsia"/>
          <w:kern w:val="0"/>
          <w:szCs w:val="21"/>
        </w:rPr>
        <w:t>型电线，动力控制线路选用</w:t>
      </w:r>
      <w:r>
        <w:rPr>
          <w:rFonts w:hint="eastAsia"/>
          <w:kern w:val="0"/>
          <w:szCs w:val="21"/>
        </w:rPr>
        <w:t>KVV-500</w:t>
      </w:r>
      <w:r w:rsidRPr="00AA0F85">
        <w:rPr>
          <w:rFonts w:hint="eastAsia"/>
          <w:kern w:val="0"/>
          <w:szCs w:val="21"/>
        </w:rPr>
        <w:t>型控制电缆，全部线路穿保护钢管暗敷</w:t>
      </w:r>
      <w:r>
        <w:rPr>
          <w:rFonts w:hint="eastAsia"/>
          <w:kern w:val="0"/>
          <w:szCs w:val="21"/>
        </w:rPr>
        <w:t>。</w:t>
      </w:r>
      <w:r w:rsidR="002C5460" w:rsidRPr="002C5460">
        <w:rPr>
          <w:rFonts w:hint="eastAsia"/>
          <w:kern w:val="0"/>
          <w:szCs w:val="21"/>
        </w:rPr>
        <w:t>配电线路采用放射式方式敷设。场区内的电缆采用电缆架空、穿管埋地敷设和直埋敷设相结合的方式。照明导线敷设方式为穿阻燃</w:t>
      </w:r>
      <w:r w:rsidR="002C5460" w:rsidRPr="002C5460">
        <w:rPr>
          <w:rFonts w:hint="eastAsia"/>
          <w:kern w:val="0"/>
          <w:szCs w:val="21"/>
        </w:rPr>
        <w:t>PVC</w:t>
      </w:r>
      <w:r w:rsidR="002C5460">
        <w:rPr>
          <w:rFonts w:hint="eastAsia"/>
          <w:kern w:val="0"/>
          <w:szCs w:val="21"/>
        </w:rPr>
        <w:t>管暗配或明配。</w:t>
      </w:r>
    </w:p>
    <w:p w14:paraId="76BF5031" w14:textId="77777777" w:rsidR="00AA0F85" w:rsidRPr="008C5E62" w:rsidRDefault="00AA0F85" w:rsidP="00AA0F85">
      <w:pPr>
        <w:pStyle w:val="4"/>
      </w:pPr>
      <w:r>
        <w:rPr>
          <w:rFonts w:hint="eastAsia"/>
        </w:rPr>
        <w:t>3.</w:t>
      </w:r>
      <w:r>
        <w:t>1.6</w:t>
      </w:r>
      <w:r>
        <w:rPr>
          <w:rFonts w:hint="eastAsia"/>
        </w:rPr>
        <w:t>.4</w:t>
      </w:r>
      <w:r w:rsidRPr="008C5E62">
        <w:rPr>
          <w:rFonts w:hint="eastAsia"/>
        </w:rPr>
        <w:t>供热</w:t>
      </w:r>
    </w:p>
    <w:p w14:paraId="24746382" w14:textId="3FF07F0D" w:rsidR="00AA0F85" w:rsidRDefault="002C5460" w:rsidP="00AA0F85">
      <w:pPr>
        <w:ind w:firstLine="480"/>
        <w:rPr>
          <w:highlight w:val="yellow"/>
        </w:rPr>
      </w:pPr>
      <w:r>
        <w:rPr>
          <w:rFonts w:hint="eastAsia"/>
        </w:rPr>
        <w:t>项目冬季</w:t>
      </w:r>
      <w:r w:rsidR="007F4191">
        <w:rPr>
          <w:rFonts w:hint="eastAsia"/>
        </w:rPr>
        <w:t>供暖使用</w:t>
      </w:r>
      <w:r w:rsidR="007F4191">
        <w:rPr>
          <w:rFonts w:hint="eastAsia"/>
        </w:rPr>
        <w:t>1</w:t>
      </w:r>
      <w:r w:rsidR="007F4191">
        <w:rPr>
          <w:rFonts w:hint="eastAsia"/>
        </w:rPr>
        <w:t>台</w:t>
      </w:r>
      <w:r w:rsidR="007F4191">
        <w:rPr>
          <w:rFonts w:hint="eastAsia"/>
        </w:rPr>
        <w:t>2t/h</w:t>
      </w:r>
      <w:r w:rsidR="00E61AC5">
        <w:rPr>
          <w:rFonts w:hint="eastAsia"/>
        </w:rPr>
        <w:t>生物质热水锅炉</w:t>
      </w:r>
      <w:r w:rsidR="007F4191">
        <w:rPr>
          <w:rFonts w:hint="eastAsia"/>
        </w:rPr>
        <w:t>为</w:t>
      </w:r>
      <w:r w:rsidR="00B470AC">
        <w:rPr>
          <w:rFonts w:hint="eastAsia"/>
        </w:rPr>
        <w:t>管理区</w:t>
      </w:r>
      <w:r w:rsidR="007F4191">
        <w:rPr>
          <w:rFonts w:hint="eastAsia"/>
        </w:rPr>
        <w:t>及育肥舍</w:t>
      </w:r>
      <w:r w:rsidRPr="002C5460">
        <w:rPr>
          <w:rFonts w:hint="eastAsia"/>
        </w:rPr>
        <w:t>供暖。</w:t>
      </w:r>
    </w:p>
    <w:p w14:paraId="201A47DF" w14:textId="77777777" w:rsidR="00AA0F85" w:rsidRPr="008C5E62" w:rsidRDefault="00AA0F85" w:rsidP="00AA0F85">
      <w:pPr>
        <w:pStyle w:val="4"/>
      </w:pPr>
      <w:r>
        <w:rPr>
          <w:rFonts w:hint="eastAsia"/>
        </w:rPr>
        <w:t>3.</w:t>
      </w:r>
      <w:r>
        <w:t>1.6</w:t>
      </w:r>
      <w:r>
        <w:rPr>
          <w:rFonts w:hint="eastAsia"/>
        </w:rPr>
        <w:t>.5</w:t>
      </w:r>
      <w:r w:rsidRPr="008C5E62">
        <w:rPr>
          <w:rFonts w:hint="eastAsia"/>
        </w:rPr>
        <w:t>通风</w:t>
      </w:r>
    </w:p>
    <w:p w14:paraId="2B440117" w14:textId="27447B42" w:rsidR="00AA0F85" w:rsidRDefault="002C5460" w:rsidP="00AA0F85">
      <w:pPr>
        <w:ind w:firstLine="480"/>
      </w:pPr>
      <w:bookmarkStart w:id="204" w:name="_Toc43220416"/>
      <w:r>
        <w:rPr>
          <w:rFonts w:hint="eastAsia"/>
          <w:szCs w:val="21"/>
        </w:rPr>
        <w:t>猪舍</w:t>
      </w:r>
      <w:r w:rsidRPr="002C5460">
        <w:rPr>
          <w:rFonts w:hint="eastAsia"/>
          <w:szCs w:val="21"/>
        </w:rPr>
        <w:t>通风采用自然通风加机械通风，夏季采用纵向通风降温系统，冬季采用横向通风系统，春秋季可根据室外气温状况利用自然通风</w:t>
      </w:r>
      <w:r>
        <w:rPr>
          <w:rFonts w:hint="eastAsia"/>
          <w:szCs w:val="21"/>
        </w:rPr>
        <w:t>，</w:t>
      </w:r>
      <w:r w:rsidR="00AA0F85" w:rsidRPr="003A48FB">
        <w:rPr>
          <w:szCs w:val="21"/>
        </w:rPr>
        <w:t>通风方式以侧窗自然通风为主，结合屋顶通风机，使舍内达到通风换气的需要。</w:t>
      </w:r>
      <w:r w:rsidR="00AA0F85">
        <w:rPr>
          <w:rFonts w:hint="eastAsia"/>
        </w:rPr>
        <w:t>抽风机将室外空气经防鸟网、水帘抽入过滤间，空气在过滤间经预过滤器进行初级过滤，通过主过滤器进行二级过滤，彻底消除空气中的杂质和有害物质，二级过滤后的空气由吊顶小窗进入猪舍，最后通过防逆流百叶、风机排出猪舍。</w:t>
      </w:r>
    </w:p>
    <w:p w14:paraId="6AEAA958" w14:textId="77777777" w:rsidR="00AA0F85" w:rsidRDefault="00AA0F85" w:rsidP="00AA0F85">
      <w:pPr>
        <w:pStyle w:val="4"/>
      </w:pPr>
      <w:r>
        <w:rPr>
          <w:rFonts w:hint="eastAsia"/>
        </w:rPr>
        <w:t>3</w:t>
      </w:r>
      <w:r>
        <w:t>.1.6.6</w:t>
      </w:r>
      <w:r>
        <w:rPr>
          <w:rFonts w:hint="eastAsia"/>
        </w:rPr>
        <w:t>降温</w:t>
      </w:r>
    </w:p>
    <w:p w14:paraId="476F7494" w14:textId="60DF8D5F" w:rsidR="00AA0F85" w:rsidRDefault="00AA0F85" w:rsidP="00AA0F85">
      <w:pPr>
        <w:ind w:firstLine="480"/>
      </w:pPr>
      <w:r>
        <w:rPr>
          <w:rFonts w:hint="eastAsia"/>
        </w:rPr>
        <w:t>夏季猪场猪舍采用水帘降温系统对猪舍进行降温处理，根据实际需求，每座育肥猪舍</w:t>
      </w:r>
      <w:r w:rsidR="002C5460">
        <w:rPr>
          <w:rFonts w:hint="eastAsia"/>
        </w:rPr>
        <w:t>2</w:t>
      </w:r>
      <w:r>
        <w:rPr>
          <w:rFonts w:hint="eastAsia"/>
        </w:rPr>
        <w:t>套，场区内共设</w:t>
      </w:r>
      <w:r w:rsidR="002C5460">
        <w:rPr>
          <w:rFonts w:hint="eastAsia"/>
        </w:rPr>
        <w:t>16</w:t>
      </w:r>
      <w:r>
        <w:rPr>
          <w:rFonts w:hint="eastAsia"/>
        </w:rPr>
        <w:t>套。</w:t>
      </w:r>
    </w:p>
    <w:p w14:paraId="19D822EA" w14:textId="77777777" w:rsidR="00AA0F85" w:rsidRDefault="00AA0F85" w:rsidP="00AA0F85">
      <w:pPr>
        <w:ind w:firstLine="480"/>
      </w:pPr>
      <w:r>
        <w:rPr>
          <w:rFonts w:hint="eastAsia"/>
        </w:rPr>
        <w:t>水帘是一种特种纸制蜂窝结构材料，其工作原理是“水蒸发吸收热量”这一自然的物理现象。即水在重力的作用下从上往下流在水帘波纹状的纤维表面形成水膜，当快速流动的空气穿过水帘时水膜中的水会吸收空气中的热量后蒸发带走大量的热使经过水帘的空气温度降低从而达到降温的目的。</w:t>
      </w:r>
    </w:p>
    <w:p w14:paraId="13C039FC" w14:textId="77777777" w:rsidR="00AA0F85" w:rsidRDefault="00AA0F85" w:rsidP="00AA0F85">
      <w:pPr>
        <w:ind w:firstLine="480"/>
      </w:pPr>
      <w:r>
        <w:rPr>
          <w:rFonts w:hint="eastAsia"/>
        </w:rPr>
        <w:t>在猪舍窗户的一端安装上降温水帘片</w:t>
      </w:r>
      <w:r>
        <w:rPr>
          <w:rFonts w:hint="eastAsia"/>
        </w:rPr>
        <w:t>/</w:t>
      </w:r>
      <w:r>
        <w:rPr>
          <w:rFonts w:hint="eastAsia"/>
        </w:rPr>
        <w:t>湿帘墙降温设备，与之相对的一端安装负压风机，应用负压风机将厂房内的热气抽出，在通风散热除尘的同时，室内外造成气压差，促使外界的空气经由降温水帘片</w:t>
      </w:r>
      <w:r>
        <w:rPr>
          <w:rFonts w:hint="eastAsia"/>
        </w:rPr>
        <w:t>/</w:t>
      </w:r>
      <w:r>
        <w:rPr>
          <w:rFonts w:hint="eastAsia"/>
        </w:rPr>
        <w:t>湿帘墙所形成的水膜蒸发吸热瞬间降温，凉爽空气便会源源不断的吹入猪舍内部，进而营造一个舒适、凉爽、清新的养殖环境。不管是在多么炎热的夏天，降温湿帘</w:t>
      </w:r>
      <w:r>
        <w:rPr>
          <w:rFonts w:hint="eastAsia"/>
        </w:rPr>
        <w:t>+</w:t>
      </w:r>
      <w:r>
        <w:rPr>
          <w:rFonts w:hint="eastAsia"/>
        </w:rPr>
        <w:t>负压风机通风降温系统可使猪舍温度始终保持在</w:t>
      </w:r>
      <w:r>
        <w:rPr>
          <w:rFonts w:hint="eastAsia"/>
        </w:rPr>
        <w:t>24</w:t>
      </w:r>
      <w:r>
        <w:rPr>
          <w:rFonts w:hint="eastAsia"/>
        </w:rPr>
        <w:t>℃</w:t>
      </w:r>
      <w:r>
        <w:rPr>
          <w:rFonts w:hint="eastAsia"/>
        </w:rPr>
        <w:t>~29</w:t>
      </w:r>
      <w:r>
        <w:rPr>
          <w:rFonts w:hint="eastAsia"/>
        </w:rPr>
        <w:t>℃之间，使空气进行室内外循环，增加空气含氧量，可在极大程度上减少疾病的发生，进而提高养殖效率。</w:t>
      </w:r>
    </w:p>
    <w:p w14:paraId="507D3D41" w14:textId="77777777" w:rsidR="00AA0F85" w:rsidRPr="00476D35" w:rsidRDefault="00AA0F85" w:rsidP="00AA0F85">
      <w:pPr>
        <w:pStyle w:val="3"/>
      </w:pPr>
      <w:bookmarkStart w:id="205" w:name="_Toc75012511"/>
      <w:r w:rsidRPr="00476D35">
        <w:rPr>
          <w:rFonts w:hint="eastAsia"/>
        </w:rPr>
        <w:lastRenderedPageBreak/>
        <w:t>3.</w:t>
      </w:r>
      <w:r w:rsidRPr="00476D35">
        <w:t>1.7</w:t>
      </w:r>
      <w:r w:rsidRPr="00476D35">
        <w:t>储运工程</w:t>
      </w:r>
      <w:bookmarkEnd w:id="204"/>
      <w:bookmarkEnd w:id="205"/>
    </w:p>
    <w:p w14:paraId="6FA3D61B" w14:textId="77777777" w:rsidR="00AA0F85" w:rsidRPr="00164B74" w:rsidRDefault="00AA0F85" w:rsidP="00AA0F85">
      <w:pPr>
        <w:ind w:firstLine="480"/>
      </w:pPr>
      <w:r w:rsidRPr="00164B74">
        <w:rPr>
          <w:rFonts w:hint="eastAsia"/>
        </w:rPr>
        <w:t>（</w:t>
      </w:r>
      <w:r w:rsidRPr="00164B74">
        <w:rPr>
          <w:rFonts w:hint="eastAsia"/>
        </w:rPr>
        <w:t>1</w:t>
      </w:r>
      <w:r w:rsidRPr="00164B74">
        <w:rPr>
          <w:rFonts w:hint="eastAsia"/>
        </w:rPr>
        <w:t>）</w:t>
      </w:r>
      <w:r w:rsidRPr="00164B74">
        <w:t>厂外运输</w:t>
      </w:r>
    </w:p>
    <w:p w14:paraId="7B59AE6F" w14:textId="77777777" w:rsidR="00AA0F85" w:rsidRPr="00164B74" w:rsidRDefault="00AA0F85" w:rsidP="00AA0F85">
      <w:pPr>
        <w:ind w:firstLine="480"/>
      </w:pPr>
      <w:r w:rsidRPr="00164B74">
        <w:t>本厂主要采用公路运输方式，原料</w:t>
      </w:r>
      <w:r>
        <w:rPr>
          <w:rFonts w:hint="eastAsia"/>
        </w:rPr>
        <w:t>（饲料）、</w:t>
      </w:r>
      <w:r>
        <w:t>成品</w:t>
      </w:r>
      <w:r>
        <w:rPr>
          <w:rFonts w:hint="eastAsia"/>
        </w:rPr>
        <w:t>（生猪）</w:t>
      </w:r>
      <w:r w:rsidRPr="00164B74">
        <w:t>运输主要由公路承担</w:t>
      </w:r>
      <w:r w:rsidRPr="00164B74">
        <w:rPr>
          <w:rFonts w:hint="eastAsia"/>
        </w:rPr>
        <w:t>。</w:t>
      </w:r>
    </w:p>
    <w:p w14:paraId="3A85D66E" w14:textId="77777777" w:rsidR="00AA0F85" w:rsidRPr="00164B74" w:rsidRDefault="00AA0F85" w:rsidP="00AA0F85">
      <w:pPr>
        <w:ind w:firstLine="480"/>
      </w:pPr>
      <w:r w:rsidRPr="00164B74">
        <w:rPr>
          <w:rFonts w:hint="eastAsia"/>
        </w:rPr>
        <w:t>（</w:t>
      </w:r>
      <w:r w:rsidRPr="00164B74">
        <w:rPr>
          <w:rFonts w:hint="eastAsia"/>
        </w:rPr>
        <w:t>2</w:t>
      </w:r>
      <w:r w:rsidRPr="00164B74">
        <w:rPr>
          <w:rFonts w:hint="eastAsia"/>
        </w:rPr>
        <w:t>）</w:t>
      </w:r>
      <w:r>
        <w:t>场内</w:t>
      </w:r>
      <w:r w:rsidRPr="00164B74">
        <w:t>运输</w:t>
      </w:r>
    </w:p>
    <w:p w14:paraId="3B800869" w14:textId="2EC01E33" w:rsidR="00AA0F85" w:rsidRPr="00164B74" w:rsidRDefault="002C5460" w:rsidP="00AA0F85">
      <w:pPr>
        <w:ind w:firstLine="480"/>
      </w:pPr>
      <w:r w:rsidRPr="002C5460">
        <w:rPr>
          <w:rFonts w:hint="eastAsia"/>
        </w:rPr>
        <w:t>项目生猪饲养采用自动喂养，</w:t>
      </w:r>
      <w:r w:rsidR="00AA0F85" w:rsidRPr="002C5460">
        <w:t>场内运输主要为仓库与</w:t>
      </w:r>
      <w:r w:rsidRPr="002C5460">
        <w:rPr>
          <w:rFonts w:hint="eastAsia"/>
        </w:rPr>
        <w:t>饲养区</w:t>
      </w:r>
      <w:r w:rsidR="00AA0F85" w:rsidRPr="002C5460">
        <w:t>之间的</w:t>
      </w:r>
      <w:r w:rsidRPr="002C5460">
        <w:t>小件物品搬运</w:t>
      </w:r>
      <w:r w:rsidR="00AA0F85" w:rsidRPr="002C5460">
        <w:t>，其特点是短距离，次数频繁，且多处于狭小空间内，因此场内原料输送主要采用小型运输车</w:t>
      </w:r>
      <w:r w:rsidRPr="002C5460">
        <w:rPr>
          <w:rFonts w:hint="eastAsia"/>
        </w:rPr>
        <w:t>；</w:t>
      </w:r>
      <w:r w:rsidRPr="002C5460">
        <w:t>粪污排放采用</w:t>
      </w:r>
      <w:r w:rsidR="00AA0F85" w:rsidRPr="002C5460">
        <w:rPr>
          <w:rFonts w:hint="eastAsia"/>
        </w:rPr>
        <w:t>管道</w:t>
      </w:r>
      <w:r w:rsidR="00AA0F85" w:rsidRPr="002C5460">
        <w:t>。</w:t>
      </w:r>
    </w:p>
    <w:p w14:paraId="39CF84CD" w14:textId="77777777" w:rsidR="00AA0F85" w:rsidRPr="008C5E62" w:rsidRDefault="00AA0F85" w:rsidP="00AA0F85">
      <w:pPr>
        <w:pStyle w:val="3"/>
      </w:pPr>
      <w:bookmarkStart w:id="206" w:name="_Toc43220417"/>
      <w:bookmarkStart w:id="207" w:name="_Toc75012512"/>
      <w:r>
        <w:rPr>
          <w:rFonts w:hint="eastAsia"/>
        </w:rPr>
        <w:t>3.</w:t>
      </w:r>
      <w:r>
        <w:t>1.8</w:t>
      </w:r>
      <w:r w:rsidRPr="008C5E62">
        <w:rPr>
          <w:rFonts w:hint="eastAsia"/>
        </w:rPr>
        <w:t>总平面布置</w:t>
      </w:r>
      <w:bookmarkEnd w:id="206"/>
      <w:bookmarkEnd w:id="207"/>
    </w:p>
    <w:p w14:paraId="69269273" w14:textId="5B6AFCD6" w:rsidR="00AA0F85" w:rsidRDefault="00AA0F85" w:rsidP="00AA0F85">
      <w:pPr>
        <w:ind w:firstLine="480"/>
      </w:pPr>
      <w:r w:rsidRPr="00062317">
        <w:rPr>
          <w:rFonts w:hint="eastAsia"/>
        </w:rPr>
        <w:t>本项目分为</w:t>
      </w:r>
      <w:r>
        <w:rPr>
          <w:rFonts w:hint="eastAsia"/>
        </w:rPr>
        <w:t>养殖</w:t>
      </w:r>
      <w:r w:rsidRPr="00062317">
        <w:rPr>
          <w:rFonts w:hint="eastAsia"/>
        </w:rPr>
        <w:t>生产区、</w:t>
      </w:r>
      <w:r>
        <w:rPr>
          <w:rFonts w:hint="eastAsia"/>
        </w:rPr>
        <w:t>生活</w:t>
      </w:r>
      <w:r w:rsidRPr="00062317">
        <w:rPr>
          <w:rFonts w:hint="eastAsia"/>
        </w:rPr>
        <w:t>区两个功能区。其中</w:t>
      </w:r>
      <w:r>
        <w:rPr>
          <w:rFonts w:hint="eastAsia"/>
        </w:rPr>
        <w:t>养殖</w:t>
      </w:r>
      <w:r w:rsidRPr="00062317">
        <w:rPr>
          <w:rFonts w:hint="eastAsia"/>
        </w:rPr>
        <w:t>生产区位于</w:t>
      </w:r>
      <w:r w:rsidR="002C5460">
        <w:rPr>
          <w:rFonts w:hint="eastAsia"/>
        </w:rPr>
        <w:t>厂址</w:t>
      </w:r>
      <w:r>
        <w:rPr>
          <w:rFonts w:hint="eastAsia"/>
        </w:rPr>
        <w:t>南侧</w:t>
      </w:r>
      <w:r w:rsidRPr="00062317">
        <w:rPr>
          <w:rFonts w:hint="eastAsia"/>
        </w:rPr>
        <w:t>，</w:t>
      </w:r>
      <w:r>
        <w:rPr>
          <w:rFonts w:hint="eastAsia"/>
        </w:rPr>
        <w:t>生活区</w:t>
      </w:r>
      <w:r w:rsidRPr="00062317">
        <w:rPr>
          <w:rFonts w:hint="eastAsia"/>
        </w:rPr>
        <w:t>布置在</w:t>
      </w:r>
      <w:r>
        <w:rPr>
          <w:rFonts w:hint="eastAsia"/>
        </w:rPr>
        <w:t>场区</w:t>
      </w:r>
      <w:r w:rsidR="002E1C26">
        <w:rPr>
          <w:rFonts w:hint="eastAsia"/>
        </w:rPr>
        <w:t>西</w:t>
      </w:r>
      <w:r>
        <w:rPr>
          <w:rFonts w:hint="eastAsia"/>
        </w:rPr>
        <w:t>北</w:t>
      </w:r>
      <w:r w:rsidRPr="00062317">
        <w:rPr>
          <w:rFonts w:hint="eastAsia"/>
        </w:rPr>
        <w:t>侧；</w:t>
      </w:r>
      <w:r w:rsidR="0025062E">
        <w:rPr>
          <w:rFonts w:hint="eastAsia"/>
        </w:rPr>
        <w:t>如下图</w:t>
      </w:r>
      <w:r w:rsidRPr="00062317">
        <w:rPr>
          <w:rFonts w:hint="eastAsia"/>
        </w:rPr>
        <w:t>所示。</w:t>
      </w:r>
    </w:p>
    <w:p w14:paraId="07CD27CA" w14:textId="77777777" w:rsidR="00AA0F85" w:rsidRDefault="00AA0F85" w:rsidP="00AA0F85">
      <w:pPr>
        <w:ind w:firstLine="480"/>
      </w:pPr>
      <w:r>
        <w:rPr>
          <w:rFonts w:hint="eastAsia"/>
        </w:rPr>
        <w:t>1</w:t>
      </w:r>
      <w:r>
        <w:rPr>
          <w:rFonts w:hint="eastAsia"/>
        </w:rPr>
        <w:t>、本工程养殖生产区、生活管理区相互分开，符合《畜禽养殖业污染防治技术规范》（</w:t>
      </w:r>
      <w:r>
        <w:rPr>
          <w:rFonts w:hint="eastAsia"/>
        </w:rPr>
        <w:t>HJ/T81-2001</w:t>
      </w:r>
      <w:r>
        <w:rPr>
          <w:rFonts w:hint="eastAsia"/>
        </w:rPr>
        <w:t>）的规定。</w:t>
      </w:r>
    </w:p>
    <w:p w14:paraId="647C13F9" w14:textId="7D9070E9" w:rsidR="00AA0F85" w:rsidRDefault="00AA0F85" w:rsidP="00AA0F85">
      <w:pPr>
        <w:ind w:firstLine="480"/>
      </w:pPr>
      <w:r>
        <w:rPr>
          <w:rFonts w:hint="eastAsia"/>
        </w:rPr>
        <w:t>2</w:t>
      </w:r>
      <w:r>
        <w:rPr>
          <w:rFonts w:hint="eastAsia"/>
        </w:rPr>
        <w:t>、本工程排水系统实行雨污分流，雨水沿着场区净水管网排出场区汇入排水沟，</w:t>
      </w:r>
      <w:r w:rsidR="00BF0A89">
        <w:rPr>
          <w:rFonts w:hint="eastAsia"/>
        </w:rPr>
        <w:t>猪群</w:t>
      </w:r>
      <w:r>
        <w:rPr>
          <w:rFonts w:hint="eastAsia"/>
        </w:rPr>
        <w:t>排放的</w:t>
      </w:r>
      <w:r w:rsidR="00BF0A89">
        <w:rPr>
          <w:rFonts w:hint="eastAsia"/>
        </w:rPr>
        <w:t>粪尿</w:t>
      </w:r>
      <w:r>
        <w:rPr>
          <w:rFonts w:hint="eastAsia"/>
        </w:rPr>
        <w:t>混合物经</w:t>
      </w:r>
      <w:r w:rsidR="00BF0A89">
        <w:rPr>
          <w:rFonts w:hint="eastAsia"/>
        </w:rPr>
        <w:t>厌氧</w:t>
      </w:r>
      <w:r>
        <w:rPr>
          <w:rFonts w:hint="eastAsia"/>
        </w:rPr>
        <w:t>发酵达到无害化后资源化还田利用。符合《畜禽养殖业污染防治技术规范》（</w:t>
      </w:r>
      <w:r>
        <w:rPr>
          <w:rFonts w:hint="eastAsia"/>
        </w:rPr>
        <w:t>HJ/T81-2001</w:t>
      </w:r>
      <w:r>
        <w:rPr>
          <w:rFonts w:hint="eastAsia"/>
        </w:rPr>
        <w:t>）的相关规定。</w:t>
      </w:r>
    </w:p>
    <w:p w14:paraId="07171C04" w14:textId="77777777" w:rsidR="00AA0F85" w:rsidRDefault="00AA0F85" w:rsidP="00AA0F85">
      <w:pPr>
        <w:ind w:firstLine="480"/>
      </w:pPr>
      <w:r>
        <w:rPr>
          <w:rFonts w:hint="eastAsia"/>
        </w:rPr>
        <w:t>3</w:t>
      </w:r>
      <w:r>
        <w:rPr>
          <w:rFonts w:hint="eastAsia"/>
        </w:rPr>
        <w:t>、本工程采用清粪工艺为干清粪工艺，符合《畜禽养殖业污染防治技术规范》（</w:t>
      </w:r>
      <w:r>
        <w:rPr>
          <w:rFonts w:hint="eastAsia"/>
        </w:rPr>
        <w:t>HJ/T81-2001</w:t>
      </w:r>
      <w:r>
        <w:rPr>
          <w:rFonts w:hint="eastAsia"/>
        </w:rPr>
        <w:t>）的规定。</w:t>
      </w:r>
    </w:p>
    <w:p w14:paraId="1C9A6FCA" w14:textId="5FE23A7A" w:rsidR="00AA0F85" w:rsidRDefault="00AA0F85" w:rsidP="00AA0F85">
      <w:pPr>
        <w:ind w:firstLine="480"/>
      </w:pPr>
      <w:r>
        <w:rPr>
          <w:rFonts w:hint="eastAsia"/>
        </w:rPr>
        <w:t>4</w:t>
      </w:r>
      <w:r>
        <w:rPr>
          <w:rFonts w:hint="eastAsia"/>
        </w:rPr>
        <w:t>、项目粪便收集储存设施</w:t>
      </w:r>
      <w:r w:rsidR="002C5460">
        <w:rPr>
          <w:rFonts w:hint="eastAsia"/>
        </w:rPr>
        <w:t>化粪池、氧化塘</w:t>
      </w:r>
      <w:r>
        <w:rPr>
          <w:rFonts w:hint="eastAsia"/>
        </w:rPr>
        <w:t>等采取防渗等措施，氧化塘容积完全满足当地农作物生产用肥的最大间隔时间的养殖场所产生的粪便总量贮存要求，符合《畜禽养殖业污染防治技术规范》（</w:t>
      </w:r>
      <w:r>
        <w:rPr>
          <w:rFonts w:hint="eastAsia"/>
        </w:rPr>
        <w:t>HJ/T81-2001</w:t>
      </w:r>
      <w:r>
        <w:rPr>
          <w:rFonts w:hint="eastAsia"/>
        </w:rPr>
        <w:t>）的规定。</w:t>
      </w:r>
    </w:p>
    <w:p w14:paraId="6BBF63E8" w14:textId="77777777" w:rsidR="00AA0F85" w:rsidRDefault="00AA0F85" w:rsidP="00AA0F85">
      <w:pPr>
        <w:ind w:firstLine="480"/>
      </w:pPr>
      <w:r>
        <w:rPr>
          <w:rFonts w:hint="eastAsia"/>
        </w:rPr>
        <w:t>5</w:t>
      </w:r>
      <w:r>
        <w:rPr>
          <w:rFonts w:hint="eastAsia"/>
        </w:rPr>
        <w:t>、项目猪场场址选择地势高燥、排水良好、空气流畅、非污染区域，并且避开城镇和村民居住区的水源地；地面应相对平坦，坡度不宜过大，背风向阳，未建在低凹、风口处，符合猪场的选址要求。</w:t>
      </w:r>
    </w:p>
    <w:p w14:paraId="2868BF15" w14:textId="38460D72" w:rsidR="00AA0F85" w:rsidRDefault="00AA0F85" w:rsidP="00AA0F85">
      <w:pPr>
        <w:ind w:firstLine="480"/>
      </w:pPr>
      <w:r>
        <w:rPr>
          <w:rFonts w:hint="eastAsia"/>
        </w:rPr>
        <w:t>6</w:t>
      </w:r>
      <w:r>
        <w:rPr>
          <w:rFonts w:hint="eastAsia"/>
        </w:rPr>
        <w:t>、项目建成投产后，生产废气经处理达标后外排对周边环境的影响较小，区域环境空气质量能满足《环境空气质量标准》（</w:t>
      </w:r>
      <w:r>
        <w:rPr>
          <w:rFonts w:hint="eastAsia"/>
        </w:rPr>
        <w:t>GB3095-2012</w:t>
      </w:r>
      <w:r>
        <w:rPr>
          <w:rFonts w:hint="eastAsia"/>
        </w:rPr>
        <w:t>）中二级标准要求。虽然项目所产生的臭气对周围环境有一定的影响，猪场距离最近的村庄超过</w:t>
      </w:r>
      <w:r w:rsidR="002E1C26">
        <w:t>2</w:t>
      </w:r>
      <w:r>
        <w:rPr>
          <w:rFonts w:hint="eastAsia"/>
        </w:rPr>
        <w:t>00m</w:t>
      </w:r>
      <w:r>
        <w:rPr>
          <w:rFonts w:hint="eastAsia"/>
        </w:rPr>
        <w:t>。</w:t>
      </w:r>
    </w:p>
    <w:p w14:paraId="55774F96" w14:textId="222A9168" w:rsidR="00AA0F85" w:rsidRDefault="00AA0F85" w:rsidP="00AA0F85">
      <w:pPr>
        <w:ind w:firstLine="480"/>
      </w:pPr>
      <w:r>
        <w:rPr>
          <w:rFonts w:hint="eastAsia"/>
        </w:rPr>
        <w:t>7</w:t>
      </w:r>
      <w:r>
        <w:rPr>
          <w:rFonts w:hint="eastAsia"/>
        </w:rPr>
        <w:t>、项目周边主要为</w:t>
      </w:r>
      <w:r w:rsidR="002E1C26">
        <w:rPr>
          <w:rFonts w:hint="eastAsia"/>
        </w:rPr>
        <w:t>耕地</w:t>
      </w:r>
      <w:r>
        <w:rPr>
          <w:rFonts w:hint="eastAsia"/>
        </w:rPr>
        <w:t>，植被为</w:t>
      </w:r>
      <w:r w:rsidR="002E1C26">
        <w:rPr>
          <w:rFonts w:hint="eastAsia"/>
        </w:rPr>
        <w:t>人工</w:t>
      </w:r>
      <w:r>
        <w:rPr>
          <w:rFonts w:hint="eastAsia"/>
        </w:rPr>
        <w:t>植被，人口较少，项目产生的三废经处理后对周边环境影响较小。</w:t>
      </w:r>
    </w:p>
    <w:p w14:paraId="5D3507DB" w14:textId="4C205863" w:rsidR="0025062E" w:rsidRDefault="00AA0F85" w:rsidP="00AA0F85">
      <w:pPr>
        <w:ind w:firstLine="480"/>
      </w:pPr>
      <w:r>
        <w:rPr>
          <w:rFonts w:hint="eastAsia"/>
        </w:rPr>
        <w:lastRenderedPageBreak/>
        <w:t>综上所述，本工程总平面布置充分利用现有地势，按照功能和工艺流程，总体上按由西北向东南、由西北往东南方向布置，生活区和生产区分开，</w:t>
      </w:r>
      <w:r w:rsidRPr="00000777">
        <w:rPr>
          <w:rFonts w:hint="eastAsia"/>
        </w:rPr>
        <w:t>并用绿化树木和草地建立隔离带，养殖区及粪污处理系统位于</w:t>
      </w:r>
      <w:r>
        <w:rPr>
          <w:rFonts w:hint="eastAsia"/>
        </w:rPr>
        <w:t>场地</w:t>
      </w:r>
      <w:r w:rsidRPr="00000777">
        <w:rPr>
          <w:rFonts w:hint="eastAsia"/>
        </w:rPr>
        <w:t>的</w:t>
      </w:r>
      <w:r>
        <w:rPr>
          <w:rFonts w:hint="eastAsia"/>
        </w:rPr>
        <w:t>东</w:t>
      </w:r>
      <w:r w:rsidR="003800DA">
        <w:rPr>
          <w:rFonts w:hint="eastAsia"/>
        </w:rPr>
        <w:t>侧及</w:t>
      </w:r>
      <w:r w:rsidRPr="00000777">
        <w:rPr>
          <w:rFonts w:hint="eastAsia"/>
        </w:rPr>
        <w:t>南侧，粪污水可通过直流进入场内</w:t>
      </w:r>
      <w:r>
        <w:rPr>
          <w:rFonts w:hint="eastAsia"/>
        </w:rPr>
        <w:t>粪污</w:t>
      </w:r>
      <w:r w:rsidRPr="00000777">
        <w:rPr>
          <w:rFonts w:hint="eastAsia"/>
        </w:rPr>
        <w:t>处理系统。场内道路和各种运输管线闭合成环线，规划合理，饲养道和运粪道不交叉。</w:t>
      </w:r>
      <w:r>
        <w:rPr>
          <w:rFonts w:hint="eastAsia"/>
        </w:rPr>
        <w:t>从整体布局和环境影响上看，工程总平面布置较合理。</w:t>
      </w:r>
      <w:r w:rsidR="0025062E">
        <w:br w:type="page"/>
      </w:r>
    </w:p>
    <w:p w14:paraId="4E4C633C" w14:textId="4D988A59" w:rsidR="0025062E" w:rsidRDefault="0025062E" w:rsidP="0025062E">
      <w:pPr>
        <w:spacing w:line="240" w:lineRule="auto"/>
        <w:ind w:firstLineChars="0" w:firstLine="0"/>
        <w:jc w:val="center"/>
      </w:pPr>
      <w:r>
        <w:object w:dxaOrig="8989" w:dyaOrig="15571" w14:anchorId="498217A3">
          <v:shape id="_x0000_i1028" type="#_x0000_t75" style="width:386.9pt;height:672.4pt" o:ole="">
            <v:imagedata r:id="rId31" o:title=""/>
          </v:shape>
          <o:OLEObject Type="Embed" ProgID="Visio.Drawing.11" ShapeID="_x0000_i1028" DrawAspect="Content" ObjectID="_1688021740" r:id="rId32"/>
        </w:object>
      </w:r>
    </w:p>
    <w:p w14:paraId="23047912" w14:textId="659A965C" w:rsidR="0025062E" w:rsidRDefault="0025062E" w:rsidP="0025062E">
      <w:pPr>
        <w:pStyle w:val="5"/>
      </w:pPr>
      <w:r>
        <w:rPr>
          <w:rFonts w:hint="eastAsia"/>
        </w:rPr>
        <w:t>图</w:t>
      </w:r>
      <w:r>
        <w:rPr>
          <w:rFonts w:hint="eastAsia"/>
        </w:rPr>
        <w:t xml:space="preserve">3.1-6    </w:t>
      </w:r>
      <w:r>
        <w:rPr>
          <w:rFonts w:hint="eastAsia"/>
        </w:rPr>
        <w:t>项目总平面布置图</w:t>
      </w:r>
      <w:r>
        <w:br w:type="page"/>
      </w:r>
    </w:p>
    <w:p w14:paraId="22449DDA" w14:textId="0E225E0B" w:rsidR="00D93D89" w:rsidRPr="00E12186" w:rsidRDefault="003A4A15" w:rsidP="005916C7">
      <w:pPr>
        <w:pStyle w:val="2"/>
      </w:pPr>
      <w:bookmarkStart w:id="208" w:name="_Toc75012513"/>
      <w:bookmarkStart w:id="209" w:name="OLE_LINK5"/>
      <w:bookmarkStart w:id="210" w:name="OLE_LINK6"/>
      <w:r w:rsidRPr="00E12186">
        <w:lastRenderedPageBreak/>
        <w:t>3.</w:t>
      </w:r>
      <w:r w:rsidR="00865F74">
        <w:rPr>
          <w:rFonts w:hint="eastAsia"/>
        </w:rPr>
        <w:t>2</w:t>
      </w:r>
      <w:r w:rsidR="00360727" w:rsidRPr="00E12186">
        <w:rPr>
          <w:rFonts w:hint="eastAsia"/>
        </w:rPr>
        <w:t>项目</w:t>
      </w:r>
      <w:r w:rsidR="00360727" w:rsidRPr="00E12186">
        <w:t>污染影响因素分析</w:t>
      </w:r>
      <w:bookmarkEnd w:id="208"/>
    </w:p>
    <w:p w14:paraId="4404E6D8" w14:textId="77777777" w:rsidR="00DC3EDA" w:rsidRDefault="00DC3EDA" w:rsidP="00DC3EDA">
      <w:pPr>
        <w:ind w:firstLine="480"/>
      </w:pPr>
      <w:r w:rsidRPr="00476D35">
        <w:rPr>
          <w:rFonts w:hint="eastAsia"/>
        </w:rPr>
        <w:t>本项目</w:t>
      </w:r>
      <w:r>
        <w:rPr>
          <w:rFonts w:hint="eastAsia"/>
        </w:rPr>
        <w:t>为</w:t>
      </w:r>
      <w:r w:rsidRPr="00476D35">
        <w:rPr>
          <w:rFonts w:hint="eastAsia"/>
        </w:rPr>
        <w:t>集约化养猪工艺，养殖流程</w:t>
      </w:r>
      <w:r>
        <w:rPr>
          <w:rFonts w:hint="eastAsia"/>
        </w:rPr>
        <w:t>仅为</w:t>
      </w:r>
      <w:r w:rsidRPr="00476D35">
        <w:rPr>
          <w:rFonts w:hint="eastAsia"/>
        </w:rPr>
        <w:t>育肥，生产周期以周为节拍</w:t>
      </w:r>
      <w:r>
        <w:rPr>
          <w:rFonts w:hint="eastAsia"/>
        </w:rPr>
        <w:t>，</w:t>
      </w:r>
      <w:r w:rsidRPr="00476D35">
        <w:rPr>
          <w:rFonts w:hint="eastAsia"/>
        </w:rPr>
        <w:t>采用全进、全出的养殖工艺流程，以便于清洁卫生和兽医防疫消毒，有利于生产的顺利发展，体现了集约化、专业化、商品化生产的特点。</w:t>
      </w:r>
    </w:p>
    <w:p w14:paraId="0B18CA0F" w14:textId="77777777" w:rsidR="00DC3EDA" w:rsidRDefault="00DC3EDA" w:rsidP="00DC3EDA">
      <w:pPr>
        <w:pStyle w:val="3"/>
      </w:pPr>
      <w:bookmarkStart w:id="211" w:name="_Toc43220419"/>
      <w:bookmarkStart w:id="212" w:name="_Toc75012514"/>
      <w:r>
        <w:t>3.2.1</w:t>
      </w:r>
      <w:r>
        <w:rPr>
          <w:rFonts w:hint="eastAsia"/>
        </w:rPr>
        <w:t>生猪养殖</w:t>
      </w:r>
      <w:bookmarkEnd w:id="211"/>
      <w:r>
        <w:rPr>
          <w:rFonts w:hint="eastAsia"/>
        </w:rPr>
        <w:t>工艺</w:t>
      </w:r>
      <w:bookmarkEnd w:id="212"/>
    </w:p>
    <w:p w14:paraId="510C4FE7" w14:textId="2A0D1E53" w:rsidR="00DC3EDA" w:rsidRDefault="00DC3EDA" w:rsidP="00DC3EDA">
      <w:pPr>
        <w:pStyle w:val="4"/>
        <w:rPr>
          <w:rStyle w:val="a9"/>
        </w:rPr>
      </w:pPr>
      <w:r>
        <w:rPr>
          <w:rStyle w:val="a9"/>
          <w:rFonts w:hint="eastAsia"/>
        </w:rPr>
        <w:t>3</w:t>
      </w:r>
      <w:r>
        <w:rPr>
          <w:rStyle w:val="a9"/>
        </w:rPr>
        <w:t>.2.1</w:t>
      </w:r>
      <w:r>
        <w:rPr>
          <w:rStyle w:val="a9"/>
          <w:rFonts w:hint="eastAsia"/>
        </w:rPr>
        <w:t>.</w:t>
      </w:r>
      <w:r>
        <w:rPr>
          <w:rStyle w:val="a9"/>
        </w:rPr>
        <w:t>1</w:t>
      </w:r>
      <w:r>
        <w:rPr>
          <w:rStyle w:val="a9"/>
        </w:rPr>
        <w:t>养殖</w:t>
      </w:r>
      <w:r>
        <w:rPr>
          <w:rStyle w:val="a9"/>
          <w:rFonts w:hint="eastAsia"/>
        </w:rPr>
        <w:t>工艺流程</w:t>
      </w:r>
    </w:p>
    <w:p w14:paraId="6062426F" w14:textId="77777777" w:rsidR="00DC3EDA" w:rsidRDefault="00DC3EDA" w:rsidP="00DC3EDA">
      <w:pPr>
        <w:ind w:firstLine="480"/>
      </w:pPr>
      <w:r>
        <w:rPr>
          <w:rFonts w:hint="eastAsia"/>
        </w:rPr>
        <w:t>传统养猪长期依靠农村分散粗放的喂养方式，缺乏统一的饲养管理，难以适应先进的科学技术，为适应养猪业的发展，本项目选用优良种猪、标准猪舍、标准饲养管理技术和疾病防治方案进行标准化的养猪生产，从而实现养猪生产圈舍标准化、品种标准化、营养标准化、猪群保健标准化、生产管理技术标准化，具有冬暖夏凉的饲养环境，降低饲养劳动强度，减少舍内氨气浓度，仔猪存活率高，料肉比低，饲养周期短等有点，达到养猪业“高效率、高效益”的目的。</w:t>
      </w:r>
    </w:p>
    <w:p w14:paraId="349B7D48" w14:textId="77777777" w:rsidR="00DC3EDA" w:rsidRDefault="00DC3EDA" w:rsidP="00DC3EDA">
      <w:pPr>
        <w:ind w:firstLine="480"/>
      </w:pPr>
      <w:r>
        <w:rPr>
          <w:rFonts w:hint="eastAsia"/>
        </w:rPr>
        <w:t>该生产模式以周为生产节律，全进全出。全部生产过程实行电脑控制、自动化饲养方式，配合标准化免疫程序和严格的消毒防疫制度；及猪舍环境控制标准，实行温度、湿度、通风、空气质量等综合环境自动化控制。</w:t>
      </w:r>
    </w:p>
    <w:p w14:paraId="4C220EA5" w14:textId="60AD31FE" w:rsidR="00DC3EDA" w:rsidRDefault="00DC3EDA" w:rsidP="00DC3EDA">
      <w:pPr>
        <w:ind w:firstLine="480"/>
      </w:pPr>
      <w:r>
        <w:rPr>
          <w:rFonts w:hint="eastAsia"/>
        </w:rPr>
        <w:t>本项目</w:t>
      </w:r>
      <w:r w:rsidRPr="0048116A">
        <w:rPr>
          <w:rFonts w:hint="eastAsia"/>
        </w:rPr>
        <w:t>仔猪</w:t>
      </w:r>
      <w:r>
        <w:rPr>
          <w:rFonts w:hint="eastAsia"/>
        </w:rPr>
        <w:t>来自</w:t>
      </w:r>
      <w:r w:rsidR="003D0980">
        <w:rPr>
          <w:rFonts w:hint="eastAsia"/>
        </w:rPr>
        <w:t>呼和浩特市和林格尔县正大</w:t>
      </w:r>
      <w:r>
        <w:rPr>
          <w:rFonts w:hint="eastAsia"/>
        </w:rPr>
        <w:t>的种猪场，断奶后</w:t>
      </w:r>
      <w:r w:rsidRPr="0048116A">
        <w:rPr>
          <w:rFonts w:hint="eastAsia"/>
        </w:rPr>
        <w:t>仔猪</w:t>
      </w:r>
      <w:r>
        <w:rPr>
          <w:rFonts w:hint="eastAsia"/>
        </w:rPr>
        <w:t>（</w:t>
      </w:r>
      <w:r>
        <w:rPr>
          <w:rFonts w:hint="eastAsia"/>
        </w:rPr>
        <w:t>21</w:t>
      </w:r>
      <w:r>
        <w:rPr>
          <w:rFonts w:hint="eastAsia"/>
        </w:rPr>
        <w:t>天龄）由种猪场转入育肥场（本项目），从断奶</w:t>
      </w:r>
      <w:r w:rsidRPr="0048116A">
        <w:rPr>
          <w:rFonts w:hint="eastAsia"/>
        </w:rPr>
        <w:t>仔猪</w:t>
      </w:r>
      <w:r>
        <w:rPr>
          <w:rFonts w:hint="eastAsia"/>
        </w:rPr>
        <w:t>到成品生猪在本项目育肥场内共饲养</w:t>
      </w:r>
      <w:r>
        <w:rPr>
          <w:rFonts w:hint="eastAsia"/>
        </w:rPr>
        <w:t>24</w:t>
      </w:r>
      <w:r>
        <w:rPr>
          <w:rFonts w:hint="eastAsia"/>
        </w:rPr>
        <w:t>周，常年存栏量为</w:t>
      </w:r>
      <w:r w:rsidR="003D0980">
        <w:rPr>
          <w:rFonts w:hint="eastAsia"/>
        </w:rPr>
        <w:t>8800</w:t>
      </w:r>
      <w:r>
        <w:rPr>
          <w:rFonts w:hint="eastAsia"/>
        </w:rPr>
        <w:t>头。</w:t>
      </w:r>
    </w:p>
    <w:p w14:paraId="5198A176" w14:textId="77777777" w:rsidR="00DC3EDA" w:rsidRDefault="00DC3EDA" w:rsidP="00DC3EDA">
      <w:pPr>
        <w:ind w:firstLine="480"/>
      </w:pPr>
      <w:r w:rsidRPr="0048116A">
        <w:rPr>
          <w:rFonts w:hint="eastAsia"/>
        </w:rPr>
        <w:t>保育仔猪是指断奶后至进入育肥期</w:t>
      </w:r>
      <w:r>
        <w:rPr>
          <w:rFonts w:hint="eastAsia"/>
        </w:rPr>
        <w:t>前</w:t>
      </w:r>
      <w:r w:rsidRPr="0048116A">
        <w:rPr>
          <w:rFonts w:hint="eastAsia"/>
        </w:rPr>
        <w:t>的仔猪，保育期为</w:t>
      </w:r>
      <w:r>
        <w:rPr>
          <w:rFonts w:hint="eastAsia"/>
        </w:rPr>
        <w:t>5</w:t>
      </w:r>
      <w:r w:rsidRPr="0048116A">
        <w:rPr>
          <w:rFonts w:hint="eastAsia"/>
        </w:rPr>
        <w:t>周</w:t>
      </w:r>
      <w:r>
        <w:rPr>
          <w:rFonts w:hint="eastAsia"/>
        </w:rPr>
        <w:t>，</w:t>
      </w:r>
      <w:r w:rsidRPr="0048116A">
        <w:rPr>
          <w:rFonts w:hint="eastAsia"/>
        </w:rPr>
        <w:t>饲料更换逐步过渡，少喂多餐</w:t>
      </w:r>
      <w:r>
        <w:rPr>
          <w:rFonts w:hint="eastAsia"/>
        </w:rPr>
        <w:t>；</w:t>
      </w:r>
      <w:r w:rsidRPr="0048116A">
        <w:rPr>
          <w:rFonts w:hint="eastAsia"/>
        </w:rPr>
        <w:t>在此期间逐渐增加小猪料的比例</w:t>
      </w:r>
      <w:r>
        <w:rPr>
          <w:rFonts w:hint="eastAsia"/>
        </w:rPr>
        <w:t>，</w:t>
      </w:r>
      <w:r w:rsidRPr="00F53D1E">
        <w:rPr>
          <w:rFonts w:hint="eastAsia"/>
        </w:rPr>
        <w:t>按育肥的饲养管理要求饲养，育肥期约</w:t>
      </w:r>
      <w:r>
        <w:rPr>
          <w:rFonts w:hint="eastAsia"/>
        </w:rPr>
        <w:t>19</w:t>
      </w:r>
      <w:r w:rsidRPr="00F53D1E">
        <w:rPr>
          <w:rFonts w:hint="eastAsia"/>
        </w:rPr>
        <w:t>周，体重达</w:t>
      </w:r>
      <w:r>
        <w:t>1</w:t>
      </w:r>
      <w:r>
        <w:rPr>
          <w:rFonts w:hint="eastAsia"/>
        </w:rPr>
        <w:t>30</w:t>
      </w:r>
      <w:r w:rsidRPr="00F53D1E">
        <w:rPr>
          <w:rFonts w:hint="eastAsia"/>
        </w:rPr>
        <w:t>kg</w:t>
      </w:r>
      <w:r w:rsidRPr="00F53D1E">
        <w:rPr>
          <w:rFonts w:hint="eastAsia"/>
        </w:rPr>
        <w:t>时即</w:t>
      </w:r>
      <w:r>
        <w:rPr>
          <w:rFonts w:hint="eastAsia"/>
        </w:rPr>
        <w:t>成品生猪</w:t>
      </w:r>
      <w:r w:rsidRPr="00F53D1E">
        <w:rPr>
          <w:rFonts w:hint="eastAsia"/>
        </w:rPr>
        <w:t>可上市出售。</w:t>
      </w:r>
    </w:p>
    <w:p w14:paraId="0CFF6361" w14:textId="755D652D" w:rsidR="00DC3EDA" w:rsidRDefault="00DC3EDA" w:rsidP="00086106">
      <w:pPr>
        <w:ind w:firstLine="480"/>
      </w:pPr>
      <w:r>
        <w:rPr>
          <w:rFonts w:hint="eastAsia"/>
        </w:rPr>
        <w:t>为了保证规模养殖场的猪群按设计要求周转和种猪质量，根据不同阶段对营养的需要，统一制定养殖场综合防治管理等系列措施，严格生产操作程序。猪场采用全自动送料系统，机械化操作，定时定量供应饲料，保证生猪饮食需要，同时减少浪费，节约人力和饲料的用量，降低生产成本。</w:t>
      </w:r>
    </w:p>
    <w:p w14:paraId="0B6D7607" w14:textId="0F5E94C6" w:rsidR="00E47D5D" w:rsidRDefault="00E47D5D" w:rsidP="00E47D5D">
      <w:pPr>
        <w:ind w:firstLine="480"/>
      </w:pPr>
      <w:r>
        <w:rPr>
          <w:rFonts w:hint="eastAsia"/>
        </w:rPr>
        <w:t>（</w:t>
      </w:r>
      <w:r>
        <w:t>1</w:t>
      </w:r>
      <w:r>
        <w:rPr>
          <w:rFonts w:hint="eastAsia"/>
        </w:rPr>
        <w:t>）育肥阶段</w:t>
      </w:r>
    </w:p>
    <w:p w14:paraId="0155A55E" w14:textId="77777777" w:rsidR="00E47D5D" w:rsidRDefault="00E47D5D" w:rsidP="00E47D5D">
      <w:pPr>
        <w:ind w:firstLine="480"/>
      </w:pPr>
      <w:r>
        <w:rPr>
          <w:rFonts w:hint="eastAsia"/>
        </w:rPr>
        <w:t>育肥阶段约为</w:t>
      </w:r>
      <w:r>
        <w:rPr>
          <w:rFonts w:hint="eastAsia"/>
        </w:rPr>
        <w:t>132</w:t>
      </w:r>
      <w:r>
        <w:rPr>
          <w:rFonts w:hint="eastAsia"/>
        </w:rPr>
        <w:t>天，体重达到</w:t>
      </w:r>
      <w:r>
        <w:rPr>
          <w:rFonts w:hint="eastAsia"/>
        </w:rPr>
        <w:t>100kg</w:t>
      </w:r>
      <w:r>
        <w:rPr>
          <w:rFonts w:hint="eastAsia"/>
        </w:rPr>
        <w:t>后即成品生猪。</w:t>
      </w:r>
    </w:p>
    <w:p w14:paraId="4DB5AAD0" w14:textId="157FCEAE" w:rsidR="00E47D5D" w:rsidRDefault="00E47D5D" w:rsidP="00E47D5D">
      <w:pPr>
        <w:ind w:firstLine="480"/>
      </w:pPr>
      <w:r>
        <w:rPr>
          <w:rFonts w:hint="eastAsia"/>
        </w:rPr>
        <w:t>（</w:t>
      </w:r>
      <w:r>
        <w:t>2</w:t>
      </w:r>
      <w:r>
        <w:rPr>
          <w:rFonts w:hint="eastAsia"/>
        </w:rPr>
        <w:t>）饮水系统</w:t>
      </w:r>
      <w:r>
        <w:rPr>
          <w:rFonts w:hint="eastAsia"/>
        </w:rPr>
        <w:t xml:space="preserve"> </w:t>
      </w:r>
    </w:p>
    <w:p w14:paraId="7DA2F908" w14:textId="7CE79B5D" w:rsidR="00E47D5D" w:rsidRDefault="00E47D5D" w:rsidP="00E47D5D">
      <w:pPr>
        <w:ind w:firstLine="480"/>
      </w:pPr>
      <w:r>
        <w:rPr>
          <w:rFonts w:hint="eastAsia"/>
        </w:rPr>
        <w:lastRenderedPageBreak/>
        <w:t>舍内饮水管道采用镀锌钢管，置于供热管道上方地面，可使冬季水温升高，舍内连接</w:t>
      </w:r>
      <w:r>
        <w:rPr>
          <w:rFonts w:hint="eastAsia"/>
        </w:rPr>
        <w:t>PVC</w:t>
      </w:r>
      <w:r>
        <w:rPr>
          <w:rFonts w:hint="eastAsia"/>
        </w:rPr>
        <w:t>管，每栏配四个饮水器和两个鸭嘴饮水器，水压以饮水器每分钟流量</w:t>
      </w:r>
      <w:r>
        <w:rPr>
          <w:rFonts w:hint="eastAsia"/>
        </w:rPr>
        <w:t>500ml</w:t>
      </w:r>
      <w:r>
        <w:rPr>
          <w:rFonts w:hint="eastAsia"/>
        </w:rPr>
        <w:t>为宜。</w:t>
      </w:r>
    </w:p>
    <w:p w14:paraId="70389227" w14:textId="2763655F" w:rsidR="00E47D5D" w:rsidRDefault="00E47D5D" w:rsidP="00E47D5D">
      <w:pPr>
        <w:ind w:firstLine="480"/>
      </w:pPr>
      <w:r>
        <w:rPr>
          <w:rFonts w:hint="eastAsia"/>
        </w:rPr>
        <w:t>（</w:t>
      </w:r>
      <w:r>
        <w:t>3</w:t>
      </w:r>
      <w:r>
        <w:rPr>
          <w:rFonts w:hint="eastAsia"/>
        </w:rPr>
        <w:t>）环境控制系统</w:t>
      </w:r>
      <w:r>
        <w:rPr>
          <w:rFonts w:hint="eastAsia"/>
        </w:rPr>
        <w:t xml:space="preserve"> </w:t>
      </w:r>
    </w:p>
    <w:p w14:paraId="454BD1E3" w14:textId="690C5915" w:rsidR="00E47D5D" w:rsidRDefault="00BA4F13" w:rsidP="00E47D5D">
      <w:pPr>
        <w:ind w:firstLine="480"/>
      </w:pPr>
      <w:r>
        <w:rPr>
          <w:rFonts w:hint="eastAsia"/>
        </w:rPr>
        <w:t>冬季</w:t>
      </w:r>
      <w:r w:rsidR="00E47D5D">
        <w:rPr>
          <w:rFonts w:hint="eastAsia"/>
        </w:rPr>
        <w:t>采用</w:t>
      </w:r>
      <w:r>
        <w:rPr>
          <w:rFonts w:hint="eastAsia"/>
        </w:rPr>
        <w:t>生物质</w:t>
      </w:r>
      <w:r w:rsidR="00E47D5D">
        <w:rPr>
          <w:rFonts w:hint="eastAsia"/>
        </w:rPr>
        <w:t>锅炉进行供热，夏季采用水帘降温系统</w:t>
      </w:r>
      <w:r>
        <w:rPr>
          <w:rFonts w:hint="eastAsia"/>
        </w:rPr>
        <w:t>，</w:t>
      </w:r>
      <w:r w:rsidR="00E47D5D">
        <w:rPr>
          <w:rFonts w:hint="eastAsia"/>
        </w:rPr>
        <w:t>保持通风进行降温，猪舍温度控制在</w:t>
      </w:r>
      <w:r w:rsidR="00E47D5D">
        <w:rPr>
          <w:rFonts w:hint="eastAsia"/>
        </w:rPr>
        <w:t>24~32</w:t>
      </w:r>
      <w:r w:rsidR="00E47D5D">
        <w:rPr>
          <w:rFonts w:hint="eastAsia"/>
        </w:rPr>
        <w:t>℃为宜，并根据猪只体重大小进行调节；猪舍内湿度保持在</w:t>
      </w:r>
      <w:r w:rsidR="00E47D5D">
        <w:rPr>
          <w:rFonts w:hint="eastAsia"/>
        </w:rPr>
        <w:t>68%~72%</w:t>
      </w:r>
      <w:r w:rsidR="00E47D5D">
        <w:rPr>
          <w:rFonts w:hint="eastAsia"/>
        </w:rPr>
        <w:t>；除天气较热的情况外，保证猪舍内空气流动速度应不大于</w:t>
      </w:r>
      <w:r w:rsidR="00E47D5D">
        <w:rPr>
          <w:rFonts w:hint="eastAsia"/>
        </w:rPr>
        <w:t>0.2m/s</w:t>
      </w:r>
      <w:r w:rsidR="00E47D5D">
        <w:rPr>
          <w:rFonts w:hint="eastAsia"/>
        </w:rPr>
        <w:t>，氨气及硫化氢均小于</w:t>
      </w:r>
      <w:r w:rsidR="00E47D5D">
        <w:rPr>
          <w:rFonts w:hint="eastAsia"/>
        </w:rPr>
        <w:t>10ppm</w:t>
      </w:r>
      <w:r w:rsidR="00E47D5D">
        <w:rPr>
          <w:rFonts w:hint="eastAsia"/>
        </w:rPr>
        <w:t>，均为电脑中控自动化控制。</w:t>
      </w:r>
    </w:p>
    <w:p w14:paraId="08BFC4B7" w14:textId="34AE958F" w:rsidR="00E47D5D" w:rsidRDefault="00E47D5D" w:rsidP="00E47D5D">
      <w:pPr>
        <w:ind w:firstLine="480"/>
      </w:pPr>
      <w:r>
        <w:rPr>
          <w:rFonts w:hint="eastAsia"/>
        </w:rPr>
        <w:t>（</w:t>
      </w:r>
      <w:r>
        <w:t>4</w:t>
      </w:r>
      <w:r>
        <w:rPr>
          <w:rFonts w:hint="eastAsia"/>
        </w:rPr>
        <w:t>）喂料、清粪系统</w:t>
      </w:r>
      <w:r>
        <w:rPr>
          <w:rFonts w:hint="eastAsia"/>
        </w:rPr>
        <w:t xml:space="preserve"> </w:t>
      </w:r>
    </w:p>
    <w:p w14:paraId="74F2D074" w14:textId="6DA9381D" w:rsidR="00E47D5D" w:rsidRDefault="00E47D5D" w:rsidP="00E47D5D">
      <w:pPr>
        <w:ind w:firstLine="480"/>
      </w:pPr>
      <w:r>
        <w:rPr>
          <w:rFonts w:hint="eastAsia"/>
        </w:rPr>
        <w:t>本期项目采用喂料塔的方式进行喂料，通过电脑中控自动控制；全部猪场均采用双列式（两排）养殖栏，每列均分为上下两层，上层为养殖栏（高</w:t>
      </w:r>
      <w:r>
        <w:rPr>
          <w:rFonts w:hint="eastAsia"/>
        </w:rPr>
        <w:t>2m</w:t>
      </w:r>
      <w:r>
        <w:rPr>
          <w:rFonts w:hint="eastAsia"/>
        </w:rPr>
        <w:t>），下层为泡粪池，上层全部采用地板</w:t>
      </w:r>
      <w:r>
        <w:rPr>
          <w:rFonts w:hint="eastAsia"/>
        </w:rPr>
        <w:t>+</w:t>
      </w:r>
      <w:r>
        <w:rPr>
          <w:rFonts w:hint="eastAsia"/>
        </w:rPr>
        <w:t>漏缝地板，使猪粪、尿漏入集粪池，泡粪后</w:t>
      </w:r>
      <w:r w:rsidR="00BA4F13">
        <w:rPr>
          <w:rFonts w:hint="eastAsia"/>
        </w:rPr>
        <w:t>通过管道排入舍外</w:t>
      </w:r>
      <w:r>
        <w:rPr>
          <w:rFonts w:hint="eastAsia"/>
        </w:rPr>
        <w:t>的</w:t>
      </w:r>
      <w:r w:rsidR="00BA4F13">
        <w:rPr>
          <w:rFonts w:hint="eastAsia"/>
        </w:rPr>
        <w:t>化粪池、</w:t>
      </w:r>
      <w:r>
        <w:rPr>
          <w:rFonts w:hint="eastAsia"/>
        </w:rPr>
        <w:t>氧化塘。</w:t>
      </w:r>
    </w:p>
    <w:p w14:paraId="67771DAE" w14:textId="28AC4C2B" w:rsidR="00DC3EDA" w:rsidRDefault="00DC3EDA" w:rsidP="00E47D5D">
      <w:pPr>
        <w:ind w:firstLine="480"/>
      </w:pPr>
      <w:r>
        <w:rPr>
          <w:rFonts w:hint="eastAsia"/>
        </w:rPr>
        <w:t>产污环节：</w:t>
      </w:r>
      <w:r w:rsidR="00086106">
        <w:rPr>
          <w:rFonts w:hint="eastAsia"/>
        </w:rPr>
        <w:t>恶臭污染物</w:t>
      </w:r>
      <w:r>
        <w:rPr>
          <w:rFonts w:hint="eastAsia"/>
        </w:rPr>
        <w:t>、猪尿、猪舍冲洗废水、猪粪</w:t>
      </w:r>
      <w:r w:rsidR="00086106">
        <w:rPr>
          <w:rFonts w:hint="eastAsia"/>
        </w:rPr>
        <w:t>、</w:t>
      </w:r>
      <w:r>
        <w:rPr>
          <w:rFonts w:hint="eastAsia"/>
        </w:rPr>
        <w:t>病死畜</w:t>
      </w:r>
      <w:r w:rsidR="00086106">
        <w:rPr>
          <w:rFonts w:hint="eastAsia"/>
        </w:rPr>
        <w:t>、医疗废物</w:t>
      </w:r>
    </w:p>
    <w:p w14:paraId="57316B61" w14:textId="471EB56D" w:rsidR="00DC3EDA" w:rsidRPr="00857F9B" w:rsidRDefault="00DC3EDA" w:rsidP="00DC3EDA">
      <w:pPr>
        <w:pStyle w:val="4"/>
      </w:pPr>
      <w:r w:rsidRPr="00857F9B">
        <w:rPr>
          <w:rFonts w:hint="eastAsia"/>
        </w:rPr>
        <w:t>3.2.1.2</w:t>
      </w:r>
      <w:r w:rsidR="00E47D5D" w:rsidRPr="00857F9B">
        <w:rPr>
          <w:rFonts w:hint="eastAsia"/>
        </w:rPr>
        <w:t>粪污清理工艺</w:t>
      </w:r>
    </w:p>
    <w:p w14:paraId="6EE339E3" w14:textId="5217BF86" w:rsidR="00857F9B" w:rsidRDefault="00857F9B" w:rsidP="00DC3EDA">
      <w:pPr>
        <w:ind w:firstLine="480"/>
      </w:pPr>
      <w:r w:rsidRPr="00857F9B">
        <w:rPr>
          <w:rFonts w:hint="eastAsia"/>
        </w:rPr>
        <w:t>本项目猪舍采用漏缝板，猪生活在漏缝地板上，饲养员行走及饲养工作在实心地板上，猪排泄的粪便落入漏缝地板下部收集池内，不将清水用于圈舍粪便日常清理，粪便产生即依靠重力离开猪舍进入</w:t>
      </w:r>
      <w:r>
        <w:rPr>
          <w:rFonts w:hint="eastAsia"/>
        </w:rPr>
        <w:t>泡粪池内</w:t>
      </w:r>
      <w:r w:rsidRPr="00857F9B">
        <w:rPr>
          <w:rFonts w:hint="eastAsia"/>
        </w:rPr>
        <w:t>，大大减少了粪污产生量并实现粪便及时清理。根据</w:t>
      </w:r>
      <w:r w:rsidR="00BA4F13">
        <w:rPr>
          <w:rFonts w:hint="eastAsia"/>
        </w:rPr>
        <w:t>原</w:t>
      </w:r>
      <w:r w:rsidRPr="00857F9B">
        <w:rPr>
          <w:rFonts w:hint="eastAsia"/>
        </w:rPr>
        <w:t>环境保护</w:t>
      </w:r>
      <w:r w:rsidR="00BA4F13">
        <w:rPr>
          <w:rFonts w:hint="eastAsia"/>
        </w:rPr>
        <w:t>部</w:t>
      </w:r>
      <w:r w:rsidRPr="00857F9B">
        <w:rPr>
          <w:rFonts w:hint="eastAsia"/>
        </w:rPr>
        <w:t>办公厅函《关于牧原食品股份有限公司部分养殖场清粪工艺问题的复函》（环办【</w:t>
      </w:r>
      <w:r w:rsidRPr="00857F9B">
        <w:rPr>
          <w:rFonts w:hint="eastAsia"/>
        </w:rPr>
        <w:t>2015</w:t>
      </w:r>
      <w:r w:rsidRPr="00857F9B">
        <w:rPr>
          <w:rFonts w:hint="eastAsia"/>
        </w:rPr>
        <w:t>】</w:t>
      </w:r>
      <w:r w:rsidRPr="00857F9B">
        <w:rPr>
          <w:rFonts w:hint="eastAsia"/>
        </w:rPr>
        <w:t>425</w:t>
      </w:r>
      <w:r w:rsidRPr="00857F9B">
        <w:rPr>
          <w:rFonts w:hint="eastAsia"/>
        </w:rPr>
        <w:t>号）（见附件），本次项目采用漏缝地板清粪工艺模式，该清粪工艺具备干基本特征，符合《禽畜养殖业污染防治技术政策》要求。</w:t>
      </w:r>
    </w:p>
    <w:p w14:paraId="463D7D6C" w14:textId="5366CD8E" w:rsidR="00857F9B" w:rsidRPr="00857F9B" w:rsidRDefault="00857F9B" w:rsidP="00857F9B">
      <w:pPr>
        <w:ind w:firstLine="480"/>
      </w:pPr>
      <w:r w:rsidRPr="00857F9B">
        <w:rPr>
          <w:rFonts w:hint="eastAsia"/>
        </w:rPr>
        <w:t>项目育肥舍粪污、猪舍冲洗废水采用干清粪工艺，育肥猪舍为猪出栏时冲洗一次，一年冲洗</w:t>
      </w:r>
      <w:r w:rsidRPr="00857F9B">
        <w:rPr>
          <w:rFonts w:hint="eastAsia"/>
        </w:rPr>
        <w:t>2</w:t>
      </w:r>
      <w:r w:rsidRPr="00857F9B">
        <w:rPr>
          <w:rFonts w:hint="eastAsia"/>
        </w:rPr>
        <w:t>次；肥舍粪污、猪舍冲洗废水、生活污水排入化粪池沉，经氧化塘厌氧发酵处理</w:t>
      </w:r>
      <w:r w:rsidRPr="00857F9B">
        <w:rPr>
          <w:rFonts w:hint="eastAsia"/>
        </w:rPr>
        <w:t>6</w:t>
      </w:r>
      <w:r w:rsidRPr="00857F9B">
        <w:rPr>
          <w:rFonts w:hint="eastAsia"/>
        </w:rPr>
        <w:t>个月后，一起用于还田。</w:t>
      </w:r>
    </w:p>
    <w:p w14:paraId="219CBE80" w14:textId="77C21AEC" w:rsidR="00857F9B" w:rsidRPr="00E47D5D" w:rsidRDefault="00BA4F13" w:rsidP="00DC3EDA">
      <w:pPr>
        <w:ind w:firstLine="480"/>
        <w:rPr>
          <w:highlight w:val="yellow"/>
        </w:rPr>
      </w:pPr>
      <w:r w:rsidRPr="00857F9B">
        <w:rPr>
          <w:rFonts w:hint="eastAsia"/>
        </w:rPr>
        <w:t>排泄物通过</w:t>
      </w:r>
      <w:r>
        <w:rPr>
          <w:rFonts w:hint="eastAsia"/>
        </w:rPr>
        <w:t>漏缝地板</w:t>
      </w:r>
      <w:r w:rsidR="00857F9B" w:rsidRPr="00857F9B">
        <w:rPr>
          <w:rFonts w:hint="eastAsia"/>
        </w:rPr>
        <w:t>直接落到</w:t>
      </w:r>
      <w:r>
        <w:rPr>
          <w:rFonts w:hint="eastAsia"/>
        </w:rPr>
        <w:t>猪舍下方池体内</w:t>
      </w:r>
      <w:r w:rsidR="00857F9B" w:rsidRPr="00857F9B">
        <w:rPr>
          <w:rFonts w:hint="eastAsia"/>
        </w:rPr>
        <w:t>，及时将生猪与粪便分离，从小猪进栏到大猪出栏实现全程免冲洗；猪群采用全进全出的饲养工艺，减少排污量九成以上，同时也减少了生猪的体能消耗，无形中节省了饲料，节约水电费用，绿色环保。实现养殖源头减排，达到生态养猪的目的。</w:t>
      </w:r>
    </w:p>
    <w:p w14:paraId="2BCE3D9B" w14:textId="3E4B6FFB" w:rsidR="00313417" w:rsidRPr="00313417" w:rsidRDefault="00313417" w:rsidP="00313417">
      <w:pPr>
        <w:pStyle w:val="4"/>
      </w:pPr>
      <w:r w:rsidRPr="00313417">
        <w:rPr>
          <w:rFonts w:hint="eastAsia"/>
        </w:rPr>
        <w:lastRenderedPageBreak/>
        <w:t>3.2.</w:t>
      </w:r>
      <w:r>
        <w:rPr>
          <w:rFonts w:hint="eastAsia"/>
        </w:rPr>
        <w:t>1.3</w:t>
      </w:r>
      <w:r w:rsidRPr="00313417">
        <w:rPr>
          <w:rFonts w:hint="eastAsia"/>
        </w:rPr>
        <w:t>防疫工作</w:t>
      </w:r>
    </w:p>
    <w:p w14:paraId="221E1D88" w14:textId="3F605CD2" w:rsidR="00313417" w:rsidRPr="00313417" w:rsidRDefault="00313417" w:rsidP="00313417">
      <w:pPr>
        <w:ind w:firstLine="480"/>
      </w:pPr>
      <w:r w:rsidRPr="00313417">
        <w:rPr>
          <w:rFonts w:hint="eastAsia"/>
        </w:rPr>
        <w:t>项目生产实行</w:t>
      </w:r>
      <w:r w:rsidR="00BA4F13">
        <w:rPr>
          <w:rFonts w:hint="eastAsia"/>
        </w:rPr>
        <w:t>全</w:t>
      </w:r>
      <w:r w:rsidRPr="00313417">
        <w:rPr>
          <w:rFonts w:hint="eastAsia"/>
        </w:rPr>
        <w:t>封闭饲养并配备有关的设备、仪器和药品。对生猪疫情流行情况分别进行猪瘟、细小、乙脑、伪狂、蓝耳病等多次免疫接种，制定合理的免疫程序，开展抗体水平监测，做到定期观察，及时诊断和治疗。死猪</w:t>
      </w:r>
      <w:r w:rsidR="00BA4F13">
        <w:rPr>
          <w:rFonts w:hint="eastAsia"/>
        </w:rPr>
        <w:t>委托第三方</w:t>
      </w:r>
      <w:r w:rsidRPr="00313417">
        <w:rPr>
          <w:rFonts w:hint="eastAsia"/>
        </w:rPr>
        <w:t>无害化处理。生猪的寄生虫主要有蛔虫、姜片虫、疥螨和虱子等内外寄生虫采用依维菌素及中药复方制剂等进行驱虫。在</w:t>
      </w:r>
      <w:r w:rsidRPr="00313417">
        <w:rPr>
          <w:rFonts w:hint="eastAsia"/>
        </w:rPr>
        <w:t>60</w:t>
      </w:r>
      <w:r w:rsidRPr="00313417">
        <w:rPr>
          <w:rFonts w:hint="eastAsia"/>
        </w:rPr>
        <w:t>日龄时进行第一次驱虫，</w:t>
      </w:r>
      <w:r w:rsidRPr="00313417">
        <w:rPr>
          <w:rFonts w:hint="eastAsia"/>
        </w:rPr>
        <w:t>120</w:t>
      </w:r>
      <w:r w:rsidRPr="00313417">
        <w:rPr>
          <w:rFonts w:hint="eastAsia"/>
        </w:rPr>
        <w:t>日龄左右第二次驱虫。</w:t>
      </w:r>
    </w:p>
    <w:p w14:paraId="785FA30D" w14:textId="77777777" w:rsidR="00313417" w:rsidRPr="00313417" w:rsidRDefault="00313417" w:rsidP="00313417">
      <w:pPr>
        <w:ind w:firstLine="480"/>
      </w:pPr>
      <w:r w:rsidRPr="00313417">
        <w:rPr>
          <w:rFonts w:hint="eastAsia"/>
        </w:rPr>
        <w:t>出售商品猪时要通过出猪区；猪舍按批次实行全进全出，场区定期喷洒消毒液消毒，保证消毒液有效浓度，确保消毒效果。</w:t>
      </w:r>
    </w:p>
    <w:p w14:paraId="6DB667F6" w14:textId="7E5C9F7F" w:rsidR="00313417" w:rsidRDefault="00313417" w:rsidP="00313417">
      <w:pPr>
        <w:ind w:firstLine="480"/>
      </w:pPr>
      <w:r w:rsidRPr="00313417">
        <w:rPr>
          <w:rFonts w:hint="eastAsia"/>
        </w:rPr>
        <w:t>场内设病猪隔离室和病死猪</w:t>
      </w:r>
      <w:r w:rsidR="00BA4F13">
        <w:rPr>
          <w:rFonts w:hint="eastAsia"/>
        </w:rPr>
        <w:t>冷藏车</w:t>
      </w:r>
      <w:r w:rsidRPr="00313417">
        <w:rPr>
          <w:rFonts w:hint="eastAsia"/>
        </w:rPr>
        <w:t>等防疫设施，可有效避免交叉感染。</w:t>
      </w:r>
    </w:p>
    <w:p w14:paraId="1ACCC285" w14:textId="77777777" w:rsidR="00DC3EDA" w:rsidRDefault="00DC3EDA" w:rsidP="00DC3EDA">
      <w:pPr>
        <w:pStyle w:val="3"/>
      </w:pPr>
      <w:bookmarkStart w:id="213" w:name="_Toc75012515"/>
      <w:r>
        <w:rPr>
          <w:rFonts w:hint="eastAsia"/>
        </w:rPr>
        <w:t>3</w:t>
      </w:r>
      <w:r>
        <w:t>.2.2</w:t>
      </w:r>
      <w:r>
        <w:rPr>
          <w:rFonts w:hint="eastAsia"/>
        </w:rPr>
        <w:t>粪污处理工艺</w:t>
      </w:r>
      <w:bookmarkEnd w:id="213"/>
    </w:p>
    <w:p w14:paraId="3C4F2276" w14:textId="1412CA06" w:rsidR="00DC3EDA" w:rsidRDefault="00DC3EDA" w:rsidP="00DC3EDA">
      <w:pPr>
        <w:pStyle w:val="4"/>
      </w:pPr>
      <w:r w:rsidRPr="005F1C06">
        <w:rPr>
          <w:rFonts w:hint="eastAsia"/>
        </w:rPr>
        <w:t>3</w:t>
      </w:r>
      <w:r w:rsidRPr="005F1C06">
        <w:t>.2.</w:t>
      </w:r>
      <w:r>
        <w:t>2</w:t>
      </w:r>
      <w:r w:rsidRPr="005F1C06">
        <w:rPr>
          <w:rFonts w:hint="eastAsia"/>
        </w:rPr>
        <w:t>.</w:t>
      </w:r>
      <w:r w:rsidR="007E16E9">
        <w:rPr>
          <w:rFonts w:hint="eastAsia"/>
        </w:rPr>
        <w:t>1</w:t>
      </w:r>
      <w:r w:rsidRPr="005F1C06">
        <w:t>工艺流程</w:t>
      </w:r>
    </w:p>
    <w:p w14:paraId="42E9E0E8" w14:textId="283E90EC" w:rsidR="00DC3EDA" w:rsidRDefault="00DC3EDA" w:rsidP="00DC3EDA">
      <w:pPr>
        <w:ind w:firstLine="480"/>
      </w:pPr>
      <w:r>
        <w:rPr>
          <w:rFonts w:hint="eastAsia"/>
        </w:rPr>
        <w:t>项目粪污处理工艺及产污环节如图</w:t>
      </w:r>
      <w:r>
        <w:rPr>
          <w:rFonts w:hint="eastAsia"/>
        </w:rPr>
        <w:t>3</w:t>
      </w:r>
      <w:r>
        <w:t>.2-</w:t>
      </w:r>
      <w:r>
        <w:rPr>
          <w:rFonts w:hint="eastAsia"/>
        </w:rPr>
        <w:t>1</w:t>
      </w:r>
      <w:r>
        <w:rPr>
          <w:rFonts w:hint="eastAsia"/>
        </w:rPr>
        <w:t>所示。</w:t>
      </w:r>
    </w:p>
    <w:p w14:paraId="56072BDD" w14:textId="0CCB6A2F" w:rsidR="007E16E9" w:rsidRDefault="00CC3D83" w:rsidP="00086106">
      <w:pPr>
        <w:spacing w:line="240" w:lineRule="auto"/>
        <w:ind w:firstLineChars="0" w:firstLine="0"/>
        <w:jc w:val="center"/>
        <w:rPr>
          <w:rStyle w:val="5Char"/>
        </w:rPr>
      </w:pPr>
      <w:r>
        <w:rPr>
          <w:rFonts w:hint="eastAsia"/>
        </w:rPr>
        <w:t xml:space="preserve"> </w:t>
      </w:r>
      <w:r>
        <w:object w:dxaOrig="8891" w:dyaOrig="12028" w14:anchorId="4B8F5C81">
          <v:shape id="_x0000_i1029" type="#_x0000_t75" style="width:439.5pt;height:594.15pt" o:ole="">
            <v:imagedata r:id="rId33" o:title=""/>
          </v:shape>
          <o:OLEObject Type="Embed" ProgID="Visio.Drawing.11" ShapeID="_x0000_i1029" DrawAspect="Content" ObjectID="_1688021741" r:id="rId34"/>
        </w:object>
      </w:r>
    </w:p>
    <w:p w14:paraId="6348409C" w14:textId="0B8EC81A" w:rsidR="00DC3EDA" w:rsidRDefault="00DC3EDA" w:rsidP="00086106">
      <w:pPr>
        <w:spacing w:line="240" w:lineRule="auto"/>
        <w:ind w:firstLineChars="0" w:firstLine="0"/>
        <w:jc w:val="center"/>
      </w:pPr>
      <w:r w:rsidRPr="00086106">
        <w:rPr>
          <w:rStyle w:val="5Char"/>
          <w:rFonts w:hint="eastAsia"/>
        </w:rPr>
        <w:t>图</w:t>
      </w:r>
      <w:r w:rsidRPr="00086106">
        <w:rPr>
          <w:rStyle w:val="5Char"/>
          <w:rFonts w:hint="eastAsia"/>
        </w:rPr>
        <w:t>3</w:t>
      </w:r>
      <w:r w:rsidRPr="00086106">
        <w:rPr>
          <w:rStyle w:val="5Char"/>
        </w:rPr>
        <w:t>.2-</w:t>
      </w:r>
      <w:r w:rsidRPr="00086106">
        <w:rPr>
          <w:rStyle w:val="5Char"/>
          <w:rFonts w:hint="eastAsia"/>
        </w:rPr>
        <w:t>1</w:t>
      </w:r>
      <w:r w:rsidRPr="00086106">
        <w:rPr>
          <w:rStyle w:val="5Char"/>
        </w:rPr>
        <w:t xml:space="preserve">    </w:t>
      </w:r>
      <w:r w:rsidRPr="00086106">
        <w:rPr>
          <w:rStyle w:val="5Char"/>
          <w:rFonts w:hint="eastAsia"/>
        </w:rPr>
        <w:t>粪污收集处理工艺流程及产污环节图</w:t>
      </w:r>
    </w:p>
    <w:p w14:paraId="2FDCF5AA" w14:textId="0416E960" w:rsidR="007E16E9" w:rsidRPr="000B548D" w:rsidRDefault="007E16E9" w:rsidP="007E16E9">
      <w:pPr>
        <w:pStyle w:val="4"/>
      </w:pPr>
      <w:r>
        <w:t>3.2.2.</w:t>
      </w:r>
      <w:r>
        <w:rPr>
          <w:rFonts w:hint="eastAsia"/>
        </w:rPr>
        <w:t>2</w:t>
      </w:r>
      <w:r>
        <w:rPr>
          <w:rFonts w:hint="eastAsia"/>
        </w:rPr>
        <w:t>工艺流程说明</w:t>
      </w:r>
    </w:p>
    <w:p w14:paraId="4AC9380C" w14:textId="77777777" w:rsidR="007E16E9" w:rsidRDefault="007E16E9" w:rsidP="007E16E9">
      <w:pPr>
        <w:ind w:firstLine="480"/>
      </w:pPr>
      <w:r>
        <w:rPr>
          <w:rFonts w:hint="eastAsia"/>
        </w:rPr>
        <w:t>1</w:t>
      </w:r>
      <w:r>
        <w:rPr>
          <w:rFonts w:hint="eastAsia"/>
        </w:rPr>
        <w:t>、清粪工艺</w:t>
      </w:r>
    </w:p>
    <w:p w14:paraId="24781487" w14:textId="7433BBE2" w:rsidR="007E16E9" w:rsidRDefault="007E16E9" w:rsidP="007E16E9">
      <w:pPr>
        <w:ind w:firstLine="480"/>
      </w:pPr>
      <w:r>
        <w:rPr>
          <w:rFonts w:hint="eastAsia"/>
        </w:rPr>
        <w:t>项目</w:t>
      </w:r>
      <w:r w:rsidRPr="00237980">
        <w:t>采用</w:t>
      </w:r>
      <w:r>
        <w:rPr>
          <w:rFonts w:hint="eastAsia"/>
        </w:rPr>
        <w:t>漏粪地板</w:t>
      </w:r>
      <w:r w:rsidRPr="00237980">
        <w:t>+</w:t>
      </w:r>
      <w:r w:rsidRPr="00237980">
        <w:t>管路清粪的工艺。</w:t>
      </w:r>
    </w:p>
    <w:p w14:paraId="2DB855A9" w14:textId="63C81FA9" w:rsidR="007E16E9" w:rsidRDefault="007E16E9" w:rsidP="007E16E9">
      <w:pPr>
        <w:ind w:firstLine="480"/>
      </w:pPr>
      <w:r w:rsidRPr="000B4A72">
        <w:rPr>
          <w:rFonts w:hint="eastAsia"/>
        </w:rPr>
        <w:lastRenderedPageBreak/>
        <w:t>猪舍采用</w:t>
      </w:r>
      <w:r w:rsidR="00BA4F13">
        <w:rPr>
          <w:rFonts w:hint="eastAsia"/>
        </w:rPr>
        <w:t>漏缝地板</w:t>
      </w:r>
      <w:r w:rsidRPr="000B4A72">
        <w:rPr>
          <w:rFonts w:hint="eastAsia"/>
        </w:rPr>
        <w:t>，猪生活在漏缝地板上，饲养员行走及饲养工作在实心地板上，猪排泄的粪便落入漏缝地板下部收集池内，不将清水用于圈舍粪便日常清理</w:t>
      </w:r>
      <w:r>
        <w:rPr>
          <w:rFonts w:hint="eastAsia"/>
        </w:rPr>
        <w:t>（每月清洗一次）</w:t>
      </w:r>
      <w:r w:rsidRPr="000B4A72">
        <w:rPr>
          <w:rFonts w:hint="eastAsia"/>
        </w:rPr>
        <w:t>，粪便产生即依靠重力离开猪舍进入储存池，大大减少了粪污产生量并实现粪便及时清理。</w:t>
      </w:r>
    </w:p>
    <w:p w14:paraId="13BB0D56" w14:textId="77777777" w:rsidR="007E16E9" w:rsidRPr="00237980" w:rsidRDefault="007E16E9" w:rsidP="007E16E9">
      <w:pPr>
        <w:ind w:firstLine="480"/>
      </w:pPr>
      <w:r w:rsidRPr="00237980">
        <w:rPr>
          <w:noProof/>
          <w:color w:val="000000"/>
        </w:rPr>
        <w:drawing>
          <wp:anchor distT="0" distB="0" distL="114300" distR="114300" simplePos="0" relativeHeight="251660288" behindDoc="0" locked="0" layoutInCell="1" allowOverlap="1" wp14:anchorId="66F0C140" wp14:editId="01F72548">
            <wp:simplePos x="0" y="0"/>
            <wp:positionH relativeFrom="column">
              <wp:posOffset>-149860</wp:posOffset>
            </wp:positionH>
            <wp:positionV relativeFrom="paragraph">
              <wp:posOffset>306070</wp:posOffset>
            </wp:positionV>
            <wp:extent cx="5949950" cy="2192655"/>
            <wp:effectExtent l="0" t="0" r="0" b="0"/>
            <wp:wrapTopAndBottom/>
            <wp:docPr id="14" name="图片 14" descr="C:\Users\chen\Documents\Tencent Files\296012881\Image\C2C\~YL{Y(V{)`688046NDE_QW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C:\Users\chen\Documents\Tencent Files\296012881\Image\C2C\~YL{Y(V{)`688046NDE_QW9.jpg"/>
                    <pic:cNvPicPr>
                      <a:picLocks noChangeAspect="1" noChangeArrowheads="1"/>
                    </pic:cNvPicPr>
                  </pic:nvPicPr>
                  <pic:blipFill rotWithShape="1">
                    <a:blip r:embed="rId35">
                      <a:extLst>
                        <a:ext uri="{28A0092B-C50C-407E-A947-70E740481C1C}">
                          <a14:useLocalDpi xmlns:a14="http://schemas.microsoft.com/office/drawing/2010/main" val="0"/>
                        </a:ext>
                      </a:extLst>
                    </a:blip>
                    <a:srcRect l="3898" r="4776"/>
                    <a:stretch/>
                  </pic:blipFill>
                  <pic:spPr bwMode="auto">
                    <a:xfrm>
                      <a:off x="0" y="0"/>
                      <a:ext cx="5949950" cy="21926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9FB6706" w14:textId="5EC74FE0" w:rsidR="007E16E9" w:rsidRDefault="007E16E9" w:rsidP="007E16E9">
      <w:pPr>
        <w:pStyle w:val="5"/>
        <w:ind w:firstLine="562"/>
      </w:pPr>
      <w:r w:rsidRPr="00237980">
        <w:t>图</w:t>
      </w:r>
      <w:r>
        <w:t>3.2-</w:t>
      </w:r>
      <w:r>
        <w:rPr>
          <w:rFonts w:hint="eastAsia"/>
        </w:rPr>
        <w:t>2</w:t>
      </w:r>
      <w:r>
        <w:t xml:space="preserve">    </w:t>
      </w:r>
      <w:r w:rsidR="003D3F37">
        <w:rPr>
          <w:rFonts w:hint="eastAsia"/>
        </w:rPr>
        <w:t>猪舍</w:t>
      </w:r>
      <w:r w:rsidRPr="00237980">
        <w:t>排粪工艺猪舍</w:t>
      </w:r>
      <w:r>
        <w:rPr>
          <w:rFonts w:hint="eastAsia"/>
        </w:rPr>
        <w:t>剖面结构</w:t>
      </w:r>
      <w:r w:rsidRPr="00237980">
        <w:t>图</w:t>
      </w:r>
    </w:p>
    <w:p w14:paraId="0CAC0F4C" w14:textId="77777777" w:rsidR="007E16E9" w:rsidRDefault="007E16E9" w:rsidP="007E16E9">
      <w:pPr>
        <w:ind w:firstLine="480"/>
      </w:pPr>
      <w:r>
        <w:rPr>
          <w:rFonts w:hint="eastAsia"/>
        </w:rPr>
        <w:t>2</w:t>
      </w:r>
      <w:r>
        <w:rPr>
          <w:rFonts w:hint="eastAsia"/>
        </w:rPr>
        <w:t>、无害处处理工艺</w:t>
      </w:r>
    </w:p>
    <w:p w14:paraId="3FD3A057" w14:textId="02CB3C31" w:rsidR="007E16E9" w:rsidRPr="007B4680" w:rsidRDefault="007E16E9" w:rsidP="007E16E9">
      <w:pPr>
        <w:ind w:firstLine="480"/>
      </w:pPr>
      <w:bookmarkStart w:id="214" w:name="OLE_LINK1"/>
      <w:bookmarkStart w:id="215" w:name="OLE_LINK2"/>
      <w:r>
        <w:rPr>
          <w:rFonts w:hint="eastAsia"/>
        </w:rPr>
        <w:t>项目</w:t>
      </w:r>
      <w:r w:rsidRPr="007D21DF">
        <w:rPr>
          <w:rFonts w:hint="eastAsia"/>
        </w:rPr>
        <w:t>粪污处理流程为：进水→化粪池→氧化塘</w:t>
      </w:r>
      <w:r>
        <w:rPr>
          <w:rFonts w:hint="eastAsia"/>
        </w:rPr>
        <w:t>厌氧发酵</w:t>
      </w:r>
      <w:r w:rsidRPr="007D21DF">
        <w:rPr>
          <w:rFonts w:hint="eastAsia"/>
        </w:rPr>
        <w:t>→还田，</w:t>
      </w:r>
      <w:r w:rsidRPr="007B4680">
        <w:rPr>
          <w:rFonts w:hint="eastAsia"/>
        </w:rPr>
        <w:t>项目猪舍粪污、猪舍冲洗水通过漏粪地板排入猪舍下方的泡粪池经管道排入化粪池，生活污水通过管道排入化粪池，</w:t>
      </w:r>
      <w:r w:rsidR="00964C5D" w:rsidRPr="007B4680">
        <w:rPr>
          <w:rFonts w:hint="eastAsia"/>
        </w:rPr>
        <w:t>化粪池水力停留时间</w:t>
      </w:r>
      <w:r w:rsidR="00964C5D">
        <w:rPr>
          <w:rFonts w:hint="eastAsia"/>
        </w:rPr>
        <w:t>15</w:t>
      </w:r>
      <w:r w:rsidR="00964C5D" w:rsidRPr="007B4680">
        <w:rPr>
          <w:rFonts w:hint="eastAsia"/>
        </w:rPr>
        <w:t>天；上述粪污通过管道排入氧化塘水力停留时间</w:t>
      </w:r>
      <w:r w:rsidR="00964C5D" w:rsidRPr="007B4680">
        <w:rPr>
          <w:rFonts w:hint="eastAsia"/>
        </w:rPr>
        <w:t>180</w:t>
      </w:r>
      <w:r w:rsidR="00964C5D" w:rsidRPr="007B4680">
        <w:rPr>
          <w:rFonts w:hint="eastAsia"/>
        </w:rPr>
        <w:t>天；氧化塘运行期间同时加入生物菌剂陈化降解，经过上述处理后满足无害化的要求，作为畜禽粪便肥用于还田进行资源化利用。</w:t>
      </w:r>
    </w:p>
    <w:bookmarkEnd w:id="214"/>
    <w:bookmarkEnd w:id="215"/>
    <w:p w14:paraId="34BAF941" w14:textId="57386776" w:rsidR="007E16E9" w:rsidRDefault="007E16E9" w:rsidP="007E16E9">
      <w:pPr>
        <w:ind w:firstLine="480"/>
      </w:pPr>
      <w:r>
        <w:rPr>
          <w:rFonts w:hint="eastAsia"/>
        </w:rPr>
        <w:t>养猪场粪污及冲洗废水进入猪舍下方泡粪池，排入化粪池降解，再排入氧化塘，氧化塘采用</w:t>
      </w:r>
      <w:r>
        <w:rPr>
          <w:rFonts w:hint="eastAsia"/>
        </w:rPr>
        <w:t>HDPE</w:t>
      </w:r>
      <w:r>
        <w:rPr>
          <w:rFonts w:hint="eastAsia"/>
        </w:rPr>
        <w:t>高密度聚乙烯做池壁、池底及池顶，形成封闭气囊（上方留有出气口），厌氧发酵后作为液肥</w:t>
      </w:r>
      <w:r w:rsidR="003D3F37">
        <w:rPr>
          <w:rFonts w:hint="eastAsia"/>
        </w:rPr>
        <w:t>还田</w:t>
      </w:r>
      <w:r>
        <w:rPr>
          <w:rFonts w:hint="eastAsia"/>
        </w:rPr>
        <w:t>，施肥是利用罐车喷洒的方式，喷洒至地面，再用翻土机械将肥料翻至土壤下方。</w:t>
      </w:r>
    </w:p>
    <w:p w14:paraId="03F90FAE" w14:textId="77777777" w:rsidR="007E16E9" w:rsidRDefault="007E16E9" w:rsidP="007E16E9">
      <w:pPr>
        <w:ind w:firstLine="480"/>
      </w:pPr>
      <w:r>
        <w:rPr>
          <w:rFonts w:hint="eastAsia"/>
        </w:rPr>
        <w:t>根据施肥周期及发酵池降解陈化周期，春秋各施肥一次，入冬前已进入氧化塘发酵，因此冬季较低温度下，仅进行粪污的发酵，不再进行粪污输送处理过程，次年开春温度上升后，直接进行还田，并进行下一批次的粪污输送及发酵，为秋季施肥做准备。</w:t>
      </w:r>
    </w:p>
    <w:p w14:paraId="04DB2A41" w14:textId="352375E5" w:rsidR="007E16E9" w:rsidRPr="00313417" w:rsidRDefault="007E16E9" w:rsidP="007E16E9">
      <w:pPr>
        <w:ind w:firstLine="480"/>
      </w:pPr>
      <w:r w:rsidRPr="00733885">
        <w:rPr>
          <w:rFonts w:hint="eastAsia"/>
        </w:rPr>
        <w:t>氧化塘利用液体泵出料，出料时先开启长杆搅拌器，把塘底沉淀物与上清液混合均匀，然后把液体肥泵送至发酵池的出料口，塘底不会沉淀，无需清理塘底。</w:t>
      </w:r>
      <w:r>
        <w:rPr>
          <w:rFonts w:hint="eastAsia"/>
        </w:rPr>
        <w:t>液体肥</w:t>
      </w:r>
      <w:r>
        <w:rPr>
          <w:rFonts w:hint="eastAsia"/>
        </w:rPr>
        <w:lastRenderedPageBreak/>
        <w:t>通过液体泵输送至罐车内，拉运至</w:t>
      </w:r>
      <w:r w:rsidR="003D3F37">
        <w:rPr>
          <w:rFonts w:hint="eastAsia"/>
        </w:rPr>
        <w:t>项目</w:t>
      </w:r>
      <w:r>
        <w:rPr>
          <w:rFonts w:hint="eastAsia"/>
        </w:rPr>
        <w:t>周围耕地等区域用于施肥，根据</w:t>
      </w:r>
      <w:r w:rsidR="00857F9B">
        <w:rPr>
          <w:rFonts w:hint="eastAsia"/>
        </w:rPr>
        <w:t>《内蒙古自治区畜禽养殖主要污染物减排工程项目建设技术指南》</w:t>
      </w:r>
      <w:r>
        <w:rPr>
          <w:rFonts w:hint="eastAsia"/>
        </w:rPr>
        <w:t>（试行）中“污水</w:t>
      </w:r>
      <w:r>
        <w:rPr>
          <w:rFonts w:hint="eastAsia"/>
        </w:rPr>
        <w:t>/</w:t>
      </w:r>
      <w:r>
        <w:rPr>
          <w:rFonts w:hint="eastAsia"/>
        </w:rPr>
        <w:t>尿液储存池容积根据储存期（储存时间）确定，总容积不得低于土地利用的最大间隔时间内本养殖场所产生污水</w:t>
      </w:r>
      <w:r>
        <w:rPr>
          <w:rFonts w:hint="eastAsia"/>
        </w:rPr>
        <w:t>/</w:t>
      </w:r>
      <w:r>
        <w:rPr>
          <w:rFonts w:hint="eastAsia"/>
        </w:rPr>
        <w:t>尿液的总量，确保不外溢造成污染，一般情况下，污水</w:t>
      </w:r>
      <w:r>
        <w:rPr>
          <w:rFonts w:hint="eastAsia"/>
        </w:rPr>
        <w:t>/</w:t>
      </w:r>
      <w:r>
        <w:rPr>
          <w:rFonts w:hint="eastAsia"/>
        </w:rPr>
        <w:t>尿液储存池容积应能容纳</w:t>
      </w:r>
      <w:r>
        <w:rPr>
          <w:rFonts w:hint="eastAsia"/>
        </w:rPr>
        <w:t>2</w:t>
      </w:r>
      <w:r>
        <w:rPr>
          <w:rFonts w:hint="eastAsia"/>
        </w:rPr>
        <w:t>个月以上的污水</w:t>
      </w:r>
      <w:r>
        <w:rPr>
          <w:rFonts w:hint="eastAsia"/>
        </w:rPr>
        <w:t>/</w:t>
      </w:r>
      <w:r>
        <w:rPr>
          <w:rFonts w:hint="eastAsia"/>
        </w:rPr>
        <w:t>尿液量，每头猪不少于</w:t>
      </w:r>
      <w:r>
        <w:rPr>
          <w:rFonts w:hint="eastAsia"/>
        </w:rPr>
        <w:t>0.15m</w:t>
      </w:r>
      <w:r w:rsidRPr="00DC3EDA">
        <w:rPr>
          <w:rFonts w:hint="eastAsia"/>
          <w:vertAlign w:val="superscript"/>
        </w:rPr>
        <w:t>3</w:t>
      </w:r>
      <w:r>
        <w:rPr>
          <w:rFonts w:hint="eastAsia"/>
        </w:rPr>
        <w:t>”的规定；本项目氧化塘容积为</w:t>
      </w:r>
      <w:r w:rsidR="00CC3D83">
        <w:t>8500</w:t>
      </w:r>
      <w:r>
        <w:rPr>
          <w:rFonts w:hint="eastAsia"/>
        </w:rPr>
        <w:t>m</w:t>
      </w:r>
      <w:r w:rsidRPr="00DC3EDA">
        <w:rPr>
          <w:rFonts w:hint="eastAsia"/>
          <w:vertAlign w:val="superscript"/>
        </w:rPr>
        <w:t>3</w:t>
      </w:r>
      <w:r>
        <w:rPr>
          <w:rFonts w:hint="eastAsia"/>
        </w:rPr>
        <w:t>，水力停留时间为</w:t>
      </w:r>
      <w:r>
        <w:rPr>
          <w:rFonts w:hint="eastAsia"/>
        </w:rPr>
        <w:t>3</w:t>
      </w:r>
      <w:r>
        <w:rPr>
          <w:rFonts w:hint="eastAsia"/>
        </w:rPr>
        <w:t>个月，更容易保证粪污达到无害化处理的要求，符合当地农牧种养结合、资源化循环利用、生态型养殖的可持续发展要求，推荐采用。</w:t>
      </w:r>
    </w:p>
    <w:p w14:paraId="14E769D4" w14:textId="77777777" w:rsidR="00DC3EDA" w:rsidRPr="00E12186" w:rsidRDefault="00DC3EDA" w:rsidP="00DC3EDA">
      <w:pPr>
        <w:ind w:firstLine="480"/>
      </w:pPr>
      <w:r w:rsidRPr="00E12186">
        <w:rPr>
          <w:rFonts w:hint="eastAsia"/>
        </w:rPr>
        <w:t>根据项目流程及建设内容可知，项目主要污染物见下表。</w:t>
      </w:r>
    </w:p>
    <w:p w14:paraId="6A2F1C4B" w14:textId="635651E5" w:rsidR="00DC3EDA" w:rsidRPr="003D0980" w:rsidRDefault="00DC3EDA" w:rsidP="003D0980">
      <w:pPr>
        <w:pStyle w:val="5"/>
      </w:pPr>
      <w:r w:rsidRPr="003D0980">
        <w:t>表</w:t>
      </w:r>
      <w:r w:rsidRPr="003D0980">
        <w:t>3.</w:t>
      </w:r>
      <w:r w:rsidRPr="003D0980">
        <w:rPr>
          <w:rFonts w:hint="eastAsia"/>
        </w:rPr>
        <w:t>2</w:t>
      </w:r>
      <w:r w:rsidR="003D0980">
        <w:rPr>
          <w:rFonts w:hint="eastAsia"/>
        </w:rPr>
        <w:t>-</w:t>
      </w:r>
      <w:r w:rsidRPr="003D0980">
        <w:t xml:space="preserve">1    </w:t>
      </w:r>
      <w:r w:rsidRPr="003D0980">
        <w:t>项目排污环节分析一览表</w:t>
      </w:r>
    </w:p>
    <w:tbl>
      <w:tblPr>
        <w:tblW w:w="9072" w:type="dxa"/>
        <w:jc w:val="center"/>
        <w:tblBorders>
          <w:top w:val="single" w:sz="12" w:space="0" w:color="auto"/>
          <w:bottom w:val="single" w:sz="12" w:space="0" w:color="auto"/>
          <w:insideH w:val="sing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480"/>
        <w:gridCol w:w="2337"/>
        <w:gridCol w:w="725"/>
        <w:gridCol w:w="3689"/>
        <w:gridCol w:w="1841"/>
      </w:tblGrid>
      <w:tr w:rsidR="00DC3EDA" w:rsidRPr="00DC3EDA" w14:paraId="21AEE8AD" w14:textId="77777777" w:rsidTr="00EF06CB">
        <w:trPr>
          <w:jc w:val="center"/>
        </w:trPr>
        <w:tc>
          <w:tcPr>
            <w:tcW w:w="480" w:type="dxa"/>
            <w:vAlign w:val="center"/>
          </w:tcPr>
          <w:p w14:paraId="2C5D63AE" w14:textId="77777777" w:rsidR="00DC3EDA" w:rsidRPr="00DC3EDA" w:rsidRDefault="00DC3EDA" w:rsidP="00DC3EDA">
            <w:pPr>
              <w:pStyle w:val="TIE-"/>
            </w:pPr>
            <w:r w:rsidRPr="00DC3EDA">
              <w:t>污染类别</w:t>
            </w:r>
          </w:p>
        </w:tc>
        <w:tc>
          <w:tcPr>
            <w:tcW w:w="2337" w:type="dxa"/>
            <w:vAlign w:val="center"/>
          </w:tcPr>
          <w:p w14:paraId="15C5DC69" w14:textId="77777777" w:rsidR="00DC3EDA" w:rsidRPr="00DC3EDA" w:rsidRDefault="00DC3EDA" w:rsidP="00DC3EDA">
            <w:pPr>
              <w:pStyle w:val="TIE-"/>
            </w:pPr>
            <w:r w:rsidRPr="00DC3EDA">
              <w:t>污染源名称</w:t>
            </w:r>
          </w:p>
        </w:tc>
        <w:tc>
          <w:tcPr>
            <w:tcW w:w="725" w:type="dxa"/>
            <w:vAlign w:val="center"/>
          </w:tcPr>
          <w:p w14:paraId="62A56595" w14:textId="77777777" w:rsidR="00DC3EDA" w:rsidRPr="00DC3EDA" w:rsidRDefault="00DC3EDA" w:rsidP="00DC3EDA">
            <w:pPr>
              <w:pStyle w:val="TIE-"/>
            </w:pPr>
            <w:r w:rsidRPr="00DC3EDA">
              <w:t>污染源代号</w:t>
            </w:r>
          </w:p>
        </w:tc>
        <w:tc>
          <w:tcPr>
            <w:tcW w:w="3689" w:type="dxa"/>
            <w:vAlign w:val="center"/>
          </w:tcPr>
          <w:p w14:paraId="7E37033B" w14:textId="77777777" w:rsidR="00DC3EDA" w:rsidRPr="00DC3EDA" w:rsidRDefault="00DC3EDA" w:rsidP="00DC3EDA">
            <w:pPr>
              <w:pStyle w:val="TIE-"/>
            </w:pPr>
            <w:r w:rsidRPr="00DC3EDA">
              <w:t>产生原因</w:t>
            </w:r>
          </w:p>
        </w:tc>
        <w:tc>
          <w:tcPr>
            <w:tcW w:w="1841" w:type="dxa"/>
            <w:vAlign w:val="center"/>
          </w:tcPr>
          <w:p w14:paraId="1F83E32D" w14:textId="77777777" w:rsidR="00DC3EDA" w:rsidRPr="00DC3EDA" w:rsidRDefault="00DC3EDA" w:rsidP="00DC3EDA">
            <w:pPr>
              <w:pStyle w:val="TIE-"/>
            </w:pPr>
            <w:r w:rsidRPr="00DC3EDA">
              <w:t>主要污染物</w:t>
            </w:r>
          </w:p>
        </w:tc>
      </w:tr>
      <w:tr w:rsidR="00EF06CB" w:rsidRPr="00DC3EDA" w14:paraId="3688B48B" w14:textId="77777777" w:rsidTr="00EF06CB">
        <w:trPr>
          <w:jc w:val="center"/>
        </w:trPr>
        <w:tc>
          <w:tcPr>
            <w:tcW w:w="480" w:type="dxa"/>
            <w:vMerge w:val="restart"/>
            <w:vAlign w:val="center"/>
          </w:tcPr>
          <w:p w14:paraId="4E20F895" w14:textId="77777777" w:rsidR="00EF06CB" w:rsidRPr="00DC3EDA" w:rsidRDefault="00EF06CB" w:rsidP="00DC3EDA">
            <w:pPr>
              <w:pStyle w:val="TIE-"/>
            </w:pPr>
            <w:r w:rsidRPr="00DC3EDA">
              <w:t>废气</w:t>
            </w:r>
          </w:p>
        </w:tc>
        <w:tc>
          <w:tcPr>
            <w:tcW w:w="2337" w:type="dxa"/>
            <w:vAlign w:val="center"/>
          </w:tcPr>
          <w:p w14:paraId="61ED4DC2" w14:textId="179C7BFB" w:rsidR="00EF06CB" w:rsidRPr="00DC3EDA" w:rsidRDefault="00EF06CB" w:rsidP="00DC3EDA">
            <w:pPr>
              <w:pStyle w:val="TIE-"/>
            </w:pPr>
            <w:r w:rsidRPr="00DC3EDA">
              <w:t>猪舍臭气</w:t>
            </w:r>
          </w:p>
        </w:tc>
        <w:tc>
          <w:tcPr>
            <w:tcW w:w="725" w:type="dxa"/>
            <w:vAlign w:val="center"/>
          </w:tcPr>
          <w:p w14:paraId="67CCFF50" w14:textId="2A2A70C7" w:rsidR="00EF06CB" w:rsidRPr="00DC3EDA" w:rsidRDefault="00EF06CB" w:rsidP="00DC3EDA">
            <w:pPr>
              <w:pStyle w:val="TIE-"/>
            </w:pPr>
            <w:r w:rsidRPr="00DC3EDA">
              <w:t>G</w:t>
            </w:r>
            <w:r>
              <w:rPr>
                <w:rFonts w:hint="eastAsia"/>
                <w:vertAlign w:val="subscript"/>
              </w:rPr>
              <w:t>1</w:t>
            </w:r>
          </w:p>
        </w:tc>
        <w:tc>
          <w:tcPr>
            <w:tcW w:w="3689" w:type="dxa"/>
            <w:vAlign w:val="center"/>
          </w:tcPr>
          <w:p w14:paraId="3E6B9939" w14:textId="3AE3F99B" w:rsidR="00EF06CB" w:rsidRPr="00DC3EDA" w:rsidRDefault="00EF06CB" w:rsidP="00DC3EDA">
            <w:pPr>
              <w:pStyle w:val="TIE-"/>
            </w:pPr>
            <w:r w:rsidRPr="00DC3EDA">
              <w:rPr>
                <w:rFonts w:hint="eastAsia"/>
              </w:rPr>
              <w:t>主要为猪群排便产生的恶臭废气</w:t>
            </w:r>
          </w:p>
        </w:tc>
        <w:tc>
          <w:tcPr>
            <w:tcW w:w="1841" w:type="dxa"/>
            <w:vMerge w:val="restart"/>
            <w:vAlign w:val="center"/>
          </w:tcPr>
          <w:p w14:paraId="40E1EE88" w14:textId="01909CAE" w:rsidR="00EF06CB" w:rsidRPr="00DC3EDA" w:rsidRDefault="00EF06CB" w:rsidP="003D0980">
            <w:pPr>
              <w:pStyle w:val="TIE-"/>
            </w:pPr>
            <w:r w:rsidRPr="00DC3EDA">
              <w:t>H</w:t>
            </w:r>
            <w:r w:rsidRPr="00DC3EDA">
              <w:rPr>
                <w:vertAlign w:val="subscript"/>
              </w:rPr>
              <w:t>2</w:t>
            </w:r>
            <w:r w:rsidRPr="00DC3EDA">
              <w:t>S</w:t>
            </w:r>
            <w:r w:rsidRPr="00DC3EDA">
              <w:t>、</w:t>
            </w:r>
            <w:r w:rsidRPr="00DC3EDA">
              <w:t>NH</w:t>
            </w:r>
            <w:r w:rsidRPr="00DC3EDA">
              <w:rPr>
                <w:vertAlign w:val="subscript"/>
              </w:rPr>
              <w:t>3</w:t>
            </w:r>
            <w:r w:rsidRPr="00DC3EDA">
              <w:t>等</w:t>
            </w:r>
          </w:p>
        </w:tc>
      </w:tr>
      <w:tr w:rsidR="00EF06CB" w:rsidRPr="00DC3EDA" w14:paraId="7A2050EB" w14:textId="77777777" w:rsidTr="00EF06CB">
        <w:trPr>
          <w:jc w:val="center"/>
        </w:trPr>
        <w:tc>
          <w:tcPr>
            <w:tcW w:w="480" w:type="dxa"/>
            <w:vMerge/>
            <w:vAlign w:val="center"/>
          </w:tcPr>
          <w:p w14:paraId="42D32190" w14:textId="77777777" w:rsidR="00EF06CB" w:rsidRPr="00DC3EDA" w:rsidRDefault="00EF06CB" w:rsidP="00DC3EDA">
            <w:pPr>
              <w:pStyle w:val="TIE-"/>
            </w:pPr>
          </w:p>
        </w:tc>
        <w:tc>
          <w:tcPr>
            <w:tcW w:w="2337" w:type="dxa"/>
            <w:vAlign w:val="center"/>
          </w:tcPr>
          <w:p w14:paraId="38BB5858" w14:textId="1A00EA1A" w:rsidR="00EF06CB" w:rsidRPr="00DC3EDA" w:rsidRDefault="00EF06CB" w:rsidP="00DC3EDA">
            <w:pPr>
              <w:pStyle w:val="TIE-"/>
            </w:pPr>
            <w:r>
              <w:rPr>
                <w:rFonts w:hint="eastAsia"/>
              </w:rPr>
              <w:t>氧化塘</w:t>
            </w:r>
          </w:p>
        </w:tc>
        <w:tc>
          <w:tcPr>
            <w:tcW w:w="725" w:type="dxa"/>
            <w:vAlign w:val="center"/>
          </w:tcPr>
          <w:p w14:paraId="0639094E" w14:textId="13442CCA" w:rsidR="00EF06CB" w:rsidRPr="00DC3EDA" w:rsidRDefault="00EF06CB" w:rsidP="00DC3EDA">
            <w:pPr>
              <w:pStyle w:val="TIE-"/>
            </w:pPr>
            <w:r>
              <w:rPr>
                <w:rFonts w:hint="eastAsia"/>
              </w:rPr>
              <w:t>G</w:t>
            </w:r>
            <w:r w:rsidRPr="00DC3EDA">
              <w:rPr>
                <w:rFonts w:hint="eastAsia"/>
                <w:vertAlign w:val="subscript"/>
              </w:rPr>
              <w:t>2</w:t>
            </w:r>
          </w:p>
        </w:tc>
        <w:tc>
          <w:tcPr>
            <w:tcW w:w="3689" w:type="dxa"/>
            <w:vAlign w:val="center"/>
          </w:tcPr>
          <w:p w14:paraId="5526A6F0" w14:textId="26DBACBB" w:rsidR="00EF06CB" w:rsidRPr="00DC3EDA" w:rsidRDefault="00EF06CB" w:rsidP="00DC3EDA">
            <w:pPr>
              <w:pStyle w:val="TIE-"/>
            </w:pPr>
            <w:r>
              <w:rPr>
                <w:rFonts w:hint="eastAsia"/>
              </w:rPr>
              <w:t>粪污处理过程</w:t>
            </w:r>
            <w:r w:rsidRPr="00DC3EDA">
              <w:rPr>
                <w:rFonts w:hint="eastAsia"/>
              </w:rPr>
              <w:t>产生的恶臭废气</w:t>
            </w:r>
          </w:p>
        </w:tc>
        <w:tc>
          <w:tcPr>
            <w:tcW w:w="1841" w:type="dxa"/>
            <w:vMerge/>
            <w:vAlign w:val="center"/>
          </w:tcPr>
          <w:p w14:paraId="46DF2878" w14:textId="77777777" w:rsidR="00EF06CB" w:rsidRPr="00DC3EDA" w:rsidRDefault="00EF06CB" w:rsidP="00DC3EDA">
            <w:pPr>
              <w:pStyle w:val="TIE-"/>
            </w:pPr>
          </w:p>
        </w:tc>
      </w:tr>
      <w:tr w:rsidR="00EF06CB" w:rsidRPr="00DC3EDA" w14:paraId="4404B91E" w14:textId="77777777" w:rsidTr="00EF06CB">
        <w:trPr>
          <w:jc w:val="center"/>
        </w:trPr>
        <w:tc>
          <w:tcPr>
            <w:tcW w:w="480" w:type="dxa"/>
            <w:vMerge/>
            <w:vAlign w:val="center"/>
          </w:tcPr>
          <w:p w14:paraId="0C05072D" w14:textId="77777777" w:rsidR="00EF06CB" w:rsidRPr="00DC3EDA" w:rsidRDefault="00EF06CB" w:rsidP="00DC3EDA">
            <w:pPr>
              <w:pStyle w:val="TIE-"/>
            </w:pPr>
          </w:p>
        </w:tc>
        <w:tc>
          <w:tcPr>
            <w:tcW w:w="2337" w:type="dxa"/>
            <w:vAlign w:val="center"/>
          </w:tcPr>
          <w:p w14:paraId="37F10A76" w14:textId="77777777" w:rsidR="00EF06CB" w:rsidRPr="00DC3EDA" w:rsidRDefault="00EF06CB" w:rsidP="00DC3EDA">
            <w:pPr>
              <w:pStyle w:val="TIE-"/>
            </w:pPr>
            <w:r w:rsidRPr="00DC3EDA">
              <w:t>食堂油烟</w:t>
            </w:r>
          </w:p>
        </w:tc>
        <w:tc>
          <w:tcPr>
            <w:tcW w:w="725" w:type="dxa"/>
            <w:vAlign w:val="center"/>
          </w:tcPr>
          <w:p w14:paraId="352B24CA" w14:textId="2626105E" w:rsidR="00EF06CB" w:rsidRPr="00DC3EDA" w:rsidRDefault="00EF06CB" w:rsidP="00DC3EDA">
            <w:pPr>
              <w:pStyle w:val="TIE-"/>
            </w:pPr>
            <w:r w:rsidRPr="00DC3EDA">
              <w:t>G</w:t>
            </w:r>
            <w:r>
              <w:rPr>
                <w:rFonts w:hint="eastAsia"/>
                <w:vertAlign w:val="subscript"/>
              </w:rPr>
              <w:t>3</w:t>
            </w:r>
          </w:p>
        </w:tc>
        <w:tc>
          <w:tcPr>
            <w:tcW w:w="3689" w:type="dxa"/>
            <w:vAlign w:val="center"/>
          </w:tcPr>
          <w:p w14:paraId="532F1DA4" w14:textId="77777777" w:rsidR="00EF06CB" w:rsidRPr="00DC3EDA" w:rsidRDefault="00EF06CB" w:rsidP="00DC3EDA">
            <w:pPr>
              <w:pStyle w:val="TIE-"/>
            </w:pPr>
            <w:r w:rsidRPr="00DC3EDA">
              <w:t>食堂产生的烹饪油烟废气</w:t>
            </w:r>
          </w:p>
        </w:tc>
        <w:tc>
          <w:tcPr>
            <w:tcW w:w="1841" w:type="dxa"/>
            <w:vAlign w:val="center"/>
          </w:tcPr>
          <w:p w14:paraId="519108A0" w14:textId="4FD9EBD4" w:rsidR="00EF06CB" w:rsidRPr="00DC3EDA" w:rsidRDefault="00EF06CB" w:rsidP="003D0980">
            <w:pPr>
              <w:pStyle w:val="TIE-"/>
            </w:pPr>
            <w:r>
              <w:t>油烟</w:t>
            </w:r>
          </w:p>
        </w:tc>
      </w:tr>
      <w:tr w:rsidR="00EF06CB" w:rsidRPr="00DC3EDA" w14:paraId="68D0E9B6" w14:textId="77777777" w:rsidTr="00EF06CB">
        <w:trPr>
          <w:jc w:val="center"/>
        </w:trPr>
        <w:tc>
          <w:tcPr>
            <w:tcW w:w="480" w:type="dxa"/>
            <w:vMerge/>
            <w:vAlign w:val="center"/>
          </w:tcPr>
          <w:p w14:paraId="238D4F43" w14:textId="77777777" w:rsidR="00EF06CB" w:rsidRPr="00DC3EDA" w:rsidRDefault="00EF06CB" w:rsidP="00DC3EDA">
            <w:pPr>
              <w:pStyle w:val="TIE-"/>
            </w:pPr>
          </w:p>
        </w:tc>
        <w:tc>
          <w:tcPr>
            <w:tcW w:w="2337" w:type="dxa"/>
            <w:vAlign w:val="center"/>
          </w:tcPr>
          <w:p w14:paraId="7F267515" w14:textId="14C9E923" w:rsidR="00EF06CB" w:rsidRPr="00DC3EDA" w:rsidRDefault="00EF06CB" w:rsidP="00DC3EDA">
            <w:pPr>
              <w:pStyle w:val="TIE-"/>
            </w:pPr>
            <w:r>
              <w:rPr>
                <w:rFonts w:hint="eastAsia"/>
              </w:rPr>
              <w:t>生物质锅炉烟气</w:t>
            </w:r>
          </w:p>
        </w:tc>
        <w:tc>
          <w:tcPr>
            <w:tcW w:w="725" w:type="dxa"/>
            <w:vAlign w:val="center"/>
          </w:tcPr>
          <w:p w14:paraId="0166AC3B" w14:textId="62A0DB39" w:rsidR="00EF06CB" w:rsidRPr="00DC3EDA" w:rsidRDefault="00EF06CB" w:rsidP="00DC3EDA">
            <w:pPr>
              <w:pStyle w:val="TIE-"/>
            </w:pPr>
            <w:r w:rsidRPr="00DC3EDA">
              <w:t>G</w:t>
            </w:r>
            <w:r>
              <w:rPr>
                <w:vertAlign w:val="subscript"/>
              </w:rPr>
              <w:t>4</w:t>
            </w:r>
          </w:p>
        </w:tc>
        <w:tc>
          <w:tcPr>
            <w:tcW w:w="3689" w:type="dxa"/>
            <w:vAlign w:val="center"/>
          </w:tcPr>
          <w:p w14:paraId="5AEA01D0" w14:textId="23756FCE" w:rsidR="00EF06CB" w:rsidRPr="00DC3EDA" w:rsidRDefault="00EF06CB" w:rsidP="00DC3EDA">
            <w:pPr>
              <w:pStyle w:val="TIE-"/>
            </w:pPr>
            <w:r>
              <w:rPr>
                <w:rFonts w:hint="eastAsia"/>
              </w:rPr>
              <w:t>生物质燃料燃烧</w:t>
            </w:r>
          </w:p>
        </w:tc>
        <w:tc>
          <w:tcPr>
            <w:tcW w:w="1841" w:type="dxa"/>
            <w:vAlign w:val="center"/>
          </w:tcPr>
          <w:p w14:paraId="5E54731C" w14:textId="0230B21A" w:rsidR="00EF06CB" w:rsidRDefault="00EF06CB" w:rsidP="003D0980">
            <w:pPr>
              <w:pStyle w:val="TIE-"/>
            </w:pPr>
            <w:r w:rsidRPr="00EF06CB">
              <w:rPr>
                <w:rFonts w:hint="eastAsia"/>
              </w:rPr>
              <w:t>颗粒物、</w:t>
            </w:r>
            <w:r w:rsidRPr="00EF06CB">
              <w:rPr>
                <w:rFonts w:hint="eastAsia"/>
              </w:rPr>
              <w:t>SO</w:t>
            </w:r>
            <w:r w:rsidRPr="00EF06CB">
              <w:rPr>
                <w:rFonts w:hint="eastAsia"/>
                <w:vertAlign w:val="subscript"/>
              </w:rPr>
              <w:t>2</w:t>
            </w:r>
            <w:r w:rsidRPr="00EF06CB">
              <w:rPr>
                <w:rFonts w:hint="eastAsia"/>
              </w:rPr>
              <w:t>、</w:t>
            </w:r>
            <w:r w:rsidRPr="00EF06CB">
              <w:rPr>
                <w:rFonts w:hint="eastAsia"/>
              </w:rPr>
              <w:t>NOx</w:t>
            </w:r>
          </w:p>
        </w:tc>
      </w:tr>
      <w:tr w:rsidR="00DC3EDA" w:rsidRPr="00DC3EDA" w14:paraId="4A812697" w14:textId="77777777" w:rsidTr="00EF06CB">
        <w:trPr>
          <w:jc w:val="center"/>
        </w:trPr>
        <w:tc>
          <w:tcPr>
            <w:tcW w:w="480" w:type="dxa"/>
            <w:vMerge w:val="restart"/>
            <w:vAlign w:val="center"/>
          </w:tcPr>
          <w:p w14:paraId="043E8952" w14:textId="77777777" w:rsidR="00DC3EDA" w:rsidRPr="00DC3EDA" w:rsidRDefault="00DC3EDA" w:rsidP="00DC3EDA">
            <w:pPr>
              <w:pStyle w:val="TIE-"/>
            </w:pPr>
            <w:r w:rsidRPr="00DC3EDA">
              <w:t>废水</w:t>
            </w:r>
          </w:p>
        </w:tc>
        <w:tc>
          <w:tcPr>
            <w:tcW w:w="2337" w:type="dxa"/>
            <w:vAlign w:val="center"/>
          </w:tcPr>
          <w:p w14:paraId="6E26C4F6" w14:textId="77777777" w:rsidR="00DC3EDA" w:rsidRPr="00DC3EDA" w:rsidRDefault="00DC3EDA" w:rsidP="00DC3EDA">
            <w:pPr>
              <w:pStyle w:val="TIE-"/>
            </w:pPr>
            <w:r w:rsidRPr="00DC3EDA">
              <w:t>猪群尿液</w:t>
            </w:r>
          </w:p>
        </w:tc>
        <w:tc>
          <w:tcPr>
            <w:tcW w:w="725" w:type="dxa"/>
            <w:vAlign w:val="center"/>
          </w:tcPr>
          <w:p w14:paraId="605EF7B8" w14:textId="77777777" w:rsidR="00DC3EDA" w:rsidRPr="00DC3EDA" w:rsidRDefault="00DC3EDA" w:rsidP="00DC3EDA">
            <w:pPr>
              <w:pStyle w:val="TIE-"/>
            </w:pPr>
            <w:r w:rsidRPr="00DC3EDA">
              <w:t>W</w:t>
            </w:r>
            <w:r w:rsidRPr="00DC3EDA">
              <w:rPr>
                <w:vertAlign w:val="subscript"/>
              </w:rPr>
              <w:t>1</w:t>
            </w:r>
          </w:p>
        </w:tc>
        <w:tc>
          <w:tcPr>
            <w:tcW w:w="3689" w:type="dxa"/>
            <w:vAlign w:val="center"/>
          </w:tcPr>
          <w:p w14:paraId="36522C54" w14:textId="77777777" w:rsidR="00DC3EDA" w:rsidRPr="00DC3EDA" w:rsidRDefault="00DC3EDA" w:rsidP="00DC3EDA">
            <w:pPr>
              <w:pStyle w:val="TIE-"/>
            </w:pPr>
            <w:r w:rsidRPr="00DC3EDA">
              <w:t>在饲养过程中，猪排放的尿液</w:t>
            </w:r>
          </w:p>
        </w:tc>
        <w:tc>
          <w:tcPr>
            <w:tcW w:w="1841" w:type="dxa"/>
            <w:vMerge w:val="restart"/>
            <w:vAlign w:val="center"/>
          </w:tcPr>
          <w:p w14:paraId="5F408D7F" w14:textId="33EA71AA" w:rsidR="00DC3EDA" w:rsidRPr="00DC3EDA" w:rsidRDefault="00DC3EDA" w:rsidP="003D0980">
            <w:pPr>
              <w:pStyle w:val="TIE-"/>
            </w:pPr>
            <w:r w:rsidRPr="00DC3EDA">
              <w:t>COD</w:t>
            </w:r>
            <w:r w:rsidRPr="00DC3EDA">
              <w:t>、</w:t>
            </w:r>
            <w:r w:rsidRPr="00DC3EDA">
              <w:t>BOD</w:t>
            </w:r>
            <w:r w:rsidRPr="00DC3EDA">
              <w:rPr>
                <w:vertAlign w:val="subscript"/>
              </w:rPr>
              <w:t>5</w:t>
            </w:r>
            <w:r w:rsidRPr="00DC3EDA">
              <w:t>、</w:t>
            </w:r>
            <w:r w:rsidRPr="00DC3EDA">
              <w:t>NH</w:t>
            </w:r>
            <w:r w:rsidRPr="00DC3EDA">
              <w:rPr>
                <w:vertAlign w:val="subscript"/>
              </w:rPr>
              <w:t>3</w:t>
            </w:r>
            <w:r w:rsidRPr="00DC3EDA">
              <w:t>-N</w:t>
            </w:r>
            <w:r w:rsidRPr="00DC3EDA">
              <w:t>等</w:t>
            </w:r>
          </w:p>
        </w:tc>
      </w:tr>
      <w:tr w:rsidR="00DC3EDA" w:rsidRPr="00DC3EDA" w14:paraId="08128C7F" w14:textId="77777777" w:rsidTr="00EF06CB">
        <w:trPr>
          <w:jc w:val="center"/>
        </w:trPr>
        <w:tc>
          <w:tcPr>
            <w:tcW w:w="480" w:type="dxa"/>
            <w:vMerge/>
            <w:vAlign w:val="center"/>
          </w:tcPr>
          <w:p w14:paraId="57B24672" w14:textId="77777777" w:rsidR="00DC3EDA" w:rsidRPr="00DC3EDA" w:rsidRDefault="00DC3EDA" w:rsidP="00DC3EDA">
            <w:pPr>
              <w:pStyle w:val="TIE-"/>
            </w:pPr>
          </w:p>
        </w:tc>
        <w:tc>
          <w:tcPr>
            <w:tcW w:w="2337" w:type="dxa"/>
            <w:vAlign w:val="center"/>
          </w:tcPr>
          <w:p w14:paraId="6D456A37" w14:textId="30EBEC5D" w:rsidR="00DC3EDA" w:rsidRPr="00DC3EDA" w:rsidRDefault="00DC3EDA" w:rsidP="007E16E9">
            <w:pPr>
              <w:pStyle w:val="TIE-"/>
            </w:pPr>
            <w:r w:rsidRPr="00DC3EDA">
              <w:t>猪场冲洗废水</w:t>
            </w:r>
          </w:p>
        </w:tc>
        <w:tc>
          <w:tcPr>
            <w:tcW w:w="725" w:type="dxa"/>
            <w:vAlign w:val="center"/>
          </w:tcPr>
          <w:p w14:paraId="1B08A1EA" w14:textId="77777777" w:rsidR="00DC3EDA" w:rsidRPr="00DC3EDA" w:rsidRDefault="00DC3EDA" w:rsidP="00DC3EDA">
            <w:pPr>
              <w:pStyle w:val="TIE-"/>
            </w:pPr>
            <w:r w:rsidRPr="00DC3EDA">
              <w:t>W</w:t>
            </w:r>
            <w:r w:rsidRPr="00DC3EDA">
              <w:rPr>
                <w:vertAlign w:val="subscript"/>
              </w:rPr>
              <w:t>2</w:t>
            </w:r>
          </w:p>
        </w:tc>
        <w:tc>
          <w:tcPr>
            <w:tcW w:w="3689" w:type="dxa"/>
            <w:vAlign w:val="center"/>
          </w:tcPr>
          <w:p w14:paraId="35385112" w14:textId="61F8883C" w:rsidR="00DC3EDA" w:rsidRPr="00DC3EDA" w:rsidRDefault="00DC3EDA" w:rsidP="00DC3EDA">
            <w:pPr>
              <w:pStyle w:val="TIE-"/>
            </w:pPr>
            <w:r w:rsidRPr="00DC3EDA">
              <w:t>将泡粪池中泡粪水打至</w:t>
            </w:r>
            <w:r w:rsidR="003D0980">
              <w:rPr>
                <w:rFonts w:hint="eastAsia"/>
              </w:rPr>
              <w:t>化粪池</w:t>
            </w:r>
          </w:p>
        </w:tc>
        <w:tc>
          <w:tcPr>
            <w:tcW w:w="1841" w:type="dxa"/>
            <w:vMerge/>
            <w:vAlign w:val="center"/>
          </w:tcPr>
          <w:p w14:paraId="4C8AE8D2" w14:textId="77777777" w:rsidR="00DC3EDA" w:rsidRPr="00DC3EDA" w:rsidRDefault="00DC3EDA" w:rsidP="00DC3EDA">
            <w:pPr>
              <w:pStyle w:val="TIE-"/>
            </w:pPr>
          </w:p>
        </w:tc>
      </w:tr>
      <w:tr w:rsidR="00DC3EDA" w:rsidRPr="00DC3EDA" w14:paraId="7143495B" w14:textId="77777777" w:rsidTr="00EF06CB">
        <w:trPr>
          <w:jc w:val="center"/>
        </w:trPr>
        <w:tc>
          <w:tcPr>
            <w:tcW w:w="480" w:type="dxa"/>
            <w:vMerge/>
            <w:vAlign w:val="center"/>
          </w:tcPr>
          <w:p w14:paraId="4AA48D32" w14:textId="77777777" w:rsidR="00DC3EDA" w:rsidRPr="00DC3EDA" w:rsidRDefault="00DC3EDA" w:rsidP="00DC3EDA">
            <w:pPr>
              <w:pStyle w:val="TIE-"/>
            </w:pPr>
          </w:p>
        </w:tc>
        <w:tc>
          <w:tcPr>
            <w:tcW w:w="2337" w:type="dxa"/>
            <w:vAlign w:val="center"/>
          </w:tcPr>
          <w:p w14:paraId="25C9A5AF" w14:textId="77777777" w:rsidR="00DC3EDA" w:rsidRPr="00DC3EDA" w:rsidRDefault="00DC3EDA" w:rsidP="00DC3EDA">
            <w:pPr>
              <w:pStyle w:val="TIE-"/>
            </w:pPr>
            <w:r w:rsidRPr="00DC3EDA">
              <w:t>生活废水</w:t>
            </w:r>
          </w:p>
        </w:tc>
        <w:tc>
          <w:tcPr>
            <w:tcW w:w="725" w:type="dxa"/>
            <w:vAlign w:val="center"/>
          </w:tcPr>
          <w:p w14:paraId="43E60157" w14:textId="77777777" w:rsidR="00DC3EDA" w:rsidRPr="00DC3EDA" w:rsidRDefault="00DC3EDA" w:rsidP="00DC3EDA">
            <w:pPr>
              <w:pStyle w:val="TIE-"/>
            </w:pPr>
            <w:r w:rsidRPr="00DC3EDA">
              <w:t>W</w:t>
            </w:r>
            <w:r w:rsidRPr="00DC3EDA">
              <w:rPr>
                <w:vertAlign w:val="subscript"/>
              </w:rPr>
              <w:t>3</w:t>
            </w:r>
          </w:p>
        </w:tc>
        <w:tc>
          <w:tcPr>
            <w:tcW w:w="3689" w:type="dxa"/>
            <w:vAlign w:val="center"/>
          </w:tcPr>
          <w:p w14:paraId="69CE4D7B" w14:textId="77777777" w:rsidR="00DC3EDA" w:rsidRPr="00DC3EDA" w:rsidRDefault="00DC3EDA" w:rsidP="00DC3EDA">
            <w:pPr>
              <w:pStyle w:val="TIE-"/>
            </w:pPr>
            <w:r w:rsidRPr="00DC3EDA">
              <w:t>职工生活污水</w:t>
            </w:r>
          </w:p>
        </w:tc>
        <w:tc>
          <w:tcPr>
            <w:tcW w:w="1841" w:type="dxa"/>
            <w:vMerge/>
            <w:tcBorders>
              <w:bottom w:val="single" w:sz="4" w:space="0" w:color="auto"/>
            </w:tcBorders>
            <w:vAlign w:val="center"/>
          </w:tcPr>
          <w:p w14:paraId="2A7F5096" w14:textId="77777777" w:rsidR="00DC3EDA" w:rsidRPr="00DC3EDA" w:rsidRDefault="00DC3EDA" w:rsidP="00DC3EDA">
            <w:pPr>
              <w:pStyle w:val="TIE-"/>
            </w:pPr>
          </w:p>
        </w:tc>
      </w:tr>
      <w:tr w:rsidR="00DC3EDA" w:rsidRPr="00DC3EDA" w14:paraId="43E7ACF1" w14:textId="77777777" w:rsidTr="00EF06CB">
        <w:trPr>
          <w:jc w:val="center"/>
        </w:trPr>
        <w:tc>
          <w:tcPr>
            <w:tcW w:w="480" w:type="dxa"/>
            <w:vMerge/>
            <w:vAlign w:val="center"/>
          </w:tcPr>
          <w:p w14:paraId="3D62111C" w14:textId="77777777" w:rsidR="00DC3EDA" w:rsidRPr="00DC3EDA" w:rsidRDefault="00DC3EDA" w:rsidP="00DC3EDA">
            <w:pPr>
              <w:pStyle w:val="TIE-"/>
            </w:pPr>
          </w:p>
        </w:tc>
        <w:tc>
          <w:tcPr>
            <w:tcW w:w="2337" w:type="dxa"/>
            <w:vAlign w:val="center"/>
          </w:tcPr>
          <w:p w14:paraId="76372BF8" w14:textId="6B68622D" w:rsidR="00DC3EDA" w:rsidRPr="00DC3EDA" w:rsidRDefault="007E16E9" w:rsidP="00DC3EDA">
            <w:pPr>
              <w:pStyle w:val="TIE-"/>
            </w:pPr>
            <w:r>
              <w:rPr>
                <w:rFonts w:hint="eastAsia"/>
              </w:rPr>
              <w:t>车间</w:t>
            </w:r>
            <w:r>
              <w:t>清洗间</w:t>
            </w:r>
            <w:r w:rsidR="00DC3EDA" w:rsidRPr="00DC3EDA">
              <w:t>废水</w:t>
            </w:r>
          </w:p>
        </w:tc>
        <w:tc>
          <w:tcPr>
            <w:tcW w:w="725" w:type="dxa"/>
            <w:vAlign w:val="center"/>
          </w:tcPr>
          <w:p w14:paraId="3D9ED044" w14:textId="77777777" w:rsidR="00DC3EDA" w:rsidRPr="00DC3EDA" w:rsidRDefault="00DC3EDA" w:rsidP="00DC3EDA">
            <w:pPr>
              <w:pStyle w:val="TIE-"/>
            </w:pPr>
            <w:r w:rsidRPr="00DC3EDA">
              <w:t>W</w:t>
            </w:r>
            <w:r w:rsidRPr="00DC3EDA">
              <w:rPr>
                <w:vertAlign w:val="subscript"/>
              </w:rPr>
              <w:t>4</w:t>
            </w:r>
          </w:p>
        </w:tc>
        <w:tc>
          <w:tcPr>
            <w:tcW w:w="3689" w:type="dxa"/>
            <w:vAlign w:val="center"/>
          </w:tcPr>
          <w:p w14:paraId="10A88E42" w14:textId="77777777" w:rsidR="00DC3EDA" w:rsidRPr="00DC3EDA" w:rsidRDefault="00DC3EDA" w:rsidP="00DC3EDA">
            <w:pPr>
              <w:pStyle w:val="TIE-"/>
            </w:pPr>
            <w:r w:rsidRPr="00DC3EDA">
              <w:t>洗车过程中产生的废水</w:t>
            </w:r>
          </w:p>
        </w:tc>
        <w:tc>
          <w:tcPr>
            <w:tcW w:w="1841" w:type="dxa"/>
            <w:tcBorders>
              <w:top w:val="single" w:sz="4" w:space="0" w:color="auto"/>
            </w:tcBorders>
            <w:vAlign w:val="center"/>
          </w:tcPr>
          <w:p w14:paraId="2D662D61" w14:textId="054B46DE" w:rsidR="00DC3EDA" w:rsidRPr="00DC3EDA" w:rsidRDefault="00DC3EDA" w:rsidP="003D0980">
            <w:pPr>
              <w:pStyle w:val="TIE-"/>
            </w:pPr>
            <w:r w:rsidRPr="00DC3EDA">
              <w:t>主要是</w:t>
            </w:r>
            <w:r w:rsidRPr="00DC3EDA">
              <w:t>SS</w:t>
            </w:r>
          </w:p>
        </w:tc>
      </w:tr>
      <w:tr w:rsidR="00EF06CB" w:rsidRPr="00DC3EDA" w14:paraId="76556E97" w14:textId="77777777" w:rsidTr="00EF06CB">
        <w:trPr>
          <w:jc w:val="center"/>
        </w:trPr>
        <w:tc>
          <w:tcPr>
            <w:tcW w:w="480" w:type="dxa"/>
            <w:vMerge/>
            <w:vAlign w:val="center"/>
          </w:tcPr>
          <w:p w14:paraId="43489B8D" w14:textId="77777777" w:rsidR="00EF06CB" w:rsidRPr="00DC3EDA" w:rsidRDefault="00EF06CB" w:rsidP="00DC3EDA">
            <w:pPr>
              <w:pStyle w:val="TIE-"/>
            </w:pPr>
          </w:p>
        </w:tc>
        <w:tc>
          <w:tcPr>
            <w:tcW w:w="2337" w:type="dxa"/>
            <w:vAlign w:val="center"/>
          </w:tcPr>
          <w:p w14:paraId="53844903" w14:textId="4F1BA197" w:rsidR="00EF06CB" w:rsidRDefault="00EF06CB" w:rsidP="00DC3EDA">
            <w:pPr>
              <w:pStyle w:val="TIE-"/>
            </w:pPr>
            <w:r>
              <w:rPr>
                <w:rFonts w:hint="eastAsia"/>
              </w:rPr>
              <w:t>锅炉排水</w:t>
            </w:r>
          </w:p>
        </w:tc>
        <w:tc>
          <w:tcPr>
            <w:tcW w:w="725" w:type="dxa"/>
            <w:vAlign w:val="center"/>
          </w:tcPr>
          <w:p w14:paraId="14F1DB4C" w14:textId="43EDF776" w:rsidR="00EF06CB" w:rsidRPr="00DC3EDA" w:rsidRDefault="00EF06CB" w:rsidP="00DC3EDA">
            <w:pPr>
              <w:pStyle w:val="TIE-"/>
            </w:pPr>
            <w:r w:rsidRPr="00DC3EDA">
              <w:t>W</w:t>
            </w:r>
            <w:r>
              <w:rPr>
                <w:vertAlign w:val="subscript"/>
              </w:rPr>
              <w:t>5</w:t>
            </w:r>
          </w:p>
        </w:tc>
        <w:tc>
          <w:tcPr>
            <w:tcW w:w="3689" w:type="dxa"/>
            <w:vAlign w:val="center"/>
          </w:tcPr>
          <w:p w14:paraId="1D76B8F8" w14:textId="0F9E1908" w:rsidR="00EF06CB" w:rsidRPr="00DC3EDA" w:rsidRDefault="00EF06CB" w:rsidP="00DC3EDA">
            <w:pPr>
              <w:pStyle w:val="TIE-"/>
            </w:pPr>
            <w:r>
              <w:rPr>
                <w:rFonts w:hint="eastAsia"/>
              </w:rPr>
              <w:t>锅炉及软化水排污水</w:t>
            </w:r>
          </w:p>
        </w:tc>
        <w:tc>
          <w:tcPr>
            <w:tcW w:w="1841" w:type="dxa"/>
            <w:tcBorders>
              <w:top w:val="single" w:sz="4" w:space="0" w:color="auto"/>
            </w:tcBorders>
            <w:vAlign w:val="center"/>
          </w:tcPr>
          <w:p w14:paraId="6EA2CB12" w14:textId="3F330D4A" w:rsidR="00EF06CB" w:rsidRPr="00DC3EDA" w:rsidRDefault="00EF06CB" w:rsidP="003D0980">
            <w:pPr>
              <w:pStyle w:val="TIE-"/>
            </w:pPr>
            <w:r>
              <w:rPr>
                <w:rFonts w:hint="eastAsia"/>
              </w:rPr>
              <w:t>全盐量</w:t>
            </w:r>
          </w:p>
        </w:tc>
      </w:tr>
      <w:tr w:rsidR="00EF06CB" w:rsidRPr="00DC3EDA" w14:paraId="43C9F958" w14:textId="77777777" w:rsidTr="00EF06CB">
        <w:trPr>
          <w:jc w:val="center"/>
        </w:trPr>
        <w:tc>
          <w:tcPr>
            <w:tcW w:w="480" w:type="dxa"/>
            <w:vMerge w:val="restart"/>
            <w:vAlign w:val="center"/>
          </w:tcPr>
          <w:p w14:paraId="5E5699BB" w14:textId="28BB03AC" w:rsidR="00EF06CB" w:rsidRPr="00DC3EDA" w:rsidRDefault="00EF06CB" w:rsidP="00EF06CB">
            <w:pPr>
              <w:pStyle w:val="TIE-"/>
            </w:pPr>
            <w:r>
              <w:rPr>
                <w:rFonts w:hint="eastAsia"/>
              </w:rPr>
              <w:t>固废</w:t>
            </w:r>
          </w:p>
        </w:tc>
        <w:tc>
          <w:tcPr>
            <w:tcW w:w="2337" w:type="dxa"/>
            <w:vAlign w:val="center"/>
          </w:tcPr>
          <w:p w14:paraId="3B547B11" w14:textId="0D2BA4C6" w:rsidR="00EF06CB" w:rsidRPr="00DC3EDA" w:rsidRDefault="00EF06CB" w:rsidP="00EF06CB">
            <w:pPr>
              <w:pStyle w:val="TIE-"/>
            </w:pPr>
            <w:r w:rsidRPr="00DC3EDA">
              <w:t>育肥场猪粪</w:t>
            </w:r>
          </w:p>
        </w:tc>
        <w:tc>
          <w:tcPr>
            <w:tcW w:w="725" w:type="dxa"/>
            <w:vAlign w:val="center"/>
          </w:tcPr>
          <w:p w14:paraId="330216BD" w14:textId="5E5D005E" w:rsidR="00EF06CB" w:rsidRPr="00DC3EDA" w:rsidRDefault="00EF06CB" w:rsidP="00EF06CB">
            <w:pPr>
              <w:pStyle w:val="TIE-"/>
            </w:pPr>
            <w:r w:rsidRPr="00DC3EDA">
              <w:t>S</w:t>
            </w:r>
            <w:r>
              <w:rPr>
                <w:rFonts w:hint="eastAsia"/>
                <w:vertAlign w:val="subscript"/>
              </w:rPr>
              <w:t>1</w:t>
            </w:r>
          </w:p>
        </w:tc>
        <w:tc>
          <w:tcPr>
            <w:tcW w:w="3689" w:type="dxa"/>
            <w:vAlign w:val="center"/>
          </w:tcPr>
          <w:p w14:paraId="722F2926" w14:textId="30E3F815" w:rsidR="00EF06CB" w:rsidRPr="00DC3EDA" w:rsidRDefault="00EF06CB" w:rsidP="00EF06CB">
            <w:pPr>
              <w:pStyle w:val="TIE-"/>
            </w:pPr>
            <w:r w:rsidRPr="00DC3EDA">
              <w:t>在饲养过程中，猪排放的粪便</w:t>
            </w:r>
          </w:p>
        </w:tc>
        <w:tc>
          <w:tcPr>
            <w:tcW w:w="1841" w:type="dxa"/>
            <w:vAlign w:val="center"/>
          </w:tcPr>
          <w:p w14:paraId="164A8481" w14:textId="34B1009E" w:rsidR="00EF06CB" w:rsidRPr="00DC3EDA" w:rsidRDefault="00EF06CB" w:rsidP="00EF06CB">
            <w:pPr>
              <w:pStyle w:val="TIE-"/>
            </w:pPr>
            <w:r w:rsidRPr="00DC3EDA">
              <w:t>猪粪</w:t>
            </w:r>
          </w:p>
        </w:tc>
      </w:tr>
      <w:tr w:rsidR="00EF06CB" w:rsidRPr="00DC3EDA" w14:paraId="285F3769" w14:textId="77777777" w:rsidTr="00EF06CB">
        <w:trPr>
          <w:jc w:val="center"/>
        </w:trPr>
        <w:tc>
          <w:tcPr>
            <w:tcW w:w="480" w:type="dxa"/>
            <w:vMerge/>
            <w:vAlign w:val="center"/>
          </w:tcPr>
          <w:p w14:paraId="68CC20B5" w14:textId="77777777" w:rsidR="00EF06CB" w:rsidRPr="00DC3EDA" w:rsidRDefault="00EF06CB" w:rsidP="00EF06CB">
            <w:pPr>
              <w:pStyle w:val="TIE-"/>
            </w:pPr>
          </w:p>
        </w:tc>
        <w:tc>
          <w:tcPr>
            <w:tcW w:w="2337" w:type="dxa"/>
            <w:vAlign w:val="center"/>
          </w:tcPr>
          <w:p w14:paraId="7A0FBADC" w14:textId="05716FB7" w:rsidR="00EF06CB" w:rsidRPr="00DC3EDA" w:rsidRDefault="00EF06CB" w:rsidP="00EF06CB">
            <w:pPr>
              <w:pStyle w:val="TIE-"/>
            </w:pPr>
            <w:r w:rsidRPr="00DC3EDA">
              <w:t>病死畜</w:t>
            </w:r>
          </w:p>
        </w:tc>
        <w:tc>
          <w:tcPr>
            <w:tcW w:w="725" w:type="dxa"/>
            <w:vAlign w:val="center"/>
          </w:tcPr>
          <w:p w14:paraId="48807478" w14:textId="6BD76970" w:rsidR="00EF06CB" w:rsidRPr="00DC3EDA" w:rsidRDefault="00EF06CB" w:rsidP="00EF06CB">
            <w:pPr>
              <w:pStyle w:val="TIE-"/>
            </w:pPr>
            <w:r w:rsidRPr="00DC3EDA">
              <w:t>S</w:t>
            </w:r>
            <w:r>
              <w:rPr>
                <w:rFonts w:hint="eastAsia"/>
                <w:vertAlign w:val="subscript"/>
              </w:rPr>
              <w:t>2</w:t>
            </w:r>
          </w:p>
        </w:tc>
        <w:tc>
          <w:tcPr>
            <w:tcW w:w="3689" w:type="dxa"/>
            <w:vAlign w:val="center"/>
          </w:tcPr>
          <w:p w14:paraId="030104D3" w14:textId="41F4E31A" w:rsidR="00EF06CB" w:rsidRPr="00DC3EDA" w:rsidRDefault="00EF06CB" w:rsidP="00EF06CB">
            <w:pPr>
              <w:pStyle w:val="TIE-"/>
            </w:pPr>
            <w:r w:rsidRPr="00DC3EDA">
              <w:t>养殖过程由于疾病等原因产生的病死畜</w:t>
            </w:r>
          </w:p>
        </w:tc>
        <w:tc>
          <w:tcPr>
            <w:tcW w:w="1841" w:type="dxa"/>
            <w:vAlign w:val="center"/>
          </w:tcPr>
          <w:p w14:paraId="5922D556" w14:textId="6AB92832" w:rsidR="00EF06CB" w:rsidRPr="00DC3EDA" w:rsidRDefault="00EF06CB" w:rsidP="00EF06CB">
            <w:pPr>
              <w:pStyle w:val="TIE-"/>
            </w:pPr>
            <w:r w:rsidRPr="00DC3EDA">
              <w:t>/</w:t>
            </w:r>
          </w:p>
        </w:tc>
      </w:tr>
      <w:tr w:rsidR="00EF06CB" w:rsidRPr="00DC3EDA" w14:paraId="562E9990" w14:textId="77777777" w:rsidTr="00EF06CB">
        <w:trPr>
          <w:jc w:val="center"/>
        </w:trPr>
        <w:tc>
          <w:tcPr>
            <w:tcW w:w="480" w:type="dxa"/>
            <w:vMerge/>
            <w:vAlign w:val="center"/>
          </w:tcPr>
          <w:p w14:paraId="358F7A14" w14:textId="77777777" w:rsidR="00EF06CB" w:rsidRPr="00DC3EDA" w:rsidRDefault="00EF06CB" w:rsidP="00EF06CB">
            <w:pPr>
              <w:pStyle w:val="TIE-"/>
            </w:pPr>
          </w:p>
        </w:tc>
        <w:tc>
          <w:tcPr>
            <w:tcW w:w="2337" w:type="dxa"/>
            <w:vAlign w:val="center"/>
          </w:tcPr>
          <w:p w14:paraId="5C4B28A1" w14:textId="5C47F881" w:rsidR="00EF06CB" w:rsidRPr="00DC3EDA" w:rsidRDefault="00EF06CB" w:rsidP="00EF06CB">
            <w:pPr>
              <w:pStyle w:val="TIE-"/>
            </w:pPr>
            <w:r w:rsidRPr="00DC3EDA">
              <w:t>养殖部分医疗垃圾</w:t>
            </w:r>
          </w:p>
        </w:tc>
        <w:tc>
          <w:tcPr>
            <w:tcW w:w="725" w:type="dxa"/>
            <w:vAlign w:val="center"/>
          </w:tcPr>
          <w:p w14:paraId="4A62A0BF" w14:textId="50154DBF" w:rsidR="00EF06CB" w:rsidRPr="00DC3EDA" w:rsidRDefault="00EF06CB" w:rsidP="00EF06CB">
            <w:pPr>
              <w:pStyle w:val="TIE-"/>
            </w:pPr>
            <w:r w:rsidRPr="00DC3EDA">
              <w:t>S</w:t>
            </w:r>
            <w:r>
              <w:rPr>
                <w:rFonts w:hint="eastAsia"/>
                <w:vertAlign w:val="subscript"/>
              </w:rPr>
              <w:t>3</w:t>
            </w:r>
          </w:p>
        </w:tc>
        <w:tc>
          <w:tcPr>
            <w:tcW w:w="3689" w:type="dxa"/>
            <w:vAlign w:val="center"/>
          </w:tcPr>
          <w:p w14:paraId="44BDADAE" w14:textId="5C546CE8" w:rsidR="00EF06CB" w:rsidRPr="00DC3EDA" w:rsidRDefault="00EF06CB" w:rsidP="00EF06CB">
            <w:pPr>
              <w:pStyle w:val="TIE-"/>
            </w:pPr>
            <w:r w:rsidRPr="00DC3EDA">
              <w:t>兽医室日常产生的针头、废弃手术器械、消毒棉纱、动物组织等</w:t>
            </w:r>
          </w:p>
        </w:tc>
        <w:tc>
          <w:tcPr>
            <w:tcW w:w="1841" w:type="dxa"/>
            <w:vAlign w:val="center"/>
          </w:tcPr>
          <w:p w14:paraId="2DE2D5ED" w14:textId="77777777" w:rsidR="00EF06CB" w:rsidRPr="00DC3EDA" w:rsidRDefault="00EF06CB" w:rsidP="00EF06CB">
            <w:pPr>
              <w:pStyle w:val="TIE-"/>
            </w:pPr>
            <w:r w:rsidRPr="00DC3EDA">
              <w:t>针头、废弃手术器械、消毒棉纱、动</w:t>
            </w:r>
          </w:p>
          <w:p w14:paraId="3BBCD470" w14:textId="7235B02C" w:rsidR="00EF06CB" w:rsidRPr="00DC3EDA" w:rsidRDefault="00EF06CB" w:rsidP="00EF06CB">
            <w:pPr>
              <w:pStyle w:val="TIE-"/>
            </w:pPr>
            <w:r w:rsidRPr="00DC3EDA">
              <w:t>物组织等</w:t>
            </w:r>
          </w:p>
        </w:tc>
      </w:tr>
      <w:tr w:rsidR="00EF06CB" w:rsidRPr="00DC3EDA" w14:paraId="1822D884" w14:textId="77777777" w:rsidTr="00EF06CB">
        <w:trPr>
          <w:jc w:val="center"/>
        </w:trPr>
        <w:tc>
          <w:tcPr>
            <w:tcW w:w="480" w:type="dxa"/>
            <w:vMerge/>
            <w:vAlign w:val="center"/>
          </w:tcPr>
          <w:p w14:paraId="19886D92" w14:textId="77777777" w:rsidR="00EF06CB" w:rsidRPr="00DC3EDA" w:rsidRDefault="00EF06CB" w:rsidP="00EF06CB">
            <w:pPr>
              <w:pStyle w:val="TIE-"/>
            </w:pPr>
          </w:p>
        </w:tc>
        <w:tc>
          <w:tcPr>
            <w:tcW w:w="2337" w:type="dxa"/>
            <w:vAlign w:val="center"/>
          </w:tcPr>
          <w:p w14:paraId="21E02CEB" w14:textId="594B8776" w:rsidR="00EF06CB" w:rsidRPr="00DC3EDA" w:rsidRDefault="00EF06CB" w:rsidP="005814CA">
            <w:pPr>
              <w:pStyle w:val="TIE-"/>
            </w:pPr>
            <w:r w:rsidRPr="001F0A94">
              <w:rPr>
                <w:rFonts w:hint="eastAsia"/>
              </w:rPr>
              <w:t>废离子交换树脂</w:t>
            </w:r>
          </w:p>
        </w:tc>
        <w:tc>
          <w:tcPr>
            <w:tcW w:w="725" w:type="dxa"/>
            <w:vAlign w:val="center"/>
          </w:tcPr>
          <w:p w14:paraId="3027F3A9" w14:textId="1592767D" w:rsidR="00EF06CB" w:rsidRPr="00DC3EDA" w:rsidRDefault="00EF06CB" w:rsidP="00EF06CB">
            <w:pPr>
              <w:pStyle w:val="TIE-"/>
            </w:pPr>
            <w:r w:rsidRPr="001F0A94">
              <w:rPr>
                <w:rFonts w:hint="eastAsia"/>
                <w:szCs w:val="21"/>
              </w:rPr>
              <w:t>S</w:t>
            </w:r>
            <w:r>
              <w:rPr>
                <w:szCs w:val="21"/>
                <w:vertAlign w:val="subscript"/>
              </w:rPr>
              <w:t>4</w:t>
            </w:r>
          </w:p>
        </w:tc>
        <w:tc>
          <w:tcPr>
            <w:tcW w:w="3689" w:type="dxa"/>
            <w:vAlign w:val="center"/>
          </w:tcPr>
          <w:p w14:paraId="07BB6E65" w14:textId="09CFE48B" w:rsidR="00EF06CB" w:rsidRPr="00DC3EDA" w:rsidRDefault="00EF06CB" w:rsidP="00EF06CB">
            <w:pPr>
              <w:pStyle w:val="TIE-"/>
            </w:pPr>
            <w:r w:rsidRPr="001F0A94">
              <w:rPr>
                <w:rFonts w:hint="eastAsia"/>
                <w:szCs w:val="21"/>
              </w:rPr>
              <w:t>软化水设备</w:t>
            </w:r>
          </w:p>
        </w:tc>
        <w:tc>
          <w:tcPr>
            <w:tcW w:w="1841" w:type="dxa"/>
            <w:vAlign w:val="center"/>
          </w:tcPr>
          <w:p w14:paraId="3C86BD8F" w14:textId="077F6019" w:rsidR="00EF06CB" w:rsidRPr="00DC3EDA" w:rsidRDefault="00EF06CB" w:rsidP="00EF06CB">
            <w:pPr>
              <w:pStyle w:val="TIE-"/>
            </w:pPr>
            <w:r w:rsidRPr="001F0A94">
              <w:rPr>
                <w:rFonts w:hint="eastAsia"/>
                <w:szCs w:val="21"/>
              </w:rPr>
              <w:t>离子交换树脂</w:t>
            </w:r>
          </w:p>
        </w:tc>
      </w:tr>
      <w:tr w:rsidR="00EF06CB" w:rsidRPr="00DC3EDA" w14:paraId="3E9FB2BE" w14:textId="77777777" w:rsidTr="00EF06CB">
        <w:trPr>
          <w:jc w:val="center"/>
        </w:trPr>
        <w:tc>
          <w:tcPr>
            <w:tcW w:w="480" w:type="dxa"/>
            <w:vMerge/>
            <w:vAlign w:val="center"/>
          </w:tcPr>
          <w:p w14:paraId="66F66321" w14:textId="77777777" w:rsidR="00EF06CB" w:rsidRPr="00DC3EDA" w:rsidRDefault="00EF06CB" w:rsidP="00EF06CB">
            <w:pPr>
              <w:pStyle w:val="TIE-"/>
            </w:pPr>
          </w:p>
        </w:tc>
        <w:tc>
          <w:tcPr>
            <w:tcW w:w="2337" w:type="dxa"/>
            <w:vAlign w:val="center"/>
          </w:tcPr>
          <w:p w14:paraId="1545D2DD" w14:textId="3C964A04" w:rsidR="00EF06CB" w:rsidRPr="00DC3EDA" w:rsidRDefault="00EF06CB" w:rsidP="00EF06CB">
            <w:pPr>
              <w:pStyle w:val="TIE-"/>
            </w:pPr>
            <w:r w:rsidRPr="001F0A94">
              <w:rPr>
                <w:rFonts w:hint="eastAsia"/>
                <w:szCs w:val="21"/>
              </w:rPr>
              <w:t>锅炉灰渣</w:t>
            </w:r>
          </w:p>
        </w:tc>
        <w:tc>
          <w:tcPr>
            <w:tcW w:w="725" w:type="dxa"/>
            <w:vAlign w:val="center"/>
          </w:tcPr>
          <w:p w14:paraId="32B73503" w14:textId="3D35392D" w:rsidR="00EF06CB" w:rsidRPr="00DC3EDA" w:rsidRDefault="00EF06CB" w:rsidP="00EF06CB">
            <w:pPr>
              <w:pStyle w:val="TIE-"/>
            </w:pPr>
            <w:r w:rsidRPr="001F0A94">
              <w:rPr>
                <w:rFonts w:hint="eastAsia"/>
                <w:szCs w:val="21"/>
              </w:rPr>
              <w:t>S</w:t>
            </w:r>
            <w:r>
              <w:rPr>
                <w:szCs w:val="21"/>
                <w:vertAlign w:val="subscript"/>
              </w:rPr>
              <w:t>5</w:t>
            </w:r>
          </w:p>
        </w:tc>
        <w:tc>
          <w:tcPr>
            <w:tcW w:w="3689" w:type="dxa"/>
            <w:vAlign w:val="center"/>
          </w:tcPr>
          <w:p w14:paraId="39798DEE" w14:textId="2B24CA9E" w:rsidR="00EF06CB" w:rsidRPr="00DC3EDA" w:rsidRDefault="00EF06CB" w:rsidP="00EF06CB">
            <w:pPr>
              <w:pStyle w:val="TIE-"/>
            </w:pPr>
            <w:r w:rsidRPr="001F0A94">
              <w:rPr>
                <w:rFonts w:hint="eastAsia"/>
                <w:szCs w:val="21"/>
              </w:rPr>
              <w:t>锅炉</w:t>
            </w:r>
          </w:p>
        </w:tc>
        <w:tc>
          <w:tcPr>
            <w:tcW w:w="1841" w:type="dxa"/>
            <w:vAlign w:val="center"/>
          </w:tcPr>
          <w:p w14:paraId="0746B523" w14:textId="3D7DD95A" w:rsidR="00EF06CB" w:rsidRPr="00DC3EDA" w:rsidRDefault="00EF06CB" w:rsidP="00EF06CB">
            <w:pPr>
              <w:pStyle w:val="TIE-"/>
            </w:pPr>
            <w:r w:rsidRPr="001F0A94">
              <w:rPr>
                <w:rFonts w:hint="eastAsia"/>
                <w:szCs w:val="21"/>
              </w:rPr>
              <w:t>有机质</w:t>
            </w:r>
          </w:p>
        </w:tc>
      </w:tr>
      <w:tr w:rsidR="00EF06CB" w:rsidRPr="00DC3EDA" w14:paraId="203FEDFB" w14:textId="77777777" w:rsidTr="00EF06CB">
        <w:trPr>
          <w:jc w:val="center"/>
        </w:trPr>
        <w:tc>
          <w:tcPr>
            <w:tcW w:w="480" w:type="dxa"/>
            <w:vAlign w:val="center"/>
          </w:tcPr>
          <w:p w14:paraId="4ACB3C2E" w14:textId="77777777" w:rsidR="00EF06CB" w:rsidRPr="00DC3EDA" w:rsidRDefault="00EF06CB" w:rsidP="00EF06CB">
            <w:pPr>
              <w:pStyle w:val="TIE-"/>
            </w:pPr>
            <w:r w:rsidRPr="00DC3EDA">
              <w:t>噪声</w:t>
            </w:r>
          </w:p>
        </w:tc>
        <w:tc>
          <w:tcPr>
            <w:tcW w:w="2337" w:type="dxa"/>
            <w:vAlign w:val="center"/>
          </w:tcPr>
          <w:p w14:paraId="71D08B99" w14:textId="77777777" w:rsidR="00EF06CB" w:rsidRPr="00DC3EDA" w:rsidRDefault="00EF06CB" w:rsidP="00EF06CB">
            <w:pPr>
              <w:pStyle w:val="TIE-"/>
            </w:pPr>
            <w:r w:rsidRPr="00DC3EDA">
              <w:t>各产噪工段</w:t>
            </w:r>
          </w:p>
        </w:tc>
        <w:tc>
          <w:tcPr>
            <w:tcW w:w="725" w:type="dxa"/>
            <w:vAlign w:val="center"/>
          </w:tcPr>
          <w:p w14:paraId="68885315" w14:textId="6F973A17" w:rsidR="00EF06CB" w:rsidRPr="00DC3EDA" w:rsidRDefault="00EF06CB" w:rsidP="00EF06CB">
            <w:pPr>
              <w:pStyle w:val="TIE-"/>
            </w:pPr>
            <w:r>
              <w:rPr>
                <w:rFonts w:hint="eastAsia"/>
              </w:rPr>
              <w:t>N</w:t>
            </w:r>
          </w:p>
        </w:tc>
        <w:tc>
          <w:tcPr>
            <w:tcW w:w="3689" w:type="dxa"/>
            <w:vAlign w:val="center"/>
          </w:tcPr>
          <w:p w14:paraId="50E8390D" w14:textId="5B96C936" w:rsidR="00EF06CB" w:rsidRPr="00DC3EDA" w:rsidRDefault="00EF06CB" w:rsidP="00EF06CB">
            <w:pPr>
              <w:pStyle w:val="TIE-"/>
            </w:pPr>
            <w:r w:rsidRPr="00DC3EDA">
              <w:t>生产过程中风机、各种泵等，以及猪叫声</w:t>
            </w:r>
          </w:p>
        </w:tc>
        <w:tc>
          <w:tcPr>
            <w:tcW w:w="1841" w:type="dxa"/>
            <w:vAlign w:val="center"/>
          </w:tcPr>
          <w:p w14:paraId="77E17B31" w14:textId="4E800F29" w:rsidR="00EF06CB" w:rsidRPr="00DC3EDA" w:rsidRDefault="00EF06CB" w:rsidP="00EF06CB">
            <w:pPr>
              <w:pStyle w:val="TIE-"/>
            </w:pPr>
            <w:r>
              <w:rPr>
                <w:rFonts w:hint="eastAsia"/>
              </w:rPr>
              <w:t>噪声</w:t>
            </w:r>
          </w:p>
        </w:tc>
      </w:tr>
    </w:tbl>
    <w:p w14:paraId="4F808F53" w14:textId="2DC455E9" w:rsidR="002E7EAB" w:rsidRPr="00E12186" w:rsidRDefault="003A4A15" w:rsidP="006317D6">
      <w:pPr>
        <w:pStyle w:val="2"/>
      </w:pPr>
      <w:bookmarkStart w:id="216" w:name="_Toc523322300"/>
      <w:bookmarkStart w:id="217" w:name="_Toc75012516"/>
      <w:bookmarkEnd w:id="209"/>
      <w:bookmarkEnd w:id="210"/>
      <w:r w:rsidRPr="00E12186">
        <w:t>3.</w:t>
      </w:r>
      <w:r w:rsidR="00865F74">
        <w:rPr>
          <w:rFonts w:hint="eastAsia"/>
        </w:rPr>
        <w:t>3</w:t>
      </w:r>
      <w:r w:rsidR="00D60EDB" w:rsidRPr="00E12186">
        <w:rPr>
          <w:rFonts w:hint="eastAsia"/>
        </w:rPr>
        <w:t>项目</w:t>
      </w:r>
      <w:r w:rsidR="002E18A2" w:rsidRPr="00E12186">
        <w:t>污染源源强核算</w:t>
      </w:r>
      <w:bookmarkEnd w:id="216"/>
      <w:bookmarkEnd w:id="217"/>
    </w:p>
    <w:p w14:paraId="12075605" w14:textId="77777777" w:rsidR="002E7EAB" w:rsidRPr="00E12186" w:rsidRDefault="002E18A2">
      <w:pPr>
        <w:overflowPunct w:val="0"/>
        <w:autoSpaceDE/>
        <w:ind w:firstLine="480"/>
      </w:pPr>
      <w:r w:rsidRPr="00E12186">
        <w:rPr>
          <w:rFonts w:hint="eastAsia"/>
        </w:rPr>
        <w:t>根据工艺流程，通过产排污分析、物料平衡分析，本工程污染物产排情况按工序分别进行论述。</w:t>
      </w:r>
    </w:p>
    <w:p w14:paraId="3E7BC2C0" w14:textId="5E628443" w:rsidR="002E7EAB" w:rsidRPr="00E12186" w:rsidRDefault="003A4A15">
      <w:pPr>
        <w:pStyle w:val="3"/>
      </w:pPr>
      <w:bookmarkStart w:id="218" w:name="_Toc75012517"/>
      <w:r w:rsidRPr="00E12186">
        <w:lastRenderedPageBreak/>
        <w:t>3.</w:t>
      </w:r>
      <w:r w:rsidR="00865F74">
        <w:rPr>
          <w:rFonts w:hint="eastAsia"/>
        </w:rPr>
        <w:t>3</w:t>
      </w:r>
      <w:r w:rsidR="002E18A2" w:rsidRPr="00E12186">
        <w:rPr>
          <w:rFonts w:hint="eastAsia"/>
        </w:rPr>
        <w:t>.1</w:t>
      </w:r>
      <w:r w:rsidR="002E18A2" w:rsidRPr="00E12186">
        <w:rPr>
          <w:rFonts w:hint="eastAsia"/>
        </w:rPr>
        <w:t>大气污染物</w:t>
      </w:r>
      <w:bookmarkEnd w:id="218"/>
    </w:p>
    <w:p w14:paraId="6AA8D1AB" w14:textId="77777777" w:rsidR="00DC3EDA" w:rsidRDefault="00DC3EDA" w:rsidP="00DC3EDA">
      <w:pPr>
        <w:ind w:firstLine="480"/>
      </w:pPr>
      <w:r>
        <w:rPr>
          <w:rFonts w:hint="eastAsia"/>
        </w:rPr>
        <w:t>1</w:t>
      </w:r>
      <w:r>
        <w:rPr>
          <w:rFonts w:hint="eastAsia"/>
        </w:rPr>
        <w:t>、恶臭气体</w:t>
      </w:r>
    </w:p>
    <w:p w14:paraId="6980708C" w14:textId="61AD0E4E" w:rsidR="00DC3EDA" w:rsidRDefault="00DC3EDA" w:rsidP="00DC3EDA">
      <w:pPr>
        <w:ind w:firstLine="480"/>
      </w:pPr>
      <w:r w:rsidRPr="007231BB">
        <w:rPr>
          <w:rFonts w:hint="eastAsia"/>
        </w:rPr>
        <w:t>养殖恶臭来自牲畜的粪便、饲料等的腐败分解。新鲜粪便，消化道排出的气体、皮脂腺和汗腺的分泌物、畜体的外激素、粘附在体表的污染物等，呼出气中的</w:t>
      </w:r>
      <w:r w:rsidRPr="007231BB">
        <w:rPr>
          <w:rFonts w:hint="eastAsia"/>
        </w:rPr>
        <w:t>CO</w:t>
      </w:r>
      <w:r w:rsidRPr="007231BB">
        <w:rPr>
          <w:rFonts w:hint="eastAsia"/>
          <w:vertAlign w:val="subscript"/>
        </w:rPr>
        <w:t>2</w:t>
      </w:r>
      <w:r w:rsidRPr="007231BB">
        <w:rPr>
          <w:rFonts w:hint="eastAsia"/>
        </w:rPr>
        <w:t>（含量比大气中高约</w:t>
      </w:r>
      <w:r w:rsidRPr="007231BB">
        <w:rPr>
          <w:rFonts w:hint="eastAsia"/>
        </w:rPr>
        <w:t>100</w:t>
      </w:r>
      <w:r w:rsidRPr="007231BB">
        <w:rPr>
          <w:rFonts w:hint="eastAsia"/>
        </w:rPr>
        <w:t>倍）等也会散发特有的难闻气味，但恶臭主要来源为粪便排出体外之后的腐败分解。但是实验表明，只要加强猪舍管理，采取铺设水泥地面、粪便及时清理干净等措施，可以很好的限制臭气的产生。</w:t>
      </w:r>
    </w:p>
    <w:p w14:paraId="7F6AAC7B" w14:textId="77777777" w:rsidR="00DC3EDA" w:rsidRPr="007231BB" w:rsidRDefault="00DC3EDA" w:rsidP="00DC3EDA">
      <w:pPr>
        <w:ind w:firstLine="480"/>
      </w:pPr>
      <w:r w:rsidRPr="007231BB">
        <w:rPr>
          <w:rFonts w:hint="eastAsia"/>
        </w:rPr>
        <w:t>根据孙艳青，张潞，李万庆等发布在《环境污染防治技术研究与开发：中国环境科学学会学术年会论文集，》（</w:t>
      </w:r>
      <w:r w:rsidRPr="007231BB">
        <w:rPr>
          <w:rFonts w:hint="eastAsia"/>
        </w:rPr>
        <w:t>2010: 3237-3238</w:t>
      </w:r>
      <w:r w:rsidRPr="007231BB">
        <w:rPr>
          <w:rFonts w:hint="eastAsia"/>
        </w:rPr>
        <w:t>）上的《养猪场恶臭影响量化分析及控制对策研究》论文中发布的研究结论：仔猪</w:t>
      </w:r>
      <w:r w:rsidRPr="007231BB">
        <w:rPr>
          <w:rFonts w:hint="eastAsia"/>
        </w:rPr>
        <w:t>NH</w:t>
      </w:r>
      <w:r w:rsidRPr="007231BB">
        <w:rPr>
          <w:rFonts w:hint="eastAsia"/>
          <w:vertAlign w:val="subscript"/>
        </w:rPr>
        <w:t>3</w:t>
      </w:r>
      <w:r w:rsidRPr="007231BB">
        <w:rPr>
          <w:rFonts w:hint="eastAsia"/>
        </w:rPr>
        <w:t>排放量为</w:t>
      </w:r>
      <w:r w:rsidRPr="007231BB">
        <w:rPr>
          <w:rFonts w:hint="eastAsia"/>
        </w:rPr>
        <w:t>0.6~0.8g/</w:t>
      </w:r>
      <w:r w:rsidRPr="007231BB">
        <w:rPr>
          <w:rFonts w:hint="eastAsia"/>
        </w:rPr>
        <w:t>头·</w:t>
      </w:r>
      <w:r w:rsidRPr="007231BB">
        <w:rPr>
          <w:rFonts w:hint="eastAsia"/>
        </w:rPr>
        <w:t>d</w:t>
      </w:r>
      <w:r w:rsidRPr="007231BB">
        <w:rPr>
          <w:rFonts w:hint="eastAsia"/>
        </w:rPr>
        <w:t>、</w:t>
      </w:r>
      <w:r w:rsidRPr="007231BB">
        <w:rPr>
          <w:rFonts w:hint="eastAsia"/>
        </w:rPr>
        <w:t>H</w:t>
      </w:r>
      <w:r w:rsidRPr="007231BB">
        <w:rPr>
          <w:rFonts w:hint="eastAsia"/>
          <w:vertAlign w:val="subscript"/>
        </w:rPr>
        <w:t>2</w:t>
      </w:r>
      <w:r w:rsidRPr="007231BB">
        <w:rPr>
          <w:rFonts w:hint="eastAsia"/>
        </w:rPr>
        <w:t>S</w:t>
      </w:r>
      <w:r w:rsidRPr="007231BB">
        <w:rPr>
          <w:rFonts w:hint="eastAsia"/>
        </w:rPr>
        <w:t>排放量为</w:t>
      </w:r>
      <w:r w:rsidRPr="007231BB">
        <w:rPr>
          <w:rFonts w:hint="eastAsia"/>
        </w:rPr>
        <w:t>0.2g/</w:t>
      </w:r>
      <w:r w:rsidRPr="007231BB">
        <w:rPr>
          <w:rFonts w:hint="eastAsia"/>
        </w:rPr>
        <w:t>头·</w:t>
      </w:r>
      <w:r w:rsidRPr="007231BB">
        <w:rPr>
          <w:rFonts w:hint="eastAsia"/>
        </w:rPr>
        <w:t>d</w:t>
      </w:r>
      <w:r w:rsidRPr="007231BB">
        <w:rPr>
          <w:rFonts w:hint="eastAsia"/>
        </w:rPr>
        <w:t>，保育猪</w:t>
      </w:r>
      <w:r w:rsidRPr="007231BB">
        <w:rPr>
          <w:rFonts w:hint="eastAsia"/>
        </w:rPr>
        <w:t>NH</w:t>
      </w:r>
      <w:r w:rsidRPr="007231BB">
        <w:rPr>
          <w:rFonts w:hint="eastAsia"/>
          <w:vertAlign w:val="subscript"/>
        </w:rPr>
        <w:t>3</w:t>
      </w:r>
      <w:r w:rsidRPr="007231BB">
        <w:rPr>
          <w:rFonts w:hint="eastAsia"/>
        </w:rPr>
        <w:t>排放量为</w:t>
      </w:r>
      <w:r w:rsidRPr="007231BB">
        <w:rPr>
          <w:rFonts w:hint="eastAsia"/>
        </w:rPr>
        <w:t>0.8</w:t>
      </w:r>
      <w:r w:rsidRPr="007231BB">
        <w:rPr>
          <w:rFonts w:hint="eastAsia"/>
        </w:rPr>
        <w:t>～</w:t>
      </w:r>
      <w:r w:rsidRPr="007231BB">
        <w:rPr>
          <w:rFonts w:hint="eastAsia"/>
        </w:rPr>
        <w:t>1.1g/</w:t>
      </w:r>
      <w:r w:rsidRPr="007231BB">
        <w:rPr>
          <w:rFonts w:hint="eastAsia"/>
        </w:rPr>
        <w:t>头·</w:t>
      </w:r>
      <w:r w:rsidRPr="007231BB">
        <w:rPr>
          <w:rFonts w:hint="eastAsia"/>
        </w:rPr>
        <w:t>d</w:t>
      </w:r>
      <w:r w:rsidRPr="007231BB">
        <w:rPr>
          <w:rFonts w:hint="eastAsia"/>
        </w:rPr>
        <w:t>、</w:t>
      </w:r>
      <w:r w:rsidRPr="007231BB">
        <w:rPr>
          <w:rFonts w:hint="eastAsia"/>
        </w:rPr>
        <w:t>H</w:t>
      </w:r>
      <w:r w:rsidRPr="007231BB">
        <w:rPr>
          <w:rFonts w:hint="eastAsia"/>
          <w:vertAlign w:val="subscript"/>
        </w:rPr>
        <w:t>2</w:t>
      </w:r>
      <w:r w:rsidRPr="007231BB">
        <w:rPr>
          <w:rFonts w:hint="eastAsia"/>
        </w:rPr>
        <w:t>S</w:t>
      </w:r>
      <w:r w:rsidRPr="007231BB">
        <w:rPr>
          <w:rFonts w:hint="eastAsia"/>
        </w:rPr>
        <w:t>排放量为</w:t>
      </w:r>
      <w:r w:rsidRPr="007231BB">
        <w:rPr>
          <w:rFonts w:hint="eastAsia"/>
        </w:rPr>
        <w:t>0.25g/</w:t>
      </w:r>
      <w:r w:rsidRPr="007231BB">
        <w:rPr>
          <w:rFonts w:hint="eastAsia"/>
        </w:rPr>
        <w:t>头·</w:t>
      </w:r>
      <w:r w:rsidRPr="007231BB">
        <w:rPr>
          <w:rFonts w:hint="eastAsia"/>
        </w:rPr>
        <w:t>d</w:t>
      </w:r>
      <w:r w:rsidRPr="007231BB">
        <w:rPr>
          <w:rFonts w:hint="eastAsia"/>
        </w:rPr>
        <w:t>，中猪</w:t>
      </w:r>
      <w:r w:rsidRPr="007231BB">
        <w:rPr>
          <w:rFonts w:hint="eastAsia"/>
        </w:rPr>
        <w:t>NH</w:t>
      </w:r>
      <w:r w:rsidRPr="007231BB">
        <w:rPr>
          <w:rFonts w:hint="eastAsia"/>
          <w:vertAlign w:val="subscript"/>
        </w:rPr>
        <w:t>3</w:t>
      </w:r>
      <w:r w:rsidRPr="007231BB">
        <w:rPr>
          <w:rFonts w:hint="eastAsia"/>
        </w:rPr>
        <w:t>排放量为</w:t>
      </w:r>
      <w:r w:rsidRPr="007231BB">
        <w:rPr>
          <w:rFonts w:hint="eastAsia"/>
        </w:rPr>
        <w:t>1.9</w:t>
      </w:r>
      <w:r w:rsidRPr="007231BB">
        <w:rPr>
          <w:rFonts w:hint="eastAsia"/>
        </w:rPr>
        <w:t>～</w:t>
      </w:r>
      <w:r w:rsidRPr="007231BB">
        <w:rPr>
          <w:rFonts w:hint="eastAsia"/>
        </w:rPr>
        <w:t>2.1g/</w:t>
      </w:r>
      <w:r w:rsidRPr="007231BB">
        <w:rPr>
          <w:rFonts w:hint="eastAsia"/>
        </w:rPr>
        <w:t>头·</w:t>
      </w:r>
      <w:r w:rsidRPr="007231BB">
        <w:rPr>
          <w:rFonts w:hint="eastAsia"/>
        </w:rPr>
        <w:t>d</w:t>
      </w:r>
      <w:r w:rsidRPr="007231BB">
        <w:rPr>
          <w:rFonts w:hint="eastAsia"/>
        </w:rPr>
        <w:t>、</w:t>
      </w:r>
      <w:r w:rsidRPr="007231BB">
        <w:rPr>
          <w:rFonts w:hint="eastAsia"/>
        </w:rPr>
        <w:t>H</w:t>
      </w:r>
      <w:r w:rsidRPr="007231BB">
        <w:rPr>
          <w:rFonts w:hint="eastAsia"/>
          <w:vertAlign w:val="subscript"/>
        </w:rPr>
        <w:t>2</w:t>
      </w:r>
      <w:r w:rsidRPr="007231BB">
        <w:rPr>
          <w:rFonts w:hint="eastAsia"/>
        </w:rPr>
        <w:t>S</w:t>
      </w:r>
      <w:r w:rsidRPr="007231BB">
        <w:rPr>
          <w:rFonts w:hint="eastAsia"/>
        </w:rPr>
        <w:t>排放量为</w:t>
      </w:r>
      <w:r w:rsidRPr="007231BB">
        <w:rPr>
          <w:rFonts w:hint="eastAsia"/>
        </w:rPr>
        <w:t>0.30g/</w:t>
      </w:r>
      <w:r w:rsidRPr="007231BB">
        <w:rPr>
          <w:rFonts w:hint="eastAsia"/>
        </w:rPr>
        <w:t>头·</w:t>
      </w:r>
      <w:r w:rsidRPr="007231BB">
        <w:rPr>
          <w:rFonts w:hint="eastAsia"/>
        </w:rPr>
        <w:t>d</w:t>
      </w:r>
      <w:r w:rsidRPr="007231BB">
        <w:rPr>
          <w:rFonts w:hint="eastAsia"/>
        </w:rPr>
        <w:t>，大猪</w:t>
      </w:r>
      <w:r w:rsidRPr="007231BB">
        <w:rPr>
          <w:rFonts w:hint="eastAsia"/>
        </w:rPr>
        <w:t>NH</w:t>
      </w:r>
      <w:r w:rsidRPr="007231BB">
        <w:rPr>
          <w:rFonts w:hint="eastAsia"/>
          <w:vertAlign w:val="subscript"/>
        </w:rPr>
        <w:t>3</w:t>
      </w:r>
      <w:r w:rsidRPr="007231BB">
        <w:rPr>
          <w:rFonts w:hint="eastAsia"/>
        </w:rPr>
        <w:t>排放量为</w:t>
      </w:r>
      <w:r w:rsidRPr="007231BB">
        <w:rPr>
          <w:rFonts w:hint="eastAsia"/>
        </w:rPr>
        <w:t>5.6</w:t>
      </w:r>
      <w:r w:rsidRPr="007231BB">
        <w:rPr>
          <w:rFonts w:hint="eastAsia"/>
        </w:rPr>
        <w:t>～</w:t>
      </w:r>
      <w:r w:rsidRPr="007231BB">
        <w:rPr>
          <w:rFonts w:hint="eastAsia"/>
        </w:rPr>
        <w:t>5.7g/</w:t>
      </w:r>
      <w:r w:rsidRPr="007231BB">
        <w:rPr>
          <w:rFonts w:hint="eastAsia"/>
        </w:rPr>
        <w:t>头·</w:t>
      </w:r>
      <w:r w:rsidRPr="007231BB">
        <w:rPr>
          <w:rFonts w:hint="eastAsia"/>
        </w:rPr>
        <w:t>d</w:t>
      </w:r>
      <w:r w:rsidRPr="007231BB">
        <w:rPr>
          <w:rFonts w:hint="eastAsia"/>
        </w:rPr>
        <w:t>、</w:t>
      </w:r>
      <w:r w:rsidRPr="007231BB">
        <w:rPr>
          <w:rFonts w:hint="eastAsia"/>
        </w:rPr>
        <w:t>H</w:t>
      </w:r>
      <w:r w:rsidRPr="007231BB">
        <w:rPr>
          <w:rFonts w:hint="eastAsia"/>
          <w:vertAlign w:val="subscript"/>
        </w:rPr>
        <w:t>2</w:t>
      </w:r>
      <w:r w:rsidRPr="007231BB">
        <w:rPr>
          <w:rFonts w:hint="eastAsia"/>
        </w:rPr>
        <w:t>S</w:t>
      </w:r>
      <w:r w:rsidRPr="007231BB">
        <w:rPr>
          <w:rFonts w:hint="eastAsia"/>
        </w:rPr>
        <w:t>排放量为</w:t>
      </w:r>
      <w:r w:rsidRPr="007231BB">
        <w:rPr>
          <w:rFonts w:hint="eastAsia"/>
        </w:rPr>
        <w:t>0.5g/</w:t>
      </w:r>
      <w:r w:rsidRPr="007231BB">
        <w:rPr>
          <w:rFonts w:hint="eastAsia"/>
        </w:rPr>
        <w:t>头·</w:t>
      </w:r>
      <w:r w:rsidRPr="007231BB">
        <w:rPr>
          <w:rFonts w:hint="eastAsia"/>
        </w:rPr>
        <w:t>d</w:t>
      </w:r>
      <w:r w:rsidRPr="007231BB">
        <w:rPr>
          <w:rFonts w:hint="eastAsia"/>
        </w:rPr>
        <w:t>，母猪</w:t>
      </w:r>
      <w:r w:rsidRPr="007231BB">
        <w:rPr>
          <w:rFonts w:hint="eastAsia"/>
        </w:rPr>
        <w:t>NH</w:t>
      </w:r>
      <w:r w:rsidRPr="007231BB">
        <w:rPr>
          <w:rFonts w:hint="eastAsia"/>
          <w:vertAlign w:val="subscript"/>
        </w:rPr>
        <w:t>3</w:t>
      </w:r>
      <w:r w:rsidRPr="007231BB">
        <w:rPr>
          <w:rFonts w:hint="eastAsia"/>
        </w:rPr>
        <w:t>排放量为</w:t>
      </w:r>
      <w:r w:rsidRPr="007231BB">
        <w:rPr>
          <w:rFonts w:hint="eastAsia"/>
        </w:rPr>
        <w:t>5.3g/</w:t>
      </w:r>
      <w:r w:rsidRPr="007231BB">
        <w:rPr>
          <w:rFonts w:hint="eastAsia"/>
        </w:rPr>
        <w:t>头·</w:t>
      </w:r>
      <w:r w:rsidRPr="007231BB">
        <w:rPr>
          <w:rFonts w:hint="eastAsia"/>
        </w:rPr>
        <w:t>d</w:t>
      </w:r>
      <w:r w:rsidRPr="007231BB">
        <w:rPr>
          <w:rFonts w:hint="eastAsia"/>
        </w:rPr>
        <w:t>、</w:t>
      </w:r>
      <w:r w:rsidRPr="007231BB">
        <w:rPr>
          <w:rFonts w:hint="eastAsia"/>
        </w:rPr>
        <w:t>H</w:t>
      </w:r>
      <w:r w:rsidRPr="007231BB">
        <w:rPr>
          <w:rFonts w:hint="eastAsia"/>
          <w:vertAlign w:val="subscript"/>
        </w:rPr>
        <w:t>2</w:t>
      </w:r>
      <w:r w:rsidRPr="007231BB">
        <w:rPr>
          <w:rFonts w:hint="eastAsia"/>
        </w:rPr>
        <w:t>S</w:t>
      </w:r>
      <w:r w:rsidRPr="007231BB">
        <w:rPr>
          <w:rFonts w:hint="eastAsia"/>
        </w:rPr>
        <w:t>排放量为</w:t>
      </w:r>
      <w:r w:rsidRPr="007231BB">
        <w:rPr>
          <w:rFonts w:hint="eastAsia"/>
        </w:rPr>
        <w:t>0.8g/</w:t>
      </w:r>
      <w:r w:rsidRPr="007231BB">
        <w:rPr>
          <w:rFonts w:hint="eastAsia"/>
        </w:rPr>
        <w:t>头·</w:t>
      </w:r>
      <w:r w:rsidRPr="007231BB">
        <w:rPr>
          <w:rFonts w:hint="eastAsia"/>
        </w:rPr>
        <w:t>d</w:t>
      </w:r>
      <w:r w:rsidRPr="007231BB">
        <w:rPr>
          <w:rFonts w:hint="eastAsia"/>
        </w:rPr>
        <w:t>。</w:t>
      </w:r>
    </w:p>
    <w:p w14:paraId="3A67F407" w14:textId="18B10DCA" w:rsidR="00DC3EDA" w:rsidRPr="007231BB" w:rsidRDefault="00DC3EDA" w:rsidP="00DC3EDA">
      <w:pPr>
        <w:ind w:firstLine="480"/>
      </w:pPr>
      <w:r>
        <w:rPr>
          <w:rFonts w:hint="eastAsia"/>
        </w:rPr>
        <w:t>本项目为育肥猪恶臭气体产生情况参照该研究结论中的中猪，经计算恶臭气体产生量为</w:t>
      </w:r>
      <w:r w:rsidRPr="00313417">
        <w:rPr>
          <w:rFonts w:hint="eastAsia"/>
        </w:rPr>
        <w:t>：</w:t>
      </w:r>
      <w:r w:rsidRPr="00313417">
        <w:rPr>
          <w:rFonts w:hint="eastAsia"/>
        </w:rPr>
        <w:t>NH</w:t>
      </w:r>
      <w:r w:rsidRPr="00313417">
        <w:rPr>
          <w:rFonts w:hint="eastAsia"/>
          <w:vertAlign w:val="subscript"/>
        </w:rPr>
        <w:t>3</w:t>
      </w:r>
      <w:r w:rsidRPr="00313417">
        <w:rPr>
          <w:rFonts w:hint="eastAsia"/>
        </w:rPr>
        <w:t>为</w:t>
      </w:r>
      <w:r w:rsidR="00313417" w:rsidRPr="00313417">
        <w:rPr>
          <w:rFonts w:hint="eastAsia"/>
        </w:rPr>
        <w:t>2.1</w:t>
      </w:r>
      <w:r w:rsidRPr="00313417">
        <w:rPr>
          <w:rFonts w:hint="eastAsia"/>
        </w:rPr>
        <w:t>g/</w:t>
      </w:r>
      <w:r w:rsidRPr="00313417">
        <w:rPr>
          <w:rFonts w:hint="eastAsia"/>
        </w:rPr>
        <w:t>头·</w:t>
      </w:r>
      <w:r w:rsidRPr="00313417">
        <w:rPr>
          <w:rFonts w:hint="eastAsia"/>
        </w:rPr>
        <w:t>d</w:t>
      </w:r>
      <w:r w:rsidRPr="00313417">
        <w:rPr>
          <w:rFonts w:hint="eastAsia"/>
        </w:rPr>
        <w:t>、</w:t>
      </w:r>
      <w:r w:rsidRPr="00313417">
        <w:rPr>
          <w:rFonts w:hint="eastAsia"/>
        </w:rPr>
        <w:t>H</w:t>
      </w:r>
      <w:r w:rsidRPr="00313417">
        <w:rPr>
          <w:rFonts w:hint="eastAsia"/>
          <w:vertAlign w:val="subscript"/>
        </w:rPr>
        <w:t>2</w:t>
      </w:r>
      <w:r w:rsidRPr="00313417">
        <w:rPr>
          <w:rFonts w:hint="eastAsia"/>
        </w:rPr>
        <w:t>S</w:t>
      </w:r>
      <w:r w:rsidRPr="00313417">
        <w:rPr>
          <w:rFonts w:hint="eastAsia"/>
        </w:rPr>
        <w:t>为</w:t>
      </w:r>
      <w:r w:rsidRPr="00313417">
        <w:rPr>
          <w:rFonts w:hint="eastAsia"/>
        </w:rPr>
        <w:t>0.</w:t>
      </w:r>
      <w:r w:rsidR="00313417" w:rsidRPr="00313417">
        <w:rPr>
          <w:rFonts w:hint="eastAsia"/>
        </w:rPr>
        <w:t>3</w:t>
      </w:r>
      <w:r w:rsidRPr="00313417">
        <w:rPr>
          <w:rFonts w:hint="eastAsia"/>
        </w:rPr>
        <w:t>g/</w:t>
      </w:r>
      <w:r w:rsidRPr="00313417">
        <w:rPr>
          <w:rFonts w:hint="eastAsia"/>
        </w:rPr>
        <w:t>头·</w:t>
      </w:r>
      <w:r w:rsidRPr="00313417">
        <w:rPr>
          <w:rFonts w:hint="eastAsia"/>
        </w:rPr>
        <w:t>d</w:t>
      </w:r>
      <w:r w:rsidR="00707080">
        <w:rPr>
          <w:rFonts w:hint="eastAsia"/>
        </w:rPr>
        <w:t>；</w:t>
      </w:r>
      <w:r w:rsidR="00707080" w:rsidRPr="00313417">
        <w:rPr>
          <w:rFonts w:hint="eastAsia"/>
        </w:rPr>
        <w:t>NH</w:t>
      </w:r>
      <w:r w:rsidR="00707080" w:rsidRPr="00313417">
        <w:rPr>
          <w:rFonts w:hint="eastAsia"/>
          <w:vertAlign w:val="subscript"/>
        </w:rPr>
        <w:t>3</w:t>
      </w:r>
      <w:r w:rsidR="00707080" w:rsidRPr="00313417">
        <w:rPr>
          <w:rFonts w:hint="eastAsia"/>
        </w:rPr>
        <w:t>为</w:t>
      </w:r>
      <w:r w:rsidR="00707080">
        <w:rPr>
          <w:rFonts w:hint="eastAsia"/>
        </w:rPr>
        <w:t>18.48kg/</w:t>
      </w:r>
      <w:r w:rsidR="00707080" w:rsidRPr="00313417">
        <w:rPr>
          <w:rFonts w:hint="eastAsia"/>
        </w:rPr>
        <w:t>d</w:t>
      </w:r>
      <w:r w:rsidR="00707080" w:rsidRPr="00313417">
        <w:rPr>
          <w:rFonts w:hint="eastAsia"/>
        </w:rPr>
        <w:t>、</w:t>
      </w:r>
      <w:r w:rsidR="00707080" w:rsidRPr="00313417">
        <w:rPr>
          <w:rFonts w:hint="eastAsia"/>
        </w:rPr>
        <w:t>H</w:t>
      </w:r>
      <w:r w:rsidR="00707080" w:rsidRPr="00313417">
        <w:rPr>
          <w:rFonts w:hint="eastAsia"/>
          <w:vertAlign w:val="subscript"/>
        </w:rPr>
        <w:t>2</w:t>
      </w:r>
      <w:r w:rsidR="00707080" w:rsidRPr="00313417">
        <w:rPr>
          <w:rFonts w:hint="eastAsia"/>
        </w:rPr>
        <w:t>S</w:t>
      </w:r>
      <w:r w:rsidR="00707080" w:rsidRPr="00313417">
        <w:rPr>
          <w:rFonts w:hint="eastAsia"/>
        </w:rPr>
        <w:t>为</w:t>
      </w:r>
      <w:r w:rsidR="00707080">
        <w:rPr>
          <w:rFonts w:hint="eastAsia"/>
        </w:rPr>
        <w:t>2.64kg/</w:t>
      </w:r>
      <w:r w:rsidR="00707080" w:rsidRPr="00313417">
        <w:rPr>
          <w:rFonts w:hint="eastAsia"/>
        </w:rPr>
        <w:t>d</w:t>
      </w:r>
      <w:r w:rsidR="00707080" w:rsidRPr="00313417">
        <w:rPr>
          <w:rFonts w:hint="eastAsia"/>
        </w:rPr>
        <w:t>。</w:t>
      </w:r>
    </w:p>
    <w:p w14:paraId="4109886F" w14:textId="77777777" w:rsidR="00DC3EDA" w:rsidRDefault="00DC3EDA" w:rsidP="00DC3EDA">
      <w:pPr>
        <w:ind w:firstLine="480"/>
      </w:pPr>
      <w:r>
        <w:rPr>
          <w:rFonts w:hint="eastAsia"/>
        </w:rPr>
        <w:t>项目通过源头控制及过程控制治理恶臭污染物，采取饲料添加</w:t>
      </w:r>
      <w:r>
        <w:rPr>
          <w:rFonts w:hint="eastAsia"/>
        </w:rPr>
        <w:t>E</w:t>
      </w:r>
      <w:r>
        <w:t>M</w:t>
      </w:r>
      <w:r>
        <w:rPr>
          <w:rFonts w:hint="eastAsia"/>
        </w:rPr>
        <w:t>制剂</w:t>
      </w:r>
      <w:r>
        <w:rPr>
          <w:rFonts w:hint="eastAsia"/>
        </w:rPr>
        <w:t>+</w:t>
      </w:r>
      <w:r>
        <w:rPr>
          <w:rFonts w:hint="eastAsia"/>
        </w:rPr>
        <w:t>粪污添加除臭菌进行恶臭治理。</w:t>
      </w:r>
    </w:p>
    <w:p w14:paraId="25C3E6A3" w14:textId="77777777" w:rsidR="00DC3EDA" w:rsidRDefault="00DC3EDA" w:rsidP="00DC3EDA">
      <w:pPr>
        <w:spacing w:line="500" w:lineRule="exact"/>
        <w:ind w:firstLine="480"/>
        <w:rPr>
          <w:bCs/>
          <w:color w:val="000000"/>
        </w:rPr>
      </w:pPr>
      <w:r>
        <w:rPr>
          <w:rFonts w:hint="eastAsia"/>
          <w:bCs/>
          <w:color w:val="000000"/>
        </w:rPr>
        <w:t>1</w:t>
      </w:r>
      <w:r>
        <w:rPr>
          <w:rFonts w:hint="eastAsia"/>
          <w:bCs/>
          <w:color w:val="000000"/>
        </w:rPr>
        <w:t>）猪舍恶臭气体</w:t>
      </w:r>
    </w:p>
    <w:p w14:paraId="6773CCA9" w14:textId="33215879" w:rsidR="00DC3EDA" w:rsidRPr="00CA0BDC" w:rsidRDefault="00DC3EDA" w:rsidP="00DC3EDA">
      <w:pPr>
        <w:spacing w:line="500" w:lineRule="exact"/>
        <w:ind w:firstLine="480"/>
        <w:rPr>
          <w:bCs/>
          <w:color w:val="000000"/>
        </w:rPr>
      </w:pPr>
      <w:r w:rsidRPr="00CA0BDC">
        <w:rPr>
          <w:rFonts w:hint="eastAsia"/>
          <w:bCs/>
          <w:color w:val="000000"/>
        </w:rPr>
        <w:t>根据中国养猪行业网上</w:t>
      </w:r>
      <w:r w:rsidRPr="00CA0BDC">
        <w:rPr>
          <w:bCs/>
          <w:color w:val="000000"/>
        </w:rPr>
        <w:t>2015</w:t>
      </w:r>
      <w:r w:rsidRPr="00CA0BDC">
        <w:rPr>
          <w:rFonts w:hint="eastAsia"/>
          <w:bCs/>
          <w:color w:val="000000"/>
        </w:rPr>
        <w:t>年发布的《养猪场中恶臭控制及其处理技术》，</w:t>
      </w:r>
      <w:r w:rsidRPr="00CA0BDC">
        <w:rPr>
          <w:bCs/>
          <w:color w:val="000000"/>
        </w:rPr>
        <w:t>EM</w:t>
      </w:r>
      <w:r w:rsidRPr="00CA0BDC">
        <w:rPr>
          <w:rFonts w:hint="eastAsia"/>
          <w:bCs/>
          <w:color w:val="000000"/>
        </w:rPr>
        <w:t>制剂是一种新型的复合微生物制剂，其可增加猪消化道内有益微生物的数量，调节体内的微生物生态平衡､防治仔猪下痢，促进生长发育，提高猪的饲料转化率，减少肠道内氨､吲哚等恶臭物质的产生｡据北京市环境保护监测中心对</w:t>
      </w:r>
      <w:r w:rsidRPr="00CA0BDC">
        <w:rPr>
          <w:bCs/>
          <w:color w:val="000000"/>
        </w:rPr>
        <w:t>EM</w:t>
      </w:r>
      <w:r w:rsidRPr="00CA0BDC">
        <w:rPr>
          <w:rFonts w:hint="eastAsia"/>
          <w:bCs/>
          <w:color w:val="000000"/>
        </w:rPr>
        <w:t>除臭效果进行测试的结果表明，使用</w:t>
      </w:r>
      <w:r w:rsidRPr="00CA0BDC">
        <w:rPr>
          <w:bCs/>
          <w:color w:val="000000"/>
        </w:rPr>
        <w:t>EM</w:t>
      </w:r>
      <w:r w:rsidRPr="00CA0BDC">
        <w:rPr>
          <w:rFonts w:hint="eastAsia"/>
          <w:bCs/>
          <w:color w:val="000000"/>
        </w:rPr>
        <w:t>一个月后，猪舍恶臭产生浓度下降了</w:t>
      </w:r>
      <w:r w:rsidRPr="00CA0BDC">
        <w:rPr>
          <w:bCs/>
          <w:color w:val="000000"/>
        </w:rPr>
        <w:t>97%</w:t>
      </w:r>
      <w:r w:rsidRPr="00CA0BDC">
        <w:rPr>
          <w:rFonts w:hint="eastAsia"/>
          <w:bCs/>
          <w:color w:val="000000"/>
        </w:rPr>
        <w:t>。另外根据《</w:t>
      </w:r>
      <w:r w:rsidRPr="00CA0BDC">
        <w:rPr>
          <w:bCs/>
          <w:color w:val="000000"/>
        </w:rPr>
        <w:t>EM</w:t>
      </w:r>
      <w:r w:rsidRPr="00CA0BDC">
        <w:rPr>
          <w:rFonts w:hint="eastAsia"/>
          <w:bCs/>
          <w:color w:val="000000"/>
        </w:rPr>
        <w:t>制剂在农业清洁生产上的应用》（福建省农业科学院）中的相关研究报告，使用</w:t>
      </w:r>
      <w:r w:rsidRPr="00CA0BDC">
        <w:rPr>
          <w:bCs/>
          <w:color w:val="000000"/>
        </w:rPr>
        <w:t>EM</w:t>
      </w:r>
      <w:r w:rsidRPr="00CA0BDC">
        <w:rPr>
          <w:rFonts w:hint="eastAsia"/>
          <w:bCs/>
          <w:color w:val="000000"/>
        </w:rPr>
        <w:t>制剂的养鸡场等禽类养殖场，氨气及硫化氢等臭气浓度可以降低</w:t>
      </w:r>
      <w:r w:rsidR="00707080">
        <w:rPr>
          <w:rFonts w:hint="eastAsia"/>
          <w:bCs/>
          <w:color w:val="000000"/>
        </w:rPr>
        <w:t>80</w:t>
      </w:r>
      <w:r w:rsidRPr="00CA0BDC">
        <w:rPr>
          <w:bCs/>
          <w:color w:val="000000"/>
        </w:rPr>
        <w:t>-</w:t>
      </w:r>
      <w:r w:rsidR="00707080">
        <w:rPr>
          <w:rFonts w:hint="eastAsia"/>
          <w:bCs/>
          <w:color w:val="000000"/>
        </w:rPr>
        <w:t>90</w:t>
      </w:r>
      <w:r w:rsidRPr="00CA0BDC">
        <w:rPr>
          <w:bCs/>
          <w:color w:val="000000"/>
        </w:rPr>
        <w:t>%</w:t>
      </w:r>
      <w:r w:rsidRPr="00CA0BDC">
        <w:rPr>
          <w:rFonts w:hint="eastAsia"/>
          <w:bCs/>
          <w:color w:val="000000"/>
        </w:rPr>
        <w:t>，使用</w:t>
      </w:r>
      <w:r w:rsidRPr="00CA0BDC">
        <w:rPr>
          <w:bCs/>
          <w:color w:val="000000"/>
        </w:rPr>
        <w:t>EM</w:t>
      </w:r>
      <w:r w:rsidRPr="00CA0BDC">
        <w:rPr>
          <w:rFonts w:hint="eastAsia"/>
          <w:bCs/>
          <w:color w:val="000000"/>
        </w:rPr>
        <w:t>制剂的养猪、牛等兽类养殖场养殖舍内臭气基本可消除，本</w:t>
      </w:r>
      <w:r>
        <w:rPr>
          <w:rFonts w:hint="eastAsia"/>
          <w:bCs/>
          <w:color w:val="000000"/>
        </w:rPr>
        <w:t>次</w:t>
      </w:r>
      <w:r w:rsidRPr="00CA0BDC">
        <w:rPr>
          <w:rFonts w:hint="eastAsia"/>
          <w:bCs/>
          <w:color w:val="000000"/>
        </w:rPr>
        <w:t>评价从保守估</w:t>
      </w:r>
      <w:r>
        <w:rPr>
          <w:rFonts w:hint="eastAsia"/>
          <w:bCs/>
          <w:color w:val="000000"/>
        </w:rPr>
        <w:t>E</w:t>
      </w:r>
      <w:r>
        <w:rPr>
          <w:bCs/>
          <w:color w:val="000000"/>
        </w:rPr>
        <w:t>M</w:t>
      </w:r>
      <w:r>
        <w:rPr>
          <w:rFonts w:hint="eastAsia"/>
          <w:bCs/>
          <w:color w:val="000000"/>
        </w:rPr>
        <w:t>制剂除臭</w:t>
      </w:r>
      <w:r w:rsidRPr="00CA0BDC">
        <w:rPr>
          <w:rFonts w:hint="eastAsia"/>
          <w:bCs/>
          <w:color w:val="000000"/>
        </w:rPr>
        <w:t>以</w:t>
      </w:r>
      <w:r w:rsidR="00707080">
        <w:rPr>
          <w:rFonts w:hint="eastAsia"/>
          <w:bCs/>
          <w:color w:val="000000"/>
        </w:rPr>
        <w:t>80</w:t>
      </w:r>
      <w:r w:rsidRPr="00CA0BDC">
        <w:rPr>
          <w:bCs/>
          <w:color w:val="000000"/>
        </w:rPr>
        <w:t>%</w:t>
      </w:r>
      <w:r w:rsidRPr="00CA0BDC">
        <w:rPr>
          <w:rFonts w:hint="eastAsia"/>
          <w:bCs/>
          <w:color w:val="000000"/>
        </w:rPr>
        <w:t>计算。</w:t>
      </w:r>
    </w:p>
    <w:p w14:paraId="607F5A3E" w14:textId="377B3A42" w:rsidR="00DC3EDA" w:rsidRDefault="00313417" w:rsidP="00313417">
      <w:pPr>
        <w:ind w:firstLine="480"/>
      </w:pPr>
      <w:r>
        <w:lastRenderedPageBreak/>
        <w:t>猪舍臭气主要来自包括猪舍</w:t>
      </w:r>
      <w:r>
        <w:rPr>
          <w:rFonts w:hint="eastAsia"/>
        </w:rPr>
        <w:t>下方</w:t>
      </w:r>
      <w:r>
        <w:t>的泡粪池、猪舍日常产生的粪便与尿液通过漏缝板漏至下层的泡粪池内，地面较为清洁，减少了粪便的散发时间，育肥舍内出栏时冲洗一次。粪污与冲洗废水共同漏至下层泡粪池内，</w:t>
      </w:r>
      <w:r w:rsidR="00DC3EDA">
        <w:t>对于</w:t>
      </w:r>
      <w:r w:rsidR="00DC3EDA">
        <w:rPr>
          <w:rFonts w:hint="eastAsia"/>
        </w:rPr>
        <w:t>猪舍内泡粪池，</w:t>
      </w:r>
      <w:r w:rsidR="00DC3EDA">
        <w:t>通过添加目前新研发的生物除臭菌（北京中水华峰生物技术有限公司研发的产品洁宝）进行臭气治理，按照目前该公司对</w:t>
      </w:r>
      <w:r w:rsidR="00DC3EDA">
        <w:rPr>
          <w:rFonts w:hint="eastAsia"/>
        </w:rPr>
        <w:t>同类型项目</w:t>
      </w:r>
      <w:r w:rsidR="00DC3EDA">
        <w:t>制定的除臭方案，</w:t>
      </w:r>
      <w:r>
        <w:rPr>
          <w:rFonts w:hint="eastAsia"/>
        </w:rPr>
        <w:t>育肥场</w:t>
      </w:r>
      <w:r w:rsidRPr="00313417">
        <w:rPr>
          <w:rFonts w:hint="eastAsia"/>
        </w:rPr>
        <w:t>场</w:t>
      </w:r>
      <w:r>
        <w:rPr>
          <w:rFonts w:hint="eastAsia"/>
        </w:rPr>
        <w:t>（泡粪池）</w:t>
      </w:r>
      <w:r w:rsidRPr="00313417">
        <w:rPr>
          <w:rFonts w:hint="eastAsia"/>
        </w:rPr>
        <w:t>需要一次性添加</w:t>
      </w:r>
      <w:r w:rsidRPr="00313417">
        <w:rPr>
          <w:rFonts w:hint="eastAsia"/>
        </w:rPr>
        <w:t>750kg</w:t>
      </w:r>
      <w:r w:rsidRPr="00313417">
        <w:rPr>
          <w:rFonts w:hint="eastAsia"/>
        </w:rPr>
        <w:t>洁宝，</w:t>
      </w:r>
      <w:r>
        <w:rPr>
          <w:rFonts w:hint="eastAsia"/>
        </w:rPr>
        <w:t>氧化塘</w:t>
      </w:r>
      <w:r w:rsidRPr="00313417">
        <w:rPr>
          <w:rFonts w:hint="eastAsia"/>
        </w:rPr>
        <w:t>需一次性添加</w:t>
      </w:r>
      <w:r w:rsidRPr="00313417">
        <w:rPr>
          <w:rFonts w:hint="eastAsia"/>
        </w:rPr>
        <w:t>4000kg</w:t>
      </w:r>
      <w:r w:rsidRPr="00313417">
        <w:rPr>
          <w:rFonts w:hint="eastAsia"/>
        </w:rPr>
        <w:t>洁宝，</w:t>
      </w:r>
      <w:r w:rsidR="00DC3EDA">
        <w:t>该除臭菌适用温度范围在</w:t>
      </w:r>
      <w:r w:rsidR="00DC3EDA">
        <w:t>15℃~35℃</w:t>
      </w:r>
      <w:r w:rsidR="00DC3EDA">
        <w:t>较为合适，理想温度为</w:t>
      </w:r>
      <w:r w:rsidR="00DC3EDA">
        <w:t>20℃~20℃</w:t>
      </w:r>
      <w:r w:rsidR="00DC3EDA">
        <w:t>，随着粪污的不断流动，大约需一年投加</w:t>
      </w:r>
      <w:r w:rsidR="00DC3EDA">
        <w:rPr>
          <w:rFonts w:hint="eastAsia"/>
        </w:rPr>
        <w:t>二</w:t>
      </w:r>
      <w:r w:rsidR="00DC3EDA">
        <w:t>次。</w:t>
      </w:r>
    </w:p>
    <w:p w14:paraId="10B5D71D" w14:textId="77777777" w:rsidR="00DC3EDA" w:rsidRDefault="00DC3EDA" w:rsidP="00DC3EDA">
      <w:pPr>
        <w:ind w:firstLine="480"/>
      </w:pPr>
      <w:r>
        <w:t>北京中水华峰生物技术有限公司研发的产品洁宝为目前较为有效的治理养殖场臭气的产品，主要原理为通过微生物菌群的分解、固化作用达到去除臭气的目的，见下图。</w:t>
      </w:r>
    </w:p>
    <w:p w14:paraId="2B0A3E2A" w14:textId="77777777" w:rsidR="00DC3EDA" w:rsidRDefault="00DC3EDA" w:rsidP="00DC3EDA">
      <w:pPr>
        <w:spacing w:line="360" w:lineRule="auto"/>
        <w:ind w:firstLineChars="0" w:firstLine="0"/>
        <w:rPr>
          <w:szCs w:val="24"/>
        </w:rPr>
      </w:pPr>
      <w:r>
        <w:rPr>
          <w:noProof/>
          <w:szCs w:val="24"/>
        </w:rPr>
        <w:drawing>
          <wp:inline distT="0" distB="0" distL="114300" distR="114300" wp14:anchorId="255A5190" wp14:editId="015DE99E">
            <wp:extent cx="5755640" cy="2277110"/>
            <wp:effectExtent l="0" t="0" r="16510" b="8890"/>
            <wp:docPr id="91" name="图片 10" descr="QQ截图20190310222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10" descr="QQ截图20190310222156"/>
                    <pic:cNvPicPr>
                      <a:picLocks noChangeAspect="1"/>
                    </pic:cNvPicPr>
                  </pic:nvPicPr>
                  <pic:blipFill>
                    <a:blip r:embed="rId36"/>
                    <a:stretch>
                      <a:fillRect/>
                    </a:stretch>
                  </pic:blipFill>
                  <pic:spPr>
                    <a:xfrm>
                      <a:off x="0" y="0"/>
                      <a:ext cx="5755640" cy="2277110"/>
                    </a:xfrm>
                    <a:prstGeom prst="rect">
                      <a:avLst/>
                    </a:prstGeom>
                    <a:noFill/>
                    <a:ln>
                      <a:noFill/>
                    </a:ln>
                  </pic:spPr>
                </pic:pic>
              </a:graphicData>
            </a:graphic>
          </wp:inline>
        </w:drawing>
      </w:r>
    </w:p>
    <w:p w14:paraId="42FFA7CD" w14:textId="24F3DD03" w:rsidR="00DC3EDA" w:rsidRDefault="00DC3EDA" w:rsidP="00313417">
      <w:pPr>
        <w:pStyle w:val="5"/>
      </w:pPr>
      <w:r>
        <w:t>图</w:t>
      </w:r>
      <w:r>
        <w:t>3.</w:t>
      </w:r>
      <w:r w:rsidR="00313417">
        <w:rPr>
          <w:rFonts w:hint="eastAsia"/>
        </w:rPr>
        <w:t>3</w:t>
      </w:r>
      <w:r>
        <w:t xml:space="preserve">-1    </w:t>
      </w:r>
      <w:r>
        <w:t>除臭菌（洁宝）除臭原理</w:t>
      </w:r>
    </w:p>
    <w:p w14:paraId="64D53571" w14:textId="77777777" w:rsidR="00DC3EDA" w:rsidRDefault="00DC3EDA" w:rsidP="00DC3EDA">
      <w:pPr>
        <w:ind w:firstLine="480"/>
        <w:rPr>
          <w:szCs w:val="24"/>
        </w:rPr>
      </w:pPr>
      <w:r>
        <w:rPr>
          <w:rFonts w:ascii="宋体" w:hAnsi="宋体" w:hint="eastAsia"/>
          <w:szCs w:val="24"/>
        </w:rPr>
        <w:t>①</w:t>
      </w:r>
      <w:r>
        <w:rPr>
          <w:szCs w:val="24"/>
        </w:rPr>
        <w:t>氨气的去除</w:t>
      </w:r>
    </w:p>
    <w:p w14:paraId="62702550" w14:textId="77777777" w:rsidR="00DC3EDA" w:rsidRDefault="00DC3EDA" w:rsidP="00DC3EDA">
      <w:pPr>
        <w:ind w:firstLine="480"/>
        <w:rPr>
          <w:szCs w:val="24"/>
        </w:rPr>
      </w:pPr>
      <w:r>
        <w:rPr>
          <w:szCs w:val="24"/>
        </w:rPr>
        <w:t>A</w:t>
      </w:r>
      <w:r>
        <w:rPr>
          <w:szCs w:val="24"/>
        </w:rPr>
        <w:t>、粪污中有机质在生物菌的作用下直接转化为氮气。</w:t>
      </w:r>
    </w:p>
    <w:p w14:paraId="0354522C" w14:textId="77777777" w:rsidR="00DC3EDA" w:rsidRDefault="00DC3EDA" w:rsidP="00DC3EDA">
      <w:pPr>
        <w:ind w:firstLine="480"/>
        <w:rPr>
          <w:szCs w:val="24"/>
        </w:rPr>
      </w:pPr>
      <w:r>
        <w:rPr>
          <w:szCs w:val="24"/>
        </w:rPr>
        <w:t>B</w:t>
      </w:r>
      <w:r>
        <w:rPr>
          <w:szCs w:val="24"/>
        </w:rPr>
        <w:t>、粪污中的有机质被分解成氨基酸、生化黄腐酸及其它小分子物质，这些小分子物质一方面溶于水后，被生物菌群作为营养物质利用，生物菌死亡后，沉淀和固化氮元素，最后作为肥料进入田地资源化利用。</w:t>
      </w:r>
    </w:p>
    <w:p w14:paraId="54E108DF" w14:textId="77777777" w:rsidR="00DC3EDA" w:rsidRDefault="00DC3EDA" w:rsidP="00DC3EDA">
      <w:pPr>
        <w:ind w:firstLine="480"/>
        <w:rPr>
          <w:szCs w:val="24"/>
        </w:rPr>
      </w:pPr>
      <w:r>
        <w:rPr>
          <w:szCs w:val="24"/>
        </w:rPr>
        <w:t>C</w:t>
      </w:r>
      <w:r>
        <w:rPr>
          <w:szCs w:val="24"/>
        </w:rPr>
        <w:t>、部分氮元素为氨气，被菌群中的固氨菌和其它菌群直接利用，达到了固化和去除氨气的目的。</w:t>
      </w:r>
    </w:p>
    <w:p w14:paraId="581E3744" w14:textId="77777777" w:rsidR="00DC3EDA" w:rsidRDefault="00DC3EDA" w:rsidP="00DC3EDA">
      <w:pPr>
        <w:ind w:firstLine="480"/>
        <w:rPr>
          <w:szCs w:val="24"/>
        </w:rPr>
      </w:pPr>
      <w:r>
        <w:rPr>
          <w:szCs w:val="24"/>
        </w:rPr>
        <w:t>D</w:t>
      </w:r>
      <w:r>
        <w:rPr>
          <w:szCs w:val="24"/>
        </w:rPr>
        <w:t>、氨气在水体上层表层消化细菌和氧气的共同作用下，转化为亚硝酸盐和硝酸盐，这两种物质可以被大多数菌群作为自身营养利用从而达到了固化沉淀，最终实现资源化利用。</w:t>
      </w:r>
    </w:p>
    <w:p w14:paraId="1A3B1DE5" w14:textId="77777777" w:rsidR="00DC3EDA" w:rsidRDefault="00DC3EDA" w:rsidP="00DC3EDA">
      <w:pPr>
        <w:ind w:firstLine="480"/>
        <w:rPr>
          <w:szCs w:val="24"/>
        </w:rPr>
      </w:pPr>
      <w:r>
        <w:rPr>
          <w:rFonts w:ascii="宋体" w:hAnsi="宋体" w:hint="eastAsia"/>
          <w:szCs w:val="24"/>
        </w:rPr>
        <w:lastRenderedPageBreak/>
        <w:t>②</w:t>
      </w:r>
      <w:r>
        <w:rPr>
          <w:szCs w:val="24"/>
        </w:rPr>
        <w:t>硫化氢的去除和硫循环</w:t>
      </w:r>
    </w:p>
    <w:p w14:paraId="68F6AD23" w14:textId="77777777" w:rsidR="00DC3EDA" w:rsidRDefault="00DC3EDA" w:rsidP="00DC3EDA">
      <w:pPr>
        <w:ind w:firstLine="480"/>
        <w:rPr>
          <w:szCs w:val="24"/>
        </w:rPr>
      </w:pPr>
      <w:r>
        <w:rPr>
          <w:szCs w:val="24"/>
        </w:rPr>
        <w:t>A</w:t>
      </w:r>
      <w:r>
        <w:rPr>
          <w:szCs w:val="24"/>
        </w:rPr>
        <w:t>、有机质被分解成小分子物质（如氨基酸、硫醇、硫醚）后能被生物菌作为自身营养利用，生物菌死亡后沉淀，沉淀物最后实现了资源化利用，再次分解的部分沉淀物，又再次进入上个循环。</w:t>
      </w:r>
    </w:p>
    <w:p w14:paraId="5A5CF47A" w14:textId="77777777" w:rsidR="00DC3EDA" w:rsidRDefault="00DC3EDA" w:rsidP="00DC3EDA">
      <w:pPr>
        <w:ind w:firstLine="480"/>
        <w:rPr>
          <w:szCs w:val="24"/>
        </w:rPr>
      </w:pPr>
      <w:r>
        <w:rPr>
          <w:szCs w:val="24"/>
        </w:rPr>
        <w:t>B</w:t>
      </w:r>
      <w:r>
        <w:rPr>
          <w:szCs w:val="24"/>
        </w:rPr>
        <w:t>、部分硫元素转化为硫化氢，被生物菌中嗜硫菌作为自身营养利用，实现了固化。</w:t>
      </w:r>
    </w:p>
    <w:p w14:paraId="3B1BC137" w14:textId="77777777" w:rsidR="00DC3EDA" w:rsidRDefault="00DC3EDA" w:rsidP="00DC3EDA">
      <w:pPr>
        <w:ind w:firstLine="480"/>
        <w:rPr>
          <w:szCs w:val="24"/>
        </w:rPr>
      </w:pPr>
      <w:r>
        <w:rPr>
          <w:rFonts w:ascii="宋体" w:hAnsi="宋体" w:hint="eastAsia"/>
          <w:szCs w:val="24"/>
        </w:rPr>
        <w:t>③</w:t>
      </w:r>
      <w:r>
        <w:rPr>
          <w:szCs w:val="24"/>
        </w:rPr>
        <w:t>挥发性有机质的固化和循环</w:t>
      </w:r>
    </w:p>
    <w:p w14:paraId="32D02D1A" w14:textId="77777777" w:rsidR="00DC3EDA" w:rsidRDefault="00DC3EDA" w:rsidP="00DC3EDA">
      <w:pPr>
        <w:ind w:firstLine="480"/>
        <w:rPr>
          <w:szCs w:val="24"/>
        </w:rPr>
      </w:pPr>
      <w:r>
        <w:rPr>
          <w:szCs w:val="24"/>
        </w:rPr>
        <w:t>挥发性有机质是远飘型臭气的主要成分，同时具有很强的粘附性，臭气刺激性强、持续时间久。</w:t>
      </w:r>
    </w:p>
    <w:p w14:paraId="775F1B47" w14:textId="77777777" w:rsidR="00DC3EDA" w:rsidRDefault="00DC3EDA" w:rsidP="00DC3EDA">
      <w:pPr>
        <w:ind w:firstLine="480"/>
        <w:rPr>
          <w:szCs w:val="24"/>
        </w:rPr>
      </w:pPr>
      <w:r>
        <w:rPr>
          <w:szCs w:val="24"/>
        </w:rPr>
        <w:t>A</w:t>
      </w:r>
      <w:r>
        <w:rPr>
          <w:szCs w:val="24"/>
        </w:rPr>
        <w:t>、生物菌一旦大量增殖后，有很强有机质吸附能力，使挥发性有机质初步得到控制，挥发性臭气明显减少。</w:t>
      </w:r>
    </w:p>
    <w:p w14:paraId="16A67505" w14:textId="77777777" w:rsidR="00DC3EDA" w:rsidRDefault="00DC3EDA" w:rsidP="00DC3EDA">
      <w:pPr>
        <w:ind w:firstLine="480"/>
        <w:rPr>
          <w:szCs w:val="24"/>
        </w:rPr>
      </w:pPr>
      <w:r>
        <w:rPr>
          <w:szCs w:val="24"/>
        </w:rPr>
        <w:t>B</w:t>
      </w:r>
      <w:r>
        <w:rPr>
          <w:szCs w:val="24"/>
        </w:rPr>
        <w:t>、挥发性有机质被生物菌吸附后，在细胞外酶作用下分解和被细胞利用，实现臭气的固化和循环利用。</w:t>
      </w:r>
    </w:p>
    <w:p w14:paraId="0AE40ED2" w14:textId="77777777" w:rsidR="00DC3EDA" w:rsidRDefault="00DC3EDA" w:rsidP="00DC3EDA">
      <w:pPr>
        <w:ind w:firstLine="480"/>
        <w:rPr>
          <w:szCs w:val="24"/>
        </w:rPr>
      </w:pPr>
      <w:r>
        <w:rPr>
          <w:szCs w:val="24"/>
        </w:rPr>
        <w:t>同时针对瞬时臭气浓度较高的情况，可辅助投入产品</w:t>
      </w:r>
      <w:r w:rsidRPr="008F3658">
        <w:rPr>
          <w:rFonts w:asciiTheme="minorEastAsia" w:eastAsiaTheme="minorEastAsia" w:hAnsiTheme="minorEastAsia"/>
          <w:szCs w:val="24"/>
        </w:rPr>
        <w:t>“洁爽”</w:t>
      </w:r>
      <w:r>
        <w:rPr>
          <w:szCs w:val="24"/>
        </w:rPr>
        <w:t>，该产品为一种强氧化剂，使用后能快速氧化空间中臭气物质，从而达到直接除臭的效果。</w:t>
      </w:r>
    </w:p>
    <w:p w14:paraId="6A194522" w14:textId="6569E39C" w:rsidR="00DC3EDA" w:rsidRDefault="00DC3EDA" w:rsidP="00DC3EDA">
      <w:pPr>
        <w:ind w:firstLine="480"/>
        <w:rPr>
          <w:szCs w:val="24"/>
        </w:rPr>
      </w:pPr>
      <w:r>
        <w:rPr>
          <w:szCs w:val="24"/>
        </w:rPr>
        <w:t>北京中水华峰生物技术有限公司研发的上述除臭产品在北京地区养猪场多次成功实验，根据该公司提供的案例，其在北京黑豆峪卢学养猪场、佐震养鸡场、北京青年养鸡场等均取得了成功的实验结果。根据</w:t>
      </w:r>
      <w:r w:rsidR="00130E5D" w:rsidRPr="00130E5D">
        <w:rPr>
          <w:rFonts w:hint="eastAsia"/>
          <w:szCs w:val="24"/>
        </w:rPr>
        <w:t>内蒙古正业农业发展有限公司榆树沟年出栏</w:t>
      </w:r>
      <w:r w:rsidR="00130E5D" w:rsidRPr="00130E5D">
        <w:rPr>
          <w:rFonts w:hint="eastAsia"/>
          <w:szCs w:val="24"/>
        </w:rPr>
        <w:t>15</w:t>
      </w:r>
      <w:r w:rsidR="00130E5D" w:rsidRPr="00130E5D">
        <w:rPr>
          <w:rFonts w:hint="eastAsia"/>
          <w:szCs w:val="24"/>
        </w:rPr>
        <w:t>万头生猪产业化项目</w:t>
      </w:r>
      <w:r>
        <w:rPr>
          <w:szCs w:val="24"/>
        </w:rPr>
        <w:t>案例，</w:t>
      </w:r>
      <w:r w:rsidR="00130E5D" w:rsidRPr="00130E5D">
        <w:rPr>
          <w:rFonts w:hint="eastAsia"/>
          <w:szCs w:val="24"/>
        </w:rPr>
        <w:t>内蒙古正业农业发展有限公司</w:t>
      </w:r>
      <w:r w:rsidR="00130E5D">
        <w:rPr>
          <w:rFonts w:hint="eastAsia"/>
          <w:szCs w:val="24"/>
        </w:rPr>
        <w:t>的育肥场</w:t>
      </w:r>
      <w:r>
        <w:rPr>
          <w:szCs w:val="24"/>
        </w:rPr>
        <w:t>与本项目</w:t>
      </w:r>
      <w:r w:rsidR="00130E5D">
        <w:rPr>
          <w:szCs w:val="24"/>
        </w:rPr>
        <w:t>育肥场</w:t>
      </w:r>
      <w:r>
        <w:rPr>
          <w:szCs w:val="24"/>
        </w:rPr>
        <w:t>规模、建设方案、工艺路线、采取的环保措施均相同，且除臭菌试验完毕，地理位置相近。</w:t>
      </w:r>
    </w:p>
    <w:p w14:paraId="1587CCBA" w14:textId="63D8F2BF" w:rsidR="00130E5D" w:rsidRDefault="00130E5D" w:rsidP="00130E5D">
      <w:pPr>
        <w:ind w:firstLine="480"/>
      </w:pPr>
      <w:r w:rsidRPr="00E12186">
        <w:t>根据</w:t>
      </w:r>
      <w:r w:rsidRPr="00130E5D">
        <w:rPr>
          <w:rFonts w:hint="eastAsia"/>
        </w:rPr>
        <w:t>内蒙古正业农业发展有限公司榆树沟年出栏</w:t>
      </w:r>
      <w:r w:rsidRPr="00130E5D">
        <w:rPr>
          <w:rFonts w:hint="eastAsia"/>
        </w:rPr>
        <w:t>15</w:t>
      </w:r>
      <w:r w:rsidRPr="00130E5D">
        <w:rPr>
          <w:rFonts w:hint="eastAsia"/>
        </w:rPr>
        <w:t>万头生猪产业化项目</w:t>
      </w:r>
      <w:r>
        <w:rPr>
          <w:rFonts w:hint="eastAsia"/>
        </w:rPr>
        <w:t>验收监测报告</w:t>
      </w:r>
      <w:r w:rsidRPr="00E12186">
        <w:t>，</w:t>
      </w:r>
      <w:r>
        <w:rPr>
          <w:rFonts w:hint="eastAsia"/>
        </w:rPr>
        <w:t>监测</w:t>
      </w:r>
      <w:r>
        <w:t>单位</w:t>
      </w:r>
      <w:r w:rsidRPr="00130E5D">
        <w:rPr>
          <w:rFonts w:hint="eastAsia"/>
        </w:rPr>
        <w:t>内蒙古华智鼎环保科技有限公司</w:t>
      </w:r>
      <w:r w:rsidRPr="00E12186">
        <w:t>对</w:t>
      </w:r>
      <w:r>
        <w:rPr>
          <w:rFonts w:hint="eastAsia"/>
        </w:rPr>
        <w:t>育肥</w:t>
      </w:r>
      <w:r>
        <w:t>场</w:t>
      </w:r>
      <w:r>
        <w:rPr>
          <w:rFonts w:hint="eastAsia"/>
        </w:rPr>
        <w:t>、</w:t>
      </w:r>
      <w:r>
        <w:t>种猪场</w:t>
      </w:r>
      <w:r w:rsidRPr="00E12186">
        <w:t>场界氨气、硫化氢及臭气浓度进行检测，共布设</w:t>
      </w:r>
      <w:r w:rsidRPr="00E12186">
        <w:t>4</w:t>
      </w:r>
      <w:r w:rsidRPr="00E12186">
        <w:t>个点，上风向</w:t>
      </w:r>
      <w:r w:rsidRPr="00E12186">
        <w:t>1</w:t>
      </w:r>
      <w:r w:rsidRPr="00E12186">
        <w:t>个下风向</w:t>
      </w:r>
      <w:r w:rsidRPr="00E12186">
        <w:t>3</w:t>
      </w:r>
      <w:r w:rsidRPr="00E12186">
        <w:t>个其检测结果显示</w:t>
      </w:r>
      <w:r>
        <w:rPr>
          <w:rFonts w:hint="eastAsia"/>
        </w:rPr>
        <w:t>，</w:t>
      </w:r>
      <w:r w:rsidRPr="00130E5D">
        <w:rPr>
          <w:rFonts w:hint="eastAsia"/>
        </w:rPr>
        <w:t>厂界氨的浓度最大值为</w:t>
      </w:r>
      <w:r w:rsidRPr="00130E5D">
        <w:rPr>
          <w:rFonts w:hint="eastAsia"/>
        </w:rPr>
        <w:t>0.15mg/m</w:t>
      </w:r>
      <w:r w:rsidRPr="00130E5D">
        <w:rPr>
          <w:rFonts w:hint="eastAsia"/>
          <w:vertAlign w:val="superscript"/>
        </w:rPr>
        <w:t>3</w:t>
      </w:r>
      <w:r w:rsidRPr="00130E5D">
        <w:rPr>
          <w:rFonts w:hint="eastAsia"/>
        </w:rPr>
        <w:t>、硫化氢浓度最大值为</w:t>
      </w:r>
      <w:r w:rsidRPr="00130E5D">
        <w:rPr>
          <w:rFonts w:hint="eastAsia"/>
        </w:rPr>
        <w:t>0.014mg/m</w:t>
      </w:r>
      <w:r w:rsidRPr="00130E5D">
        <w:rPr>
          <w:rFonts w:hint="eastAsia"/>
          <w:vertAlign w:val="superscript"/>
        </w:rPr>
        <w:t>3</w:t>
      </w:r>
      <w:r w:rsidRPr="00130E5D">
        <w:rPr>
          <w:rFonts w:hint="eastAsia"/>
        </w:rPr>
        <w:t>、臭气浓度最大值为</w:t>
      </w:r>
      <w:r w:rsidRPr="00130E5D">
        <w:rPr>
          <w:rFonts w:hint="eastAsia"/>
        </w:rPr>
        <w:t>17</w:t>
      </w:r>
      <w:r w:rsidRPr="00130E5D">
        <w:rPr>
          <w:rFonts w:hint="eastAsia"/>
        </w:rPr>
        <w:t>（无量纲）；</w:t>
      </w:r>
      <w:r w:rsidRPr="00E12186">
        <w:t>均能够满足《恶臭污染物排放标准》</w:t>
      </w:r>
      <w:r w:rsidRPr="00E12186">
        <w:rPr>
          <w:rFonts w:hint="eastAsia"/>
        </w:rPr>
        <w:t>（</w:t>
      </w:r>
      <w:r w:rsidRPr="00E12186">
        <w:t>GB14554-93</w:t>
      </w:r>
      <w:r w:rsidRPr="00E12186">
        <w:rPr>
          <w:rFonts w:hint="eastAsia"/>
        </w:rPr>
        <w:t>）</w:t>
      </w:r>
      <w:r>
        <w:rPr>
          <w:rFonts w:hint="eastAsia"/>
        </w:rPr>
        <w:t>及</w:t>
      </w:r>
      <w:r w:rsidRPr="00E12186">
        <w:rPr>
          <w:rFonts w:hint="eastAsia"/>
        </w:rPr>
        <w:t>《畜禽养殖业污染物排放标准》</w:t>
      </w:r>
      <w:r w:rsidRPr="00E12186">
        <w:t>(GB18596-2001)</w:t>
      </w:r>
      <w:r w:rsidRPr="00E12186">
        <w:t>中规定的标准。</w:t>
      </w:r>
    </w:p>
    <w:p w14:paraId="2736E969" w14:textId="5EDE6E3E" w:rsidR="00DC3EDA" w:rsidRDefault="00DC3EDA" w:rsidP="00DC3EDA">
      <w:pPr>
        <w:ind w:firstLine="480"/>
      </w:pPr>
      <w:r>
        <w:t>通过对</w:t>
      </w:r>
      <w:r w:rsidR="00313417">
        <w:rPr>
          <w:rFonts w:hint="eastAsia"/>
          <w:kern w:val="0"/>
        </w:rPr>
        <w:t>正大</w:t>
      </w:r>
      <w:r w:rsidR="00313417">
        <w:rPr>
          <w:kern w:val="0"/>
        </w:rPr>
        <w:t>和林格尔养猪场</w:t>
      </w:r>
      <w:r>
        <w:t>现场</w:t>
      </w:r>
      <w:r w:rsidR="00313417">
        <w:rPr>
          <w:rFonts w:hint="eastAsia"/>
        </w:rPr>
        <w:t>调研</w:t>
      </w:r>
      <w:r>
        <w:t>，养猪场猪舍内极为洁净，臭味较为轻微，经过添加</w:t>
      </w:r>
      <w:r w:rsidR="00313417" w:rsidRPr="00313417">
        <w:rPr>
          <w:rFonts w:hint="eastAsia"/>
        </w:rPr>
        <w:t>生物除臭菌（北京中水华峰生物技术有限公司研发的产品洁宝）</w:t>
      </w:r>
      <w:r>
        <w:t>，除臭效率</w:t>
      </w:r>
      <w:r>
        <w:lastRenderedPageBreak/>
        <w:t>以</w:t>
      </w:r>
      <w:r>
        <w:t>90%</w:t>
      </w:r>
      <w:r>
        <w:t>计（类比</w:t>
      </w:r>
      <w:r>
        <w:rPr>
          <w:szCs w:val="24"/>
        </w:rPr>
        <w:t>北京地区部分猪场、鸡场及</w:t>
      </w:r>
      <w:r w:rsidR="00130E5D">
        <w:rPr>
          <w:szCs w:val="24"/>
        </w:rPr>
        <w:t>内蒙古正业农业发展有限公司榆树沟年出栏</w:t>
      </w:r>
      <w:r w:rsidR="00130E5D">
        <w:rPr>
          <w:szCs w:val="24"/>
        </w:rPr>
        <w:t>15</w:t>
      </w:r>
      <w:r w:rsidR="00130E5D">
        <w:rPr>
          <w:szCs w:val="24"/>
        </w:rPr>
        <w:t>万头生猪产业化项目</w:t>
      </w:r>
      <w:r>
        <w:t>等实际案例，除臭效率可达</w:t>
      </w:r>
      <w:r>
        <w:t>95%</w:t>
      </w:r>
      <w:r w:rsidR="00707080">
        <w:t>以上</w:t>
      </w:r>
      <w:r>
        <w:t>）对周围环境影响较小。可计算得出不同猪舍</w:t>
      </w:r>
      <w:r>
        <w:t>NH</w:t>
      </w:r>
      <w:r>
        <w:rPr>
          <w:vertAlign w:val="subscript"/>
        </w:rPr>
        <w:t>3</w:t>
      </w:r>
      <w:r>
        <w:t>及</w:t>
      </w:r>
      <w:r>
        <w:t>H</w:t>
      </w:r>
      <w:r>
        <w:rPr>
          <w:vertAlign w:val="subscript"/>
        </w:rPr>
        <w:t>2</w:t>
      </w:r>
      <w:r>
        <w:t>S</w:t>
      </w:r>
      <w:r>
        <w:t>的排放量。</w:t>
      </w:r>
    </w:p>
    <w:p w14:paraId="593A1C3E" w14:textId="1CC60E43" w:rsidR="00DC3EDA" w:rsidRDefault="00CC3D83" w:rsidP="00DC3EDA">
      <w:pPr>
        <w:ind w:firstLine="480"/>
      </w:pPr>
      <w:r>
        <w:rPr>
          <w:rFonts w:hint="eastAsia"/>
        </w:rPr>
        <w:t>根据以上分析，项目猪舍恶臭气体排放情况为：</w:t>
      </w:r>
      <w:r w:rsidRPr="00313417">
        <w:rPr>
          <w:rFonts w:hint="eastAsia"/>
        </w:rPr>
        <w:t>NH</w:t>
      </w:r>
      <w:r w:rsidRPr="00313417">
        <w:rPr>
          <w:rFonts w:hint="eastAsia"/>
          <w:vertAlign w:val="subscript"/>
        </w:rPr>
        <w:t>3</w:t>
      </w:r>
      <w:r w:rsidRPr="00313417">
        <w:rPr>
          <w:rFonts w:hint="eastAsia"/>
        </w:rPr>
        <w:t>为</w:t>
      </w:r>
      <w:r>
        <w:rPr>
          <w:rFonts w:hint="eastAsia"/>
        </w:rPr>
        <w:t>0.0077kg/h</w:t>
      </w:r>
      <w:r>
        <w:rPr>
          <w:rFonts w:hint="eastAsia"/>
        </w:rPr>
        <w:t>（</w:t>
      </w:r>
      <w:r>
        <w:rPr>
          <w:rFonts w:hint="eastAsia"/>
        </w:rPr>
        <w:t>0.18kg/</w:t>
      </w:r>
      <w:r w:rsidRPr="00313417">
        <w:rPr>
          <w:rFonts w:hint="eastAsia"/>
        </w:rPr>
        <w:t>d</w:t>
      </w:r>
      <w:r>
        <w:rPr>
          <w:rFonts w:hint="eastAsia"/>
        </w:rPr>
        <w:t>）</w:t>
      </w:r>
      <w:r w:rsidRPr="00313417">
        <w:rPr>
          <w:rFonts w:hint="eastAsia"/>
        </w:rPr>
        <w:t>、</w:t>
      </w:r>
      <w:r w:rsidRPr="00313417">
        <w:rPr>
          <w:rFonts w:hint="eastAsia"/>
        </w:rPr>
        <w:t>H</w:t>
      </w:r>
      <w:r w:rsidRPr="00313417">
        <w:rPr>
          <w:rFonts w:hint="eastAsia"/>
          <w:vertAlign w:val="subscript"/>
        </w:rPr>
        <w:t>2</w:t>
      </w:r>
      <w:r w:rsidRPr="00313417">
        <w:rPr>
          <w:rFonts w:hint="eastAsia"/>
        </w:rPr>
        <w:t>S</w:t>
      </w:r>
      <w:r w:rsidRPr="00313417">
        <w:rPr>
          <w:rFonts w:hint="eastAsia"/>
        </w:rPr>
        <w:t>为</w:t>
      </w:r>
      <w:r>
        <w:rPr>
          <w:rFonts w:hint="eastAsia"/>
        </w:rPr>
        <w:t>0.0011kg/h</w:t>
      </w:r>
      <w:r>
        <w:rPr>
          <w:rFonts w:hint="eastAsia"/>
        </w:rPr>
        <w:t>（</w:t>
      </w:r>
      <w:r>
        <w:rPr>
          <w:rFonts w:hint="eastAsia"/>
        </w:rPr>
        <w:t>0.026kg/</w:t>
      </w:r>
      <w:r w:rsidRPr="00313417">
        <w:rPr>
          <w:rFonts w:hint="eastAsia"/>
        </w:rPr>
        <w:t>d</w:t>
      </w:r>
      <w:r>
        <w:rPr>
          <w:rFonts w:hint="eastAsia"/>
        </w:rPr>
        <w:t>）。</w:t>
      </w:r>
    </w:p>
    <w:p w14:paraId="23A1483A" w14:textId="23608015" w:rsidR="00BA6D42" w:rsidRPr="00E12186" w:rsidRDefault="00BA6D42" w:rsidP="00BA6D42">
      <w:pPr>
        <w:ind w:firstLine="480"/>
      </w:pPr>
      <w:r w:rsidRPr="00E12186">
        <w:rPr>
          <w:rFonts w:hint="eastAsia"/>
        </w:rPr>
        <w:t>2</w:t>
      </w:r>
      <w:r w:rsidRPr="00E12186">
        <w:rPr>
          <w:rFonts w:hint="eastAsia"/>
        </w:rPr>
        <w:t>）</w:t>
      </w:r>
      <w:r w:rsidRPr="00E12186">
        <w:t>氧化塘</w:t>
      </w:r>
    </w:p>
    <w:p w14:paraId="7D5C9157" w14:textId="782CDE5B" w:rsidR="00BA6D42" w:rsidRPr="00E12186" w:rsidRDefault="00313417" w:rsidP="00BA6D42">
      <w:pPr>
        <w:ind w:firstLine="480"/>
      </w:pPr>
      <w:r>
        <w:rPr>
          <w:rFonts w:hint="eastAsia"/>
        </w:rPr>
        <w:t>猪舍粪尿混合物、冲洗废水</w:t>
      </w:r>
      <w:r w:rsidR="00BA6D42" w:rsidRPr="00E12186">
        <w:rPr>
          <w:rFonts w:hint="eastAsia"/>
        </w:rPr>
        <w:t>进入氧化塘后，其原水的初始浓度不会太高。</w:t>
      </w:r>
      <w:r w:rsidR="00BA6D42" w:rsidRPr="00E12186">
        <w:t>恶臭气体主要成分为</w:t>
      </w:r>
      <w:r w:rsidR="00BA6D42" w:rsidRPr="00E12186">
        <w:t>NH</w:t>
      </w:r>
      <w:r w:rsidR="00BA6D42" w:rsidRPr="00E12186">
        <w:rPr>
          <w:vertAlign w:val="subscript"/>
        </w:rPr>
        <w:t>3</w:t>
      </w:r>
      <w:r w:rsidR="00BA6D42" w:rsidRPr="00E12186">
        <w:t>和</w:t>
      </w:r>
      <w:r w:rsidR="00BA6D42" w:rsidRPr="00E12186">
        <w:t>H</w:t>
      </w:r>
      <w:r w:rsidR="00BA6D42" w:rsidRPr="00E12186">
        <w:rPr>
          <w:vertAlign w:val="subscript"/>
        </w:rPr>
        <w:t>2</w:t>
      </w:r>
      <w:r w:rsidR="00BA6D42" w:rsidRPr="00E12186">
        <w:t>S</w:t>
      </w:r>
      <w:r w:rsidR="00BA6D42" w:rsidRPr="00E12186">
        <w:t>。</w:t>
      </w:r>
      <w:r w:rsidR="00BA6D42" w:rsidRPr="00E12186">
        <w:rPr>
          <w:rFonts w:hint="eastAsia"/>
        </w:rPr>
        <w:t>根据美国</w:t>
      </w:r>
      <w:r w:rsidR="00BA6D42" w:rsidRPr="00E12186">
        <w:t>EPA</w:t>
      </w:r>
      <w:r w:rsidR="00BA6D42" w:rsidRPr="00E12186">
        <w:rPr>
          <w:rFonts w:hint="eastAsia"/>
        </w:rPr>
        <w:t>（环境保护署）对污水处理恶臭污染物产生情况的研究，每去除</w:t>
      </w:r>
      <w:r w:rsidR="00BA6D42" w:rsidRPr="00E12186">
        <w:t>1g</w:t>
      </w:r>
      <w:r w:rsidR="00BA6D42" w:rsidRPr="00E12186">
        <w:rPr>
          <w:rFonts w:hint="eastAsia"/>
        </w:rPr>
        <w:t>的</w:t>
      </w:r>
      <w:r w:rsidR="00BA6D42" w:rsidRPr="00E12186">
        <w:t>BOD</w:t>
      </w:r>
      <w:r w:rsidR="00BA6D42" w:rsidRPr="00E12186">
        <w:rPr>
          <w:vertAlign w:val="subscript"/>
        </w:rPr>
        <w:t>5</w:t>
      </w:r>
      <w:r w:rsidR="00BA6D42" w:rsidRPr="00E12186">
        <w:rPr>
          <w:rFonts w:hint="eastAsia"/>
        </w:rPr>
        <w:t>可产生</w:t>
      </w:r>
      <w:r w:rsidR="00BA6D42" w:rsidRPr="00E12186">
        <w:t>0.0031g</w:t>
      </w:r>
      <w:r w:rsidR="00BA6D42" w:rsidRPr="00E12186">
        <w:rPr>
          <w:rFonts w:hint="eastAsia"/>
        </w:rPr>
        <w:t>的</w:t>
      </w:r>
      <w:r w:rsidR="00BA6D42" w:rsidRPr="00E12186">
        <w:t>NH</w:t>
      </w:r>
      <w:r w:rsidR="00BA6D42" w:rsidRPr="00E12186">
        <w:rPr>
          <w:vertAlign w:val="subscript"/>
        </w:rPr>
        <w:t>3</w:t>
      </w:r>
      <w:r w:rsidR="00BA6D42" w:rsidRPr="00E12186">
        <w:rPr>
          <w:rFonts w:hint="eastAsia"/>
        </w:rPr>
        <w:t>、</w:t>
      </w:r>
      <w:r w:rsidR="00BA6D42" w:rsidRPr="00E12186">
        <w:t>0.00012g</w:t>
      </w:r>
      <w:r w:rsidR="00BA6D42" w:rsidRPr="00E12186">
        <w:rPr>
          <w:rFonts w:hint="eastAsia"/>
        </w:rPr>
        <w:t>的</w:t>
      </w:r>
      <w:r w:rsidR="00BA6D42" w:rsidRPr="00E12186">
        <w:t>H</w:t>
      </w:r>
      <w:r w:rsidR="00BA6D42" w:rsidRPr="00E12186">
        <w:rPr>
          <w:vertAlign w:val="subscript"/>
        </w:rPr>
        <w:t>2</w:t>
      </w:r>
      <w:r w:rsidR="00BA6D42" w:rsidRPr="00E12186">
        <w:t>S</w:t>
      </w:r>
      <w:r w:rsidR="00BA6D42" w:rsidRPr="00E12186">
        <w:rPr>
          <w:rFonts w:hint="eastAsia"/>
        </w:rPr>
        <w:t>，</w:t>
      </w:r>
      <w:r w:rsidR="00842CB9" w:rsidRPr="00842CB9">
        <w:rPr>
          <w:rFonts w:hint="eastAsia"/>
        </w:rPr>
        <w:t>本项目氧化塘</w:t>
      </w:r>
      <w:r w:rsidR="00842CB9" w:rsidRPr="00842CB9">
        <w:rPr>
          <w:rFonts w:hint="eastAsia"/>
        </w:rPr>
        <w:t>BOD</w:t>
      </w:r>
      <w:r w:rsidR="00842CB9" w:rsidRPr="00CF72BB">
        <w:rPr>
          <w:rFonts w:hint="eastAsia"/>
          <w:vertAlign w:val="subscript"/>
        </w:rPr>
        <w:t>5</w:t>
      </w:r>
      <w:r w:rsidR="00CC3D83">
        <w:rPr>
          <w:rFonts w:hint="eastAsia"/>
        </w:rPr>
        <w:t>产生</w:t>
      </w:r>
      <w:r w:rsidR="00842CB9" w:rsidRPr="00842CB9">
        <w:rPr>
          <w:rFonts w:hint="eastAsia"/>
        </w:rPr>
        <w:t>量约为</w:t>
      </w:r>
      <w:r w:rsidR="00842CB9" w:rsidRPr="00842CB9">
        <w:rPr>
          <w:rFonts w:hint="eastAsia"/>
        </w:rPr>
        <w:t>22.0t/a</w:t>
      </w:r>
      <w:r w:rsidR="00842CB9">
        <w:rPr>
          <w:rFonts w:hint="eastAsia"/>
        </w:rPr>
        <w:t>。</w:t>
      </w:r>
      <w:r w:rsidR="00CC3D83" w:rsidRPr="005814CA">
        <w:rPr>
          <w:rFonts w:hint="eastAsia"/>
        </w:rPr>
        <w:t>项目猪舍粪污、猪舍冲洗水通过漏粪地板排入猪舍下方的泡粪池经管道排入化粪池，生活污水通过管道排入化粪池（</w:t>
      </w:r>
      <w:r w:rsidR="00CC3D83" w:rsidRPr="005814CA">
        <w:rPr>
          <w:rFonts w:hint="eastAsia"/>
        </w:rPr>
        <w:t>1000m</w:t>
      </w:r>
      <w:r w:rsidR="00CC3D83" w:rsidRPr="005814CA">
        <w:rPr>
          <w:rFonts w:hint="eastAsia"/>
          <w:vertAlign w:val="superscript"/>
        </w:rPr>
        <w:t>3</w:t>
      </w:r>
      <w:r w:rsidR="00CC3D83" w:rsidRPr="005814CA">
        <w:rPr>
          <w:rFonts w:hint="eastAsia"/>
        </w:rPr>
        <w:t>），化粪池水力停留时间</w:t>
      </w:r>
      <w:r w:rsidR="00CC3D83" w:rsidRPr="005814CA">
        <w:rPr>
          <w:rFonts w:hint="eastAsia"/>
        </w:rPr>
        <w:t>15</w:t>
      </w:r>
      <w:r w:rsidR="00CC3D83" w:rsidRPr="005814CA">
        <w:rPr>
          <w:rFonts w:hint="eastAsia"/>
        </w:rPr>
        <w:t>天；化粪池废水最终进入氧化塘（</w:t>
      </w:r>
      <w:r w:rsidR="00CC3D83" w:rsidRPr="005814CA">
        <w:t>8</w:t>
      </w:r>
      <w:r w:rsidR="00CC3D83" w:rsidRPr="005814CA">
        <w:rPr>
          <w:rFonts w:hint="eastAsia"/>
        </w:rPr>
        <w:t>500m</w:t>
      </w:r>
      <w:r w:rsidR="00CC3D83" w:rsidRPr="005814CA">
        <w:rPr>
          <w:rFonts w:hint="eastAsia"/>
          <w:vertAlign w:val="superscript"/>
        </w:rPr>
        <w:t>3</w:t>
      </w:r>
      <w:r w:rsidR="00CC3D83" w:rsidRPr="005814CA">
        <w:rPr>
          <w:rFonts w:hint="eastAsia"/>
        </w:rPr>
        <w:t>），水力停留时间为</w:t>
      </w:r>
      <w:r w:rsidR="00CC3D83" w:rsidRPr="005814CA">
        <w:rPr>
          <w:rFonts w:hint="eastAsia"/>
        </w:rPr>
        <w:t>180</w:t>
      </w:r>
      <w:r w:rsidR="00CC3D83" w:rsidRPr="005814CA">
        <w:rPr>
          <w:rFonts w:hint="eastAsia"/>
        </w:rPr>
        <w:t>天，进行厌氧发酵，两座氧化塘轮换运行；</w:t>
      </w:r>
      <w:r w:rsidR="00CC3D83" w:rsidRPr="00CC3D83">
        <w:rPr>
          <w:rFonts w:hint="eastAsia"/>
        </w:rPr>
        <w:t>氧化塘运行期间同时加入生物菌剂陈化降解，经过上述处理后满足无害化的要求，作为畜禽粪便肥用于还田进行资源化利用。根据正大猪场经验数据氧化塘</w:t>
      </w:r>
      <w:r w:rsidR="00CC3D83" w:rsidRPr="00CC3D83">
        <w:rPr>
          <w:rFonts w:hint="eastAsia"/>
        </w:rPr>
        <w:t>BOD</w:t>
      </w:r>
      <w:r w:rsidR="00CC3D83" w:rsidRPr="00CC3D83">
        <w:rPr>
          <w:rFonts w:hint="eastAsia"/>
          <w:vertAlign w:val="subscript"/>
        </w:rPr>
        <w:t>5</w:t>
      </w:r>
      <w:r w:rsidR="00CC3D83" w:rsidRPr="00CC3D83">
        <w:rPr>
          <w:rFonts w:hint="eastAsia"/>
        </w:rPr>
        <w:t>降解效率为</w:t>
      </w:r>
      <w:r w:rsidR="00CC3D83" w:rsidRPr="00CC3D83">
        <w:rPr>
          <w:rFonts w:hint="eastAsia"/>
        </w:rPr>
        <w:t>50%</w:t>
      </w:r>
      <w:r w:rsidR="00CC3D83" w:rsidRPr="00CC3D83">
        <w:rPr>
          <w:rFonts w:hint="eastAsia"/>
        </w:rPr>
        <w:t>。</w:t>
      </w:r>
      <w:r w:rsidR="00BA6D42" w:rsidRPr="00842CB9">
        <w:rPr>
          <w:rFonts w:hint="eastAsia"/>
        </w:rPr>
        <w:t>则氧化塘恶臭污染物</w:t>
      </w:r>
      <w:r w:rsidR="00BA6D42" w:rsidRPr="00842CB9">
        <w:t>NH</w:t>
      </w:r>
      <w:r w:rsidR="00BA6D42" w:rsidRPr="00842CB9">
        <w:rPr>
          <w:vertAlign w:val="subscript"/>
        </w:rPr>
        <w:t>3</w:t>
      </w:r>
      <w:r w:rsidR="00BA6D42" w:rsidRPr="00842CB9">
        <w:t>产生强度为</w:t>
      </w:r>
      <w:r w:rsidR="00842CB9">
        <w:rPr>
          <w:rFonts w:hint="eastAsia"/>
        </w:rPr>
        <w:t>0.00</w:t>
      </w:r>
      <w:r w:rsidR="00CC3D83">
        <w:rPr>
          <w:rFonts w:hint="eastAsia"/>
        </w:rPr>
        <w:t>40</w:t>
      </w:r>
      <w:r w:rsidR="000B6245" w:rsidRPr="00842CB9">
        <w:t>kg/h</w:t>
      </w:r>
      <w:r w:rsidR="00BA6D42" w:rsidRPr="00842CB9">
        <w:t>、</w:t>
      </w:r>
      <w:r w:rsidR="00BA6D42" w:rsidRPr="00842CB9">
        <w:t>H</w:t>
      </w:r>
      <w:r w:rsidR="00BA6D42" w:rsidRPr="00842CB9">
        <w:rPr>
          <w:vertAlign w:val="subscript"/>
        </w:rPr>
        <w:t>2</w:t>
      </w:r>
      <w:r w:rsidR="00BA6D42" w:rsidRPr="00842CB9">
        <w:t>S</w:t>
      </w:r>
      <w:r w:rsidR="00BA6D42" w:rsidRPr="00842CB9">
        <w:t>产生强度为</w:t>
      </w:r>
      <w:r w:rsidR="000B6245" w:rsidRPr="00842CB9">
        <w:t>0.000</w:t>
      </w:r>
      <w:r w:rsidR="00CC3D83">
        <w:rPr>
          <w:rFonts w:hint="eastAsia"/>
        </w:rPr>
        <w:t>28</w:t>
      </w:r>
      <w:r w:rsidR="00BA6D42" w:rsidRPr="00842CB9">
        <w:t>kg/</w:t>
      </w:r>
      <w:r w:rsidR="00BA6D42" w:rsidRPr="00842CB9">
        <w:rPr>
          <w:rFonts w:hint="eastAsia"/>
        </w:rPr>
        <w:t>h</w:t>
      </w:r>
      <w:r w:rsidR="00BA6D42" w:rsidRPr="00842CB9">
        <w:t>。</w:t>
      </w:r>
    </w:p>
    <w:p w14:paraId="505D69A2" w14:textId="7E00246E" w:rsidR="00313417" w:rsidRDefault="00891DEA" w:rsidP="00891DEA">
      <w:pPr>
        <w:ind w:firstLine="480"/>
      </w:pPr>
      <w:r w:rsidRPr="00E12186">
        <w:rPr>
          <w:rFonts w:hint="eastAsia"/>
        </w:rPr>
        <w:t>本项目</w:t>
      </w:r>
      <w:r w:rsidR="00313417">
        <w:rPr>
          <w:rFonts w:hint="eastAsia"/>
        </w:rPr>
        <w:t>氧化塘</w:t>
      </w:r>
      <w:r w:rsidRPr="00E12186">
        <w:rPr>
          <w:rFonts w:hint="eastAsia"/>
        </w:rPr>
        <w:t>拟定采取</w:t>
      </w:r>
      <w:r w:rsidR="00313417" w:rsidRPr="00313417">
        <w:rPr>
          <w:rFonts w:hint="eastAsia"/>
        </w:rPr>
        <w:t>通过添加目前新研发的生物除臭菌（北京中水华峰生物技术有限公司研发的产品洁宝）进行臭气治理</w:t>
      </w:r>
      <w:r w:rsidR="00313417">
        <w:t>以及</w:t>
      </w:r>
      <w:r w:rsidR="00313417" w:rsidRPr="00313417">
        <w:rPr>
          <w:rFonts w:hint="eastAsia"/>
        </w:rPr>
        <w:t>发酵池采用</w:t>
      </w:r>
      <w:r w:rsidR="00313417" w:rsidRPr="00313417">
        <w:rPr>
          <w:rFonts w:hint="eastAsia"/>
        </w:rPr>
        <w:t>HDPE</w:t>
      </w:r>
      <w:r w:rsidR="00313417">
        <w:rPr>
          <w:rFonts w:hint="eastAsia"/>
        </w:rPr>
        <w:t>高密度聚乙烯做池壁、池底及池顶，形成封闭气囊（上方留有出气口）可有效阻隔恶臭气体扩散，</w:t>
      </w:r>
      <w:r w:rsidR="00842CB9">
        <w:rPr>
          <w:rFonts w:hint="eastAsia"/>
        </w:rPr>
        <w:t>除臭</w:t>
      </w:r>
      <w:r w:rsidR="00313417">
        <w:rPr>
          <w:rFonts w:hint="eastAsia"/>
        </w:rPr>
        <w:t>效率按</w:t>
      </w:r>
      <w:r w:rsidR="00842CB9">
        <w:rPr>
          <w:rFonts w:hint="eastAsia"/>
        </w:rPr>
        <w:t>9</w:t>
      </w:r>
      <w:r w:rsidR="00313417">
        <w:rPr>
          <w:rFonts w:hint="eastAsia"/>
        </w:rPr>
        <w:t>0%</w:t>
      </w:r>
      <w:r w:rsidR="00313417">
        <w:rPr>
          <w:rFonts w:hint="eastAsia"/>
        </w:rPr>
        <w:t>计。</w:t>
      </w:r>
    </w:p>
    <w:p w14:paraId="51682778" w14:textId="2D4EA3FC" w:rsidR="00891DEA" w:rsidRPr="00E12186" w:rsidRDefault="00313417" w:rsidP="00891DEA">
      <w:pPr>
        <w:ind w:firstLine="480"/>
      </w:pPr>
      <w:r w:rsidRPr="00733885">
        <w:rPr>
          <w:rFonts w:hint="eastAsia"/>
        </w:rPr>
        <w:t>根据以上分析，项目氧化塘恶臭气体排放情况为：</w:t>
      </w:r>
      <w:r w:rsidR="00CC3D83" w:rsidRPr="00842CB9">
        <w:rPr>
          <w:rFonts w:hint="eastAsia"/>
        </w:rPr>
        <w:t>则氧化塘恶臭污染物</w:t>
      </w:r>
      <w:r w:rsidR="00CC3D83" w:rsidRPr="00842CB9">
        <w:t>NH</w:t>
      </w:r>
      <w:r w:rsidR="00CC3D83" w:rsidRPr="00842CB9">
        <w:rPr>
          <w:vertAlign w:val="subscript"/>
        </w:rPr>
        <w:t>3</w:t>
      </w:r>
      <w:r w:rsidR="00CC3D83" w:rsidRPr="00842CB9">
        <w:t>产生强度为</w:t>
      </w:r>
      <w:r w:rsidR="00CC3D83">
        <w:rPr>
          <w:rFonts w:hint="eastAsia"/>
        </w:rPr>
        <w:t>0.00040</w:t>
      </w:r>
      <w:r w:rsidR="00CC3D83" w:rsidRPr="00842CB9">
        <w:t>kg/h</w:t>
      </w:r>
      <w:r w:rsidR="00CC3D83" w:rsidRPr="00842CB9">
        <w:t>、</w:t>
      </w:r>
      <w:r w:rsidR="00CC3D83" w:rsidRPr="00842CB9">
        <w:t>H</w:t>
      </w:r>
      <w:r w:rsidR="00CC3D83" w:rsidRPr="00842CB9">
        <w:rPr>
          <w:vertAlign w:val="subscript"/>
        </w:rPr>
        <w:t>2</w:t>
      </w:r>
      <w:r w:rsidR="00CC3D83" w:rsidRPr="00842CB9">
        <w:t>S</w:t>
      </w:r>
      <w:r w:rsidR="00CC3D83" w:rsidRPr="00842CB9">
        <w:t>产生强度为</w:t>
      </w:r>
      <w:r w:rsidR="00CC3D83" w:rsidRPr="00842CB9">
        <w:t>0.000</w:t>
      </w:r>
      <w:r w:rsidR="00CC3D83">
        <w:rPr>
          <w:rFonts w:hint="eastAsia"/>
        </w:rPr>
        <w:t>028</w:t>
      </w:r>
      <w:r w:rsidR="00CC3D83" w:rsidRPr="00842CB9">
        <w:t>kg/</w:t>
      </w:r>
      <w:r w:rsidR="00CC3D83" w:rsidRPr="00842CB9">
        <w:rPr>
          <w:rFonts w:hint="eastAsia"/>
        </w:rPr>
        <w:t>h</w:t>
      </w:r>
      <w:r w:rsidR="00CC3D83">
        <w:rPr>
          <w:rFonts w:hint="eastAsia"/>
        </w:rPr>
        <w:t>，每座氧化塘按</w:t>
      </w:r>
      <w:r w:rsidR="00CC3D83">
        <w:rPr>
          <w:rFonts w:hint="eastAsia"/>
        </w:rPr>
        <w:t>180</w:t>
      </w:r>
      <w:r w:rsidR="00CC3D83">
        <w:rPr>
          <w:rFonts w:hint="eastAsia"/>
        </w:rPr>
        <w:t>天运行</w:t>
      </w:r>
      <w:r w:rsidR="00CC3D83" w:rsidRPr="00842CB9">
        <w:t>。</w:t>
      </w:r>
      <w:r w:rsidR="00891DEA" w:rsidRPr="00E12186">
        <w:rPr>
          <w:rFonts w:hint="eastAsia"/>
        </w:rPr>
        <w:t>本项目恶臭气体的排放源强详见</w:t>
      </w:r>
      <w:r w:rsidR="00292AE3" w:rsidRPr="00E12186">
        <w:rPr>
          <w:rFonts w:hint="eastAsia"/>
        </w:rPr>
        <w:t>下</w:t>
      </w:r>
      <w:r w:rsidR="00891DEA" w:rsidRPr="00E12186">
        <w:rPr>
          <w:rFonts w:hint="eastAsia"/>
        </w:rPr>
        <w:t>表。</w:t>
      </w:r>
    </w:p>
    <w:p w14:paraId="23BF03E2" w14:textId="6A4D59C4" w:rsidR="00891DEA" w:rsidRPr="00E12186" w:rsidRDefault="00292AE3" w:rsidP="00292AE3">
      <w:pPr>
        <w:pStyle w:val="5"/>
      </w:pPr>
      <w:r w:rsidRPr="00E12186">
        <w:rPr>
          <w:rFonts w:hint="eastAsia"/>
        </w:rPr>
        <w:t>表</w:t>
      </w:r>
      <w:r w:rsidR="00313417">
        <w:rPr>
          <w:rFonts w:hint="eastAsia"/>
        </w:rPr>
        <w:t>3.3</w:t>
      </w:r>
      <w:r w:rsidRPr="00E12186">
        <w:rPr>
          <w:rFonts w:hint="eastAsia"/>
        </w:rPr>
        <w:t>-</w:t>
      </w:r>
      <w:r w:rsidR="00313417">
        <w:rPr>
          <w:rFonts w:hint="eastAsia"/>
        </w:rPr>
        <w:t>1</w:t>
      </w:r>
      <w:r w:rsidRPr="00E12186">
        <w:rPr>
          <w:rFonts w:hint="eastAsia"/>
        </w:rPr>
        <w:t xml:space="preserve">    </w:t>
      </w:r>
      <w:r w:rsidRPr="00E12186">
        <w:rPr>
          <w:rFonts w:hint="eastAsia"/>
        </w:rPr>
        <w:t>项目恶臭气体排放源强</w:t>
      </w:r>
    </w:p>
    <w:tbl>
      <w:tblPr>
        <w:tblStyle w:val="a7"/>
        <w:tblW w:w="5000" w:type="pct"/>
        <w:jc w:val="center"/>
        <w:tblBorders>
          <w:top w:val="single" w:sz="12" w:space="0" w:color="auto"/>
          <w:left w:val="none" w:sz="0" w:space="0" w:color="auto"/>
          <w:bottom w:val="single" w:sz="12" w:space="0" w:color="auto"/>
          <w:right w:val="none" w:sz="0" w:space="0" w:color="auto"/>
          <w:insideH w:val="single" w:sz="6" w:space="0" w:color="auto"/>
          <w:insideV w:val="single" w:sz="6" w:space="0" w:color="auto"/>
        </w:tblBorders>
        <w:tblLook w:val="04A0" w:firstRow="1" w:lastRow="0" w:firstColumn="1" w:lastColumn="0" w:noHBand="0" w:noVBand="1"/>
      </w:tblPr>
      <w:tblGrid>
        <w:gridCol w:w="1101"/>
        <w:gridCol w:w="1135"/>
        <w:gridCol w:w="1622"/>
        <w:gridCol w:w="1286"/>
        <w:gridCol w:w="1286"/>
        <w:gridCol w:w="1286"/>
        <w:gridCol w:w="1287"/>
      </w:tblGrid>
      <w:tr w:rsidR="00E12186" w:rsidRPr="00E12186" w14:paraId="19E7606B" w14:textId="77777777" w:rsidTr="00313417">
        <w:trPr>
          <w:jc w:val="center"/>
        </w:trPr>
        <w:tc>
          <w:tcPr>
            <w:tcW w:w="611" w:type="pct"/>
            <w:vMerge w:val="restart"/>
            <w:vAlign w:val="center"/>
          </w:tcPr>
          <w:p w14:paraId="08FF2A81" w14:textId="083B129D" w:rsidR="00292AE3" w:rsidRPr="00E12186" w:rsidRDefault="00292AE3" w:rsidP="00292AE3">
            <w:pPr>
              <w:pStyle w:val="TIE-"/>
            </w:pPr>
            <w:r w:rsidRPr="00E12186">
              <w:rPr>
                <w:rFonts w:hint="eastAsia"/>
              </w:rPr>
              <w:t>排放方式</w:t>
            </w:r>
          </w:p>
        </w:tc>
        <w:tc>
          <w:tcPr>
            <w:tcW w:w="630" w:type="pct"/>
            <w:vMerge w:val="restart"/>
            <w:vAlign w:val="center"/>
          </w:tcPr>
          <w:p w14:paraId="400E5E58" w14:textId="56C79BD3" w:rsidR="00292AE3" w:rsidRPr="00E12186" w:rsidRDefault="00292AE3" w:rsidP="00292AE3">
            <w:pPr>
              <w:pStyle w:val="TIE-"/>
            </w:pPr>
            <w:r w:rsidRPr="00E12186">
              <w:rPr>
                <w:rFonts w:hint="eastAsia"/>
              </w:rPr>
              <w:t>污染源</w:t>
            </w:r>
          </w:p>
        </w:tc>
        <w:tc>
          <w:tcPr>
            <w:tcW w:w="901" w:type="pct"/>
            <w:vMerge w:val="restart"/>
            <w:vAlign w:val="center"/>
          </w:tcPr>
          <w:p w14:paraId="02463AC0" w14:textId="16007024" w:rsidR="00292AE3" w:rsidRPr="00E12186" w:rsidRDefault="00C86C64" w:rsidP="00292AE3">
            <w:pPr>
              <w:pStyle w:val="TIE-"/>
            </w:pPr>
            <w:r w:rsidRPr="00E12186">
              <w:rPr>
                <w:rFonts w:hint="eastAsia"/>
              </w:rPr>
              <w:t>面源尺寸</w:t>
            </w:r>
          </w:p>
        </w:tc>
        <w:tc>
          <w:tcPr>
            <w:tcW w:w="1428" w:type="pct"/>
            <w:gridSpan w:val="2"/>
            <w:vAlign w:val="center"/>
          </w:tcPr>
          <w:p w14:paraId="0AD54D72" w14:textId="2CE4E55F" w:rsidR="00292AE3" w:rsidRPr="00E12186" w:rsidRDefault="00292AE3" w:rsidP="00292AE3">
            <w:pPr>
              <w:pStyle w:val="TIE-"/>
            </w:pPr>
            <w:r w:rsidRPr="00E12186">
              <w:rPr>
                <w:rFonts w:hint="eastAsia"/>
              </w:rPr>
              <w:t>NH</w:t>
            </w:r>
            <w:r w:rsidRPr="00E12186">
              <w:rPr>
                <w:rFonts w:hint="eastAsia"/>
                <w:vertAlign w:val="subscript"/>
              </w:rPr>
              <w:t>3</w:t>
            </w:r>
          </w:p>
        </w:tc>
        <w:tc>
          <w:tcPr>
            <w:tcW w:w="1429" w:type="pct"/>
            <w:gridSpan w:val="2"/>
            <w:vAlign w:val="center"/>
          </w:tcPr>
          <w:p w14:paraId="4D6AEBDD" w14:textId="700EDA91" w:rsidR="00292AE3" w:rsidRPr="00E12186" w:rsidRDefault="00292AE3" w:rsidP="00292AE3">
            <w:pPr>
              <w:pStyle w:val="TIE-"/>
            </w:pPr>
            <w:r w:rsidRPr="00E12186">
              <w:t>H</w:t>
            </w:r>
            <w:r w:rsidRPr="00E12186">
              <w:rPr>
                <w:vertAlign w:val="subscript"/>
              </w:rPr>
              <w:t>2</w:t>
            </w:r>
            <w:r w:rsidRPr="00E12186">
              <w:t>S</w:t>
            </w:r>
          </w:p>
        </w:tc>
      </w:tr>
      <w:tr w:rsidR="00E12186" w:rsidRPr="00E12186" w14:paraId="55AF0CBA" w14:textId="77777777" w:rsidTr="00313417">
        <w:trPr>
          <w:jc w:val="center"/>
        </w:trPr>
        <w:tc>
          <w:tcPr>
            <w:tcW w:w="611" w:type="pct"/>
            <w:vMerge/>
            <w:vAlign w:val="center"/>
          </w:tcPr>
          <w:p w14:paraId="5C6AA842" w14:textId="47B43444" w:rsidR="00292AE3" w:rsidRPr="00E12186" w:rsidRDefault="00292AE3" w:rsidP="00292AE3">
            <w:pPr>
              <w:pStyle w:val="TIE-"/>
            </w:pPr>
          </w:p>
        </w:tc>
        <w:tc>
          <w:tcPr>
            <w:tcW w:w="630" w:type="pct"/>
            <w:vMerge/>
            <w:vAlign w:val="center"/>
          </w:tcPr>
          <w:p w14:paraId="02C5DF72" w14:textId="06787755" w:rsidR="00292AE3" w:rsidRPr="00E12186" w:rsidRDefault="00292AE3" w:rsidP="00292AE3">
            <w:pPr>
              <w:pStyle w:val="TIE-"/>
            </w:pPr>
          </w:p>
        </w:tc>
        <w:tc>
          <w:tcPr>
            <w:tcW w:w="901" w:type="pct"/>
            <w:vMerge/>
            <w:vAlign w:val="center"/>
          </w:tcPr>
          <w:p w14:paraId="7C19C85D" w14:textId="77777777" w:rsidR="00292AE3" w:rsidRPr="00E12186" w:rsidRDefault="00292AE3" w:rsidP="00292AE3">
            <w:pPr>
              <w:pStyle w:val="TIE-"/>
            </w:pPr>
          </w:p>
        </w:tc>
        <w:tc>
          <w:tcPr>
            <w:tcW w:w="714" w:type="pct"/>
            <w:vAlign w:val="center"/>
          </w:tcPr>
          <w:p w14:paraId="0428A196" w14:textId="13CED365" w:rsidR="00292AE3" w:rsidRPr="00E12186" w:rsidRDefault="00292AE3" w:rsidP="00292AE3">
            <w:pPr>
              <w:pStyle w:val="TIE-"/>
            </w:pPr>
            <w:r w:rsidRPr="00E12186">
              <w:rPr>
                <w:rFonts w:hint="eastAsia"/>
              </w:rPr>
              <w:t>速率</w:t>
            </w:r>
            <w:r w:rsidRPr="00E12186">
              <w:rPr>
                <w:rFonts w:hint="eastAsia"/>
              </w:rPr>
              <w:t>(kg/h)</w:t>
            </w:r>
          </w:p>
        </w:tc>
        <w:tc>
          <w:tcPr>
            <w:tcW w:w="714" w:type="pct"/>
            <w:vAlign w:val="center"/>
          </w:tcPr>
          <w:p w14:paraId="25CB9D08" w14:textId="4A764128" w:rsidR="00292AE3" w:rsidRPr="00E12186" w:rsidRDefault="00292AE3" w:rsidP="00292AE3">
            <w:pPr>
              <w:pStyle w:val="TIE-"/>
            </w:pPr>
            <w:r w:rsidRPr="00E12186">
              <w:rPr>
                <w:rFonts w:hint="eastAsia"/>
              </w:rPr>
              <w:t>排放量（</w:t>
            </w:r>
            <w:r w:rsidRPr="00E12186">
              <w:rPr>
                <w:rFonts w:hint="eastAsia"/>
              </w:rPr>
              <w:t>t/a</w:t>
            </w:r>
            <w:r w:rsidRPr="00E12186">
              <w:rPr>
                <w:rFonts w:hint="eastAsia"/>
              </w:rPr>
              <w:t>）</w:t>
            </w:r>
          </w:p>
        </w:tc>
        <w:tc>
          <w:tcPr>
            <w:tcW w:w="714" w:type="pct"/>
            <w:vAlign w:val="center"/>
          </w:tcPr>
          <w:p w14:paraId="0F5415D3" w14:textId="2C26A4C7" w:rsidR="00292AE3" w:rsidRPr="00E12186" w:rsidRDefault="00292AE3" w:rsidP="00292AE3">
            <w:pPr>
              <w:pStyle w:val="TIE-"/>
            </w:pPr>
            <w:r w:rsidRPr="00E12186">
              <w:rPr>
                <w:rFonts w:hint="eastAsia"/>
              </w:rPr>
              <w:t>速率</w:t>
            </w:r>
            <w:r w:rsidRPr="00E12186">
              <w:rPr>
                <w:rFonts w:hint="eastAsia"/>
              </w:rPr>
              <w:t>(kg/h)</w:t>
            </w:r>
          </w:p>
        </w:tc>
        <w:tc>
          <w:tcPr>
            <w:tcW w:w="715" w:type="pct"/>
            <w:vAlign w:val="center"/>
          </w:tcPr>
          <w:p w14:paraId="27D5F1EE" w14:textId="618C3112" w:rsidR="00292AE3" w:rsidRPr="00E12186" w:rsidRDefault="00292AE3" w:rsidP="00292AE3">
            <w:pPr>
              <w:pStyle w:val="TIE-"/>
            </w:pPr>
            <w:r w:rsidRPr="00E12186">
              <w:rPr>
                <w:rFonts w:hint="eastAsia"/>
              </w:rPr>
              <w:t>排放量（</w:t>
            </w:r>
            <w:r w:rsidRPr="00E12186">
              <w:rPr>
                <w:rFonts w:hint="eastAsia"/>
              </w:rPr>
              <w:t>t/a</w:t>
            </w:r>
            <w:r w:rsidRPr="00E12186">
              <w:rPr>
                <w:rFonts w:hint="eastAsia"/>
              </w:rPr>
              <w:t>）</w:t>
            </w:r>
          </w:p>
        </w:tc>
      </w:tr>
      <w:tr w:rsidR="00313417" w:rsidRPr="00E12186" w14:paraId="1700B38E" w14:textId="77777777" w:rsidTr="00313417">
        <w:trPr>
          <w:jc w:val="center"/>
        </w:trPr>
        <w:tc>
          <w:tcPr>
            <w:tcW w:w="611" w:type="pct"/>
            <w:vMerge w:val="restart"/>
            <w:vAlign w:val="center"/>
          </w:tcPr>
          <w:p w14:paraId="37883089" w14:textId="6745DEBC" w:rsidR="00313417" w:rsidRPr="00E12186" w:rsidRDefault="00313417" w:rsidP="00292AE3">
            <w:pPr>
              <w:pStyle w:val="TIE-"/>
            </w:pPr>
            <w:r w:rsidRPr="00E12186">
              <w:rPr>
                <w:rFonts w:hint="eastAsia"/>
              </w:rPr>
              <w:t>无组织</w:t>
            </w:r>
          </w:p>
        </w:tc>
        <w:tc>
          <w:tcPr>
            <w:tcW w:w="630" w:type="pct"/>
            <w:vAlign w:val="center"/>
          </w:tcPr>
          <w:p w14:paraId="7EBABFFF" w14:textId="45EDD24D" w:rsidR="00313417" w:rsidRPr="00E12186" w:rsidRDefault="00313417" w:rsidP="00292AE3">
            <w:pPr>
              <w:pStyle w:val="TIE-"/>
            </w:pPr>
            <w:r>
              <w:rPr>
                <w:rFonts w:hint="eastAsia"/>
              </w:rPr>
              <w:t>育肥舍</w:t>
            </w:r>
          </w:p>
        </w:tc>
        <w:tc>
          <w:tcPr>
            <w:tcW w:w="901" w:type="pct"/>
            <w:vAlign w:val="center"/>
          </w:tcPr>
          <w:p w14:paraId="5D649DBC" w14:textId="07D2FD4B" w:rsidR="00313417" w:rsidRPr="00E12186" w:rsidRDefault="009038CE" w:rsidP="009038CE">
            <w:pPr>
              <w:pStyle w:val="TIE-"/>
            </w:pPr>
            <w:r>
              <w:rPr>
                <w:rFonts w:hint="eastAsia"/>
              </w:rPr>
              <w:t>380</w:t>
            </w:r>
            <w:r w:rsidR="00313417" w:rsidRPr="00E12186">
              <w:rPr>
                <w:rFonts w:hint="eastAsia"/>
              </w:rPr>
              <w:t>m</w:t>
            </w:r>
            <w:r w:rsidR="00313417" w:rsidRPr="00E12186">
              <w:rPr>
                <w:rFonts w:ascii="宋体" w:hAnsi="宋体" w:hint="eastAsia"/>
              </w:rPr>
              <w:t>×</w:t>
            </w:r>
            <w:r>
              <w:rPr>
                <w:rFonts w:hint="eastAsia"/>
              </w:rPr>
              <w:t>10</w:t>
            </w:r>
            <w:r w:rsidR="00313417">
              <w:rPr>
                <w:rFonts w:hint="eastAsia"/>
              </w:rPr>
              <w:t>0</w:t>
            </w:r>
            <w:r w:rsidR="00313417" w:rsidRPr="00E12186">
              <w:rPr>
                <w:rFonts w:hint="eastAsia"/>
              </w:rPr>
              <w:t>m</w:t>
            </w:r>
          </w:p>
        </w:tc>
        <w:tc>
          <w:tcPr>
            <w:tcW w:w="714" w:type="pct"/>
            <w:vAlign w:val="center"/>
          </w:tcPr>
          <w:p w14:paraId="78041820" w14:textId="17F720B3" w:rsidR="00313417" w:rsidRPr="00E12186" w:rsidRDefault="00707080" w:rsidP="00CC3D83">
            <w:pPr>
              <w:pStyle w:val="TIE-"/>
            </w:pPr>
            <w:r>
              <w:rPr>
                <w:rFonts w:hint="eastAsia"/>
              </w:rPr>
              <w:t>0.007</w:t>
            </w:r>
            <w:r w:rsidR="00CC3D83">
              <w:rPr>
                <w:rFonts w:hint="eastAsia"/>
              </w:rPr>
              <w:t>7</w:t>
            </w:r>
          </w:p>
        </w:tc>
        <w:tc>
          <w:tcPr>
            <w:tcW w:w="714" w:type="pct"/>
            <w:vAlign w:val="center"/>
          </w:tcPr>
          <w:p w14:paraId="501E73DE" w14:textId="5C013741" w:rsidR="00313417" w:rsidRPr="00E12186" w:rsidRDefault="00707080" w:rsidP="00CC3D83">
            <w:pPr>
              <w:pStyle w:val="TIE-"/>
            </w:pPr>
            <w:r>
              <w:rPr>
                <w:rFonts w:hint="eastAsia"/>
              </w:rPr>
              <w:t>0.06</w:t>
            </w:r>
            <w:r w:rsidR="00CC3D83">
              <w:rPr>
                <w:rFonts w:hint="eastAsia"/>
              </w:rPr>
              <w:t>57</w:t>
            </w:r>
          </w:p>
        </w:tc>
        <w:tc>
          <w:tcPr>
            <w:tcW w:w="714" w:type="pct"/>
            <w:vAlign w:val="center"/>
          </w:tcPr>
          <w:p w14:paraId="3B4FE93C" w14:textId="7EAE2D8B" w:rsidR="00313417" w:rsidRPr="00E12186" w:rsidRDefault="00842CB9" w:rsidP="00707080">
            <w:pPr>
              <w:pStyle w:val="TIE-"/>
            </w:pPr>
            <w:r>
              <w:rPr>
                <w:rFonts w:hint="eastAsia"/>
              </w:rPr>
              <w:t>0.00</w:t>
            </w:r>
            <w:r w:rsidR="00707080">
              <w:rPr>
                <w:rFonts w:hint="eastAsia"/>
              </w:rPr>
              <w:t>1</w:t>
            </w:r>
            <w:r w:rsidR="00CC3D83">
              <w:rPr>
                <w:rFonts w:hint="eastAsia"/>
              </w:rPr>
              <w:t>1</w:t>
            </w:r>
          </w:p>
        </w:tc>
        <w:tc>
          <w:tcPr>
            <w:tcW w:w="715" w:type="pct"/>
            <w:vAlign w:val="center"/>
          </w:tcPr>
          <w:p w14:paraId="03B3779F" w14:textId="7BFD7B20" w:rsidR="00313417" w:rsidRPr="00E12186" w:rsidRDefault="00707080" w:rsidP="00CC3D83">
            <w:pPr>
              <w:pStyle w:val="TIE-"/>
            </w:pPr>
            <w:r>
              <w:rPr>
                <w:rFonts w:hint="eastAsia"/>
              </w:rPr>
              <w:t>0.00</w:t>
            </w:r>
            <w:r w:rsidR="00CC3D83">
              <w:rPr>
                <w:rFonts w:hint="eastAsia"/>
              </w:rPr>
              <w:t>949</w:t>
            </w:r>
          </w:p>
        </w:tc>
      </w:tr>
      <w:tr w:rsidR="00CC3D83" w:rsidRPr="00E12186" w14:paraId="4C7D746A" w14:textId="77777777" w:rsidTr="00313417">
        <w:trPr>
          <w:jc w:val="center"/>
        </w:trPr>
        <w:tc>
          <w:tcPr>
            <w:tcW w:w="611" w:type="pct"/>
            <w:vMerge/>
            <w:vAlign w:val="center"/>
          </w:tcPr>
          <w:p w14:paraId="10F5092F" w14:textId="77777777" w:rsidR="00CC3D83" w:rsidRPr="00E12186" w:rsidRDefault="00CC3D83" w:rsidP="00292AE3">
            <w:pPr>
              <w:pStyle w:val="TIE-"/>
            </w:pPr>
          </w:p>
        </w:tc>
        <w:tc>
          <w:tcPr>
            <w:tcW w:w="630" w:type="pct"/>
            <w:vAlign w:val="center"/>
          </w:tcPr>
          <w:p w14:paraId="236E0533" w14:textId="77CFCAFB" w:rsidR="00CC3D83" w:rsidRPr="00E12186" w:rsidRDefault="00CC3D83" w:rsidP="00292AE3">
            <w:pPr>
              <w:pStyle w:val="TIE-"/>
            </w:pPr>
            <w:r>
              <w:rPr>
                <w:rFonts w:hint="eastAsia"/>
              </w:rPr>
              <w:t>1#</w:t>
            </w:r>
            <w:r>
              <w:rPr>
                <w:rFonts w:hint="eastAsia"/>
              </w:rPr>
              <w:t>氧化塘</w:t>
            </w:r>
          </w:p>
        </w:tc>
        <w:tc>
          <w:tcPr>
            <w:tcW w:w="901" w:type="pct"/>
            <w:vAlign w:val="center"/>
          </w:tcPr>
          <w:p w14:paraId="4ECA470C" w14:textId="610E0424" w:rsidR="00CC3D83" w:rsidRPr="00192CA0" w:rsidRDefault="00CC3D83" w:rsidP="00C86C64">
            <w:pPr>
              <w:pStyle w:val="TIE-"/>
            </w:pPr>
            <w:r>
              <w:rPr>
                <w:rFonts w:hint="eastAsia"/>
              </w:rPr>
              <w:t>50</w:t>
            </w:r>
            <w:r w:rsidRPr="00192CA0">
              <w:rPr>
                <w:rFonts w:hint="eastAsia"/>
              </w:rPr>
              <w:t>m</w:t>
            </w:r>
            <w:r w:rsidRPr="00192CA0">
              <w:rPr>
                <w:rFonts w:hint="eastAsia"/>
              </w:rPr>
              <w:t>×</w:t>
            </w:r>
            <w:r>
              <w:t>40</w:t>
            </w:r>
            <w:r w:rsidRPr="00192CA0">
              <w:rPr>
                <w:rFonts w:hint="eastAsia"/>
              </w:rPr>
              <w:t>m</w:t>
            </w:r>
          </w:p>
        </w:tc>
        <w:tc>
          <w:tcPr>
            <w:tcW w:w="714" w:type="pct"/>
            <w:vAlign w:val="center"/>
          </w:tcPr>
          <w:p w14:paraId="4114892D" w14:textId="125A577B" w:rsidR="00CC3D83" w:rsidRPr="00E12186" w:rsidRDefault="00CC3D83" w:rsidP="00707080">
            <w:pPr>
              <w:pStyle w:val="TIE-"/>
            </w:pPr>
            <w:r>
              <w:rPr>
                <w:rFonts w:hint="eastAsia"/>
              </w:rPr>
              <w:t>0.00040</w:t>
            </w:r>
          </w:p>
        </w:tc>
        <w:tc>
          <w:tcPr>
            <w:tcW w:w="714" w:type="pct"/>
            <w:vAlign w:val="center"/>
          </w:tcPr>
          <w:p w14:paraId="4BDF59D1" w14:textId="41D4DCDD" w:rsidR="00CC3D83" w:rsidRPr="00E12186" w:rsidRDefault="00CC3D83" w:rsidP="00D563AC">
            <w:pPr>
              <w:pStyle w:val="TIE-"/>
            </w:pPr>
            <w:r>
              <w:rPr>
                <w:rFonts w:hint="eastAsia"/>
              </w:rPr>
              <w:t>0.0018</w:t>
            </w:r>
          </w:p>
        </w:tc>
        <w:tc>
          <w:tcPr>
            <w:tcW w:w="714" w:type="pct"/>
            <w:vAlign w:val="center"/>
          </w:tcPr>
          <w:p w14:paraId="528571EE" w14:textId="18DC9C77" w:rsidR="00CC3D83" w:rsidRPr="00E12186" w:rsidRDefault="00CC3D83" w:rsidP="00D563AC">
            <w:pPr>
              <w:pStyle w:val="TIE-"/>
            </w:pPr>
            <w:r>
              <w:t>0.0</w:t>
            </w:r>
            <w:r w:rsidRPr="00842CB9">
              <w:t>0</w:t>
            </w:r>
            <w:r>
              <w:rPr>
                <w:rFonts w:hint="eastAsia"/>
              </w:rPr>
              <w:t>0028</w:t>
            </w:r>
          </w:p>
        </w:tc>
        <w:tc>
          <w:tcPr>
            <w:tcW w:w="715" w:type="pct"/>
            <w:vAlign w:val="center"/>
          </w:tcPr>
          <w:p w14:paraId="64708A7B" w14:textId="432C35EB" w:rsidR="00CC3D83" w:rsidRPr="00E12186" w:rsidRDefault="00CC3D83" w:rsidP="00CC3D83">
            <w:pPr>
              <w:pStyle w:val="TIE-"/>
            </w:pPr>
            <w:r>
              <w:rPr>
                <w:rFonts w:hint="eastAsia"/>
              </w:rPr>
              <w:t>0.00012</w:t>
            </w:r>
          </w:p>
        </w:tc>
      </w:tr>
      <w:tr w:rsidR="00CC3D83" w:rsidRPr="00E12186" w14:paraId="0FA39059" w14:textId="77777777" w:rsidTr="00313417">
        <w:trPr>
          <w:jc w:val="center"/>
        </w:trPr>
        <w:tc>
          <w:tcPr>
            <w:tcW w:w="611" w:type="pct"/>
            <w:vMerge/>
            <w:vAlign w:val="center"/>
          </w:tcPr>
          <w:p w14:paraId="3453527C" w14:textId="77777777" w:rsidR="00CC3D83" w:rsidRPr="00E12186" w:rsidRDefault="00CC3D83" w:rsidP="00292AE3">
            <w:pPr>
              <w:pStyle w:val="TIE-"/>
            </w:pPr>
          </w:p>
        </w:tc>
        <w:tc>
          <w:tcPr>
            <w:tcW w:w="630" w:type="pct"/>
            <w:vAlign w:val="center"/>
          </w:tcPr>
          <w:p w14:paraId="7B90325D" w14:textId="538F7F1F" w:rsidR="00CC3D83" w:rsidRDefault="00CC3D83" w:rsidP="00292AE3">
            <w:pPr>
              <w:pStyle w:val="TIE-"/>
            </w:pPr>
            <w:r>
              <w:rPr>
                <w:rFonts w:hint="eastAsia"/>
              </w:rPr>
              <w:t>2#</w:t>
            </w:r>
            <w:r>
              <w:rPr>
                <w:rFonts w:hint="eastAsia"/>
              </w:rPr>
              <w:t>氧化塘</w:t>
            </w:r>
          </w:p>
        </w:tc>
        <w:tc>
          <w:tcPr>
            <w:tcW w:w="901" w:type="pct"/>
            <w:vAlign w:val="center"/>
          </w:tcPr>
          <w:p w14:paraId="65E91963" w14:textId="55E9E70A" w:rsidR="00CC3D83" w:rsidRPr="00192CA0" w:rsidRDefault="00CC3D83" w:rsidP="00313417">
            <w:pPr>
              <w:pStyle w:val="TIE-"/>
            </w:pPr>
            <w:r>
              <w:rPr>
                <w:rFonts w:hint="eastAsia"/>
              </w:rPr>
              <w:t>50</w:t>
            </w:r>
            <w:r w:rsidRPr="00192CA0">
              <w:rPr>
                <w:rFonts w:hint="eastAsia"/>
              </w:rPr>
              <w:t>m</w:t>
            </w:r>
            <w:r w:rsidRPr="00192CA0">
              <w:rPr>
                <w:rFonts w:hint="eastAsia"/>
              </w:rPr>
              <w:t>×</w:t>
            </w:r>
            <w:r>
              <w:t>40</w:t>
            </w:r>
            <w:r w:rsidRPr="00192CA0">
              <w:rPr>
                <w:rFonts w:hint="eastAsia"/>
              </w:rPr>
              <w:t>m</w:t>
            </w:r>
          </w:p>
        </w:tc>
        <w:tc>
          <w:tcPr>
            <w:tcW w:w="714" w:type="pct"/>
            <w:vAlign w:val="center"/>
          </w:tcPr>
          <w:p w14:paraId="3A7FD1B1" w14:textId="2EDABEF6" w:rsidR="00CC3D83" w:rsidRPr="00E12186" w:rsidRDefault="00CC3D83" w:rsidP="00D563AC">
            <w:pPr>
              <w:pStyle w:val="TIE-"/>
            </w:pPr>
            <w:r>
              <w:rPr>
                <w:rFonts w:hint="eastAsia"/>
              </w:rPr>
              <w:t>0.00040</w:t>
            </w:r>
          </w:p>
        </w:tc>
        <w:tc>
          <w:tcPr>
            <w:tcW w:w="714" w:type="pct"/>
            <w:vAlign w:val="center"/>
          </w:tcPr>
          <w:p w14:paraId="549C4E43" w14:textId="3ABA0EB9" w:rsidR="00CC3D83" w:rsidRPr="00E12186" w:rsidRDefault="00CC3D83" w:rsidP="00CC3D83">
            <w:pPr>
              <w:pStyle w:val="TIE-"/>
            </w:pPr>
            <w:r>
              <w:rPr>
                <w:rFonts w:hint="eastAsia"/>
              </w:rPr>
              <w:t>0.0018</w:t>
            </w:r>
          </w:p>
        </w:tc>
        <w:tc>
          <w:tcPr>
            <w:tcW w:w="714" w:type="pct"/>
            <w:vAlign w:val="center"/>
          </w:tcPr>
          <w:p w14:paraId="0B734DD0" w14:textId="626B4470" w:rsidR="00CC3D83" w:rsidRPr="00E12186" w:rsidRDefault="00CC3D83" w:rsidP="00D563AC">
            <w:pPr>
              <w:pStyle w:val="TIE-"/>
            </w:pPr>
            <w:r>
              <w:t>0.0</w:t>
            </w:r>
            <w:r>
              <w:rPr>
                <w:rFonts w:hint="eastAsia"/>
              </w:rPr>
              <w:t>0</w:t>
            </w:r>
            <w:r w:rsidRPr="00842CB9">
              <w:t>0</w:t>
            </w:r>
            <w:r>
              <w:rPr>
                <w:rFonts w:hint="eastAsia"/>
              </w:rPr>
              <w:t>028</w:t>
            </w:r>
          </w:p>
        </w:tc>
        <w:tc>
          <w:tcPr>
            <w:tcW w:w="715" w:type="pct"/>
            <w:vAlign w:val="center"/>
          </w:tcPr>
          <w:p w14:paraId="617CE67F" w14:textId="73BFD41F" w:rsidR="00CC3D83" w:rsidRPr="00E12186" w:rsidRDefault="00CC3D83" w:rsidP="00FA1AA4">
            <w:pPr>
              <w:pStyle w:val="TIE-"/>
            </w:pPr>
            <w:r>
              <w:rPr>
                <w:rFonts w:hint="eastAsia"/>
              </w:rPr>
              <w:t>0.00012</w:t>
            </w:r>
          </w:p>
        </w:tc>
      </w:tr>
    </w:tbl>
    <w:p w14:paraId="2139AC9D" w14:textId="42C1FC30" w:rsidR="00CC3D83" w:rsidRDefault="00CC3D83" w:rsidP="00CA098E">
      <w:pPr>
        <w:ind w:firstLine="480"/>
      </w:pPr>
      <w:r>
        <w:rPr>
          <w:rFonts w:hint="eastAsia"/>
        </w:rPr>
        <w:t>项目氨气、硫化氢排放量分别为</w:t>
      </w:r>
      <w:r>
        <w:rPr>
          <w:rFonts w:hint="eastAsia"/>
        </w:rPr>
        <w:t>0.069t/a</w:t>
      </w:r>
      <w:r>
        <w:rPr>
          <w:rFonts w:hint="eastAsia"/>
        </w:rPr>
        <w:t>，</w:t>
      </w:r>
      <w:r>
        <w:rPr>
          <w:rFonts w:hint="eastAsia"/>
        </w:rPr>
        <w:t>0.0097t/a</w:t>
      </w:r>
      <w:r>
        <w:rPr>
          <w:rFonts w:hint="eastAsia"/>
        </w:rPr>
        <w:t>。</w:t>
      </w:r>
    </w:p>
    <w:p w14:paraId="554DB906" w14:textId="69A80F77" w:rsidR="00CA098E" w:rsidRPr="00E12186" w:rsidRDefault="00313417" w:rsidP="00CA098E">
      <w:pPr>
        <w:ind w:firstLine="480"/>
      </w:pPr>
      <w:r>
        <w:rPr>
          <w:rFonts w:hint="eastAsia"/>
        </w:rPr>
        <w:lastRenderedPageBreak/>
        <w:t>2</w:t>
      </w:r>
      <w:r w:rsidR="00CA098E" w:rsidRPr="00E12186">
        <w:rPr>
          <w:rFonts w:hint="eastAsia"/>
        </w:rPr>
        <w:t>、食堂废气</w:t>
      </w:r>
    </w:p>
    <w:p w14:paraId="21C00FD8" w14:textId="77777777" w:rsidR="00CA098E" w:rsidRPr="00E12186" w:rsidRDefault="00CA098E" w:rsidP="00CA098E">
      <w:pPr>
        <w:ind w:firstLine="480"/>
      </w:pPr>
      <w:r w:rsidRPr="00E12186">
        <w:rPr>
          <w:rFonts w:ascii="宋体" w:hAnsi="宋体" w:cs="宋体" w:hint="eastAsia"/>
        </w:rPr>
        <w:t>①</w:t>
      </w:r>
      <w:r w:rsidRPr="00E12186">
        <w:rPr>
          <w:lang w:val="zh-CN"/>
        </w:rPr>
        <w:t>食堂油烟</w:t>
      </w:r>
    </w:p>
    <w:p w14:paraId="602CA430" w14:textId="56FAD6A6" w:rsidR="00CA098E" w:rsidRPr="00E12186" w:rsidRDefault="00CA098E" w:rsidP="00CA098E">
      <w:pPr>
        <w:ind w:firstLine="480"/>
        <w:rPr>
          <w:lang w:val="zh-CN"/>
        </w:rPr>
      </w:pPr>
      <w:r w:rsidRPr="00E12186">
        <w:rPr>
          <w:lang w:val="zh-CN"/>
        </w:rPr>
        <w:t>项目</w:t>
      </w:r>
      <w:r w:rsidRPr="00E12186">
        <w:rPr>
          <w:rFonts w:hint="eastAsia"/>
          <w:lang w:val="zh-CN"/>
        </w:rPr>
        <w:t>食堂</w:t>
      </w:r>
      <w:r w:rsidRPr="00E12186">
        <w:rPr>
          <w:lang w:val="zh-CN"/>
        </w:rPr>
        <w:t>设有</w:t>
      </w:r>
      <w:r w:rsidR="001D64D5">
        <w:rPr>
          <w:lang w:val="zh-CN"/>
        </w:rPr>
        <w:t>1</w:t>
      </w:r>
      <w:r w:rsidRPr="00E12186">
        <w:rPr>
          <w:lang w:val="zh-CN"/>
        </w:rPr>
        <w:t>个基准灶头。根据类比经验数据，食用油消耗系数以</w:t>
      </w:r>
      <w:r w:rsidRPr="00E12186">
        <w:rPr>
          <w:lang w:val="zh-CN"/>
        </w:rPr>
        <w:t>3kg/100</w:t>
      </w:r>
      <w:r w:rsidRPr="00E12186">
        <w:rPr>
          <w:lang w:val="zh-CN"/>
        </w:rPr>
        <w:t>人</w:t>
      </w:r>
      <w:r w:rsidRPr="00E12186">
        <w:rPr>
          <w:lang w:val="zh-CN"/>
        </w:rPr>
        <w:t>·d</w:t>
      </w:r>
      <w:r w:rsidRPr="00E12186">
        <w:rPr>
          <w:lang w:val="zh-CN"/>
        </w:rPr>
        <w:t>计，项目最大劳动定员</w:t>
      </w:r>
      <w:r w:rsidR="001D64D5">
        <w:rPr>
          <w:lang w:val="zh-CN"/>
        </w:rPr>
        <w:t>20</w:t>
      </w:r>
      <w:r w:rsidRPr="00E12186">
        <w:rPr>
          <w:lang w:val="zh-CN"/>
        </w:rPr>
        <w:t>人，食用油消耗量为</w:t>
      </w:r>
      <w:r w:rsidR="001D64D5">
        <w:rPr>
          <w:lang w:val="zh-CN"/>
        </w:rPr>
        <w:t>0.6</w:t>
      </w:r>
      <w:r w:rsidRPr="00E12186">
        <w:rPr>
          <w:lang w:val="zh-CN"/>
        </w:rPr>
        <w:t>kg/d</w:t>
      </w:r>
      <w:r w:rsidRPr="00E12186">
        <w:rPr>
          <w:lang w:val="zh-CN"/>
        </w:rPr>
        <w:t>，年耗油量为</w:t>
      </w:r>
      <w:r w:rsidR="001D64D5">
        <w:rPr>
          <w:lang w:val="zh-CN"/>
        </w:rPr>
        <w:t>219</w:t>
      </w:r>
      <w:r w:rsidRPr="00E12186">
        <w:rPr>
          <w:lang w:val="zh-CN"/>
        </w:rPr>
        <w:t>kg/a</w:t>
      </w:r>
      <w:r w:rsidRPr="00E12186">
        <w:rPr>
          <w:lang w:val="zh-CN"/>
        </w:rPr>
        <w:t>。根据不同的炒炸工况，油的挥发量不同，平均约占总耗油量的</w:t>
      </w:r>
      <w:r w:rsidRPr="00E12186">
        <w:rPr>
          <w:lang w:val="zh-CN"/>
        </w:rPr>
        <w:t>3%</w:t>
      </w:r>
      <w:r w:rsidRPr="00E12186">
        <w:rPr>
          <w:lang w:val="zh-CN"/>
        </w:rPr>
        <w:t>，则油烟的产生量为</w:t>
      </w:r>
      <w:r w:rsidRPr="00E12186">
        <w:rPr>
          <w:lang w:val="zh-CN"/>
        </w:rPr>
        <w:t>0.0</w:t>
      </w:r>
      <w:r w:rsidRPr="00E12186">
        <w:rPr>
          <w:rFonts w:hint="eastAsia"/>
          <w:lang w:val="zh-CN"/>
        </w:rPr>
        <w:t>6</w:t>
      </w:r>
      <w:r w:rsidR="001D64D5">
        <w:rPr>
          <w:lang w:val="zh-CN"/>
        </w:rPr>
        <w:t>4</w:t>
      </w:r>
      <w:r w:rsidRPr="00E12186">
        <w:rPr>
          <w:lang w:val="zh-CN"/>
        </w:rPr>
        <w:t>t/a</w:t>
      </w:r>
      <w:r w:rsidRPr="00E12186">
        <w:rPr>
          <w:lang w:val="zh-CN"/>
        </w:rPr>
        <w:t>。日工作时间按</w:t>
      </w:r>
      <w:r w:rsidRPr="00E12186">
        <w:rPr>
          <w:lang w:val="zh-CN"/>
        </w:rPr>
        <w:t>4</w:t>
      </w:r>
      <w:r w:rsidRPr="00E12186">
        <w:rPr>
          <w:lang w:val="zh-CN"/>
        </w:rPr>
        <w:t>小时计算，则高峰期该项目所产油烟速率为</w:t>
      </w:r>
      <w:r w:rsidRPr="00E12186">
        <w:rPr>
          <w:lang w:val="zh-CN"/>
        </w:rPr>
        <w:t>0.0</w:t>
      </w:r>
      <w:r w:rsidR="001D64D5">
        <w:rPr>
          <w:lang w:val="zh-CN"/>
        </w:rPr>
        <w:t>044</w:t>
      </w:r>
      <w:r w:rsidRPr="00E12186">
        <w:rPr>
          <w:lang w:val="zh-CN"/>
        </w:rPr>
        <w:t>kg/h</w:t>
      </w:r>
      <w:r w:rsidRPr="00E12186">
        <w:rPr>
          <w:lang w:val="zh-CN"/>
        </w:rPr>
        <w:t>。</w:t>
      </w:r>
    </w:p>
    <w:p w14:paraId="2BA3B3A9" w14:textId="06022E59" w:rsidR="00CA098E" w:rsidRPr="00E12186" w:rsidRDefault="00CA098E" w:rsidP="00CA098E">
      <w:pPr>
        <w:ind w:firstLine="480"/>
        <w:rPr>
          <w:lang w:val="zh-CN"/>
        </w:rPr>
      </w:pPr>
      <w:r w:rsidRPr="00E12186">
        <w:rPr>
          <w:lang w:val="zh-CN"/>
        </w:rPr>
        <w:t>根据《饮食业油烟排放标准》（</w:t>
      </w:r>
      <w:r w:rsidRPr="00E12186">
        <w:rPr>
          <w:lang w:val="zh-CN"/>
        </w:rPr>
        <w:t>GB18483-2001</w:t>
      </w:r>
      <w:r w:rsidRPr="00E12186">
        <w:rPr>
          <w:lang w:val="zh-CN"/>
        </w:rPr>
        <w:t>）规定，项目采用一套静电型油烟净化设备对油烟进行净化处理，净化效率达到</w:t>
      </w:r>
      <w:r w:rsidRPr="00E12186">
        <w:rPr>
          <w:lang w:val="zh-CN"/>
        </w:rPr>
        <w:t>60%</w:t>
      </w:r>
      <w:r w:rsidRPr="00E12186">
        <w:rPr>
          <w:lang w:val="zh-CN"/>
        </w:rPr>
        <w:t>以上，风量为</w:t>
      </w:r>
      <w:r w:rsidRPr="00E12186">
        <w:rPr>
          <w:lang w:val="zh-CN"/>
        </w:rPr>
        <w:t>6000m</w:t>
      </w:r>
      <w:r w:rsidRPr="00E12186">
        <w:rPr>
          <w:vertAlign w:val="superscript"/>
          <w:lang w:val="zh-CN"/>
        </w:rPr>
        <w:t>3</w:t>
      </w:r>
      <w:r w:rsidRPr="00E12186">
        <w:rPr>
          <w:lang w:val="zh-CN"/>
        </w:rPr>
        <w:t>/h</w:t>
      </w:r>
      <w:r w:rsidRPr="00E12186">
        <w:rPr>
          <w:lang w:val="zh-CN"/>
        </w:rPr>
        <w:t>，产生速率为</w:t>
      </w:r>
      <w:r w:rsidR="001D64D5">
        <w:rPr>
          <w:lang w:val="zh-CN"/>
        </w:rPr>
        <w:t>0.0044</w:t>
      </w:r>
      <w:r w:rsidRPr="00E12186">
        <w:rPr>
          <w:lang w:val="zh-CN"/>
        </w:rPr>
        <w:t>kg/h</w:t>
      </w:r>
      <w:r w:rsidRPr="00E12186">
        <w:rPr>
          <w:lang w:val="zh-CN"/>
        </w:rPr>
        <w:t>，产生浓度为</w:t>
      </w:r>
      <w:r w:rsidR="001D64D5">
        <w:rPr>
          <w:lang w:val="zh-CN"/>
        </w:rPr>
        <w:t>0.75</w:t>
      </w:r>
      <w:r w:rsidRPr="00E12186">
        <w:rPr>
          <w:lang w:val="zh-CN"/>
        </w:rPr>
        <w:t>mg/m</w:t>
      </w:r>
      <w:r w:rsidRPr="00E12186">
        <w:rPr>
          <w:vertAlign w:val="superscript"/>
          <w:lang w:val="zh-CN"/>
        </w:rPr>
        <w:t>3</w:t>
      </w:r>
      <w:r w:rsidRPr="00E12186">
        <w:rPr>
          <w:lang w:val="zh-CN"/>
        </w:rPr>
        <w:t>；排放速率为</w:t>
      </w:r>
      <w:r w:rsidR="00842CB9">
        <w:rPr>
          <w:rFonts w:hint="eastAsia"/>
          <w:lang w:val="zh-CN"/>
        </w:rPr>
        <w:t>0.00</w:t>
      </w:r>
      <w:r w:rsidR="001D64D5">
        <w:rPr>
          <w:lang w:val="zh-CN"/>
        </w:rPr>
        <w:t>2</w:t>
      </w:r>
      <w:r w:rsidR="00842CB9">
        <w:rPr>
          <w:rFonts w:hint="eastAsia"/>
          <w:lang w:val="zh-CN"/>
        </w:rPr>
        <w:t>6</w:t>
      </w:r>
      <w:r w:rsidRPr="00E12186">
        <w:rPr>
          <w:lang w:val="zh-CN"/>
        </w:rPr>
        <w:t>kg/h</w:t>
      </w:r>
      <w:r w:rsidRPr="00E12186">
        <w:rPr>
          <w:lang w:val="zh-CN"/>
        </w:rPr>
        <w:t>，排放浓度为</w:t>
      </w:r>
      <w:r w:rsidR="001D64D5">
        <w:rPr>
          <w:lang w:val="zh-CN"/>
        </w:rPr>
        <w:t>0.45</w:t>
      </w:r>
      <w:r w:rsidRPr="00E12186">
        <w:rPr>
          <w:lang w:val="zh-CN"/>
        </w:rPr>
        <w:t>mg/m</w:t>
      </w:r>
      <w:r w:rsidRPr="00E12186">
        <w:rPr>
          <w:vertAlign w:val="superscript"/>
          <w:lang w:val="zh-CN"/>
        </w:rPr>
        <w:t>3</w:t>
      </w:r>
      <w:r w:rsidRPr="00E12186">
        <w:rPr>
          <w:lang w:val="zh-CN"/>
        </w:rPr>
        <w:t>。同时，排气筒出口不朝向敏感建筑，经采取以上措施后项目油烟排放满足《饮食业油烟排放标准》（</w:t>
      </w:r>
      <w:r w:rsidRPr="00E12186">
        <w:rPr>
          <w:lang w:val="zh-CN"/>
        </w:rPr>
        <w:t>GB18483-2001</w:t>
      </w:r>
      <w:r w:rsidRPr="00E12186">
        <w:rPr>
          <w:lang w:val="zh-CN"/>
        </w:rPr>
        <w:t>）中相关规定。项目食用油消耗和油烟废气产生情况见下表：</w:t>
      </w:r>
    </w:p>
    <w:p w14:paraId="4230154A" w14:textId="520B0054" w:rsidR="00CA098E" w:rsidRPr="00E12186" w:rsidRDefault="00CA098E" w:rsidP="00CA098E">
      <w:pPr>
        <w:pStyle w:val="5"/>
        <w:rPr>
          <w:lang w:val="zh-CN"/>
        </w:rPr>
      </w:pPr>
      <w:r w:rsidRPr="00E12186">
        <w:rPr>
          <w:lang w:val="zh-CN"/>
        </w:rPr>
        <w:t>表</w:t>
      </w:r>
      <w:r w:rsidR="00842CB9">
        <w:rPr>
          <w:rFonts w:hint="eastAsia"/>
          <w:lang w:val="zh-CN"/>
        </w:rPr>
        <w:t>3.3-2</w:t>
      </w:r>
      <w:r w:rsidRPr="00E12186">
        <w:rPr>
          <w:lang w:val="zh-CN"/>
        </w:rPr>
        <w:t xml:space="preserve">    </w:t>
      </w:r>
      <w:r w:rsidRPr="00E12186">
        <w:rPr>
          <w:lang w:val="zh-CN"/>
        </w:rPr>
        <w:t>食堂食用油消耗和油烟产生、排放情况</w:t>
      </w:r>
    </w:p>
    <w:tbl>
      <w:tblPr>
        <w:tblStyle w:val="a7"/>
        <w:tblW w:w="5000" w:type="pct"/>
        <w:jc w:val="center"/>
        <w:tblBorders>
          <w:top w:val="single" w:sz="12" w:space="0" w:color="auto"/>
          <w:left w:val="none" w:sz="0" w:space="0" w:color="auto"/>
          <w:bottom w:val="single" w:sz="12" w:space="0" w:color="auto"/>
          <w:right w:val="none" w:sz="0" w:space="0" w:color="auto"/>
          <w:insideH w:val="single" w:sz="6" w:space="0" w:color="auto"/>
          <w:insideV w:val="single" w:sz="6" w:space="0" w:color="auto"/>
        </w:tblBorders>
        <w:tblLook w:val="04A0" w:firstRow="1" w:lastRow="0" w:firstColumn="1" w:lastColumn="0" w:noHBand="0" w:noVBand="1"/>
      </w:tblPr>
      <w:tblGrid>
        <w:gridCol w:w="847"/>
        <w:gridCol w:w="1421"/>
        <w:gridCol w:w="1963"/>
        <w:gridCol w:w="1125"/>
        <w:gridCol w:w="1963"/>
        <w:gridCol w:w="1684"/>
      </w:tblGrid>
      <w:tr w:rsidR="00E12186" w:rsidRPr="00E12186" w14:paraId="68C712B9" w14:textId="77777777" w:rsidTr="006C746B">
        <w:trPr>
          <w:trHeight w:val="340"/>
          <w:jc w:val="center"/>
        </w:trPr>
        <w:tc>
          <w:tcPr>
            <w:tcW w:w="470" w:type="pct"/>
            <w:vAlign w:val="center"/>
          </w:tcPr>
          <w:p w14:paraId="49AD88E1" w14:textId="77777777" w:rsidR="00CA098E" w:rsidRPr="00E12186" w:rsidRDefault="00CA098E" w:rsidP="006C746B">
            <w:pPr>
              <w:pStyle w:val="TIE-"/>
            </w:pPr>
            <w:r w:rsidRPr="00E12186">
              <w:rPr>
                <w:rFonts w:hint="eastAsia"/>
              </w:rPr>
              <w:t>灶头</w:t>
            </w:r>
          </w:p>
        </w:tc>
        <w:tc>
          <w:tcPr>
            <w:tcW w:w="789" w:type="pct"/>
            <w:vAlign w:val="center"/>
          </w:tcPr>
          <w:p w14:paraId="21690724" w14:textId="77777777" w:rsidR="00CA098E" w:rsidRPr="00E12186" w:rsidRDefault="00CA098E" w:rsidP="006C746B">
            <w:pPr>
              <w:pStyle w:val="TIE-"/>
              <w:rPr>
                <w:rFonts w:eastAsiaTheme="minorEastAsia"/>
                <w:kern w:val="0"/>
                <w:szCs w:val="24"/>
                <w:lang w:val="zh-CN"/>
              </w:rPr>
            </w:pPr>
            <w:r w:rsidRPr="00E12186">
              <w:rPr>
                <w:rFonts w:eastAsiaTheme="minorEastAsia"/>
                <w:kern w:val="0"/>
                <w:szCs w:val="24"/>
                <w:lang w:val="zh-CN"/>
              </w:rPr>
              <w:t>排风量</w:t>
            </w:r>
          </w:p>
          <w:p w14:paraId="5543BD07" w14:textId="77777777" w:rsidR="00CA098E" w:rsidRPr="00E12186" w:rsidRDefault="00CA098E" w:rsidP="006C746B">
            <w:pPr>
              <w:pStyle w:val="TIE-"/>
            </w:pPr>
            <w:r w:rsidRPr="00E12186">
              <w:rPr>
                <w:rFonts w:eastAsiaTheme="minorEastAsia"/>
                <w:kern w:val="0"/>
                <w:szCs w:val="24"/>
                <w:lang w:val="zh-CN"/>
              </w:rPr>
              <w:t>（</w:t>
            </w:r>
            <w:r w:rsidRPr="00E12186">
              <w:rPr>
                <w:rFonts w:eastAsiaTheme="minorEastAsia"/>
                <w:kern w:val="0"/>
                <w:szCs w:val="24"/>
                <w:lang w:val="zh-CN"/>
              </w:rPr>
              <w:t>m</w:t>
            </w:r>
            <w:r w:rsidRPr="00E12186">
              <w:rPr>
                <w:rFonts w:eastAsiaTheme="minorEastAsia"/>
                <w:kern w:val="0"/>
                <w:szCs w:val="24"/>
                <w:vertAlign w:val="superscript"/>
                <w:lang w:val="zh-CN"/>
              </w:rPr>
              <w:t>3</w:t>
            </w:r>
            <w:r w:rsidRPr="00E12186">
              <w:rPr>
                <w:rFonts w:eastAsiaTheme="minorEastAsia"/>
                <w:kern w:val="0"/>
                <w:szCs w:val="24"/>
                <w:lang w:val="zh-CN"/>
              </w:rPr>
              <w:t>/</w:t>
            </w:r>
            <w:r w:rsidRPr="00E12186">
              <w:rPr>
                <w:rFonts w:eastAsiaTheme="minorEastAsia" w:hint="eastAsia"/>
                <w:kern w:val="0"/>
                <w:szCs w:val="24"/>
                <w:lang w:val="zh-CN"/>
              </w:rPr>
              <w:t>h</w:t>
            </w:r>
            <w:r w:rsidRPr="00E12186">
              <w:rPr>
                <w:rFonts w:eastAsiaTheme="minorEastAsia"/>
                <w:kern w:val="0"/>
                <w:szCs w:val="24"/>
                <w:lang w:val="zh-CN"/>
              </w:rPr>
              <w:t>）</w:t>
            </w:r>
          </w:p>
        </w:tc>
        <w:tc>
          <w:tcPr>
            <w:tcW w:w="1090" w:type="pct"/>
            <w:vAlign w:val="center"/>
          </w:tcPr>
          <w:p w14:paraId="22B7A44A" w14:textId="77777777" w:rsidR="00CA098E" w:rsidRPr="00E12186" w:rsidRDefault="00CA098E" w:rsidP="006C746B">
            <w:pPr>
              <w:pStyle w:val="TIE-"/>
              <w:rPr>
                <w:rFonts w:eastAsiaTheme="minorEastAsia"/>
                <w:kern w:val="0"/>
                <w:szCs w:val="24"/>
                <w:lang w:val="zh-CN"/>
              </w:rPr>
            </w:pPr>
            <w:r w:rsidRPr="00E12186">
              <w:rPr>
                <w:rFonts w:eastAsiaTheme="minorEastAsia"/>
                <w:kern w:val="0"/>
                <w:szCs w:val="24"/>
                <w:lang w:val="zh-CN"/>
              </w:rPr>
              <w:t>油烟产生浓度</w:t>
            </w:r>
          </w:p>
          <w:p w14:paraId="7A267030" w14:textId="77777777" w:rsidR="00CA098E" w:rsidRPr="00E12186" w:rsidRDefault="00CA098E" w:rsidP="006C746B">
            <w:pPr>
              <w:pStyle w:val="TIE-"/>
            </w:pPr>
            <w:r w:rsidRPr="00E12186">
              <w:rPr>
                <w:rFonts w:eastAsiaTheme="minorEastAsia"/>
                <w:kern w:val="0"/>
                <w:szCs w:val="24"/>
                <w:lang w:val="zh-CN"/>
              </w:rPr>
              <w:t>（</w:t>
            </w:r>
            <w:r w:rsidRPr="00E12186">
              <w:rPr>
                <w:rFonts w:eastAsiaTheme="minorEastAsia"/>
                <w:kern w:val="0"/>
                <w:szCs w:val="24"/>
                <w:lang w:val="zh-CN"/>
              </w:rPr>
              <w:t>mg/m</w:t>
            </w:r>
            <w:r w:rsidRPr="00E12186">
              <w:rPr>
                <w:rFonts w:eastAsiaTheme="minorEastAsia"/>
                <w:kern w:val="0"/>
                <w:szCs w:val="24"/>
                <w:vertAlign w:val="superscript"/>
                <w:lang w:val="zh-CN"/>
              </w:rPr>
              <w:t>3</w:t>
            </w:r>
            <w:r w:rsidRPr="00E12186">
              <w:rPr>
                <w:rFonts w:eastAsiaTheme="minorEastAsia"/>
                <w:kern w:val="0"/>
                <w:szCs w:val="24"/>
                <w:lang w:val="zh-CN"/>
              </w:rPr>
              <w:t>）</w:t>
            </w:r>
          </w:p>
        </w:tc>
        <w:tc>
          <w:tcPr>
            <w:tcW w:w="625" w:type="pct"/>
            <w:vAlign w:val="center"/>
          </w:tcPr>
          <w:p w14:paraId="2FAAE251" w14:textId="77777777" w:rsidR="00CA098E" w:rsidRPr="00E12186" w:rsidRDefault="00CA098E" w:rsidP="006C746B">
            <w:pPr>
              <w:pStyle w:val="TIE-"/>
              <w:rPr>
                <w:rFonts w:eastAsiaTheme="minorEastAsia"/>
                <w:kern w:val="0"/>
                <w:szCs w:val="24"/>
                <w:lang w:val="zh-CN"/>
              </w:rPr>
            </w:pPr>
            <w:r w:rsidRPr="00E12186">
              <w:rPr>
                <w:rFonts w:eastAsiaTheme="minorEastAsia"/>
                <w:kern w:val="0"/>
                <w:szCs w:val="24"/>
                <w:lang w:val="zh-CN"/>
              </w:rPr>
              <w:t>净化器</w:t>
            </w:r>
          </w:p>
          <w:p w14:paraId="49B90116" w14:textId="77777777" w:rsidR="00CA098E" w:rsidRPr="00E12186" w:rsidRDefault="00CA098E" w:rsidP="006C746B">
            <w:pPr>
              <w:pStyle w:val="TIE-"/>
            </w:pPr>
            <w:r w:rsidRPr="00E12186">
              <w:rPr>
                <w:rFonts w:eastAsiaTheme="minorEastAsia"/>
                <w:kern w:val="0"/>
                <w:szCs w:val="24"/>
                <w:lang w:val="zh-CN"/>
              </w:rPr>
              <w:t>效率</w:t>
            </w:r>
          </w:p>
        </w:tc>
        <w:tc>
          <w:tcPr>
            <w:tcW w:w="1090" w:type="pct"/>
            <w:vAlign w:val="center"/>
          </w:tcPr>
          <w:p w14:paraId="596B83A7" w14:textId="77777777" w:rsidR="00CA098E" w:rsidRPr="00E12186" w:rsidRDefault="00CA098E" w:rsidP="006C746B">
            <w:pPr>
              <w:pStyle w:val="TIE-"/>
              <w:rPr>
                <w:rFonts w:eastAsiaTheme="minorEastAsia"/>
                <w:kern w:val="0"/>
                <w:szCs w:val="24"/>
                <w:lang w:val="zh-CN"/>
              </w:rPr>
            </w:pPr>
            <w:r w:rsidRPr="00E12186">
              <w:rPr>
                <w:rFonts w:eastAsiaTheme="minorEastAsia"/>
                <w:kern w:val="0"/>
                <w:szCs w:val="24"/>
                <w:lang w:val="zh-CN"/>
              </w:rPr>
              <w:t>油烟排放浓度</w:t>
            </w:r>
          </w:p>
          <w:p w14:paraId="0CA695A2" w14:textId="77777777" w:rsidR="00CA098E" w:rsidRPr="00E12186" w:rsidRDefault="00CA098E" w:rsidP="006C746B">
            <w:pPr>
              <w:pStyle w:val="TIE-"/>
            </w:pPr>
            <w:r w:rsidRPr="00E12186">
              <w:rPr>
                <w:rFonts w:eastAsiaTheme="minorEastAsia"/>
                <w:kern w:val="0"/>
                <w:szCs w:val="24"/>
                <w:lang w:val="zh-CN"/>
              </w:rPr>
              <w:t>（</w:t>
            </w:r>
            <w:r w:rsidRPr="00E12186">
              <w:rPr>
                <w:rFonts w:eastAsiaTheme="minorEastAsia"/>
                <w:kern w:val="0"/>
                <w:szCs w:val="24"/>
                <w:lang w:val="zh-CN"/>
              </w:rPr>
              <w:t>mg/m</w:t>
            </w:r>
            <w:r w:rsidRPr="00E12186">
              <w:rPr>
                <w:rFonts w:eastAsiaTheme="minorEastAsia"/>
                <w:kern w:val="0"/>
                <w:szCs w:val="24"/>
                <w:vertAlign w:val="superscript"/>
                <w:lang w:val="zh-CN"/>
              </w:rPr>
              <w:t>3</w:t>
            </w:r>
            <w:r w:rsidRPr="00E12186">
              <w:rPr>
                <w:rFonts w:eastAsiaTheme="minorEastAsia"/>
                <w:kern w:val="0"/>
                <w:szCs w:val="24"/>
                <w:lang w:val="zh-CN"/>
              </w:rPr>
              <w:t>）</w:t>
            </w:r>
          </w:p>
        </w:tc>
        <w:tc>
          <w:tcPr>
            <w:tcW w:w="935" w:type="pct"/>
            <w:vAlign w:val="center"/>
          </w:tcPr>
          <w:p w14:paraId="6DC713E8" w14:textId="77777777" w:rsidR="00CA098E" w:rsidRPr="00E12186" w:rsidRDefault="00CA098E" w:rsidP="006C746B">
            <w:pPr>
              <w:pStyle w:val="TIE-"/>
              <w:rPr>
                <w:rFonts w:eastAsiaTheme="minorEastAsia"/>
                <w:kern w:val="0"/>
                <w:szCs w:val="24"/>
                <w:lang w:val="zh-CN"/>
              </w:rPr>
            </w:pPr>
            <w:r w:rsidRPr="00E12186">
              <w:rPr>
                <w:rFonts w:eastAsiaTheme="minorEastAsia"/>
                <w:kern w:val="0"/>
                <w:szCs w:val="24"/>
                <w:lang w:val="zh-CN"/>
              </w:rPr>
              <w:t>油烟排放量</w:t>
            </w:r>
          </w:p>
          <w:p w14:paraId="0953A3FF" w14:textId="77777777" w:rsidR="00CA098E" w:rsidRPr="00E12186" w:rsidRDefault="00CA098E" w:rsidP="006C746B">
            <w:pPr>
              <w:pStyle w:val="TIE-"/>
            </w:pPr>
            <w:r w:rsidRPr="00E12186">
              <w:rPr>
                <w:rFonts w:eastAsiaTheme="minorEastAsia"/>
                <w:kern w:val="0"/>
                <w:szCs w:val="24"/>
                <w:lang w:val="zh-CN"/>
              </w:rPr>
              <w:t>（</w:t>
            </w:r>
            <w:r w:rsidRPr="00E12186">
              <w:rPr>
                <w:rFonts w:eastAsiaTheme="minorEastAsia"/>
                <w:kern w:val="0"/>
                <w:szCs w:val="24"/>
                <w:lang w:val="zh-CN"/>
              </w:rPr>
              <w:t>t/a</w:t>
            </w:r>
            <w:r w:rsidRPr="00E12186">
              <w:rPr>
                <w:rFonts w:eastAsiaTheme="minorEastAsia"/>
                <w:kern w:val="0"/>
                <w:szCs w:val="24"/>
                <w:lang w:val="zh-CN"/>
              </w:rPr>
              <w:t>）</w:t>
            </w:r>
          </w:p>
        </w:tc>
      </w:tr>
      <w:tr w:rsidR="00E12186" w:rsidRPr="00E12186" w14:paraId="4D3C268C" w14:textId="77777777" w:rsidTr="006C746B">
        <w:trPr>
          <w:trHeight w:val="340"/>
          <w:jc w:val="center"/>
        </w:trPr>
        <w:tc>
          <w:tcPr>
            <w:tcW w:w="470" w:type="pct"/>
            <w:vAlign w:val="center"/>
          </w:tcPr>
          <w:p w14:paraId="3826400A" w14:textId="76EB16A3" w:rsidR="00CA098E" w:rsidRPr="00E12186" w:rsidRDefault="001D64D5" w:rsidP="006C746B">
            <w:pPr>
              <w:pStyle w:val="TIE-"/>
            </w:pPr>
            <w:r>
              <w:t>1</w:t>
            </w:r>
          </w:p>
        </w:tc>
        <w:tc>
          <w:tcPr>
            <w:tcW w:w="789" w:type="pct"/>
            <w:vAlign w:val="center"/>
          </w:tcPr>
          <w:p w14:paraId="2E738AA3" w14:textId="77777777" w:rsidR="00CA098E" w:rsidRPr="00E12186" w:rsidRDefault="00CA098E" w:rsidP="006C746B">
            <w:pPr>
              <w:pStyle w:val="TIE-"/>
            </w:pPr>
            <w:r w:rsidRPr="00E12186">
              <w:rPr>
                <w:rFonts w:hint="eastAsia"/>
              </w:rPr>
              <w:t>6</w:t>
            </w:r>
            <w:r w:rsidRPr="00E12186">
              <w:t>000</w:t>
            </w:r>
          </w:p>
        </w:tc>
        <w:tc>
          <w:tcPr>
            <w:tcW w:w="1090" w:type="pct"/>
            <w:vAlign w:val="center"/>
          </w:tcPr>
          <w:p w14:paraId="219A623D" w14:textId="3BE057BA" w:rsidR="00CA098E" w:rsidRPr="00E12186" w:rsidRDefault="001D64D5" w:rsidP="00CA098E">
            <w:pPr>
              <w:pStyle w:val="TIE-"/>
            </w:pPr>
            <w:r>
              <w:rPr>
                <w:rFonts w:eastAsiaTheme="minorEastAsia"/>
                <w:kern w:val="0"/>
                <w:szCs w:val="24"/>
                <w:lang w:val="zh-CN"/>
              </w:rPr>
              <w:t>0.75</w:t>
            </w:r>
          </w:p>
        </w:tc>
        <w:tc>
          <w:tcPr>
            <w:tcW w:w="625" w:type="pct"/>
            <w:vAlign w:val="center"/>
          </w:tcPr>
          <w:p w14:paraId="3AB77B87" w14:textId="77777777" w:rsidR="00CA098E" w:rsidRPr="00E12186" w:rsidRDefault="00CA098E" w:rsidP="006C746B">
            <w:pPr>
              <w:pStyle w:val="TIE-"/>
            </w:pPr>
            <w:r w:rsidRPr="00E12186">
              <w:rPr>
                <w:rFonts w:eastAsiaTheme="minorEastAsia"/>
                <w:kern w:val="0"/>
                <w:szCs w:val="24"/>
                <w:lang w:val="zh-CN"/>
              </w:rPr>
              <w:t>60%</w:t>
            </w:r>
          </w:p>
        </w:tc>
        <w:tc>
          <w:tcPr>
            <w:tcW w:w="1090" w:type="pct"/>
            <w:vAlign w:val="center"/>
          </w:tcPr>
          <w:p w14:paraId="2C0ABAD1" w14:textId="6AB8F5CB" w:rsidR="00CA098E" w:rsidRPr="00E12186" w:rsidRDefault="001D64D5" w:rsidP="00CA098E">
            <w:pPr>
              <w:pStyle w:val="TIE-"/>
            </w:pPr>
            <w:r>
              <w:rPr>
                <w:rFonts w:eastAsiaTheme="minorEastAsia"/>
                <w:kern w:val="0"/>
                <w:szCs w:val="24"/>
                <w:lang w:val="zh-CN"/>
              </w:rPr>
              <w:t>0.45</w:t>
            </w:r>
          </w:p>
        </w:tc>
        <w:tc>
          <w:tcPr>
            <w:tcW w:w="935" w:type="pct"/>
            <w:vAlign w:val="center"/>
          </w:tcPr>
          <w:p w14:paraId="32ADB66C" w14:textId="5E88CD6F" w:rsidR="00CA098E" w:rsidRPr="00E12186" w:rsidRDefault="00842CB9" w:rsidP="006C746B">
            <w:pPr>
              <w:pStyle w:val="TIE-"/>
            </w:pPr>
            <w:r>
              <w:rPr>
                <w:rFonts w:eastAsiaTheme="minorEastAsia" w:hint="eastAsia"/>
                <w:kern w:val="0"/>
                <w:szCs w:val="24"/>
                <w:lang w:val="zh-CN"/>
              </w:rPr>
              <w:t>0.00</w:t>
            </w:r>
            <w:r w:rsidR="001D64D5">
              <w:rPr>
                <w:rFonts w:eastAsiaTheme="minorEastAsia"/>
                <w:kern w:val="0"/>
                <w:szCs w:val="24"/>
                <w:lang w:val="zh-CN"/>
              </w:rPr>
              <w:t>38</w:t>
            </w:r>
          </w:p>
        </w:tc>
      </w:tr>
    </w:tbl>
    <w:p w14:paraId="179FB67B" w14:textId="77777777" w:rsidR="00CA098E" w:rsidRPr="00E12186" w:rsidRDefault="00CA098E" w:rsidP="00CA098E">
      <w:pPr>
        <w:ind w:firstLine="480"/>
        <w:rPr>
          <w:lang w:val="zh-CN"/>
        </w:rPr>
      </w:pPr>
      <w:r w:rsidRPr="00E12186">
        <w:rPr>
          <w:rFonts w:ascii="宋体" w:hAnsi="宋体" w:cs="宋体" w:hint="eastAsia"/>
          <w:lang w:val="zh-CN"/>
        </w:rPr>
        <w:t>②</w:t>
      </w:r>
      <w:r w:rsidRPr="00E12186">
        <w:rPr>
          <w:lang w:val="zh-CN"/>
        </w:rPr>
        <w:t>液化石油气的燃烧废气</w:t>
      </w:r>
    </w:p>
    <w:p w14:paraId="65285C8E" w14:textId="1D37E509" w:rsidR="00CA098E" w:rsidRPr="00E12186" w:rsidRDefault="00CA098E" w:rsidP="00CA098E">
      <w:pPr>
        <w:ind w:firstLine="480"/>
        <w:rPr>
          <w:lang w:val="zh-CN"/>
        </w:rPr>
      </w:pPr>
      <w:r w:rsidRPr="00E12186">
        <w:rPr>
          <w:lang w:val="zh-CN"/>
        </w:rPr>
        <w:t>煮食燃料为罐装液化石油气，按照煮食人均耗</w:t>
      </w:r>
      <w:r w:rsidRPr="00E12186">
        <w:rPr>
          <w:lang w:val="zh-CN"/>
        </w:rPr>
        <w:t>0.2Nm</w:t>
      </w:r>
      <w:r w:rsidRPr="00E12186">
        <w:rPr>
          <w:vertAlign w:val="superscript"/>
          <w:lang w:val="zh-CN"/>
        </w:rPr>
        <w:t>2</w:t>
      </w:r>
      <w:r w:rsidRPr="00E12186">
        <w:rPr>
          <w:lang w:val="zh-CN"/>
        </w:rPr>
        <w:t>/d</w:t>
      </w:r>
      <w:r w:rsidRPr="00E12186">
        <w:rPr>
          <w:lang w:val="zh-CN"/>
        </w:rPr>
        <w:t>，劳动定员为</w:t>
      </w:r>
      <w:r w:rsidR="001D64D5">
        <w:rPr>
          <w:lang w:val="zh-CN"/>
        </w:rPr>
        <w:t>20</w:t>
      </w:r>
      <w:r w:rsidRPr="00E12186">
        <w:rPr>
          <w:lang w:val="zh-CN"/>
        </w:rPr>
        <w:t>人，耗气量为</w:t>
      </w:r>
      <w:r w:rsidR="001D64D5">
        <w:rPr>
          <w:lang w:val="zh-CN"/>
        </w:rPr>
        <w:t>1460</w:t>
      </w:r>
      <w:r w:rsidRPr="00E12186">
        <w:rPr>
          <w:lang w:val="zh-CN"/>
        </w:rPr>
        <w:t>m</w:t>
      </w:r>
      <w:r w:rsidRPr="00E12186">
        <w:rPr>
          <w:vertAlign w:val="superscript"/>
          <w:lang w:val="zh-CN"/>
        </w:rPr>
        <w:t>3</w:t>
      </w:r>
      <w:r w:rsidRPr="00E12186">
        <w:rPr>
          <w:lang w:val="zh-CN"/>
        </w:rPr>
        <w:t>/a</w:t>
      </w:r>
      <w:r w:rsidRPr="00E12186">
        <w:rPr>
          <w:lang w:val="zh-CN"/>
        </w:rPr>
        <w:t>，标准状态下液化气密度为</w:t>
      </w:r>
      <w:r w:rsidRPr="00E12186">
        <w:rPr>
          <w:lang w:val="zh-CN"/>
        </w:rPr>
        <w:t>1.977kg/m</w:t>
      </w:r>
      <w:r w:rsidRPr="00E12186">
        <w:rPr>
          <w:vertAlign w:val="superscript"/>
          <w:lang w:val="zh-CN"/>
        </w:rPr>
        <w:t>3</w:t>
      </w:r>
      <w:r w:rsidRPr="00E12186">
        <w:rPr>
          <w:lang w:val="zh-CN"/>
        </w:rPr>
        <w:t>，耗气量为</w:t>
      </w:r>
      <w:r w:rsidR="001D64D5">
        <w:rPr>
          <w:lang w:val="zh-CN"/>
        </w:rPr>
        <w:t>2.89</w:t>
      </w:r>
      <w:r w:rsidRPr="00E12186">
        <w:rPr>
          <w:lang w:val="zh-CN"/>
        </w:rPr>
        <w:t>t/a</w:t>
      </w:r>
      <w:r w:rsidRPr="00E12186">
        <w:rPr>
          <w:lang w:val="zh-CN"/>
        </w:rPr>
        <w:t>。本项目燃烧废气参照《第一次全国污染源普查城镇生活源产排污系数手册》中的排放系数，燃料的污染物排放因子及本项目废气污染物排放量见下表：</w:t>
      </w:r>
    </w:p>
    <w:p w14:paraId="5873A58D" w14:textId="43956485" w:rsidR="00CA098E" w:rsidRPr="00E12186" w:rsidRDefault="00CA098E" w:rsidP="00CA098E">
      <w:pPr>
        <w:pStyle w:val="5"/>
        <w:rPr>
          <w:lang w:val="zh-CN"/>
        </w:rPr>
      </w:pPr>
      <w:r w:rsidRPr="00E12186">
        <w:rPr>
          <w:lang w:val="zh-CN"/>
        </w:rPr>
        <w:t>表</w:t>
      </w:r>
      <w:r w:rsidR="00842CB9">
        <w:rPr>
          <w:rFonts w:hint="eastAsia"/>
          <w:lang w:val="zh-CN"/>
        </w:rPr>
        <w:t>3.3-3</w:t>
      </w:r>
      <w:r w:rsidRPr="00E12186">
        <w:rPr>
          <w:lang w:val="zh-CN"/>
        </w:rPr>
        <w:t xml:space="preserve">    </w:t>
      </w:r>
      <w:r w:rsidRPr="00E12186">
        <w:rPr>
          <w:lang w:val="zh-CN"/>
        </w:rPr>
        <w:t>食堂燃料燃烧废气污染物排放情况表</w:t>
      </w:r>
    </w:p>
    <w:tbl>
      <w:tblPr>
        <w:tblStyle w:val="a7"/>
        <w:tblW w:w="0" w:type="auto"/>
        <w:tblBorders>
          <w:top w:val="single" w:sz="12" w:space="0" w:color="auto"/>
          <w:left w:val="none" w:sz="0" w:space="0" w:color="auto"/>
          <w:bottom w:val="single" w:sz="12" w:space="0" w:color="auto"/>
          <w:right w:val="none" w:sz="0" w:space="0" w:color="auto"/>
          <w:insideH w:val="single" w:sz="6" w:space="0" w:color="auto"/>
          <w:insideV w:val="single" w:sz="6" w:space="0" w:color="auto"/>
        </w:tblBorders>
        <w:tblLook w:val="04A0" w:firstRow="1" w:lastRow="0" w:firstColumn="1" w:lastColumn="0" w:noHBand="0" w:noVBand="1"/>
      </w:tblPr>
      <w:tblGrid>
        <w:gridCol w:w="1800"/>
        <w:gridCol w:w="1800"/>
        <w:gridCol w:w="1801"/>
        <w:gridCol w:w="1801"/>
        <w:gridCol w:w="1801"/>
      </w:tblGrid>
      <w:tr w:rsidR="00E12186" w:rsidRPr="00E12186" w14:paraId="57BF19A0" w14:textId="77777777" w:rsidTr="006C746B">
        <w:trPr>
          <w:trHeight w:val="340"/>
        </w:trPr>
        <w:tc>
          <w:tcPr>
            <w:tcW w:w="1800" w:type="dxa"/>
            <w:vAlign w:val="center"/>
          </w:tcPr>
          <w:p w14:paraId="67A2F6A0" w14:textId="77777777" w:rsidR="00CA098E" w:rsidRPr="00E12186" w:rsidRDefault="00CA098E" w:rsidP="006C746B">
            <w:pPr>
              <w:pStyle w:val="TIE-"/>
            </w:pPr>
            <w:r w:rsidRPr="00E12186">
              <w:rPr>
                <w:lang w:val="zh-CN"/>
              </w:rPr>
              <w:t>污染物</w:t>
            </w:r>
          </w:p>
        </w:tc>
        <w:tc>
          <w:tcPr>
            <w:tcW w:w="1800" w:type="dxa"/>
            <w:vAlign w:val="center"/>
          </w:tcPr>
          <w:p w14:paraId="71DC413F" w14:textId="77777777" w:rsidR="00CA098E" w:rsidRPr="00E12186" w:rsidRDefault="00CA098E" w:rsidP="006C746B">
            <w:pPr>
              <w:pStyle w:val="TIE-"/>
            </w:pPr>
            <w:r w:rsidRPr="00E12186">
              <w:rPr>
                <w:lang w:val="zh-CN"/>
              </w:rPr>
              <w:t>废气量</w:t>
            </w:r>
          </w:p>
        </w:tc>
        <w:tc>
          <w:tcPr>
            <w:tcW w:w="1801" w:type="dxa"/>
            <w:vAlign w:val="center"/>
          </w:tcPr>
          <w:p w14:paraId="29C00806" w14:textId="77777777" w:rsidR="00CA098E" w:rsidRPr="00E12186" w:rsidRDefault="00CA098E" w:rsidP="006C746B">
            <w:pPr>
              <w:pStyle w:val="TIE-"/>
            </w:pPr>
            <w:r w:rsidRPr="00E12186">
              <w:rPr>
                <w:lang w:val="zh-CN"/>
              </w:rPr>
              <w:t>颗粒物</w:t>
            </w:r>
          </w:p>
        </w:tc>
        <w:tc>
          <w:tcPr>
            <w:tcW w:w="1801" w:type="dxa"/>
            <w:vAlign w:val="center"/>
          </w:tcPr>
          <w:p w14:paraId="47008481" w14:textId="77777777" w:rsidR="00CA098E" w:rsidRPr="00E12186" w:rsidRDefault="00CA098E" w:rsidP="006C746B">
            <w:pPr>
              <w:pStyle w:val="TIE-"/>
            </w:pPr>
            <w:r w:rsidRPr="00E12186">
              <w:rPr>
                <w:lang w:val="zh-CN"/>
              </w:rPr>
              <w:t>SO</w:t>
            </w:r>
            <w:r w:rsidRPr="00E12186">
              <w:rPr>
                <w:vertAlign w:val="subscript"/>
                <w:lang w:val="zh-CN"/>
              </w:rPr>
              <w:t>2</w:t>
            </w:r>
          </w:p>
        </w:tc>
        <w:tc>
          <w:tcPr>
            <w:tcW w:w="1801" w:type="dxa"/>
            <w:vAlign w:val="center"/>
          </w:tcPr>
          <w:p w14:paraId="79E816C9" w14:textId="77777777" w:rsidR="00CA098E" w:rsidRPr="00E12186" w:rsidRDefault="00CA098E" w:rsidP="006C746B">
            <w:pPr>
              <w:pStyle w:val="TIE-"/>
            </w:pPr>
            <w:r w:rsidRPr="00E12186">
              <w:rPr>
                <w:lang w:val="zh-CN"/>
              </w:rPr>
              <w:t>NO</w:t>
            </w:r>
            <w:r w:rsidRPr="00E12186">
              <w:rPr>
                <w:vertAlign w:val="subscript"/>
                <w:lang w:val="zh-CN"/>
              </w:rPr>
              <w:t>x</w:t>
            </w:r>
          </w:p>
        </w:tc>
      </w:tr>
      <w:tr w:rsidR="00E12186" w:rsidRPr="00E12186" w14:paraId="545A6E4E" w14:textId="77777777" w:rsidTr="006C746B">
        <w:trPr>
          <w:trHeight w:val="340"/>
        </w:trPr>
        <w:tc>
          <w:tcPr>
            <w:tcW w:w="1800" w:type="dxa"/>
            <w:vAlign w:val="center"/>
          </w:tcPr>
          <w:p w14:paraId="5946EBA9" w14:textId="77777777" w:rsidR="00CA098E" w:rsidRPr="00E12186" w:rsidRDefault="00CA098E" w:rsidP="006C746B">
            <w:pPr>
              <w:pStyle w:val="TIE-"/>
            </w:pPr>
            <w:r w:rsidRPr="00E12186">
              <w:rPr>
                <w:lang w:val="zh-CN"/>
              </w:rPr>
              <w:t>产污系数</w:t>
            </w:r>
          </w:p>
        </w:tc>
        <w:tc>
          <w:tcPr>
            <w:tcW w:w="1800" w:type="dxa"/>
            <w:vAlign w:val="center"/>
          </w:tcPr>
          <w:p w14:paraId="10CB98C0" w14:textId="77777777" w:rsidR="00CA098E" w:rsidRPr="00E12186" w:rsidRDefault="00CA098E" w:rsidP="006C746B">
            <w:pPr>
              <w:pStyle w:val="TIE-"/>
            </w:pPr>
            <w:r w:rsidRPr="00E12186">
              <w:rPr>
                <w:lang w:val="zh-CN"/>
              </w:rPr>
              <w:t>17000Nm</w:t>
            </w:r>
            <w:r w:rsidRPr="00E12186">
              <w:rPr>
                <w:vertAlign w:val="superscript"/>
                <w:lang w:val="zh-CN"/>
              </w:rPr>
              <w:t>2</w:t>
            </w:r>
            <w:r w:rsidRPr="00E12186">
              <w:rPr>
                <w:lang w:val="zh-CN"/>
              </w:rPr>
              <w:t>/t</w:t>
            </w:r>
            <w:r w:rsidRPr="00E12186">
              <w:rPr>
                <w:lang w:val="zh-CN"/>
              </w:rPr>
              <w:t>气</w:t>
            </w:r>
          </w:p>
        </w:tc>
        <w:tc>
          <w:tcPr>
            <w:tcW w:w="1801" w:type="dxa"/>
            <w:vAlign w:val="center"/>
          </w:tcPr>
          <w:p w14:paraId="6DAFB5DE" w14:textId="77777777" w:rsidR="00CA098E" w:rsidRPr="00E12186" w:rsidRDefault="00CA098E" w:rsidP="006C746B">
            <w:pPr>
              <w:pStyle w:val="TIE-"/>
            </w:pPr>
            <w:r w:rsidRPr="00E12186">
              <w:rPr>
                <w:lang w:val="zh-CN"/>
              </w:rPr>
              <w:t>4.68g/t</w:t>
            </w:r>
            <w:r w:rsidRPr="00E12186">
              <w:rPr>
                <w:lang w:val="zh-CN"/>
              </w:rPr>
              <w:t>气</w:t>
            </w:r>
          </w:p>
        </w:tc>
        <w:tc>
          <w:tcPr>
            <w:tcW w:w="1801" w:type="dxa"/>
            <w:vAlign w:val="center"/>
          </w:tcPr>
          <w:p w14:paraId="08E107BA" w14:textId="77777777" w:rsidR="00CA098E" w:rsidRPr="00E12186" w:rsidRDefault="00CA098E" w:rsidP="006C746B">
            <w:pPr>
              <w:pStyle w:val="TIE-"/>
            </w:pPr>
            <w:r w:rsidRPr="00E12186">
              <w:rPr>
                <w:lang w:val="zh-CN"/>
              </w:rPr>
              <w:t>1.36g/t</w:t>
            </w:r>
            <w:r w:rsidRPr="00E12186">
              <w:rPr>
                <w:lang w:val="zh-CN"/>
              </w:rPr>
              <w:t>气</w:t>
            </w:r>
          </w:p>
        </w:tc>
        <w:tc>
          <w:tcPr>
            <w:tcW w:w="1801" w:type="dxa"/>
            <w:vAlign w:val="center"/>
          </w:tcPr>
          <w:p w14:paraId="3BF22AA2" w14:textId="77777777" w:rsidR="00CA098E" w:rsidRPr="00E12186" w:rsidRDefault="00CA098E" w:rsidP="006C746B">
            <w:pPr>
              <w:pStyle w:val="TIE-"/>
            </w:pPr>
            <w:r w:rsidRPr="00E12186">
              <w:rPr>
                <w:lang w:val="zh-CN"/>
              </w:rPr>
              <w:t>4.51kg/t</w:t>
            </w:r>
            <w:r w:rsidRPr="00E12186">
              <w:rPr>
                <w:lang w:val="zh-CN"/>
              </w:rPr>
              <w:t>气</w:t>
            </w:r>
          </w:p>
        </w:tc>
      </w:tr>
      <w:tr w:rsidR="00E12186" w:rsidRPr="00E12186" w14:paraId="305BD379" w14:textId="77777777" w:rsidTr="006C746B">
        <w:trPr>
          <w:trHeight w:val="340"/>
        </w:trPr>
        <w:tc>
          <w:tcPr>
            <w:tcW w:w="1800" w:type="dxa"/>
            <w:vAlign w:val="center"/>
          </w:tcPr>
          <w:p w14:paraId="2C467DEE" w14:textId="77777777" w:rsidR="00CA098E" w:rsidRPr="00E12186" w:rsidRDefault="00CA098E" w:rsidP="006C746B">
            <w:pPr>
              <w:pStyle w:val="TIE-"/>
            </w:pPr>
            <w:r w:rsidRPr="00E12186">
              <w:rPr>
                <w:lang w:val="zh-CN"/>
              </w:rPr>
              <w:t>年排放量</w:t>
            </w:r>
          </w:p>
        </w:tc>
        <w:tc>
          <w:tcPr>
            <w:tcW w:w="1800" w:type="dxa"/>
            <w:vAlign w:val="center"/>
          </w:tcPr>
          <w:p w14:paraId="2759D3E7" w14:textId="4F466D85" w:rsidR="00CA098E" w:rsidRPr="00E12186" w:rsidRDefault="001D64D5" w:rsidP="006C746B">
            <w:pPr>
              <w:pStyle w:val="TIE-"/>
            </w:pPr>
            <w:r>
              <w:t>49096</w:t>
            </w:r>
            <w:r w:rsidR="00CA098E" w:rsidRPr="00E12186">
              <w:t>m</w:t>
            </w:r>
            <w:r w:rsidR="00CA098E" w:rsidRPr="00E12186">
              <w:rPr>
                <w:vertAlign w:val="superscript"/>
              </w:rPr>
              <w:t>3</w:t>
            </w:r>
            <w:r w:rsidR="00CA098E" w:rsidRPr="00E12186">
              <w:t>/a</w:t>
            </w:r>
          </w:p>
        </w:tc>
        <w:tc>
          <w:tcPr>
            <w:tcW w:w="1801" w:type="dxa"/>
            <w:vAlign w:val="center"/>
          </w:tcPr>
          <w:p w14:paraId="3C23007D" w14:textId="66B1A7B2" w:rsidR="00CA098E" w:rsidRPr="00E12186" w:rsidRDefault="00842CB9" w:rsidP="006C746B">
            <w:pPr>
              <w:pStyle w:val="TIE-"/>
            </w:pPr>
            <w:r>
              <w:rPr>
                <w:rFonts w:hint="eastAsia"/>
              </w:rPr>
              <w:t>0.0</w:t>
            </w:r>
            <w:r w:rsidR="001D64D5">
              <w:t>1</w:t>
            </w:r>
            <w:r w:rsidR="00CA098E" w:rsidRPr="00E12186">
              <w:rPr>
                <w:rFonts w:hint="eastAsia"/>
              </w:rPr>
              <w:t>4</w:t>
            </w:r>
            <w:r w:rsidR="00CA098E" w:rsidRPr="00E12186">
              <w:t>kg/a</w:t>
            </w:r>
          </w:p>
        </w:tc>
        <w:tc>
          <w:tcPr>
            <w:tcW w:w="1801" w:type="dxa"/>
            <w:vAlign w:val="center"/>
          </w:tcPr>
          <w:p w14:paraId="25D67E66" w14:textId="0412B15E" w:rsidR="00CA098E" w:rsidRPr="00E12186" w:rsidRDefault="00CA098E" w:rsidP="00842CB9">
            <w:pPr>
              <w:pStyle w:val="TIE-"/>
            </w:pPr>
            <w:r w:rsidRPr="00E12186">
              <w:t>0.0</w:t>
            </w:r>
            <w:r w:rsidR="00842CB9">
              <w:rPr>
                <w:rFonts w:hint="eastAsia"/>
              </w:rPr>
              <w:t>00</w:t>
            </w:r>
            <w:r w:rsidR="001D64D5">
              <w:t>39</w:t>
            </w:r>
            <w:r w:rsidRPr="00E12186">
              <w:t>kg/a</w:t>
            </w:r>
          </w:p>
        </w:tc>
        <w:tc>
          <w:tcPr>
            <w:tcW w:w="1801" w:type="dxa"/>
            <w:vAlign w:val="center"/>
          </w:tcPr>
          <w:p w14:paraId="30BBD15E" w14:textId="7B5AB1F1" w:rsidR="00CA098E" w:rsidRPr="00E12186" w:rsidRDefault="00CA098E" w:rsidP="00842CB9">
            <w:pPr>
              <w:pStyle w:val="TIE-"/>
            </w:pPr>
            <w:r w:rsidRPr="00E12186">
              <w:t>0.0</w:t>
            </w:r>
            <w:r w:rsidR="001D64D5">
              <w:t>1</w:t>
            </w:r>
            <w:r w:rsidR="00842CB9">
              <w:rPr>
                <w:rFonts w:hint="eastAsia"/>
              </w:rPr>
              <w:t>3</w:t>
            </w:r>
            <w:r w:rsidRPr="00E12186">
              <w:t>kg/a</w:t>
            </w:r>
          </w:p>
        </w:tc>
      </w:tr>
    </w:tbl>
    <w:p w14:paraId="37FD491F" w14:textId="1FC674CE" w:rsidR="00514C00" w:rsidRDefault="00514C00" w:rsidP="00514C00">
      <w:pPr>
        <w:ind w:firstLine="480"/>
      </w:pPr>
      <w:bookmarkStart w:id="219" w:name="_Hlk46679221"/>
      <w:r>
        <w:rPr>
          <w:rFonts w:hint="eastAsia"/>
        </w:rPr>
        <w:t>3</w:t>
      </w:r>
      <w:r>
        <w:rPr>
          <w:rFonts w:hint="eastAsia"/>
        </w:rPr>
        <w:t>、生物质锅炉烟气</w:t>
      </w:r>
    </w:p>
    <w:p w14:paraId="32A31E8B" w14:textId="516BAC07" w:rsidR="00514C00" w:rsidRPr="001F0A94" w:rsidRDefault="00514C00" w:rsidP="00514C00">
      <w:pPr>
        <w:ind w:firstLine="480"/>
      </w:pPr>
      <w:r w:rsidRPr="001F0A94">
        <w:rPr>
          <w:rFonts w:hint="eastAsia"/>
        </w:rPr>
        <w:t>本项目自建</w:t>
      </w:r>
      <w:r w:rsidRPr="001F0A94">
        <w:rPr>
          <w:rFonts w:hint="eastAsia"/>
        </w:rPr>
        <w:t>1</w:t>
      </w:r>
      <w:r w:rsidRPr="001F0A94">
        <w:rPr>
          <w:rFonts w:hint="eastAsia"/>
        </w:rPr>
        <w:t>台</w:t>
      </w:r>
      <w:r w:rsidR="000F73F3">
        <w:rPr>
          <w:rFonts w:hint="eastAsia"/>
        </w:rPr>
        <w:t>2</w:t>
      </w:r>
      <w:r w:rsidRPr="001F0A94">
        <w:rPr>
          <w:rFonts w:hint="eastAsia"/>
        </w:rPr>
        <w:t>t/h</w:t>
      </w:r>
      <w:r w:rsidRPr="001F0A94">
        <w:rPr>
          <w:rFonts w:hint="eastAsia"/>
        </w:rPr>
        <w:t>生物质热水锅炉冬季供暖，燃料为生物质成型颗粒，锅炉烟气经布袋除尘器（除尘效率为</w:t>
      </w:r>
      <w:r w:rsidRPr="001F0A94">
        <w:rPr>
          <w:rFonts w:hint="eastAsia"/>
        </w:rPr>
        <w:t>99%</w:t>
      </w:r>
      <w:r w:rsidRPr="001F0A94">
        <w:rPr>
          <w:rFonts w:hint="eastAsia"/>
        </w:rPr>
        <w:t>）处理后，通过</w:t>
      </w:r>
      <w:r w:rsidR="000F73F3">
        <w:rPr>
          <w:rFonts w:hint="eastAsia"/>
        </w:rPr>
        <w:t>1</w:t>
      </w:r>
      <w:r w:rsidRPr="001F0A94">
        <w:rPr>
          <w:rFonts w:hint="eastAsia"/>
        </w:rPr>
        <w:t>根高</w:t>
      </w:r>
      <w:r w:rsidRPr="001F0A94">
        <w:rPr>
          <w:rFonts w:hint="eastAsia"/>
        </w:rPr>
        <w:t>30m</w:t>
      </w:r>
      <w:r w:rsidRPr="001F0A94">
        <w:rPr>
          <w:rFonts w:hint="eastAsia"/>
        </w:rPr>
        <w:t>、内径</w:t>
      </w:r>
      <w:r w:rsidRPr="001F0A94">
        <w:rPr>
          <w:rFonts w:hint="eastAsia"/>
        </w:rPr>
        <w:t>0.5m</w:t>
      </w:r>
      <w:r w:rsidRPr="001F0A94">
        <w:rPr>
          <w:rFonts w:hint="eastAsia"/>
        </w:rPr>
        <w:t>的烟囱排入</w:t>
      </w:r>
      <w:r w:rsidR="000F73F3">
        <w:rPr>
          <w:rFonts w:hint="eastAsia"/>
        </w:rPr>
        <w:t>环境</w:t>
      </w:r>
      <w:r w:rsidRPr="001F0A94">
        <w:rPr>
          <w:rFonts w:hint="eastAsia"/>
        </w:rPr>
        <w:t>。</w:t>
      </w:r>
    </w:p>
    <w:p w14:paraId="36D79BC1" w14:textId="7088958F" w:rsidR="00514C00" w:rsidRPr="001F0A94" w:rsidRDefault="00514C00" w:rsidP="00514C00">
      <w:pPr>
        <w:ind w:firstLine="480"/>
      </w:pPr>
      <w:r w:rsidRPr="001F0A94">
        <w:rPr>
          <w:rFonts w:hint="eastAsia"/>
        </w:rPr>
        <w:t>本项目锅炉所用燃料为</w:t>
      </w:r>
      <w:r w:rsidRPr="001F0A94">
        <w:t>内蒙古地区常用生物质燃料，</w:t>
      </w:r>
      <w:r w:rsidRPr="001F0A94">
        <w:rPr>
          <w:rFonts w:hint="eastAsia"/>
        </w:rPr>
        <w:t>锅炉计算参数</w:t>
      </w:r>
      <w:r w:rsidR="000F73F3">
        <w:rPr>
          <w:rFonts w:hint="eastAsia"/>
        </w:rPr>
        <w:t>详见下</w:t>
      </w:r>
      <w:r w:rsidRPr="001F0A94">
        <w:rPr>
          <w:rFonts w:hint="eastAsia"/>
        </w:rPr>
        <w:t>表。</w:t>
      </w:r>
    </w:p>
    <w:p w14:paraId="087F0C1D" w14:textId="308A28F8" w:rsidR="00514C00" w:rsidRPr="001F0A94" w:rsidRDefault="00514C00" w:rsidP="000F73F3">
      <w:pPr>
        <w:pStyle w:val="5"/>
      </w:pPr>
      <w:r w:rsidRPr="001F0A94">
        <w:rPr>
          <w:rFonts w:hint="eastAsia"/>
        </w:rPr>
        <w:lastRenderedPageBreak/>
        <w:t>表</w:t>
      </w:r>
      <w:r w:rsidR="000F73F3">
        <w:t>3.3-4</w:t>
      </w:r>
      <w:r w:rsidRPr="001F0A94">
        <w:rPr>
          <w:rFonts w:hint="eastAsia"/>
        </w:rPr>
        <w:t xml:space="preserve">    </w:t>
      </w:r>
      <w:r w:rsidRPr="001F0A94">
        <w:rPr>
          <w:rFonts w:hint="eastAsia"/>
        </w:rPr>
        <w:t>本项目锅炉污染物计算参数</w:t>
      </w:r>
    </w:p>
    <w:tbl>
      <w:tblPr>
        <w:tblW w:w="4857" w:type="pct"/>
        <w:jc w:val="center"/>
        <w:tblBorders>
          <w:top w:val="single" w:sz="12" w:space="0" w:color="auto"/>
          <w:bottom w:val="single" w:sz="12" w:space="0" w:color="auto"/>
          <w:insideH w:val="single" w:sz="6" w:space="0" w:color="auto"/>
          <w:insideV w:val="single" w:sz="6" w:space="0" w:color="auto"/>
        </w:tblBorders>
        <w:tblLook w:val="0000" w:firstRow="0" w:lastRow="0" w:firstColumn="0" w:lastColumn="0" w:noHBand="0" w:noVBand="0"/>
      </w:tblPr>
      <w:tblGrid>
        <w:gridCol w:w="5933"/>
        <w:gridCol w:w="2813"/>
      </w:tblGrid>
      <w:tr w:rsidR="00514C00" w:rsidRPr="000F73F3" w14:paraId="78F64C70" w14:textId="77777777" w:rsidTr="000F73F3">
        <w:trPr>
          <w:trHeight w:val="340"/>
          <w:tblHeader/>
          <w:jc w:val="center"/>
        </w:trPr>
        <w:tc>
          <w:tcPr>
            <w:tcW w:w="3392" w:type="pct"/>
            <w:vAlign w:val="center"/>
          </w:tcPr>
          <w:p w14:paraId="0D007594" w14:textId="77777777" w:rsidR="00514C00" w:rsidRPr="000F73F3" w:rsidRDefault="00514C00" w:rsidP="000F73F3">
            <w:pPr>
              <w:pStyle w:val="TIE-"/>
            </w:pPr>
            <w:r w:rsidRPr="000F73F3">
              <w:t>项目</w:t>
            </w:r>
          </w:p>
        </w:tc>
        <w:tc>
          <w:tcPr>
            <w:tcW w:w="1608" w:type="pct"/>
            <w:vAlign w:val="center"/>
          </w:tcPr>
          <w:p w14:paraId="65AB555A" w14:textId="77777777" w:rsidR="00514C00" w:rsidRPr="000F73F3" w:rsidRDefault="00514C00" w:rsidP="000F73F3">
            <w:pPr>
              <w:pStyle w:val="TIE-"/>
            </w:pPr>
            <w:r w:rsidRPr="000F73F3">
              <w:t>参数</w:t>
            </w:r>
          </w:p>
        </w:tc>
      </w:tr>
      <w:tr w:rsidR="00514C00" w:rsidRPr="000F73F3" w14:paraId="5878A1B8" w14:textId="77777777" w:rsidTr="000F73F3">
        <w:trPr>
          <w:trHeight w:val="340"/>
          <w:jc w:val="center"/>
        </w:trPr>
        <w:tc>
          <w:tcPr>
            <w:tcW w:w="3392" w:type="pct"/>
            <w:vAlign w:val="center"/>
          </w:tcPr>
          <w:p w14:paraId="1BDF505D" w14:textId="77777777" w:rsidR="00514C00" w:rsidRPr="000F73F3" w:rsidRDefault="00514C00" w:rsidP="000F73F3">
            <w:pPr>
              <w:pStyle w:val="TIE-"/>
            </w:pPr>
            <w:r w:rsidRPr="000F73F3">
              <w:t>收到基低位发热量</w:t>
            </w:r>
            <w:r w:rsidRPr="000F73F3">
              <w:t>Qnet</w:t>
            </w:r>
            <w:r w:rsidRPr="000F73F3">
              <w:rPr>
                <w:rFonts w:hint="eastAsia"/>
              </w:rPr>
              <w:t>,</w:t>
            </w:r>
            <w:r w:rsidRPr="000F73F3">
              <w:t>ar</w:t>
            </w:r>
            <w:r w:rsidRPr="000F73F3">
              <w:t>（</w:t>
            </w:r>
            <w:r w:rsidRPr="000F73F3">
              <w:t>kJ/kg</w:t>
            </w:r>
            <w:r w:rsidRPr="000F73F3">
              <w:t>）</w:t>
            </w:r>
          </w:p>
        </w:tc>
        <w:tc>
          <w:tcPr>
            <w:tcW w:w="1608" w:type="pct"/>
            <w:vAlign w:val="center"/>
          </w:tcPr>
          <w:p w14:paraId="611AB402" w14:textId="77777777" w:rsidR="00514C00" w:rsidRPr="000F73F3" w:rsidRDefault="00514C00" w:rsidP="000F73F3">
            <w:pPr>
              <w:pStyle w:val="TIE-"/>
            </w:pPr>
            <w:r w:rsidRPr="000F73F3">
              <w:rPr>
                <w:rFonts w:hint="eastAsia"/>
              </w:rPr>
              <w:t>16330</w:t>
            </w:r>
          </w:p>
        </w:tc>
      </w:tr>
      <w:tr w:rsidR="00514C00" w:rsidRPr="000F73F3" w14:paraId="39690716" w14:textId="77777777" w:rsidTr="000F73F3">
        <w:trPr>
          <w:trHeight w:val="340"/>
          <w:jc w:val="center"/>
        </w:trPr>
        <w:tc>
          <w:tcPr>
            <w:tcW w:w="3392" w:type="pct"/>
            <w:vAlign w:val="center"/>
          </w:tcPr>
          <w:p w14:paraId="26E0E663" w14:textId="77777777" w:rsidR="00514C00" w:rsidRPr="000F73F3" w:rsidRDefault="00514C00" w:rsidP="000F73F3">
            <w:pPr>
              <w:pStyle w:val="TIE-"/>
            </w:pPr>
            <w:r w:rsidRPr="000F73F3">
              <w:rPr>
                <w:rFonts w:hint="eastAsia"/>
              </w:rPr>
              <w:t>生物质</w:t>
            </w:r>
            <w:r w:rsidRPr="000F73F3">
              <w:t>耗量</w:t>
            </w:r>
            <w:r w:rsidRPr="000F73F3">
              <w:rPr>
                <w:rFonts w:hint="eastAsia"/>
              </w:rPr>
              <w:t>R</w:t>
            </w:r>
            <w:r w:rsidRPr="000F73F3">
              <w:t>（</w:t>
            </w:r>
            <w:r w:rsidRPr="000F73F3">
              <w:t>t/</w:t>
            </w:r>
            <w:r w:rsidRPr="000F73F3">
              <w:rPr>
                <w:rFonts w:hint="eastAsia"/>
              </w:rPr>
              <w:t>a</w:t>
            </w:r>
            <w:r w:rsidRPr="000F73F3">
              <w:t>）</w:t>
            </w:r>
          </w:p>
        </w:tc>
        <w:tc>
          <w:tcPr>
            <w:tcW w:w="1608" w:type="pct"/>
            <w:vAlign w:val="center"/>
          </w:tcPr>
          <w:p w14:paraId="1CF335F0" w14:textId="77777777" w:rsidR="00514C00" w:rsidRPr="000F73F3" w:rsidRDefault="00514C00" w:rsidP="000F73F3">
            <w:pPr>
              <w:pStyle w:val="TIE-"/>
            </w:pPr>
            <w:r w:rsidRPr="000F73F3">
              <w:rPr>
                <w:rFonts w:hint="eastAsia"/>
              </w:rPr>
              <w:t>1296</w:t>
            </w:r>
          </w:p>
        </w:tc>
      </w:tr>
      <w:tr w:rsidR="00514C00" w:rsidRPr="000F73F3" w14:paraId="598F5022" w14:textId="77777777" w:rsidTr="000F73F3">
        <w:trPr>
          <w:trHeight w:val="340"/>
          <w:jc w:val="center"/>
        </w:trPr>
        <w:tc>
          <w:tcPr>
            <w:tcW w:w="3392" w:type="pct"/>
            <w:vAlign w:val="center"/>
          </w:tcPr>
          <w:p w14:paraId="0D41BB1A" w14:textId="77777777" w:rsidR="00514C00" w:rsidRPr="000F73F3" w:rsidRDefault="00514C00" w:rsidP="000F73F3">
            <w:pPr>
              <w:pStyle w:val="TIE-"/>
            </w:pPr>
            <w:r w:rsidRPr="000F73F3">
              <w:rPr>
                <w:rFonts w:hint="eastAsia"/>
              </w:rPr>
              <w:t>收到基灰分的质量分数</w:t>
            </w:r>
            <w:r w:rsidRPr="000F73F3">
              <w:rPr>
                <w:rFonts w:hint="eastAsia"/>
              </w:rPr>
              <w:t>Aar</w:t>
            </w:r>
            <w:r w:rsidRPr="000F73F3">
              <w:rPr>
                <w:rFonts w:hint="eastAsia"/>
              </w:rPr>
              <w:t>（</w:t>
            </w:r>
            <w:r w:rsidRPr="000F73F3">
              <w:rPr>
                <w:rFonts w:hint="eastAsia"/>
              </w:rPr>
              <w:t>%</w:t>
            </w:r>
            <w:r w:rsidRPr="000F73F3">
              <w:rPr>
                <w:rFonts w:hint="eastAsia"/>
              </w:rPr>
              <w:t>）</w:t>
            </w:r>
          </w:p>
        </w:tc>
        <w:tc>
          <w:tcPr>
            <w:tcW w:w="1608" w:type="pct"/>
            <w:vAlign w:val="center"/>
          </w:tcPr>
          <w:p w14:paraId="2DB37B56" w14:textId="77777777" w:rsidR="00514C00" w:rsidRPr="000F73F3" w:rsidRDefault="00514C00" w:rsidP="000F73F3">
            <w:pPr>
              <w:pStyle w:val="TIE-"/>
            </w:pPr>
            <w:r w:rsidRPr="000F73F3">
              <w:t>6.3</w:t>
            </w:r>
          </w:p>
        </w:tc>
      </w:tr>
      <w:tr w:rsidR="00514C00" w:rsidRPr="000F73F3" w14:paraId="6588E460" w14:textId="77777777" w:rsidTr="000F73F3">
        <w:trPr>
          <w:trHeight w:val="340"/>
          <w:jc w:val="center"/>
        </w:trPr>
        <w:tc>
          <w:tcPr>
            <w:tcW w:w="3392" w:type="pct"/>
            <w:vAlign w:val="center"/>
          </w:tcPr>
          <w:p w14:paraId="6A020389" w14:textId="77777777" w:rsidR="00514C00" w:rsidRPr="000F73F3" w:rsidRDefault="00514C00" w:rsidP="000F73F3">
            <w:pPr>
              <w:pStyle w:val="TIE-"/>
            </w:pPr>
            <w:r w:rsidRPr="000F73F3">
              <w:rPr>
                <w:rFonts w:hint="eastAsia"/>
              </w:rPr>
              <w:t>锅炉烟气带出的飞灰份额</w:t>
            </w:r>
            <w:r w:rsidRPr="000F73F3">
              <w:rPr>
                <w:rFonts w:hint="eastAsia"/>
              </w:rPr>
              <w:t>d</w:t>
            </w:r>
            <w:r w:rsidRPr="000F73F3">
              <w:t>fh</w:t>
            </w:r>
            <w:r w:rsidRPr="000F73F3">
              <w:t>（</w:t>
            </w:r>
            <w:r w:rsidRPr="000F73F3">
              <w:t>%</w:t>
            </w:r>
            <w:r w:rsidRPr="000F73F3">
              <w:t>）</w:t>
            </w:r>
          </w:p>
        </w:tc>
        <w:tc>
          <w:tcPr>
            <w:tcW w:w="1608" w:type="pct"/>
            <w:vAlign w:val="center"/>
          </w:tcPr>
          <w:p w14:paraId="6A4EA124" w14:textId="77777777" w:rsidR="00514C00" w:rsidRPr="000F73F3" w:rsidRDefault="00514C00" w:rsidP="000F73F3">
            <w:pPr>
              <w:pStyle w:val="TIE-"/>
            </w:pPr>
            <w:r w:rsidRPr="000F73F3">
              <w:rPr>
                <w:rFonts w:hint="eastAsia"/>
              </w:rPr>
              <w:t>15</w:t>
            </w:r>
          </w:p>
        </w:tc>
      </w:tr>
      <w:tr w:rsidR="00514C00" w:rsidRPr="000F73F3" w14:paraId="0052ACB0" w14:textId="77777777" w:rsidTr="000F73F3">
        <w:trPr>
          <w:trHeight w:val="340"/>
          <w:jc w:val="center"/>
        </w:trPr>
        <w:tc>
          <w:tcPr>
            <w:tcW w:w="3392" w:type="pct"/>
            <w:vAlign w:val="center"/>
          </w:tcPr>
          <w:p w14:paraId="4FAE3235" w14:textId="77777777" w:rsidR="00514C00" w:rsidRPr="000F73F3" w:rsidRDefault="00514C00" w:rsidP="000F73F3">
            <w:pPr>
              <w:pStyle w:val="TIE-"/>
            </w:pPr>
            <w:r w:rsidRPr="000F73F3">
              <w:t>综合除尘效率</w:t>
            </w:r>
            <w:r w:rsidRPr="000F73F3">
              <w:t>η</w:t>
            </w:r>
            <w:r w:rsidRPr="000F73F3">
              <w:rPr>
                <w:rFonts w:hint="eastAsia"/>
              </w:rPr>
              <w:t>c</w:t>
            </w:r>
            <w:r w:rsidRPr="000F73F3">
              <w:t>（</w:t>
            </w:r>
            <w:r w:rsidRPr="000F73F3">
              <w:t>%</w:t>
            </w:r>
            <w:r w:rsidRPr="000F73F3">
              <w:t>）</w:t>
            </w:r>
          </w:p>
        </w:tc>
        <w:tc>
          <w:tcPr>
            <w:tcW w:w="1608" w:type="pct"/>
            <w:vAlign w:val="center"/>
          </w:tcPr>
          <w:p w14:paraId="68C8F457" w14:textId="77777777" w:rsidR="00514C00" w:rsidRPr="000F73F3" w:rsidRDefault="00514C00" w:rsidP="000F73F3">
            <w:pPr>
              <w:pStyle w:val="TIE-"/>
            </w:pPr>
            <w:r w:rsidRPr="000F73F3">
              <w:t>99</w:t>
            </w:r>
          </w:p>
        </w:tc>
      </w:tr>
      <w:tr w:rsidR="00514C00" w:rsidRPr="000F73F3" w14:paraId="33B8B3FD" w14:textId="77777777" w:rsidTr="000F73F3">
        <w:trPr>
          <w:trHeight w:val="340"/>
          <w:jc w:val="center"/>
        </w:trPr>
        <w:tc>
          <w:tcPr>
            <w:tcW w:w="3392" w:type="pct"/>
            <w:vAlign w:val="center"/>
          </w:tcPr>
          <w:p w14:paraId="7EB791CF" w14:textId="77777777" w:rsidR="00514C00" w:rsidRPr="000F73F3" w:rsidRDefault="00514C00" w:rsidP="000F73F3">
            <w:pPr>
              <w:pStyle w:val="TIE-"/>
            </w:pPr>
            <w:r w:rsidRPr="000F73F3">
              <w:rPr>
                <w:rFonts w:hint="eastAsia"/>
              </w:rPr>
              <w:t>飞灰中的可燃物含量</w:t>
            </w:r>
            <w:r w:rsidRPr="000F73F3">
              <w:t>Cfh</w:t>
            </w:r>
            <w:r w:rsidRPr="000F73F3">
              <w:t>（</w:t>
            </w:r>
            <w:r w:rsidRPr="000F73F3">
              <w:t>%</w:t>
            </w:r>
            <w:r w:rsidRPr="000F73F3">
              <w:t>）</w:t>
            </w:r>
          </w:p>
        </w:tc>
        <w:tc>
          <w:tcPr>
            <w:tcW w:w="1608" w:type="pct"/>
            <w:vAlign w:val="center"/>
          </w:tcPr>
          <w:p w14:paraId="6361A30A" w14:textId="77777777" w:rsidR="00514C00" w:rsidRPr="000F73F3" w:rsidRDefault="00514C00" w:rsidP="000F73F3">
            <w:pPr>
              <w:pStyle w:val="TIE-"/>
            </w:pPr>
            <w:r w:rsidRPr="000F73F3">
              <w:rPr>
                <w:rFonts w:hint="eastAsia"/>
              </w:rPr>
              <w:t>15</w:t>
            </w:r>
          </w:p>
        </w:tc>
      </w:tr>
      <w:tr w:rsidR="00514C00" w:rsidRPr="000F73F3" w14:paraId="64AE1613" w14:textId="77777777" w:rsidTr="000F73F3">
        <w:trPr>
          <w:trHeight w:val="340"/>
          <w:jc w:val="center"/>
        </w:trPr>
        <w:tc>
          <w:tcPr>
            <w:tcW w:w="3392" w:type="pct"/>
            <w:vAlign w:val="center"/>
          </w:tcPr>
          <w:p w14:paraId="4FDDC654" w14:textId="77777777" w:rsidR="00514C00" w:rsidRPr="000F73F3" w:rsidRDefault="00514C00" w:rsidP="000F73F3">
            <w:pPr>
              <w:pStyle w:val="TIE-"/>
            </w:pPr>
            <w:r w:rsidRPr="000F73F3">
              <w:t>收到基硫</w:t>
            </w:r>
            <w:r w:rsidRPr="000F73F3">
              <w:rPr>
                <w:rFonts w:hint="eastAsia"/>
              </w:rPr>
              <w:t>的质量分数</w:t>
            </w:r>
            <w:r w:rsidRPr="000F73F3">
              <w:t>Sar</w:t>
            </w:r>
            <w:r w:rsidRPr="000F73F3">
              <w:t>（</w:t>
            </w:r>
            <w:r w:rsidRPr="000F73F3">
              <w:t>%</w:t>
            </w:r>
            <w:r w:rsidRPr="000F73F3">
              <w:t>）</w:t>
            </w:r>
          </w:p>
        </w:tc>
        <w:tc>
          <w:tcPr>
            <w:tcW w:w="1608" w:type="pct"/>
            <w:vAlign w:val="center"/>
          </w:tcPr>
          <w:p w14:paraId="0A0E610E" w14:textId="77777777" w:rsidR="00514C00" w:rsidRPr="000F73F3" w:rsidRDefault="00514C00" w:rsidP="000F73F3">
            <w:pPr>
              <w:pStyle w:val="TIE-"/>
            </w:pPr>
            <w:r w:rsidRPr="000F73F3">
              <w:rPr>
                <w:rFonts w:hint="eastAsia"/>
              </w:rPr>
              <w:t>0.04</w:t>
            </w:r>
          </w:p>
        </w:tc>
      </w:tr>
      <w:tr w:rsidR="00514C00" w:rsidRPr="000F73F3" w14:paraId="0D843D47" w14:textId="77777777" w:rsidTr="000F73F3">
        <w:trPr>
          <w:trHeight w:val="340"/>
          <w:jc w:val="center"/>
        </w:trPr>
        <w:tc>
          <w:tcPr>
            <w:tcW w:w="3392" w:type="pct"/>
            <w:vAlign w:val="center"/>
          </w:tcPr>
          <w:p w14:paraId="0591B564" w14:textId="77777777" w:rsidR="00514C00" w:rsidRPr="000F73F3" w:rsidRDefault="00514C00" w:rsidP="000F73F3">
            <w:pPr>
              <w:pStyle w:val="TIE-"/>
            </w:pPr>
            <w:r w:rsidRPr="000F73F3">
              <w:t>锅炉机械</w:t>
            </w:r>
            <w:r w:rsidRPr="000F73F3">
              <w:rPr>
                <w:rFonts w:hint="eastAsia"/>
              </w:rPr>
              <w:t>不</w:t>
            </w:r>
            <w:r w:rsidRPr="000F73F3">
              <w:t>完全燃烧热损失</w:t>
            </w:r>
            <w:r w:rsidRPr="000F73F3">
              <w:t>q4</w:t>
            </w:r>
            <w:r w:rsidRPr="000F73F3">
              <w:t>（</w:t>
            </w:r>
            <w:r w:rsidRPr="000F73F3">
              <w:t>%</w:t>
            </w:r>
            <w:r w:rsidRPr="000F73F3">
              <w:t>）</w:t>
            </w:r>
          </w:p>
        </w:tc>
        <w:tc>
          <w:tcPr>
            <w:tcW w:w="1608" w:type="pct"/>
            <w:vAlign w:val="center"/>
          </w:tcPr>
          <w:p w14:paraId="41E872AD" w14:textId="77777777" w:rsidR="00514C00" w:rsidRPr="000F73F3" w:rsidRDefault="00514C00" w:rsidP="000F73F3">
            <w:pPr>
              <w:pStyle w:val="TIE-"/>
            </w:pPr>
            <w:r w:rsidRPr="000F73F3">
              <w:rPr>
                <w:rFonts w:hint="eastAsia"/>
              </w:rPr>
              <w:t>10</w:t>
            </w:r>
          </w:p>
        </w:tc>
      </w:tr>
      <w:tr w:rsidR="00514C00" w:rsidRPr="000F73F3" w14:paraId="6AF0511A" w14:textId="77777777" w:rsidTr="000F73F3">
        <w:trPr>
          <w:trHeight w:val="340"/>
          <w:jc w:val="center"/>
        </w:trPr>
        <w:tc>
          <w:tcPr>
            <w:tcW w:w="3392" w:type="pct"/>
            <w:vAlign w:val="center"/>
          </w:tcPr>
          <w:p w14:paraId="252F8BE2" w14:textId="77777777" w:rsidR="00514C00" w:rsidRPr="000F73F3" w:rsidRDefault="00514C00" w:rsidP="000F73F3">
            <w:pPr>
              <w:pStyle w:val="TIE-"/>
            </w:pPr>
            <w:r w:rsidRPr="000F73F3">
              <w:rPr>
                <w:rFonts w:hint="eastAsia"/>
              </w:rPr>
              <w:t>脱硫</w:t>
            </w:r>
            <w:r w:rsidRPr="000F73F3">
              <w:t>效率</w:t>
            </w:r>
            <w:r w:rsidRPr="000F73F3">
              <w:t>η</w:t>
            </w:r>
            <w:r w:rsidRPr="000F73F3">
              <w:rPr>
                <w:rFonts w:hint="eastAsia"/>
              </w:rPr>
              <w:t>s</w:t>
            </w:r>
            <w:r w:rsidRPr="000F73F3">
              <w:t>（</w:t>
            </w:r>
            <w:r w:rsidRPr="000F73F3">
              <w:t>%</w:t>
            </w:r>
            <w:r w:rsidRPr="000F73F3">
              <w:t>）</w:t>
            </w:r>
          </w:p>
        </w:tc>
        <w:tc>
          <w:tcPr>
            <w:tcW w:w="1608" w:type="pct"/>
            <w:vAlign w:val="center"/>
          </w:tcPr>
          <w:p w14:paraId="2C1634B2" w14:textId="77777777" w:rsidR="00514C00" w:rsidRPr="000F73F3" w:rsidRDefault="00514C00" w:rsidP="000F73F3">
            <w:pPr>
              <w:pStyle w:val="TIE-"/>
            </w:pPr>
            <w:r w:rsidRPr="000F73F3">
              <w:t>0</w:t>
            </w:r>
          </w:p>
        </w:tc>
      </w:tr>
      <w:tr w:rsidR="00514C00" w:rsidRPr="000F73F3" w14:paraId="365BC341" w14:textId="77777777" w:rsidTr="000F73F3">
        <w:trPr>
          <w:trHeight w:val="340"/>
          <w:jc w:val="center"/>
        </w:trPr>
        <w:tc>
          <w:tcPr>
            <w:tcW w:w="3392" w:type="pct"/>
            <w:vAlign w:val="center"/>
          </w:tcPr>
          <w:p w14:paraId="20643461" w14:textId="77777777" w:rsidR="00514C00" w:rsidRPr="000F73F3" w:rsidRDefault="00514C00" w:rsidP="000F73F3">
            <w:pPr>
              <w:pStyle w:val="TIE-"/>
            </w:pPr>
            <w:r w:rsidRPr="000F73F3">
              <w:rPr>
                <w:rFonts w:hint="eastAsia"/>
              </w:rPr>
              <w:t>燃料中的硫燃烧后氧化成二氧化硫的份额</w:t>
            </w:r>
            <w:r w:rsidRPr="000F73F3">
              <w:t>K</w:t>
            </w:r>
          </w:p>
        </w:tc>
        <w:tc>
          <w:tcPr>
            <w:tcW w:w="1608" w:type="pct"/>
            <w:vAlign w:val="center"/>
          </w:tcPr>
          <w:p w14:paraId="3F3A304D" w14:textId="77777777" w:rsidR="00514C00" w:rsidRPr="000F73F3" w:rsidRDefault="00514C00" w:rsidP="000F73F3">
            <w:pPr>
              <w:pStyle w:val="TIE-"/>
            </w:pPr>
            <w:r w:rsidRPr="000F73F3">
              <w:t>0.85</w:t>
            </w:r>
          </w:p>
        </w:tc>
      </w:tr>
      <w:tr w:rsidR="00514C00" w:rsidRPr="000F73F3" w14:paraId="1F01A1DB" w14:textId="77777777" w:rsidTr="000F73F3">
        <w:trPr>
          <w:trHeight w:val="340"/>
          <w:jc w:val="center"/>
        </w:trPr>
        <w:tc>
          <w:tcPr>
            <w:tcW w:w="3392" w:type="pct"/>
            <w:vAlign w:val="center"/>
          </w:tcPr>
          <w:p w14:paraId="795E60D0" w14:textId="77777777" w:rsidR="00514C00" w:rsidRPr="000F73F3" w:rsidRDefault="00514C00" w:rsidP="000F73F3">
            <w:pPr>
              <w:pStyle w:val="TIE-"/>
            </w:pPr>
            <w:r w:rsidRPr="000F73F3">
              <w:rPr>
                <w:rFonts w:hint="eastAsia"/>
              </w:rPr>
              <w:t>锅炉炉膛出口氮氧化物质量浓度</w:t>
            </w:r>
            <w:r w:rsidRPr="000F73F3">
              <w:t>ρNOx</w:t>
            </w:r>
            <w:r w:rsidRPr="000F73F3">
              <w:t>（</w:t>
            </w:r>
            <w:r w:rsidRPr="000F73F3">
              <w:t>mg/m3</w:t>
            </w:r>
            <w:r w:rsidRPr="000F73F3">
              <w:t>）</w:t>
            </w:r>
          </w:p>
        </w:tc>
        <w:tc>
          <w:tcPr>
            <w:tcW w:w="1608" w:type="pct"/>
            <w:vAlign w:val="center"/>
          </w:tcPr>
          <w:p w14:paraId="34B5015A" w14:textId="77777777" w:rsidR="00514C00" w:rsidRPr="000F73F3" w:rsidRDefault="00514C00" w:rsidP="000F73F3">
            <w:pPr>
              <w:pStyle w:val="TIE-"/>
            </w:pPr>
            <w:r w:rsidRPr="000F73F3">
              <w:rPr>
                <w:rFonts w:hint="eastAsia"/>
              </w:rPr>
              <w:t>128</w:t>
            </w:r>
          </w:p>
        </w:tc>
      </w:tr>
      <w:tr w:rsidR="00514C00" w:rsidRPr="000F73F3" w14:paraId="2109D56D" w14:textId="77777777" w:rsidTr="000F73F3">
        <w:trPr>
          <w:trHeight w:val="340"/>
          <w:jc w:val="center"/>
        </w:trPr>
        <w:tc>
          <w:tcPr>
            <w:tcW w:w="3392" w:type="pct"/>
            <w:vAlign w:val="center"/>
          </w:tcPr>
          <w:p w14:paraId="1CAAFEF7" w14:textId="77777777" w:rsidR="00514C00" w:rsidRPr="000F73F3" w:rsidRDefault="00514C00" w:rsidP="000F73F3">
            <w:pPr>
              <w:pStyle w:val="TIE-"/>
            </w:pPr>
            <w:r w:rsidRPr="000F73F3">
              <w:rPr>
                <w:rFonts w:hint="eastAsia"/>
              </w:rPr>
              <w:t>脱硝</w:t>
            </w:r>
            <w:r w:rsidRPr="000F73F3">
              <w:t>效率</w:t>
            </w:r>
            <w:r w:rsidRPr="000F73F3">
              <w:t>η</w:t>
            </w:r>
            <w:r w:rsidRPr="000F73F3">
              <w:rPr>
                <w:rFonts w:hint="eastAsia"/>
              </w:rPr>
              <w:t>NOx</w:t>
            </w:r>
            <w:r w:rsidRPr="000F73F3">
              <w:t>（</w:t>
            </w:r>
            <w:r w:rsidRPr="000F73F3">
              <w:t>%</w:t>
            </w:r>
            <w:r w:rsidRPr="000F73F3">
              <w:t>）</w:t>
            </w:r>
          </w:p>
        </w:tc>
        <w:tc>
          <w:tcPr>
            <w:tcW w:w="1608" w:type="pct"/>
            <w:vAlign w:val="center"/>
          </w:tcPr>
          <w:p w14:paraId="67040A3E" w14:textId="77777777" w:rsidR="00514C00" w:rsidRPr="000F73F3" w:rsidRDefault="00514C00" w:rsidP="000F73F3">
            <w:pPr>
              <w:pStyle w:val="TIE-"/>
            </w:pPr>
            <w:r w:rsidRPr="000F73F3">
              <w:rPr>
                <w:rFonts w:hint="eastAsia"/>
              </w:rPr>
              <w:t>0</w:t>
            </w:r>
          </w:p>
        </w:tc>
      </w:tr>
    </w:tbl>
    <w:p w14:paraId="114D7577" w14:textId="510211F4" w:rsidR="00514C00" w:rsidRPr="001F0A94" w:rsidRDefault="00514C00" w:rsidP="000F73F3">
      <w:pPr>
        <w:pStyle w:val="5"/>
      </w:pPr>
      <w:r w:rsidRPr="001F0A94">
        <w:t>表</w:t>
      </w:r>
      <w:r w:rsidR="00304085">
        <w:t>3.3</w:t>
      </w:r>
      <w:r w:rsidR="00304085">
        <w:rPr>
          <w:rFonts w:hint="eastAsia"/>
        </w:rPr>
        <w:t>-</w:t>
      </w:r>
      <w:r w:rsidR="00304085">
        <w:t xml:space="preserve">5 </w:t>
      </w:r>
      <w:r w:rsidRPr="001F0A94">
        <w:rPr>
          <w:rFonts w:hint="eastAsia"/>
        </w:rPr>
        <w:t xml:space="preserve">   </w:t>
      </w:r>
      <w:r w:rsidRPr="001F0A94">
        <w:t>锅炉运行基本情况</w:t>
      </w:r>
    </w:p>
    <w:tbl>
      <w:tblPr>
        <w:tblW w:w="5000" w:type="pct"/>
        <w:jc w:val="center"/>
        <w:tblBorders>
          <w:top w:val="single" w:sz="12" w:space="0" w:color="000000"/>
          <w:bottom w:val="single" w:sz="12" w:space="0" w:color="000000"/>
          <w:insideH w:val="single" w:sz="6" w:space="0" w:color="000000"/>
          <w:insideV w:val="single" w:sz="6" w:space="0" w:color="000000"/>
        </w:tblBorders>
        <w:tblLook w:val="01E0" w:firstRow="1" w:lastRow="1" w:firstColumn="1" w:lastColumn="1" w:noHBand="0" w:noVBand="0"/>
      </w:tblPr>
      <w:tblGrid>
        <w:gridCol w:w="1466"/>
        <w:gridCol w:w="736"/>
        <w:gridCol w:w="859"/>
        <w:gridCol w:w="1466"/>
        <w:gridCol w:w="1223"/>
        <w:gridCol w:w="1305"/>
        <w:gridCol w:w="1948"/>
      </w:tblGrid>
      <w:tr w:rsidR="00514C00" w:rsidRPr="001F0A94" w14:paraId="4119A796" w14:textId="77777777" w:rsidTr="000F73F3">
        <w:trPr>
          <w:jc w:val="center"/>
        </w:trPr>
        <w:tc>
          <w:tcPr>
            <w:tcW w:w="814" w:type="pct"/>
            <w:shd w:val="clear" w:color="auto" w:fill="auto"/>
            <w:vAlign w:val="center"/>
          </w:tcPr>
          <w:p w14:paraId="63A018EA" w14:textId="77777777" w:rsidR="00514C00" w:rsidRPr="001F0A94" w:rsidRDefault="00514C00" w:rsidP="000F73F3">
            <w:pPr>
              <w:pStyle w:val="TIE-"/>
              <w:rPr>
                <w:snapToGrid w:val="0"/>
              </w:rPr>
            </w:pPr>
            <w:r w:rsidRPr="001F0A94">
              <w:rPr>
                <w:snapToGrid w:val="0"/>
              </w:rPr>
              <w:t>设备</w:t>
            </w:r>
          </w:p>
        </w:tc>
        <w:tc>
          <w:tcPr>
            <w:tcW w:w="409" w:type="pct"/>
            <w:shd w:val="clear" w:color="auto" w:fill="auto"/>
            <w:vAlign w:val="center"/>
          </w:tcPr>
          <w:p w14:paraId="0FE8BC2D" w14:textId="77777777" w:rsidR="00514C00" w:rsidRPr="001F0A94" w:rsidRDefault="00514C00" w:rsidP="000F73F3">
            <w:pPr>
              <w:pStyle w:val="TIE-"/>
              <w:rPr>
                <w:snapToGrid w:val="0"/>
              </w:rPr>
            </w:pPr>
            <w:r w:rsidRPr="001F0A94">
              <w:rPr>
                <w:snapToGrid w:val="0"/>
              </w:rPr>
              <w:t>锅炉</w:t>
            </w:r>
          </w:p>
          <w:p w14:paraId="6E87C4CA" w14:textId="77777777" w:rsidR="00514C00" w:rsidRPr="001F0A94" w:rsidRDefault="00514C00" w:rsidP="000F73F3">
            <w:pPr>
              <w:pStyle w:val="TIE-"/>
              <w:rPr>
                <w:snapToGrid w:val="0"/>
              </w:rPr>
            </w:pPr>
            <w:r w:rsidRPr="001F0A94">
              <w:rPr>
                <w:snapToGrid w:val="0"/>
              </w:rPr>
              <w:t>型号</w:t>
            </w:r>
          </w:p>
        </w:tc>
        <w:tc>
          <w:tcPr>
            <w:tcW w:w="477" w:type="pct"/>
            <w:shd w:val="clear" w:color="auto" w:fill="auto"/>
            <w:vAlign w:val="center"/>
          </w:tcPr>
          <w:p w14:paraId="5900AD56" w14:textId="77777777" w:rsidR="000F73F3" w:rsidRDefault="00514C00" w:rsidP="000F73F3">
            <w:pPr>
              <w:pStyle w:val="TIE-"/>
              <w:rPr>
                <w:snapToGrid w:val="0"/>
              </w:rPr>
            </w:pPr>
            <w:r w:rsidRPr="001F0A94">
              <w:rPr>
                <w:snapToGrid w:val="0"/>
              </w:rPr>
              <w:t>数量</w:t>
            </w:r>
          </w:p>
          <w:p w14:paraId="69956D4B" w14:textId="3F527288" w:rsidR="00514C00" w:rsidRPr="001F0A94" w:rsidRDefault="00514C00" w:rsidP="000F73F3">
            <w:pPr>
              <w:pStyle w:val="TIE-"/>
              <w:rPr>
                <w:snapToGrid w:val="0"/>
              </w:rPr>
            </w:pPr>
            <w:r w:rsidRPr="001F0A94">
              <w:rPr>
                <w:snapToGrid w:val="0"/>
              </w:rPr>
              <w:t>（台）</w:t>
            </w:r>
          </w:p>
        </w:tc>
        <w:tc>
          <w:tcPr>
            <w:tcW w:w="814" w:type="pct"/>
            <w:shd w:val="clear" w:color="auto" w:fill="auto"/>
            <w:vAlign w:val="center"/>
          </w:tcPr>
          <w:p w14:paraId="07926BFD" w14:textId="77777777" w:rsidR="000F73F3" w:rsidRDefault="00514C00" w:rsidP="000F73F3">
            <w:pPr>
              <w:pStyle w:val="TIE-"/>
              <w:rPr>
                <w:snapToGrid w:val="0"/>
              </w:rPr>
            </w:pPr>
            <w:r w:rsidRPr="001F0A94">
              <w:rPr>
                <w:rFonts w:hint="eastAsia"/>
                <w:snapToGrid w:val="0"/>
              </w:rPr>
              <w:t>锅炉</w:t>
            </w:r>
            <w:r w:rsidRPr="001F0A94">
              <w:rPr>
                <w:snapToGrid w:val="0"/>
              </w:rPr>
              <w:t>燃煤量</w:t>
            </w:r>
          </w:p>
          <w:p w14:paraId="248ED673" w14:textId="1F6883BB" w:rsidR="00514C00" w:rsidRPr="001F0A94" w:rsidRDefault="00514C00" w:rsidP="000F73F3">
            <w:pPr>
              <w:pStyle w:val="TIE-"/>
              <w:rPr>
                <w:snapToGrid w:val="0"/>
              </w:rPr>
            </w:pPr>
            <w:r w:rsidRPr="001F0A94">
              <w:rPr>
                <w:snapToGrid w:val="0"/>
              </w:rPr>
              <w:t>（</w:t>
            </w:r>
            <w:r w:rsidRPr="001F0A94">
              <w:rPr>
                <w:rFonts w:hint="eastAsia"/>
                <w:snapToGrid w:val="0"/>
              </w:rPr>
              <w:t>kg</w:t>
            </w:r>
            <w:r w:rsidRPr="001F0A94">
              <w:rPr>
                <w:snapToGrid w:val="0"/>
              </w:rPr>
              <w:t>/</w:t>
            </w:r>
            <w:r w:rsidRPr="001F0A94">
              <w:rPr>
                <w:rFonts w:hint="eastAsia"/>
                <w:snapToGrid w:val="0"/>
              </w:rPr>
              <w:t>h</w:t>
            </w:r>
            <w:r w:rsidRPr="001F0A94">
              <w:rPr>
                <w:snapToGrid w:val="0"/>
              </w:rPr>
              <w:t>）</w:t>
            </w:r>
          </w:p>
        </w:tc>
        <w:tc>
          <w:tcPr>
            <w:tcW w:w="679" w:type="pct"/>
            <w:shd w:val="clear" w:color="auto" w:fill="auto"/>
            <w:vAlign w:val="center"/>
          </w:tcPr>
          <w:p w14:paraId="3C0B7A88" w14:textId="77777777" w:rsidR="000F73F3" w:rsidRDefault="00514C00" w:rsidP="000F73F3">
            <w:pPr>
              <w:pStyle w:val="TIE-"/>
              <w:rPr>
                <w:snapToGrid w:val="0"/>
              </w:rPr>
            </w:pPr>
            <w:r w:rsidRPr="001F0A94">
              <w:rPr>
                <w:snapToGrid w:val="0"/>
              </w:rPr>
              <w:t>运行时间</w:t>
            </w:r>
          </w:p>
          <w:p w14:paraId="16C5CB74" w14:textId="0A06A598" w:rsidR="00514C00" w:rsidRPr="001F0A94" w:rsidRDefault="00514C00" w:rsidP="000F73F3">
            <w:pPr>
              <w:pStyle w:val="TIE-"/>
              <w:rPr>
                <w:snapToGrid w:val="0"/>
              </w:rPr>
            </w:pPr>
            <w:r w:rsidRPr="001F0A94">
              <w:rPr>
                <w:snapToGrid w:val="0"/>
              </w:rPr>
              <w:t>（</w:t>
            </w:r>
            <w:r w:rsidRPr="001F0A94">
              <w:rPr>
                <w:snapToGrid w:val="0"/>
              </w:rPr>
              <w:t>h/a</w:t>
            </w:r>
            <w:r w:rsidRPr="001F0A94">
              <w:rPr>
                <w:snapToGrid w:val="0"/>
              </w:rPr>
              <w:t>）</w:t>
            </w:r>
          </w:p>
        </w:tc>
        <w:tc>
          <w:tcPr>
            <w:tcW w:w="725" w:type="pct"/>
            <w:shd w:val="clear" w:color="auto" w:fill="auto"/>
            <w:vAlign w:val="center"/>
          </w:tcPr>
          <w:p w14:paraId="3D1AD42B" w14:textId="04C4525C" w:rsidR="00514C00" w:rsidRPr="001F0A94" w:rsidRDefault="00514C00" w:rsidP="000F73F3">
            <w:pPr>
              <w:pStyle w:val="TIE-"/>
              <w:rPr>
                <w:snapToGrid w:val="0"/>
              </w:rPr>
            </w:pPr>
            <w:r w:rsidRPr="001F0A94">
              <w:rPr>
                <w:snapToGrid w:val="0"/>
              </w:rPr>
              <w:t>尾气</w:t>
            </w:r>
            <w:r w:rsidR="000F73F3">
              <w:rPr>
                <w:rFonts w:hint="eastAsia"/>
                <w:snapToGrid w:val="0"/>
              </w:rPr>
              <w:t>治理</w:t>
            </w:r>
          </w:p>
        </w:tc>
        <w:tc>
          <w:tcPr>
            <w:tcW w:w="1082" w:type="pct"/>
            <w:shd w:val="clear" w:color="auto" w:fill="auto"/>
            <w:vAlign w:val="center"/>
          </w:tcPr>
          <w:p w14:paraId="494A43D9" w14:textId="77777777" w:rsidR="00514C00" w:rsidRPr="001F0A94" w:rsidRDefault="00514C00" w:rsidP="000F73F3">
            <w:pPr>
              <w:pStyle w:val="TIE-"/>
              <w:rPr>
                <w:snapToGrid w:val="0"/>
              </w:rPr>
            </w:pPr>
            <w:r w:rsidRPr="001F0A94">
              <w:rPr>
                <w:snapToGrid w:val="0"/>
              </w:rPr>
              <w:t>排气筒设置</w:t>
            </w:r>
          </w:p>
        </w:tc>
      </w:tr>
      <w:tr w:rsidR="00514C00" w:rsidRPr="001F0A94" w14:paraId="3665EA73" w14:textId="77777777" w:rsidTr="000F73F3">
        <w:trPr>
          <w:jc w:val="center"/>
        </w:trPr>
        <w:tc>
          <w:tcPr>
            <w:tcW w:w="814" w:type="pct"/>
            <w:shd w:val="clear" w:color="auto" w:fill="auto"/>
            <w:vAlign w:val="center"/>
          </w:tcPr>
          <w:p w14:paraId="103EF179" w14:textId="77777777" w:rsidR="00514C00" w:rsidRPr="001F0A94" w:rsidRDefault="00514C00" w:rsidP="000F73F3">
            <w:pPr>
              <w:pStyle w:val="TIE-"/>
              <w:rPr>
                <w:snapToGrid w:val="0"/>
              </w:rPr>
            </w:pPr>
            <w:r w:rsidRPr="001F0A94">
              <w:rPr>
                <w:rFonts w:hint="eastAsia"/>
                <w:snapToGrid w:val="0"/>
              </w:rPr>
              <w:t>生物质</w:t>
            </w:r>
            <w:r w:rsidRPr="001F0A94">
              <w:rPr>
                <w:snapToGrid w:val="0"/>
              </w:rPr>
              <w:t>锅炉</w:t>
            </w:r>
          </w:p>
        </w:tc>
        <w:tc>
          <w:tcPr>
            <w:tcW w:w="409" w:type="pct"/>
            <w:shd w:val="clear" w:color="auto" w:fill="auto"/>
            <w:vAlign w:val="center"/>
          </w:tcPr>
          <w:p w14:paraId="59C2697A" w14:textId="2AD36B57" w:rsidR="00514C00" w:rsidRPr="001F0A94" w:rsidRDefault="000F73F3" w:rsidP="000F73F3">
            <w:pPr>
              <w:pStyle w:val="TIE-"/>
              <w:rPr>
                <w:snapToGrid w:val="0"/>
              </w:rPr>
            </w:pPr>
            <w:r>
              <w:rPr>
                <w:snapToGrid w:val="0"/>
              </w:rPr>
              <w:t>2</w:t>
            </w:r>
            <w:r w:rsidR="00514C00" w:rsidRPr="001F0A94">
              <w:rPr>
                <w:rFonts w:hint="eastAsia"/>
                <w:snapToGrid w:val="0"/>
              </w:rPr>
              <w:t>t/h</w:t>
            </w:r>
          </w:p>
        </w:tc>
        <w:tc>
          <w:tcPr>
            <w:tcW w:w="477" w:type="pct"/>
            <w:shd w:val="clear" w:color="auto" w:fill="auto"/>
            <w:vAlign w:val="center"/>
          </w:tcPr>
          <w:p w14:paraId="125541D8" w14:textId="77777777" w:rsidR="00514C00" w:rsidRPr="001F0A94" w:rsidRDefault="00514C00" w:rsidP="000F73F3">
            <w:pPr>
              <w:pStyle w:val="TIE-"/>
              <w:rPr>
                <w:snapToGrid w:val="0"/>
              </w:rPr>
            </w:pPr>
            <w:r w:rsidRPr="001F0A94">
              <w:rPr>
                <w:rFonts w:hint="eastAsia"/>
                <w:snapToGrid w:val="0"/>
              </w:rPr>
              <w:t>1</w:t>
            </w:r>
          </w:p>
        </w:tc>
        <w:tc>
          <w:tcPr>
            <w:tcW w:w="814" w:type="pct"/>
            <w:shd w:val="clear" w:color="auto" w:fill="auto"/>
            <w:vAlign w:val="center"/>
          </w:tcPr>
          <w:p w14:paraId="6BCBAABF" w14:textId="77777777" w:rsidR="00514C00" w:rsidRPr="001F0A94" w:rsidRDefault="00514C00" w:rsidP="000F73F3">
            <w:pPr>
              <w:pStyle w:val="TIE-"/>
              <w:rPr>
                <w:snapToGrid w:val="0"/>
              </w:rPr>
            </w:pPr>
            <w:r w:rsidRPr="001F0A94">
              <w:rPr>
                <w:rFonts w:hint="eastAsia"/>
                <w:snapToGrid w:val="0"/>
              </w:rPr>
              <w:t>450</w:t>
            </w:r>
          </w:p>
        </w:tc>
        <w:tc>
          <w:tcPr>
            <w:tcW w:w="679" w:type="pct"/>
            <w:shd w:val="clear" w:color="auto" w:fill="auto"/>
            <w:vAlign w:val="center"/>
          </w:tcPr>
          <w:p w14:paraId="7F6252D3" w14:textId="0C14925C" w:rsidR="00514C00" w:rsidRPr="001F0A94" w:rsidRDefault="000F73F3" w:rsidP="000F73F3">
            <w:pPr>
              <w:pStyle w:val="TIE-"/>
              <w:rPr>
                <w:snapToGrid w:val="0"/>
              </w:rPr>
            </w:pPr>
            <w:r>
              <w:rPr>
                <w:snapToGrid w:val="0"/>
              </w:rPr>
              <w:t>2160</w:t>
            </w:r>
          </w:p>
        </w:tc>
        <w:tc>
          <w:tcPr>
            <w:tcW w:w="725" w:type="pct"/>
            <w:shd w:val="clear" w:color="auto" w:fill="auto"/>
            <w:vAlign w:val="center"/>
          </w:tcPr>
          <w:p w14:paraId="7A106927" w14:textId="7A9853C8" w:rsidR="00514C00" w:rsidRPr="001F0A94" w:rsidRDefault="00514C00" w:rsidP="000F73F3">
            <w:pPr>
              <w:pStyle w:val="TIE-"/>
              <w:rPr>
                <w:snapToGrid w:val="0"/>
              </w:rPr>
            </w:pPr>
            <w:r w:rsidRPr="001F0A94">
              <w:rPr>
                <w:snapToGrid w:val="0"/>
              </w:rPr>
              <w:t>布袋除尘</w:t>
            </w:r>
            <w:r w:rsidR="000F73F3">
              <w:rPr>
                <w:rFonts w:hint="eastAsia"/>
                <w:snapToGrid w:val="0"/>
              </w:rPr>
              <w:t>器</w:t>
            </w:r>
          </w:p>
        </w:tc>
        <w:tc>
          <w:tcPr>
            <w:tcW w:w="1082" w:type="pct"/>
            <w:shd w:val="clear" w:color="auto" w:fill="auto"/>
            <w:vAlign w:val="center"/>
          </w:tcPr>
          <w:p w14:paraId="05A21756" w14:textId="4DF7CB36" w:rsidR="00514C00" w:rsidRPr="001F0A94" w:rsidRDefault="00514C00" w:rsidP="000F73F3">
            <w:pPr>
              <w:pStyle w:val="TIE-"/>
              <w:rPr>
                <w:snapToGrid w:val="0"/>
              </w:rPr>
            </w:pPr>
            <w:r w:rsidRPr="001F0A94">
              <w:rPr>
                <w:snapToGrid w:val="0"/>
              </w:rPr>
              <w:t>H=</w:t>
            </w:r>
            <w:r w:rsidRPr="001F0A94">
              <w:rPr>
                <w:rFonts w:hint="eastAsia"/>
                <w:snapToGrid w:val="0"/>
              </w:rPr>
              <w:t>30</w:t>
            </w:r>
            <w:r w:rsidRPr="001F0A94">
              <w:rPr>
                <w:snapToGrid w:val="0"/>
              </w:rPr>
              <w:t>m</w:t>
            </w:r>
            <w:r w:rsidR="000F73F3">
              <w:rPr>
                <w:rFonts w:hint="eastAsia"/>
                <w:snapToGrid w:val="0"/>
              </w:rPr>
              <w:t>，</w:t>
            </w:r>
            <w:r w:rsidRPr="001F0A94">
              <w:rPr>
                <w:snapToGrid w:val="0"/>
              </w:rPr>
              <w:t>R=</w:t>
            </w:r>
            <w:r w:rsidRPr="001F0A94">
              <w:rPr>
                <w:rFonts w:hint="eastAsia"/>
                <w:snapToGrid w:val="0"/>
              </w:rPr>
              <w:t>0.5</w:t>
            </w:r>
            <w:r w:rsidRPr="001F0A94">
              <w:rPr>
                <w:snapToGrid w:val="0"/>
              </w:rPr>
              <w:t>m</w:t>
            </w:r>
          </w:p>
        </w:tc>
      </w:tr>
    </w:tbl>
    <w:p w14:paraId="7EE01E0F" w14:textId="77777777" w:rsidR="00514C00" w:rsidRPr="001F0A94" w:rsidRDefault="00514C00" w:rsidP="000F73F3">
      <w:pPr>
        <w:ind w:firstLine="480"/>
      </w:pPr>
      <w:r w:rsidRPr="001F0A94">
        <w:rPr>
          <w:rFonts w:hint="eastAsia"/>
        </w:rPr>
        <w:t>锅炉大气污染物排放量参照《污染源源强核算指南</w:t>
      </w:r>
      <w:r w:rsidRPr="001F0A94">
        <w:rPr>
          <w:rFonts w:hint="eastAsia"/>
        </w:rPr>
        <w:t xml:space="preserve"> </w:t>
      </w:r>
      <w:r w:rsidRPr="001F0A94">
        <w:rPr>
          <w:rFonts w:hint="eastAsia"/>
        </w:rPr>
        <w:t>锅炉》（</w:t>
      </w:r>
      <w:r w:rsidRPr="001F0A94">
        <w:rPr>
          <w:rFonts w:hint="eastAsia"/>
        </w:rPr>
        <w:t>HJ991-2018</w:t>
      </w:r>
      <w:r w:rsidRPr="001F0A94">
        <w:rPr>
          <w:rFonts w:hint="eastAsia"/>
        </w:rPr>
        <w:t>）和</w:t>
      </w:r>
      <w:r w:rsidRPr="001F0A94">
        <w:rPr>
          <w:rFonts w:hint="eastAsia"/>
          <w:kern w:val="0"/>
        </w:rPr>
        <w:t>《排污许可证申请与核发技术规范</w:t>
      </w:r>
      <w:r w:rsidRPr="001F0A94">
        <w:rPr>
          <w:rFonts w:hint="eastAsia"/>
          <w:kern w:val="0"/>
        </w:rPr>
        <w:t xml:space="preserve"> </w:t>
      </w:r>
      <w:r w:rsidRPr="001F0A94">
        <w:rPr>
          <w:rFonts w:hint="eastAsia"/>
          <w:kern w:val="0"/>
        </w:rPr>
        <w:t>锅炉》（</w:t>
      </w:r>
      <w:r w:rsidRPr="001F0A94">
        <w:rPr>
          <w:rFonts w:hint="eastAsia"/>
          <w:kern w:val="0"/>
        </w:rPr>
        <w:t>HJ953-2018</w:t>
      </w:r>
      <w:r w:rsidRPr="001F0A94">
        <w:rPr>
          <w:rFonts w:hint="eastAsia"/>
          <w:kern w:val="0"/>
        </w:rPr>
        <w:t>）</w:t>
      </w:r>
      <w:r w:rsidRPr="001F0A94">
        <w:rPr>
          <w:rFonts w:hint="eastAsia"/>
        </w:rPr>
        <w:t>的计算公式计算。</w:t>
      </w:r>
    </w:p>
    <w:p w14:paraId="76EE0EF2" w14:textId="77777777" w:rsidR="00514C00" w:rsidRPr="001F0A94" w:rsidRDefault="00514C00" w:rsidP="000F73F3">
      <w:pPr>
        <w:ind w:firstLine="480"/>
      </w:pPr>
      <w:r w:rsidRPr="001F0A94">
        <w:rPr>
          <w:rFonts w:ascii="宋体" w:hAnsi="宋体" w:cs="宋体" w:hint="eastAsia"/>
        </w:rPr>
        <w:t>①</w:t>
      </w:r>
      <w:r w:rsidRPr="001F0A94">
        <w:t>锅炉烟气</w:t>
      </w:r>
      <w:r w:rsidRPr="001F0A94">
        <w:rPr>
          <w:rFonts w:hint="eastAsia"/>
        </w:rPr>
        <w:t>排放量核算</w:t>
      </w:r>
    </w:p>
    <w:p w14:paraId="25C05087" w14:textId="77777777" w:rsidR="00514C00" w:rsidRPr="001F0A94" w:rsidRDefault="00514C00" w:rsidP="000F73F3">
      <w:pPr>
        <w:ind w:firstLine="480"/>
        <w:rPr>
          <w:kern w:val="0"/>
        </w:rPr>
      </w:pPr>
      <w:r w:rsidRPr="001F0A94">
        <w:rPr>
          <w:rFonts w:hint="eastAsia"/>
          <w:kern w:val="0"/>
        </w:rPr>
        <w:t>燃生物质</w:t>
      </w:r>
      <w:r w:rsidRPr="001F0A94">
        <w:rPr>
          <w:kern w:val="0"/>
        </w:rPr>
        <w:t>锅炉的基准烟</w:t>
      </w:r>
      <w:r w:rsidRPr="001F0A94">
        <w:rPr>
          <w:rFonts w:hint="eastAsia"/>
          <w:kern w:val="0"/>
        </w:rPr>
        <w:t>气</w:t>
      </w:r>
      <w:r w:rsidRPr="001F0A94">
        <w:rPr>
          <w:kern w:val="0"/>
        </w:rPr>
        <w:t>量</w:t>
      </w:r>
      <w:r w:rsidRPr="001F0A94">
        <w:rPr>
          <w:kern w:val="0"/>
        </w:rPr>
        <w:t>V</w:t>
      </w:r>
      <w:r w:rsidRPr="001F0A94">
        <w:rPr>
          <w:kern w:val="0"/>
          <w:vertAlign w:val="subscript"/>
        </w:rPr>
        <w:t>gy</w:t>
      </w:r>
      <w:r w:rsidRPr="001F0A94">
        <w:rPr>
          <w:kern w:val="0"/>
        </w:rPr>
        <w:t>（</w:t>
      </w:r>
      <w:r w:rsidRPr="001F0A94">
        <w:rPr>
          <w:kern w:val="0"/>
        </w:rPr>
        <w:t>Nm</w:t>
      </w:r>
      <w:r w:rsidRPr="001F0A94">
        <w:rPr>
          <w:kern w:val="0"/>
          <w:vertAlign w:val="superscript"/>
        </w:rPr>
        <w:t>3</w:t>
      </w:r>
      <w:r w:rsidRPr="001F0A94">
        <w:rPr>
          <w:kern w:val="0"/>
        </w:rPr>
        <w:t>/kg</w:t>
      </w:r>
      <w:r w:rsidRPr="001F0A94">
        <w:rPr>
          <w:kern w:val="0"/>
        </w:rPr>
        <w:t>）</w:t>
      </w:r>
    </w:p>
    <w:p w14:paraId="5DDE1333" w14:textId="77777777" w:rsidR="00514C00" w:rsidRPr="000F73F3" w:rsidRDefault="00EF49DE" w:rsidP="000F73F3">
      <w:pPr>
        <w:spacing w:line="360" w:lineRule="auto"/>
        <w:ind w:firstLineChars="0" w:firstLine="0"/>
        <w:rPr>
          <w:rFonts w:eastAsiaTheme="minorEastAsia"/>
          <w:kern w:val="0"/>
          <w:szCs w:val="28"/>
        </w:rPr>
      </w:pPr>
      <m:oMathPara>
        <m:oMath>
          <m:sSub>
            <m:sSubPr>
              <m:ctrlPr>
                <w:rPr>
                  <w:rFonts w:ascii="Cambria Math" w:eastAsiaTheme="minorEastAsia" w:hAnsi="Cambria Math"/>
                  <w:kern w:val="0"/>
                  <w:szCs w:val="28"/>
                </w:rPr>
              </m:ctrlPr>
            </m:sSubPr>
            <m:e>
              <m:r>
                <m:rPr>
                  <m:sty m:val="p"/>
                </m:rPr>
                <w:rPr>
                  <w:rFonts w:ascii="Cambria Math" w:eastAsiaTheme="minorEastAsia" w:hAnsi="Cambria Math"/>
                  <w:kern w:val="0"/>
                  <w:szCs w:val="28"/>
                </w:rPr>
                <m:t>V</m:t>
              </m:r>
            </m:e>
            <m:sub>
              <m:r>
                <m:rPr>
                  <m:sty m:val="p"/>
                </m:rPr>
                <w:rPr>
                  <w:rFonts w:ascii="Cambria Math" w:eastAsiaTheme="minorEastAsia" w:hAnsi="Cambria Math"/>
                  <w:kern w:val="0"/>
                  <w:szCs w:val="28"/>
                </w:rPr>
                <m:t>gy</m:t>
              </m:r>
            </m:sub>
          </m:sSub>
          <m:r>
            <m:rPr>
              <m:sty m:val="p"/>
            </m:rPr>
            <w:rPr>
              <w:rFonts w:ascii="Cambria Math" w:eastAsiaTheme="minorEastAsia" w:hAnsi="Cambria Math"/>
              <w:kern w:val="0"/>
              <w:szCs w:val="28"/>
            </w:rPr>
            <m:t>=0.385</m:t>
          </m:r>
          <m:r>
            <m:rPr>
              <m:sty m:val="p"/>
            </m:rPr>
            <w:rPr>
              <w:rFonts w:ascii="Cambria Math" w:eastAsiaTheme="minorEastAsia" w:hAnsi="Cambria Math"/>
              <w:snapToGrid w:val="0"/>
              <w:kern w:val="0"/>
              <w:szCs w:val="21"/>
            </w:rPr>
            <m:t>Qnet,ar+1.095</m:t>
          </m:r>
        </m:oMath>
      </m:oMathPara>
    </w:p>
    <w:p w14:paraId="7D26D737" w14:textId="77777777" w:rsidR="000F73F3" w:rsidRDefault="00514C00" w:rsidP="000F73F3">
      <w:pPr>
        <w:ind w:firstLine="480"/>
        <w:rPr>
          <w:kern w:val="0"/>
          <w:szCs w:val="28"/>
        </w:rPr>
      </w:pPr>
      <w:r w:rsidRPr="001F0A94">
        <w:rPr>
          <w:kern w:val="0"/>
          <w:szCs w:val="28"/>
        </w:rPr>
        <w:t>式中：</w:t>
      </w:r>
    </w:p>
    <w:p w14:paraId="2B93624C" w14:textId="0C3F8D92" w:rsidR="00514C00" w:rsidRPr="001F0A94" w:rsidRDefault="00514C00" w:rsidP="000F73F3">
      <w:pPr>
        <w:ind w:firstLine="480"/>
        <w:rPr>
          <w:kern w:val="0"/>
          <w:szCs w:val="28"/>
        </w:rPr>
      </w:pPr>
      <w:r w:rsidRPr="001F0A94">
        <w:rPr>
          <w:kern w:val="0"/>
          <w:szCs w:val="28"/>
        </w:rPr>
        <w:t>V</w:t>
      </w:r>
      <w:r w:rsidRPr="001F0A94">
        <w:rPr>
          <w:kern w:val="0"/>
          <w:szCs w:val="28"/>
          <w:vertAlign w:val="subscript"/>
        </w:rPr>
        <w:t>gy</w:t>
      </w:r>
      <w:r w:rsidRPr="001F0A94">
        <w:rPr>
          <w:kern w:val="0"/>
          <w:szCs w:val="28"/>
        </w:rPr>
        <w:t>——</w:t>
      </w:r>
      <w:r w:rsidRPr="001F0A94">
        <w:rPr>
          <w:kern w:val="0"/>
          <w:szCs w:val="28"/>
        </w:rPr>
        <w:t>基准烟气量，</w:t>
      </w:r>
      <w:r w:rsidRPr="001F0A94">
        <w:rPr>
          <w:kern w:val="0"/>
          <w:szCs w:val="28"/>
        </w:rPr>
        <w:t>Nm</w:t>
      </w:r>
      <w:r w:rsidRPr="001F0A94">
        <w:rPr>
          <w:kern w:val="0"/>
          <w:szCs w:val="28"/>
          <w:vertAlign w:val="superscript"/>
        </w:rPr>
        <w:t>3</w:t>
      </w:r>
      <w:r w:rsidRPr="001F0A94">
        <w:rPr>
          <w:kern w:val="0"/>
          <w:szCs w:val="28"/>
        </w:rPr>
        <w:t>/kg</w:t>
      </w:r>
      <w:r w:rsidRPr="001F0A94">
        <w:rPr>
          <w:kern w:val="0"/>
          <w:szCs w:val="28"/>
        </w:rPr>
        <w:t>；</w:t>
      </w:r>
    </w:p>
    <w:p w14:paraId="502EBE1F" w14:textId="77777777" w:rsidR="00514C00" w:rsidRPr="001F0A94" w:rsidRDefault="00514C00" w:rsidP="000F73F3">
      <w:pPr>
        <w:ind w:firstLine="480"/>
        <w:rPr>
          <w:kern w:val="0"/>
          <w:szCs w:val="28"/>
        </w:rPr>
      </w:pPr>
      <w:r w:rsidRPr="001F0A94">
        <w:rPr>
          <w:snapToGrid w:val="0"/>
          <w:kern w:val="0"/>
          <w:szCs w:val="21"/>
        </w:rPr>
        <w:t>Q</w:t>
      </w:r>
      <w:r w:rsidRPr="001F0A94">
        <w:rPr>
          <w:snapToGrid w:val="0"/>
          <w:kern w:val="0"/>
          <w:szCs w:val="21"/>
          <w:vertAlign w:val="subscript"/>
        </w:rPr>
        <w:t>net.ar</w:t>
      </w:r>
      <w:r w:rsidRPr="001F0A94">
        <w:rPr>
          <w:kern w:val="0"/>
          <w:szCs w:val="28"/>
        </w:rPr>
        <w:t>——</w:t>
      </w:r>
      <w:r w:rsidRPr="001F0A94">
        <w:rPr>
          <w:kern w:val="0"/>
          <w:szCs w:val="28"/>
        </w:rPr>
        <w:t>固体燃料收到基地位发热量，</w:t>
      </w:r>
      <w:r w:rsidRPr="001F0A94">
        <w:rPr>
          <w:kern w:val="0"/>
          <w:szCs w:val="28"/>
        </w:rPr>
        <w:t>MJ/kg</w:t>
      </w:r>
      <w:r w:rsidRPr="001F0A94">
        <w:rPr>
          <w:kern w:val="0"/>
          <w:szCs w:val="28"/>
        </w:rPr>
        <w:t>；</w:t>
      </w:r>
    </w:p>
    <w:p w14:paraId="2C40942A" w14:textId="77777777" w:rsidR="00514C00" w:rsidRPr="001F0A94" w:rsidRDefault="00514C00" w:rsidP="000F73F3">
      <w:pPr>
        <w:ind w:firstLine="480"/>
        <w:rPr>
          <w:kern w:val="0"/>
        </w:rPr>
      </w:pPr>
      <w:r w:rsidRPr="001F0A94">
        <w:rPr>
          <w:kern w:val="0"/>
        </w:rPr>
        <w:t>则</w:t>
      </w:r>
      <w:r w:rsidRPr="001F0A94">
        <w:rPr>
          <w:kern w:val="0"/>
        </w:rPr>
        <w:t>V</w:t>
      </w:r>
      <w:r w:rsidRPr="001F0A94">
        <w:rPr>
          <w:kern w:val="0"/>
          <w:vertAlign w:val="subscript"/>
        </w:rPr>
        <w:t>gy</w:t>
      </w:r>
      <w:r w:rsidRPr="001F0A94">
        <w:rPr>
          <w:kern w:val="0"/>
        </w:rPr>
        <w:t>=0.</w:t>
      </w:r>
      <w:r w:rsidRPr="001F0A94">
        <w:rPr>
          <w:rFonts w:hint="eastAsia"/>
          <w:kern w:val="0"/>
        </w:rPr>
        <w:t>385</w:t>
      </w:r>
      <w:r w:rsidRPr="001F0A94">
        <w:rPr>
          <w:kern w:val="0"/>
        </w:rPr>
        <w:t>×</w:t>
      </w:r>
      <w:r w:rsidRPr="001F0A94">
        <w:rPr>
          <w:rFonts w:hint="eastAsia"/>
          <w:snapToGrid w:val="0"/>
        </w:rPr>
        <w:t>16330</w:t>
      </w:r>
      <w:r w:rsidRPr="001F0A94">
        <w:rPr>
          <w:kern w:val="0"/>
        </w:rPr>
        <w:t>×</w:t>
      </w:r>
      <w:r w:rsidRPr="001F0A94">
        <w:rPr>
          <w:rFonts w:hint="eastAsia"/>
          <w:kern w:val="0"/>
        </w:rPr>
        <w:t>10</w:t>
      </w:r>
      <w:r w:rsidRPr="001F0A94">
        <w:rPr>
          <w:rFonts w:hint="eastAsia"/>
          <w:kern w:val="0"/>
          <w:vertAlign w:val="superscript"/>
        </w:rPr>
        <w:t>-3</w:t>
      </w:r>
      <w:r w:rsidRPr="001F0A94">
        <w:rPr>
          <w:kern w:val="0"/>
        </w:rPr>
        <w:t>+</w:t>
      </w:r>
      <w:r w:rsidRPr="001F0A94">
        <w:rPr>
          <w:rFonts w:hint="eastAsia"/>
          <w:kern w:val="0"/>
        </w:rPr>
        <w:t>1.095</w:t>
      </w:r>
      <w:r w:rsidRPr="001F0A94">
        <w:rPr>
          <w:kern w:val="0"/>
        </w:rPr>
        <w:t>=</w:t>
      </w:r>
      <w:r w:rsidRPr="001F0A94">
        <w:rPr>
          <w:rFonts w:hint="eastAsia"/>
          <w:kern w:val="0"/>
        </w:rPr>
        <w:t>7.38</w:t>
      </w:r>
      <w:r w:rsidRPr="001F0A94">
        <w:rPr>
          <w:kern w:val="0"/>
        </w:rPr>
        <w:t>Nm</w:t>
      </w:r>
      <w:r w:rsidRPr="001F0A94">
        <w:rPr>
          <w:kern w:val="0"/>
          <w:vertAlign w:val="superscript"/>
        </w:rPr>
        <w:t>3</w:t>
      </w:r>
      <w:r w:rsidRPr="001F0A94">
        <w:rPr>
          <w:kern w:val="0"/>
        </w:rPr>
        <w:t>/kg</w:t>
      </w:r>
    </w:p>
    <w:p w14:paraId="4480CE1F" w14:textId="77777777" w:rsidR="00514C00" w:rsidRPr="001F0A94" w:rsidRDefault="00514C00" w:rsidP="000F73F3">
      <w:pPr>
        <w:ind w:firstLine="480"/>
        <w:rPr>
          <w:kern w:val="0"/>
        </w:rPr>
      </w:pPr>
      <w:r w:rsidRPr="001F0A94">
        <w:rPr>
          <w:kern w:val="0"/>
        </w:rPr>
        <w:t>锅炉</w:t>
      </w:r>
      <w:r w:rsidRPr="001F0A94">
        <w:rPr>
          <w:rFonts w:hint="eastAsia"/>
          <w:kern w:val="0"/>
        </w:rPr>
        <w:t>标杆</w:t>
      </w:r>
      <w:r w:rsidRPr="001F0A94">
        <w:rPr>
          <w:kern w:val="0"/>
        </w:rPr>
        <w:t>年干烟气量</w:t>
      </w:r>
      <w:r w:rsidRPr="001F0A94">
        <w:rPr>
          <w:kern w:val="0"/>
        </w:rPr>
        <w:t>V</w:t>
      </w:r>
      <w:r w:rsidRPr="001F0A94">
        <w:rPr>
          <w:kern w:val="0"/>
          <w:vertAlign w:val="subscript"/>
        </w:rPr>
        <w:t>gy</w:t>
      </w:r>
      <w:r w:rsidRPr="001F0A94">
        <w:rPr>
          <w:kern w:val="0"/>
        </w:rPr>
        <w:t>（</w:t>
      </w:r>
      <w:r w:rsidRPr="001F0A94">
        <w:rPr>
          <w:kern w:val="0"/>
        </w:rPr>
        <w:t>Nm</w:t>
      </w:r>
      <w:r w:rsidRPr="001F0A94">
        <w:rPr>
          <w:kern w:val="0"/>
          <w:vertAlign w:val="superscript"/>
        </w:rPr>
        <w:t>3</w:t>
      </w:r>
      <w:r w:rsidRPr="001F0A94">
        <w:rPr>
          <w:kern w:val="0"/>
        </w:rPr>
        <w:t>/a</w:t>
      </w:r>
      <w:r w:rsidRPr="001F0A94">
        <w:rPr>
          <w:kern w:val="0"/>
        </w:rPr>
        <w:t>）为</w:t>
      </w:r>
      <w:r w:rsidRPr="001F0A94">
        <w:rPr>
          <w:rFonts w:hint="eastAsia"/>
          <w:kern w:val="0"/>
        </w:rPr>
        <w:t>7.38</w:t>
      </w:r>
      <w:r w:rsidRPr="001F0A94">
        <w:rPr>
          <w:kern w:val="0"/>
        </w:rPr>
        <w:t>×</w:t>
      </w:r>
      <w:r w:rsidRPr="001F0A94">
        <w:rPr>
          <w:rFonts w:hint="eastAsia"/>
        </w:rPr>
        <w:t>1296</w:t>
      </w:r>
      <w:r w:rsidRPr="001F0A94">
        <w:rPr>
          <w:rFonts w:hint="eastAsia"/>
        </w:rPr>
        <w:t>×</w:t>
      </w:r>
      <w:r w:rsidRPr="001F0A94">
        <w:rPr>
          <w:rFonts w:hint="eastAsia"/>
        </w:rPr>
        <w:t>10</w:t>
      </w:r>
      <w:r w:rsidRPr="001F0A94">
        <w:rPr>
          <w:rFonts w:hint="eastAsia"/>
          <w:vertAlign w:val="superscript"/>
        </w:rPr>
        <w:t>3</w:t>
      </w:r>
      <w:r w:rsidRPr="001F0A94">
        <w:rPr>
          <w:kern w:val="0"/>
        </w:rPr>
        <w:t>=</w:t>
      </w:r>
      <w:r w:rsidRPr="001F0A94">
        <w:rPr>
          <w:rFonts w:hint="eastAsia"/>
          <w:kern w:val="0"/>
        </w:rPr>
        <w:t>9564480</w:t>
      </w:r>
      <w:r w:rsidRPr="001F0A94">
        <w:rPr>
          <w:kern w:val="0"/>
        </w:rPr>
        <w:t>Nm</w:t>
      </w:r>
      <w:r w:rsidRPr="001F0A94">
        <w:rPr>
          <w:kern w:val="0"/>
          <w:vertAlign w:val="superscript"/>
        </w:rPr>
        <w:t>3</w:t>
      </w:r>
      <w:r w:rsidRPr="001F0A94">
        <w:rPr>
          <w:kern w:val="0"/>
        </w:rPr>
        <w:t>/a</w:t>
      </w:r>
    </w:p>
    <w:p w14:paraId="1C706450" w14:textId="77777777" w:rsidR="00514C00" w:rsidRPr="001F0A94" w:rsidRDefault="00514C00" w:rsidP="000F73F3">
      <w:pPr>
        <w:ind w:firstLine="480"/>
      </w:pPr>
      <w:r w:rsidRPr="001F0A94">
        <w:rPr>
          <w:rFonts w:ascii="宋体" w:hAnsi="宋体" w:cs="宋体" w:hint="eastAsia"/>
        </w:rPr>
        <w:t>②</w:t>
      </w:r>
      <w:r w:rsidRPr="001F0A94">
        <w:t>锅炉</w:t>
      </w:r>
      <w:r w:rsidRPr="001F0A94">
        <w:rPr>
          <w:rFonts w:hint="eastAsia"/>
        </w:rPr>
        <w:t>颗粒物排放量核算</w:t>
      </w:r>
    </w:p>
    <w:p w14:paraId="1EC51DDE" w14:textId="77777777" w:rsidR="00514C00" w:rsidRPr="001F0A94" w:rsidRDefault="00514C00" w:rsidP="000F73F3">
      <w:pPr>
        <w:ind w:firstLine="480"/>
      </w:pPr>
      <w:r w:rsidRPr="001F0A94">
        <w:rPr>
          <w:rFonts w:hint="eastAsia"/>
        </w:rPr>
        <w:t>颗粒物（烟尘）排放</w:t>
      </w:r>
      <w:r w:rsidRPr="001F0A94">
        <w:t>量</w:t>
      </w:r>
      <w:r w:rsidRPr="001F0A94">
        <w:rPr>
          <w:rFonts w:hint="eastAsia"/>
          <w:i/>
          <w:iCs/>
        </w:rPr>
        <w:t>E</w:t>
      </w:r>
      <w:r w:rsidRPr="001F0A94">
        <w:rPr>
          <w:rFonts w:hint="eastAsia"/>
          <w:i/>
          <w:iCs/>
          <w:vertAlign w:val="subscript"/>
        </w:rPr>
        <w:t>A</w:t>
      </w:r>
      <w:r w:rsidRPr="001F0A94">
        <w:t>计算</w:t>
      </w:r>
      <w:r w:rsidRPr="001F0A94">
        <w:rPr>
          <w:rFonts w:hint="eastAsia"/>
        </w:rPr>
        <w:t>：</w:t>
      </w:r>
    </w:p>
    <w:p w14:paraId="0B178819" w14:textId="77777777" w:rsidR="00514C00" w:rsidRPr="000F73F3" w:rsidRDefault="00EF49DE" w:rsidP="000F73F3">
      <w:pPr>
        <w:spacing w:line="360" w:lineRule="auto"/>
        <w:ind w:firstLine="480"/>
      </w:pPr>
      <m:oMathPara>
        <m:oMath>
          <m:sSub>
            <m:sSubPr>
              <m:ctrlPr>
                <w:rPr>
                  <w:rFonts w:ascii="Cambria Math" w:hAnsi="Cambria Math"/>
                </w:rPr>
              </m:ctrlPr>
            </m:sSubPr>
            <m:e>
              <m:r>
                <w:rPr>
                  <w:rFonts w:ascii="Cambria Math" w:hAnsi="Cambria Math"/>
                </w:rPr>
                <m:t>E</m:t>
              </m:r>
            </m:e>
            <m:sub>
              <m:r>
                <w:rPr>
                  <w:rFonts w:ascii="Cambria Math" w:hAnsi="Cambria Math"/>
                </w:rPr>
                <m:t>A</m:t>
              </m:r>
            </m:sub>
          </m:sSub>
          <m:r>
            <w:rPr>
              <w:rFonts w:ascii="Cambria Math" w:hAnsi="Cambria Math"/>
            </w:rPr>
            <m:t>=</m:t>
          </m:r>
          <m:f>
            <m:fPr>
              <m:ctrlPr>
                <w:rPr>
                  <w:rFonts w:ascii="Cambria Math" w:hAnsi="Cambria Math"/>
                </w:rPr>
              </m:ctrlPr>
            </m:fPr>
            <m:num>
              <m:r>
                <w:rPr>
                  <w:rFonts w:ascii="Cambria Math" w:hAnsi="Cambria Math"/>
                </w:rPr>
                <m:t>R×</m:t>
              </m:r>
              <m:f>
                <m:fPr>
                  <m:ctrlPr>
                    <w:rPr>
                      <w:rFonts w:ascii="Cambria Math" w:hAnsi="Cambria Math"/>
                      <w:i/>
                    </w:rPr>
                  </m:ctrlPr>
                </m:fPr>
                <m:num>
                  <m:r>
                    <w:rPr>
                      <w:rFonts w:ascii="Cambria Math" w:hAnsi="Cambria Math"/>
                    </w:rPr>
                    <m:t>Aar</m:t>
                  </m:r>
                </m:num>
                <m:den>
                  <m:r>
                    <w:rPr>
                      <w:rFonts w:ascii="Cambria Math" w:hAnsi="Cambria Math"/>
                    </w:rPr>
                    <m:t>100</m:t>
                  </m:r>
                </m:den>
              </m:f>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d</m:t>
                      </m:r>
                    </m:e>
                    <m:sub>
                      <m:r>
                        <m:rPr>
                          <m:sty m:val="p"/>
                        </m:rPr>
                        <w:rPr>
                          <w:rFonts w:ascii="Cambria Math" w:hAnsi="Cambria Math"/>
                        </w:rPr>
                        <m:t>fh</m:t>
                      </m:r>
                    </m:sub>
                  </m:sSub>
                </m:num>
                <m:den>
                  <m:r>
                    <w:rPr>
                      <w:rFonts w:ascii="Cambria Math" w:hAnsi="Cambria Math"/>
                    </w:rPr>
                    <m:t>100</m:t>
                  </m:r>
                </m:den>
              </m:f>
              <m:r>
                <w:rPr>
                  <w:rFonts w:ascii="Cambria Math" w:hAnsi="Cambria Math"/>
                </w:rPr>
                <m:t>×</m:t>
              </m:r>
              <m:d>
                <m:dPr>
                  <m:ctrlPr>
                    <w:rPr>
                      <w:rFonts w:ascii="Cambria Math" w:hAnsi="Cambria Math"/>
                      <w:i/>
                    </w:rPr>
                  </m:ctrlPr>
                </m:dPr>
                <m:e>
                  <m:r>
                    <w:rPr>
                      <w:rFonts w:ascii="Cambria Math" w:hAnsi="Cambria Math"/>
                    </w:rPr>
                    <m:t>1-</m:t>
                  </m:r>
                  <m:f>
                    <m:fPr>
                      <m:ctrlPr>
                        <w:rPr>
                          <w:rFonts w:ascii="Cambria Math" w:hAnsi="Cambria Math"/>
                          <w:i/>
                        </w:rPr>
                      </m:ctrlPr>
                    </m:fPr>
                    <m:num>
                      <m:sSub>
                        <m:sSubPr>
                          <m:ctrlPr>
                            <w:rPr>
                              <w:rFonts w:ascii="Cambria Math" w:hAnsi="Cambria Math"/>
                              <w:i/>
                            </w:rPr>
                          </m:ctrlPr>
                        </m:sSubPr>
                        <m:e>
                          <m:r>
                            <w:rPr>
                              <w:rFonts w:ascii="Cambria Math" w:hAnsi="Cambria Math"/>
                            </w:rPr>
                            <m:t>η</m:t>
                          </m:r>
                        </m:e>
                        <m:sub>
                          <m:r>
                            <w:rPr>
                              <w:rFonts w:ascii="Cambria Math" w:hAnsi="Cambria Math"/>
                            </w:rPr>
                            <m:t>c</m:t>
                          </m:r>
                        </m:sub>
                      </m:sSub>
                    </m:num>
                    <m:den>
                      <m:r>
                        <w:rPr>
                          <w:rFonts w:ascii="Cambria Math" w:hAnsi="Cambria Math"/>
                        </w:rPr>
                        <m:t>100</m:t>
                      </m:r>
                    </m:den>
                  </m:f>
                </m:e>
              </m:d>
            </m:num>
            <m:den>
              <m:r>
                <w:rPr>
                  <w:rFonts w:ascii="Cambria Math" w:hAnsi="Cambria Math"/>
                </w:rPr>
                <m:t>1-</m:t>
              </m:r>
              <m:f>
                <m:fPr>
                  <m:ctrlPr>
                    <w:rPr>
                      <w:rFonts w:ascii="Cambria Math" w:hAnsi="Cambria Math"/>
                      <w:i/>
                    </w:rPr>
                  </m:ctrlPr>
                </m:fPr>
                <m:num>
                  <m:sSub>
                    <m:sSubPr>
                      <m:ctrlPr>
                        <w:rPr>
                          <w:rFonts w:ascii="Cambria Math" w:hAnsi="Cambria Math"/>
                          <w:i/>
                        </w:rPr>
                      </m:ctrlPr>
                    </m:sSubPr>
                    <m:e>
                      <m:r>
                        <w:rPr>
                          <w:rFonts w:ascii="Cambria Math" w:hAnsi="Cambria Math"/>
                        </w:rPr>
                        <m:t>C</m:t>
                      </m:r>
                    </m:e>
                    <m:sub>
                      <m:r>
                        <w:rPr>
                          <w:rFonts w:ascii="Cambria Math" w:hAnsi="Cambria Math"/>
                        </w:rPr>
                        <m:t>f</m:t>
                      </m:r>
                      <m:r>
                        <m:rPr>
                          <m:sty m:val="p"/>
                        </m:rPr>
                        <w:rPr>
                          <w:rFonts w:ascii="Cambria Math" w:hAnsi="Cambria Math"/>
                        </w:rPr>
                        <m:t>h</m:t>
                      </m:r>
                    </m:sub>
                  </m:sSub>
                </m:num>
                <m:den>
                  <m:r>
                    <w:rPr>
                      <w:rFonts w:ascii="Cambria Math" w:hAnsi="Cambria Math"/>
                    </w:rPr>
                    <m:t>100</m:t>
                  </m:r>
                </m:den>
              </m:f>
            </m:den>
          </m:f>
        </m:oMath>
      </m:oMathPara>
    </w:p>
    <w:p w14:paraId="5FDB4C14" w14:textId="77777777" w:rsidR="000F73F3" w:rsidRDefault="00514C00" w:rsidP="000F73F3">
      <w:pPr>
        <w:ind w:firstLine="480"/>
      </w:pPr>
      <w:r w:rsidRPr="001F0A94">
        <w:lastRenderedPageBreak/>
        <w:t>式中</w:t>
      </w:r>
      <w:r w:rsidRPr="001F0A94">
        <w:rPr>
          <w:rFonts w:hint="eastAsia"/>
        </w:rPr>
        <w:t>：</w:t>
      </w:r>
    </w:p>
    <w:p w14:paraId="20CCCE46" w14:textId="7B6153DD" w:rsidR="00514C00" w:rsidRPr="001F0A94" w:rsidRDefault="00514C00" w:rsidP="000F73F3">
      <w:pPr>
        <w:ind w:firstLine="480"/>
      </w:pPr>
      <w:r w:rsidRPr="001F0A94">
        <w:rPr>
          <w:rFonts w:hint="eastAsia"/>
          <w:i/>
        </w:rPr>
        <w:t>E</w:t>
      </w:r>
      <w:r w:rsidRPr="001F0A94">
        <w:rPr>
          <w:rFonts w:hint="eastAsia"/>
          <w:i/>
          <w:vertAlign w:val="subscript"/>
        </w:rPr>
        <w:t>A</w:t>
      </w:r>
      <w:r w:rsidRPr="001F0A94">
        <w:rPr>
          <w:rFonts w:hint="eastAsia"/>
        </w:rPr>
        <w:t>—核算时段内颗粒物（烟尘）排放量，</w:t>
      </w:r>
      <w:r w:rsidRPr="001F0A94">
        <w:rPr>
          <w:rFonts w:hint="eastAsia"/>
        </w:rPr>
        <w:t>t</w:t>
      </w:r>
      <w:r w:rsidRPr="001F0A94">
        <w:rPr>
          <w:rFonts w:hint="eastAsia"/>
        </w:rPr>
        <w:t>；</w:t>
      </w:r>
    </w:p>
    <w:p w14:paraId="6C1206D4" w14:textId="77777777" w:rsidR="00514C00" w:rsidRPr="001F0A94" w:rsidRDefault="00514C00" w:rsidP="000F73F3">
      <w:pPr>
        <w:ind w:firstLine="480"/>
      </w:pPr>
      <w:r w:rsidRPr="001F0A94">
        <w:rPr>
          <w:rFonts w:hint="eastAsia"/>
          <w:i/>
        </w:rPr>
        <w:t>R</w:t>
      </w:r>
      <w:r w:rsidRPr="001F0A94">
        <w:rPr>
          <w:rFonts w:hint="eastAsia"/>
        </w:rPr>
        <w:t>—核算时段内锅炉燃料耗量，</w:t>
      </w:r>
      <w:r w:rsidRPr="001F0A94">
        <w:rPr>
          <w:rFonts w:hint="eastAsia"/>
        </w:rPr>
        <w:t>t</w:t>
      </w:r>
      <w:r w:rsidRPr="001F0A94">
        <w:rPr>
          <w:rFonts w:hint="eastAsia"/>
        </w:rPr>
        <w:t>；</w:t>
      </w:r>
    </w:p>
    <w:p w14:paraId="0A9CE416" w14:textId="77777777" w:rsidR="00514C00" w:rsidRPr="001F0A94" w:rsidRDefault="00514C00" w:rsidP="000F73F3">
      <w:pPr>
        <w:ind w:firstLine="480"/>
      </w:pPr>
      <w:r w:rsidRPr="001F0A94">
        <w:rPr>
          <w:rFonts w:hint="eastAsia"/>
          <w:i/>
        </w:rPr>
        <w:t>A</w:t>
      </w:r>
      <w:r w:rsidRPr="001F0A94">
        <w:rPr>
          <w:rFonts w:hint="eastAsia"/>
          <w:i/>
          <w:vertAlign w:val="subscript"/>
        </w:rPr>
        <w:t>ar</w:t>
      </w:r>
      <w:r w:rsidRPr="001F0A94">
        <w:rPr>
          <w:rFonts w:hint="eastAsia"/>
        </w:rPr>
        <w:t>—收到基灰分的质量分数，</w:t>
      </w:r>
      <w:r w:rsidRPr="001F0A94">
        <w:rPr>
          <w:rFonts w:hint="eastAsia"/>
        </w:rPr>
        <w:t>%</w:t>
      </w:r>
      <w:r w:rsidRPr="001F0A94">
        <w:rPr>
          <w:rFonts w:hint="eastAsia"/>
        </w:rPr>
        <w:t>；</w:t>
      </w:r>
    </w:p>
    <w:p w14:paraId="3FE6D737" w14:textId="77777777" w:rsidR="00514C00" w:rsidRPr="001F0A94" w:rsidRDefault="00514C00" w:rsidP="000F73F3">
      <w:pPr>
        <w:ind w:firstLine="480"/>
      </w:pPr>
      <w:r w:rsidRPr="001F0A94">
        <w:rPr>
          <w:rFonts w:hint="eastAsia"/>
          <w:i/>
        </w:rPr>
        <w:t>d</w:t>
      </w:r>
      <w:r w:rsidRPr="001F0A94">
        <w:rPr>
          <w:rFonts w:hint="eastAsia"/>
          <w:i/>
          <w:vertAlign w:val="subscript"/>
        </w:rPr>
        <w:t>fh</w:t>
      </w:r>
      <w:r w:rsidRPr="001F0A94">
        <w:rPr>
          <w:rFonts w:hint="eastAsia"/>
        </w:rPr>
        <w:t>—锅炉烟气带出的飞灰份额，</w:t>
      </w:r>
      <w:r w:rsidRPr="001F0A94">
        <w:rPr>
          <w:rFonts w:hint="eastAsia"/>
        </w:rPr>
        <w:t>%</w:t>
      </w:r>
      <w:r w:rsidRPr="001F0A94">
        <w:rPr>
          <w:rFonts w:hint="eastAsia"/>
        </w:rPr>
        <w:t>；</w:t>
      </w:r>
    </w:p>
    <w:p w14:paraId="15DB2DCD" w14:textId="77777777" w:rsidR="00514C00" w:rsidRPr="001F0A94" w:rsidRDefault="00514C00" w:rsidP="000F73F3">
      <w:pPr>
        <w:ind w:firstLine="480"/>
      </w:pPr>
      <w:r w:rsidRPr="001F0A94">
        <w:rPr>
          <w:i/>
        </w:rPr>
        <w:t>η</w:t>
      </w:r>
      <w:r w:rsidRPr="001F0A94">
        <w:rPr>
          <w:rFonts w:hint="eastAsia"/>
          <w:i/>
          <w:vertAlign w:val="subscript"/>
        </w:rPr>
        <w:t>c</w:t>
      </w:r>
      <w:r w:rsidRPr="001F0A94">
        <w:rPr>
          <w:rFonts w:hint="eastAsia"/>
        </w:rPr>
        <w:t>—综合除尘效率，</w:t>
      </w:r>
      <w:r w:rsidRPr="001F0A94">
        <w:rPr>
          <w:rFonts w:hint="eastAsia"/>
        </w:rPr>
        <w:t>%</w:t>
      </w:r>
      <w:r w:rsidRPr="001F0A94">
        <w:rPr>
          <w:rFonts w:hint="eastAsia"/>
        </w:rPr>
        <w:t>；</w:t>
      </w:r>
    </w:p>
    <w:p w14:paraId="1478DCA1" w14:textId="77777777" w:rsidR="00514C00" w:rsidRPr="001F0A94" w:rsidRDefault="00514C00" w:rsidP="000F73F3">
      <w:pPr>
        <w:ind w:firstLine="480"/>
      </w:pPr>
      <w:r w:rsidRPr="001F0A94">
        <w:rPr>
          <w:rFonts w:hint="eastAsia"/>
          <w:i/>
        </w:rPr>
        <w:t>C</w:t>
      </w:r>
      <w:r w:rsidRPr="001F0A94">
        <w:rPr>
          <w:rFonts w:hint="eastAsia"/>
          <w:i/>
          <w:vertAlign w:val="subscript"/>
        </w:rPr>
        <w:t>fh</w:t>
      </w:r>
      <w:r w:rsidRPr="001F0A94">
        <w:rPr>
          <w:rFonts w:hint="eastAsia"/>
        </w:rPr>
        <w:t>—飞灰中的可燃物含量，</w:t>
      </w:r>
      <w:r w:rsidRPr="001F0A94">
        <w:rPr>
          <w:rFonts w:hint="eastAsia"/>
        </w:rPr>
        <w:t>%</w:t>
      </w:r>
      <w:r w:rsidRPr="001F0A94">
        <w:rPr>
          <w:rFonts w:hint="eastAsia"/>
        </w:rPr>
        <w:t>。</w:t>
      </w:r>
    </w:p>
    <w:p w14:paraId="7BB4C714" w14:textId="77777777" w:rsidR="00514C00" w:rsidRPr="001F0A94" w:rsidRDefault="00514C00" w:rsidP="000F73F3">
      <w:pPr>
        <w:ind w:firstLine="480"/>
      </w:pPr>
      <w:r w:rsidRPr="001F0A94">
        <w:rPr>
          <w:rFonts w:hint="eastAsia"/>
        </w:rPr>
        <w:t>则锅炉颗粒物（烟尘）排放量为：</w:t>
      </w:r>
    </w:p>
    <w:p w14:paraId="61464C1D" w14:textId="77777777" w:rsidR="00514C00" w:rsidRPr="000F73F3" w:rsidRDefault="00EF49DE" w:rsidP="000F73F3">
      <w:pPr>
        <w:spacing w:line="360" w:lineRule="auto"/>
        <w:ind w:firstLine="480"/>
      </w:pPr>
      <m:oMathPara>
        <m:oMath>
          <m:sSub>
            <m:sSubPr>
              <m:ctrlPr>
                <w:rPr>
                  <w:rFonts w:ascii="Cambria Math" w:hAnsi="Cambria Math"/>
                </w:rPr>
              </m:ctrlPr>
            </m:sSubPr>
            <m:e>
              <m:r>
                <w:rPr>
                  <w:rFonts w:ascii="Cambria Math" w:hAnsi="Cambria Math"/>
                </w:rPr>
                <m:t>E</m:t>
              </m:r>
            </m:e>
            <m:sub>
              <m:r>
                <w:rPr>
                  <w:rFonts w:ascii="Cambria Math" w:hAnsi="Cambria Math"/>
                </w:rPr>
                <m:t>A</m:t>
              </m:r>
            </m:sub>
          </m:sSub>
          <m:r>
            <w:rPr>
              <w:rFonts w:ascii="Cambria Math" w:hAnsi="Cambria Math"/>
            </w:rPr>
            <m:t>=</m:t>
          </m:r>
          <m:f>
            <m:fPr>
              <m:ctrlPr>
                <w:rPr>
                  <w:rFonts w:ascii="Cambria Math" w:hAnsi="Cambria Math"/>
                </w:rPr>
              </m:ctrlPr>
            </m:fPr>
            <m:num>
              <m:r>
                <w:rPr>
                  <w:rFonts w:ascii="Cambria Math" w:hAnsi="Cambria Math"/>
                </w:rPr>
                <m:t>R×</m:t>
              </m:r>
              <m:f>
                <m:fPr>
                  <m:ctrlPr>
                    <w:rPr>
                      <w:rFonts w:ascii="Cambria Math" w:hAnsi="Cambria Math"/>
                      <w:i/>
                    </w:rPr>
                  </m:ctrlPr>
                </m:fPr>
                <m:num>
                  <m:r>
                    <w:rPr>
                      <w:rFonts w:ascii="Cambria Math" w:hAnsi="Cambria Math"/>
                    </w:rPr>
                    <m:t>Aar</m:t>
                  </m:r>
                </m:num>
                <m:den>
                  <m:r>
                    <w:rPr>
                      <w:rFonts w:ascii="Cambria Math" w:hAnsi="Cambria Math"/>
                    </w:rPr>
                    <m:t>100</m:t>
                  </m:r>
                </m:den>
              </m:f>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d</m:t>
                      </m:r>
                    </m:e>
                    <m:sub>
                      <m:r>
                        <m:rPr>
                          <m:sty m:val="p"/>
                        </m:rPr>
                        <w:rPr>
                          <w:rFonts w:ascii="Cambria Math" w:hAnsi="Cambria Math"/>
                        </w:rPr>
                        <m:t>fh</m:t>
                      </m:r>
                    </m:sub>
                  </m:sSub>
                </m:num>
                <m:den>
                  <m:r>
                    <w:rPr>
                      <w:rFonts w:ascii="Cambria Math" w:hAnsi="Cambria Math"/>
                    </w:rPr>
                    <m:t>100</m:t>
                  </m:r>
                </m:den>
              </m:f>
              <m:r>
                <w:rPr>
                  <w:rFonts w:ascii="Cambria Math" w:hAnsi="Cambria Math"/>
                </w:rPr>
                <m:t>×</m:t>
              </m:r>
              <m:d>
                <m:dPr>
                  <m:ctrlPr>
                    <w:rPr>
                      <w:rFonts w:ascii="Cambria Math" w:hAnsi="Cambria Math"/>
                      <w:i/>
                    </w:rPr>
                  </m:ctrlPr>
                </m:dPr>
                <m:e>
                  <m:r>
                    <w:rPr>
                      <w:rFonts w:ascii="Cambria Math" w:hAnsi="Cambria Math"/>
                    </w:rPr>
                    <m:t>1-</m:t>
                  </m:r>
                  <m:f>
                    <m:fPr>
                      <m:ctrlPr>
                        <w:rPr>
                          <w:rFonts w:ascii="Cambria Math" w:hAnsi="Cambria Math"/>
                          <w:i/>
                        </w:rPr>
                      </m:ctrlPr>
                    </m:fPr>
                    <m:num>
                      <m:sSub>
                        <m:sSubPr>
                          <m:ctrlPr>
                            <w:rPr>
                              <w:rFonts w:ascii="Cambria Math" w:hAnsi="Cambria Math"/>
                              <w:i/>
                            </w:rPr>
                          </m:ctrlPr>
                        </m:sSubPr>
                        <m:e>
                          <m:r>
                            <w:rPr>
                              <w:rFonts w:ascii="Cambria Math" w:hAnsi="Cambria Math"/>
                            </w:rPr>
                            <m:t>η</m:t>
                          </m:r>
                        </m:e>
                        <m:sub>
                          <m:r>
                            <w:rPr>
                              <w:rFonts w:ascii="Cambria Math" w:hAnsi="Cambria Math"/>
                            </w:rPr>
                            <m:t>c</m:t>
                          </m:r>
                        </m:sub>
                      </m:sSub>
                    </m:num>
                    <m:den>
                      <m:r>
                        <w:rPr>
                          <w:rFonts w:ascii="Cambria Math" w:hAnsi="Cambria Math"/>
                        </w:rPr>
                        <m:t>100</m:t>
                      </m:r>
                    </m:den>
                  </m:f>
                </m:e>
              </m:d>
            </m:num>
            <m:den>
              <m:r>
                <w:rPr>
                  <w:rFonts w:ascii="Cambria Math" w:hAnsi="Cambria Math"/>
                </w:rPr>
                <m:t>1-</m:t>
              </m:r>
              <m:f>
                <m:fPr>
                  <m:ctrlPr>
                    <w:rPr>
                      <w:rFonts w:ascii="Cambria Math" w:hAnsi="Cambria Math"/>
                      <w:i/>
                    </w:rPr>
                  </m:ctrlPr>
                </m:fPr>
                <m:num>
                  <m:sSub>
                    <m:sSubPr>
                      <m:ctrlPr>
                        <w:rPr>
                          <w:rFonts w:ascii="Cambria Math" w:hAnsi="Cambria Math"/>
                          <w:i/>
                        </w:rPr>
                      </m:ctrlPr>
                    </m:sSubPr>
                    <m:e>
                      <m:r>
                        <w:rPr>
                          <w:rFonts w:ascii="Cambria Math" w:hAnsi="Cambria Math"/>
                        </w:rPr>
                        <m:t>C</m:t>
                      </m:r>
                    </m:e>
                    <m:sub>
                      <m:r>
                        <w:rPr>
                          <w:rFonts w:ascii="Cambria Math" w:hAnsi="Cambria Math"/>
                        </w:rPr>
                        <m:t>f</m:t>
                      </m:r>
                      <m:r>
                        <m:rPr>
                          <m:sty m:val="p"/>
                        </m:rPr>
                        <w:rPr>
                          <w:rFonts w:ascii="Cambria Math" w:hAnsi="Cambria Math"/>
                        </w:rPr>
                        <m:t>h</m:t>
                      </m:r>
                    </m:sub>
                  </m:sSub>
                </m:num>
                <m:den>
                  <m:r>
                    <w:rPr>
                      <w:rFonts w:ascii="Cambria Math" w:hAnsi="Cambria Math"/>
                    </w:rPr>
                    <m:t>100</m:t>
                  </m:r>
                </m:den>
              </m:f>
            </m:den>
          </m:f>
          <m:r>
            <w:rPr>
              <w:rFonts w:ascii="Cambria Math" w:hAnsi="Cambria Math"/>
            </w:rPr>
            <m:t>=</m:t>
          </m:r>
          <m:f>
            <m:fPr>
              <m:ctrlPr>
                <w:rPr>
                  <w:rFonts w:ascii="Cambria Math" w:hAnsi="Cambria Math"/>
                </w:rPr>
              </m:ctrlPr>
            </m:fPr>
            <m:num>
              <m:r>
                <m:rPr>
                  <m:sty m:val="p"/>
                </m:rPr>
                <w:rPr>
                  <w:rFonts w:ascii="Cambria Math" w:hAnsi="Cambria Math"/>
                </w:rPr>
                <m:t>1296×</m:t>
              </m:r>
              <m:f>
                <m:fPr>
                  <m:ctrlPr>
                    <w:rPr>
                      <w:rFonts w:ascii="Cambria Math" w:hAnsi="Cambria Math"/>
                    </w:rPr>
                  </m:ctrlPr>
                </m:fPr>
                <m:num>
                  <m:r>
                    <w:rPr>
                      <w:rFonts w:ascii="Cambria Math" w:hAnsi="Cambria Math"/>
                    </w:rPr>
                    <m:t>6.3</m:t>
                  </m:r>
                </m:num>
                <m:den>
                  <m:r>
                    <w:rPr>
                      <w:rFonts w:ascii="Cambria Math" w:hAnsi="Cambria Math"/>
                    </w:rPr>
                    <m:t>100</m:t>
                  </m:r>
                </m:den>
              </m:f>
              <m:r>
                <w:rPr>
                  <w:rFonts w:ascii="Cambria Math" w:hAnsi="Cambria Math"/>
                </w:rPr>
                <m:t>×</m:t>
              </m:r>
              <m:f>
                <m:fPr>
                  <m:ctrlPr>
                    <w:rPr>
                      <w:rFonts w:ascii="Cambria Math" w:hAnsi="Cambria Math"/>
                      <w:i/>
                    </w:rPr>
                  </m:ctrlPr>
                </m:fPr>
                <m:num>
                  <m:r>
                    <w:rPr>
                      <w:rFonts w:ascii="Cambria Math" w:hAnsi="Cambria Math"/>
                    </w:rPr>
                    <m:t>15</m:t>
                  </m:r>
                </m:num>
                <m:den>
                  <m:r>
                    <w:rPr>
                      <w:rFonts w:ascii="Cambria Math" w:hAnsi="Cambria Math"/>
                    </w:rPr>
                    <m:t>100</m:t>
                  </m:r>
                </m:den>
              </m:f>
              <m:r>
                <w:rPr>
                  <w:rFonts w:ascii="Cambria Math" w:hAnsi="Cambria Math"/>
                </w:rPr>
                <m:t>×</m:t>
              </m:r>
              <m:d>
                <m:dPr>
                  <m:begChr m:val="（"/>
                  <m:endChr m:val="）"/>
                  <m:ctrlPr>
                    <w:rPr>
                      <w:rFonts w:ascii="Cambria Math" w:hAnsi="Cambria Math"/>
                    </w:rPr>
                  </m:ctrlPr>
                </m:dPr>
                <m:e>
                  <m:r>
                    <w:rPr>
                      <w:rFonts w:ascii="Cambria Math" w:hAnsi="Cambria Math"/>
                    </w:rPr>
                    <m:t>1-</m:t>
                  </m:r>
                  <m:f>
                    <m:fPr>
                      <m:ctrlPr>
                        <w:rPr>
                          <w:rFonts w:ascii="Cambria Math" w:hAnsi="Cambria Math"/>
                          <w:i/>
                        </w:rPr>
                      </m:ctrlPr>
                    </m:fPr>
                    <m:num>
                      <m:r>
                        <w:rPr>
                          <w:rFonts w:ascii="Cambria Math" w:hAnsi="Cambria Math"/>
                        </w:rPr>
                        <m:t>99</m:t>
                      </m:r>
                    </m:num>
                    <m:den>
                      <m:r>
                        <w:rPr>
                          <w:rFonts w:ascii="Cambria Math" w:hAnsi="Cambria Math"/>
                        </w:rPr>
                        <m:t>100</m:t>
                      </m:r>
                    </m:den>
                  </m:f>
                </m:e>
              </m:d>
            </m:num>
            <m:den>
              <m:r>
                <w:rPr>
                  <w:rFonts w:ascii="Cambria Math" w:hAnsi="Cambria Math"/>
                </w:rPr>
                <m:t>1-</m:t>
              </m:r>
              <m:f>
                <m:fPr>
                  <m:ctrlPr>
                    <w:rPr>
                      <w:rFonts w:ascii="Cambria Math" w:hAnsi="Cambria Math"/>
                      <w:i/>
                    </w:rPr>
                  </m:ctrlPr>
                </m:fPr>
                <m:num>
                  <m:r>
                    <w:rPr>
                      <w:rFonts w:ascii="Cambria Math" w:hAnsi="Cambria Math"/>
                    </w:rPr>
                    <m:t>15</m:t>
                  </m:r>
                </m:num>
                <m:den>
                  <m:r>
                    <w:rPr>
                      <w:rFonts w:ascii="Cambria Math" w:hAnsi="Cambria Math"/>
                    </w:rPr>
                    <m:t>100</m:t>
                  </m:r>
                </m:den>
              </m:f>
            </m:den>
          </m:f>
        </m:oMath>
      </m:oMathPara>
    </w:p>
    <w:p w14:paraId="60E2EC7E" w14:textId="561B51E0" w:rsidR="00514C00" w:rsidRPr="000F73F3" w:rsidRDefault="00514C00" w:rsidP="000F73F3">
      <w:pPr>
        <w:ind w:firstLineChars="83" w:firstLine="199"/>
      </w:pPr>
      <m:oMathPara>
        <m:oMathParaPr>
          <m:jc m:val="center"/>
        </m:oMathParaPr>
        <m:oMath>
          <m:r>
            <w:rPr>
              <w:rFonts w:ascii="Cambria Math" w:hAnsi="Cambria Math"/>
            </w:rPr>
            <m:t>=</m:t>
          </m:r>
          <m:r>
            <m:rPr>
              <m:sty m:val="p"/>
            </m:rPr>
            <w:rPr>
              <w:rFonts w:ascii="Cambria Math" w:hAnsi="Cambria Math"/>
            </w:rPr>
            <m:t>0.14t/a</m:t>
          </m:r>
        </m:oMath>
      </m:oMathPara>
    </w:p>
    <w:p w14:paraId="7C97968E" w14:textId="77777777" w:rsidR="00514C00" w:rsidRPr="001F0A94" w:rsidRDefault="00514C00" w:rsidP="000F73F3">
      <w:pPr>
        <w:ind w:firstLine="480"/>
      </w:pPr>
      <w:r w:rsidRPr="001F0A94">
        <w:rPr>
          <w:rFonts w:hint="eastAsia"/>
        </w:rPr>
        <w:t>本项目烟囱出口颗粒物排放量为</w:t>
      </w:r>
      <w:r w:rsidRPr="001F0A94">
        <w:rPr>
          <w:rFonts w:hint="eastAsia"/>
        </w:rPr>
        <w:t>0.14t/a</w:t>
      </w:r>
      <w:r w:rsidRPr="001F0A94">
        <w:rPr>
          <w:rFonts w:hint="eastAsia"/>
        </w:rPr>
        <w:t>，</w:t>
      </w:r>
      <w:r w:rsidRPr="001F0A94">
        <w:t>锅炉烟气量</w:t>
      </w:r>
      <w:r w:rsidRPr="001F0A94">
        <w:rPr>
          <w:rFonts w:hint="eastAsia"/>
        </w:rPr>
        <w:t>为</w:t>
      </w:r>
      <w:r w:rsidRPr="001F0A94">
        <w:rPr>
          <w:rFonts w:hint="eastAsia"/>
        </w:rPr>
        <w:t>9564480</w:t>
      </w:r>
      <w:r w:rsidRPr="001F0A94">
        <w:t>Nm</w:t>
      </w:r>
      <w:r w:rsidRPr="001F0A94">
        <w:rPr>
          <w:vertAlign w:val="superscript"/>
        </w:rPr>
        <w:t>3</w:t>
      </w:r>
      <w:r w:rsidRPr="001F0A94">
        <w:t>/a</w:t>
      </w:r>
      <w:r w:rsidRPr="001F0A94">
        <w:rPr>
          <w:rFonts w:hint="eastAsia"/>
        </w:rPr>
        <w:t>，颗粒物排放浓度为</w:t>
      </w:r>
      <w:r w:rsidRPr="001F0A94">
        <w:rPr>
          <w:rFonts w:hint="eastAsia"/>
        </w:rPr>
        <w:t>0.14</w:t>
      </w:r>
      <w:r w:rsidRPr="001F0A94">
        <w:rPr>
          <w:rFonts w:ascii="宋体" w:hAnsi="宋体" w:hint="eastAsia"/>
        </w:rPr>
        <w:t>×</w:t>
      </w:r>
      <w:r w:rsidRPr="001F0A94">
        <w:rPr>
          <w:rFonts w:hint="eastAsia"/>
        </w:rPr>
        <w:t>10</w:t>
      </w:r>
      <w:r w:rsidRPr="001F0A94">
        <w:rPr>
          <w:rFonts w:hint="eastAsia"/>
          <w:vertAlign w:val="superscript"/>
        </w:rPr>
        <w:t>9</w:t>
      </w:r>
      <w:r w:rsidRPr="001F0A94">
        <w:rPr>
          <w:rFonts w:ascii="宋体" w:hAnsi="宋体" w:hint="eastAsia"/>
        </w:rPr>
        <w:t>÷</w:t>
      </w:r>
      <w:r w:rsidRPr="001F0A94">
        <w:rPr>
          <w:rFonts w:hint="eastAsia"/>
        </w:rPr>
        <w:t>9564480=14.64mg/m</w:t>
      </w:r>
      <w:r w:rsidRPr="001F0A94">
        <w:rPr>
          <w:rFonts w:hint="eastAsia"/>
          <w:vertAlign w:val="superscript"/>
        </w:rPr>
        <w:t>3</w:t>
      </w:r>
      <w:r w:rsidRPr="001F0A94">
        <w:rPr>
          <w:rFonts w:hint="eastAsia"/>
        </w:rPr>
        <w:t>，小于</w:t>
      </w:r>
      <w:r w:rsidRPr="001F0A94">
        <w:rPr>
          <w:rFonts w:hint="eastAsia"/>
        </w:rPr>
        <w:t>&lt;50mg/m</w:t>
      </w:r>
      <w:r w:rsidRPr="001F0A94">
        <w:rPr>
          <w:rFonts w:hint="eastAsia"/>
          <w:vertAlign w:val="superscript"/>
        </w:rPr>
        <w:t>3</w:t>
      </w:r>
      <w:r w:rsidRPr="001F0A94">
        <w:rPr>
          <w:rFonts w:hint="eastAsia"/>
        </w:rPr>
        <w:t>，满足《锅炉大气污染物排放标准》（</w:t>
      </w:r>
      <w:r w:rsidRPr="001F0A94">
        <w:rPr>
          <w:rFonts w:hint="eastAsia"/>
        </w:rPr>
        <w:t>GB13271-2014</w:t>
      </w:r>
      <w:r w:rsidRPr="001F0A94">
        <w:rPr>
          <w:rFonts w:hint="eastAsia"/>
        </w:rPr>
        <w:t>）中表</w:t>
      </w:r>
      <w:r w:rsidRPr="001F0A94">
        <w:rPr>
          <w:rFonts w:hint="eastAsia"/>
        </w:rPr>
        <w:t>2</w:t>
      </w:r>
      <w:r w:rsidRPr="001F0A94">
        <w:rPr>
          <w:rFonts w:hint="eastAsia"/>
        </w:rPr>
        <w:t>中新建锅炉</w:t>
      </w:r>
      <w:r w:rsidRPr="001F0A94">
        <w:rPr>
          <w:snapToGrid w:val="0"/>
          <w:kern w:val="0"/>
        </w:rPr>
        <w:t>大气污染物排放</w:t>
      </w:r>
      <w:r w:rsidRPr="001F0A94">
        <w:rPr>
          <w:rFonts w:hint="eastAsia"/>
          <w:snapToGrid w:val="0"/>
          <w:kern w:val="0"/>
        </w:rPr>
        <w:t>浓度</w:t>
      </w:r>
      <w:r w:rsidRPr="001F0A94">
        <w:rPr>
          <w:rFonts w:hint="eastAsia"/>
        </w:rPr>
        <w:t>要求。</w:t>
      </w:r>
    </w:p>
    <w:p w14:paraId="5E77BE4B" w14:textId="77777777" w:rsidR="00514C00" w:rsidRPr="001F0A94" w:rsidRDefault="00514C00" w:rsidP="000F73F3">
      <w:pPr>
        <w:ind w:firstLine="480"/>
      </w:pPr>
      <w:r w:rsidRPr="001F0A94">
        <w:rPr>
          <w:rFonts w:hint="eastAsia"/>
        </w:rPr>
        <w:t>则锅炉颗粒物（烟尘）产生量为：</w:t>
      </w:r>
    </w:p>
    <w:p w14:paraId="32CC3510" w14:textId="77777777" w:rsidR="00514C00" w:rsidRPr="001F0A94" w:rsidRDefault="00514C00" w:rsidP="000F73F3">
      <w:pPr>
        <w:spacing w:line="360" w:lineRule="auto"/>
        <w:ind w:firstLine="480"/>
      </w:pPr>
      <m:oMathPara>
        <m:oMath>
          <m:r>
            <m:rPr>
              <m:sty m:val="p"/>
            </m:rPr>
            <w:rPr>
              <w:rFonts w:ascii="Cambria Math" w:hAnsi="Cambria Math"/>
            </w:rPr>
            <m:t>颗粒物产生量</m:t>
          </m:r>
          <m:r>
            <w:rPr>
              <w:rFonts w:ascii="Cambria Math" w:hAnsi="Cambria Math"/>
            </w:rPr>
            <m:t>=</m:t>
          </m:r>
          <m:f>
            <m:fPr>
              <m:ctrlPr>
                <w:rPr>
                  <w:rFonts w:ascii="Cambria Math" w:hAnsi="Cambria Math"/>
                </w:rPr>
              </m:ctrlPr>
            </m:fPr>
            <m:num>
              <m:r>
                <w:rPr>
                  <w:rFonts w:ascii="Cambria Math" w:hAnsi="Cambria Math"/>
                </w:rPr>
                <m:t>R×</m:t>
              </m:r>
              <m:f>
                <m:fPr>
                  <m:ctrlPr>
                    <w:rPr>
                      <w:rFonts w:ascii="Cambria Math" w:hAnsi="Cambria Math"/>
                      <w:i/>
                    </w:rPr>
                  </m:ctrlPr>
                </m:fPr>
                <m:num>
                  <m:r>
                    <w:rPr>
                      <w:rFonts w:ascii="Cambria Math" w:hAnsi="Cambria Math"/>
                    </w:rPr>
                    <m:t>Aar</m:t>
                  </m:r>
                </m:num>
                <m:den>
                  <m:r>
                    <w:rPr>
                      <w:rFonts w:ascii="Cambria Math" w:hAnsi="Cambria Math"/>
                    </w:rPr>
                    <m:t>100</m:t>
                  </m:r>
                </m:den>
              </m:f>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d</m:t>
                      </m:r>
                    </m:e>
                    <m:sub>
                      <m:r>
                        <m:rPr>
                          <m:sty m:val="p"/>
                        </m:rPr>
                        <w:rPr>
                          <w:rFonts w:ascii="Cambria Math" w:hAnsi="Cambria Math"/>
                        </w:rPr>
                        <m:t>fh</m:t>
                      </m:r>
                    </m:sub>
                  </m:sSub>
                </m:num>
                <m:den>
                  <m:r>
                    <w:rPr>
                      <w:rFonts w:ascii="Cambria Math" w:hAnsi="Cambria Math"/>
                    </w:rPr>
                    <m:t>100</m:t>
                  </m:r>
                </m:den>
              </m:f>
            </m:num>
            <m:den>
              <m:r>
                <w:rPr>
                  <w:rFonts w:ascii="Cambria Math" w:hAnsi="Cambria Math"/>
                </w:rPr>
                <m:t>1-</m:t>
              </m:r>
              <m:f>
                <m:fPr>
                  <m:ctrlPr>
                    <w:rPr>
                      <w:rFonts w:ascii="Cambria Math" w:hAnsi="Cambria Math"/>
                      <w:i/>
                    </w:rPr>
                  </m:ctrlPr>
                </m:fPr>
                <m:num>
                  <m:sSub>
                    <m:sSubPr>
                      <m:ctrlPr>
                        <w:rPr>
                          <w:rFonts w:ascii="Cambria Math" w:hAnsi="Cambria Math"/>
                          <w:i/>
                        </w:rPr>
                      </m:ctrlPr>
                    </m:sSubPr>
                    <m:e>
                      <m:r>
                        <w:rPr>
                          <w:rFonts w:ascii="Cambria Math" w:hAnsi="Cambria Math"/>
                        </w:rPr>
                        <m:t>C</m:t>
                      </m:r>
                    </m:e>
                    <m:sub>
                      <m:r>
                        <w:rPr>
                          <w:rFonts w:ascii="Cambria Math" w:hAnsi="Cambria Math"/>
                        </w:rPr>
                        <m:t>f</m:t>
                      </m:r>
                      <m:r>
                        <m:rPr>
                          <m:sty m:val="p"/>
                        </m:rPr>
                        <w:rPr>
                          <w:rFonts w:ascii="Cambria Math" w:hAnsi="Cambria Math"/>
                        </w:rPr>
                        <m:t>h</m:t>
                      </m:r>
                    </m:sub>
                  </m:sSub>
                </m:num>
                <m:den>
                  <m:r>
                    <w:rPr>
                      <w:rFonts w:ascii="Cambria Math" w:hAnsi="Cambria Math"/>
                    </w:rPr>
                    <m:t>100</m:t>
                  </m:r>
                </m:den>
              </m:f>
            </m:den>
          </m:f>
          <m:r>
            <w:rPr>
              <w:rFonts w:ascii="Cambria Math" w:hAnsi="Cambria Math"/>
            </w:rPr>
            <m:t>=</m:t>
          </m:r>
          <m:f>
            <m:fPr>
              <m:ctrlPr>
                <w:rPr>
                  <w:rFonts w:ascii="Cambria Math" w:hAnsi="Cambria Math"/>
                </w:rPr>
              </m:ctrlPr>
            </m:fPr>
            <m:num>
              <m:r>
                <m:rPr>
                  <m:sty m:val="p"/>
                </m:rPr>
                <w:rPr>
                  <w:rFonts w:ascii="Cambria Math" w:hAnsi="Cambria Math"/>
                </w:rPr>
                <m:t>1296×</m:t>
              </m:r>
              <m:f>
                <m:fPr>
                  <m:ctrlPr>
                    <w:rPr>
                      <w:rFonts w:ascii="Cambria Math" w:hAnsi="Cambria Math"/>
                    </w:rPr>
                  </m:ctrlPr>
                </m:fPr>
                <m:num>
                  <m:r>
                    <w:rPr>
                      <w:rFonts w:ascii="Cambria Math" w:hAnsi="Cambria Math"/>
                    </w:rPr>
                    <m:t>6.3</m:t>
                  </m:r>
                </m:num>
                <m:den>
                  <m:r>
                    <w:rPr>
                      <w:rFonts w:ascii="Cambria Math" w:hAnsi="Cambria Math"/>
                    </w:rPr>
                    <m:t>100</m:t>
                  </m:r>
                </m:den>
              </m:f>
              <m:r>
                <w:rPr>
                  <w:rFonts w:ascii="Cambria Math" w:hAnsi="Cambria Math"/>
                </w:rPr>
                <m:t>×</m:t>
              </m:r>
              <m:f>
                <m:fPr>
                  <m:ctrlPr>
                    <w:rPr>
                      <w:rFonts w:ascii="Cambria Math" w:hAnsi="Cambria Math"/>
                      <w:i/>
                    </w:rPr>
                  </m:ctrlPr>
                </m:fPr>
                <m:num>
                  <m:r>
                    <w:rPr>
                      <w:rFonts w:ascii="Cambria Math" w:hAnsi="Cambria Math"/>
                    </w:rPr>
                    <m:t>15</m:t>
                  </m:r>
                </m:num>
                <m:den>
                  <m:r>
                    <w:rPr>
                      <w:rFonts w:ascii="Cambria Math" w:hAnsi="Cambria Math"/>
                    </w:rPr>
                    <m:t>100</m:t>
                  </m:r>
                </m:den>
              </m:f>
            </m:num>
            <m:den>
              <m:r>
                <w:rPr>
                  <w:rFonts w:ascii="Cambria Math" w:hAnsi="Cambria Math"/>
                </w:rPr>
                <m:t>1-</m:t>
              </m:r>
              <m:f>
                <m:fPr>
                  <m:ctrlPr>
                    <w:rPr>
                      <w:rFonts w:ascii="Cambria Math" w:hAnsi="Cambria Math"/>
                      <w:i/>
                    </w:rPr>
                  </m:ctrlPr>
                </m:fPr>
                <m:num>
                  <m:r>
                    <w:rPr>
                      <w:rFonts w:ascii="Cambria Math" w:hAnsi="Cambria Math"/>
                    </w:rPr>
                    <m:t>15</m:t>
                  </m:r>
                </m:num>
                <m:den>
                  <m:r>
                    <w:rPr>
                      <w:rFonts w:ascii="Cambria Math" w:hAnsi="Cambria Math"/>
                    </w:rPr>
                    <m:t>100</m:t>
                  </m:r>
                </m:den>
              </m:f>
            </m:den>
          </m:f>
          <m:r>
            <w:rPr>
              <w:rFonts w:ascii="Cambria Math" w:hAnsi="Cambria Math"/>
            </w:rPr>
            <m:t>=</m:t>
          </m:r>
          <m:r>
            <m:rPr>
              <m:sty m:val="p"/>
            </m:rPr>
            <w:rPr>
              <w:rFonts w:ascii="Cambria Math" w:hAnsi="Cambria Math"/>
            </w:rPr>
            <m:t>14.41t/a</m:t>
          </m:r>
        </m:oMath>
      </m:oMathPara>
    </w:p>
    <w:p w14:paraId="5F1C7D47" w14:textId="3296ED4C" w:rsidR="00514C00" w:rsidRPr="001F0A94" w:rsidRDefault="00514C00" w:rsidP="000F73F3">
      <w:pPr>
        <w:ind w:firstLine="480"/>
      </w:pPr>
      <w:r w:rsidRPr="001F0A94">
        <w:rPr>
          <w:rFonts w:hint="eastAsia"/>
        </w:rPr>
        <w:t>则项目锅炉颗粒物（烟尘）产生量为</w:t>
      </w:r>
      <w:r w:rsidRPr="001F0A94">
        <w:rPr>
          <w:rFonts w:hint="eastAsia"/>
        </w:rPr>
        <w:t>14.41t/a</w:t>
      </w:r>
      <w:r w:rsidRPr="001F0A94">
        <w:rPr>
          <w:rFonts w:hint="eastAsia"/>
        </w:rPr>
        <w:t>，排放量为</w:t>
      </w:r>
      <w:r w:rsidRPr="001F0A94">
        <w:rPr>
          <w:rFonts w:hint="eastAsia"/>
        </w:rPr>
        <w:t>0.14t/a</w:t>
      </w:r>
      <w:r w:rsidRPr="001F0A94">
        <w:rPr>
          <w:rFonts w:hint="eastAsia"/>
        </w:rPr>
        <w:t>，排放浓度为</w:t>
      </w:r>
      <w:r w:rsidRPr="001F0A94">
        <w:rPr>
          <w:rFonts w:hint="eastAsia"/>
        </w:rPr>
        <w:t>14.64mg/m</w:t>
      </w:r>
      <w:r w:rsidRPr="001F0A94">
        <w:rPr>
          <w:rFonts w:hint="eastAsia"/>
          <w:vertAlign w:val="superscript"/>
        </w:rPr>
        <w:t>3</w:t>
      </w:r>
      <w:r w:rsidRPr="001F0A94">
        <w:rPr>
          <w:rFonts w:hint="eastAsia"/>
        </w:rPr>
        <w:t>。</w:t>
      </w:r>
    </w:p>
    <w:p w14:paraId="62FEFE28" w14:textId="77777777" w:rsidR="00514C00" w:rsidRPr="001F0A94" w:rsidRDefault="00514C00" w:rsidP="000F73F3">
      <w:pPr>
        <w:ind w:firstLine="480"/>
      </w:pPr>
      <w:r w:rsidRPr="001F0A94">
        <w:rPr>
          <w:rFonts w:ascii="宋体" w:hAnsi="宋体" w:hint="eastAsia"/>
        </w:rPr>
        <w:t>③</w:t>
      </w:r>
      <w:r w:rsidRPr="001F0A94">
        <w:rPr>
          <w:rFonts w:hint="eastAsia"/>
        </w:rPr>
        <w:t>锅炉</w:t>
      </w:r>
      <w:r w:rsidRPr="001F0A94">
        <w:rPr>
          <w:rFonts w:hint="eastAsia"/>
        </w:rPr>
        <w:t>SO</w:t>
      </w:r>
      <w:r w:rsidRPr="001F0A94">
        <w:rPr>
          <w:rFonts w:hint="eastAsia"/>
          <w:vertAlign w:val="subscript"/>
        </w:rPr>
        <w:t>2</w:t>
      </w:r>
      <w:r w:rsidRPr="001F0A94">
        <w:rPr>
          <w:rFonts w:hint="eastAsia"/>
        </w:rPr>
        <w:t>排放量核算</w:t>
      </w:r>
    </w:p>
    <w:p w14:paraId="6B693DEA" w14:textId="77777777" w:rsidR="00514C00" w:rsidRPr="001F0A94" w:rsidRDefault="00514C00" w:rsidP="000F73F3">
      <w:pPr>
        <w:ind w:firstLine="480"/>
      </w:pPr>
      <w:r w:rsidRPr="001F0A94">
        <w:rPr>
          <w:rFonts w:hint="eastAsia"/>
        </w:rPr>
        <w:t>SO</w:t>
      </w:r>
      <w:r w:rsidRPr="001F0A94">
        <w:rPr>
          <w:rFonts w:hint="eastAsia"/>
          <w:vertAlign w:val="subscript"/>
        </w:rPr>
        <w:t>2</w:t>
      </w:r>
      <w:r w:rsidRPr="001F0A94">
        <w:rPr>
          <w:rFonts w:hint="eastAsia"/>
        </w:rPr>
        <w:t>排放量</w:t>
      </w:r>
      <m:oMath>
        <m:sSub>
          <m:sSubPr>
            <m:ctrlPr>
              <w:rPr>
                <w:rFonts w:ascii="Cambria Math" w:hAnsi="Cambria Math"/>
              </w:rPr>
            </m:ctrlPr>
          </m:sSubPr>
          <m:e>
            <m:r>
              <w:rPr>
                <w:rFonts w:ascii="Cambria Math" w:hAnsi="Cambria Math"/>
              </w:rPr>
              <m:t>E</m:t>
            </m:r>
          </m:e>
          <m:sub>
            <m:sSub>
              <m:sSubPr>
                <m:ctrlPr>
                  <w:rPr>
                    <w:rFonts w:ascii="Cambria Math" w:hAnsi="Cambria Math"/>
                    <w:i/>
                  </w:rPr>
                </m:ctrlPr>
              </m:sSubPr>
              <m:e>
                <m:r>
                  <w:rPr>
                    <w:rFonts w:ascii="Cambria Math" w:hAnsi="Cambria Math"/>
                  </w:rPr>
                  <m:t>SO</m:t>
                </m:r>
              </m:e>
              <m:sub>
                <m:r>
                  <w:rPr>
                    <w:rFonts w:ascii="Cambria Math" w:hAnsi="Cambria Math"/>
                  </w:rPr>
                  <m:t>2</m:t>
                </m:r>
              </m:sub>
            </m:sSub>
          </m:sub>
        </m:sSub>
      </m:oMath>
      <w:r w:rsidRPr="001F0A94">
        <w:rPr>
          <w:rFonts w:hint="eastAsia"/>
        </w:rPr>
        <w:t>计算：</w:t>
      </w:r>
    </w:p>
    <w:p w14:paraId="3F791DBD" w14:textId="77777777" w:rsidR="00514C00" w:rsidRPr="000F73F3" w:rsidRDefault="00EF49DE" w:rsidP="000F73F3">
      <w:pPr>
        <w:spacing w:line="360" w:lineRule="auto"/>
        <w:ind w:firstLine="480"/>
      </w:pPr>
      <m:oMathPara>
        <m:oMath>
          <m:sSub>
            <m:sSubPr>
              <m:ctrlPr>
                <w:rPr>
                  <w:rFonts w:ascii="Cambria Math" w:hAnsi="Cambria Math"/>
                </w:rPr>
              </m:ctrlPr>
            </m:sSubPr>
            <m:e>
              <m:r>
                <w:rPr>
                  <w:rFonts w:ascii="Cambria Math" w:hAnsi="Cambria Math"/>
                </w:rPr>
                <m:t>E</m:t>
              </m:r>
            </m:e>
            <m:sub>
              <m:sSub>
                <m:sSubPr>
                  <m:ctrlPr>
                    <w:rPr>
                      <w:rFonts w:ascii="Cambria Math" w:hAnsi="Cambria Math"/>
                      <w:i/>
                    </w:rPr>
                  </m:ctrlPr>
                </m:sSubPr>
                <m:e>
                  <m:r>
                    <w:rPr>
                      <w:rFonts w:ascii="Cambria Math" w:hAnsi="Cambria Math"/>
                    </w:rPr>
                    <m:t>SO</m:t>
                  </m:r>
                </m:e>
                <m:sub>
                  <m:r>
                    <w:rPr>
                      <w:rFonts w:ascii="Cambria Math" w:hAnsi="Cambria Math"/>
                    </w:rPr>
                    <m:t>2</m:t>
                  </m:r>
                </m:sub>
              </m:sSub>
            </m:sub>
          </m:sSub>
          <m:r>
            <m:rPr>
              <m:sty m:val="p"/>
            </m:rPr>
            <w:rPr>
              <w:rFonts w:ascii="Cambria Math" w:hAnsi="Cambria Math"/>
            </w:rPr>
            <m:t>=2</m:t>
          </m:r>
          <m:r>
            <w:rPr>
              <w:rFonts w:ascii="Cambria Math" w:hAnsi="Cambria Math"/>
            </w:rPr>
            <m:t>R</m:t>
          </m:r>
          <m:r>
            <m:rPr>
              <m:sty m:val="p"/>
            </m:rPr>
            <w:rPr>
              <w:rFonts w:ascii="Cambria Math" w:hAnsi="Cambria Math"/>
            </w:rPr>
            <m:t>×</m:t>
          </m:r>
          <m:f>
            <m:fPr>
              <m:ctrlPr>
                <w:rPr>
                  <w:rFonts w:ascii="Cambria Math" w:hAnsi="Cambria Math"/>
                </w:rPr>
              </m:ctrlPr>
            </m:fPr>
            <m:num>
              <m:sSub>
                <m:sSubPr>
                  <m:ctrlPr>
                    <w:rPr>
                      <w:rFonts w:ascii="Cambria Math" w:hAnsi="Cambria Math"/>
                      <w:i/>
                    </w:rPr>
                  </m:ctrlPr>
                </m:sSubPr>
                <m:e>
                  <m:r>
                    <w:rPr>
                      <w:rFonts w:ascii="Cambria Math" w:hAnsi="Cambria Math"/>
                    </w:rPr>
                    <m:t>S</m:t>
                  </m:r>
                </m:e>
                <m:sub>
                  <m:r>
                    <w:rPr>
                      <w:rFonts w:ascii="Cambria Math" w:hAnsi="Cambria Math"/>
                    </w:rPr>
                    <m:t>ar</m:t>
                  </m:r>
                </m:sub>
              </m:sSub>
            </m:num>
            <m:den>
              <m:r>
                <w:rPr>
                  <w:rFonts w:ascii="Cambria Math" w:hAnsi="Cambria Math"/>
                </w:rPr>
                <m:t>100</m:t>
              </m:r>
            </m:den>
          </m:f>
          <m:r>
            <m:rPr>
              <m:sty m:val="p"/>
            </m:rPr>
            <w:rPr>
              <w:rFonts w:ascii="Cambria Math" w:hAnsi="Cambria Math"/>
            </w:rPr>
            <m:t>×</m:t>
          </m:r>
          <m:d>
            <m:dPr>
              <m:ctrlPr>
                <w:rPr>
                  <w:rFonts w:ascii="Cambria Math" w:hAnsi="Cambria Math"/>
                </w:rPr>
              </m:ctrlPr>
            </m:dPr>
            <m:e>
              <m:r>
                <w:rPr>
                  <w:rFonts w:ascii="Cambria Math" w:hAnsi="Cambria Math"/>
                </w:rPr>
                <m:t>1-</m:t>
              </m:r>
              <m:f>
                <m:fPr>
                  <m:ctrlPr>
                    <w:rPr>
                      <w:rFonts w:ascii="Cambria Math" w:hAnsi="Cambria Math"/>
                      <w:i/>
                    </w:rPr>
                  </m:ctrlPr>
                </m:fPr>
                <m:num>
                  <m:sSub>
                    <m:sSubPr>
                      <m:ctrlPr>
                        <w:rPr>
                          <w:rFonts w:ascii="Cambria Math" w:hAnsi="Cambria Math"/>
                          <w:i/>
                        </w:rPr>
                      </m:ctrlPr>
                    </m:sSubPr>
                    <m:e>
                      <m:r>
                        <w:rPr>
                          <w:rFonts w:ascii="Cambria Math" w:hAnsi="Cambria Math"/>
                        </w:rPr>
                        <m:t>q</m:t>
                      </m:r>
                    </m:e>
                    <m:sub>
                      <m:r>
                        <w:rPr>
                          <w:rFonts w:ascii="Cambria Math" w:hAnsi="Cambria Math"/>
                        </w:rPr>
                        <m:t>4</m:t>
                      </m:r>
                    </m:sub>
                  </m:sSub>
                </m:num>
                <m:den>
                  <m:r>
                    <w:rPr>
                      <w:rFonts w:ascii="Cambria Math" w:hAnsi="Cambria Math"/>
                    </w:rPr>
                    <m:t>100</m:t>
                  </m:r>
                </m:den>
              </m:f>
            </m:e>
          </m:d>
          <m:r>
            <m:rPr>
              <m:sty m:val="p"/>
            </m:rPr>
            <w:rPr>
              <w:rFonts w:ascii="Cambria Math" w:hAnsi="Cambria Math"/>
            </w:rPr>
            <m:t>×</m:t>
          </m:r>
          <m:d>
            <m:dPr>
              <m:ctrlPr>
                <w:rPr>
                  <w:rFonts w:ascii="Cambria Math" w:hAnsi="Cambria Math"/>
                </w:rPr>
              </m:ctrlPr>
            </m:dPr>
            <m:e>
              <m:r>
                <w:rPr>
                  <w:rFonts w:ascii="Cambria Math" w:hAnsi="Cambria Math"/>
                </w:rPr>
                <m:t>1-</m:t>
              </m:r>
              <m:f>
                <m:fPr>
                  <m:ctrlPr>
                    <w:rPr>
                      <w:rFonts w:ascii="Cambria Math" w:hAnsi="Cambria Math"/>
                      <w:i/>
                    </w:rPr>
                  </m:ctrlPr>
                </m:fPr>
                <m:num>
                  <m:sSub>
                    <m:sSubPr>
                      <m:ctrlPr>
                        <w:rPr>
                          <w:rFonts w:ascii="Cambria Math" w:hAnsi="Cambria Math"/>
                          <w:i/>
                        </w:rPr>
                      </m:ctrlPr>
                    </m:sSubPr>
                    <m:e>
                      <m:r>
                        <w:rPr>
                          <w:rFonts w:ascii="Cambria Math" w:hAnsi="Cambria Math"/>
                        </w:rPr>
                        <m:t>η</m:t>
                      </m:r>
                    </m:e>
                    <m:sub>
                      <m:r>
                        <w:rPr>
                          <w:rFonts w:ascii="Cambria Math" w:hAnsi="Cambria Math"/>
                        </w:rPr>
                        <m:t>s</m:t>
                      </m:r>
                    </m:sub>
                  </m:sSub>
                </m:num>
                <m:den>
                  <m:r>
                    <w:rPr>
                      <w:rFonts w:ascii="Cambria Math" w:hAnsi="Cambria Math"/>
                    </w:rPr>
                    <m:t>100</m:t>
                  </m:r>
                </m:den>
              </m:f>
            </m:e>
          </m:d>
          <m:r>
            <m:rPr>
              <m:sty m:val="p"/>
            </m:rPr>
            <w:rPr>
              <w:rFonts w:ascii="Cambria Math" w:hAnsi="Cambria Math"/>
            </w:rPr>
            <m:t>×</m:t>
          </m:r>
          <m:r>
            <w:rPr>
              <w:rFonts w:ascii="Cambria Math" w:hAnsi="Cambria Math"/>
            </w:rPr>
            <m:t>K</m:t>
          </m:r>
        </m:oMath>
      </m:oMathPara>
    </w:p>
    <w:p w14:paraId="178A71CC" w14:textId="77777777" w:rsidR="000F73F3" w:rsidRDefault="00514C00" w:rsidP="000F73F3">
      <w:pPr>
        <w:ind w:firstLine="480"/>
        <w:rPr>
          <w:kern w:val="0"/>
        </w:rPr>
      </w:pPr>
      <w:r w:rsidRPr="001F0A94">
        <w:rPr>
          <w:kern w:val="0"/>
        </w:rPr>
        <w:t>式中：</w:t>
      </w:r>
    </w:p>
    <w:p w14:paraId="2476AC83" w14:textId="720DD3FC" w:rsidR="00514C00" w:rsidRPr="001F0A94" w:rsidRDefault="00EF49DE" w:rsidP="000F73F3">
      <w:pPr>
        <w:ind w:firstLine="480"/>
        <w:rPr>
          <w:kern w:val="0"/>
        </w:rPr>
      </w:pPr>
      <m:oMath>
        <m:sSub>
          <m:sSubPr>
            <m:ctrlPr>
              <w:rPr>
                <w:rFonts w:ascii="Cambria Math" w:hAnsi="Cambria Math"/>
                <w:kern w:val="0"/>
              </w:rPr>
            </m:ctrlPr>
          </m:sSubPr>
          <m:e>
            <m:r>
              <w:rPr>
                <w:rFonts w:ascii="Cambria Math" w:hAnsi="Cambria Math"/>
                <w:kern w:val="0"/>
              </w:rPr>
              <m:t>E</m:t>
            </m:r>
          </m:e>
          <m:sub>
            <m:sSub>
              <m:sSubPr>
                <m:ctrlPr>
                  <w:rPr>
                    <w:rFonts w:ascii="Cambria Math" w:hAnsi="Cambria Math"/>
                    <w:i/>
                    <w:kern w:val="0"/>
                  </w:rPr>
                </m:ctrlPr>
              </m:sSubPr>
              <m:e>
                <m:r>
                  <w:rPr>
                    <w:rFonts w:ascii="Cambria Math" w:hAnsi="Cambria Math"/>
                    <w:kern w:val="0"/>
                  </w:rPr>
                  <m:t>SO</m:t>
                </m:r>
              </m:e>
              <m:sub>
                <m:r>
                  <w:rPr>
                    <w:rFonts w:ascii="Cambria Math" w:hAnsi="Cambria Math"/>
                    <w:kern w:val="0"/>
                  </w:rPr>
                  <m:t>2</m:t>
                </m:r>
              </m:sub>
            </m:sSub>
          </m:sub>
        </m:sSub>
      </m:oMath>
      <w:r w:rsidR="00514C00" w:rsidRPr="001F0A94">
        <w:rPr>
          <w:rFonts w:hint="eastAsia"/>
          <w:kern w:val="0"/>
          <w:szCs w:val="28"/>
        </w:rPr>
        <w:t>—</w:t>
      </w:r>
      <w:r w:rsidR="00514C00" w:rsidRPr="001F0A94">
        <w:rPr>
          <w:kern w:val="0"/>
        </w:rPr>
        <w:t>核算时段内二氧化硫排放量，</w:t>
      </w:r>
      <w:r w:rsidR="00514C00" w:rsidRPr="001F0A94">
        <w:rPr>
          <w:kern w:val="0"/>
        </w:rPr>
        <w:t>t</w:t>
      </w:r>
      <w:r w:rsidR="00514C00" w:rsidRPr="001F0A94">
        <w:rPr>
          <w:kern w:val="0"/>
        </w:rPr>
        <w:t>；</w:t>
      </w:r>
    </w:p>
    <w:p w14:paraId="77C4D0B0" w14:textId="77777777" w:rsidR="00514C00" w:rsidRPr="001F0A94" w:rsidRDefault="00514C00" w:rsidP="000F73F3">
      <w:pPr>
        <w:ind w:firstLine="480"/>
        <w:rPr>
          <w:kern w:val="0"/>
        </w:rPr>
      </w:pPr>
      <w:r w:rsidRPr="001F0A94">
        <w:rPr>
          <w:i/>
          <w:kern w:val="0"/>
        </w:rPr>
        <w:t>R</w:t>
      </w:r>
      <w:r w:rsidRPr="001F0A94">
        <w:rPr>
          <w:rFonts w:hint="eastAsia"/>
          <w:kern w:val="0"/>
          <w:szCs w:val="28"/>
        </w:rPr>
        <w:t>—</w:t>
      </w:r>
      <w:r w:rsidRPr="001F0A94">
        <w:rPr>
          <w:kern w:val="0"/>
        </w:rPr>
        <w:t>锅炉</w:t>
      </w:r>
      <w:r w:rsidRPr="001F0A94">
        <w:rPr>
          <w:rFonts w:hint="eastAsia"/>
          <w:kern w:val="0"/>
        </w:rPr>
        <w:t>燃料</w:t>
      </w:r>
      <w:r w:rsidRPr="001F0A94">
        <w:rPr>
          <w:kern w:val="0"/>
        </w:rPr>
        <w:t>耗量，</w:t>
      </w:r>
      <w:r w:rsidRPr="001F0A94">
        <w:rPr>
          <w:kern w:val="0"/>
        </w:rPr>
        <w:t>t</w:t>
      </w:r>
      <w:r w:rsidRPr="001F0A94">
        <w:rPr>
          <w:kern w:val="0"/>
        </w:rPr>
        <w:t>；</w:t>
      </w:r>
    </w:p>
    <w:p w14:paraId="5486EB7E" w14:textId="77777777" w:rsidR="00514C00" w:rsidRPr="001F0A94" w:rsidRDefault="00514C00" w:rsidP="000F73F3">
      <w:pPr>
        <w:ind w:firstLine="480"/>
        <w:rPr>
          <w:kern w:val="0"/>
          <w:szCs w:val="28"/>
        </w:rPr>
      </w:pPr>
      <w:r w:rsidRPr="001F0A94">
        <w:rPr>
          <w:i/>
          <w:kern w:val="0"/>
          <w:szCs w:val="28"/>
        </w:rPr>
        <w:t>S</w:t>
      </w:r>
      <w:r w:rsidRPr="001F0A94">
        <w:rPr>
          <w:kern w:val="0"/>
          <w:szCs w:val="28"/>
          <w:vertAlign w:val="subscript"/>
        </w:rPr>
        <w:t>ar</w:t>
      </w:r>
      <w:r w:rsidRPr="001F0A94">
        <w:rPr>
          <w:rFonts w:hint="eastAsia"/>
          <w:kern w:val="0"/>
          <w:szCs w:val="28"/>
        </w:rPr>
        <w:t>—</w:t>
      </w:r>
      <w:r w:rsidRPr="001F0A94">
        <w:rPr>
          <w:kern w:val="0"/>
          <w:szCs w:val="28"/>
        </w:rPr>
        <w:t>收到基硫</w:t>
      </w:r>
      <w:r w:rsidRPr="001F0A94">
        <w:rPr>
          <w:rFonts w:hint="eastAsia"/>
          <w:kern w:val="0"/>
          <w:szCs w:val="28"/>
        </w:rPr>
        <w:t>的质量分数</w:t>
      </w:r>
      <w:r w:rsidRPr="001F0A94">
        <w:rPr>
          <w:kern w:val="0"/>
          <w:szCs w:val="28"/>
        </w:rPr>
        <w:t>，</w:t>
      </w:r>
      <w:r w:rsidRPr="001F0A94">
        <w:rPr>
          <w:kern w:val="0"/>
          <w:szCs w:val="28"/>
        </w:rPr>
        <w:t>%</w:t>
      </w:r>
      <w:r w:rsidRPr="001F0A94">
        <w:rPr>
          <w:kern w:val="0"/>
          <w:szCs w:val="28"/>
        </w:rPr>
        <w:t>；</w:t>
      </w:r>
    </w:p>
    <w:p w14:paraId="57052ED8" w14:textId="77777777" w:rsidR="00514C00" w:rsidRPr="001F0A94" w:rsidRDefault="00514C00" w:rsidP="000F73F3">
      <w:pPr>
        <w:ind w:firstLine="480"/>
        <w:rPr>
          <w:kern w:val="0"/>
          <w:szCs w:val="28"/>
        </w:rPr>
      </w:pPr>
      <w:r w:rsidRPr="001F0A94">
        <w:rPr>
          <w:i/>
          <w:kern w:val="0"/>
          <w:szCs w:val="28"/>
        </w:rPr>
        <w:t>q</w:t>
      </w:r>
      <w:r w:rsidRPr="001F0A94">
        <w:rPr>
          <w:kern w:val="0"/>
          <w:szCs w:val="28"/>
          <w:vertAlign w:val="subscript"/>
        </w:rPr>
        <w:t>4</w:t>
      </w:r>
      <w:r w:rsidRPr="001F0A94">
        <w:rPr>
          <w:rFonts w:hint="eastAsia"/>
          <w:kern w:val="0"/>
          <w:szCs w:val="28"/>
        </w:rPr>
        <w:t>—</w:t>
      </w:r>
      <w:r w:rsidRPr="001F0A94">
        <w:rPr>
          <w:kern w:val="0"/>
          <w:szCs w:val="28"/>
        </w:rPr>
        <w:t>锅炉机械</w:t>
      </w:r>
      <w:r w:rsidRPr="001F0A94">
        <w:rPr>
          <w:rFonts w:hint="eastAsia"/>
          <w:kern w:val="0"/>
          <w:szCs w:val="28"/>
        </w:rPr>
        <w:t>不</w:t>
      </w:r>
      <w:r w:rsidRPr="001F0A94">
        <w:rPr>
          <w:kern w:val="0"/>
          <w:szCs w:val="28"/>
        </w:rPr>
        <w:t>完全燃烧热损失，</w:t>
      </w:r>
      <w:r w:rsidRPr="001F0A94">
        <w:rPr>
          <w:kern w:val="0"/>
          <w:szCs w:val="28"/>
        </w:rPr>
        <w:t>%</w:t>
      </w:r>
      <w:r w:rsidRPr="001F0A94">
        <w:rPr>
          <w:kern w:val="0"/>
          <w:szCs w:val="28"/>
        </w:rPr>
        <w:t>；</w:t>
      </w:r>
    </w:p>
    <w:p w14:paraId="7CE2E7C9" w14:textId="77777777" w:rsidR="00514C00" w:rsidRPr="001F0A94" w:rsidRDefault="00514C00" w:rsidP="000F73F3">
      <w:pPr>
        <w:ind w:firstLine="480"/>
      </w:pPr>
      <w:r w:rsidRPr="001F0A94">
        <w:rPr>
          <w:i/>
        </w:rPr>
        <w:t>η</w:t>
      </w:r>
      <w:r w:rsidRPr="001F0A94">
        <w:rPr>
          <w:rFonts w:hint="eastAsia"/>
          <w:i/>
          <w:vertAlign w:val="subscript"/>
        </w:rPr>
        <w:t>s</w:t>
      </w:r>
      <w:r w:rsidRPr="001F0A94">
        <w:rPr>
          <w:rFonts w:hint="eastAsia"/>
        </w:rPr>
        <w:t>—综合除尘效率，</w:t>
      </w:r>
      <w:r w:rsidRPr="001F0A94">
        <w:rPr>
          <w:rFonts w:hint="eastAsia"/>
        </w:rPr>
        <w:t>%</w:t>
      </w:r>
      <w:r w:rsidRPr="001F0A94">
        <w:rPr>
          <w:rFonts w:hint="eastAsia"/>
        </w:rPr>
        <w:t>；</w:t>
      </w:r>
    </w:p>
    <w:p w14:paraId="27E309A0" w14:textId="77777777" w:rsidR="00514C00" w:rsidRPr="001F0A94" w:rsidRDefault="00514C00" w:rsidP="000F73F3">
      <w:pPr>
        <w:ind w:firstLine="480"/>
        <w:rPr>
          <w:kern w:val="0"/>
        </w:rPr>
      </w:pPr>
      <w:r w:rsidRPr="001F0A94">
        <w:rPr>
          <w:rFonts w:hint="eastAsia"/>
          <w:i/>
          <w:kern w:val="0"/>
          <w:szCs w:val="28"/>
        </w:rPr>
        <w:lastRenderedPageBreak/>
        <w:t>K</w:t>
      </w:r>
      <w:r w:rsidRPr="001F0A94">
        <w:rPr>
          <w:rFonts w:hint="eastAsia"/>
          <w:kern w:val="0"/>
          <w:szCs w:val="28"/>
        </w:rPr>
        <w:t>—燃料中的硫燃烧后氧化成二氧化硫的份额，量纲一的量。</w:t>
      </w:r>
    </w:p>
    <w:p w14:paraId="4BF4FF7D" w14:textId="77777777" w:rsidR="00514C00" w:rsidRPr="001F0A94" w:rsidRDefault="00514C00" w:rsidP="000F73F3">
      <w:pPr>
        <w:ind w:firstLine="480"/>
      </w:pPr>
      <w:r w:rsidRPr="001F0A94">
        <w:rPr>
          <w:rFonts w:hint="eastAsia"/>
        </w:rPr>
        <w:t>则锅炉</w:t>
      </w:r>
      <w:r w:rsidRPr="001F0A94">
        <w:rPr>
          <w:rFonts w:hint="eastAsia"/>
        </w:rPr>
        <w:t>SO</w:t>
      </w:r>
      <w:r w:rsidRPr="001F0A94">
        <w:rPr>
          <w:rFonts w:hint="eastAsia"/>
          <w:vertAlign w:val="subscript"/>
        </w:rPr>
        <w:t>2</w:t>
      </w:r>
      <w:r w:rsidRPr="001F0A94">
        <w:rPr>
          <w:rFonts w:hint="eastAsia"/>
        </w:rPr>
        <w:t>排放量为：</w:t>
      </w:r>
    </w:p>
    <w:p w14:paraId="10FA3960" w14:textId="77777777" w:rsidR="00514C00" w:rsidRPr="000F73F3" w:rsidRDefault="00EF49DE" w:rsidP="000F73F3">
      <w:pPr>
        <w:spacing w:line="360" w:lineRule="auto"/>
        <w:ind w:firstLine="480"/>
      </w:pPr>
      <m:oMathPara>
        <m:oMathParaPr>
          <m:jc m:val="center"/>
        </m:oMathParaPr>
        <m:oMath>
          <m:sSub>
            <m:sSubPr>
              <m:ctrlPr>
                <w:rPr>
                  <w:rFonts w:ascii="Cambria Math" w:hAnsi="Cambria Math"/>
                </w:rPr>
              </m:ctrlPr>
            </m:sSubPr>
            <m:e>
              <m:r>
                <w:rPr>
                  <w:rFonts w:ascii="Cambria Math" w:hAnsi="Cambria Math"/>
                </w:rPr>
                <m:t>E</m:t>
              </m:r>
            </m:e>
            <m:sub>
              <m:sSub>
                <m:sSubPr>
                  <m:ctrlPr>
                    <w:rPr>
                      <w:rFonts w:ascii="Cambria Math" w:hAnsi="Cambria Math"/>
                      <w:i/>
                    </w:rPr>
                  </m:ctrlPr>
                </m:sSubPr>
                <m:e>
                  <m:r>
                    <w:rPr>
                      <w:rFonts w:ascii="Cambria Math" w:hAnsi="Cambria Math"/>
                    </w:rPr>
                    <m:t>SO</m:t>
                  </m:r>
                </m:e>
                <m:sub>
                  <m:r>
                    <w:rPr>
                      <w:rFonts w:ascii="Cambria Math" w:hAnsi="Cambria Math"/>
                    </w:rPr>
                    <m:t>2</m:t>
                  </m:r>
                </m:sub>
              </m:sSub>
            </m:sub>
          </m:sSub>
          <m:r>
            <m:rPr>
              <m:sty m:val="p"/>
            </m:rPr>
            <w:rPr>
              <w:rFonts w:ascii="Cambria Math" w:hAnsi="Cambria Math"/>
            </w:rPr>
            <m:t>=2</m:t>
          </m:r>
          <m:r>
            <w:rPr>
              <w:rFonts w:ascii="Cambria Math" w:hAnsi="Cambria Math"/>
            </w:rPr>
            <m:t>R</m:t>
          </m:r>
          <m:r>
            <m:rPr>
              <m:sty m:val="p"/>
            </m:rPr>
            <w:rPr>
              <w:rFonts w:ascii="Cambria Math" w:hAnsi="Cambria Math"/>
            </w:rPr>
            <m:t>×</m:t>
          </m:r>
          <m:f>
            <m:fPr>
              <m:ctrlPr>
                <w:rPr>
                  <w:rFonts w:ascii="Cambria Math" w:hAnsi="Cambria Math"/>
                </w:rPr>
              </m:ctrlPr>
            </m:fPr>
            <m:num>
              <m:sSub>
                <m:sSubPr>
                  <m:ctrlPr>
                    <w:rPr>
                      <w:rFonts w:ascii="Cambria Math" w:hAnsi="Cambria Math"/>
                      <w:i/>
                    </w:rPr>
                  </m:ctrlPr>
                </m:sSubPr>
                <m:e>
                  <m:r>
                    <w:rPr>
                      <w:rFonts w:ascii="Cambria Math" w:hAnsi="Cambria Math"/>
                    </w:rPr>
                    <m:t>S</m:t>
                  </m:r>
                </m:e>
                <m:sub>
                  <m:r>
                    <w:rPr>
                      <w:rFonts w:ascii="Cambria Math" w:hAnsi="Cambria Math"/>
                    </w:rPr>
                    <m:t>ar</m:t>
                  </m:r>
                </m:sub>
              </m:sSub>
            </m:num>
            <m:den>
              <m:r>
                <w:rPr>
                  <w:rFonts w:ascii="Cambria Math" w:hAnsi="Cambria Math"/>
                </w:rPr>
                <m:t>100</m:t>
              </m:r>
            </m:den>
          </m:f>
          <m:r>
            <m:rPr>
              <m:sty m:val="p"/>
            </m:rPr>
            <w:rPr>
              <w:rFonts w:ascii="Cambria Math" w:hAnsi="Cambria Math"/>
            </w:rPr>
            <m:t>×</m:t>
          </m:r>
          <m:d>
            <m:dPr>
              <m:ctrlPr>
                <w:rPr>
                  <w:rFonts w:ascii="Cambria Math" w:hAnsi="Cambria Math"/>
                </w:rPr>
              </m:ctrlPr>
            </m:dPr>
            <m:e>
              <m:r>
                <w:rPr>
                  <w:rFonts w:ascii="Cambria Math" w:hAnsi="Cambria Math"/>
                </w:rPr>
                <m:t>1-</m:t>
              </m:r>
              <m:f>
                <m:fPr>
                  <m:ctrlPr>
                    <w:rPr>
                      <w:rFonts w:ascii="Cambria Math" w:hAnsi="Cambria Math"/>
                      <w:i/>
                    </w:rPr>
                  </m:ctrlPr>
                </m:fPr>
                <m:num>
                  <m:sSub>
                    <m:sSubPr>
                      <m:ctrlPr>
                        <w:rPr>
                          <w:rFonts w:ascii="Cambria Math" w:hAnsi="Cambria Math"/>
                          <w:i/>
                        </w:rPr>
                      </m:ctrlPr>
                    </m:sSubPr>
                    <m:e>
                      <m:r>
                        <w:rPr>
                          <w:rFonts w:ascii="Cambria Math" w:hAnsi="Cambria Math"/>
                        </w:rPr>
                        <m:t>q</m:t>
                      </m:r>
                    </m:e>
                    <m:sub>
                      <m:r>
                        <w:rPr>
                          <w:rFonts w:ascii="Cambria Math" w:hAnsi="Cambria Math"/>
                        </w:rPr>
                        <m:t>4</m:t>
                      </m:r>
                    </m:sub>
                  </m:sSub>
                </m:num>
                <m:den>
                  <m:r>
                    <w:rPr>
                      <w:rFonts w:ascii="Cambria Math" w:hAnsi="Cambria Math"/>
                    </w:rPr>
                    <m:t>100</m:t>
                  </m:r>
                </m:den>
              </m:f>
            </m:e>
          </m:d>
          <m:r>
            <m:rPr>
              <m:sty m:val="p"/>
            </m:rPr>
            <w:rPr>
              <w:rFonts w:ascii="Cambria Math" w:hAnsi="Cambria Math"/>
            </w:rPr>
            <m:t>×</m:t>
          </m:r>
          <m:d>
            <m:dPr>
              <m:ctrlPr>
                <w:rPr>
                  <w:rFonts w:ascii="Cambria Math" w:hAnsi="Cambria Math"/>
                </w:rPr>
              </m:ctrlPr>
            </m:dPr>
            <m:e>
              <m:r>
                <w:rPr>
                  <w:rFonts w:ascii="Cambria Math" w:hAnsi="Cambria Math"/>
                </w:rPr>
                <m:t>1-</m:t>
              </m:r>
              <m:f>
                <m:fPr>
                  <m:ctrlPr>
                    <w:rPr>
                      <w:rFonts w:ascii="Cambria Math" w:hAnsi="Cambria Math"/>
                      <w:i/>
                    </w:rPr>
                  </m:ctrlPr>
                </m:fPr>
                <m:num>
                  <m:sSub>
                    <m:sSubPr>
                      <m:ctrlPr>
                        <w:rPr>
                          <w:rFonts w:ascii="Cambria Math" w:hAnsi="Cambria Math"/>
                          <w:i/>
                        </w:rPr>
                      </m:ctrlPr>
                    </m:sSubPr>
                    <m:e>
                      <m:r>
                        <w:rPr>
                          <w:rFonts w:ascii="Cambria Math" w:hAnsi="Cambria Math"/>
                        </w:rPr>
                        <m:t>η</m:t>
                      </m:r>
                    </m:e>
                    <m:sub>
                      <m:r>
                        <w:rPr>
                          <w:rFonts w:ascii="Cambria Math" w:hAnsi="Cambria Math"/>
                        </w:rPr>
                        <m:t>s</m:t>
                      </m:r>
                    </m:sub>
                  </m:sSub>
                </m:num>
                <m:den>
                  <m:r>
                    <w:rPr>
                      <w:rFonts w:ascii="Cambria Math" w:hAnsi="Cambria Math"/>
                    </w:rPr>
                    <m:t>100</m:t>
                  </m:r>
                </m:den>
              </m:f>
            </m:e>
          </m:d>
          <m:r>
            <m:rPr>
              <m:sty m:val="p"/>
            </m:rPr>
            <w:rPr>
              <w:rFonts w:ascii="Cambria Math" w:hAnsi="Cambria Math"/>
            </w:rPr>
            <m:t>×</m:t>
          </m:r>
          <m:r>
            <w:rPr>
              <w:rFonts w:ascii="Cambria Math" w:hAnsi="Cambria Math"/>
            </w:rPr>
            <m:t>K</m:t>
          </m:r>
        </m:oMath>
      </m:oMathPara>
    </w:p>
    <w:p w14:paraId="6A77DEFB" w14:textId="2015F518" w:rsidR="00514C00" w:rsidRPr="000F73F3" w:rsidRDefault="00514C00" w:rsidP="000F73F3">
      <w:pPr>
        <w:spacing w:line="360" w:lineRule="auto"/>
        <w:ind w:firstLine="480"/>
      </w:pPr>
      <m:oMathPara>
        <m:oMathParaPr>
          <m:jc m:val="center"/>
        </m:oMathParaPr>
        <m:oMath>
          <m:r>
            <m:rPr>
              <m:sty m:val="p"/>
            </m:rPr>
            <w:rPr>
              <w:rFonts w:ascii="Cambria Math" w:hAnsi="Cambria Math"/>
            </w:rPr>
            <m:t>=2×1296×</m:t>
          </m:r>
          <m:f>
            <m:fPr>
              <m:ctrlPr>
                <w:rPr>
                  <w:rFonts w:ascii="Cambria Math" w:hAnsi="Cambria Math"/>
                </w:rPr>
              </m:ctrlPr>
            </m:fPr>
            <m:num>
              <m:r>
                <w:rPr>
                  <w:rFonts w:ascii="Cambria Math" w:hAnsi="Cambria Math"/>
                </w:rPr>
                <m:t>0.0</m:t>
              </m:r>
              <m:r>
                <m:rPr>
                  <m:sty m:val="p"/>
                </m:rPr>
                <w:rPr>
                  <w:rFonts w:ascii="Cambria Math" w:hAnsi="Cambria Math"/>
                </w:rPr>
                <m:t>4</m:t>
              </m:r>
            </m:num>
            <m:den>
              <m:r>
                <w:rPr>
                  <w:rFonts w:ascii="Cambria Math" w:hAnsi="Cambria Math"/>
                </w:rPr>
                <m:t>100</m:t>
              </m:r>
            </m:den>
          </m:f>
          <m:r>
            <w:rPr>
              <w:rFonts w:ascii="Cambria Math" w:hAnsi="Cambria Math"/>
            </w:rPr>
            <m:t>×</m:t>
          </m:r>
          <m:d>
            <m:dPr>
              <m:ctrlPr>
                <w:rPr>
                  <w:rFonts w:ascii="Cambria Math" w:hAnsi="Cambria Math"/>
                  <w:i/>
                </w:rPr>
              </m:ctrlPr>
            </m:dPr>
            <m:e>
              <m:r>
                <w:rPr>
                  <w:rFonts w:ascii="Cambria Math" w:hAnsi="Cambria Math"/>
                </w:rPr>
                <m:t>1-</m:t>
              </m:r>
              <m:f>
                <m:fPr>
                  <m:ctrlPr>
                    <w:rPr>
                      <w:rFonts w:ascii="Cambria Math" w:hAnsi="Cambria Math"/>
                      <w:i/>
                    </w:rPr>
                  </m:ctrlPr>
                </m:fPr>
                <m:num>
                  <m:r>
                    <w:rPr>
                      <w:rFonts w:ascii="Cambria Math" w:hAnsi="Cambria Math"/>
                    </w:rPr>
                    <m:t>1</m:t>
                  </m:r>
                  <m:r>
                    <m:rPr>
                      <m:sty m:val="p"/>
                    </m:rPr>
                    <w:rPr>
                      <w:rFonts w:ascii="Cambria Math" w:hAnsi="Cambria Math"/>
                    </w:rPr>
                    <m:t>0</m:t>
                  </m:r>
                </m:num>
                <m:den>
                  <m:r>
                    <w:rPr>
                      <w:rFonts w:ascii="Cambria Math" w:hAnsi="Cambria Math"/>
                    </w:rPr>
                    <m:t>100</m:t>
                  </m:r>
                </m:den>
              </m:f>
            </m:e>
          </m:d>
          <m:r>
            <w:rPr>
              <w:rFonts w:ascii="Cambria Math" w:hAnsi="Cambria Math"/>
            </w:rPr>
            <m:t>×</m:t>
          </m:r>
          <m:d>
            <m:dPr>
              <m:ctrlPr>
                <w:rPr>
                  <w:rFonts w:ascii="Cambria Math" w:hAnsi="Cambria Math"/>
                  <w:i/>
                </w:rPr>
              </m:ctrlPr>
            </m:dPr>
            <m:e>
              <m:r>
                <w:rPr>
                  <w:rFonts w:ascii="Cambria Math" w:hAnsi="Cambria Math"/>
                </w:rPr>
                <m:t>1-</m:t>
              </m:r>
              <m:f>
                <m:fPr>
                  <m:ctrlPr>
                    <w:rPr>
                      <w:rFonts w:ascii="Cambria Math" w:hAnsi="Cambria Math"/>
                      <w:i/>
                    </w:rPr>
                  </m:ctrlPr>
                </m:fPr>
                <m:num>
                  <m:r>
                    <w:rPr>
                      <w:rFonts w:ascii="Cambria Math" w:hAnsi="Cambria Math"/>
                    </w:rPr>
                    <m:t>0</m:t>
                  </m:r>
                </m:num>
                <m:den>
                  <m:r>
                    <w:rPr>
                      <w:rFonts w:ascii="Cambria Math" w:hAnsi="Cambria Math"/>
                    </w:rPr>
                    <m:t>100</m:t>
                  </m:r>
                </m:den>
              </m:f>
            </m:e>
          </m:d>
          <m:r>
            <w:rPr>
              <w:rFonts w:ascii="Cambria Math" w:hAnsi="Cambria Math"/>
            </w:rPr>
            <m:t>×0.85</m:t>
          </m:r>
        </m:oMath>
      </m:oMathPara>
    </w:p>
    <w:p w14:paraId="13B22B7D" w14:textId="05686EEB" w:rsidR="00514C00" w:rsidRPr="000F73F3" w:rsidRDefault="00514C00" w:rsidP="000F73F3">
      <w:pPr>
        <w:spacing w:line="360" w:lineRule="auto"/>
        <w:ind w:firstLine="480"/>
      </w:pPr>
      <m:oMathPara>
        <m:oMathParaPr>
          <m:jc m:val="center"/>
        </m:oMathParaPr>
        <m:oMath>
          <m:r>
            <m:rPr>
              <m:sty m:val="p"/>
            </m:rPr>
            <w:rPr>
              <w:rFonts w:ascii="Cambria Math" w:hAnsi="Cambria Math"/>
            </w:rPr>
            <m:t>=0.79t/a</m:t>
          </m:r>
        </m:oMath>
      </m:oMathPara>
    </w:p>
    <w:p w14:paraId="353B07E5" w14:textId="77777777" w:rsidR="00514C00" w:rsidRPr="001F0A94" w:rsidRDefault="00514C00" w:rsidP="000F73F3">
      <w:pPr>
        <w:ind w:firstLine="480"/>
        <w:rPr>
          <w:kern w:val="0"/>
        </w:rPr>
      </w:pPr>
      <w:r w:rsidRPr="001F0A94">
        <w:rPr>
          <w:rFonts w:hint="eastAsia"/>
        </w:rPr>
        <w:t>本项目烟囱出口</w:t>
      </w:r>
      <w:r w:rsidRPr="001F0A94">
        <w:rPr>
          <w:kern w:val="0"/>
          <w:szCs w:val="28"/>
        </w:rPr>
        <w:t>SO</w:t>
      </w:r>
      <w:r w:rsidRPr="001F0A94">
        <w:rPr>
          <w:kern w:val="0"/>
          <w:szCs w:val="28"/>
          <w:vertAlign w:val="subscript"/>
        </w:rPr>
        <w:t>2</w:t>
      </w:r>
      <w:r w:rsidRPr="001F0A94">
        <w:rPr>
          <w:kern w:val="0"/>
          <w:szCs w:val="28"/>
        </w:rPr>
        <w:t>排放量为</w:t>
      </w:r>
      <w:r w:rsidRPr="001F0A94">
        <w:rPr>
          <w:rFonts w:hint="eastAsia"/>
          <w:kern w:val="0"/>
        </w:rPr>
        <w:t>0.79</w:t>
      </w:r>
      <w:r w:rsidRPr="001F0A94">
        <w:rPr>
          <w:kern w:val="0"/>
        </w:rPr>
        <w:t>t/a</w:t>
      </w:r>
      <w:r w:rsidRPr="001F0A94">
        <w:rPr>
          <w:kern w:val="0"/>
        </w:rPr>
        <w:t>，锅炉烟气量为</w:t>
      </w:r>
      <w:r w:rsidRPr="001F0A94">
        <w:rPr>
          <w:rFonts w:hint="eastAsia"/>
        </w:rPr>
        <w:t>9564480</w:t>
      </w:r>
      <w:r w:rsidRPr="001F0A94">
        <w:t>Nm</w:t>
      </w:r>
      <w:r w:rsidRPr="001F0A94">
        <w:rPr>
          <w:vertAlign w:val="superscript"/>
        </w:rPr>
        <w:t>3</w:t>
      </w:r>
      <w:r w:rsidRPr="001F0A94">
        <w:t>/a</w:t>
      </w:r>
      <w:r w:rsidRPr="001F0A94">
        <w:rPr>
          <w:rFonts w:hint="eastAsia"/>
        </w:rPr>
        <w:t>，</w:t>
      </w:r>
      <w:r w:rsidRPr="001F0A94">
        <w:rPr>
          <w:kern w:val="0"/>
          <w:szCs w:val="28"/>
        </w:rPr>
        <w:t>SO</w:t>
      </w:r>
      <w:r w:rsidRPr="001F0A94">
        <w:rPr>
          <w:kern w:val="0"/>
          <w:szCs w:val="28"/>
          <w:vertAlign w:val="subscript"/>
        </w:rPr>
        <w:t>2</w:t>
      </w:r>
      <w:r w:rsidRPr="001F0A94">
        <w:rPr>
          <w:kern w:val="0"/>
        </w:rPr>
        <w:t>排放浓度为</w:t>
      </w:r>
      <w:r w:rsidRPr="001F0A94">
        <w:rPr>
          <w:rFonts w:hint="eastAsia"/>
          <w:kern w:val="0"/>
        </w:rPr>
        <w:t>0.79</w:t>
      </w:r>
      <w:r w:rsidRPr="001F0A94">
        <w:rPr>
          <w:kern w:val="0"/>
        </w:rPr>
        <w:t>×10</w:t>
      </w:r>
      <w:r w:rsidRPr="001F0A94">
        <w:rPr>
          <w:kern w:val="0"/>
          <w:vertAlign w:val="superscript"/>
        </w:rPr>
        <w:t>9</w:t>
      </w:r>
      <w:r w:rsidRPr="001F0A94">
        <w:rPr>
          <w:kern w:val="0"/>
        </w:rPr>
        <w:t>÷</w:t>
      </w:r>
      <w:r w:rsidRPr="001F0A94">
        <w:rPr>
          <w:rFonts w:hint="eastAsia"/>
        </w:rPr>
        <w:t>9564480</w:t>
      </w:r>
      <w:r w:rsidRPr="001F0A94">
        <w:rPr>
          <w:kern w:val="0"/>
        </w:rPr>
        <w:t>=</w:t>
      </w:r>
      <w:r w:rsidRPr="001F0A94">
        <w:rPr>
          <w:rFonts w:hint="eastAsia"/>
          <w:kern w:val="0"/>
        </w:rPr>
        <w:t xml:space="preserve">82.60 </w:t>
      </w:r>
      <w:r w:rsidRPr="001F0A94">
        <w:rPr>
          <w:kern w:val="0"/>
          <w:szCs w:val="28"/>
        </w:rPr>
        <w:t>mg/m</w:t>
      </w:r>
      <w:r w:rsidRPr="001F0A94">
        <w:rPr>
          <w:kern w:val="0"/>
          <w:szCs w:val="28"/>
          <w:vertAlign w:val="superscript"/>
        </w:rPr>
        <w:t>3</w:t>
      </w:r>
      <w:r w:rsidRPr="001F0A94">
        <w:rPr>
          <w:kern w:val="0"/>
          <w:szCs w:val="28"/>
        </w:rPr>
        <w:t>，排放浓度＜</w:t>
      </w:r>
      <w:r w:rsidRPr="001F0A94">
        <w:rPr>
          <w:rFonts w:hint="eastAsia"/>
          <w:kern w:val="0"/>
          <w:szCs w:val="28"/>
        </w:rPr>
        <w:t>3</w:t>
      </w:r>
      <w:r w:rsidRPr="001F0A94">
        <w:rPr>
          <w:kern w:val="0"/>
          <w:szCs w:val="28"/>
        </w:rPr>
        <w:t>00mg/m</w:t>
      </w:r>
      <w:r w:rsidRPr="001F0A94">
        <w:rPr>
          <w:kern w:val="0"/>
          <w:szCs w:val="28"/>
          <w:vertAlign w:val="superscript"/>
        </w:rPr>
        <w:t>3</w:t>
      </w:r>
      <w:r w:rsidRPr="001F0A94">
        <w:rPr>
          <w:kern w:val="0"/>
          <w:szCs w:val="28"/>
        </w:rPr>
        <w:t>，</w:t>
      </w:r>
      <w:r w:rsidRPr="001F0A94">
        <w:rPr>
          <w:kern w:val="0"/>
        </w:rPr>
        <w:t>满足</w:t>
      </w:r>
      <w:r w:rsidRPr="001F0A94">
        <w:rPr>
          <w:rFonts w:hint="eastAsia"/>
        </w:rPr>
        <w:t>《锅炉大气污染物排放标准》（</w:t>
      </w:r>
      <w:r w:rsidRPr="001F0A94">
        <w:rPr>
          <w:rFonts w:hint="eastAsia"/>
        </w:rPr>
        <w:t>GB13271-2014</w:t>
      </w:r>
      <w:r w:rsidRPr="001F0A94">
        <w:rPr>
          <w:rFonts w:hint="eastAsia"/>
        </w:rPr>
        <w:t>）中表</w:t>
      </w:r>
      <w:r w:rsidRPr="001F0A94">
        <w:rPr>
          <w:rFonts w:hint="eastAsia"/>
        </w:rPr>
        <w:t>2</w:t>
      </w:r>
      <w:r w:rsidRPr="001F0A94">
        <w:rPr>
          <w:rFonts w:hint="eastAsia"/>
        </w:rPr>
        <w:t>中新建锅炉</w:t>
      </w:r>
      <w:r w:rsidRPr="001F0A94">
        <w:rPr>
          <w:snapToGrid w:val="0"/>
          <w:kern w:val="0"/>
        </w:rPr>
        <w:t>大气污染物排放</w:t>
      </w:r>
      <w:r w:rsidRPr="001F0A94">
        <w:rPr>
          <w:rFonts w:hint="eastAsia"/>
          <w:snapToGrid w:val="0"/>
          <w:kern w:val="0"/>
        </w:rPr>
        <w:t>浓度</w:t>
      </w:r>
      <w:r w:rsidRPr="001F0A94">
        <w:rPr>
          <w:rFonts w:hint="eastAsia"/>
        </w:rPr>
        <w:t>要求</w:t>
      </w:r>
      <w:r w:rsidRPr="001F0A94">
        <w:rPr>
          <w:kern w:val="0"/>
        </w:rPr>
        <w:t>。</w:t>
      </w:r>
    </w:p>
    <w:p w14:paraId="34AA997C" w14:textId="77777777" w:rsidR="00514C00" w:rsidRPr="001F0A94" w:rsidRDefault="00514C00" w:rsidP="000F73F3">
      <w:pPr>
        <w:ind w:firstLine="480"/>
      </w:pPr>
      <w:r w:rsidRPr="001F0A94">
        <w:rPr>
          <w:rFonts w:hint="eastAsia"/>
        </w:rPr>
        <w:t>则锅炉</w:t>
      </w:r>
      <w:r w:rsidRPr="001F0A94">
        <w:rPr>
          <w:rFonts w:hint="eastAsia"/>
        </w:rPr>
        <w:t>SO</w:t>
      </w:r>
      <w:r w:rsidRPr="001F0A94">
        <w:rPr>
          <w:rFonts w:hint="eastAsia"/>
          <w:vertAlign w:val="subscript"/>
        </w:rPr>
        <w:t>2</w:t>
      </w:r>
      <w:r w:rsidRPr="001F0A94">
        <w:rPr>
          <w:rFonts w:hint="eastAsia"/>
        </w:rPr>
        <w:t>产生量为：</w:t>
      </w:r>
    </w:p>
    <w:p w14:paraId="0FCEF3DB" w14:textId="0B99DF2A" w:rsidR="00514C00" w:rsidRPr="000F73F3" w:rsidRDefault="00EF49DE" w:rsidP="000F73F3">
      <w:pPr>
        <w:spacing w:line="360" w:lineRule="auto"/>
        <w:ind w:firstLine="480"/>
      </w:pPr>
      <m:oMathPara>
        <m:oMathParaPr>
          <m:jc m:val="center"/>
        </m:oMathParaPr>
        <m:oMath>
          <m:sSub>
            <m:sSubPr>
              <m:ctrlPr>
                <w:rPr>
                  <w:rFonts w:ascii="Cambria Math" w:hAnsi="Cambria Math"/>
                </w:rPr>
              </m:ctrlPr>
            </m:sSubPr>
            <m:e>
              <m:r>
                <w:rPr>
                  <w:rFonts w:ascii="Cambria Math" w:hAnsi="Cambria Math"/>
                </w:rPr>
                <m:t>SO</m:t>
              </m:r>
            </m:e>
            <m:sub>
              <m:r>
                <w:rPr>
                  <w:rFonts w:ascii="Cambria Math" w:hAnsi="Cambria Math"/>
                </w:rPr>
                <m:t>2</m:t>
              </m:r>
            </m:sub>
          </m:sSub>
          <m:r>
            <m:rPr>
              <m:sty m:val="p"/>
            </m:rPr>
            <w:rPr>
              <w:rFonts w:ascii="Cambria Math" w:hAnsi="Cambria Math"/>
            </w:rPr>
            <m:t>产生量</m:t>
          </m:r>
          <m:r>
            <m:rPr>
              <m:sty m:val="p"/>
            </m:rPr>
            <w:rPr>
              <w:rFonts w:ascii="Cambria Math" w:hAnsi="Cambria Math"/>
            </w:rPr>
            <m:t>=2R×</m:t>
          </m:r>
          <m:f>
            <m:fPr>
              <m:ctrlPr>
                <w:rPr>
                  <w:rFonts w:ascii="Cambria Math" w:hAnsi="Cambria Math"/>
                </w:rPr>
              </m:ctrlPr>
            </m:fPr>
            <m:num>
              <m:sSub>
                <m:sSubPr>
                  <m:ctrlPr>
                    <w:rPr>
                      <w:rFonts w:ascii="Cambria Math" w:hAnsi="Cambria Math"/>
                      <w:i/>
                    </w:rPr>
                  </m:ctrlPr>
                </m:sSubPr>
                <m:e>
                  <m:r>
                    <w:rPr>
                      <w:rFonts w:ascii="Cambria Math" w:hAnsi="Cambria Math"/>
                    </w:rPr>
                    <m:t>S</m:t>
                  </m:r>
                </m:e>
                <m:sub>
                  <m:r>
                    <w:rPr>
                      <w:rFonts w:ascii="Cambria Math" w:hAnsi="Cambria Math"/>
                    </w:rPr>
                    <m:t>ar</m:t>
                  </m:r>
                </m:sub>
              </m:sSub>
            </m:num>
            <m:den>
              <m:r>
                <w:rPr>
                  <w:rFonts w:ascii="Cambria Math" w:hAnsi="Cambria Math"/>
                </w:rPr>
                <m:t>100</m:t>
              </m:r>
            </m:den>
          </m:f>
          <m:r>
            <m:rPr>
              <m:sty m:val="p"/>
            </m:rPr>
            <w:rPr>
              <w:rFonts w:ascii="Cambria Math" w:hAnsi="Cambria Math"/>
            </w:rPr>
            <m:t>×</m:t>
          </m:r>
          <m:d>
            <m:dPr>
              <m:ctrlPr>
                <w:rPr>
                  <w:rFonts w:ascii="Cambria Math" w:hAnsi="Cambria Math"/>
                </w:rPr>
              </m:ctrlPr>
            </m:dPr>
            <m:e>
              <m:r>
                <w:rPr>
                  <w:rFonts w:ascii="Cambria Math" w:hAnsi="Cambria Math"/>
                </w:rPr>
                <m:t>1-</m:t>
              </m:r>
              <m:f>
                <m:fPr>
                  <m:ctrlPr>
                    <w:rPr>
                      <w:rFonts w:ascii="Cambria Math" w:hAnsi="Cambria Math"/>
                      <w:i/>
                    </w:rPr>
                  </m:ctrlPr>
                </m:fPr>
                <m:num>
                  <m:sSub>
                    <m:sSubPr>
                      <m:ctrlPr>
                        <w:rPr>
                          <w:rFonts w:ascii="Cambria Math" w:hAnsi="Cambria Math"/>
                          <w:i/>
                        </w:rPr>
                      </m:ctrlPr>
                    </m:sSubPr>
                    <m:e>
                      <m:r>
                        <w:rPr>
                          <w:rFonts w:ascii="Cambria Math" w:hAnsi="Cambria Math"/>
                        </w:rPr>
                        <m:t>q</m:t>
                      </m:r>
                    </m:e>
                    <m:sub>
                      <m:r>
                        <w:rPr>
                          <w:rFonts w:ascii="Cambria Math" w:hAnsi="Cambria Math"/>
                        </w:rPr>
                        <m:t>4</m:t>
                      </m:r>
                    </m:sub>
                  </m:sSub>
                </m:num>
                <m:den>
                  <m:r>
                    <w:rPr>
                      <w:rFonts w:ascii="Cambria Math" w:hAnsi="Cambria Math"/>
                    </w:rPr>
                    <m:t>100</m:t>
                  </m:r>
                </m:den>
              </m:f>
            </m:e>
          </m:d>
          <m:r>
            <m:rPr>
              <m:sty m:val="p"/>
            </m:rPr>
            <w:rPr>
              <w:rFonts w:ascii="Cambria Math" w:hAnsi="Cambria Math"/>
            </w:rPr>
            <m:t>×K</m:t>
          </m:r>
        </m:oMath>
      </m:oMathPara>
    </w:p>
    <w:p w14:paraId="116DC8D1" w14:textId="77777777" w:rsidR="00514C00" w:rsidRPr="000F73F3" w:rsidRDefault="00514C00" w:rsidP="000F73F3">
      <w:pPr>
        <w:spacing w:line="360" w:lineRule="auto"/>
        <w:ind w:firstLine="480"/>
      </w:pPr>
      <m:oMathPara>
        <m:oMathParaPr>
          <m:jc m:val="center"/>
        </m:oMathParaPr>
        <m:oMath>
          <m:r>
            <m:rPr>
              <m:sty m:val="p"/>
            </m:rPr>
            <w:rPr>
              <w:rFonts w:ascii="Cambria Math" w:hAnsi="Cambria Math"/>
            </w:rPr>
            <m:t>=2</m:t>
          </m:r>
          <m:r>
            <m:rPr>
              <m:sty m:val="p"/>
            </m:rPr>
            <w:rPr>
              <w:rFonts w:ascii="Cambria Math" w:hAnsi="Cambria Math" w:hint="eastAsia"/>
            </w:rPr>
            <m:t>×</m:t>
          </m:r>
          <m:r>
            <m:rPr>
              <m:sty m:val="p"/>
            </m:rPr>
            <w:rPr>
              <w:rFonts w:ascii="Cambria Math" w:hAnsi="Cambria Math"/>
            </w:rPr>
            <m:t>1296</m:t>
          </m:r>
          <m:r>
            <m:rPr>
              <m:sty m:val="p"/>
            </m:rPr>
            <w:rPr>
              <w:rFonts w:ascii="Cambria Math" w:hAnsi="Cambria Math" w:hint="eastAsia"/>
            </w:rPr>
            <m:t>×</m:t>
          </m:r>
          <m:f>
            <m:fPr>
              <m:ctrlPr>
                <w:rPr>
                  <w:rFonts w:ascii="Cambria Math" w:hAnsi="Cambria Math"/>
                </w:rPr>
              </m:ctrlPr>
            </m:fPr>
            <m:num>
              <m:r>
                <w:rPr>
                  <w:rFonts w:ascii="Cambria Math" w:hAnsi="Cambria Math"/>
                </w:rPr>
                <m:t>0.0</m:t>
              </m:r>
              <m:r>
                <m:rPr>
                  <m:sty m:val="p"/>
                </m:rPr>
                <w:rPr>
                  <w:rFonts w:ascii="Cambria Math" w:hAnsi="Cambria Math"/>
                </w:rPr>
                <m:t>4</m:t>
              </m:r>
            </m:num>
            <m:den>
              <m:r>
                <w:rPr>
                  <w:rFonts w:ascii="Cambria Math" w:hAnsi="Cambria Math"/>
                </w:rPr>
                <m:t>100</m:t>
              </m:r>
            </m:den>
          </m:f>
          <m:r>
            <w:rPr>
              <w:rFonts w:ascii="Cambria Math" w:hAnsi="Cambria Math"/>
            </w:rPr>
            <m:t>×</m:t>
          </m:r>
          <m:d>
            <m:dPr>
              <m:ctrlPr>
                <w:rPr>
                  <w:rFonts w:ascii="Cambria Math" w:hAnsi="Cambria Math"/>
                  <w:i/>
                </w:rPr>
              </m:ctrlPr>
            </m:dPr>
            <m:e>
              <m:r>
                <w:rPr>
                  <w:rFonts w:ascii="Cambria Math" w:hAnsi="Cambria Math"/>
                </w:rPr>
                <m:t>1-</m:t>
              </m:r>
              <m:f>
                <m:fPr>
                  <m:ctrlPr>
                    <w:rPr>
                      <w:rFonts w:ascii="Cambria Math" w:hAnsi="Cambria Math"/>
                      <w:i/>
                    </w:rPr>
                  </m:ctrlPr>
                </m:fPr>
                <m:num>
                  <m:r>
                    <w:rPr>
                      <w:rFonts w:ascii="Cambria Math" w:hAnsi="Cambria Math"/>
                    </w:rPr>
                    <m:t>1</m:t>
                  </m:r>
                  <m:r>
                    <m:rPr>
                      <m:sty m:val="p"/>
                    </m:rPr>
                    <w:rPr>
                      <w:rFonts w:ascii="Cambria Math" w:hAnsi="Cambria Math"/>
                    </w:rPr>
                    <m:t>0</m:t>
                  </m:r>
                </m:num>
                <m:den>
                  <m:r>
                    <w:rPr>
                      <w:rFonts w:ascii="Cambria Math" w:hAnsi="Cambria Math"/>
                    </w:rPr>
                    <m:t>100</m:t>
                  </m:r>
                </m:den>
              </m:f>
            </m:e>
          </m:d>
          <m:r>
            <w:rPr>
              <w:rFonts w:ascii="Cambria Math" w:hAnsi="Cambria Math"/>
            </w:rPr>
            <m:t>×0.85</m:t>
          </m:r>
        </m:oMath>
      </m:oMathPara>
    </w:p>
    <w:p w14:paraId="3BBDAC81" w14:textId="2913101F" w:rsidR="00514C00" w:rsidRPr="000F73F3" w:rsidRDefault="00514C00" w:rsidP="000F73F3">
      <w:pPr>
        <w:spacing w:line="360" w:lineRule="auto"/>
        <w:ind w:firstLine="480"/>
      </w:pPr>
      <m:oMathPara>
        <m:oMathParaPr>
          <m:jc m:val="center"/>
        </m:oMathParaPr>
        <m:oMath>
          <m:r>
            <m:rPr>
              <m:sty m:val="p"/>
            </m:rPr>
            <w:rPr>
              <w:rFonts w:ascii="Cambria Math" w:hAnsi="Cambria Math"/>
            </w:rPr>
            <m:t>=0.79t/a</m:t>
          </m:r>
        </m:oMath>
      </m:oMathPara>
    </w:p>
    <w:p w14:paraId="768F9BA4" w14:textId="77777777" w:rsidR="00514C00" w:rsidRPr="001F0A94" w:rsidRDefault="00514C00" w:rsidP="000F73F3">
      <w:pPr>
        <w:ind w:firstLine="480"/>
      </w:pPr>
      <w:r w:rsidRPr="001F0A94">
        <w:rPr>
          <w:rFonts w:hint="eastAsia"/>
        </w:rPr>
        <w:t>则项目锅炉</w:t>
      </w:r>
      <w:r w:rsidRPr="001F0A94">
        <w:rPr>
          <w:rFonts w:hint="eastAsia"/>
        </w:rPr>
        <w:t>SO</w:t>
      </w:r>
      <w:r w:rsidRPr="001F0A94">
        <w:rPr>
          <w:rFonts w:hint="eastAsia"/>
          <w:vertAlign w:val="subscript"/>
        </w:rPr>
        <w:t>2</w:t>
      </w:r>
      <w:r w:rsidRPr="001F0A94">
        <w:rPr>
          <w:rFonts w:hint="eastAsia"/>
        </w:rPr>
        <w:t>产生量为</w:t>
      </w:r>
      <w:r w:rsidRPr="001F0A94">
        <w:rPr>
          <w:rFonts w:hint="eastAsia"/>
        </w:rPr>
        <w:t>0.79t/a</w:t>
      </w:r>
      <w:r w:rsidRPr="001F0A94">
        <w:rPr>
          <w:rFonts w:hint="eastAsia"/>
        </w:rPr>
        <w:t>，排放量为</w:t>
      </w:r>
      <w:r w:rsidRPr="001F0A94">
        <w:rPr>
          <w:rFonts w:hint="eastAsia"/>
        </w:rPr>
        <w:t>0.79t/a</w:t>
      </w:r>
      <w:r w:rsidRPr="001F0A94">
        <w:rPr>
          <w:rFonts w:hint="eastAsia"/>
        </w:rPr>
        <w:t>，排放浓度为</w:t>
      </w:r>
      <w:r w:rsidRPr="001F0A94">
        <w:rPr>
          <w:rFonts w:hint="eastAsia"/>
        </w:rPr>
        <w:t>82.60mg/m</w:t>
      </w:r>
      <w:r w:rsidRPr="001F0A94">
        <w:rPr>
          <w:rFonts w:hint="eastAsia"/>
          <w:vertAlign w:val="superscript"/>
        </w:rPr>
        <w:t>3</w:t>
      </w:r>
      <w:r w:rsidRPr="001F0A94">
        <w:rPr>
          <w:rFonts w:hint="eastAsia"/>
        </w:rPr>
        <w:t>。</w:t>
      </w:r>
    </w:p>
    <w:p w14:paraId="7E52C70E" w14:textId="77777777" w:rsidR="00514C00" w:rsidRPr="001F0A94" w:rsidRDefault="00514C00" w:rsidP="000F73F3">
      <w:pPr>
        <w:ind w:firstLine="480"/>
        <w:rPr>
          <w:kern w:val="0"/>
          <w:szCs w:val="28"/>
        </w:rPr>
      </w:pPr>
      <w:r w:rsidRPr="001F0A94">
        <w:rPr>
          <w:rFonts w:ascii="宋体" w:hAnsi="宋体" w:hint="eastAsia"/>
          <w:kern w:val="0"/>
          <w:szCs w:val="28"/>
        </w:rPr>
        <w:t>④</w:t>
      </w:r>
      <w:r w:rsidRPr="001F0A94">
        <w:rPr>
          <w:kern w:val="0"/>
          <w:szCs w:val="28"/>
        </w:rPr>
        <w:t>锅炉</w:t>
      </w:r>
      <w:r w:rsidRPr="001F0A94">
        <w:rPr>
          <w:kern w:val="0"/>
          <w:szCs w:val="28"/>
        </w:rPr>
        <w:t>NO</w:t>
      </w:r>
      <w:r w:rsidRPr="001F0A94">
        <w:rPr>
          <w:kern w:val="0"/>
          <w:szCs w:val="28"/>
          <w:vertAlign w:val="subscript"/>
        </w:rPr>
        <w:t>x</w:t>
      </w:r>
      <w:r w:rsidRPr="001F0A94">
        <w:rPr>
          <w:kern w:val="0"/>
          <w:szCs w:val="28"/>
        </w:rPr>
        <w:t>排放量</w:t>
      </w:r>
      <w:r w:rsidRPr="001F0A94">
        <w:rPr>
          <w:rFonts w:hint="eastAsia"/>
          <w:kern w:val="0"/>
          <w:szCs w:val="28"/>
        </w:rPr>
        <w:t>核算</w:t>
      </w:r>
    </w:p>
    <w:p w14:paraId="48AB5441" w14:textId="77777777" w:rsidR="00514C00" w:rsidRPr="001F0A94" w:rsidRDefault="00514C00" w:rsidP="000F73F3">
      <w:pPr>
        <w:ind w:firstLine="480"/>
        <w:rPr>
          <w:kern w:val="0"/>
          <w:szCs w:val="28"/>
        </w:rPr>
      </w:pPr>
      <w:r w:rsidRPr="001F0A94">
        <w:rPr>
          <w:kern w:val="0"/>
          <w:szCs w:val="28"/>
        </w:rPr>
        <w:t>根据《污染源源强核算技术指南</w:t>
      </w:r>
      <w:r w:rsidRPr="001F0A94">
        <w:rPr>
          <w:kern w:val="0"/>
          <w:szCs w:val="28"/>
        </w:rPr>
        <w:t xml:space="preserve"> </w:t>
      </w:r>
      <w:r w:rsidRPr="001F0A94">
        <w:rPr>
          <w:kern w:val="0"/>
          <w:szCs w:val="28"/>
        </w:rPr>
        <w:t>锅炉》（</w:t>
      </w:r>
      <w:r w:rsidRPr="001F0A94">
        <w:rPr>
          <w:kern w:val="0"/>
          <w:szCs w:val="28"/>
        </w:rPr>
        <w:t>HJ991-2018</w:t>
      </w:r>
      <w:r w:rsidRPr="001F0A94">
        <w:rPr>
          <w:kern w:val="0"/>
          <w:szCs w:val="28"/>
        </w:rPr>
        <w:t>）氮氧化物排放量采用类比同类锅炉氮氧化物浓度值计算，计算公式：</w:t>
      </w:r>
    </w:p>
    <w:p w14:paraId="6FCC184D" w14:textId="77777777" w:rsidR="00514C00" w:rsidRPr="001F0A94" w:rsidRDefault="00EF49DE" w:rsidP="000F73F3">
      <w:pPr>
        <w:spacing w:line="360" w:lineRule="auto"/>
        <w:ind w:firstLine="480"/>
        <w:rPr>
          <w:kern w:val="0"/>
          <w:szCs w:val="28"/>
        </w:rPr>
      </w:pPr>
      <m:oMathPara>
        <m:oMath>
          <m:sSub>
            <m:sSubPr>
              <m:ctrlPr>
                <w:rPr>
                  <w:rFonts w:ascii="Cambria Math" w:hAnsi="Cambria Math"/>
                  <w:kern w:val="0"/>
                  <w:szCs w:val="28"/>
                </w:rPr>
              </m:ctrlPr>
            </m:sSubPr>
            <m:e>
              <m:r>
                <w:rPr>
                  <w:rFonts w:ascii="Cambria Math" w:hAnsi="Cambria Math"/>
                  <w:kern w:val="0"/>
                  <w:szCs w:val="28"/>
                </w:rPr>
                <m:t>E</m:t>
              </m:r>
            </m:e>
            <m:sub>
              <m:sSub>
                <m:sSubPr>
                  <m:ctrlPr>
                    <w:rPr>
                      <w:rFonts w:ascii="Cambria Math" w:hAnsi="Cambria Math"/>
                      <w:i/>
                      <w:kern w:val="0"/>
                      <w:szCs w:val="28"/>
                    </w:rPr>
                  </m:ctrlPr>
                </m:sSubPr>
                <m:e>
                  <m:r>
                    <w:rPr>
                      <w:rFonts w:ascii="Cambria Math" w:hAnsi="Cambria Math"/>
                      <w:kern w:val="0"/>
                      <w:szCs w:val="28"/>
                    </w:rPr>
                    <m:t>NO</m:t>
                  </m:r>
                </m:e>
                <m:sub>
                  <m:r>
                    <w:rPr>
                      <w:rFonts w:ascii="Cambria Math" w:hAnsi="Cambria Math"/>
                      <w:kern w:val="0"/>
                      <w:szCs w:val="28"/>
                    </w:rPr>
                    <m:t>x</m:t>
                  </m:r>
                </m:sub>
              </m:sSub>
            </m:sub>
          </m:sSub>
          <m:r>
            <w:rPr>
              <w:rFonts w:ascii="Cambria Math" w:hAnsi="Cambria Math"/>
              <w:kern w:val="0"/>
              <w:szCs w:val="28"/>
            </w:rPr>
            <m:t>=</m:t>
          </m:r>
          <m:sSub>
            <m:sSubPr>
              <m:ctrlPr>
                <w:rPr>
                  <w:rFonts w:ascii="Cambria Math" w:hAnsi="Cambria Math"/>
                  <w:i/>
                  <w:kern w:val="0"/>
                  <w:szCs w:val="28"/>
                </w:rPr>
              </m:ctrlPr>
            </m:sSubPr>
            <m:e>
              <m:sSub>
                <m:sSubPr>
                  <m:ctrlPr>
                    <w:rPr>
                      <w:rFonts w:ascii="Cambria Math" w:hAnsi="Cambria Math"/>
                      <w:i/>
                      <w:kern w:val="0"/>
                      <w:szCs w:val="28"/>
                    </w:rPr>
                  </m:ctrlPr>
                </m:sSubPr>
                <m:e>
                  <m:r>
                    <w:rPr>
                      <w:rFonts w:ascii="Cambria Math" w:hAnsi="Cambria Math"/>
                      <w:kern w:val="0"/>
                      <w:szCs w:val="28"/>
                    </w:rPr>
                    <m:t>ρ</m:t>
                  </m:r>
                </m:e>
                <m:sub>
                  <m:r>
                    <w:rPr>
                      <w:rFonts w:ascii="Cambria Math" w:hAnsi="Cambria Math"/>
                      <w:kern w:val="0"/>
                      <w:szCs w:val="28"/>
                    </w:rPr>
                    <m:t>NO</m:t>
                  </m:r>
                </m:sub>
              </m:sSub>
            </m:e>
            <m:sub>
              <m:r>
                <w:rPr>
                  <w:rFonts w:ascii="Cambria Math" w:hAnsi="Cambria Math"/>
                  <w:kern w:val="0"/>
                  <w:szCs w:val="28"/>
                </w:rPr>
                <m:t>x</m:t>
              </m:r>
            </m:sub>
          </m:sSub>
          <m:r>
            <w:rPr>
              <w:rFonts w:ascii="Cambria Math" w:hAnsi="Cambria Math"/>
              <w:kern w:val="0"/>
              <w:szCs w:val="28"/>
            </w:rPr>
            <m:t>×Q×</m:t>
          </m:r>
          <m:d>
            <m:dPr>
              <m:ctrlPr>
                <w:rPr>
                  <w:rFonts w:ascii="Cambria Math" w:hAnsi="Cambria Math"/>
                  <w:i/>
                  <w:kern w:val="0"/>
                  <w:szCs w:val="28"/>
                </w:rPr>
              </m:ctrlPr>
            </m:dPr>
            <m:e>
              <m:r>
                <w:rPr>
                  <w:rFonts w:ascii="Cambria Math" w:hAnsi="Cambria Math"/>
                  <w:kern w:val="0"/>
                  <w:szCs w:val="28"/>
                </w:rPr>
                <m:t>1-</m:t>
              </m:r>
              <m:f>
                <m:fPr>
                  <m:ctrlPr>
                    <w:rPr>
                      <w:rFonts w:ascii="Cambria Math" w:hAnsi="Cambria Math"/>
                      <w:i/>
                      <w:kern w:val="0"/>
                      <w:szCs w:val="28"/>
                    </w:rPr>
                  </m:ctrlPr>
                </m:fPr>
                <m:num>
                  <m:sSub>
                    <m:sSubPr>
                      <m:ctrlPr>
                        <w:rPr>
                          <w:rFonts w:ascii="Cambria Math" w:hAnsi="Cambria Math"/>
                          <w:i/>
                          <w:kern w:val="0"/>
                          <w:szCs w:val="28"/>
                        </w:rPr>
                      </m:ctrlPr>
                    </m:sSubPr>
                    <m:e>
                      <m:r>
                        <w:rPr>
                          <w:rFonts w:ascii="Cambria Math" w:hAnsi="Cambria Math"/>
                          <w:kern w:val="0"/>
                          <w:szCs w:val="28"/>
                        </w:rPr>
                        <m:t>η</m:t>
                      </m:r>
                    </m:e>
                    <m:sub>
                      <m:sSub>
                        <m:sSubPr>
                          <m:ctrlPr>
                            <w:rPr>
                              <w:rFonts w:ascii="Cambria Math" w:hAnsi="Cambria Math"/>
                              <w:i/>
                              <w:kern w:val="0"/>
                              <w:szCs w:val="28"/>
                            </w:rPr>
                          </m:ctrlPr>
                        </m:sSubPr>
                        <m:e>
                          <m:r>
                            <w:rPr>
                              <w:rFonts w:ascii="Cambria Math" w:hAnsi="Cambria Math"/>
                              <w:kern w:val="0"/>
                              <w:szCs w:val="28"/>
                            </w:rPr>
                            <m:t>NO</m:t>
                          </m:r>
                        </m:e>
                        <m:sub>
                          <m:r>
                            <w:rPr>
                              <w:rFonts w:ascii="Cambria Math" w:hAnsi="Cambria Math"/>
                              <w:kern w:val="0"/>
                              <w:szCs w:val="28"/>
                            </w:rPr>
                            <m:t>x</m:t>
                          </m:r>
                        </m:sub>
                      </m:sSub>
                    </m:sub>
                  </m:sSub>
                </m:num>
                <m:den>
                  <m:r>
                    <w:rPr>
                      <w:rFonts w:ascii="Cambria Math" w:hAnsi="Cambria Math"/>
                      <w:kern w:val="0"/>
                      <w:szCs w:val="28"/>
                    </w:rPr>
                    <m:t>100</m:t>
                  </m:r>
                </m:den>
              </m:f>
            </m:e>
          </m:d>
          <m:r>
            <w:rPr>
              <w:rFonts w:ascii="Cambria Math" w:hAnsi="Cambria Math"/>
              <w:kern w:val="0"/>
              <w:szCs w:val="28"/>
            </w:rPr>
            <m:t>×</m:t>
          </m:r>
          <m:sSup>
            <m:sSupPr>
              <m:ctrlPr>
                <w:rPr>
                  <w:rFonts w:ascii="Cambria Math" w:hAnsi="Cambria Math"/>
                  <w:i/>
                  <w:kern w:val="0"/>
                  <w:szCs w:val="28"/>
                </w:rPr>
              </m:ctrlPr>
            </m:sSupPr>
            <m:e>
              <m:r>
                <w:rPr>
                  <w:rFonts w:ascii="Cambria Math" w:hAnsi="Cambria Math"/>
                  <w:kern w:val="0"/>
                  <w:szCs w:val="28"/>
                </w:rPr>
                <m:t>10</m:t>
              </m:r>
            </m:e>
            <m:sup>
              <m:r>
                <w:rPr>
                  <w:rFonts w:ascii="Cambria Math" w:hAnsi="Cambria Math"/>
                  <w:kern w:val="0"/>
                  <w:szCs w:val="28"/>
                </w:rPr>
                <m:t>-9</m:t>
              </m:r>
            </m:sup>
          </m:sSup>
        </m:oMath>
      </m:oMathPara>
    </w:p>
    <w:p w14:paraId="7BF0CA3F" w14:textId="77777777" w:rsidR="000F73F3" w:rsidRDefault="00514C00" w:rsidP="000F73F3">
      <w:pPr>
        <w:ind w:firstLine="480"/>
        <w:rPr>
          <w:kern w:val="0"/>
          <w:szCs w:val="28"/>
        </w:rPr>
      </w:pPr>
      <w:r w:rsidRPr="001F0A94">
        <w:rPr>
          <w:kern w:val="0"/>
          <w:szCs w:val="28"/>
        </w:rPr>
        <w:t>式中：</w:t>
      </w:r>
    </w:p>
    <w:p w14:paraId="03CD4840" w14:textId="1F78E4DE" w:rsidR="00514C00" w:rsidRPr="001F0A94" w:rsidRDefault="00514C00" w:rsidP="000F73F3">
      <w:pPr>
        <w:ind w:firstLine="480"/>
        <w:rPr>
          <w:kern w:val="0"/>
          <w:szCs w:val="28"/>
        </w:rPr>
      </w:pPr>
      <w:r w:rsidRPr="001F0A94">
        <w:rPr>
          <w:i/>
          <w:kern w:val="0"/>
          <w:szCs w:val="28"/>
        </w:rPr>
        <w:t>E</w:t>
      </w:r>
      <w:r w:rsidRPr="001F0A94">
        <w:rPr>
          <w:kern w:val="0"/>
          <w:szCs w:val="28"/>
          <w:vertAlign w:val="subscript"/>
        </w:rPr>
        <w:t>NOx</w:t>
      </w:r>
      <w:r w:rsidRPr="001F0A94">
        <w:rPr>
          <w:kern w:val="0"/>
          <w:szCs w:val="28"/>
        </w:rPr>
        <w:t>—</w:t>
      </w:r>
      <w:r w:rsidRPr="001F0A94">
        <w:rPr>
          <w:kern w:val="0"/>
          <w:szCs w:val="28"/>
        </w:rPr>
        <w:t>核算时段内氮氧化物排放量，</w:t>
      </w:r>
      <w:r w:rsidRPr="001F0A94">
        <w:rPr>
          <w:kern w:val="0"/>
          <w:szCs w:val="28"/>
        </w:rPr>
        <w:t>t</w:t>
      </w:r>
      <w:r w:rsidRPr="001F0A94">
        <w:rPr>
          <w:kern w:val="0"/>
          <w:szCs w:val="28"/>
        </w:rPr>
        <w:t>；</w:t>
      </w:r>
    </w:p>
    <w:p w14:paraId="75595F8B" w14:textId="77777777" w:rsidR="00514C00" w:rsidRPr="001F0A94" w:rsidRDefault="00514C00" w:rsidP="000F73F3">
      <w:pPr>
        <w:ind w:firstLine="480"/>
        <w:rPr>
          <w:kern w:val="0"/>
          <w:szCs w:val="28"/>
        </w:rPr>
      </w:pPr>
      <w:r w:rsidRPr="001F0A94">
        <w:rPr>
          <w:i/>
          <w:kern w:val="0"/>
          <w:szCs w:val="28"/>
        </w:rPr>
        <w:t>ρ</w:t>
      </w:r>
      <w:r w:rsidRPr="001F0A94">
        <w:rPr>
          <w:kern w:val="0"/>
          <w:szCs w:val="28"/>
          <w:vertAlign w:val="subscript"/>
        </w:rPr>
        <w:t>NOx</w:t>
      </w:r>
      <w:r w:rsidRPr="001F0A94">
        <w:rPr>
          <w:kern w:val="0"/>
          <w:szCs w:val="28"/>
        </w:rPr>
        <w:t>—</w:t>
      </w:r>
      <w:r w:rsidRPr="001F0A94">
        <w:rPr>
          <w:kern w:val="0"/>
          <w:szCs w:val="28"/>
        </w:rPr>
        <w:t>锅炉炉膛出口氮氧化物排放质量浓度，</w:t>
      </w:r>
      <w:r w:rsidRPr="001F0A94">
        <w:rPr>
          <w:kern w:val="0"/>
          <w:szCs w:val="28"/>
        </w:rPr>
        <w:t>mg/m</w:t>
      </w:r>
      <w:r w:rsidRPr="001F0A94">
        <w:rPr>
          <w:kern w:val="0"/>
          <w:szCs w:val="28"/>
          <w:vertAlign w:val="superscript"/>
        </w:rPr>
        <w:t>3</w:t>
      </w:r>
      <w:r w:rsidRPr="001F0A94">
        <w:rPr>
          <w:kern w:val="0"/>
          <w:szCs w:val="28"/>
        </w:rPr>
        <w:t>；</w:t>
      </w:r>
    </w:p>
    <w:p w14:paraId="00B33C5B" w14:textId="77777777" w:rsidR="00514C00" w:rsidRPr="001F0A94" w:rsidRDefault="00514C00" w:rsidP="000F73F3">
      <w:pPr>
        <w:ind w:firstLine="480"/>
        <w:rPr>
          <w:kern w:val="0"/>
          <w:szCs w:val="28"/>
        </w:rPr>
      </w:pPr>
      <w:r w:rsidRPr="001F0A94">
        <w:rPr>
          <w:i/>
          <w:kern w:val="0"/>
          <w:szCs w:val="28"/>
        </w:rPr>
        <w:t>Q</w:t>
      </w:r>
      <w:r w:rsidRPr="001F0A94">
        <w:rPr>
          <w:kern w:val="0"/>
          <w:szCs w:val="28"/>
        </w:rPr>
        <w:t>—</w:t>
      </w:r>
      <w:r w:rsidRPr="001F0A94">
        <w:rPr>
          <w:kern w:val="0"/>
          <w:szCs w:val="28"/>
        </w:rPr>
        <w:t>核算时段内标态干烟气排放量，</w:t>
      </w:r>
      <w:r w:rsidRPr="001F0A94">
        <w:rPr>
          <w:kern w:val="0"/>
          <w:szCs w:val="28"/>
        </w:rPr>
        <w:t>m</w:t>
      </w:r>
      <w:r w:rsidRPr="001F0A94">
        <w:rPr>
          <w:kern w:val="0"/>
          <w:szCs w:val="28"/>
          <w:vertAlign w:val="superscript"/>
        </w:rPr>
        <w:t>3</w:t>
      </w:r>
      <w:r w:rsidRPr="001F0A94">
        <w:rPr>
          <w:kern w:val="0"/>
          <w:szCs w:val="28"/>
        </w:rPr>
        <w:t>；</w:t>
      </w:r>
    </w:p>
    <w:p w14:paraId="771F0F0D" w14:textId="77777777" w:rsidR="00514C00" w:rsidRPr="001F0A94" w:rsidRDefault="00514C00" w:rsidP="000F73F3">
      <w:pPr>
        <w:ind w:firstLine="480"/>
        <w:rPr>
          <w:kern w:val="0"/>
          <w:szCs w:val="28"/>
        </w:rPr>
      </w:pPr>
      <w:r w:rsidRPr="001F0A94">
        <w:rPr>
          <w:i/>
          <w:kern w:val="0"/>
          <w:szCs w:val="28"/>
        </w:rPr>
        <w:t>η</w:t>
      </w:r>
      <w:r w:rsidRPr="001F0A94">
        <w:rPr>
          <w:kern w:val="0"/>
          <w:szCs w:val="28"/>
          <w:vertAlign w:val="subscript"/>
        </w:rPr>
        <w:t>NOx</w:t>
      </w:r>
      <w:r w:rsidRPr="001F0A94">
        <w:rPr>
          <w:kern w:val="0"/>
          <w:szCs w:val="28"/>
        </w:rPr>
        <w:t>—</w:t>
      </w:r>
      <w:r w:rsidRPr="001F0A94">
        <w:rPr>
          <w:kern w:val="0"/>
          <w:szCs w:val="28"/>
        </w:rPr>
        <w:t>脱硝效率，</w:t>
      </w:r>
      <w:r w:rsidRPr="001F0A94">
        <w:rPr>
          <w:kern w:val="0"/>
          <w:szCs w:val="28"/>
        </w:rPr>
        <w:t>%</w:t>
      </w:r>
      <w:r w:rsidRPr="001F0A94">
        <w:rPr>
          <w:kern w:val="0"/>
          <w:szCs w:val="28"/>
        </w:rPr>
        <w:t>。</w:t>
      </w:r>
    </w:p>
    <w:p w14:paraId="7D915510" w14:textId="77777777" w:rsidR="00514C00" w:rsidRPr="001F0A94" w:rsidRDefault="00514C00" w:rsidP="000F73F3">
      <w:pPr>
        <w:ind w:firstLine="480"/>
        <w:rPr>
          <w:kern w:val="0"/>
          <w:szCs w:val="28"/>
        </w:rPr>
      </w:pPr>
      <w:r w:rsidRPr="001F0A94">
        <w:rPr>
          <w:kern w:val="0"/>
          <w:szCs w:val="28"/>
        </w:rPr>
        <w:t>则氮氧化物排放量：</w:t>
      </w:r>
    </w:p>
    <w:p w14:paraId="4B794F68" w14:textId="363A979E" w:rsidR="00514C00" w:rsidRPr="000F73F3" w:rsidRDefault="00EF49DE" w:rsidP="000F73F3">
      <w:pPr>
        <w:spacing w:line="360" w:lineRule="auto"/>
        <w:ind w:firstLine="480"/>
        <w:rPr>
          <w:rFonts w:ascii="Calibri" w:hAnsi="Calibri"/>
          <w:kern w:val="0"/>
          <w:szCs w:val="28"/>
        </w:rPr>
      </w:pPr>
      <m:oMathPara>
        <m:oMathParaPr>
          <m:jc m:val="center"/>
        </m:oMathParaPr>
        <m:oMath>
          <m:sSub>
            <m:sSubPr>
              <m:ctrlPr>
                <w:rPr>
                  <w:rFonts w:ascii="Cambria Math" w:hAnsi="Cambria Math"/>
                  <w:kern w:val="0"/>
                  <w:szCs w:val="28"/>
                </w:rPr>
              </m:ctrlPr>
            </m:sSubPr>
            <m:e>
              <m:r>
                <w:rPr>
                  <w:rFonts w:ascii="Cambria Math" w:hAnsi="Cambria Math"/>
                  <w:kern w:val="0"/>
                  <w:szCs w:val="28"/>
                </w:rPr>
                <m:t>E</m:t>
              </m:r>
            </m:e>
            <m:sub>
              <m:sSub>
                <m:sSubPr>
                  <m:ctrlPr>
                    <w:rPr>
                      <w:rFonts w:ascii="Cambria Math" w:hAnsi="Cambria Math"/>
                      <w:i/>
                      <w:kern w:val="0"/>
                      <w:szCs w:val="28"/>
                    </w:rPr>
                  </m:ctrlPr>
                </m:sSubPr>
                <m:e>
                  <m:r>
                    <w:rPr>
                      <w:rFonts w:ascii="Cambria Math" w:hAnsi="Cambria Math"/>
                      <w:kern w:val="0"/>
                      <w:szCs w:val="28"/>
                    </w:rPr>
                    <m:t>NO</m:t>
                  </m:r>
                </m:e>
                <m:sub>
                  <m:r>
                    <w:rPr>
                      <w:rFonts w:ascii="Cambria Math" w:hAnsi="Cambria Math"/>
                      <w:kern w:val="0"/>
                      <w:szCs w:val="28"/>
                    </w:rPr>
                    <m:t>x</m:t>
                  </m:r>
                </m:sub>
              </m:sSub>
            </m:sub>
          </m:sSub>
          <m:r>
            <w:rPr>
              <w:rFonts w:ascii="Cambria Math" w:hAnsi="Cambria Math"/>
              <w:kern w:val="0"/>
              <w:szCs w:val="28"/>
            </w:rPr>
            <m:t>=</m:t>
          </m:r>
          <m:sSub>
            <m:sSubPr>
              <m:ctrlPr>
                <w:rPr>
                  <w:rFonts w:ascii="Cambria Math" w:hAnsi="Cambria Math"/>
                  <w:i/>
                  <w:kern w:val="0"/>
                  <w:szCs w:val="28"/>
                </w:rPr>
              </m:ctrlPr>
            </m:sSubPr>
            <m:e>
              <m:sSub>
                <m:sSubPr>
                  <m:ctrlPr>
                    <w:rPr>
                      <w:rFonts w:ascii="Cambria Math" w:hAnsi="Cambria Math"/>
                      <w:i/>
                      <w:kern w:val="0"/>
                      <w:szCs w:val="28"/>
                    </w:rPr>
                  </m:ctrlPr>
                </m:sSubPr>
                <m:e>
                  <m:r>
                    <w:rPr>
                      <w:rFonts w:ascii="Cambria Math" w:hAnsi="Cambria Math" w:hint="eastAsia"/>
                      <w:kern w:val="0"/>
                      <w:szCs w:val="28"/>
                    </w:rPr>
                    <m:t>ρ</m:t>
                  </m:r>
                </m:e>
                <m:sub>
                  <m:r>
                    <w:rPr>
                      <w:rFonts w:ascii="Cambria Math" w:hAnsi="Cambria Math"/>
                      <w:kern w:val="0"/>
                      <w:szCs w:val="28"/>
                    </w:rPr>
                    <m:t>NO</m:t>
                  </m:r>
                </m:sub>
              </m:sSub>
            </m:e>
            <m:sub>
              <m:r>
                <w:rPr>
                  <w:rFonts w:ascii="Cambria Math" w:hAnsi="Cambria Math"/>
                  <w:kern w:val="0"/>
                  <w:szCs w:val="28"/>
                </w:rPr>
                <m:t>x</m:t>
              </m:r>
            </m:sub>
          </m:sSub>
          <m:r>
            <w:rPr>
              <w:rFonts w:ascii="Cambria Math" w:hAnsi="Cambria Math"/>
              <w:kern w:val="0"/>
              <w:szCs w:val="28"/>
            </w:rPr>
            <m:t>×Q×</m:t>
          </m:r>
          <m:d>
            <m:dPr>
              <m:ctrlPr>
                <w:rPr>
                  <w:rFonts w:ascii="Cambria Math" w:hAnsi="Cambria Math"/>
                  <w:i/>
                  <w:kern w:val="0"/>
                  <w:szCs w:val="28"/>
                </w:rPr>
              </m:ctrlPr>
            </m:dPr>
            <m:e>
              <m:r>
                <w:rPr>
                  <w:rFonts w:ascii="Cambria Math" w:hAnsi="Cambria Math"/>
                  <w:kern w:val="0"/>
                  <w:szCs w:val="28"/>
                </w:rPr>
                <m:t>1-</m:t>
              </m:r>
              <m:f>
                <m:fPr>
                  <m:ctrlPr>
                    <w:rPr>
                      <w:rFonts w:ascii="Cambria Math" w:hAnsi="Cambria Math"/>
                      <w:i/>
                      <w:kern w:val="0"/>
                      <w:szCs w:val="28"/>
                    </w:rPr>
                  </m:ctrlPr>
                </m:fPr>
                <m:num>
                  <m:sSub>
                    <m:sSubPr>
                      <m:ctrlPr>
                        <w:rPr>
                          <w:rFonts w:ascii="Cambria Math" w:hAnsi="Cambria Math"/>
                          <w:i/>
                          <w:kern w:val="0"/>
                          <w:szCs w:val="28"/>
                        </w:rPr>
                      </m:ctrlPr>
                    </m:sSubPr>
                    <m:e>
                      <m:r>
                        <w:rPr>
                          <w:rFonts w:ascii="Cambria Math" w:hAnsi="Cambria Math"/>
                          <w:kern w:val="0"/>
                          <w:szCs w:val="28"/>
                        </w:rPr>
                        <m:t>η</m:t>
                      </m:r>
                    </m:e>
                    <m:sub>
                      <m:sSub>
                        <m:sSubPr>
                          <m:ctrlPr>
                            <w:rPr>
                              <w:rFonts w:ascii="Cambria Math" w:hAnsi="Cambria Math"/>
                              <w:i/>
                              <w:kern w:val="0"/>
                              <w:szCs w:val="28"/>
                            </w:rPr>
                          </m:ctrlPr>
                        </m:sSubPr>
                        <m:e>
                          <m:r>
                            <w:rPr>
                              <w:rFonts w:ascii="Cambria Math" w:hAnsi="Cambria Math"/>
                              <w:kern w:val="0"/>
                              <w:szCs w:val="28"/>
                            </w:rPr>
                            <m:t>NO</m:t>
                          </m:r>
                        </m:e>
                        <m:sub>
                          <m:r>
                            <w:rPr>
                              <w:rFonts w:ascii="Cambria Math" w:hAnsi="Cambria Math"/>
                              <w:kern w:val="0"/>
                              <w:szCs w:val="28"/>
                            </w:rPr>
                            <m:t>x</m:t>
                          </m:r>
                        </m:sub>
                      </m:sSub>
                    </m:sub>
                  </m:sSub>
                </m:num>
                <m:den>
                  <m:r>
                    <w:rPr>
                      <w:rFonts w:ascii="Cambria Math" w:hAnsi="Cambria Math"/>
                      <w:kern w:val="0"/>
                      <w:szCs w:val="28"/>
                    </w:rPr>
                    <m:t>100</m:t>
                  </m:r>
                </m:den>
              </m:f>
            </m:e>
          </m:d>
          <m:r>
            <w:rPr>
              <w:rFonts w:ascii="Cambria Math" w:hAnsi="Cambria Math"/>
              <w:kern w:val="0"/>
              <w:szCs w:val="28"/>
            </w:rPr>
            <m:t>×</m:t>
          </m:r>
          <m:sSup>
            <m:sSupPr>
              <m:ctrlPr>
                <w:rPr>
                  <w:rFonts w:ascii="Cambria Math" w:hAnsi="Cambria Math"/>
                  <w:i/>
                  <w:kern w:val="0"/>
                  <w:szCs w:val="28"/>
                </w:rPr>
              </m:ctrlPr>
            </m:sSupPr>
            <m:e>
              <m:r>
                <w:rPr>
                  <w:rFonts w:ascii="Cambria Math" w:hAnsi="Cambria Math"/>
                  <w:kern w:val="0"/>
                  <w:szCs w:val="28"/>
                </w:rPr>
                <m:t>10</m:t>
              </m:r>
            </m:e>
            <m:sup>
              <m:r>
                <w:rPr>
                  <w:rFonts w:ascii="Cambria Math" w:hAnsi="Cambria Math"/>
                  <w:kern w:val="0"/>
                  <w:szCs w:val="28"/>
                </w:rPr>
                <m:t>-9</m:t>
              </m:r>
            </m:sup>
          </m:sSup>
        </m:oMath>
      </m:oMathPara>
    </w:p>
    <w:p w14:paraId="07E827B8" w14:textId="77777777" w:rsidR="00514C00" w:rsidRPr="000F73F3" w:rsidRDefault="00514C00" w:rsidP="000F73F3">
      <w:pPr>
        <w:spacing w:line="360" w:lineRule="auto"/>
        <w:ind w:firstLine="480"/>
        <w:rPr>
          <w:rFonts w:ascii="Calibri" w:hAnsi="Calibri"/>
          <w:kern w:val="0"/>
          <w:szCs w:val="28"/>
        </w:rPr>
      </w:pPr>
      <m:oMathPara>
        <m:oMathParaPr>
          <m:jc m:val="center"/>
        </m:oMathParaPr>
        <m:oMath>
          <m:r>
            <w:rPr>
              <w:rFonts w:ascii="Cambria Math" w:hAnsi="Cambria Math"/>
              <w:kern w:val="0"/>
              <w:szCs w:val="28"/>
            </w:rPr>
            <m:t>=</m:t>
          </m:r>
          <m:r>
            <m:rPr>
              <m:sty m:val="p"/>
            </m:rPr>
            <w:rPr>
              <w:rFonts w:ascii="Cambria Math" w:hAnsi="Cambria Math"/>
              <w:kern w:val="0"/>
              <w:szCs w:val="28"/>
            </w:rPr>
            <m:t>128×</m:t>
          </m:r>
          <m:r>
            <m:rPr>
              <m:sty m:val="p"/>
            </m:rPr>
            <w:rPr>
              <w:rFonts w:ascii="Cambria Math" w:hAnsi="Cambria Math" w:hint="eastAsia"/>
            </w:rPr>
            <m:t>9564480</m:t>
          </m:r>
          <m:r>
            <m:rPr>
              <m:sty m:val="p"/>
            </m:rPr>
            <w:rPr>
              <w:rFonts w:ascii="Cambria Math" w:hAnsi="Cambria Math"/>
              <w:kern w:val="0"/>
            </w:rPr>
            <m:t>×</m:t>
          </m:r>
          <m:d>
            <m:dPr>
              <m:begChr m:val="（"/>
              <m:endChr m:val="）"/>
              <m:ctrlPr>
                <w:rPr>
                  <w:rFonts w:ascii="Cambria Math" w:hAnsi="Cambria Math"/>
                  <w:kern w:val="0"/>
                </w:rPr>
              </m:ctrlPr>
            </m:dPr>
            <m:e>
              <m:r>
                <m:rPr>
                  <m:sty m:val="p"/>
                </m:rPr>
                <w:rPr>
                  <w:rFonts w:ascii="Cambria Math" w:hAnsi="Cambria Math"/>
                  <w:kern w:val="0"/>
                </w:rPr>
                <m:t>1-</m:t>
              </m:r>
              <m:f>
                <m:fPr>
                  <m:ctrlPr>
                    <w:rPr>
                      <w:rFonts w:ascii="Cambria Math" w:hAnsi="Cambria Math"/>
                      <w:kern w:val="0"/>
                    </w:rPr>
                  </m:ctrlPr>
                </m:fPr>
                <m:num>
                  <m:r>
                    <w:rPr>
                      <w:rFonts w:ascii="Cambria Math" w:hAnsi="Cambria Math"/>
                      <w:kern w:val="0"/>
                    </w:rPr>
                    <m:t>0</m:t>
                  </m:r>
                </m:num>
                <m:den>
                  <m:r>
                    <w:rPr>
                      <w:rFonts w:ascii="Cambria Math" w:hAnsi="Cambria Math"/>
                      <w:kern w:val="0"/>
                    </w:rPr>
                    <m:t>100</m:t>
                  </m:r>
                </m:den>
              </m:f>
            </m:e>
          </m:d>
          <m:r>
            <m:rPr>
              <m:sty m:val="p"/>
            </m:rPr>
            <w:rPr>
              <w:rFonts w:ascii="Cambria Math" w:hAnsi="Cambria Math"/>
              <w:kern w:val="0"/>
            </w:rPr>
            <m:t>×</m:t>
          </m:r>
          <m:sSup>
            <m:sSupPr>
              <m:ctrlPr>
                <w:rPr>
                  <w:rFonts w:ascii="Cambria Math" w:hAnsi="Cambria Math"/>
                  <w:kern w:val="0"/>
                </w:rPr>
              </m:ctrlPr>
            </m:sSupPr>
            <m:e>
              <m:r>
                <m:rPr>
                  <m:sty m:val="p"/>
                </m:rPr>
                <w:rPr>
                  <w:rFonts w:ascii="Cambria Math" w:hAnsi="Cambria Math"/>
                  <w:kern w:val="0"/>
                </w:rPr>
                <m:t>10</m:t>
              </m:r>
            </m:e>
            <m:sup>
              <m:r>
                <w:rPr>
                  <w:rFonts w:ascii="Cambria Math" w:hAnsi="Cambria Math"/>
                  <w:kern w:val="0"/>
                </w:rPr>
                <m:t>-9</m:t>
              </m:r>
            </m:sup>
          </m:sSup>
          <m:r>
            <w:rPr>
              <w:rFonts w:ascii="Cambria Math" w:hAnsi="Cambria Math"/>
              <w:kern w:val="0"/>
            </w:rPr>
            <m:t>=</m:t>
          </m:r>
          <m:r>
            <m:rPr>
              <m:sty m:val="p"/>
            </m:rPr>
            <w:rPr>
              <w:rFonts w:ascii="Cambria Math" w:hAnsi="Cambria Math"/>
              <w:kern w:val="0"/>
            </w:rPr>
            <m:t>1.22t/a</m:t>
          </m:r>
        </m:oMath>
      </m:oMathPara>
    </w:p>
    <w:p w14:paraId="704876A3" w14:textId="1484B824" w:rsidR="00514C00" w:rsidRPr="001F0A94" w:rsidRDefault="00514C00" w:rsidP="000F73F3">
      <w:pPr>
        <w:ind w:firstLine="480"/>
        <w:rPr>
          <w:kern w:val="0"/>
        </w:rPr>
      </w:pPr>
      <w:r w:rsidRPr="001F0A94">
        <w:rPr>
          <w:rFonts w:hint="eastAsia"/>
        </w:rPr>
        <w:t>本项目烟囱出口</w:t>
      </w:r>
      <w:r w:rsidRPr="001F0A94">
        <w:rPr>
          <w:kern w:val="0"/>
          <w:szCs w:val="28"/>
        </w:rPr>
        <w:t>NO</w:t>
      </w:r>
      <w:r w:rsidRPr="001F0A94">
        <w:rPr>
          <w:kern w:val="0"/>
          <w:szCs w:val="28"/>
          <w:vertAlign w:val="subscript"/>
        </w:rPr>
        <w:t>x</w:t>
      </w:r>
      <w:r w:rsidRPr="001F0A94">
        <w:rPr>
          <w:kern w:val="0"/>
          <w:szCs w:val="28"/>
        </w:rPr>
        <w:t>排放量为</w:t>
      </w:r>
      <w:r w:rsidRPr="001F0A94">
        <w:rPr>
          <w:rFonts w:hint="eastAsia"/>
          <w:kern w:val="0"/>
          <w:szCs w:val="28"/>
        </w:rPr>
        <w:t>1.22</w:t>
      </w:r>
      <w:r w:rsidRPr="001F0A94">
        <w:rPr>
          <w:kern w:val="0"/>
        </w:rPr>
        <w:t>t/a</w:t>
      </w:r>
      <w:r w:rsidRPr="001F0A94">
        <w:rPr>
          <w:kern w:val="0"/>
        </w:rPr>
        <w:t>，锅炉烟气量为</w:t>
      </w:r>
      <w:r w:rsidRPr="001F0A94">
        <w:rPr>
          <w:rFonts w:hint="eastAsia"/>
        </w:rPr>
        <w:t>9564480</w:t>
      </w:r>
      <w:r w:rsidRPr="001F0A94">
        <w:t>Nm</w:t>
      </w:r>
      <w:r w:rsidRPr="001F0A94">
        <w:rPr>
          <w:vertAlign w:val="superscript"/>
        </w:rPr>
        <w:t>3</w:t>
      </w:r>
      <w:r w:rsidRPr="001F0A94">
        <w:t>/a</w:t>
      </w:r>
      <w:r w:rsidRPr="001F0A94">
        <w:rPr>
          <w:rFonts w:hint="eastAsia"/>
        </w:rPr>
        <w:t>，</w:t>
      </w:r>
      <w:r w:rsidRPr="001F0A94">
        <w:rPr>
          <w:kern w:val="0"/>
          <w:szCs w:val="28"/>
        </w:rPr>
        <w:t>NOx</w:t>
      </w:r>
      <w:r w:rsidRPr="001F0A94">
        <w:rPr>
          <w:kern w:val="0"/>
        </w:rPr>
        <w:t>排放浓</w:t>
      </w:r>
      <w:r w:rsidRPr="001F0A94">
        <w:rPr>
          <w:kern w:val="0"/>
        </w:rPr>
        <w:lastRenderedPageBreak/>
        <w:t>度为</w:t>
      </w:r>
      <w:r w:rsidRPr="001F0A94">
        <w:rPr>
          <w:rFonts w:hint="eastAsia"/>
          <w:kern w:val="0"/>
        </w:rPr>
        <w:t>128</w:t>
      </w:r>
      <w:r w:rsidRPr="001F0A94">
        <w:rPr>
          <w:kern w:val="0"/>
          <w:szCs w:val="28"/>
        </w:rPr>
        <w:t>mg/m</w:t>
      </w:r>
      <w:r w:rsidRPr="001F0A94">
        <w:rPr>
          <w:kern w:val="0"/>
          <w:szCs w:val="28"/>
          <w:vertAlign w:val="superscript"/>
        </w:rPr>
        <w:t>3</w:t>
      </w:r>
      <w:r w:rsidRPr="001F0A94">
        <w:rPr>
          <w:kern w:val="0"/>
          <w:szCs w:val="28"/>
        </w:rPr>
        <w:t>，排放浓度＜</w:t>
      </w:r>
      <w:r w:rsidRPr="001F0A94">
        <w:rPr>
          <w:rFonts w:hint="eastAsia"/>
          <w:kern w:val="0"/>
          <w:szCs w:val="28"/>
        </w:rPr>
        <w:t>3</w:t>
      </w:r>
      <w:r w:rsidRPr="001F0A94">
        <w:rPr>
          <w:kern w:val="0"/>
          <w:szCs w:val="28"/>
        </w:rPr>
        <w:t>00mg/m</w:t>
      </w:r>
      <w:r w:rsidRPr="001F0A94">
        <w:rPr>
          <w:kern w:val="0"/>
          <w:szCs w:val="28"/>
          <w:vertAlign w:val="superscript"/>
        </w:rPr>
        <w:t>3</w:t>
      </w:r>
      <w:r w:rsidRPr="001F0A94">
        <w:rPr>
          <w:kern w:val="0"/>
          <w:szCs w:val="28"/>
        </w:rPr>
        <w:t>，</w:t>
      </w:r>
      <w:r w:rsidRPr="001F0A94">
        <w:rPr>
          <w:kern w:val="0"/>
        </w:rPr>
        <w:t>满足《锅炉大气污染物排放标准》（</w:t>
      </w:r>
      <w:r w:rsidRPr="001F0A94">
        <w:rPr>
          <w:kern w:val="0"/>
        </w:rPr>
        <w:t>GB13271-2014</w:t>
      </w:r>
      <w:r w:rsidRPr="001F0A94">
        <w:rPr>
          <w:kern w:val="0"/>
        </w:rPr>
        <w:t>）中</w:t>
      </w:r>
      <w:r w:rsidRPr="001F0A94">
        <w:rPr>
          <w:rFonts w:hint="eastAsia"/>
        </w:rPr>
        <w:t>2</w:t>
      </w:r>
      <w:r w:rsidRPr="001F0A94">
        <w:rPr>
          <w:rFonts w:hint="eastAsia"/>
        </w:rPr>
        <w:t>中新建锅炉</w:t>
      </w:r>
      <w:r w:rsidRPr="001F0A94">
        <w:rPr>
          <w:snapToGrid w:val="0"/>
          <w:kern w:val="0"/>
        </w:rPr>
        <w:t>大气污染物排放</w:t>
      </w:r>
      <w:r w:rsidRPr="001F0A94">
        <w:rPr>
          <w:rFonts w:hint="eastAsia"/>
          <w:snapToGrid w:val="0"/>
          <w:kern w:val="0"/>
        </w:rPr>
        <w:t>浓度</w:t>
      </w:r>
      <w:r w:rsidRPr="001F0A94">
        <w:rPr>
          <w:rFonts w:hint="eastAsia"/>
        </w:rPr>
        <w:t>要求</w:t>
      </w:r>
      <w:r w:rsidRPr="001F0A94">
        <w:rPr>
          <w:kern w:val="0"/>
        </w:rPr>
        <w:t>。</w:t>
      </w:r>
    </w:p>
    <w:p w14:paraId="26FC3F48" w14:textId="77777777" w:rsidR="00514C00" w:rsidRPr="001F0A94" w:rsidRDefault="00EF49DE" w:rsidP="000F73F3">
      <w:pPr>
        <w:ind w:firstLine="480"/>
        <w:rPr>
          <w:rFonts w:ascii="宋体" w:hAnsi="宋体" w:cs="宋体"/>
        </w:rPr>
      </w:pPr>
      <m:oMathPara>
        <m:oMath>
          <m:sSub>
            <m:sSubPr>
              <m:ctrlPr>
                <w:rPr>
                  <w:rFonts w:ascii="Cambria Math" w:hAnsi="Cambria Math"/>
                </w:rPr>
              </m:ctrlPr>
            </m:sSubPr>
            <m:e>
              <m:r>
                <w:rPr>
                  <w:rFonts w:ascii="Cambria Math" w:hAnsi="Cambria Math"/>
                </w:rPr>
                <m:t>NO</m:t>
              </m:r>
            </m:e>
            <m:sub>
              <m:r>
                <w:rPr>
                  <w:rFonts w:ascii="Cambria Math" w:hAnsi="Cambria Math"/>
                </w:rPr>
                <m:t>x</m:t>
              </m:r>
            </m:sub>
          </m:sSub>
          <m:r>
            <m:rPr>
              <m:sty m:val="p"/>
            </m:rPr>
            <w:rPr>
              <w:rFonts w:ascii="Cambria Math" w:hAnsi="Cambria Math" w:hint="eastAsia"/>
            </w:rPr>
            <m:t>产生量</m:t>
          </m:r>
          <m:r>
            <m:rPr>
              <m:sty m:val="p"/>
            </m:rPr>
            <w:rPr>
              <w:rFonts w:ascii="Cambria Math" w:hAnsi="Cambria Math"/>
            </w:rPr>
            <m:t>=</m:t>
          </m:r>
          <m:sSub>
            <m:sSubPr>
              <m:ctrlPr>
                <w:rPr>
                  <w:rFonts w:ascii="Cambria Math" w:hAnsi="Cambria Math"/>
                </w:rPr>
              </m:ctrlPr>
            </m:sSubPr>
            <m:e>
              <m:sSub>
                <m:sSubPr>
                  <m:ctrlPr>
                    <w:rPr>
                      <w:rFonts w:ascii="Cambria Math" w:hAnsi="Cambria Math"/>
                    </w:rPr>
                  </m:ctrlPr>
                </m:sSubPr>
                <m:e>
                  <m:r>
                    <w:rPr>
                      <w:rFonts w:ascii="Cambria Math" w:hAnsi="Cambria Math" w:hint="eastAsia"/>
                    </w:rPr>
                    <m:t>ρ</m:t>
                  </m:r>
                </m:e>
                <m:sub>
                  <m:r>
                    <w:rPr>
                      <w:rFonts w:ascii="Cambria Math" w:hAnsi="Cambria Math"/>
                    </w:rPr>
                    <m:t>NO</m:t>
                  </m:r>
                </m:sub>
              </m:sSub>
            </m:e>
            <m:sub>
              <m:r>
                <w:rPr>
                  <w:rFonts w:ascii="Cambria Math" w:hAnsi="Cambria Math"/>
                </w:rPr>
                <m:t>x</m:t>
              </m:r>
            </m:sub>
          </m:sSub>
          <m:r>
            <m:rPr>
              <m:sty m:val="p"/>
            </m:rPr>
            <w:rPr>
              <w:rFonts w:ascii="Cambria Math" w:hAnsi="Cambria Math"/>
            </w:rPr>
            <m:t>×</m:t>
          </m:r>
          <m:r>
            <w:rPr>
              <w:rFonts w:ascii="Cambria Math" w:hAnsi="Cambria Math"/>
            </w:rPr>
            <m:t>Q</m:t>
          </m:r>
          <m:r>
            <m:rPr>
              <m:sty m:val="p"/>
            </m:rPr>
            <w:rPr>
              <w:rFonts w:ascii="Cambria Math" w:hAnsi="Cambria Math"/>
            </w:rPr>
            <m:t>×</m:t>
          </m:r>
          <m:sSup>
            <m:sSupPr>
              <m:ctrlPr>
                <w:rPr>
                  <w:rFonts w:ascii="Cambria Math" w:hAnsi="Cambria Math"/>
                </w:rPr>
              </m:ctrlPr>
            </m:sSupPr>
            <m:e>
              <m:r>
                <m:rPr>
                  <m:sty m:val="p"/>
                </m:rPr>
                <w:rPr>
                  <w:rFonts w:ascii="Cambria Math" w:hAnsi="Cambria Math"/>
                </w:rPr>
                <m:t>10</m:t>
              </m:r>
            </m:e>
            <m:sup>
              <m:r>
                <m:rPr>
                  <m:sty m:val="p"/>
                </m:rPr>
                <w:rPr>
                  <w:rFonts w:ascii="Cambria Math" w:hAnsi="Cambria Math"/>
                </w:rPr>
                <m:t>-9</m:t>
              </m:r>
            </m:sup>
          </m:sSup>
          <m:r>
            <m:rPr>
              <m:sty m:val="p"/>
            </m:rPr>
            <w:rPr>
              <w:rFonts w:ascii="Cambria Math" w:hAnsi="Cambria Math"/>
            </w:rPr>
            <m:t>=</m:t>
          </m:r>
          <m:r>
            <m:rPr>
              <m:sty m:val="p"/>
            </m:rPr>
            <w:rPr>
              <w:rFonts w:ascii="Cambria Math" w:hAnsi="Cambria Math"/>
              <w:kern w:val="0"/>
              <w:szCs w:val="28"/>
            </w:rPr>
            <m:t>128×</m:t>
          </m:r>
          <m:r>
            <m:rPr>
              <m:sty m:val="p"/>
            </m:rPr>
            <w:rPr>
              <w:rFonts w:ascii="Cambria Math" w:hAnsi="Cambria Math" w:hint="eastAsia"/>
            </w:rPr>
            <m:t>9564480</m:t>
          </m:r>
          <m:r>
            <m:rPr>
              <m:sty m:val="p"/>
            </m:rPr>
            <w:rPr>
              <w:rFonts w:ascii="Cambria Math" w:hAnsi="Cambria Math"/>
            </w:rPr>
            <m:t>×</m:t>
          </m:r>
          <m:sSup>
            <m:sSupPr>
              <m:ctrlPr>
                <w:rPr>
                  <w:rFonts w:ascii="Cambria Math" w:hAnsi="Cambria Math"/>
                </w:rPr>
              </m:ctrlPr>
            </m:sSupPr>
            <m:e>
              <m:r>
                <m:rPr>
                  <m:sty m:val="p"/>
                </m:rPr>
                <w:rPr>
                  <w:rFonts w:ascii="Cambria Math" w:hAnsi="Cambria Math"/>
                </w:rPr>
                <m:t>10</m:t>
              </m:r>
            </m:e>
            <m:sup>
              <m:r>
                <m:rPr>
                  <m:sty m:val="p"/>
                </m:rPr>
                <w:rPr>
                  <w:rFonts w:ascii="Cambria Math" w:hAnsi="Cambria Math"/>
                </w:rPr>
                <m:t>-9</m:t>
              </m:r>
            </m:sup>
          </m:sSup>
          <m:r>
            <m:rPr>
              <m:sty m:val="p"/>
            </m:rPr>
            <w:rPr>
              <w:rFonts w:ascii="Cambria Math" w:hAnsi="Cambria Math"/>
            </w:rPr>
            <m:t>=1.22t/a</m:t>
          </m:r>
        </m:oMath>
      </m:oMathPara>
    </w:p>
    <w:p w14:paraId="36146E92" w14:textId="0C35CF16" w:rsidR="00514C00" w:rsidRDefault="00514C00" w:rsidP="000F73F3">
      <w:pPr>
        <w:ind w:firstLine="480"/>
      </w:pPr>
      <w:r w:rsidRPr="001F0A94">
        <w:rPr>
          <w:rFonts w:hint="eastAsia"/>
        </w:rPr>
        <w:t>则项目</w:t>
      </w:r>
      <w:r w:rsidRPr="001F0A94">
        <w:rPr>
          <w:kern w:val="0"/>
          <w:szCs w:val="28"/>
        </w:rPr>
        <w:t>NO</w:t>
      </w:r>
      <w:r w:rsidRPr="001F0A94">
        <w:rPr>
          <w:kern w:val="0"/>
          <w:szCs w:val="28"/>
          <w:vertAlign w:val="subscript"/>
        </w:rPr>
        <w:t>x</w:t>
      </w:r>
      <w:r w:rsidRPr="001F0A94">
        <w:rPr>
          <w:rFonts w:hint="eastAsia"/>
        </w:rPr>
        <w:t>锅炉产生量为</w:t>
      </w:r>
      <w:r w:rsidRPr="001F0A94">
        <w:rPr>
          <w:rFonts w:hint="eastAsia"/>
        </w:rPr>
        <w:t>1.22t/a</w:t>
      </w:r>
      <w:r w:rsidRPr="001F0A94">
        <w:rPr>
          <w:rFonts w:hint="eastAsia"/>
        </w:rPr>
        <w:t>，排放量为</w:t>
      </w:r>
      <w:r w:rsidRPr="001F0A94">
        <w:rPr>
          <w:rFonts w:hint="eastAsia"/>
        </w:rPr>
        <w:t>1.22t/a</w:t>
      </w:r>
      <w:r w:rsidRPr="001F0A94">
        <w:rPr>
          <w:rFonts w:hint="eastAsia"/>
        </w:rPr>
        <w:t>，排放浓度为</w:t>
      </w:r>
      <w:r w:rsidRPr="001F0A94">
        <w:rPr>
          <w:rFonts w:hint="eastAsia"/>
        </w:rPr>
        <w:t>128mg/m</w:t>
      </w:r>
      <w:r w:rsidRPr="001F0A94">
        <w:rPr>
          <w:rFonts w:hint="eastAsia"/>
          <w:vertAlign w:val="superscript"/>
        </w:rPr>
        <w:t>3</w:t>
      </w:r>
      <w:r w:rsidRPr="001F0A94">
        <w:rPr>
          <w:rFonts w:hint="eastAsia"/>
        </w:rPr>
        <w:t>。</w:t>
      </w:r>
    </w:p>
    <w:p w14:paraId="075626EF" w14:textId="4894F2E9" w:rsidR="00304085" w:rsidRPr="00AB1C1A" w:rsidRDefault="00304085" w:rsidP="000F73F3">
      <w:pPr>
        <w:ind w:firstLine="480"/>
      </w:pPr>
      <w:r w:rsidRPr="00AB1C1A">
        <w:t>综上，项目生物质锅炉</w:t>
      </w:r>
      <w:r w:rsidR="00AB1C1A" w:rsidRPr="00AB1C1A">
        <w:t>颗粒物排放量为</w:t>
      </w:r>
      <w:r w:rsidR="00AB1C1A" w:rsidRPr="00AB1C1A">
        <w:t>0.14t/a</w:t>
      </w:r>
      <w:r w:rsidR="00AB1C1A" w:rsidRPr="00AB1C1A">
        <w:t>，二氧化硫排放量为</w:t>
      </w:r>
      <w:r w:rsidR="00AB1C1A" w:rsidRPr="00AB1C1A">
        <w:t>0.79t/a</w:t>
      </w:r>
      <w:r w:rsidR="00AB1C1A" w:rsidRPr="00AB1C1A">
        <w:t>，氮氧化物排放量为</w:t>
      </w:r>
      <w:r w:rsidR="00AB1C1A" w:rsidRPr="00AB1C1A">
        <w:t>1.22t/a</w:t>
      </w:r>
      <w:r w:rsidR="00AB1C1A" w:rsidRPr="00AB1C1A">
        <w:t>。</w:t>
      </w:r>
    </w:p>
    <w:p w14:paraId="629BFD20" w14:textId="1DC8B610" w:rsidR="002E7EAB" w:rsidRPr="00E12186" w:rsidRDefault="003A4A15">
      <w:pPr>
        <w:pStyle w:val="3"/>
      </w:pPr>
      <w:bookmarkStart w:id="220" w:name="_Toc75012518"/>
      <w:r w:rsidRPr="00E12186">
        <w:t>3.</w:t>
      </w:r>
      <w:r w:rsidR="00865F74">
        <w:rPr>
          <w:rFonts w:hint="eastAsia"/>
        </w:rPr>
        <w:t>3</w:t>
      </w:r>
      <w:r w:rsidR="002E18A2" w:rsidRPr="00E12186">
        <w:rPr>
          <w:rFonts w:hint="eastAsia"/>
        </w:rPr>
        <w:t>.2</w:t>
      </w:r>
      <w:r w:rsidR="002E18A2" w:rsidRPr="00E12186">
        <w:rPr>
          <w:rFonts w:hint="eastAsia"/>
        </w:rPr>
        <w:t>水污染物</w:t>
      </w:r>
      <w:bookmarkEnd w:id="220"/>
    </w:p>
    <w:p w14:paraId="2833FDFC" w14:textId="5BF614D5" w:rsidR="00D1686F" w:rsidRPr="00E12186" w:rsidRDefault="00D1686F" w:rsidP="00D1686F">
      <w:pPr>
        <w:ind w:firstLine="480"/>
      </w:pPr>
      <w:r w:rsidRPr="00E12186">
        <w:rPr>
          <w:rFonts w:hint="eastAsia"/>
        </w:rPr>
        <w:t>1</w:t>
      </w:r>
      <w:r w:rsidRPr="00E12186">
        <w:rPr>
          <w:rFonts w:hint="eastAsia"/>
        </w:rPr>
        <w:t>、</w:t>
      </w:r>
      <w:r w:rsidR="00313417">
        <w:rPr>
          <w:rFonts w:hint="eastAsia"/>
        </w:rPr>
        <w:t>猪粪尿</w:t>
      </w:r>
    </w:p>
    <w:p w14:paraId="0EE0CB2A" w14:textId="4127CFE2" w:rsidR="00313417" w:rsidRDefault="00313417" w:rsidP="00313417">
      <w:pPr>
        <w:ind w:firstLine="480"/>
      </w:pPr>
      <w:r w:rsidRPr="005412B4">
        <w:rPr>
          <w:rFonts w:hint="eastAsia"/>
        </w:rPr>
        <w:t>项目猪排尿、排粪情况参照《畜禽养殖业污染治理工程技术规范</w:t>
      </w:r>
      <w:r w:rsidRPr="005412B4">
        <w:t>(HJ497-2009)</w:t>
      </w:r>
      <w:r w:rsidRPr="005412B4">
        <w:rPr>
          <w:rFonts w:hint="eastAsia"/>
        </w:rPr>
        <w:t>》附录</w:t>
      </w:r>
      <w:r w:rsidRPr="005412B4">
        <w:t>A</w:t>
      </w:r>
      <w:r w:rsidRPr="005412B4">
        <w:rPr>
          <w:rFonts w:hint="eastAsia"/>
        </w:rPr>
        <w:t>中表</w:t>
      </w:r>
      <w:r w:rsidRPr="005412B4">
        <w:t>A.2</w:t>
      </w:r>
      <w:r w:rsidRPr="005412B4">
        <w:rPr>
          <w:rFonts w:hint="eastAsia"/>
        </w:rPr>
        <w:t>数据</w:t>
      </w:r>
      <w:r>
        <w:rPr>
          <w:rFonts w:hint="eastAsia"/>
        </w:rPr>
        <w:t>，并结合同类型企业数据以及当地气候特点，育肥猪尿液排放系数</w:t>
      </w:r>
      <w:r w:rsidR="00B470AC">
        <w:t>3.3</w:t>
      </w:r>
      <w:r>
        <w:rPr>
          <w:rFonts w:hint="eastAsia"/>
        </w:rPr>
        <w:t>L/</w:t>
      </w:r>
      <w:r>
        <w:rPr>
          <w:rFonts w:hint="eastAsia"/>
        </w:rPr>
        <w:t>头·</w:t>
      </w:r>
      <w:r>
        <w:rPr>
          <w:rFonts w:hint="eastAsia"/>
        </w:rPr>
        <w:t>d</w:t>
      </w:r>
      <w:r>
        <w:rPr>
          <w:rFonts w:hint="eastAsia"/>
        </w:rPr>
        <w:t>，</w:t>
      </w:r>
      <w:r w:rsidR="00842CB9" w:rsidRPr="00842CB9">
        <w:rPr>
          <w:rFonts w:hint="eastAsia"/>
        </w:rPr>
        <w:t>育肥猪粪便排放系数</w:t>
      </w:r>
      <w:r w:rsidR="00B470AC">
        <w:t>2.0</w:t>
      </w:r>
      <w:r w:rsidR="00842CB9" w:rsidRPr="00842CB9">
        <w:rPr>
          <w:rFonts w:hint="eastAsia"/>
        </w:rPr>
        <w:t>kg/</w:t>
      </w:r>
      <w:r w:rsidR="00842CB9" w:rsidRPr="00842CB9">
        <w:rPr>
          <w:rFonts w:hint="eastAsia"/>
        </w:rPr>
        <w:t>头•</w:t>
      </w:r>
      <w:r w:rsidR="00842CB9" w:rsidRPr="00842CB9">
        <w:rPr>
          <w:rFonts w:hint="eastAsia"/>
        </w:rPr>
        <w:t>d</w:t>
      </w:r>
      <w:r w:rsidR="00842CB9">
        <w:rPr>
          <w:rFonts w:hint="eastAsia"/>
        </w:rPr>
        <w:t>，</w:t>
      </w:r>
      <w:r>
        <w:rPr>
          <w:rFonts w:hint="eastAsia"/>
        </w:rPr>
        <w:t>详</w:t>
      </w:r>
      <w:r w:rsidRPr="005412B4">
        <w:rPr>
          <w:rFonts w:hint="eastAsia"/>
        </w:rPr>
        <w:t>见表</w:t>
      </w:r>
      <w:r>
        <w:t>3.1-</w:t>
      </w:r>
      <w:r w:rsidR="00AB1C1A">
        <w:t>10</w:t>
      </w:r>
      <w:r w:rsidRPr="005412B4">
        <w:rPr>
          <w:rFonts w:hint="eastAsia"/>
        </w:rPr>
        <w:t>。</w:t>
      </w:r>
    </w:p>
    <w:p w14:paraId="60DEB2B8" w14:textId="38D04FCD" w:rsidR="00313417" w:rsidRDefault="00313417" w:rsidP="00313417">
      <w:pPr>
        <w:ind w:firstLine="480"/>
      </w:pPr>
      <w:r>
        <w:rPr>
          <w:rFonts w:hint="eastAsia"/>
        </w:rPr>
        <w:t>项目</w:t>
      </w:r>
      <w:r w:rsidRPr="00123BCE">
        <w:rPr>
          <w:rFonts w:hint="eastAsia"/>
        </w:rPr>
        <w:t>猪尿产生量约为</w:t>
      </w:r>
      <w:r w:rsidR="00B470AC">
        <w:rPr>
          <w:rFonts w:hint="eastAsia"/>
        </w:rPr>
        <w:t>10599.6</w:t>
      </w:r>
      <w:r w:rsidRPr="00123BCE">
        <w:t>t/a</w:t>
      </w:r>
      <w:r>
        <w:rPr>
          <w:rFonts w:hint="eastAsia"/>
        </w:rPr>
        <w:t>，</w:t>
      </w:r>
      <w:r w:rsidRPr="00123BCE">
        <w:rPr>
          <w:rFonts w:hint="eastAsia"/>
        </w:rPr>
        <w:t>猪粪产生量为</w:t>
      </w:r>
      <w:r w:rsidR="00B470AC">
        <w:rPr>
          <w:rFonts w:hint="eastAsia"/>
        </w:rPr>
        <w:t>6424.0</w:t>
      </w:r>
      <w:r w:rsidRPr="00123BCE">
        <w:t>t/a</w:t>
      </w:r>
      <w:r w:rsidRPr="00123BCE">
        <w:rPr>
          <w:rFonts w:hint="eastAsia"/>
        </w:rPr>
        <w:t>，</w:t>
      </w:r>
      <w:r>
        <w:rPr>
          <w:rFonts w:hint="eastAsia"/>
        </w:rPr>
        <w:t>项目</w:t>
      </w:r>
      <w:r w:rsidRPr="00123BCE">
        <w:rPr>
          <w:rFonts w:hint="eastAsia"/>
        </w:rPr>
        <w:t>采取</w:t>
      </w:r>
      <w:r>
        <w:rPr>
          <w:rFonts w:hint="eastAsia"/>
        </w:rPr>
        <w:t>漏粪地板</w:t>
      </w:r>
      <w:r>
        <w:rPr>
          <w:rFonts w:hint="eastAsia"/>
        </w:rPr>
        <w:t>+</w:t>
      </w:r>
      <w:r>
        <w:rPr>
          <w:rFonts w:hint="eastAsia"/>
        </w:rPr>
        <w:t>泡粪池通过</w:t>
      </w:r>
      <w:r w:rsidR="00AB1C1A">
        <w:rPr>
          <w:bCs/>
          <w:color w:val="000000"/>
        </w:rPr>
        <w:t>管道</w:t>
      </w:r>
      <w:r w:rsidRPr="00237980">
        <w:rPr>
          <w:bCs/>
          <w:color w:val="000000"/>
        </w:rPr>
        <w:t>排粪系统</w:t>
      </w:r>
      <w:r>
        <w:t>进入</w:t>
      </w:r>
      <w:r>
        <w:rPr>
          <w:rFonts w:hint="eastAsia"/>
        </w:rPr>
        <w:t>化粪池</w:t>
      </w:r>
      <w:r w:rsidR="00842CB9">
        <w:rPr>
          <w:rFonts w:hint="eastAsia"/>
        </w:rPr>
        <w:t>，最终进入氧化塘进行厌氧发酵</w:t>
      </w:r>
      <w:r>
        <w:rPr>
          <w:rFonts w:hint="eastAsia"/>
        </w:rPr>
        <w:t>。</w:t>
      </w:r>
    </w:p>
    <w:p w14:paraId="517DF8E6" w14:textId="1F804DC3" w:rsidR="00313417" w:rsidRDefault="00313417" w:rsidP="00313417">
      <w:pPr>
        <w:ind w:firstLine="480"/>
      </w:pPr>
      <w:r>
        <w:rPr>
          <w:rFonts w:hint="eastAsia"/>
        </w:rPr>
        <w:t>2</w:t>
      </w:r>
      <w:r>
        <w:rPr>
          <w:rFonts w:hint="eastAsia"/>
        </w:rPr>
        <w:t>、猪舍冲洗水</w:t>
      </w:r>
    </w:p>
    <w:p w14:paraId="1834028A" w14:textId="47EA2633" w:rsidR="00313417" w:rsidRDefault="00313417" w:rsidP="00313417">
      <w:pPr>
        <w:ind w:firstLine="480"/>
      </w:pPr>
      <w:r>
        <w:rPr>
          <w:rFonts w:hint="eastAsia"/>
        </w:rPr>
        <w:t>项目猪舍每月清洗一次，</w:t>
      </w:r>
      <w:r w:rsidRPr="00313417">
        <w:rPr>
          <w:rFonts w:hint="eastAsia"/>
        </w:rPr>
        <w:t>猪舍冲洗废水排污系数按</w:t>
      </w:r>
      <w:r w:rsidRPr="00313417">
        <w:rPr>
          <w:rFonts w:hint="eastAsia"/>
        </w:rPr>
        <w:t>0.9</w:t>
      </w:r>
      <w:r w:rsidRPr="00313417">
        <w:rPr>
          <w:rFonts w:hint="eastAsia"/>
        </w:rPr>
        <w:t>计，猪舍冲洗水排放量</w:t>
      </w:r>
      <w:r w:rsidRPr="00313417">
        <w:rPr>
          <w:rFonts w:hint="eastAsia"/>
        </w:rPr>
        <w:t>43.2t/</w:t>
      </w:r>
      <w:r w:rsidRPr="00313417">
        <w:rPr>
          <w:rFonts w:hint="eastAsia"/>
        </w:rPr>
        <w:t>次</w:t>
      </w:r>
      <w:r w:rsidRPr="00313417">
        <w:rPr>
          <w:rFonts w:hint="eastAsia"/>
        </w:rPr>
        <w:t>,518.4t/a</w:t>
      </w:r>
      <w:r w:rsidRPr="00313417">
        <w:rPr>
          <w:rFonts w:hint="eastAsia"/>
        </w:rPr>
        <w:t>（</w:t>
      </w:r>
      <w:r w:rsidRPr="00313417">
        <w:rPr>
          <w:rFonts w:hint="eastAsia"/>
        </w:rPr>
        <w:t>1.42t/d</w:t>
      </w:r>
      <w:r w:rsidRPr="00313417">
        <w:rPr>
          <w:rFonts w:hint="eastAsia"/>
        </w:rPr>
        <w:t>），通过漏粪地板</w:t>
      </w:r>
      <w:r w:rsidRPr="00313417">
        <w:rPr>
          <w:rFonts w:hint="eastAsia"/>
        </w:rPr>
        <w:t>+</w:t>
      </w:r>
      <w:r>
        <w:rPr>
          <w:rFonts w:hint="eastAsia"/>
        </w:rPr>
        <w:t>泡粪池收集通过</w:t>
      </w:r>
      <w:r w:rsidR="00AB1C1A">
        <w:rPr>
          <w:rFonts w:hint="eastAsia"/>
        </w:rPr>
        <w:t>管道</w:t>
      </w:r>
      <w:r w:rsidRPr="00313417">
        <w:rPr>
          <w:rFonts w:hint="eastAsia"/>
        </w:rPr>
        <w:t>排入化粪池最终进入氧化塘厌氧发酵还田。</w:t>
      </w:r>
    </w:p>
    <w:p w14:paraId="4B573A2E" w14:textId="50B018DC" w:rsidR="00305C86" w:rsidRPr="00E12186" w:rsidRDefault="00313417" w:rsidP="00305C86">
      <w:pPr>
        <w:ind w:firstLine="480"/>
      </w:pPr>
      <w:r>
        <w:rPr>
          <w:rFonts w:hint="eastAsia"/>
        </w:rPr>
        <w:t>3</w:t>
      </w:r>
      <w:r w:rsidR="00305C86" w:rsidRPr="00E12186">
        <w:rPr>
          <w:rFonts w:hint="eastAsia"/>
        </w:rPr>
        <w:t>、职工生活污水</w:t>
      </w:r>
    </w:p>
    <w:p w14:paraId="5EA0A381" w14:textId="37BE817B" w:rsidR="00305C86" w:rsidRPr="00E12186" w:rsidRDefault="00305C86" w:rsidP="00305C86">
      <w:pPr>
        <w:ind w:firstLine="480"/>
      </w:pPr>
      <w:r w:rsidRPr="00E12186">
        <w:rPr>
          <w:rFonts w:hint="eastAsia"/>
        </w:rPr>
        <w:t>项目生活污水主要为职工生活污水，一同排入氧化塘处理，排水量</w:t>
      </w:r>
      <w:r w:rsidR="00AB1C1A">
        <w:t>1.6</w:t>
      </w:r>
      <w:r w:rsidRPr="00E12186">
        <w:rPr>
          <w:rFonts w:hint="eastAsia"/>
        </w:rPr>
        <w:t>m</w:t>
      </w:r>
      <w:r w:rsidRPr="00E12186">
        <w:rPr>
          <w:rFonts w:hint="eastAsia"/>
          <w:vertAlign w:val="superscript"/>
        </w:rPr>
        <w:t>3</w:t>
      </w:r>
      <w:r w:rsidRPr="00E12186">
        <w:rPr>
          <w:rFonts w:hint="eastAsia"/>
        </w:rPr>
        <w:t>/d</w:t>
      </w:r>
      <w:r w:rsidRPr="00E12186">
        <w:rPr>
          <w:rFonts w:hint="eastAsia"/>
        </w:rPr>
        <w:t>、</w:t>
      </w:r>
      <w:r w:rsidR="00AB1C1A">
        <w:t>584.0</w:t>
      </w:r>
      <w:r w:rsidRPr="00E12186">
        <w:rPr>
          <w:rFonts w:hint="eastAsia"/>
        </w:rPr>
        <w:t>m</w:t>
      </w:r>
      <w:r w:rsidRPr="00E12186">
        <w:rPr>
          <w:rFonts w:hint="eastAsia"/>
          <w:vertAlign w:val="superscript"/>
        </w:rPr>
        <w:t>3</w:t>
      </w:r>
      <w:r w:rsidRPr="00E12186">
        <w:rPr>
          <w:rFonts w:hint="eastAsia"/>
        </w:rPr>
        <w:t>/a</w:t>
      </w:r>
      <w:r w:rsidRPr="00E12186">
        <w:rPr>
          <w:rFonts w:hint="eastAsia"/>
        </w:rPr>
        <w:t>。</w:t>
      </w:r>
    </w:p>
    <w:p w14:paraId="4F53DE46" w14:textId="229A53EB" w:rsidR="00305C86" w:rsidRPr="00E12186" w:rsidRDefault="00305C86" w:rsidP="00305C86">
      <w:pPr>
        <w:ind w:firstLine="480"/>
      </w:pPr>
      <w:r w:rsidRPr="00E12186">
        <w:rPr>
          <w:rFonts w:hint="eastAsia"/>
        </w:rPr>
        <w:t>项目</w:t>
      </w:r>
      <w:r w:rsidR="00313417">
        <w:rPr>
          <w:rFonts w:hint="eastAsia"/>
        </w:rPr>
        <w:t>猪粪尿混合物、猪舍</w:t>
      </w:r>
      <w:r w:rsidRPr="00E12186">
        <w:rPr>
          <w:rFonts w:hint="eastAsia"/>
        </w:rPr>
        <w:t>冲洗</w:t>
      </w:r>
      <w:r w:rsidR="00313417">
        <w:rPr>
          <w:rFonts w:hint="eastAsia"/>
        </w:rPr>
        <w:t>废</w:t>
      </w:r>
      <w:r w:rsidRPr="00E12186">
        <w:rPr>
          <w:rFonts w:hint="eastAsia"/>
        </w:rPr>
        <w:t>水、职工生活污水，</w:t>
      </w:r>
      <w:r w:rsidR="00313417">
        <w:rPr>
          <w:rFonts w:hint="eastAsia"/>
        </w:rPr>
        <w:t>粪污</w:t>
      </w:r>
      <w:r w:rsidRPr="00E12186">
        <w:rPr>
          <w:rFonts w:hint="eastAsia"/>
        </w:rPr>
        <w:t>总量为</w:t>
      </w:r>
      <w:r w:rsidR="00AB1C1A">
        <w:t>18126.0</w:t>
      </w:r>
      <w:r w:rsidRPr="00E12186">
        <w:rPr>
          <w:rFonts w:hint="eastAsia"/>
        </w:rPr>
        <w:t>m</w:t>
      </w:r>
      <w:r w:rsidRPr="00E12186">
        <w:rPr>
          <w:rFonts w:hint="eastAsia"/>
          <w:vertAlign w:val="superscript"/>
        </w:rPr>
        <w:t>3</w:t>
      </w:r>
      <w:r w:rsidRPr="00E12186">
        <w:rPr>
          <w:rFonts w:hint="eastAsia"/>
        </w:rPr>
        <w:t>/a</w:t>
      </w:r>
      <w:r w:rsidR="00842CB9">
        <w:rPr>
          <w:rFonts w:hint="eastAsia"/>
        </w:rPr>
        <w:t>，最终进入氧化塘进行厌氧发酵</w:t>
      </w:r>
      <w:r w:rsidR="008F4AD6" w:rsidRPr="00E12186">
        <w:rPr>
          <w:rFonts w:hint="eastAsia"/>
        </w:rPr>
        <w:t>。</w:t>
      </w:r>
    </w:p>
    <w:p w14:paraId="5F82F267" w14:textId="4A92E00B" w:rsidR="00305C86" w:rsidRDefault="00305C86" w:rsidP="00305C86">
      <w:pPr>
        <w:ind w:firstLine="480"/>
      </w:pPr>
      <w:r w:rsidRPr="00E12186">
        <w:t>根据《畜禽养殖业污染治理工程技术规范》（</w:t>
      </w:r>
      <w:r w:rsidRPr="00E12186">
        <w:t>HJ497-2009</w:t>
      </w:r>
      <w:r w:rsidRPr="00E12186">
        <w:t>）和《畜禽养殖污染防治最佳可行技术指南（试行）》（</w:t>
      </w:r>
      <w:r w:rsidRPr="00E12186">
        <w:t>2011</w:t>
      </w:r>
      <w:r w:rsidRPr="00E12186">
        <w:t>年</w:t>
      </w:r>
      <w:r w:rsidRPr="00E12186">
        <w:t>5</w:t>
      </w:r>
      <w:r w:rsidRPr="00E12186">
        <w:t>月），畜禽</w:t>
      </w:r>
      <w:r w:rsidR="00DC3EDA">
        <w:t>养殖粪污</w:t>
      </w:r>
      <w:r w:rsidRPr="00E12186">
        <w:t>中主要污染物浓度见</w:t>
      </w:r>
      <w:r w:rsidR="008B3265" w:rsidRPr="00E12186">
        <w:rPr>
          <w:rFonts w:hint="eastAsia"/>
        </w:rPr>
        <w:t>下</w:t>
      </w:r>
      <w:r w:rsidRPr="00E12186">
        <w:t>表。</w:t>
      </w:r>
    </w:p>
    <w:p w14:paraId="3D9A447E" w14:textId="421E2170" w:rsidR="00305C86" w:rsidRPr="00E12186" w:rsidRDefault="00305C86" w:rsidP="00305C86">
      <w:pPr>
        <w:pStyle w:val="5"/>
      </w:pPr>
      <w:r w:rsidRPr="00E12186">
        <w:t>表</w:t>
      </w:r>
      <w:r w:rsidR="00842CB9">
        <w:rPr>
          <w:rFonts w:hint="eastAsia"/>
        </w:rPr>
        <w:t>3.3-</w:t>
      </w:r>
      <w:r w:rsidR="00AB1C1A">
        <w:t>6</w:t>
      </w:r>
      <w:r w:rsidRPr="00E12186">
        <w:rPr>
          <w:rFonts w:hint="eastAsia"/>
        </w:rPr>
        <w:t xml:space="preserve">  </w:t>
      </w:r>
      <w:r w:rsidRPr="00E12186">
        <w:t xml:space="preserve">  </w:t>
      </w:r>
      <w:r w:rsidRPr="00E12186">
        <w:t>污染物产生浓度统计表（</w:t>
      </w:r>
      <w:r w:rsidRPr="00E12186">
        <w:t>mg/L</w:t>
      </w:r>
      <w:r w:rsidRPr="00E12186">
        <w:t>）</w:t>
      </w:r>
    </w:p>
    <w:tbl>
      <w:tblPr>
        <w:tblW w:w="5000" w:type="pct"/>
        <w:tblBorders>
          <w:top w:val="single" w:sz="12" w:space="0" w:color="auto"/>
          <w:bottom w:val="single" w:sz="12" w:space="0" w:color="auto"/>
          <w:insideH w:val="single" w:sz="4" w:space="0" w:color="auto"/>
          <w:insideV w:val="single" w:sz="4" w:space="0" w:color="auto"/>
        </w:tblBorders>
        <w:tblLook w:val="0000" w:firstRow="0" w:lastRow="0" w:firstColumn="0" w:lastColumn="0" w:noHBand="0" w:noVBand="0"/>
      </w:tblPr>
      <w:tblGrid>
        <w:gridCol w:w="1299"/>
        <w:gridCol w:w="812"/>
        <w:gridCol w:w="897"/>
        <w:gridCol w:w="781"/>
        <w:gridCol w:w="781"/>
        <w:gridCol w:w="781"/>
        <w:gridCol w:w="781"/>
        <w:gridCol w:w="1729"/>
        <w:gridCol w:w="1142"/>
      </w:tblGrid>
      <w:tr w:rsidR="00E12186" w:rsidRPr="00E12186" w14:paraId="54DBEE52" w14:textId="77777777" w:rsidTr="00313417">
        <w:tc>
          <w:tcPr>
            <w:tcW w:w="721" w:type="pct"/>
            <w:vAlign w:val="center"/>
          </w:tcPr>
          <w:p w14:paraId="62425EE7" w14:textId="77777777" w:rsidR="00305C86" w:rsidRPr="00E12186" w:rsidRDefault="00305C86" w:rsidP="00305C86">
            <w:pPr>
              <w:pStyle w:val="TIE-"/>
            </w:pPr>
            <w:r w:rsidRPr="00E12186">
              <w:t>项目</w:t>
            </w:r>
          </w:p>
        </w:tc>
        <w:tc>
          <w:tcPr>
            <w:tcW w:w="451" w:type="pct"/>
            <w:vAlign w:val="center"/>
          </w:tcPr>
          <w:p w14:paraId="273FA88C" w14:textId="77777777" w:rsidR="00305C86" w:rsidRPr="00E12186" w:rsidRDefault="00305C86" w:rsidP="00305C86">
            <w:pPr>
              <w:pStyle w:val="TIE-"/>
            </w:pPr>
            <w:r w:rsidRPr="00E12186">
              <w:t>COD</w:t>
            </w:r>
          </w:p>
        </w:tc>
        <w:tc>
          <w:tcPr>
            <w:tcW w:w="498" w:type="pct"/>
            <w:vAlign w:val="center"/>
          </w:tcPr>
          <w:p w14:paraId="5031DA86" w14:textId="77777777" w:rsidR="00305C86" w:rsidRPr="00E12186" w:rsidRDefault="00305C86" w:rsidP="00305C86">
            <w:pPr>
              <w:pStyle w:val="TIE-"/>
            </w:pPr>
            <w:r w:rsidRPr="00E12186">
              <w:t>BOD</w:t>
            </w:r>
            <w:r w:rsidRPr="00E12186">
              <w:rPr>
                <w:vertAlign w:val="subscript"/>
              </w:rPr>
              <w:t>5</w:t>
            </w:r>
          </w:p>
        </w:tc>
        <w:tc>
          <w:tcPr>
            <w:tcW w:w="434" w:type="pct"/>
            <w:vAlign w:val="center"/>
          </w:tcPr>
          <w:p w14:paraId="23993474" w14:textId="77777777" w:rsidR="00305C86" w:rsidRPr="00E12186" w:rsidRDefault="00305C86" w:rsidP="00305C86">
            <w:pPr>
              <w:pStyle w:val="TIE-"/>
            </w:pPr>
            <w:r w:rsidRPr="00E12186">
              <w:t>SS</w:t>
            </w:r>
          </w:p>
        </w:tc>
        <w:tc>
          <w:tcPr>
            <w:tcW w:w="434" w:type="pct"/>
            <w:vAlign w:val="center"/>
          </w:tcPr>
          <w:p w14:paraId="477DFD96" w14:textId="77777777" w:rsidR="00305C86" w:rsidRPr="00E12186" w:rsidRDefault="00305C86" w:rsidP="00305C86">
            <w:pPr>
              <w:pStyle w:val="TIE-"/>
            </w:pPr>
            <w:r w:rsidRPr="00E12186">
              <w:t>氨氮</w:t>
            </w:r>
          </w:p>
        </w:tc>
        <w:tc>
          <w:tcPr>
            <w:tcW w:w="434" w:type="pct"/>
            <w:vAlign w:val="center"/>
          </w:tcPr>
          <w:p w14:paraId="47764D37" w14:textId="77777777" w:rsidR="00305C86" w:rsidRPr="00E12186" w:rsidRDefault="00305C86" w:rsidP="00305C86">
            <w:pPr>
              <w:pStyle w:val="TIE-"/>
            </w:pPr>
            <w:r w:rsidRPr="00E12186">
              <w:t>总氮</w:t>
            </w:r>
          </w:p>
        </w:tc>
        <w:tc>
          <w:tcPr>
            <w:tcW w:w="434" w:type="pct"/>
            <w:vAlign w:val="center"/>
          </w:tcPr>
          <w:p w14:paraId="207D1C23" w14:textId="77777777" w:rsidR="00305C86" w:rsidRPr="00E12186" w:rsidRDefault="00305C86" w:rsidP="00305C86">
            <w:pPr>
              <w:pStyle w:val="TIE-"/>
            </w:pPr>
            <w:r w:rsidRPr="00E12186">
              <w:t>总磷</w:t>
            </w:r>
          </w:p>
        </w:tc>
        <w:tc>
          <w:tcPr>
            <w:tcW w:w="960" w:type="pct"/>
            <w:vAlign w:val="center"/>
          </w:tcPr>
          <w:p w14:paraId="0A5F4A7E" w14:textId="77777777" w:rsidR="00313417" w:rsidRDefault="00305C86" w:rsidP="00305C86">
            <w:pPr>
              <w:pStyle w:val="TIE-"/>
            </w:pPr>
            <w:r w:rsidRPr="00E12186">
              <w:t>粪大肠菌群</w:t>
            </w:r>
          </w:p>
          <w:p w14:paraId="7AAD266E" w14:textId="04B969FE" w:rsidR="00305C86" w:rsidRPr="00E12186" w:rsidRDefault="00305C86" w:rsidP="00305C86">
            <w:pPr>
              <w:pStyle w:val="TIE-"/>
            </w:pPr>
            <w:r w:rsidRPr="00E12186">
              <w:t>（个</w:t>
            </w:r>
            <w:r w:rsidRPr="00E12186">
              <w:t>/100mL</w:t>
            </w:r>
            <w:r w:rsidRPr="00E12186">
              <w:t>）</w:t>
            </w:r>
          </w:p>
        </w:tc>
        <w:tc>
          <w:tcPr>
            <w:tcW w:w="634" w:type="pct"/>
            <w:vAlign w:val="center"/>
          </w:tcPr>
          <w:p w14:paraId="5823DAD0" w14:textId="77777777" w:rsidR="00313417" w:rsidRDefault="00305C86" w:rsidP="00305C86">
            <w:pPr>
              <w:pStyle w:val="TIE-"/>
            </w:pPr>
            <w:r w:rsidRPr="00E12186">
              <w:t>蛔虫卵</w:t>
            </w:r>
          </w:p>
          <w:p w14:paraId="5FA8413F" w14:textId="728E3779" w:rsidR="00305C86" w:rsidRPr="00E12186" w:rsidRDefault="00305C86" w:rsidP="00305C86">
            <w:pPr>
              <w:pStyle w:val="TIE-"/>
            </w:pPr>
            <w:r w:rsidRPr="00E12186">
              <w:t>（个</w:t>
            </w:r>
            <w:r w:rsidRPr="00E12186">
              <w:t>/L</w:t>
            </w:r>
            <w:r w:rsidRPr="00E12186">
              <w:t>）</w:t>
            </w:r>
          </w:p>
        </w:tc>
      </w:tr>
      <w:tr w:rsidR="00E12186" w:rsidRPr="00E12186" w14:paraId="6DE17CAA" w14:textId="77777777" w:rsidTr="00313417">
        <w:tc>
          <w:tcPr>
            <w:tcW w:w="721" w:type="pct"/>
            <w:vAlign w:val="center"/>
          </w:tcPr>
          <w:p w14:paraId="145290DD" w14:textId="77777777" w:rsidR="00305C86" w:rsidRPr="00E12186" w:rsidRDefault="00305C86" w:rsidP="00305C86">
            <w:pPr>
              <w:pStyle w:val="TIE-"/>
            </w:pPr>
            <w:r w:rsidRPr="00E12186">
              <w:t>产生浓度</w:t>
            </w:r>
          </w:p>
        </w:tc>
        <w:tc>
          <w:tcPr>
            <w:tcW w:w="451" w:type="pct"/>
            <w:vAlign w:val="center"/>
          </w:tcPr>
          <w:p w14:paraId="3E8C364B" w14:textId="6B04EFFF" w:rsidR="00305C86" w:rsidRPr="00E12186" w:rsidRDefault="00313417" w:rsidP="00305C86">
            <w:pPr>
              <w:pStyle w:val="TIE-"/>
            </w:pPr>
            <w:r>
              <w:rPr>
                <w:rFonts w:hint="eastAsia"/>
              </w:rPr>
              <w:t>3500</w:t>
            </w:r>
          </w:p>
        </w:tc>
        <w:tc>
          <w:tcPr>
            <w:tcW w:w="498" w:type="pct"/>
            <w:vAlign w:val="center"/>
          </w:tcPr>
          <w:p w14:paraId="240BA414" w14:textId="45CE4CE5" w:rsidR="00305C86" w:rsidRPr="00E12186" w:rsidRDefault="00313417" w:rsidP="00305C86">
            <w:pPr>
              <w:pStyle w:val="TIE-"/>
            </w:pPr>
            <w:r>
              <w:rPr>
                <w:rFonts w:hint="eastAsia"/>
              </w:rPr>
              <w:t>1500</w:t>
            </w:r>
          </w:p>
        </w:tc>
        <w:tc>
          <w:tcPr>
            <w:tcW w:w="434" w:type="pct"/>
            <w:vAlign w:val="center"/>
          </w:tcPr>
          <w:p w14:paraId="6DA25C05" w14:textId="4E01400F" w:rsidR="00305C86" w:rsidRPr="00E12186" w:rsidRDefault="00313417" w:rsidP="00305C86">
            <w:pPr>
              <w:pStyle w:val="TIE-"/>
            </w:pPr>
            <w:r>
              <w:rPr>
                <w:rFonts w:hint="eastAsia"/>
              </w:rPr>
              <w:t>2</w:t>
            </w:r>
            <w:r w:rsidR="00305C86" w:rsidRPr="00E12186">
              <w:t>000</w:t>
            </w:r>
          </w:p>
        </w:tc>
        <w:tc>
          <w:tcPr>
            <w:tcW w:w="434" w:type="pct"/>
            <w:vAlign w:val="center"/>
          </w:tcPr>
          <w:p w14:paraId="08B113F8" w14:textId="4DE5742F" w:rsidR="00305C86" w:rsidRPr="00E12186" w:rsidRDefault="00313417" w:rsidP="00305C86">
            <w:pPr>
              <w:pStyle w:val="TIE-"/>
            </w:pPr>
            <w:r>
              <w:rPr>
                <w:rFonts w:hint="eastAsia"/>
              </w:rPr>
              <w:t>400</w:t>
            </w:r>
          </w:p>
        </w:tc>
        <w:tc>
          <w:tcPr>
            <w:tcW w:w="434" w:type="pct"/>
            <w:vAlign w:val="center"/>
          </w:tcPr>
          <w:p w14:paraId="0C57D701" w14:textId="4DA8B2E9" w:rsidR="00305C86" w:rsidRPr="00E12186" w:rsidRDefault="00313417" w:rsidP="00305C86">
            <w:pPr>
              <w:pStyle w:val="TIE-"/>
            </w:pPr>
            <w:r>
              <w:rPr>
                <w:rFonts w:hint="eastAsia"/>
              </w:rPr>
              <w:t>423</w:t>
            </w:r>
          </w:p>
        </w:tc>
        <w:tc>
          <w:tcPr>
            <w:tcW w:w="434" w:type="pct"/>
            <w:vAlign w:val="center"/>
          </w:tcPr>
          <w:p w14:paraId="20E006E6" w14:textId="31E71D64" w:rsidR="00305C86" w:rsidRPr="00E12186" w:rsidRDefault="00313417" w:rsidP="00305C86">
            <w:pPr>
              <w:pStyle w:val="TIE-"/>
            </w:pPr>
            <w:r>
              <w:rPr>
                <w:rFonts w:hint="eastAsia"/>
              </w:rPr>
              <w:t>52.4</w:t>
            </w:r>
          </w:p>
        </w:tc>
        <w:tc>
          <w:tcPr>
            <w:tcW w:w="960" w:type="pct"/>
            <w:vAlign w:val="center"/>
          </w:tcPr>
          <w:p w14:paraId="4D756E9C" w14:textId="77777777" w:rsidR="00305C86" w:rsidRPr="00E12186" w:rsidRDefault="00305C86" w:rsidP="00305C86">
            <w:pPr>
              <w:pStyle w:val="TIE-"/>
            </w:pPr>
            <w:r w:rsidRPr="00E12186">
              <w:t>10000</w:t>
            </w:r>
          </w:p>
        </w:tc>
        <w:tc>
          <w:tcPr>
            <w:tcW w:w="634" w:type="pct"/>
            <w:vAlign w:val="center"/>
          </w:tcPr>
          <w:p w14:paraId="2D213455" w14:textId="77777777" w:rsidR="00305C86" w:rsidRPr="00E12186" w:rsidRDefault="00305C86" w:rsidP="00305C86">
            <w:pPr>
              <w:pStyle w:val="TIE-"/>
            </w:pPr>
            <w:r w:rsidRPr="00E12186">
              <w:t>50</w:t>
            </w:r>
          </w:p>
        </w:tc>
      </w:tr>
    </w:tbl>
    <w:p w14:paraId="7E787326" w14:textId="33F6FB2A" w:rsidR="00305C86" w:rsidRPr="00E12186" w:rsidRDefault="00305C86" w:rsidP="00305C86">
      <w:pPr>
        <w:ind w:firstLine="480"/>
      </w:pPr>
      <w:r w:rsidRPr="00E12186">
        <w:lastRenderedPageBreak/>
        <w:t>由</w:t>
      </w:r>
      <w:r w:rsidR="001E39AF" w:rsidRPr="00E12186">
        <w:rPr>
          <w:rFonts w:hint="eastAsia"/>
        </w:rPr>
        <w:t>上表</w:t>
      </w:r>
      <w:r w:rsidR="001E39AF" w:rsidRPr="00E12186">
        <w:t>可知</w:t>
      </w:r>
      <w:r w:rsidRPr="00E12186">
        <w:t>，畜禽</w:t>
      </w:r>
      <w:r w:rsidR="00DC3EDA">
        <w:t>养殖粪污</w:t>
      </w:r>
      <w:r w:rsidRPr="00E12186">
        <w:t>产生浓度较高，如不合理处理，不仅会造成大量蚊虫孳生，而且还会成为传染源，造成疫病传播，影响人类和畜禽健康。</w:t>
      </w:r>
    </w:p>
    <w:p w14:paraId="300F7803" w14:textId="5CA4DEE0" w:rsidR="008F3658" w:rsidRPr="00E12186" w:rsidRDefault="003A4A15" w:rsidP="008F3658">
      <w:pPr>
        <w:pStyle w:val="3"/>
      </w:pPr>
      <w:bookmarkStart w:id="221" w:name="_Toc75012519"/>
      <w:r w:rsidRPr="00E12186">
        <w:t>3.</w:t>
      </w:r>
      <w:r w:rsidR="00865F74">
        <w:rPr>
          <w:rFonts w:hint="eastAsia"/>
        </w:rPr>
        <w:t>3</w:t>
      </w:r>
      <w:r w:rsidR="008F3658" w:rsidRPr="00E12186">
        <w:rPr>
          <w:rFonts w:hint="eastAsia"/>
        </w:rPr>
        <w:t>.3</w:t>
      </w:r>
      <w:r w:rsidR="008F3658" w:rsidRPr="00E12186">
        <w:rPr>
          <w:rFonts w:hint="eastAsia"/>
        </w:rPr>
        <w:t>噪声</w:t>
      </w:r>
      <w:bookmarkEnd w:id="221"/>
    </w:p>
    <w:p w14:paraId="394EE059" w14:textId="63D07EB1" w:rsidR="00305C86" w:rsidRPr="00E12186" w:rsidRDefault="00305C86" w:rsidP="00305C86">
      <w:pPr>
        <w:ind w:firstLine="480"/>
      </w:pPr>
      <w:r w:rsidRPr="00E12186">
        <w:t>该项目噪声源主要为水泵、</w:t>
      </w:r>
      <w:r w:rsidR="00842CB9">
        <w:rPr>
          <w:rFonts w:hint="eastAsia"/>
        </w:rPr>
        <w:t>风机</w:t>
      </w:r>
      <w:r w:rsidRPr="00E12186">
        <w:t>等。噪声声级范围为</w:t>
      </w:r>
      <w:r w:rsidRPr="00E12186">
        <w:t>60-85dB</w:t>
      </w:r>
      <w:r w:rsidRPr="00E12186">
        <w:t>（</w:t>
      </w:r>
      <w:r w:rsidRPr="00E12186">
        <w:t>A</w:t>
      </w:r>
      <w:r w:rsidRPr="00E12186">
        <w:t>）。本项目的噪声产生源强情况见下表。</w:t>
      </w:r>
    </w:p>
    <w:p w14:paraId="22018648" w14:textId="17F709BF" w:rsidR="00305C86" w:rsidRDefault="00305C86" w:rsidP="00305C86">
      <w:pPr>
        <w:pStyle w:val="5"/>
      </w:pPr>
      <w:r w:rsidRPr="00E12186">
        <w:t>表</w:t>
      </w:r>
      <w:r w:rsidR="00842CB9">
        <w:rPr>
          <w:rFonts w:hint="eastAsia"/>
        </w:rPr>
        <w:t>3.3-5</w:t>
      </w:r>
      <w:r w:rsidRPr="00E12186">
        <w:t xml:space="preserve"> </w:t>
      </w:r>
      <w:r w:rsidRPr="00E12186">
        <w:rPr>
          <w:rFonts w:hint="eastAsia"/>
        </w:rPr>
        <w:t xml:space="preserve">  </w:t>
      </w:r>
      <w:r w:rsidRPr="00E12186">
        <w:t xml:space="preserve"> </w:t>
      </w:r>
      <w:r w:rsidRPr="00E12186">
        <w:t>噪声产生源强一览表</w:t>
      </w:r>
    </w:p>
    <w:tbl>
      <w:tblPr>
        <w:tblW w:w="9070" w:type="dxa"/>
        <w:jc w:val="center"/>
        <w:tblBorders>
          <w:top w:val="single" w:sz="12" w:space="0" w:color="auto"/>
          <w:bottom w:val="single" w:sz="12" w:space="0" w:color="auto"/>
          <w:insideH w:val="sing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1404"/>
        <w:gridCol w:w="1800"/>
        <w:gridCol w:w="1200"/>
        <w:gridCol w:w="2675"/>
        <w:gridCol w:w="1288"/>
        <w:gridCol w:w="703"/>
      </w:tblGrid>
      <w:tr w:rsidR="00842CB9" w:rsidRPr="00842CB9" w14:paraId="25A31FD0" w14:textId="77777777" w:rsidTr="006243AE">
        <w:trPr>
          <w:trHeight w:val="341"/>
          <w:jc w:val="center"/>
        </w:trPr>
        <w:tc>
          <w:tcPr>
            <w:tcW w:w="1404" w:type="dxa"/>
            <w:vAlign w:val="center"/>
          </w:tcPr>
          <w:p w14:paraId="52C5E0FA" w14:textId="77777777" w:rsidR="00842CB9" w:rsidRPr="00842CB9" w:rsidRDefault="00842CB9" w:rsidP="00842CB9">
            <w:pPr>
              <w:pStyle w:val="TIE-"/>
            </w:pPr>
            <w:r w:rsidRPr="00842CB9">
              <w:t>噪声来源</w:t>
            </w:r>
          </w:p>
        </w:tc>
        <w:tc>
          <w:tcPr>
            <w:tcW w:w="1800" w:type="dxa"/>
            <w:vAlign w:val="center"/>
          </w:tcPr>
          <w:p w14:paraId="0C54B8E8" w14:textId="77777777" w:rsidR="00842CB9" w:rsidRPr="00842CB9" w:rsidRDefault="00842CB9" w:rsidP="00842CB9">
            <w:pPr>
              <w:pStyle w:val="TIE-"/>
              <w:rPr>
                <w:szCs w:val="21"/>
                <w:lang w:val="zh-CN" w:bidi="zh-CN"/>
              </w:rPr>
            </w:pPr>
            <w:r w:rsidRPr="00842CB9">
              <w:rPr>
                <w:szCs w:val="21"/>
                <w:lang w:val="zh-CN" w:bidi="zh-CN"/>
              </w:rPr>
              <w:t>主要噪声设备</w:t>
            </w:r>
          </w:p>
        </w:tc>
        <w:tc>
          <w:tcPr>
            <w:tcW w:w="1200" w:type="dxa"/>
            <w:vAlign w:val="center"/>
          </w:tcPr>
          <w:p w14:paraId="294646D8" w14:textId="77777777" w:rsidR="00842CB9" w:rsidRPr="00842CB9" w:rsidRDefault="00842CB9" w:rsidP="00842CB9">
            <w:pPr>
              <w:pStyle w:val="TIE-"/>
              <w:rPr>
                <w:szCs w:val="21"/>
                <w:lang w:val="zh-CN" w:bidi="zh-CN"/>
              </w:rPr>
            </w:pPr>
            <w:r w:rsidRPr="00842CB9">
              <w:rPr>
                <w:szCs w:val="21"/>
                <w:lang w:val="zh-CN" w:bidi="zh-CN"/>
              </w:rPr>
              <w:t>声压级</w:t>
            </w:r>
          </w:p>
          <w:p w14:paraId="0818868B" w14:textId="77777777" w:rsidR="00842CB9" w:rsidRPr="00842CB9" w:rsidRDefault="00842CB9" w:rsidP="00842CB9">
            <w:pPr>
              <w:pStyle w:val="TIE-"/>
              <w:rPr>
                <w:szCs w:val="21"/>
                <w:lang w:val="zh-CN" w:bidi="zh-CN"/>
              </w:rPr>
            </w:pPr>
            <w:r w:rsidRPr="00842CB9">
              <w:rPr>
                <w:szCs w:val="21"/>
                <w:lang w:val="zh-CN" w:bidi="zh-CN"/>
              </w:rPr>
              <w:t>dB(A)</w:t>
            </w:r>
          </w:p>
        </w:tc>
        <w:tc>
          <w:tcPr>
            <w:tcW w:w="2675" w:type="dxa"/>
            <w:vAlign w:val="center"/>
          </w:tcPr>
          <w:p w14:paraId="2FEE2D35" w14:textId="77777777" w:rsidR="00842CB9" w:rsidRPr="00842CB9" w:rsidRDefault="00842CB9" w:rsidP="00842CB9">
            <w:pPr>
              <w:pStyle w:val="TIE-"/>
              <w:rPr>
                <w:szCs w:val="21"/>
                <w:lang w:val="zh-CN" w:bidi="zh-CN"/>
              </w:rPr>
            </w:pPr>
            <w:r w:rsidRPr="00842CB9">
              <w:rPr>
                <w:szCs w:val="21"/>
                <w:lang w:val="zh-CN" w:bidi="zh-CN"/>
              </w:rPr>
              <w:t>治理措施</w:t>
            </w:r>
          </w:p>
        </w:tc>
        <w:tc>
          <w:tcPr>
            <w:tcW w:w="1288" w:type="dxa"/>
            <w:vAlign w:val="center"/>
          </w:tcPr>
          <w:p w14:paraId="5F491242" w14:textId="77777777" w:rsidR="00842CB9" w:rsidRPr="00842CB9" w:rsidRDefault="00842CB9" w:rsidP="00842CB9">
            <w:pPr>
              <w:pStyle w:val="TIE-"/>
              <w:rPr>
                <w:szCs w:val="21"/>
                <w:lang w:val="zh-CN" w:bidi="zh-CN"/>
              </w:rPr>
            </w:pPr>
            <w:r w:rsidRPr="00842CB9">
              <w:rPr>
                <w:szCs w:val="21"/>
                <w:lang w:val="zh-CN" w:bidi="zh-CN"/>
              </w:rPr>
              <w:t>治理后声级</w:t>
            </w:r>
          </w:p>
          <w:p w14:paraId="114E5D2C" w14:textId="77777777" w:rsidR="00842CB9" w:rsidRPr="00842CB9" w:rsidRDefault="00842CB9" w:rsidP="00842CB9">
            <w:pPr>
              <w:pStyle w:val="TIE-"/>
              <w:rPr>
                <w:szCs w:val="21"/>
                <w:lang w:val="zh-CN" w:bidi="zh-CN"/>
              </w:rPr>
            </w:pPr>
            <w:r w:rsidRPr="00842CB9">
              <w:rPr>
                <w:szCs w:val="21"/>
                <w:lang w:val="zh-CN" w:bidi="zh-CN"/>
              </w:rPr>
              <w:t>dB(A)</w:t>
            </w:r>
          </w:p>
        </w:tc>
        <w:tc>
          <w:tcPr>
            <w:tcW w:w="703" w:type="dxa"/>
            <w:vAlign w:val="center"/>
          </w:tcPr>
          <w:p w14:paraId="065929BE" w14:textId="77777777" w:rsidR="00842CB9" w:rsidRPr="00842CB9" w:rsidRDefault="00842CB9" w:rsidP="00842CB9">
            <w:pPr>
              <w:pStyle w:val="TIE-"/>
              <w:rPr>
                <w:szCs w:val="21"/>
                <w:lang w:val="zh-CN" w:bidi="zh-CN"/>
              </w:rPr>
            </w:pPr>
            <w:r w:rsidRPr="00842CB9">
              <w:rPr>
                <w:szCs w:val="21"/>
                <w:lang w:val="zh-CN" w:bidi="zh-CN"/>
              </w:rPr>
              <w:t>台数</w:t>
            </w:r>
          </w:p>
        </w:tc>
      </w:tr>
      <w:tr w:rsidR="00093646" w:rsidRPr="00842CB9" w14:paraId="0408CAAC" w14:textId="77777777" w:rsidTr="006243AE">
        <w:trPr>
          <w:trHeight w:val="355"/>
          <w:jc w:val="center"/>
        </w:trPr>
        <w:tc>
          <w:tcPr>
            <w:tcW w:w="1404" w:type="dxa"/>
            <w:vMerge w:val="restart"/>
            <w:vAlign w:val="center"/>
          </w:tcPr>
          <w:p w14:paraId="6D420FE0" w14:textId="1426C664" w:rsidR="00093646" w:rsidRPr="00842CB9" w:rsidRDefault="00093646" w:rsidP="00842CB9">
            <w:pPr>
              <w:pStyle w:val="TIE-"/>
            </w:pPr>
            <w:r w:rsidRPr="00842CB9">
              <w:t>育肥猪舍</w:t>
            </w:r>
          </w:p>
        </w:tc>
        <w:tc>
          <w:tcPr>
            <w:tcW w:w="1800" w:type="dxa"/>
            <w:vAlign w:val="center"/>
          </w:tcPr>
          <w:p w14:paraId="1A680328" w14:textId="77777777" w:rsidR="00093646" w:rsidRPr="00842CB9" w:rsidRDefault="00093646" w:rsidP="00842CB9">
            <w:pPr>
              <w:pStyle w:val="TIE-"/>
              <w:rPr>
                <w:szCs w:val="21"/>
                <w:lang w:val="zh-CN" w:bidi="zh-CN"/>
              </w:rPr>
            </w:pPr>
            <w:r w:rsidRPr="00842CB9">
              <w:rPr>
                <w:szCs w:val="21"/>
                <w:lang w:val="zh-CN" w:bidi="zh-CN"/>
              </w:rPr>
              <w:t>猪舍换气风机</w:t>
            </w:r>
          </w:p>
        </w:tc>
        <w:tc>
          <w:tcPr>
            <w:tcW w:w="1200" w:type="dxa"/>
            <w:vAlign w:val="center"/>
          </w:tcPr>
          <w:p w14:paraId="234DD5E6" w14:textId="163C7D4E" w:rsidR="00093646" w:rsidRPr="00842CB9" w:rsidRDefault="00093646" w:rsidP="00842CB9">
            <w:pPr>
              <w:pStyle w:val="TIE-"/>
              <w:rPr>
                <w:szCs w:val="21"/>
                <w:lang w:val="zh-CN" w:bidi="zh-CN"/>
              </w:rPr>
            </w:pPr>
            <w:r>
              <w:rPr>
                <w:rFonts w:hint="eastAsia"/>
                <w:szCs w:val="21"/>
                <w:lang w:val="zh-CN" w:bidi="zh-CN"/>
              </w:rPr>
              <w:t>80</w:t>
            </w:r>
          </w:p>
        </w:tc>
        <w:tc>
          <w:tcPr>
            <w:tcW w:w="2675" w:type="dxa"/>
            <w:vAlign w:val="center"/>
          </w:tcPr>
          <w:p w14:paraId="7C138D27" w14:textId="77777777" w:rsidR="00093646" w:rsidRPr="00842CB9" w:rsidRDefault="00093646" w:rsidP="00842CB9">
            <w:pPr>
              <w:pStyle w:val="TIE-"/>
              <w:rPr>
                <w:szCs w:val="21"/>
                <w:lang w:val="zh-CN" w:bidi="zh-CN"/>
              </w:rPr>
            </w:pPr>
            <w:r w:rsidRPr="00842CB9">
              <w:rPr>
                <w:szCs w:val="21"/>
                <w:lang w:val="zh-CN" w:bidi="zh-CN"/>
              </w:rPr>
              <w:t>减振支座</w:t>
            </w:r>
          </w:p>
        </w:tc>
        <w:tc>
          <w:tcPr>
            <w:tcW w:w="1288" w:type="dxa"/>
            <w:vAlign w:val="center"/>
          </w:tcPr>
          <w:p w14:paraId="151AFEA4" w14:textId="77777777" w:rsidR="00093646" w:rsidRPr="00842CB9" w:rsidRDefault="00093646" w:rsidP="00842CB9">
            <w:pPr>
              <w:pStyle w:val="TIE-"/>
              <w:rPr>
                <w:szCs w:val="21"/>
                <w:lang w:val="zh-CN" w:bidi="zh-CN"/>
              </w:rPr>
            </w:pPr>
            <w:r w:rsidRPr="00842CB9">
              <w:rPr>
                <w:szCs w:val="21"/>
                <w:lang w:val="zh-CN" w:bidi="zh-CN"/>
              </w:rPr>
              <w:t>&lt;65</w:t>
            </w:r>
          </w:p>
        </w:tc>
        <w:tc>
          <w:tcPr>
            <w:tcW w:w="703" w:type="dxa"/>
            <w:vAlign w:val="center"/>
          </w:tcPr>
          <w:p w14:paraId="47A79B97" w14:textId="77777777" w:rsidR="00093646" w:rsidRPr="00842CB9" w:rsidRDefault="00093646" w:rsidP="00842CB9">
            <w:pPr>
              <w:pStyle w:val="TIE-"/>
              <w:rPr>
                <w:szCs w:val="21"/>
                <w:lang w:val="zh-CN" w:bidi="zh-CN"/>
              </w:rPr>
            </w:pPr>
            <w:r w:rsidRPr="00842CB9">
              <w:rPr>
                <w:szCs w:val="21"/>
                <w:lang w:val="zh-CN" w:bidi="zh-CN"/>
              </w:rPr>
              <w:t>3</w:t>
            </w:r>
          </w:p>
        </w:tc>
      </w:tr>
      <w:tr w:rsidR="00093646" w:rsidRPr="00842CB9" w14:paraId="0FB26F03" w14:textId="77777777" w:rsidTr="006243AE">
        <w:trPr>
          <w:trHeight w:val="357"/>
          <w:jc w:val="center"/>
        </w:trPr>
        <w:tc>
          <w:tcPr>
            <w:tcW w:w="1404" w:type="dxa"/>
            <w:vMerge/>
            <w:vAlign w:val="center"/>
          </w:tcPr>
          <w:p w14:paraId="6053E1A7" w14:textId="77777777" w:rsidR="00093646" w:rsidRPr="00842CB9" w:rsidRDefault="00093646" w:rsidP="00842CB9">
            <w:pPr>
              <w:pStyle w:val="TIE-"/>
            </w:pPr>
          </w:p>
        </w:tc>
        <w:tc>
          <w:tcPr>
            <w:tcW w:w="1800" w:type="dxa"/>
            <w:vAlign w:val="center"/>
          </w:tcPr>
          <w:p w14:paraId="0D04B437" w14:textId="77777777" w:rsidR="00093646" w:rsidRPr="00842CB9" w:rsidRDefault="00093646" w:rsidP="00842CB9">
            <w:pPr>
              <w:pStyle w:val="TIE-"/>
              <w:rPr>
                <w:szCs w:val="21"/>
                <w:lang w:val="zh-CN" w:bidi="zh-CN"/>
              </w:rPr>
            </w:pPr>
            <w:r w:rsidRPr="00842CB9">
              <w:rPr>
                <w:szCs w:val="21"/>
                <w:lang w:val="zh-CN" w:bidi="zh-CN"/>
              </w:rPr>
              <w:t>自动喂料传输系统</w:t>
            </w:r>
          </w:p>
        </w:tc>
        <w:tc>
          <w:tcPr>
            <w:tcW w:w="1200" w:type="dxa"/>
            <w:vAlign w:val="center"/>
          </w:tcPr>
          <w:p w14:paraId="08824EB7" w14:textId="73AEEBA7" w:rsidR="00093646" w:rsidRPr="00842CB9" w:rsidRDefault="00093646" w:rsidP="00842CB9">
            <w:pPr>
              <w:pStyle w:val="TIE-"/>
              <w:rPr>
                <w:szCs w:val="21"/>
                <w:lang w:val="zh-CN" w:bidi="zh-CN"/>
              </w:rPr>
            </w:pPr>
            <w:r>
              <w:rPr>
                <w:rFonts w:hint="eastAsia"/>
                <w:szCs w:val="21"/>
                <w:lang w:val="zh-CN" w:bidi="zh-CN"/>
              </w:rPr>
              <w:t>70</w:t>
            </w:r>
          </w:p>
        </w:tc>
        <w:tc>
          <w:tcPr>
            <w:tcW w:w="2675" w:type="dxa"/>
            <w:vAlign w:val="center"/>
          </w:tcPr>
          <w:p w14:paraId="0A1286D2" w14:textId="77777777" w:rsidR="00093646" w:rsidRPr="00842CB9" w:rsidRDefault="00093646" w:rsidP="00842CB9">
            <w:pPr>
              <w:pStyle w:val="TIE-"/>
              <w:rPr>
                <w:szCs w:val="21"/>
                <w:lang w:val="zh-CN" w:bidi="zh-CN"/>
              </w:rPr>
            </w:pPr>
            <w:r w:rsidRPr="00842CB9">
              <w:rPr>
                <w:szCs w:val="21"/>
                <w:lang w:val="zh-CN" w:bidi="zh-CN"/>
              </w:rPr>
              <w:t>电动机部分被包在设备内</w:t>
            </w:r>
          </w:p>
        </w:tc>
        <w:tc>
          <w:tcPr>
            <w:tcW w:w="1288" w:type="dxa"/>
            <w:vAlign w:val="center"/>
          </w:tcPr>
          <w:p w14:paraId="03CACC95" w14:textId="77777777" w:rsidR="00093646" w:rsidRPr="00842CB9" w:rsidRDefault="00093646" w:rsidP="00842CB9">
            <w:pPr>
              <w:pStyle w:val="TIE-"/>
              <w:rPr>
                <w:szCs w:val="21"/>
                <w:lang w:val="zh-CN" w:bidi="zh-CN"/>
              </w:rPr>
            </w:pPr>
            <w:r w:rsidRPr="00842CB9">
              <w:rPr>
                <w:szCs w:val="21"/>
                <w:lang w:val="zh-CN" w:bidi="zh-CN"/>
              </w:rPr>
              <w:t>60</w:t>
            </w:r>
          </w:p>
        </w:tc>
        <w:tc>
          <w:tcPr>
            <w:tcW w:w="703" w:type="dxa"/>
            <w:vAlign w:val="center"/>
          </w:tcPr>
          <w:p w14:paraId="16171CA4" w14:textId="77777777" w:rsidR="00093646" w:rsidRPr="00842CB9" w:rsidRDefault="00093646" w:rsidP="00842CB9">
            <w:pPr>
              <w:pStyle w:val="TIE-"/>
              <w:rPr>
                <w:szCs w:val="21"/>
                <w:lang w:val="zh-CN" w:bidi="zh-CN"/>
              </w:rPr>
            </w:pPr>
            <w:r w:rsidRPr="00842CB9">
              <w:rPr>
                <w:szCs w:val="21"/>
                <w:lang w:val="zh-CN" w:bidi="zh-CN"/>
              </w:rPr>
              <w:t>3</w:t>
            </w:r>
          </w:p>
        </w:tc>
      </w:tr>
      <w:tr w:rsidR="00093646" w:rsidRPr="00842CB9" w14:paraId="24C675C9" w14:textId="77777777" w:rsidTr="006243AE">
        <w:trPr>
          <w:trHeight w:val="357"/>
          <w:jc w:val="center"/>
        </w:trPr>
        <w:tc>
          <w:tcPr>
            <w:tcW w:w="1404" w:type="dxa"/>
            <w:vMerge/>
            <w:vAlign w:val="center"/>
          </w:tcPr>
          <w:p w14:paraId="4B5978BE" w14:textId="77777777" w:rsidR="00093646" w:rsidRPr="00842CB9" w:rsidRDefault="00093646" w:rsidP="00842CB9">
            <w:pPr>
              <w:pStyle w:val="TIE-"/>
            </w:pPr>
          </w:p>
        </w:tc>
        <w:tc>
          <w:tcPr>
            <w:tcW w:w="1800" w:type="dxa"/>
            <w:vAlign w:val="center"/>
          </w:tcPr>
          <w:p w14:paraId="4279E2C5" w14:textId="77777777" w:rsidR="00093646" w:rsidRPr="00842CB9" w:rsidRDefault="00093646" w:rsidP="00842CB9">
            <w:pPr>
              <w:pStyle w:val="TIE-"/>
              <w:rPr>
                <w:szCs w:val="21"/>
                <w:lang w:val="zh-CN" w:bidi="zh-CN"/>
              </w:rPr>
            </w:pPr>
            <w:r w:rsidRPr="00842CB9">
              <w:rPr>
                <w:szCs w:val="21"/>
                <w:lang w:val="zh-CN" w:bidi="zh-CN"/>
              </w:rPr>
              <w:t>水泵</w:t>
            </w:r>
          </w:p>
        </w:tc>
        <w:tc>
          <w:tcPr>
            <w:tcW w:w="1200" w:type="dxa"/>
            <w:vAlign w:val="center"/>
          </w:tcPr>
          <w:p w14:paraId="58FD7FEC" w14:textId="680BA0F3" w:rsidR="00093646" w:rsidRPr="00842CB9" w:rsidRDefault="00093646" w:rsidP="00842CB9">
            <w:pPr>
              <w:pStyle w:val="TIE-"/>
              <w:rPr>
                <w:szCs w:val="21"/>
                <w:lang w:val="zh-CN" w:bidi="zh-CN"/>
              </w:rPr>
            </w:pPr>
            <w:r>
              <w:rPr>
                <w:rFonts w:hint="eastAsia"/>
                <w:szCs w:val="21"/>
                <w:lang w:val="zh-CN" w:bidi="zh-CN"/>
              </w:rPr>
              <w:t>85</w:t>
            </w:r>
          </w:p>
        </w:tc>
        <w:tc>
          <w:tcPr>
            <w:tcW w:w="2675" w:type="dxa"/>
            <w:vAlign w:val="center"/>
          </w:tcPr>
          <w:p w14:paraId="10217134" w14:textId="77777777" w:rsidR="00093646" w:rsidRPr="00842CB9" w:rsidRDefault="00093646" w:rsidP="00842CB9">
            <w:pPr>
              <w:pStyle w:val="TIE-"/>
              <w:rPr>
                <w:szCs w:val="21"/>
                <w:lang w:val="zh-CN" w:bidi="zh-CN"/>
              </w:rPr>
            </w:pPr>
            <w:r w:rsidRPr="00842CB9">
              <w:rPr>
                <w:szCs w:val="21"/>
                <w:lang w:val="zh-CN" w:bidi="zh-CN"/>
              </w:rPr>
              <w:t>减振支座、置于室内</w:t>
            </w:r>
          </w:p>
        </w:tc>
        <w:tc>
          <w:tcPr>
            <w:tcW w:w="1288" w:type="dxa"/>
            <w:vAlign w:val="center"/>
          </w:tcPr>
          <w:p w14:paraId="6E00A404" w14:textId="77777777" w:rsidR="00093646" w:rsidRPr="00842CB9" w:rsidRDefault="00093646" w:rsidP="00842CB9">
            <w:pPr>
              <w:pStyle w:val="TIE-"/>
              <w:rPr>
                <w:szCs w:val="21"/>
                <w:lang w:val="zh-CN" w:bidi="zh-CN"/>
              </w:rPr>
            </w:pPr>
            <w:r w:rsidRPr="00842CB9">
              <w:rPr>
                <w:szCs w:val="21"/>
                <w:lang w:val="zh-CN" w:bidi="zh-CN"/>
              </w:rPr>
              <w:t>65</w:t>
            </w:r>
          </w:p>
        </w:tc>
        <w:tc>
          <w:tcPr>
            <w:tcW w:w="703" w:type="dxa"/>
            <w:vAlign w:val="center"/>
          </w:tcPr>
          <w:p w14:paraId="29A11C46" w14:textId="77777777" w:rsidR="00093646" w:rsidRPr="00842CB9" w:rsidRDefault="00093646" w:rsidP="00842CB9">
            <w:pPr>
              <w:pStyle w:val="TIE-"/>
              <w:rPr>
                <w:szCs w:val="21"/>
                <w:lang w:val="zh-CN" w:bidi="zh-CN"/>
              </w:rPr>
            </w:pPr>
            <w:r w:rsidRPr="00842CB9">
              <w:rPr>
                <w:szCs w:val="21"/>
                <w:lang w:val="zh-CN" w:bidi="zh-CN"/>
              </w:rPr>
              <w:t>1</w:t>
            </w:r>
          </w:p>
        </w:tc>
      </w:tr>
      <w:tr w:rsidR="00093646" w:rsidRPr="00842CB9" w14:paraId="0FD67E48" w14:textId="77777777" w:rsidTr="006243AE">
        <w:trPr>
          <w:trHeight w:val="357"/>
          <w:jc w:val="center"/>
        </w:trPr>
        <w:tc>
          <w:tcPr>
            <w:tcW w:w="1404" w:type="dxa"/>
            <w:vMerge/>
            <w:vAlign w:val="center"/>
          </w:tcPr>
          <w:p w14:paraId="6CA15704" w14:textId="77777777" w:rsidR="00093646" w:rsidRPr="00842CB9" w:rsidRDefault="00093646" w:rsidP="00842CB9">
            <w:pPr>
              <w:pStyle w:val="TIE-"/>
            </w:pPr>
          </w:p>
        </w:tc>
        <w:tc>
          <w:tcPr>
            <w:tcW w:w="1800" w:type="dxa"/>
            <w:vAlign w:val="center"/>
          </w:tcPr>
          <w:p w14:paraId="04941ABC" w14:textId="77777777" w:rsidR="00093646" w:rsidRPr="00842CB9" w:rsidRDefault="00093646" w:rsidP="00842CB9">
            <w:pPr>
              <w:pStyle w:val="TIE-"/>
              <w:rPr>
                <w:szCs w:val="21"/>
                <w:lang w:val="zh-CN" w:bidi="zh-CN"/>
              </w:rPr>
            </w:pPr>
            <w:r w:rsidRPr="00842CB9">
              <w:rPr>
                <w:szCs w:val="21"/>
                <w:lang w:val="zh-CN" w:bidi="zh-CN"/>
              </w:rPr>
              <w:t>排污泵</w:t>
            </w:r>
          </w:p>
        </w:tc>
        <w:tc>
          <w:tcPr>
            <w:tcW w:w="1200" w:type="dxa"/>
            <w:vAlign w:val="center"/>
          </w:tcPr>
          <w:p w14:paraId="40D24F86" w14:textId="7806C2BE" w:rsidR="00093646" w:rsidRPr="00842CB9" w:rsidRDefault="00093646" w:rsidP="00842CB9">
            <w:pPr>
              <w:pStyle w:val="TIE-"/>
              <w:rPr>
                <w:szCs w:val="21"/>
                <w:lang w:val="zh-CN" w:bidi="zh-CN"/>
              </w:rPr>
            </w:pPr>
            <w:r>
              <w:rPr>
                <w:rFonts w:hint="eastAsia"/>
                <w:szCs w:val="21"/>
                <w:lang w:val="zh-CN" w:bidi="zh-CN"/>
              </w:rPr>
              <w:t>85</w:t>
            </w:r>
          </w:p>
        </w:tc>
        <w:tc>
          <w:tcPr>
            <w:tcW w:w="2675" w:type="dxa"/>
            <w:vAlign w:val="center"/>
          </w:tcPr>
          <w:p w14:paraId="5F41AE7B" w14:textId="77777777" w:rsidR="00093646" w:rsidRPr="00842CB9" w:rsidRDefault="00093646" w:rsidP="00842CB9">
            <w:pPr>
              <w:pStyle w:val="TIE-"/>
              <w:rPr>
                <w:szCs w:val="21"/>
                <w:lang w:val="zh-CN" w:bidi="zh-CN"/>
              </w:rPr>
            </w:pPr>
            <w:r w:rsidRPr="00842CB9">
              <w:rPr>
                <w:szCs w:val="21"/>
                <w:lang w:val="zh-CN" w:bidi="zh-CN"/>
              </w:rPr>
              <w:t>减振支座、安装在室内</w:t>
            </w:r>
          </w:p>
        </w:tc>
        <w:tc>
          <w:tcPr>
            <w:tcW w:w="1288" w:type="dxa"/>
            <w:vAlign w:val="center"/>
          </w:tcPr>
          <w:p w14:paraId="75CF869D" w14:textId="77777777" w:rsidR="00093646" w:rsidRPr="00842CB9" w:rsidRDefault="00093646" w:rsidP="00842CB9">
            <w:pPr>
              <w:pStyle w:val="TIE-"/>
              <w:rPr>
                <w:szCs w:val="21"/>
                <w:lang w:val="zh-CN" w:bidi="zh-CN"/>
              </w:rPr>
            </w:pPr>
            <w:r w:rsidRPr="00842CB9">
              <w:rPr>
                <w:szCs w:val="21"/>
                <w:lang w:val="zh-CN" w:bidi="zh-CN"/>
              </w:rPr>
              <w:t>65</w:t>
            </w:r>
          </w:p>
        </w:tc>
        <w:tc>
          <w:tcPr>
            <w:tcW w:w="703" w:type="dxa"/>
            <w:vAlign w:val="center"/>
          </w:tcPr>
          <w:p w14:paraId="356C1E63" w14:textId="77777777" w:rsidR="00093646" w:rsidRPr="00842CB9" w:rsidRDefault="00093646" w:rsidP="00842CB9">
            <w:pPr>
              <w:pStyle w:val="TIE-"/>
              <w:rPr>
                <w:szCs w:val="21"/>
                <w:lang w:val="zh-CN" w:bidi="zh-CN"/>
              </w:rPr>
            </w:pPr>
            <w:r w:rsidRPr="00842CB9">
              <w:rPr>
                <w:szCs w:val="21"/>
                <w:lang w:val="zh-CN" w:bidi="zh-CN"/>
              </w:rPr>
              <w:t>3</w:t>
            </w:r>
          </w:p>
        </w:tc>
      </w:tr>
      <w:tr w:rsidR="00093646" w:rsidRPr="00842CB9" w14:paraId="328AEF87" w14:textId="77777777" w:rsidTr="006243AE">
        <w:trPr>
          <w:trHeight w:val="357"/>
          <w:jc w:val="center"/>
        </w:trPr>
        <w:tc>
          <w:tcPr>
            <w:tcW w:w="1404" w:type="dxa"/>
            <w:vMerge/>
            <w:vAlign w:val="center"/>
          </w:tcPr>
          <w:p w14:paraId="32B73A1E" w14:textId="77777777" w:rsidR="00093646" w:rsidRPr="00842CB9" w:rsidRDefault="00093646" w:rsidP="00842CB9">
            <w:pPr>
              <w:pStyle w:val="TIE-"/>
            </w:pPr>
          </w:p>
        </w:tc>
        <w:tc>
          <w:tcPr>
            <w:tcW w:w="1800" w:type="dxa"/>
            <w:vAlign w:val="center"/>
          </w:tcPr>
          <w:p w14:paraId="3A3D5FF3" w14:textId="77777777" w:rsidR="00093646" w:rsidRPr="00842CB9" w:rsidRDefault="00093646" w:rsidP="00842CB9">
            <w:pPr>
              <w:pStyle w:val="TIE-"/>
              <w:rPr>
                <w:szCs w:val="21"/>
                <w:lang w:val="zh-CN" w:bidi="zh-CN"/>
              </w:rPr>
            </w:pPr>
            <w:r w:rsidRPr="00842CB9">
              <w:rPr>
                <w:szCs w:val="21"/>
                <w:lang w:val="zh-CN" w:bidi="zh-CN"/>
              </w:rPr>
              <w:t>猪叫声（面源）</w:t>
            </w:r>
          </w:p>
        </w:tc>
        <w:tc>
          <w:tcPr>
            <w:tcW w:w="1200" w:type="dxa"/>
            <w:vAlign w:val="center"/>
          </w:tcPr>
          <w:p w14:paraId="5F96B8F4" w14:textId="15AE1766" w:rsidR="00093646" w:rsidRPr="00842CB9" w:rsidRDefault="00093646" w:rsidP="00842CB9">
            <w:pPr>
              <w:pStyle w:val="TIE-"/>
              <w:rPr>
                <w:szCs w:val="21"/>
                <w:lang w:val="zh-CN" w:bidi="zh-CN"/>
              </w:rPr>
            </w:pPr>
            <w:r w:rsidRPr="00842CB9">
              <w:rPr>
                <w:szCs w:val="21"/>
                <w:lang w:val="zh-CN" w:bidi="zh-CN"/>
              </w:rPr>
              <w:t>60~70</w:t>
            </w:r>
          </w:p>
        </w:tc>
        <w:tc>
          <w:tcPr>
            <w:tcW w:w="2675" w:type="dxa"/>
            <w:vAlign w:val="center"/>
          </w:tcPr>
          <w:p w14:paraId="34425404" w14:textId="77777777" w:rsidR="00093646" w:rsidRPr="00842CB9" w:rsidRDefault="00093646" w:rsidP="00842CB9">
            <w:pPr>
              <w:pStyle w:val="TIE-"/>
              <w:rPr>
                <w:szCs w:val="21"/>
                <w:lang w:val="zh-CN" w:bidi="zh-CN"/>
              </w:rPr>
            </w:pPr>
            <w:r w:rsidRPr="00842CB9">
              <w:rPr>
                <w:szCs w:val="21"/>
                <w:lang w:val="zh-CN" w:bidi="zh-CN"/>
              </w:rPr>
              <w:t>间歇性噪声，处于猪舍中</w:t>
            </w:r>
          </w:p>
        </w:tc>
        <w:tc>
          <w:tcPr>
            <w:tcW w:w="1288" w:type="dxa"/>
            <w:vAlign w:val="center"/>
          </w:tcPr>
          <w:p w14:paraId="6F9DDC17" w14:textId="77777777" w:rsidR="00093646" w:rsidRPr="00842CB9" w:rsidRDefault="00093646" w:rsidP="00842CB9">
            <w:pPr>
              <w:pStyle w:val="TIE-"/>
              <w:rPr>
                <w:szCs w:val="21"/>
                <w:lang w:val="zh-CN" w:bidi="zh-CN"/>
              </w:rPr>
            </w:pPr>
            <w:r w:rsidRPr="00842CB9">
              <w:rPr>
                <w:szCs w:val="21"/>
                <w:lang w:val="zh-CN" w:bidi="zh-CN"/>
              </w:rPr>
              <w:t>60~70</w:t>
            </w:r>
          </w:p>
        </w:tc>
        <w:tc>
          <w:tcPr>
            <w:tcW w:w="703" w:type="dxa"/>
            <w:vAlign w:val="center"/>
          </w:tcPr>
          <w:p w14:paraId="161158DE" w14:textId="77777777" w:rsidR="00093646" w:rsidRPr="00842CB9" w:rsidRDefault="00093646" w:rsidP="00842CB9">
            <w:pPr>
              <w:pStyle w:val="TIE-"/>
              <w:rPr>
                <w:szCs w:val="21"/>
                <w:lang w:val="zh-CN" w:bidi="zh-CN"/>
              </w:rPr>
            </w:pPr>
            <w:r w:rsidRPr="00842CB9">
              <w:rPr>
                <w:szCs w:val="21"/>
                <w:lang w:val="zh-CN" w:bidi="zh-CN"/>
              </w:rPr>
              <w:t>3</w:t>
            </w:r>
          </w:p>
        </w:tc>
      </w:tr>
      <w:tr w:rsidR="00093646" w:rsidRPr="00842CB9" w14:paraId="1C124C6F" w14:textId="77777777" w:rsidTr="006243AE">
        <w:trPr>
          <w:trHeight w:val="96"/>
          <w:jc w:val="center"/>
        </w:trPr>
        <w:tc>
          <w:tcPr>
            <w:tcW w:w="1404" w:type="dxa"/>
            <w:vAlign w:val="center"/>
          </w:tcPr>
          <w:p w14:paraId="0A3F9A2C" w14:textId="30A4C8D3" w:rsidR="00093646" w:rsidRPr="00842CB9" w:rsidRDefault="00093646" w:rsidP="00842CB9">
            <w:pPr>
              <w:pStyle w:val="TIE-"/>
            </w:pPr>
            <w:r w:rsidRPr="00842CB9">
              <w:rPr>
                <w:rFonts w:hint="eastAsia"/>
              </w:rPr>
              <w:t>车辆冲洗间</w:t>
            </w:r>
          </w:p>
        </w:tc>
        <w:tc>
          <w:tcPr>
            <w:tcW w:w="1800" w:type="dxa"/>
            <w:vAlign w:val="center"/>
          </w:tcPr>
          <w:p w14:paraId="450A307F" w14:textId="77777777" w:rsidR="00093646" w:rsidRPr="00842CB9" w:rsidRDefault="00093646" w:rsidP="00842CB9">
            <w:pPr>
              <w:pStyle w:val="TIE-"/>
              <w:rPr>
                <w:szCs w:val="21"/>
                <w:lang w:val="zh-CN" w:bidi="zh-CN"/>
              </w:rPr>
            </w:pPr>
            <w:r w:rsidRPr="00842CB9">
              <w:rPr>
                <w:szCs w:val="21"/>
                <w:lang w:val="zh-CN" w:bidi="zh-CN"/>
              </w:rPr>
              <w:t>水泵</w:t>
            </w:r>
          </w:p>
        </w:tc>
        <w:tc>
          <w:tcPr>
            <w:tcW w:w="1200" w:type="dxa"/>
            <w:vAlign w:val="center"/>
          </w:tcPr>
          <w:p w14:paraId="32F35FEA" w14:textId="50D7B428" w:rsidR="00093646" w:rsidRPr="00842CB9" w:rsidRDefault="00093646" w:rsidP="00842CB9">
            <w:pPr>
              <w:pStyle w:val="TIE-"/>
              <w:rPr>
                <w:szCs w:val="21"/>
                <w:lang w:val="zh-CN" w:bidi="zh-CN"/>
              </w:rPr>
            </w:pPr>
            <w:r>
              <w:rPr>
                <w:rFonts w:hint="eastAsia"/>
                <w:szCs w:val="21"/>
                <w:lang w:val="zh-CN" w:bidi="zh-CN"/>
              </w:rPr>
              <w:t>85</w:t>
            </w:r>
          </w:p>
        </w:tc>
        <w:tc>
          <w:tcPr>
            <w:tcW w:w="2675" w:type="dxa"/>
            <w:vAlign w:val="center"/>
          </w:tcPr>
          <w:p w14:paraId="3DB35D70" w14:textId="77777777" w:rsidR="00093646" w:rsidRPr="00842CB9" w:rsidRDefault="00093646" w:rsidP="00842CB9">
            <w:pPr>
              <w:pStyle w:val="TIE-"/>
              <w:rPr>
                <w:szCs w:val="21"/>
                <w:lang w:val="zh-CN" w:bidi="zh-CN"/>
              </w:rPr>
            </w:pPr>
            <w:r w:rsidRPr="00842CB9">
              <w:rPr>
                <w:szCs w:val="21"/>
                <w:lang w:val="zh-CN" w:bidi="zh-CN"/>
              </w:rPr>
              <w:t>减振支座、置于室内</w:t>
            </w:r>
          </w:p>
        </w:tc>
        <w:tc>
          <w:tcPr>
            <w:tcW w:w="1288" w:type="dxa"/>
            <w:vAlign w:val="center"/>
          </w:tcPr>
          <w:p w14:paraId="25146BD4" w14:textId="77777777" w:rsidR="00093646" w:rsidRPr="00842CB9" w:rsidRDefault="00093646" w:rsidP="00842CB9">
            <w:pPr>
              <w:pStyle w:val="TIE-"/>
              <w:rPr>
                <w:szCs w:val="21"/>
                <w:lang w:val="zh-CN" w:bidi="zh-CN"/>
              </w:rPr>
            </w:pPr>
            <w:r w:rsidRPr="00842CB9">
              <w:rPr>
                <w:szCs w:val="21"/>
                <w:lang w:val="zh-CN" w:bidi="zh-CN"/>
              </w:rPr>
              <w:t>65</w:t>
            </w:r>
          </w:p>
        </w:tc>
        <w:tc>
          <w:tcPr>
            <w:tcW w:w="703" w:type="dxa"/>
            <w:vAlign w:val="center"/>
          </w:tcPr>
          <w:p w14:paraId="1B796B33" w14:textId="1A053822" w:rsidR="00093646" w:rsidRPr="00842CB9" w:rsidRDefault="00093646" w:rsidP="00842CB9">
            <w:pPr>
              <w:pStyle w:val="TIE-"/>
              <w:rPr>
                <w:szCs w:val="21"/>
                <w:lang w:val="zh-CN" w:bidi="zh-CN"/>
              </w:rPr>
            </w:pPr>
            <w:r w:rsidRPr="00842CB9">
              <w:rPr>
                <w:position w:val="1"/>
                <w:szCs w:val="21"/>
                <w:lang w:val="zh-CN" w:bidi="zh-CN"/>
              </w:rPr>
              <w:t>1</w:t>
            </w:r>
          </w:p>
        </w:tc>
      </w:tr>
    </w:tbl>
    <w:p w14:paraId="4DEDDFED" w14:textId="7E29808D" w:rsidR="00305C86" w:rsidRPr="00E12186" w:rsidRDefault="00305C86" w:rsidP="00305C86">
      <w:pPr>
        <w:ind w:firstLine="480"/>
      </w:pPr>
      <w:r w:rsidRPr="00E12186">
        <w:rPr>
          <w:rFonts w:hint="eastAsia"/>
        </w:rPr>
        <w:t>本项目在选用低噪声新型设备基础上，将生产设备安置在厂房内，并对设备进行基础减振、封闭门窗等，可使噪声排放减少</w:t>
      </w:r>
      <w:r w:rsidRPr="00E12186">
        <w:rPr>
          <w:rFonts w:hint="eastAsia"/>
        </w:rPr>
        <w:t>20~25dB(A)</w:t>
      </w:r>
      <w:r w:rsidRPr="00E12186">
        <w:rPr>
          <w:rFonts w:hint="eastAsia"/>
        </w:rPr>
        <w:t>。</w:t>
      </w:r>
    </w:p>
    <w:p w14:paraId="37DB05D8" w14:textId="78BE7F09" w:rsidR="002E7EAB" w:rsidRPr="00E12186" w:rsidRDefault="003A4A15">
      <w:pPr>
        <w:pStyle w:val="3"/>
      </w:pPr>
      <w:bookmarkStart w:id="222" w:name="_Toc75012520"/>
      <w:r w:rsidRPr="00E12186">
        <w:t>3.</w:t>
      </w:r>
      <w:r w:rsidR="00865F74">
        <w:rPr>
          <w:rFonts w:hint="eastAsia"/>
        </w:rPr>
        <w:t>3</w:t>
      </w:r>
      <w:r w:rsidR="002E18A2" w:rsidRPr="00E12186">
        <w:rPr>
          <w:rFonts w:hint="eastAsia"/>
        </w:rPr>
        <w:t>.4</w:t>
      </w:r>
      <w:r w:rsidR="002E18A2" w:rsidRPr="00E12186">
        <w:rPr>
          <w:rFonts w:hint="eastAsia"/>
        </w:rPr>
        <w:t>固体废弃物</w:t>
      </w:r>
      <w:bookmarkEnd w:id="222"/>
    </w:p>
    <w:p w14:paraId="16E2613D" w14:textId="0212995D" w:rsidR="00792CB3" w:rsidRPr="00E12186" w:rsidRDefault="00792CB3" w:rsidP="00792CB3">
      <w:pPr>
        <w:ind w:firstLine="480"/>
      </w:pPr>
      <w:r w:rsidRPr="00E12186">
        <w:rPr>
          <w:rFonts w:hint="eastAsia"/>
        </w:rPr>
        <w:t>项目产生的固体废弃物主要包括医疗废弃物、病死</w:t>
      </w:r>
      <w:r w:rsidR="00842CB9">
        <w:rPr>
          <w:rFonts w:hint="eastAsia"/>
        </w:rPr>
        <w:t>猪</w:t>
      </w:r>
      <w:r w:rsidR="00305C86" w:rsidRPr="00E12186">
        <w:rPr>
          <w:rFonts w:hint="eastAsia"/>
        </w:rPr>
        <w:t>、</w:t>
      </w:r>
      <w:r w:rsidR="00842CB9">
        <w:rPr>
          <w:rFonts w:hint="eastAsia"/>
        </w:rPr>
        <w:t>猪粪</w:t>
      </w:r>
      <w:r w:rsidRPr="00E12186">
        <w:rPr>
          <w:rFonts w:hint="eastAsia"/>
        </w:rPr>
        <w:t>、生活垃圾</w:t>
      </w:r>
      <w:r w:rsidR="00305C86" w:rsidRPr="00E12186">
        <w:rPr>
          <w:rFonts w:hint="eastAsia"/>
        </w:rPr>
        <w:t>等</w:t>
      </w:r>
      <w:r w:rsidRPr="00E12186">
        <w:rPr>
          <w:rFonts w:hint="eastAsia"/>
        </w:rPr>
        <w:t>。</w:t>
      </w:r>
    </w:p>
    <w:p w14:paraId="1524AB9B" w14:textId="3F5C481C" w:rsidR="00305C86" w:rsidRPr="00E12186" w:rsidRDefault="003A4A15" w:rsidP="00305C86">
      <w:pPr>
        <w:pStyle w:val="4"/>
        <w:rPr>
          <w:rFonts w:cs="Times New Roman"/>
          <w:szCs w:val="22"/>
        </w:rPr>
      </w:pPr>
      <w:r w:rsidRPr="00E12186">
        <w:rPr>
          <w:rFonts w:hint="eastAsia"/>
        </w:rPr>
        <w:t>3.</w:t>
      </w:r>
      <w:r w:rsidR="00865F74">
        <w:rPr>
          <w:rFonts w:hint="eastAsia"/>
        </w:rPr>
        <w:t>3</w:t>
      </w:r>
      <w:r w:rsidR="00305C86" w:rsidRPr="00E12186">
        <w:rPr>
          <w:rFonts w:hint="eastAsia"/>
        </w:rPr>
        <w:t>.4.1</w:t>
      </w:r>
      <w:r w:rsidR="00305C86" w:rsidRPr="00E12186">
        <w:rPr>
          <w:rFonts w:cs="Times New Roman" w:hint="eastAsia"/>
          <w:szCs w:val="22"/>
        </w:rPr>
        <w:t>一般固废</w:t>
      </w:r>
    </w:p>
    <w:p w14:paraId="11E250EB" w14:textId="77777777" w:rsidR="00842CB9" w:rsidRPr="00E12186" w:rsidRDefault="00842CB9" w:rsidP="00842CB9">
      <w:pPr>
        <w:ind w:firstLine="480"/>
      </w:pPr>
      <w:r w:rsidRPr="00E12186">
        <w:rPr>
          <w:rFonts w:hint="eastAsia"/>
        </w:rPr>
        <w:t>1</w:t>
      </w:r>
      <w:r w:rsidRPr="00E12186">
        <w:rPr>
          <w:rFonts w:hint="eastAsia"/>
        </w:rPr>
        <w:t>、</w:t>
      </w:r>
      <w:r>
        <w:rPr>
          <w:rFonts w:hint="eastAsia"/>
        </w:rPr>
        <w:t>猪粪尿</w:t>
      </w:r>
    </w:p>
    <w:p w14:paraId="32470A49" w14:textId="6A84929E" w:rsidR="00842CB9" w:rsidRDefault="00842CB9" w:rsidP="00842CB9">
      <w:pPr>
        <w:ind w:firstLine="480"/>
      </w:pPr>
      <w:r w:rsidRPr="005412B4">
        <w:rPr>
          <w:rFonts w:hint="eastAsia"/>
        </w:rPr>
        <w:t>项目猪排尿、排粪情况参照《畜禽养殖业污染治理工程技术规范</w:t>
      </w:r>
      <w:r w:rsidRPr="005412B4">
        <w:t>(HJ497-2009)</w:t>
      </w:r>
      <w:r w:rsidRPr="005412B4">
        <w:rPr>
          <w:rFonts w:hint="eastAsia"/>
        </w:rPr>
        <w:t>》附录</w:t>
      </w:r>
      <w:r w:rsidRPr="005412B4">
        <w:t>A</w:t>
      </w:r>
      <w:r w:rsidRPr="005412B4">
        <w:rPr>
          <w:rFonts w:hint="eastAsia"/>
        </w:rPr>
        <w:t>中表</w:t>
      </w:r>
      <w:r w:rsidRPr="005412B4">
        <w:t>A.2</w:t>
      </w:r>
      <w:r w:rsidRPr="005412B4">
        <w:rPr>
          <w:rFonts w:hint="eastAsia"/>
        </w:rPr>
        <w:t>数据</w:t>
      </w:r>
      <w:r>
        <w:rPr>
          <w:rFonts w:hint="eastAsia"/>
        </w:rPr>
        <w:t>，并结合同类型企业数据以及当地气候特点，</w:t>
      </w:r>
      <w:r w:rsidRPr="00842CB9">
        <w:rPr>
          <w:rFonts w:hint="eastAsia"/>
        </w:rPr>
        <w:t>育肥猪粪便排放系数</w:t>
      </w:r>
      <w:r w:rsidR="00F60AB7">
        <w:t>2.0</w:t>
      </w:r>
      <w:r w:rsidRPr="00842CB9">
        <w:rPr>
          <w:rFonts w:hint="eastAsia"/>
        </w:rPr>
        <w:t>kg/</w:t>
      </w:r>
      <w:r w:rsidRPr="00842CB9">
        <w:rPr>
          <w:rFonts w:hint="eastAsia"/>
        </w:rPr>
        <w:t>头•</w:t>
      </w:r>
      <w:r w:rsidRPr="00842CB9">
        <w:rPr>
          <w:rFonts w:hint="eastAsia"/>
        </w:rPr>
        <w:t>d</w:t>
      </w:r>
      <w:r>
        <w:rPr>
          <w:rFonts w:hint="eastAsia"/>
        </w:rPr>
        <w:t>，详</w:t>
      </w:r>
      <w:r w:rsidRPr="005412B4">
        <w:rPr>
          <w:rFonts w:hint="eastAsia"/>
        </w:rPr>
        <w:t>见表</w:t>
      </w:r>
      <w:r>
        <w:t>3.1-</w:t>
      </w:r>
      <w:r w:rsidR="00F60AB7">
        <w:t>10</w:t>
      </w:r>
      <w:r w:rsidRPr="005412B4">
        <w:rPr>
          <w:rFonts w:hint="eastAsia"/>
        </w:rPr>
        <w:t>。</w:t>
      </w:r>
    </w:p>
    <w:p w14:paraId="6A624DDC" w14:textId="2D376C07" w:rsidR="00842CB9" w:rsidRDefault="00842CB9" w:rsidP="00842CB9">
      <w:pPr>
        <w:ind w:firstLine="480"/>
      </w:pPr>
      <w:r>
        <w:rPr>
          <w:rFonts w:hint="eastAsia"/>
        </w:rPr>
        <w:t>项目</w:t>
      </w:r>
      <w:r w:rsidRPr="00123BCE">
        <w:rPr>
          <w:rFonts w:hint="eastAsia"/>
        </w:rPr>
        <w:t>猪粪产生量为</w:t>
      </w:r>
      <w:r w:rsidR="00B470AC">
        <w:rPr>
          <w:rFonts w:hint="eastAsia"/>
        </w:rPr>
        <w:t>6424.0</w:t>
      </w:r>
      <w:r w:rsidRPr="00123BCE">
        <w:t>t/a</w:t>
      </w:r>
      <w:r w:rsidRPr="00123BCE">
        <w:rPr>
          <w:rFonts w:hint="eastAsia"/>
        </w:rPr>
        <w:t>，</w:t>
      </w:r>
      <w:r>
        <w:rPr>
          <w:rFonts w:hint="eastAsia"/>
        </w:rPr>
        <w:t>项目</w:t>
      </w:r>
      <w:r w:rsidRPr="00123BCE">
        <w:rPr>
          <w:rFonts w:hint="eastAsia"/>
        </w:rPr>
        <w:t>采取</w:t>
      </w:r>
      <w:r>
        <w:rPr>
          <w:rFonts w:hint="eastAsia"/>
        </w:rPr>
        <w:t>漏粪地板</w:t>
      </w:r>
      <w:r>
        <w:rPr>
          <w:rFonts w:hint="eastAsia"/>
        </w:rPr>
        <w:t>+</w:t>
      </w:r>
      <w:r>
        <w:rPr>
          <w:rFonts w:hint="eastAsia"/>
        </w:rPr>
        <w:t>泡粪池通过</w:t>
      </w:r>
      <w:r w:rsidR="00AB1C1A">
        <w:rPr>
          <w:bCs/>
          <w:color w:val="000000"/>
        </w:rPr>
        <w:t>管道</w:t>
      </w:r>
      <w:r w:rsidRPr="00237980">
        <w:rPr>
          <w:bCs/>
          <w:color w:val="000000"/>
        </w:rPr>
        <w:t>排粪系统</w:t>
      </w:r>
      <w:r>
        <w:t>进入</w:t>
      </w:r>
      <w:r>
        <w:rPr>
          <w:rFonts w:hint="eastAsia"/>
        </w:rPr>
        <w:t>化粪池，最终进入氧化塘进行厌氧发酵。</w:t>
      </w:r>
    </w:p>
    <w:p w14:paraId="66D37FF9" w14:textId="77777777" w:rsidR="00561914" w:rsidRPr="00E12186" w:rsidRDefault="00561914" w:rsidP="00561914">
      <w:pPr>
        <w:ind w:firstLine="480"/>
      </w:pPr>
      <w:r>
        <w:rPr>
          <w:rFonts w:hint="eastAsia"/>
        </w:rPr>
        <w:t>2</w:t>
      </w:r>
      <w:r w:rsidRPr="00E12186">
        <w:rPr>
          <w:rFonts w:hint="eastAsia"/>
        </w:rPr>
        <w:t>、废离子交换树脂</w:t>
      </w:r>
    </w:p>
    <w:p w14:paraId="5AE15670" w14:textId="31050EB2" w:rsidR="00561914" w:rsidRDefault="00B470AC" w:rsidP="00561914">
      <w:pPr>
        <w:ind w:firstLine="480"/>
      </w:pPr>
      <w:r>
        <w:rPr>
          <w:rFonts w:hint="eastAsia"/>
        </w:rPr>
        <w:t>生物质锅炉</w:t>
      </w:r>
      <w:r w:rsidR="00F60AB7">
        <w:rPr>
          <w:rFonts w:hint="eastAsia"/>
        </w:rPr>
        <w:t>用水</w:t>
      </w:r>
      <w:r w:rsidR="00561914" w:rsidRPr="00E12186">
        <w:rPr>
          <w:rFonts w:hint="eastAsia"/>
        </w:rPr>
        <w:t>采用离子树脂交换</w:t>
      </w:r>
      <w:r w:rsidR="00F60AB7">
        <w:rPr>
          <w:rFonts w:hint="eastAsia"/>
        </w:rPr>
        <w:t>制得软化水</w:t>
      </w:r>
      <w:r w:rsidR="00561914" w:rsidRPr="00E12186">
        <w:rPr>
          <w:rFonts w:hint="eastAsia"/>
        </w:rPr>
        <w:t>，每三年更换一次，更换后的废树脂，产生量为</w:t>
      </w:r>
      <w:r w:rsidR="00561914" w:rsidRPr="00E12186">
        <w:rPr>
          <w:rFonts w:hint="eastAsia"/>
        </w:rPr>
        <w:t>0.05t/a</w:t>
      </w:r>
      <w:r w:rsidR="00561914" w:rsidRPr="00E12186">
        <w:rPr>
          <w:rFonts w:hint="eastAsia"/>
        </w:rPr>
        <w:t>，</w:t>
      </w:r>
      <w:r w:rsidR="00561914">
        <w:rPr>
          <w:rFonts w:hint="eastAsia"/>
        </w:rPr>
        <w:t>更换时交由厂家回收再生处理</w:t>
      </w:r>
      <w:r w:rsidR="00561914" w:rsidRPr="00E12186">
        <w:rPr>
          <w:rFonts w:hint="eastAsia"/>
        </w:rPr>
        <w:t>。</w:t>
      </w:r>
    </w:p>
    <w:p w14:paraId="387F0D04" w14:textId="48E907DE" w:rsidR="000F73F3" w:rsidRDefault="000F73F3" w:rsidP="000F73F3">
      <w:pPr>
        <w:ind w:firstLine="480"/>
      </w:pPr>
      <w:r>
        <w:t>3</w:t>
      </w:r>
      <w:r>
        <w:rPr>
          <w:rFonts w:hint="eastAsia"/>
        </w:rPr>
        <w:t>、锅炉灰渣</w:t>
      </w:r>
    </w:p>
    <w:p w14:paraId="755E0FD4" w14:textId="3E83187F" w:rsidR="000F73F3" w:rsidRDefault="000F73F3" w:rsidP="000F73F3">
      <w:pPr>
        <w:ind w:firstLine="480"/>
      </w:pPr>
      <w:r>
        <w:rPr>
          <w:rFonts w:hint="eastAsia"/>
        </w:rPr>
        <w:lastRenderedPageBreak/>
        <w:t>本项目锅炉炉渣产生量为</w:t>
      </w:r>
      <w:r>
        <w:rPr>
          <w:rFonts w:hint="eastAsia"/>
        </w:rPr>
        <w:t>4.28t/a</w:t>
      </w:r>
      <w:r>
        <w:rPr>
          <w:rFonts w:hint="eastAsia"/>
        </w:rPr>
        <w:t>，炉灰产生量为</w:t>
      </w:r>
      <w:r>
        <w:rPr>
          <w:rFonts w:hint="eastAsia"/>
        </w:rPr>
        <w:t>14.26t/a</w:t>
      </w:r>
      <w:r>
        <w:rPr>
          <w:rFonts w:hint="eastAsia"/>
        </w:rPr>
        <w:t>，锅炉灰渣产生量为</w:t>
      </w:r>
      <w:r>
        <w:rPr>
          <w:rFonts w:hint="eastAsia"/>
        </w:rPr>
        <w:t>18.54t/a</w:t>
      </w:r>
      <w:r>
        <w:rPr>
          <w:rFonts w:hint="eastAsia"/>
        </w:rPr>
        <w:t>，生物质锅炉灰渣含丰富的钾、镁、钙等营养元素，</w:t>
      </w:r>
      <w:r w:rsidR="00690D6E">
        <w:rPr>
          <w:rFonts w:hint="eastAsia"/>
        </w:rPr>
        <w:t>产生后</w:t>
      </w:r>
      <w:r w:rsidR="00F60AB7">
        <w:rPr>
          <w:rFonts w:hint="eastAsia"/>
        </w:rPr>
        <w:t>袋装用于种植</w:t>
      </w:r>
      <w:r w:rsidR="00690D6E">
        <w:rPr>
          <w:rFonts w:hint="eastAsia"/>
        </w:rPr>
        <w:t>大棚施肥。</w:t>
      </w:r>
    </w:p>
    <w:p w14:paraId="464F8C7D" w14:textId="46B19FC6" w:rsidR="00192CA0" w:rsidRDefault="00192CA0" w:rsidP="000F73F3">
      <w:pPr>
        <w:ind w:firstLine="480"/>
      </w:pPr>
      <w:r>
        <w:rPr>
          <w:rFonts w:hint="eastAsia"/>
        </w:rPr>
        <w:t>4</w:t>
      </w:r>
      <w:r>
        <w:rPr>
          <w:rFonts w:hint="eastAsia"/>
        </w:rPr>
        <w:t>、废布袋、废氧化塘</w:t>
      </w:r>
      <w:r w:rsidR="00CC3D83">
        <w:rPr>
          <w:rFonts w:hint="eastAsia"/>
        </w:rPr>
        <w:t>薄膜</w:t>
      </w:r>
    </w:p>
    <w:p w14:paraId="6B4845A4" w14:textId="0BF4991B" w:rsidR="00192CA0" w:rsidRPr="00E12186" w:rsidRDefault="00CC3D83" w:rsidP="000F73F3">
      <w:pPr>
        <w:ind w:firstLine="480"/>
      </w:pPr>
      <w:r>
        <w:rPr>
          <w:rFonts w:hint="eastAsia"/>
        </w:rPr>
        <w:t>一般固废存放隔间暂存，更换后收集打包后外售综合利用</w:t>
      </w:r>
      <w:r w:rsidR="00755DBB">
        <w:rPr>
          <w:rFonts w:hint="eastAsia"/>
        </w:rPr>
        <w:t>。</w:t>
      </w:r>
    </w:p>
    <w:p w14:paraId="52B4EAEE" w14:textId="2503A7B5" w:rsidR="00305C86" w:rsidRPr="00E12186" w:rsidRDefault="00192CA0" w:rsidP="00305C86">
      <w:pPr>
        <w:ind w:firstLine="480"/>
      </w:pPr>
      <w:r>
        <w:t>5</w:t>
      </w:r>
      <w:r w:rsidR="00305C86" w:rsidRPr="00E12186">
        <w:rPr>
          <w:rFonts w:hint="eastAsia"/>
        </w:rPr>
        <w:t>、</w:t>
      </w:r>
      <w:r w:rsidR="00DC3EDA">
        <w:rPr>
          <w:rFonts w:hint="eastAsia"/>
        </w:rPr>
        <w:t>病死猪</w:t>
      </w:r>
    </w:p>
    <w:p w14:paraId="0296AC2F" w14:textId="2DE2203C" w:rsidR="00305C86" w:rsidRDefault="00842CB9" w:rsidP="00305C86">
      <w:pPr>
        <w:ind w:firstLine="480"/>
      </w:pPr>
      <w:r w:rsidRPr="00110167">
        <w:t>项目在运行期间会出现猪的自然死亡或非传染性疾病死亡，</w:t>
      </w:r>
      <w:r>
        <w:rPr>
          <w:rFonts w:hint="eastAsia"/>
        </w:rPr>
        <w:t>根据企业提供的资料，</w:t>
      </w:r>
      <w:r>
        <w:rPr>
          <w:rFonts w:hint="eastAsia"/>
          <w:szCs w:val="24"/>
        </w:rPr>
        <w:t>项目年出栏</w:t>
      </w:r>
      <w:r>
        <w:rPr>
          <w:rFonts w:hint="eastAsia"/>
          <w:szCs w:val="24"/>
        </w:rPr>
        <w:t>17600</w:t>
      </w:r>
      <w:r>
        <w:rPr>
          <w:rFonts w:hint="eastAsia"/>
          <w:szCs w:val="24"/>
        </w:rPr>
        <w:t>头猪，成活率以</w:t>
      </w:r>
      <w:r>
        <w:rPr>
          <w:rFonts w:hint="eastAsia"/>
          <w:szCs w:val="24"/>
        </w:rPr>
        <w:t>98%</w:t>
      </w:r>
      <w:r>
        <w:rPr>
          <w:rFonts w:hint="eastAsia"/>
          <w:szCs w:val="24"/>
        </w:rPr>
        <w:t>计算，一年死亡猪数量为</w:t>
      </w:r>
      <w:r>
        <w:rPr>
          <w:rFonts w:hint="eastAsia"/>
          <w:szCs w:val="24"/>
        </w:rPr>
        <w:t>352</w:t>
      </w:r>
      <w:r>
        <w:rPr>
          <w:rFonts w:hint="eastAsia"/>
          <w:szCs w:val="24"/>
        </w:rPr>
        <w:t>头病死猪，平均每头猪重量按</w:t>
      </w:r>
      <w:r>
        <w:rPr>
          <w:rFonts w:hint="eastAsia"/>
          <w:szCs w:val="24"/>
        </w:rPr>
        <w:t>20kg</w:t>
      </w:r>
      <w:r>
        <w:rPr>
          <w:rFonts w:hint="eastAsia"/>
          <w:szCs w:val="24"/>
        </w:rPr>
        <w:t>计，则年死亡的猪重量约为</w:t>
      </w:r>
      <w:r>
        <w:rPr>
          <w:rFonts w:hint="eastAsia"/>
          <w:szCs w:val="24"/>
        </w:rPr>
        <w:t>7.04t</w:t>
      </w:r>
      <w:r>
        <w:rPr>
          <w:rFonts w:hint="eastAsia"/>
          <w:szCs w:val="24"/>
        </w:rPr>
        <w:t>。</w:t>
      </w:r>
      <w:r w:rsidR="003465B6" w:rsidRPr="00E12186">
        <w:rPr>
          <w:rFonts w:hint="eastAsia"/>
        </w:rPr>
        <w:t>设置冷藏车</w:t>
      </w:r>
      <w:r w:rsidR="003465B6" w:rsidRPr="00E12186">
        <w:rPr>
          <w:rFonts w:hint="eastAsia"/>
        </w:rPr>
        <w:t>1</w:t>
      </w:r>
      <w:r w:rsidR="003465B6" w:rsidRPr="00E12186">
        <w:rPr>
          <w:rFonts w:hint="eastAsia"/>
        </w:rPr>
        <w:t>辆暂存</w:t>
      </w:r>
      <w:r w:rsidR="00DC3EDA">
        <w:rPr>
          <w:rFonts w:hint="eastAsia"/>
        </w:rPr>
        <w:t>病死猪</w:t>
      </w:r>
      <w:r w:rsidR="003465B6" w:rsidRPr="00E12186">
        <w:rPr>
          <w:rFonts w:hint="eastAsia"/>
        </w:rPr>
        <w:t>，交由巴彦淖尔市绿之源生物技术发展有限公司进行无害化处理。</w:t>
      </w:r>
      <w:r w:rsidR="00305C86" w:rsidRPr="00E12186">
        <w:rPr>
          <w:rFonts w:hint="eastAsia"/>
        </w:rPr>
        <w:t>本项目按照动物卫生防疫部门管理要求进行安全处理，同时需要满足《畜禽养殖业污染治理工程技术规范》（</w:t>
      </w:r>
      <w:r w:rsidR="00305C86" w:rsidRPr="00E12186">
        <w:rPr>
          <w:rFonts w:hint="eastAsia"/>
        </w:rPr>
        <w:t>HJ497-2009</w:t>
      </w:r>
      <w:r w:rsidR="00305C86" w:rsidRPr="00E12186">
        <w:rPr>
          <w:rFonts w:hint="eastAsia"/>
        </w:rPr>
        <w:t>）、《畜禽养殖业污染防治技术规范》（</w:t>
      </w:r>
      <w:r w:rsidR="00305C86" w:rsidRPr="00E12186">
        <w:rPr>
          <w:rFonts w:hint="eastAsia"/>
        </w:rPr>
        <w:t>HJ/T81-2001</w:t>
      </w:r>
      <w:r w:rsidR="00305C86" w:rsidRPr="00E12186">
        <w:rPr>
          <w:rFonts w:hint="eastAsia"/>
        </w:rPr>
        <w:t>）</w:t>
      </w:r>
      <w:r w:rsidR="00AF1B4B" w:rsidRPr="00E12186">
        <w:rPr>
          <w:rFonts w:hint="eastAsia"/>
        </w:rPr>
        <w:t>、《病死及病害动物无害化处理技术规范的通知》（农医发〔</w:t>
      </w:r>
      <w:r w:rsidR="00AF1B4B" w:rsidRPr="00E12186">
        <w:rPr>
          <w:rFonts w:hint="eastAsia"/>
        </w:rPr>
        <w:t>2017</w:t>
      </w:r>
      <w:r w:rsidR="00AF1B4B" w:rsidRPr="00E12186">
        <w:rPr>
          <w:rFonts w:hint="eastAsia"/>
        </w:rPr>
        <w:t>〕</w:t>
      </w:r>
      <w:r w:rsidR="00AF1B4B" w:rsidRPr="00E12186">
        <w:rPr>
          <w:rFonts w:hint="eastAsia"/>
        </w:rPr>
        <w:t>25</w:t>
      </w:r>
      <w:r w:rsidR="00AF1B4B" w:rsidRPr="00E12186">
        <w:rPr>
          <w:rFonts w:hint="eastAsia"/>
        </w:rPr>
        <w:t>号）</w:t>
      </w:r>
      <w:r w:rsidR="00305C86" w:rsidRPr="00E12186">
        <w:rPr>
          <w:rFonts w:hint="eastAsia"/>
        </w:rPr>
        <w:t>中关于病死畜禽尸体处理和处置的要求。遇重大疫情立刻隔离</w:t>
      </w:r>
      <w:r w:rsidR="001C70BC">
        <w:rPr>
          <w:rFonts w:hint="eastAsia"/>
        </w:rPr>
        <w:t>病猪</w:t>
      </w:r>
      <w:r w:rsidR="00305C86" w:rsidRPr="00E12186">
        <w:rPr>
          <w:rFonts w:hint="eastAsia"/>
        </w:rPr>
        <w:t>，并将疫情上报</w:t>
      </w:r>
      <w:r w:rsidR="00F60AB7">
        <w:rPr>
          <w:rFonts w:hint="eastAsia"/>
        </w:rPr>
        <w:t>五原县</w:t>
      </w:r>
      <w:r w:rsidR="00305C86" w:rsidRPr="00E12186">
        <w:rPr>
          <w:rFonts w:hint="eastAsia"/>
        </w:rPr>
        <w:t>农牧业局动物疫病预防控制中心。</w:t>
      </w:r>
    </w:p>
    <w:p w14:paraId="687BF91F" w14:textId="0E672280" w:rsidR="002E7EAB" w:rsidRPr="00E12186" w:rsidRDefault="003A4A15" w:rsidP="00305C86">
      <w:pPr>
        <w:pStyle w:val="4"/>
      </w:pPr>
      <w:r w:rsidRPr="00E12186">
        <w:rPr>
          <w:rFonts w:hint="eastAsia"/>
        </w:rPr>
        <w:t>3.</w:t>
      </w:r>
      <w:r w:rsidR="00865F74">
        <w:rPr>
          <w:rFonts w:hint="eastAsia"/>
        </w:rPr>
        <w:t>3</w:t>
      </w:r>
      <w:r w:rsidR="00305C86" w:rsidRPr="00E12186">
        <w:rPr>
          <w:rFonts w:hint="eastAsia"/>
        </w:rPr>
        <w:t>.4.2</w:t>
      </w:r>
      <w:r w:rsidR="002E18A2" w:rsidRPr="00E12186">
        <w:rPr>
          <w:rFonts w:hint="eastAsia"/>
        </w:rPr>
        <w:t>危险废物</w:t>
      </w:r>
    </w:p>
    <w:p w14:paraId="6E895807" w14:textId="10F61E1D" w:rsidR="00D1686F" w:rsidRPr="00E12186" w:rsidRDefault="00D1686F" w:rsidP="00D1686F">
      <w:pPr>
        <w:ind w:firstLine="480"/>
      </w:pPr>
      <w:r w:rsidRPr="00E12186">
        <w:rPr>
          <w:rFonts w:hint="eastAsia"/>
        </w:rPr>
        <w:t>1</w:t>
      </w:r>
      <w:r w:rsidRPr="00E12186">
        <w:t>、医疗垃圾</w:t>
      </w:r>
    </w:p>
    <w:p w14:paraId="578F2FBB" w14:textId="2A3DD9EB" w:rsidR="00D1686F" w:rsidRPr="00E12186" w:rsidRDefault="00D1686F" w:rsidP="00D1686F">
      <w:pPr>
        <w:ind w:firstLine="480"/>
      </w:pPr>
      <w:r w:rsidRPr="00E12186">
        <w:t>项目配套设置</w:t>
      </w:r>
      <w:r w:rsidRPr="00E12186">
        <w:rPr>
          <w:rFonts w:hint="eastAsia"/>
        </w:rPr>
        <w:t>兽医</w:t>
      </w:r>
      <w:r w:rsidRPr="00E12186">
        <w:t>室，负责日常保健及疾病治疗，运营期在检疫、治疗过程中会产生废弃医疗试剂、废纱布等医疗垃圾，根据《国家危险废物名录》的规定，</w:t>
      </w:r>
      <w:r w:rsidR="00305C86" w:rsidRPr="00E12186">
        <w:rPr>
          <w:rFonts w:hint="eastAsia"/>
        </w:rPr>
        <w:t>危废</w:t>
      </w:r>
      <w:r w:rsidRPr="00E12186">
        <w:t>类别为</w:t>
      </w:r>
      <w:r w:rsidRPr="00E12186">
        <w:t>HW01</w:t>
      </w:r>
      <w:r w:rsidR="00305C86" w:rsidRPr="00E12186">
        <w:rPr>
          <w:rFonts w:hint="eastAsia"/>
        </w:rPr>
        <w:t>医疗废物</w:t>
      </w:r>
      <w:r w:rsidRPr="00E12186">
        <w:t>，编号为</w:t>
      </w:r>
      <w:r w:rsidR="00447C10">
        <w:t>841-005-01</w:t>
      </w:r>
      <w:r w:rsidRPr="00E12186">
        <w:t>，通过类比同类型项目的医疗垃圾产生情况，</w:t>
      </w:r>
      <w:r w:rsidRPr="00E12186">
        <w:rPr>
          <w:rFonts w:hint="eastAsia"/>
        </w:rPr>
        <w:t>产生量约</w:t>
      </w:r>
      <w:r w:rsidRPr="00E12186">
        <w:rPr>
          <w:rFonts w:hint="eastAsia"/>
        </w:rPr>
        <w:t>20kg/</w:t>
      </w:r>
      <w:r w:rsidRPr="00E12186">
        <w:rPr>
          <w:rFonts w:hint="eastAsia"/>
        </w:rPr>
        <w:t>月（</w:t>
      </w:r>
      <w:r w:rsidRPr="00E12186">
        <w:rPr>
          <w:rFonts w:hint="eastAsia"/>
        </w:rPr>
        <w:t>0.24t/a</w:t>
      </w:r>
      <w:r w:rsidRPr="00E12186">
        <w:rPr>
          <w:rFonts w:hint="eastAsia"/>
        </w:rPr>
        <w:t>）</w:t>
      </w:r>
      <w:r w:rsidRPr="00E12186">
        <w:t>。</w:t>
      </w:r>
    </w:p>
    <w:p w14:paraId="2B26F360" w14:textId="77777777" w:rsidR="00D1686F" w:rsidRPr="00E12186" w:rsidRDefault="00D1686F" w:rsidP="00D1686F">
      <w:pPr>
        <w:ind w:firstLine="480"/>
      </w:pPr>
      <w:r w:rsidRPr="00E12186">
        <w:t>医疗垃圾主要为一次性医疗用品及一次性医疗器械，携带有病原微生物，易引发感染性疾病的传播，属于感染性医疗废物，集中收集单独定点存放，根据《医疗废物管理条例》中的要求，本项目设置医疗废物临时储存间，医疗废物经临时储存后交由有医疗废物处理资质的单位进行集中清运、处理。</w:t>
      </w:r>
    </w:p>
    <w:p w14:paraId="2A18ECDC" w14:textId="56FB5731" w:rsidR="00076F65" w:rsidRDefault="00076F65" w:rsidP="00076F65">
      <w:pPr>
        <w:ind w:firstLine="480"/>
      </w:pPr>
      <w:r w:rsidRPr="00E12186">
        <w:t>项目</w:t>
      </w:r>
      <w:r w:rsidRPr="00E12186">
        <w:rPr>
          <w:rFonts w:hint="eastAsia"/>
        </w:rPr>
        <w:t>危险废物暂存间</w:t>
      </w:r>
      <w:r w:rsidRPr="00E12186">
        <w:t>面积设置为</w:t>
      </w:r>
      <w:r w:rsidRPr="00E12186">
        <w:rPr>
          <w:rFonts w:hint="eastAsia"/>
        </w:rPr>
        <w:t>5</w:t>
      </w:r>
      <w:r w:rsidRPr="00E12186">
        <w:t>m</w:t>
      </w:r>
      <w:r w:rsidRPr="00E12186">
        <w:rPr>
          <w:vertAlign w:val="superscript"/>
        </w:rPr>
        <w:t>2</w:t>
      </w:r>
      <w:r w:rsidRPr="00E12186">
        <w:t>，</w:t>
      </w:r>
      <w:r w:rsidRPr="00E12186">
        <w:rPr>
          <w:rFonts w:hint="eastAsia"/>
        </w:rPr>
        <w:t>危废暂存间</w:t>
      </w:r>
      <w:r w:rsidRPr="00E12186">
        <w:t>建设按照《危险废物贮存污染控制标准》（</w:t>
      </w:r>
      <w:r w:rsidRPr="00E12186">
        <w:t>GB18597-2001</w:t>
      </w:r>
      <w:r w:rsidRPr="00E12186">
        <w:t>）、《医疗卫生机构医疗废物管理办法》和《危险废物污染防治技术政策》的要求设置。贮存间地面铺</w:t>
      </w:r>
      <w:r w:rsidRPr="00E12186">
        <w:t>HDPE</w:t>
      </w:r>
      <w:r w:rsidRPr="00E12186">
        <w:t>膜防渗，渗透系数</w:t>
      </w:r>
      <w:r w:rsidRPr="00E12186">
        <w:rPr>
          <w:szCs w:val="21"/>
        </w:rPr>
        <w:t>小于</w:t>
      </w:r>
      <w:r w:rsidRPr="00E12186">
        <w:t>1.0×10</w:t>
      </w:r>
      <w:r w:rsidRPr="00E12186">
        <w:rPr>
          <w:vertAlign w:val="superscript"/>
        </w:rPr>
        <w:t>-10</w:t>
      </w:r>
      <w:r w:rsidRPr="00E12186">
        <w:t>cm/s</w:t>
      </w:r>
      <w:r w:rsidRPr="00E12186">
        <w:t>。临时贮存间的地面与裙脚要用坚固、防渗的材料建造，建筑材料必须与危险废物相容。</w:t>
      </w:r>
      <w:r w:rsidRPr="00E12186">
        <w:lastRenderedPageBreak/>
        <w:t>常温下贮存期不得超过</w:t>
      </w:r>
      <w:r w:rsidRPr="00E12186">
        <w:rPr>
          <w:rFonts w:hint="eastAsia"/>
        </w:rPr>
        <w:t>1</w:t>
      </w:r>
      <w:r w:rsidRPr="00E12186">
        <w:t>天，于摄氏</w:t>
      </w:r>
      <w:r w:rsidRPr="00E12186">
        <w:t>5</w:t>
      </w:r>
      <w:r w:rsidRPr="00E12186">
        <w:t>度以下冷藏的，不得超过</w:t>
      </w:r>
      <w:r w:rsidRPr="00E12186">
        <w:t>7</w:t>
      </w:r>
      <w:r w:rsidRPr="00E12186">
        <w:t>天。</w:t>
      </w:r>
      <w:r w:rsidRPr="00E12186">
        <w:rPr>
          <w:rFonts w:hint="eastAsia"/>
        </w:rPr>
        <w:t>危险废物垃圾集中收集暂存、转移委外处理过程中，建设单位须按照相关规定填报转移联单，做好台账。</w:t>
      </w:r>
    </w:p>
    <w:p w14:paraId="639ED684" w14:textId="045A3F50" w:rsidR="00F22478" w:rsidRPr="00E12186" w:rsidRDefault="003A4A15" w:rsidP="00F22478">
      <w:pPr>
        <w:pStyle w:val="4"/>
        <w:rPr>
          <w:rFonts w:cs="Times New Roman"/>
          <w:szCs w:val="22"/>
        </w:rPr>
      </w:pPr>
      <w:r w:rsidRPr="00E12186">
        <w:rPr>
          <w:rFonts w:hint="eastAsia"/>
        </w:rPr>
        <w:t>3.</w:t>
      </w:r>
      <w:r w:rsidR="00865F74">
        <w:rPr>
          <w:rFonts w:hint="eastAsia"/>
        </w:rPr>
        <w:t>3</w:t>
      </w:r>
      <w:r w:rsidR="00F22478" w:rsidRPr="00E12186">
        <w:rPr>
          <w:rFonts w:hint="eastAsia"/>
        </w:rPr>
        <w:t>.</w:t>
      </w:r>
      <w:r w:rsidR="00425227" w:rsidRPr="00E12186">
        <w:rPr>
          <w:rFonts w:hint="eastAsia"/>
        </w:rPr>
        <w:t>4.3</w:t>
      </w:r>
      <w:r w:rsidR="00F22478" w:rsidRPr="00E12186">
        <w:rPr>
          <w:rFonts w:cs="Times New Roman" w:hint="eastAsia"/>
          <w:szCs w:val="22"/>
        </w:rPr>
        <w:t>生活垃圾</w:t>
      </w:r>
    </w:p>
    <w:p w14:paraId="1563D266" w14:textId="16281075" w:rsidR="00D1686F" w:rsidRPr="00E12186" w:rsidRDefault="00D1686F" w:rsidP="00D1686F">
      <w:pPr>
        <w:ind w:firstLine="480"/>
      </w:pPr>
      <w:r w:rsidRPr="00E12186">
        <w:t>生活垃圾按</w:t>
      </w:r>
      <w:r w:rsidRPr="00E12186">
        <w:t>0.5kg/</w:t>
      </w:r>
      <w:r w:rsidRPr="00E12186">
        <w:t>人﹒</w:t>
      </w:r>
      <w:r w:rsidRPr="00E12186">
        <w:t>d</w:t>
      </w:r>
      <w:r w:rsidRPr="00E12186">
        <w:t>计，项目劳动定员</w:t>
      </w:r>
      <w:r w:rsidR="00F60AB7">
        <w:t>20</w:t>
      </w:r>
      <w:r w:rsidRPr="00E12186">
        <w:rPr>
          <w:rFonts w:hint="eastAsia"/>
        </w:rPr>
        <w:t>人，</w:t>
      </w:r>
      <w:r w:rsidRPr="00E12186">
        <w:t>产生量</w:t>
      </w:r>
      <w:r w:rsidR="00F60AB7">
        <w:rPr>
          <w:rFonts w:hint="eastAsia"/>
        </w:rPr>
        <w:t>3.65</w:t>
      </w:r>
      <w:r w:rsidRPr="00E12186">
        <w:t>t/a</w:t>
      </w:r>
      <w:r w:rsidRPr="00E12186">
        <w:t>（</w:t>
      </w:r>
      <w:r w:rsidR="00F60AB7">
        <w:t>10</w:t>
      </w:r>
      <w:r w:rsidRPr="00E12186">
        <w:t>kg/d</w:t>
      </w:r>
      <w:r w:rsidRPr="00E12186">
        <w:t>）。生活垃圾清运到环卫部门指定的</w:t>
      </w:r>
      <w:r w:rsidRPr="00E12186">
        <w:rPr>
          <w:rFonts w:hint="eastAsia"/>
        </w:rPr>
        <w:t>地点集中</w:t>
      </w:r>
      <w:r w:rsidRPr="00E12186">
        <w:t>处理。</w:t>
      </w:r>
    </w:p>
    <w:p w14:paraId="6DAB6AF5" w14:textId="1CE80248" w:rsidR="00964ED0" w:rsidRPr="00E12186" w:rsidRDefault="002E18A2" w:rsidP="00964ED0">
      <w:pPr>
        <w:keepNext/>
        <w:keepLines/>
        <w:spacing w:before="120" w:after="120"/>
        <w:ind w:firstLineChars="0" w:firstLine="0"/>
        <w:jc w:val="center"/>
        <w:outlineLvl w:val="4"/>
        <w:rPr>
          <w:b/>
          <w:bCs/>
          <w:szCs w:val="28"/>
        </w:rPr>
      </w:pPr>
      <w:r w:rsidRPr="00E12186">
        <w:rPr>
          <w:rFonts w:hint="eastAsia"/>
          <w:b/>
          <w:bCs/>
          <w:snapToGrid w:val="0"/>
          <w:szCs w:val="28"/>
        </w:rPr>
        <w:t>表</w:t>
      </w:r>
      <w:r w:rsidR="003A4A15" w:rsidRPr="00E12186">
        <w:rPr>
          <w:rFonts w:hint="eastAsia"/>
          <w:b/>
          <w:bCs/>
          <w:snapToGrid w:val="0"/>
          <w:szCs w:val="28"/>
        </w:rPr>
        <w:t>3.4</w:t>
      </w:r>
      <w:r w:rsidRPr="00E12186">
        <w:rPr>
          <w:rFonts w:hint="eastAsia"/>
          <w:b/>
          <w:bCs/>
          <w:snapToGrid w:val="0"/>
          <w:szCs w:val="28"/>
        </w:rPr>
        <w:t>-</w:t>
      </w:r>
      <w:r w:rsidR="00CA098E" w:rsidRPr="00E12186">
        <w:rPr>
          <w:rFonts w:hint="eastAsia"/>
          <w:b/>
          <w:bCs/>
          <w:snapToGrid w:val="0"/>
          <w:szCs w:val="28"/>
        </w:rPr>
        <w:t>9</w:t>
      </w:r>
      <w:r w:rsidRPr="00E12186">
        <w:rPr>
          <w:rFonts w:hint="eastAsia"/>
          <w:b/>
          <w:bCs/>
          <w:snapToGrid w:val="0"/>
          <w:szCs w:val="28"/>
        </w:rPr>
        <w:t xml:space="preserve">    </w:t>
      </w:r>
      <w:r w:rsidR="00F47A8B" w:rsidRPr="00E12186">
        <w:rPr>
          <w:rFonts w:hint="eastAsia"/>
          <w:b/>
          <w:bCs/>
          <w:snapToGrid w:val="0"/>
          <w:szCs w:val="28"/>
        </w:rPr>
        <w:t>固体</w:t>
      </w:r>
      <w:r w:rsidRPr="00E12186">
        <w:rPr>
          <w:rFonts w:hint="eastAsia"/>
          <w:b/>
          <w:bCs/>
          <w:snapToGrid w:val="0"/>
          <w:szCs w:val="28"/>
        </w:rPr>
        <w:t>废物产生及处置情况一览表</w:t>
      </w:r>
    </w:p>
    <w:tbl>
      <w:tblPr>
        <w:tblW w:w="0" w:type="auto"/>
        <w:tblBorders>
          <w:top w:val="single" w:sz="12" w:space="0" w:color="auto"/>
          <w:bottom w:val="single" w:sz="12" w:space="0" w:color="auto"/>
          <w:insideH w:val="single" w:sz="6" w:space="0" w:color="auto"/>
          <w:insideV w:val="single" w:sz="6" w:space="0" w:color="auto"/>
        </w:tblBorders>
        <w:tblLook w:val="04A0" w:firstRow="1" w:lastRow="0" w:firstColumn="1" w:lastColumn="0" w:noHBand="0" w:noVBand="1"/>
      </w:tblPr>
      <w:tblGrid>
        <w:gridCol w:w="555"/>
        <w:gridCol w:w="1200"/>
        <w:gridCol w:w="776"/>
        <w:gridCol w:w="1196"/>
        <w:gridCol w:w="826"/>
        <w:gridCol w:w="1367"/>
        <w:gridCol w:w="1134"/>
        <w:gridCol w:w="1949"/>
      </w:tblGrid>
      <w:tr w:rsidR="00E12186" w:rsidRPr="00E12186" w14:paraId="6817A6A1" w14:textId="77777777" w:rsidTr="00842CB9">
        <w:tc>
          <w:tcPr>
            <w:tcW w:w="0" w:type="auto"/>
            <w:vAlign w:val="center"/>
          </w:tcPr>
          <w:p w14:paraId="64332C2B" w14:textId="77777777" w:rsidR="00964ED0" w:rsidRPr="00E12186" w:rsidRDefault="00964ED0" w:rsidP="00293F8A">
            <w:pPr>
              <w:pStyle w:val="TIE-"/>
            </w:pPr>
            <w:r w:rsidRPr="00E12186">
              <w:rPr>
                <w:rFonts w:hint="eastAsia"/>
              </w:rPr>
              <w:t>序号</w:t>
            </w:r>
          </w:p>
        </w:tc>
        <w:tc>
          <w:tcPr>
            <w:tcW w:w="0" w:type="auto"/>
            <w:vAlign w:val="center"/>
          </w:tcPr>
          <w:p w14:paraId="1A324E82" w14:textId="77777777" w:rsidR="00964ED0" w:rsidRPr="00E12186" w:rsidRDefault="00964ED0" w:rsidP="00293F8A">
            <w:pPr>
              <w:pStyle w:val="TIE-"/>
            </w:pPr>
            <w:r w:rsidRPr="00E12186">
              <w:rPr>
                <w:rFonts w:hint="eastAsia"/>
              </w:rPr>
              <w:t>名称</w:t>
            </w:r>
          </w:p>
        </w:tc>
        <w:tc>
          <w:tcPr>
            <w:tcW w:w="0" w:type="auto"/>
            <w:vAlign w:val="center"/>
          </w:tcPr>
          <w:p w14:paraId="16FA7F63" w14:textId="77777777" w:rsidR="00964ED0" w:rsidRPr="00E12186" w:rsidRDefault="00964ED0" w:rsidP="00293F8A">
            <w:pPr>
              <w:pStyle w:val="TIE-"/>
            </w:pPr>
            <w:r w:rsidRPr="00E12186">
              <w:rPr>
                <w:rFonts w:hint="eastAsia"/>
              </w:rPr>
              <w:t>类别</w:t>
            </w:r>
          </w:p>
        </w:tc>
        <w:tc>
          <w:tcPr>
            <w:tcW w:w="0" w:type="auto"/>
            <w:vAlign w:val="center"/>
          </w:tcPr>
          <w:p w14:paraId="22F5A83F" w14:textId="77777777" w:rsidR="00964ED0" w:rsidRPr="00E12186" w:rsidRDefault="00964ED0" w:rsidP="00293F8A">
            <w:pPr>
              <w:pStyle w:val="TIE-"/>
            </w:pPr>
            <w:r w:rsidRPr="00E12186">
              <w:rPr>
                <w:rFonts w:hint="eastAsia"/>
              </w:rPr>
              <w:t>代码</w:t>
            </w:r>
          </w:p>
        </w:tc>
        <w:tc>
          <w:tcPr>
            <w:tcW w:w="0" w:type="auto"/>
            <w:vAlign w:val="center"/>
          </w:tcPr>
          <w:p w14:paraId="454443F7" w14:textId="77777777" w:rsidR="00964ED0" w:rsidRPr="00E12186" w:rsidRDefault="00964ED0" w:rsidP="00293F8A">
            <w:pPr>
              <w:pStyle w:val="TIE-"/>
            </w:pPr>
            <w:r w:rsidRPr="00E12186">
              <w:t>产生量</w:t>
            </w:r>
          </w:p>
          <w:p w14:paraId="66F034B8" w14:textId="77777777" w:rsidR="00964ED0" w:rsidRPr="00E12186" w:rsidRDefault="00964ED0" w:rsidP="00293F8A">
            <w:pPr>
              <w:pStyle w:val="TIE-"/>
            </w:pPr>
            <w:r w:rsidRPr="00E12186">
              <w:t>（</w:t>
            </w:r>
            <w:r w:rsidRPr="00E12186">
              <w:rPr>
                <w:rFonts w:ascii="TimesNewRoman" w:hAnsi="TimesNewRoman"/>
              </w:rPr>
              <w:t>t/a</w:t>
            </w:r>
            <w:r w:rsidRPr="00E12186">
              <w:t>）</w:t>
            </w:r>
          </w:p>
        </w:tc>
        <w:tc>
          <w:tcPr>
            <w:tcW w:w="1367" w:type="dxa"/>
            <w:vAlign w:val="center"/>
          </w:tcPr>
          <w:p w14:paraId="28235674" w14:textId="77777777" w:rsidR="00964ED0" w:rsidRPr="00E12186" w:rsidRDefault="00964ED0" w:rsidP="00293F8A">
            <w:pPr>
              <w:pStyle w:val="TIE-"/>
            </w:pPr>
            <w:r w:rsidRPr="00E12186">
              <w:rPr>
                <w:rFonts w:hint="eastAsia"/>
              </w:rPr>
              <w:t>产生工序及装置</w:t>
            </w:r>
          </w:p>
        </w:tc>
        <w:tc>
          <w:tcPr>
            <w:tcW w:w="1134" w:type="dxa"/>
            <w:vAlign w:val="center"/>
          </w:tcPr>
          <w:p w14:paraId="6EB87149" w14:textId="77777777" w:rsidR="00964ED0" w:rsidRPr="00E12186" w:rsidRDefault="00964ED0" w:rsidP="00293F8A">
            <w:pPr>
              <w:pStyle w:val="TIE-"/>
            </w:pPr>
            <w:r w:rsidRPr="00E12186">
              <w:rPr>
                <w:rFonts w:hint="eastAsia"/>
              </w:rPr>
              <w:t>收集容器</w:t>
            </w:r>
          </w:p>
        </w:tc>
        <w:tc>
          <w:tcPr>
            <w:tcW w:w="1949" w:type="dxa"/>
            <w:vAlign w:val="center"/>
          </w:tcPr>
          <w:p w14:paraId="34DEF2DC" w14:textId="77777777" w:rsidR="00964ED0" w:rsidRPr="00E12186" w:rsidRDefault="00964ED0" w:rsidP="00293F8A">
            <w:pPr>
              <w:pStyle w:val="TIE-"/>
            </w:pPr>
            <w:r w:rsidRPr="00E12186">
              <w:rPr>
                <w:rFonts w:hint="eastAsia"/>
              </w:rPr>
              <w:t>处置措施</w:t>
            </w:r>
          </w:p>
        </w:tc>
      </w:tr>
      <w:tr w:rsidR="00E12186" w:rsidRPr="00E12186" w14:paraId="43DD2821" w14:textId="77777777" w:rsidTr="00842CB9">
        <w:tc>
          <w:tcPr>
            <w:tcW w:w="0" w:type="auto"/>
            <w:vAlign w:val="center"/>
          </w:tcPr>
          <w:p w14:paraId="23DD789F" w14:textId="094BBD05" w:rsidR="00305C86" w:rsidRPr="00E12186" w:rsidRDefault="00305C86" w:rsidP="00293F8A">
            <w:pPr>
              <w:pStyle w:val="TIE-"/>
            </w:pPr>
            <w:r w:rsidRPr="00E12186">
              <w:rPr>
                <w:rFonts w:hint="eastAsia"/>
              </w:rPr>
              <w:t>1</w:t>
            </w:r>
          </w:p>
        </w:tc>
        <w:tc>
          <w:tcPr>
            <w:tcW w:w="0" w:type="auto"/>
            <w:vAlign w:val="center"/>
          </w:tcPr>
          <w:p w14:paraId="026927C9" w14:textId="0E3BECFF" w:rsidR="00305C86" w:rsidRPr="00E12186" w:rsidRDefault="00DC3EDA" w:rsidP="00293F8A">
            <w:pPr>
              <w:pStyle w:val="TIE-"/>
            </w:pPr>
            <w:r>
              <w:rPr>
                <w:rFonts w:hint="eastAsia"/>
              </w:rPr>
              <w:t>猪粪</w:t>
            </w:r>
          </w:p>
        </w:tc>
        <w:tc>
          <w:tcPr>
            <w:tcW w:w="0" w:type="auto"/>
            <w:vAlign w:val="center"/>
          </w:tcPr>
          <w:p w14:paraId="1727EA17" w14:textId="77161032" w:rsidR="00305C86" w:rsidRPr="00E12186" w:rsidRDefault="00305C86" w:rsidP="00293F8A">
            <w:pPr>
              <w:pStyle w:val="TIE-"/>
            </w:pPr>
            <w:r w:rsidRPr="00E12186">
              <w:rPr>
                <w:rFonts w:hint="eastAsia"/>
              </w:rPr>
              <w:t>/</w:t>
            </w:r>
          </w:p>
        </w:tc>
        <w:tc>
          <w:tcPr>
            <w:tcW w:w="0" w:type="auto"/>
            <w:vAlign w:val="center"/>
          </w:tcPr>
          <w:p w14:paraId="714C444E" w14:textId="24784407" w:rsidR="00305C86" w:rsidRPr="00E12186" w:rsidRDefault="00305C86" w:rsidP="00293F8A">
            <w:pPr>
              <w:pStyle w:val="TIE-"/>
            </w:pPr>
            <w:r w:rsidRPr="00E12186">
              <w:rPr>
                <w:rFonts w:hint="eastAsia"/>
              </w:rPr>
              <w:t>/</w:t>
            </w:r>
          </w:p>
        </w:tc>
        <w:tc>
          <w:tcPr>
            <w:tcW w:w="0" w:type="auto"/>
            <w:vAlign w:val="center"/>
          </w:tcPr>
          <w:p w14:paraId="15E54DEA" w14:textId="73E9240C" w:rsidR="00305C86" w:rsidRPr="00E12186" w:rsidRDefault="00B470AC" w:rsidP="00293F8A">
            <w:pPr>
              <w:pStyle w:val="TIE-"/>
            </w:pPr>
            <w:r>
              <w:t>6424.0</w:t>
            </w:r>
          </w:p>
        </w:tc>
        <w:tc>
          <w:tcPr>
            <w:tcW w:w="1367" w:type="dxa"/>
            <w:vAlign w:val="center"/>
          </w:tcPr>
          <w:p w14:paraId="18EABAF0" w14:textId="0C18FBEC" w:rsidR="00305C86" w:rsidRPr="00E12186" w:rsidRDefault="00842CB9" w:rsidP="00293F8A">
            <w:pPr>
              <w:pStyle w:val="TIE-"/>
            </w:pPr>
            <w:r>
              <w:rPr>
                <w:rFonts w:hint="eastAsia"/>
              </w:rPr>
              <w:t>猪的</w:t>
            </w:r>
            <w:r w:rsidR="00305C86" w:rsidRPr="00E12186">
              <w:t>饲养</w:t>
            </w:r>
          </w:p>
        </w:tc>
        <w:tc>
          <w:tcPr>
            <w:tcW w:w="1134" w:type="dxa"/>
            <w:vAlign w:val="center"/>
          </w:tcPr>
          <w:p w14:paraId="0012541F" w14:textId="58C93C98" w:rsidR="00305C86" w:rsidRPr="00E12186" w:rsidRDefault="00305C86" w:rsidP="00293F8A">
            <w:pPr>
              <w:pStyle w:val="TIE-"/>
            </w:pPr>
            <w:r w:rsidRPr="00E12186">
              <w:rPr>
                <w:rFonts w:hint="eastAsia"/>
              </w:rPr>
              <w:t>干清粪</w:t>
            </w:r>
          </w:p>
        </w:tc>
        <w:tc>
          <w:tcPr>
            <w:tcW w:w="1949" w:type="dxa"/>
            <w:vAlign w:val="center"/>
          </w:tcPr>
          <w:p w14:paraId="5A31CEF3" w14:textId="55AC55E4" w:rsidR="00305C86" w:rsidRPr="00E12186" w:rsidRDefault="00842CB9" w:rsidP="00293F8A">
            <w:pPr>
              <w:pStyle w:val="TIE-"/>
            </w:pPr>
            <w:r>
              <w:rPr>
                <w:rFonts w:hint="eastAsia"/>
              </w:rPr>
              <w:t>厌氧</w:t>
            </w:r>
            <w:r w:rsidR="00305C86" w:rsidRPr="00E12186">
              <w:rPr>
                <w:rFonts w:hint="eastAsia"/>
              </w:rPr>
              <w:t>发酵，资源化利用不外排</w:t>
            </w:r>
          </w:p>
        </w:tc>
      </w:tr>
      <w:tr w:rsidR="00561914" w:rsidRPr="00E12186" w14:paraId="2E70D785" w14:textId="77777777" w:rsidTr="00842CB9">
        <w:tc>
          <w:tcPr>
            <w:tcW w:w="0" w:type="auto"/>
            <w:vAlign w:val="center"/>
          </w:tcPr>
          <w:p w14:paraId="273247A6" w14:textId="17A26A24" w:rsidR="00561914" w:rsidRPr="00E12186" w:rsidRDefault="00561914" w:rsidP="00561914">
            <w:pPr>
              <w:pStyle w:val="TIE-"/>
            </w:pPr>
            <w:r>
              <w:rPr>
                <w:rFonts w:hint="eastAsia"/>
              </w:rPr>
              <w:t>2</w:t>
            </w:r>
          </w:p>
        </w:tc>
        <w:tc>
          <w:tcPr>
            <w:tcW w:w="0" w:type="auto"/>
            <w:vAlign w:val="center"/>
          </w:tcPr>
          <w:p w14:paraId="4EF38511" w14:textId="53B380AB" w:rsidR="00561914" w:rsidRDefault="00561914" w:rsidP="00561914">
            <w:pPr>
              <w:pStyle w:val="TIE-"/>
            </w:pPr>
            <w:r w:rsidRPr="00E12186">
              <w:t>废离子交换树脂</w:t>
            </w:r>
          </w:p>
        </w:tc>
        <w:tc>
          <w:tcPr>
            <w:tcW w:w="0" w:type="auto"/>
            <w:vAlign w:val="center"/>
          </w:tcPr>
          <w:p w14:paraId="6F44CE3D" w14:textId="285C0B33" w:rsidR="00561914" w:rsidRPr="00E12186" w:rsidRDefault="00561914" w:rsidP="00561914">
            <w:pPr>
              <w:pStyle w:val="TIE-"/>
            </w:pPr>
            <w:r>
              <w:t>/</w:t>
            </w:r>
          </w:p>
        </w:tc>
        <w:tc>
          <w:tcPr>
            <w:tcW w:w="0" w:type="auto"/>
            <w:vAlign w:val="center"/>
          </w:tcPr>
          <w:p w14:paraId="3DA8FE09" w14:textId="6E265D4B" w:rsidR="00561914" w:rsidRPr="00E12186" w:rsidRDefault="00561914" w:rsidP="00561914">
            <w:pPr>
              <w:pStyle w:val="TIE-"/>
            </w:pPr>
            <w:r>
              <w:t>/</w:t>
            </w:r>
          </w:p>
        </w:tc>
        <w:tc>
          <w:tcPr>
            <w:tcW w:w="0" w:type="auto"/>
            <w:vAlign w:val="center"/>
          </w:tcPr>
          <w:p w14:paraId="17266D1F" w14:textId="50D6082C" w:rsidR="00561914" w:rsidRPr="00842CB9" w:rsidRDefault="00561914" w:rsidP="00561914">
            <w:pPr>
              <w:pStyle w:val="TIE-"/>
            </w:pPr>
            <w:r w:rsidRPr="00E12186">
              <w:rPr>
                <w:rFonts w:hint="eastAsia"/>
              </w:rPr>
              <w:t>0.05</w:t>
            </w:r>
          </w:p>
        </w:tc>
        <w:tc>
          <w:tcPr>
            <w:tcW w:w="1367" w:type="dxa"/>
            <w:vAlign w:val="center"/>
          </w:tcPr>
          <w:p w14:paraId="38350D89" w14:textId="3E0458A0" w:rsidR="00561914" w:rsidRDefault="00561914" w:rsidP="00561914">
            <w:pPr>
              <w:pStyle w:val="TIE-"/>
            </w:pPr>
            <w:r w:rsidRPr="00E12186">
              <w:t>锅炉</w:t>
            </w:r>
            <w:r>
              <w:rPr>
                <w:rFonts w:hint="eastAsia"/>
              </w:rPr>
              <w:t>用水</w:t>
            </w:r>
            <w:r w:rsidRPr="00E12186">
              <w:t>软</w:t>
            </w:r>
            <w:r w:rsidRPr="00E12186">
              <w:rPr>
                <w:rFonts w:hint="eastAsia"/>
              </w:rPr>
              <w:t>化</w:t>
            </w:r>
          </w:p>
        </w:tc>
        <w:tc>
          <w:tcPr>
            <w:tcW w:w="1134" w:type="dxa"/>
            <w:vAlign w:val="center"/>
          </w:tcPr>
          <w:p w14:paraId="6655215A" w14:textId="47C8C765" w:rsidR="00561914" w:rsidRPr="00E12186" w:rsidRDefault="00561914" w:rsidP="00561914">
            <w:pPr>
              <w:pStyle w:val="TIE-"/>
            </w:pPr>
            <w:r w:rsidRPr="00E12186">
              <w:t>封闭包装</w:t>
            </w:r>
          </w:p>
        </w:tc>
        <w:tc>
          <w:tcPr>
            <w:tcW w:w="1949" w:type="dxa"/>
            <w:vAlign w:val="center"/>
          </w:tcPr>
          <w:p w14:paraId="6AED58B4" w14:textId="135FE2D8" w:rsidR="00561914" w:rsidRDefault="00561914" w:rsidP="00561914">
            <w:pPr>
              <w:pStyle w:val="TIE-"/>
            </w:pPr>
            <w:r>
              <w:rPr>
                <w:rFonts w:hint="eastAsia"/>
              </w:rPr>
              <w:t>交厂家回收再生</w:t>
            </w:r>
          </w:p>
        </w:tc>
      </w:tr>
      <w:tr w:rsidR="003B61C0" w:rsidRPr="00E12186" w14:paraId="20565A5F" w14:textId="77777777" w:rsidTr="00842CB9">
        <w:tc>
          <w:tcPr>
            <w:tcW w:w="0" w:type="auto"/>
            <w:vAlign w:val="center"/>
          </w:tcPr>
          <w:p w14:paraId="30DE6E2A" w14:textId="7C0F24B6" w:rsidR="003B61C0" w:rsidRDefault="003B61C0" w:rsidP="003B61C0">
            <w:pPr>
              <w:pStyle w:val="TIE-"/>
            </w:pPr>
            <w:r>
              <w:rPr>
                <w:rFonts w:hint="eastAsia"/>
              </w:rPr>
              <w:t>3</w:t>
            </w:r>
          </w:p>
        </w:tc>
        <w:tc>
          <w:tcPr>
            <w:tcW w:w="0" w:type="auto"/>
            <w:vAlign w:val="center"/>
          </w:tcPr>
          <w:p w14:paraId="6034FDF3" w14:textId="4880F8D4" w:rsidR="003B61C0" w:rsidRPr="00E12186" w:rsidRDefault="003B61C0" w:rsidP="003B61C0">
            <w:pPr>
              <w:pStyle w:val="TIE-"/>
            </w:pPr>
            <w:r>
              <w:rPr>
                <w:rFonts w:hint="eastAsia"/>
              </w:rPr>
              <w:t>锅炉灰渣</w:t>
            </w:r>
          </w:p>
        </w:tc>
        <w:tc>
          <w:tcPr>
            <w:tcW w:w="0" w:type="auto"/>
            <w:vAlign w:val="center"/>
          </w:tcPr>
          <w:p w14:paraId="6BFF320F" w14:textId="16D6B822" w:rsidR="003B61C0" w:rsidRDefault="003B61C0" w:rsidP="003B61C0">
            <w:pPr>
              <w:pStyle w:val="TIE-"/>
            </w:pPr>
            <w:r>
              <w:rPr>
                <w:rFonts w:hint="eastAsia"/>
              </w:rPr>
              <w:t>/</w:t>
            </w:r>
          </w:p>
        </w:tc>
        <w:tc>
          <w:tcPr>
            <w:tcW w:w="0" w:type="auto"/>
            <w:vAlign w:val="center"/>
          </w:tcPr>
          <w:p w14:paraId="38306109" w14:textId="46629F08" w:rsidR="003B61C0" w:rsidRDefault="003B61C0" w:rsidP="003B61C0">
            <w:pPr>
              <w:pStyle w:val="TIE-"/>
            </w:pPr>
            <w:r>
              <w:rPr>
                <w:rFonts w:hint="eastAsia"/>
              </w:rPr>
              <w:t>/</w:t>
            </w:r>
          </w:p>
        </w:tc>
        <w:tc>
          <w:tcPr>
            <w:tcW w:w="0" w:type="auto"/>
            <w:vAlign w:val="center"/>
          </w:tcPr>
          <w:p w14:paraId="33076C37" w14:textId="5679244A" w:rsidR="003B61C0" w:rsidRPr="00E12186" w:rsidRDefault="003B61C0" w:rsidP="003B61C0">
            <w:pPr>
              <w:pStyle w:val="TIE-"/>
            </w:pPr>
            <w:r>
              <w:rPr>
                <w:rFonts w:hint="eastAsia"/>
              </w:rPr>
              <w:t>1</w:t>
            </w:r>
            <w:r>
              <w:t>8.54</w:t>
            </w:r>
          </w:p>
        </w:tc>
        <w:tc>
          <w:tcPr>
            <w:tcW w:w="1367" w:type="dxa"/>
            <w:vAlign w:val="center"/>
          </w:tcPr>
          <w:p w14:paraId="3ECF3A92" w14:textId="33F7BEAE" w:rsidR="003B61C0" w:rsidRPr="00E12186" w:rsidRDefault="003B61C0" w:rsidP="003B61C0">
            <w:pPr>
              <w:pStyle w:val="TIE-"/>
            </w:pPr>
            <w:r>
              <w:rPr>
                <w:rFonts w:hint="eastAsia"/>
              </w:rPr>
              <w:t>生物质锅炉</w:t>
            </w:r>
          </w:p>
        </w:tc>
        <w:tc>
          <w:tcPr>
            <w:tcW w:w="1134" w:type="dxa"/>
            <w:vAlign w:val="center"/>
          </w:tcPr>
          <w:p w14:paraId="2F06BC8C" w14:textId="425AD5E7" w:rsidR="003B61C0" w:rsidRPr="00E12186" w:rsidRDefault="003B61C0" w:rsidP="003B61C0">
            <w:pPr>
              <w:pStyle w:val="TIE-"/>
            </w:pPr>
            <w:r>
              <w:rPr>
                <w:rFonts w:hint="eastAsia"/>
              </w:rPr>
              <w:t>袋装</w:t>
            </w:r>
          </w:p>
        </w:tc>
        <w:tc>
          <w:tcPr>
            <w:tcW w:w="1949" w:type="dxa"/>
            <w:vAlign w:val="center"/>
          </w:tcPr>
          <w:p w14:paraId="307C019B" w14:textId="46A4E0AC" w:rsidR="003B61C0" w:rsidRDefault="00690D6E" w:rsidP="003B61C0">
            <w:pPr>
              <w:pStyle w:val="TIE-"/>
            </w:pPr>
            <w:r>
              <w:rPr>
                <w:rFonts w:hint="eastAsia"/>
              </w:rPr>
              <w:t>种植大棚施肥</w:t>
            </w:r>
          </w:p>
        </w:tc>
      </w:tr>
      <w:tr w:rsidR="00192CA0" w:rsidRPr="00E12186" w14:paraId="5E68D3D8" w14:textId="77777777" w:rsidTr="00842CB9">
        <w:tc>
          <w:tcPr>
            <w:tcW w:w="0" w:type="auto"/>
            <w:vAlign w:val="center"/>
          </w:tcPr>
          <w:p w14:paraId="5A5C8CA1" w14:textId="6A5AC988" w:rsidR="00192CA0" w:rsidRDefault="00192CA0" w:rsidP="00192CA0">
            <w:pPr>
              <w:pStyle w:val="TIE-"/>
            </w:pPr>
            <w:r>
              <w:rPr>
                <w:rFonts w:hint="eastAsia"/>
              </w:rPr>
              <w:t>4</w:t>
            </w:r>
          </w:p>
        </w:tc>
        <w:tc>
          <w:tcPr>
            <w:tcW w:w="0" w:type="auto"/>
            <w:vAlign w:val="center"/>
          </w:tcPr>
          <w:p w14:paraId="46FA10A0" w14:textId="77777777" w:rsidR="00192CA0" w:rsidRDefault="00192CA0" w:rsidP="00192CA0">
            <w:pPr>
              <w:pStyle w:val="TIE-"/>
            </w:pPr>
            <w:r>
              <w:rPr>
                <w:rFonts w:hint="eastAsia"/>
              </w:rPr>
              <w:t>废布袋</w:t>
            </w:r>
          </w:p>
          <w:p w14:paraId="2B8BF114" w14:textId="55D25B8A" w:rsidR="00192CA0" w:rsidRDefault="00192CA0" w:rsidP="00192CA0">
            <w:pPr>
              <w:pStyle w:val="TIE-"/>
            </w:pPr>
            <w:r>
              <w:rPr>
                <w:rFonts w:hint="eastAsia"/>
              </w:rPr>
              <w:t>废氧化塘膜</w:t>
            </w:r>
          </w:p>
        </w:tc>
        <w:tc>
          <w:tcPr>
            <w:tcW w:w="0" w:type="auto"/>
            <w:vAlign w:val="center"/>
          </w:tcPr>
          <w:p w14:paraId="32AC5805" w14:textId="020E8F68" w:rsidR="00192CA0" w:rsidRDefault="00192CA0" w:rsidP="00192CA0">
            <w:pPr>
              <w:pStyle w:val="TIE-"/>
            </w:pPr>
            <w:r>
              <w:rPr>
                <w:rFonts w:hint="eastAsia"/>
              </w:rPr>
              <w:t>/</w:t>
            </w:r>
          </w:p>
        </w:tc>
        <w:tc>
          <w:tcPr>
            <w:tcW w:w="0" w:type="auto"/>
            <w:vAlign w:val="center"/>
          </w:tcPr>
          <w:p w14:paraId="18B983CC" w14:textId="03A04D32" w:rsidR="00192CA0" w:rsidRDefault="00192CA0" w:rsidP="00192CA0">
            <w:pPr>
              <w:pStyle w:val="TIE-"/>
            </w:pPr>
            <w:r>
              <w:rPr>
                <w:rFonts w:hint="eastAsia"/>
              </w:rPr>
              <w:t>/</w:t>
            </w:r>
          </w:p>
        </w:tc>
        <w:tc>
          <w:tcPr>
            <w:tcW w:w="0" w:type="auto"/>
            <w:vAlign w:val="center"/>
          </w:tcPr>
          <w:p w14:paraId="2001E3A1" w14:textId="4698E300" w:rsidR="00192CA0" w:rsidRDefault="00192CA0" w:rsidP="00192CA0">
            <w:pPr>
              <w:pStyle w:val="TIE-"/>
            </w:pPr>
            <w:r>
              <w:rPr>
                <w:rFonts w:hint="eastAsia"/>
              </w:rPr>
              <w:t>0</w:t>
            </w:r>
            <w:r>
              <w:t>.5</w:t>
            </w:r>
          </w:p>
        </w:tc>
        <w:tc>
          <w:tcPr>
            <w:tcW w:w="1367" w:type="dxa"/>
            <w:vAlign w:val="center"/>
          </w:tcPr>
          <w:p w14:paraId="03866C03" w14:textId="77D0B0BD" w:rsidR="00192CA0" w:rsidRDefault="00192CA0" w:rsidP="00192CA0">
            <w:pPr>
              <w:pStyle w:val="TIE-"/>
            </w:pPr>
            <w:r>
              <w:rPr>
                <w:rFonts w:hint="eastAsia"/>
              </w:rPr>
              <w:t>环保工程</w:t>
            </w:r>
          </w:p>
        </w:tc>
        <w:tc>
          <w:tcPr>
            <w:tcW w:w="1134" w:type="dxa"/>
            <w:vAlign w:val="center"/>
          </w:tcPr>
          <w:p w14:paraId="56EA5E5E" w14:textId="1C19286A" w:rsidR="00192CA0" w:rsidRDefault="00192CA0" w:rsidP="00192CA0">
            <w:pPr>
              <w:pStyle w:val="TIE-"/>
            </w:pPr>
            <w:r>
              <w:rPr>
                <w:rFonts w:hint="eastAsia"/>
              </w:rPr>
              <w:t>打包</w:t>
            </w:r>
          </w:p>
        </w:tc>
        <w:tc>
          <w:tcPr>
            <w:tcW w:w="1949" w:type="dxa"/>
            <w:vAlign w:val="center"/>
          </w:tcPr>
          <w:p w14:paraId="78332D96" w14:textId="0E3FE6E6" w:rsidR="00192CA0" w:rsidRDefault="00CC3D83" w:rsidP="00192CA0">
            <w:pPr>
              <w:pStyle w:val="TIE-"/>
            </w:pPr>
            <w:r>
              <w:rPr>
                <w:rFonts w:hint="eastAsia"/>
              </w:rPr>
              <w:t>一般固废存放隔间暂存，更换后收集打包后外售综合利用</w:t>
            </w:r>
          </w:p>
        </w:tc>
      </w:tr>
      <w:tr w:rsidR="00192CA0" w:rsidRPr="00E12186" w14:paraId="69767D1F" w14:textId="77777777" w:rsidTr="00842CB9">
        <w:tc>
          <w:tcPr>
            <w:tcW w:w="0" w:type="auto"/>
            <w:vAlign w:val="center"/>
          </w:tcPr>
          <w:p w14:paraId="28DB152E" w14:textId="37F24916" w:rsidR="00192CA0" w:rsidRPr="00E12186" w:rsidRDefault="00192CA0" w:rsidP="00192CA0">
            <w:pPr>
              <w:pStyle w:val="TIE-"/>
            </w:pPr>
            <w:r>
              <w:rPr>
                <w:rFonts w:hint="eastAsia"/>
              </w:rPr>
              <w:t>5</w:t>
            </w:r>
          </w:p>
        </w:tc>
        <w:tc>
          <w:tcPr>
            <w:tcW w:w="0" w:type="auto"/>
            <w:vAlign w:val="center"/>
          </w:tcPr>
          <w:p w14:paraId="77C8598D" w14:textId="02F1A623" w:rsidR="00192CA0" w:rsidRPr="00E12186" w:rsidRDefault="00192CA0" w:rsidP="00192CA0">
            <w:pPr>
              <w:pStyle w:val="TIE-"/>
            </w:pPr>
            <w:r w:rsidRPr="00E12186">
              <w:rPr>
                <w:rFonts w:hint="eastAsia"/>
              </w:rPr>
              <w:t>动物尸体</w:t>
            </w:r>
          </w:p>
        </w:tc>
        <w:tc>
          <w:tcPr>
            <w:tcW w:w="0" w:type="auto"/>
            <w:vAlign w:val="center"/>
          </w:tcPr>
          <w:p w14:paraId="5C20803D" w14:textId="56FEBCC6" w:rsidR="00192CA0" w:rsidRPr="00E12186" w:rsidRDefault="00192CA0" w:rsidP="00192CA0">
            <w:pPr>
              <w:pStyle w:val="TIE-"/>
            </w:pPr>
            <w:r w:rsidRPr="00E12186">
              <w:rPr>
                <w:rFonts w:hint="eastAsia"/>
              </w:rPr>
              <w:t>/</w:t>
            </w:r>
          </w:p>
        </w:tc>
        <w:tc>
          <w:tcPr>
            <w:tcW w:w="0" w:type="auto"/>
            <w:vAlign w:val="center"/>
          </w:tcPr>
          <w:p w14:paraId="65E49453" w14:textId="6E55EB26" w:rsidR="00192CA0" w:rsidRPr="00E12186" w:rsidRDefault="00192CA0" w:rsidP="00192CA0">
            <w:pPr>
              <w:pStyle w:val="TIE-"/>
            </w:pPr>
            <w:r w:rsidRPr="00E12186">
              <w:rPr>
                <w:rFonts w:hint="eastAsia"/>
              </w:rPr>
              <w:t>/</w:t>
            </w:r>
          </w:p>
        </w:tc>
        <w:tc>
          <w:tcPr>
            <w:tcW w:w="0" w:type="auto"/>
            <w:vAlign w:val="center"/>
          </w:tcPr>
          <w:p w14:paraId="0D1B3123" w14:textId="655D1D6A" w:rsidR="00192CA0" w:rsidRPr="00E12186" w:rsidRDefault="00192CA0" w:rsidP="00192CA0">
            <w:pPr>
              <w:pStyle w:val="TIE-"/>
            </w:pPr>
            <w:r>
              <w:rPr>
                <w:rFonts w:hint="eastAsia"/>
              </w:rPr>
              <w:t>7.04</w:t>
            </w:r>
          </w:p>
        </w:tc>
        <w:tc>
          <w:tcPr>
            <w:tcW w:w="1367" w:type="dxa"/>
            <w:vAlign w:val="center"/>
          </w:tcPr>
          <w:p w14:paraId="6738BE4A" w14:textId="18DE854C" w:rsidR="00192CA0" w:rsidRPr="00E12186" w:rsidRDefault="00192CA0" w:rsidP="00192CA0">
            <w:pPr>
              <w:pStyle w:val="TIE-"/>
            </w:pPr>
            <w:r>
              <w:rPr>
                <w:rFonts w:hint="eastAsia"/>
              </w:rPr>
              <w:t>猪的</w:t>
            </w:r>
            <w:r w:rsidRPr="00E12186">
              <w:rPr>
                <w:rFonts w:hint="eastAsia"/>
              </w:rPr>
              <w:t>饲养</w:t>
            </w:r>
          </w:p>
        </w:tc>
        <w:tc>
          <w:tcPr>
            <w:tcW w:w="1134" w:type="dxa"/>
            <w:vAlign w:val="center"/>
          </w:tcPr>
          <w:p w14:paraId="06E90E07" w14:textId="3A59DB94" w:rsidR="00192CA0" w:rsidRPr="00E12186" w:rsidRDefault="00192CA0" w:rsidP="00192CA0">
            <w:pPr>
              <w:pStyle w:val="TIE-"/>
            </w:pPr>
            <w:r w:rsidRPr="00E12186">
              <w:rPr>
                <w:rFonts w:hint="eastAsia"/>
              </w:rPr>
              <w:t>/</w:t>
            </w:r>
          </w:p>
        </w:tc>
        <w:tc>
          <w:tcPr>
            <w:tcW w:w="1949" w:type="dxa"/>
            <w:vAlign w:val="center"/>
          </w:tcPr>
          <w:p w14:paraId="35CBE0A9" w14:textId="3732D8BF" w:rsidR="00192CA0" w:rsidRPr="00E12186" w:rsidRDefault="00192CA0" w:rsidP="00192CA0">
            <w:pPr>
              <w:pStyle w:val="TIE-"/>
            </w:pPr>
            <w:r w:rsidRPr="00E12186">
              <w:rPr>
                <w:rFonts w:hint="eastAsia"/>
              </w:rPr>
              <w:t>无害化处理</w:t>
            </w:r>
          </w:p>
        </w:tc>
      </w:tr>
      <w:tr w:rsidR="00192CA0" w:rsidRPr="00E12186" w14:paraId="43F0089E" w14:textId="77777777" w:rsidTr="00842CB9">
        <w:tc>
          <w:tcPr>
            <w:tcW w:w="0" w:type="auto"/>
            <w:vAlign w:val="center"/>
          </w:tcPr>
          <w:p w14:paraId="6E605DFB" w14:textId="64EAB34C" w:rsidR="00192CA0" w:rsidRPr="00E12186" w:rsidRDefault="00192CA0" w:rsidP="00192CA0">
            <w:pPr>
              <w:pStyle w:val="TIE-"/>
            </w:pPr>
            <w:r>
              <w:rPr>
                <w:rFonts w:hint="eastAsia"/>
              </w:rPr>
              <w:t>6</w:t>
            </w:r>
          </w:p>
        </w:tc>
        <w:tc>
          <w:tcPr>
            <w:tcW w:w="0" w:type="auto"/>
            <w:vAlign w:val="center"/>
          </w:tcPr>
          <w:p w14:paraId="02024AD1" w14:textId="7488E661" w:rsidR="00192CA0" w:rsidRPr="00E12186" w:rsidRDefault="00192CA0" w:rsidP="00192CA0">
            <w:pPr>
              <w:pStyle w:val="TIE-"/>
            </w:pPr>
            <w:r w:rsidRPr="00E12186">
              <w:rPr>
                <w:rFonts w:hint="eastAsia"/>
              </w:rPr>
              <w:t>医疗废物</w:t>
            </w:r>
          </w:p>
        </w:tc>
        <w:tc>
          <w:tcPr>
            <w:tcW w:w="0" w:type="auto"/>
            <w:vAlign w:val="center"/>
          </w:tcPr>
          <w:p w14:paraId="2CFCE54E" w14:textId="77777777" w:rsidR="00192CA0" w:rsidRPr="00E12186" w:rsidRDefault="00192CA0" w:rsidP="00192CA0">
            <w:pPr>
              <w:pStyle w:val="TIE-"/>
            </w:pPr>
            <w:r w:rsidRPr="00E12186">
              <w:t>HW</w:t>
            </w:r>
            <w:r w:rsidRPr="00E12186">
              <w:rPr>
                <w:rFonts w:hint="eastAsia"/>
              </w:rPr>
              <w:t>01</w:t>
            </w:r>
          </w:p>
        </w:tc>
        <w:tc>
          <w:tcPr>
            <w:tcW w:w="0" w:type="auto"/>
            <w:vAlign w:val="center"/>
          </w:tcPr>
          <w:p w14:paraId="7CF5AFB6" w14:textId="4AA339BB" w:rsidR="00192CA0" w:rsidRPr="00E12186" w:rsidRDefault="00447C10" w:rsidP="00192CA0">
            <w:pPr>
              <w:pStyle w:val="TIE-"/>
            </w:pPr>
            <w:r>
              <w:t>841-005-01</w:t>
            </w:r>
          </w:p>
        </w:tc>
        <w:tc>
          <w:tcPr>
            <w:tcW w:w="0" w:type="auto"/>
            <w:vAlign w:val="center"/>
          </w:tcPr>
          <w:p w14:paraId="7862C9CE" w14:textId="77777777" w:rsidR="00192CA0" w:rsidRPr="00E12186" w:rsidRDefault="00192CA0" w:rsidP="00192CA0">
            <w:pPr>
              <w:pStyle w:val="TIE-"/>
            </w:pPr>
            <w:r w:rsidRPr="00E12186">
              <w:rPr>
                <w:rFonts w:hint="eastAsia"/>
              </w:rPr>
              <w:t>0.24</w:t>
            </w:r>
          </w:p>
        </w:tc>
        <w:tc>
          <w:tcPr>
            <w:tcW w:w="1367" w:type="dxa"/>
            <w:vAlign w:val="center"/>
          </w:tcPr>
          <w:p w14:paraId="00E4EB3C" w14:textId="77777777" w:rsidR="00192CA0" w:rsidRPr="00E12186" w:rsidRDefault="00192CA0" w:rsidP="00192CA0">
            <w:pPr>
              <w:pStyle w:val="TIE-"/>
            </w:pPr>
            <w:r w:rsidRPr="00E12186">
              <w:rPr>
                <w:rFonts w:hint="eastAsia"/>
              </w:rPr>
              <w:t>卫生</w:t>
            </w:r>
            <w:r w:rsidRPr="00E12186">
              <w:t>防疫</w:t>
            </w:r>
          </w:p>
        </w:tc>
        <w:tc>
          <w:tcPr>
            <w:tcW w:w="1134" w:type="dxa"/>
            <w:vAlign w:val="center"/>
          </w:tcPr>
          <w:p w14:paraId="692118F6" w14:textId="77777777" w:rsidR="00192CA0" w:rsidRPr="00E12186" w:rsidRDefault="00192CA0" w:rsidP="00192CA0">
            <w:pPr>
              <w:pStyle w:val="TIE-"/>
            </w:pPr>
            <w:r w:rsidRPr="00E12186">
              <w:rPr>
                <w:rFonts w:hint="eastAsia"/>
              </w:rPr>
              <w:t>密闭包装</w:t>
            </w:r>
          </w:p>
        </w:tc>
        <w:tc>
          <w:tcPr>
            <w:tcW w:w="1949" w:type="dxa"/>
            <w:vAlign w:val="center"/>
          </w:tcPr>
          <w:p w14:paraId="35C7901A" w14:textId="77777777" w:rsidR="00192CA0" w:rsidRPr="00E12186" w:rsidRDefault="00192CA0" w:rsidP="00192CA0">
            <w:pPr>
              <w:pStyle w:val="TIE-"/>
            </w:pPr>
            <w:r w:rsidRPr="00E12186">
              <w:rPr>
                <w:rFonts w:hint="eastAsia"/>
              </w:rPr>
              <w:t>危废暂存间分区暂存，交有资质单位处理</w:t>
            </w:r>
          </w:p>
        </w:tc>
      </w:tr>
      <w:tr w:rsidR="00192CA0" w:rsidRPr="00E12186" w14:paraId="1B105613" w14:textId="77777777" w:rsidTr="00842CB9">
        <w:tc>
          <w:tcPr>
            <w:tcW w:w="0" w:type="auto"/>
            <w:vAlign w:val="center"/>
          </w:tcPr>
          <w:p w14:paraId="78E8A290" w14:textId="1AED5071" w:rsidR="00192CA0" w:rsidRPr="00E12186" w:rsidRDefault="00192CA0" w:rsidP="00192CA0">
            <w:pPr>
              <w:pStyle w:val="TIE-"/>
            </w:pPr>
            <w:r>
              <w:rPr>
                <w:rFonts w:hint="eastAsia"/>
              </w:rPr>
              <w:t>7</w:t>
            </w:r>
          </w:p>
        </w:tc>
        <w:tc>
          <w:tcPr>
            <w:tcW w:w="0" w:type="auto"/>
            <w:vAlign w:val="center"/>
          </w:tcPr>
          <w:p w14:paraId="0FB16FF1" w14:textId="77777777" w:rsidR="00192CA0" w:rsidRPr="00E12186" w:rsidRDefault="00192CA0" w:rsidP="00192CA0">
            <w:pPr>
              <w:pStyle w:val="TIE-"/>
            </w:pPr>
            <w:r w:rsidRPr="00E12186">
              <w:rPr>
                <w:rFonts w:hint="eastAsia"/>
              </w:rPr>
              <w:t>生活垃圾</w:t>
            </w:r>
          </w:p>
        </w:tc>
        <w:tc>
          <w:tcPr>
            <w:tcW w:w="0" w:type="auto"/>
            <w:vAlign w:val="center"/>
          </w:tcPr>
          <w:p w14:paraId="1D83EFA9" w14:textId="77777777" w:rsidR="00192CA0" w:rsidRPr="00E12186" w:rsidRDefault="00192CA0" w:rsidP="00192CA0">
            <w:pPr>
              <w:pStyle w:val="TIE-"/>
            </w:pPr>
            <w:r w:rsidRPr="00E12186">
              <w:rPr>
                <w:rFonts w:hint="eastAsia"/>
              </w:rPr>
              <w:t>/</w:t>
            </w:r>
          </w:p>
        </w:tc>
        <w:tc>
          <w:tcPr>
            <w:tcW w:w="0" w:type="auto"/>
            <w:vAlign w:val="center"/>
          </w:tcPr>
          <w:p w14:paraId="25202D2B" w14:textId="698DDA2B" w:rsidR="00192CA0" w:rsidRPr="00E12186" w:rsidRDefault="00192CA0" w:rsidP="00192CA0">
            <w:pPr>
              <w:pStyle w:val="TIE-"/>
            </w:pPr>
            <w:r w:rsidRPr="00E12186">
              <w:rPr>
                <w:rFonts w:hint="eastAsia"/>
              </w:rPr>
              <w:t>/</w:t>
            </w:r>
          </w:p>
        </w:tc>
        <w:tc>
          <w:tcPr>
            <w:tcW w:w="0" w:type="auto"/>
            <w:vAlign w:val="center"/>
          </w:tcPr>
          <w:p w14:paraId="5E71A26F" w14:textId="5C709FA1" w:rsidR="00192CA0" w:rsidRPr="00E12186" w:rsidRDefault="00192CA0" w:rsidP="00192CA0">
            <w:pPr>
              <w:pStyle w:val="TIE-"/>
            </w:pPr>
            <w:r>
              <w:rPr>
                <w:rFonts w:hint="eastAsia"/>
              </w:rPr>
              <w:t>3.65</w:t>
            </w:r>
          </w:p>
        </w:tc>
        <w:tc>
          <w:tcPr>
            <w:tcW w:w="1367" w:type="dxa"/>
            <w:vAlign w:val="center"/>
          </w:tcPr>
          <w:p w14:paraId="48717808" w14:textId="77777777" w:rsidR="00192CA0" w:rsidRPr="00E12186" w:rsidRDefault="00192CA0" w:rsidP="00192CA0">
            <w:pPr>
              <w:pStyle w:val="TIE-"/>
            </w:pPr>
            <w:r w:rsidRPr="00E12186">
              <w:rPr>
                <w:rFonts w:hint="eastAsia"/>
              </w:rPr>
              <w:t>人员办公</w:t>
            </w:r>
          </w:p>
        </w:tc>
        <w:tc>
          <w:tcPr>
            <w:tcW w:w="1134" w:type="dxa"/>
            <w:vAlign w:val="center"/>
          </w:tcPr>
          <w:p w14:paraId="4416A079" w14:textId="77777777" w:rsidR="00192CA0" w:rsidRPr="00E12186" w:rsidRDefault="00192CA0" w:rsidP="00192CA0">
            <w:pPr>
              <w:pStyle w:val="TIE-"/>
            </w:pPr>
            <w:r w:rsidRPr="00E12186">
              <w:rPr>
                <w:rFonts w:hint="eastAsia"/>
              </w:rPr>
              <w:t>垃圾桶</w:t>
            </w:r>
          </w:p>
        </w:tc>
        <w:tc>
          <w:tcPr>
            <w:tcW w:w="1949" w:type="dxa"/>
            <w:vAlign w:val="center"/>
          </w:tcPr>
          <w:p w14:paraId="33172C6E" w14:textId="77777777" w:rsidR="00192CA0" w:rsidRPr="00E12186" w:rsidRDefault="00192CA0" w:rsidP="00192CA0">
            <w:pPr>
              <w:pStyle w:val="TIE-"/>
            </w:pPr>
            <w:r w:rsidRPr="00E12186">
              <w:rPr>
                <w:rFonts w:hint="eastAsia"/>
              </w:rPr>
              <w:t>统一收集后交由环卫部门</w:t>
            </w:r>
          </w:p>
        </w:tc>
      </w:tr>
    </w:tbl>
    <w:p w14:paraId="6EC8D8CD" w14:textId="29054D67" w:rsidR="00D1686F" w:rsidRPr="00E12186" w:rsidRDefault="00D1686F" w:rsidP="006317D6">
      <w:pPr>
        <w:pStyle w:val="2"/>
      </w:pPr>
      <w:bookmarkStart w:id="223" w:name="_Toc75012521"/>
      <w:r w:rsidRPr="00E12186">
        <w:rPr>
          <w:rFonts w:hint="eastAsia"/>
        </w:rPr>
        <w:t>3.</w:t>
      </w:r>
      <w:r w:rsidR="00865F74">
        <w:rPr>
          <w:rFonts w:hint="eastAsia"/>
        </w:rPr>
        <w:t>4</w:t>
      </w:r>
      <w:r w:rsidRPr="00E12186">
        <w:rPr>
          <w:rFonts w:hint="eastAsia"/>
        </w:rPr>
        <w:t>粪污资源化利用综述</w:t>
      </w:r>
      <w:bookmarkEnd w:id="223"/>
    </w:p>
    <w:p w14:paraId="5D0F8A9F" w14:textId="3624F2F5" w:rsidR="00964ED0" w:rsidRPr="00E12186" w:rsidRDefault="00964ED0" w:rsidP="00964ED0">
      <w:pPr>
        <w:pStyle w:val="3"/>
      </w:pPr>
      <w:bookmarkStart w:id="224" w:name="_Toc75012522"/>
      <w:r w:rsidRPr="00E12186">
        <w:rPr>
          <w:rFonts w:hint="eastAsia"/>
        </w:rPr>
        <w:t>3.</w:t>
      </w:r>
      <w:r w:rsidR="00865F74">
        <w:rPr>
          <w:rFonts w:hint="eastAsia"/>
        </w:rPr>
        <w:t>4</w:t>
      </w:r>
      <w:r w:rsidRPr="00E12186">
        <w:rPr>
          <w:rFonts w:hint="eastAsia"/>
        </w:rPr>
        <w:t>.1</w:t>
      </w:r>
      <w:r w:rsidR="000709DD" w:rsidRPr="00E12186">
        <w:rPr>
          <w:rFonts w:hint="eastAsia"/>
        </w:rPr>
        <w:t>肥料</w:t>
      </w:r>
      <w:r w:rsidRPr="00E12186">
        <w:rPr>
          <w:rFonts w:hint="eastAsia"/>
        </w:rPr>
        <w:t>产生量</w:t>
      </w:r>
      <w:bookmarkEnd w:id="224"/>
    </w:p>
    <w:p w14:paraId="3845E3D5" w14:textId="72232791" w:rsidR="00964ED0" w:rsidRPr="00D3120F" w:rsidRDefault="00964ED0" w:rsidP="00AF1B4B">
      <w:pPr>
        <w:ind w:firstLine="480"/>
      </w:pPr>
      <w:r w:rsidRPr="00D3120F">
        <w:rPr>
          <w:rFonts w:hint="eastAsia"/>
        </w:rPr>
        <w:t>通过工程分析，</w:t>
      </w:r>
      <w:r w:rsidR="00D3120F" w:rsidRPr="00D3120F">
        <w:rPr>
          <w:rFonts w:hint="eastAsia"/>
        </w:rPr>
        <w:t>项目猪尿产生量为</w:t>
      </w:r>
      <w:r w:rsidR="00B470AC">
        <w:rPr>
          <w:rFonts w:hint="eastAsia"/>
        </w:rPr>
        <w:t>10599.6</w:t>
      </w:r>
      <w:r w:rsidR="00D3120F" w:rsidRPr="00D3120F">
        <w:t>t/a</w:t>
      </w:r>
      <w:r w:rsidR="00D3120F" w:rsidRPr="00D3120F">
        <w:rPr>
          <w:rFonts w:hint="eastAsia"/>
        </w:rPr>
        <w:t>，猪粪产生量为</w:t>
      </w:r>
      <w:r w:rsidR="00B470AC">
        <w:rPr>
          <w:rFonts w:hint="eastAsia"/>
        </w:rPr>
        <w:t>6424.0</w:t>
      </w:r>
      <w:r w:rsidR="00D3120F" w:rsidRPr="00D3120F">
        <w:t>t/a</w:t>
      </w:r>
      <w:r w:rsidR="00D3120F" w:rsidRPr="00D3120F">
        <w:rPr>
          <w:rFonts w:hint="eastAsia"/>
        </w:rPr>
        <w:t>，</w:t>
      </w:r>
      <w:r w:rsidRPr="00D3120F">
        <w:rPr>
          <w:rFonts w:hint="eastAsia"/>
        </w:rPr>
        <w:t>冲洗</w:t>
      </w:r>
      <w:r w:rsidR="00D3120F" w:rsidRPr="00D3120F">
        <w:rPr>
          <w:rFonts w:hint="eastAsia"/>
        </w:rPr>
        <w:t>废</w:t>
      </w:r>
      <w:r w:rsidRPr="00D3120F">
        <w:rPr>
          <w:rFonts w:hint="eastAsia"/>
        </w:rPr>
        <w:t>水</w:t>
      </w:r>
      <w:r w:rsidR="00D3120F" w:rsidRPr="00D3120F">
        <w:rPr>
          <w:rFonts w:hint="eastAsia"/>
        </w:rPr>
        <w:t>518.4t/a</w:t>
      </w:r>
      <w:r w:rsidRPr="00D3120F">
        <w:rPr>
          <w:rFonts w:hint="eastAsia"/>
        </w:rPr>
        <w:t>，员工生活废水</w:t>
      </w:r>
      <w:r w:rsidR="00F60AB7">
        <w:rPr>
          <w:rFonts w:hint="eastAsia"/>
        </w:rPr>
        <w:t>584.0</w:t>
      </w:r>
      <w:r w:rsidRPr="00D3120F">
        <w:rPr>
          <w:rFonts w:hint="eastAsia"/>
        </w:rPr>
        <w:t>t/a</w:t>
      </w:r>
      <w:r w:rsidRPr="00D3120F">
        <w:rPr>
          <w:rFonts w:hint="eastAsia"/>
        </w:rPr>
        <w:t>，</w:t>
      </w:r>
      <w:r w:rsidR="00AF1B4B" w:rsidRPr="00D3120F">
        <w:rPr>
          <w:rFonts w:hint="eastAsia"/>
        </w:rPr>
        <w:t>废水合计</w:t>
      </w:r>
      <w:r w:rsidR="00F60AB7">
        <w:t>18126.0</w:t>
      </w:r>
      <w:r w:rsidR="00DC3EDA" w:rsidRPr="00D3120F">
        <w:t>t/a</w:t>
      </w:r>
      <w:r w:rsidR="00AF1B4B" w:rsidRPr="00D3120F">
        <w:rPr>
          <w:rFonts w:hint="eastAsia"/>
        </w:rPr>
        <w:t>，</w:t>
      </w:r>
      <w:r w:rsidRPr="00D3120F">
        <w:rPr>
          <w:rFonts w:hint="eastAsia"/>
        </w:rPr>
        <w:t>上述</w:t>
      </w:r>
      <w:r w:rsidR="00DC3EDA" w:rsidRPr="00D3120F">
        <w:rPr>
          <w:rFonts w:hint="eastAsia"/>
        </w:rPr>
        <w:t>猪</w:t>
      </w:r>
      <w:r w:rsidR="00D3120F" w:rsidRPr="00D3120F">
        <w:rPr>
          <w:rFonts w:hint="eastAsia"/>
        </w:rPr>
        <w:t>粪尿混合物通过管道排入化粪池</w:t>
      </w:r>
      <w:r w:rsidR="00AF1B4B" w:rsidRPr="00D3120F">
        <w:rPr>
          <w:rFonts w:hint="eastAsia"/>
        </w:rPr>
        <w:t>，</w:t>
      </w:r>
      <w:r w:rsidR="00D3120F" w:rsidRPr="00D3120F">
        <w:rPr>
          <w:rFonts w:hint="eastAsia"/>
        </w:rPr>
        <w:t>最终进入氧化塘</w:t>
      </w:r>
      <w:r w:rsidR="00AF1B4B" w:rsidRPr="00D3120F">
        <w:rPr>
          <w:rFonts w:hint="eastAsia"/>
        </w:rPr>
        <w:t>发酵后均进行还田处理，进行资源化利用</w:t>
      </w:r>
      <w:r w:rsidRPr="00D3120F">
        <w:rPr>
          <w:rFonts w:hint="eastAsia"/>
        </w:rPr>
        <w:t>。</w:t>
      </w:r>
    </w:p>
    <w:p w14:paraId="4312ED44" w14:textId="2B498F89" w:rsidR="00964ED0" w:rsidRPr="00E12186" w:rsidRDefault="00964ED0" w:rsidP="00964ED0">
      <w:pPr>
        <w:pStyle w:val="3"/>
      </w:pPr>
      <w:bookmarkStart w:id="225" w:name="_Toc75012523"/>
      <w:r w:rsidRPr="00E12186">
        <w:rPr>
          <w:rFonts w:hint="eastAsia"/>
        </w:rPr>
        <w:lastRenderedPageBreak/>
        <w:t>3.</w:t>
      </w:r>
      <w:r w:rsidR="00865F74">
        <w:rPr>
          <w:rFonts w:hint="eastAsia"/>
        </w:rPr>
        <w:t>4</w:t>
      </w:r>
      <w:r w:rsidRPr="00E12186">
        <w:rPr>
          <w:rFonts w:hint="eastAsia"/>
        </w:rPr>
        <w:t>.2</w:t>
      </w:r>
      <w:r w:rsidRPr="00E12186">
        <w:rPr>
          <w:rFonts w:hint="eastAsia"/>
        </w:rPr>
        <w:t>土地消纳能力</w:t>
      </w:r>
      <w:bookmarkEnd w:id="225"/>
    </w:p>
    <w:p w14:paraId="0BF2D3A1" w14:textId="05CAC4A3" w:rsidR="00912D25" w:rsidRPr="00E12186" w:rsidRDefault="00912D25" w:rsidP="00912D25">
      <w:pPr>
        <w:ind w:firstLine="480"/>
      </w:pPr>
      <w:r w:rsidRPr="00E12186">
        <w:rPr>
          <w:rFonts w:hint="eastAsia"/>
        </w:rPr>
        <w:t>项目</w:t>
      </w:r>
      <w:r w:rsidR="000D6D94" w:rsidRPr="00E12186">
        <w:rPr>
          <w:rFonts w:hint="eastAsia"/>
        </w:rPr>
        <w:t>粪污</w:t>
      </w:r>
      <w:r w:rsidRPr="00E12186">
        <w:rPr>
          <w:rFonts w:hint="eastAsia"/>
        </w:rPr>
        <w:t>水量</w:t>
      </w:r>
      <w:r w:rsidR="00F60AB7">
        <w:rPr>
          <w:rFonts w:hint="eastAsia"/>
        </w:rPr>
        <w:t>18126.0</w:t>
      </w:r>
      <w:r w:rsidR="00D3120F" w:rsidRPr="00D3120F">
        <w:rPr>
          <w:rFonts w:hint="eastAsia"/>
        </w:rPr>
        <w:t>t/a</w:t>
      </w:r>
      <w:r w:rsidRPr="00E12186">
        <w:rPr>
          <w:rFonts w:hint="eastAsia"/>
        </w:rPr>
        <w:t>，</w:t>
      </w:r>
      <w:r w:rsidRPr="00E12186">
        <w:t>项目设置</w:t>
      </w:r>
      <w:r w:rsidR="00755DBB" w:rsidRPr="00E12186">
        <w:rPr>
          <w:rFonts w:hint="eastAsia"/>
        </w:rPr>
        <w:t>总容积为</w:t>
      </w:r>
      <w:r w:rsidR="00964C5D">
        <w:rPr>
          <w:rFonts w:hint="eastAsia"/>
        </w:rPr>
        <w:t>1</w:t>
      </w:r>
      <w:r w:rsidR="00755DBB">
        <w:rPr>
          <w:rFonts w:hint="eastAsia"/>
        </w:rPr>
        <w:t>000m</w:t>
      </w:r>
      <w:r w:rsidR="00755DBB" w:rsidRPr="00755DBB">
        <w:rPr>
          <w:rFonts w:hint="eastAsia"/>
          <w:vertAlign w:val="superscript"/>
        </w:rPr>
        <w:t>3</w:t>
      </w:r>
      <w:r w:rsidR="00755DBB">
        <w:rPr>
          <w:rFonts w:hint="eastAsia"/>
        </w:rPr>
        <w:t>化粪池</w:t>
      </w:r>
      <w:r w:rsidR="00755DBB">
        <w:rPr>
          <w:rFonts w:hint="eastAsia"/>
        </w:rPr>
        <w:t>2</w:t>
      </w:r>
      <w:r w:rsidR="00755DBB">
        <w:rPr>
          <w:rFonts w:hint="eastAsia"/>
        </w:rPr>
        <w:t>座，</w:t>
      </w:r>
      <w:r w:rsidRPr="00E12186">
        <w:rPr>
          <w:rFonts w:hint="eastAsia"/>
        </w:rPr>
        <w:t>总容积为</w:t>
      </w:r>
      <w:r w:rsidR="00CC3D83">
        <w:rPr>
          <w:rFonts w:hint="eastAsia"/>
        </w:rPr>
        <w:t>17000</w:t>
      </w:r>
      <w:r w:rsidR="00755DBB">
        <w:rPr>
          <w:rFonts w:hint="eastAsia"/>
        </w:rPr>
        <w:t>m</w:t>
      </w:r>
      <w:r w:rsidR="00755DBB" w:rsidRPr="00755DBB">
        <w:rPr>
          <w:rFonts w:hint="eastAsia"/>
          <w:vertAlign w:val="superscript"/>
        </w:rPr>
        <w:t>3</w:t>
      </w:r>
      <w:r w:rsidR="00755DBB">
        <w:rPr>
          <w:rFonts w:hint="eastAsia"/>
        </w:rPr>
        <w:t>氧化塘</w:t>
      </w:r>
      <w:r w:rsidR="00755DBB">
        <w:rPr>
          <w:rFonts w:hint="eastAsia"/>
        </w:rPr>
        <w:t>2</w:t>
      </w:r>
      <w:r w:rsidR="00755DBB">
        <w:rPr>
          <w:rFonts w:hint="eastAsia"/>
        </w:rPr>
        <w:t>座</w:t>
      </w:r>
      <w:r w:rsidRPr="00E12186">
        <w:rPr>
          <w:rFonts w:hint="eastAsia"/>
        </w:rPr>
        <w:t>，氧化塘容积能够满足</w:t>
      </w:r>
      <w:r w:rsidR="00D3120F" w:rsidRPr="00E12186">
        <w:rPr>
          <w:rFonts w:hint="eastAsia"/>
        </w:rPr>
        <w:t>《内蒙古自治区畜禽养殖主要污染物减排工程项目建设技术指南（试行）》</w:t>
      </w:r>
      <w:r w:rsidRPr="00E12186">
        <w:rPr>
          <w:rFonts w:hint="eastAsia"/>
        </w:rPr>
        <w:t>中“污水</w:t>
      </w:r>
      <w:r w:rsidRPr="00E12186">
        <w:rPr>
          <w:rFonts w:hint="eastAsia"/>
        </w:rPr>
        <w:t>/</w:t>
      </w:r>
      <w:r w:rsidRPr="00E12186">
        <w:rPr>
          <w:rFonts w:hint="eastAsia"/>
        </w:rPr>
        <w:t>尿液储存池容积应能容纳</w:t>
      </w:r>
      <w:r w:rsidRPr="00E12186">
        <w:rPr>
          <w:rFonts w:hint="eastAsia"/>
        </w:rPr>
        <w:t>2</w:t>
      </w:r>
      <w:r w:rsidRPr="00E12186">
        <w:rPr>
          <w:rFonts w:hint="eastAsia"/>
        </w:rPr>
        <w:t>个月以上的污水</w:t>
      </w:r>
      <w:r w:rsidRPr="00E12186">
        <w:rPr>
          <w:rFonts w:hint="eastAsia"/>
        </w:rPr>
        <w:t>/</w:t>
      </w:r>
      <w:r w:rsidR="00D3120F">
        <w:rPr>
          <w:rFonts w:hint="eastAsia"/>
        </w:rPr>
        <w:t>尿液，每头猪</w:t>
      </w:r>
      <w:r w:rsidRPr="00E12186">
        <w:rPr>
          <w:rFonts w:hint="eastAsia"/>
        </w:rPr>
        <w:t>不低于</w:t>
      </w:r>
      <w:r w:rsidR="00D3120F">
        <w:rPr>
          <w:rFonts w:hint="eastAsia"/>
        </w:rPr>
        <w:t>0.1</w:t>
      </w:r>
      <w:r w:rsidRPr="00E12186">
        <w:rPr>
          <w:rFonts w:hint="eastAsia"/>
        </w:rPr>
        <w:t>5m</w:t>
      </w:r>
      <w:r w:rsidRPr="00E12186">
        <w:rPr>
          <w:rFonts w:hint="eastAsia"/>
          <w:vertAlign w:val="superscript"/>
        </w:rPr>
        <w:t>3</w:t>
      </w:r>
      <w:r w:rsidRPr="00E12186">
        <w:rPr>
          <w:rFonts w:hint="eastAsia"/>
        </w:rPr>
        <w:t>的要求”</w:t>
      </w:r>
      <w:r w:rsidR="00A02D53" w:rsidRPr="00E12186">
        <w:rPr>
          <w:rFonts w:hint="eastAsia"/>
        </w:rPr>
        <w:t>，</w:t>
      </w:r>
      <w:r w:rsidR="00A02D53" w:rsidRPr="00E12186">
        <w:t>液肥</w:t>
      </w:r>
      <w:r w:rsidR="00A02D53" w:rsidRPr="00E12186">
        <w:rPr>
          <w:rFonts w:hint="eastAsia"/>
        </w:rPr>
        <w:t>氧化塘</w:t>
      </w:r>
      <w:r w:rsidR="00A02D53" w:rsidRPr="00E12186">
        <w:t>的容积至少应大于</w:t>
      </w:r>
      <w:r w:rsidR="00964C5D">
        <w:rPr>
          <w:rFonts w:hint="eastAsia"/>
        </w:rPr>
        <w:t>1320</w:t>
      </w:r>
      <w:r w:rsidR="00A02D53" w:rsidRPr="00E12186">
        <w:t>m</w:t>
      </w:r>
      <w:r w:rsidR="00A02D53" w:rsidRPr="00E12186">
        <w:rPr>
          <w:vertAlign w:val="superscript"/>
        </w:rPr>
        <w:t>3</w:t>
      </w:r>
      <w:r w:rsidR="00A02D53" w:rsidRPr="00E12186">
        <w:t>。</w:t>
      </w:r>
    </w:p>
    <w:p w14:paraId="371DB09F" w14:textId="256F4E5C" w:rsidR="00561914" w:rsidRDefault="00964ED0" w:rsidP="00964ED0">
      <w:pPr>
        <w:ind w:firstLine="480"/>
        <w:sectPr w:rsidR="00561914">
          <w:pgSz w:w="11906" w:h="16838"/>
          <w:pgMar w:top="1418" w:right="1418" w:bottom="1247" w:left="1701" w:header="851" w:footer="680" w:gutter="0"/>
          <w:pgNumType w:fmt="numberInDash"/>
          <w:cols w:space="425"/>
          <w:docGrid w:linePitch="326"/>
        </w:sectPr>
      </w:pPr>
      <w:r w:rsidRPr="00E12186">
        <w:t>项目</w:t>
      </w:r>
      <w:r w:rsidR="00AF1B4B" w:rsidRPr="00E12186">
        <w:rPr>
          <w:rFonts w:hint="eastAsia"/>
        </w:rPr>
        <w:t>粪污</w:t>
      </w:r>
      <w:r w:rsidR="00347F24" w:rsidRPr="00E12186">
        <w:rPr>
          <w:rFonts w:hint="eastAsia"/>
        </w:rPr>
        <w:t>配套消纳土地</w:t>
      </w:r>
      <w:r w:rsidR="00364DE3">
        <w:rPr>
          <w:rFonts w:hint="eastAsia"/>
        </w:rPr>
        <w:t>2200</w:t>
      </w:r>
      <w:r w:rsidR="00364DE3">
        <w:rPr>
          <w:rFonts w:hint="eastAsia"/>
        </w:rPr>
        <w:t>亩</w:t>
      </w:r>
      <w:r w:rsidRPr="00E12186">
        <w:t>，满足《内蒙古自治区畜禽养殖主要污染物减排工程项目建设技术指南（试行）》（内环发【</w:t>
      </w:r>
      <w:r w:rsidRPr="00E12186">
        <w:t>2014</w:t>
      </w:r>
      <w:r w:rsidRPr="00E12186">
        <w:t>】</w:t>
      </w:r>
      <w:r w:rsidRPr="00E12186">
        <w:t>83</w:t>
      </w:r>
      <w:r w:rsidRPr="00E12186">
        <w:t>号），消纳土地面积要求每头</w:t>
      </w:r>
      <w:r w:rsidR="00865F74">
        <w:rPr>
          <w:rFonts w:hint="eastAsia"/>
        </w:rPr>
        <w:t>猪</w:t>
      </w:r>
      <w:r w:rsidRPr="00E12186">
        <w:t>不少于</w:t>
      </w:r>
      <w:r w:rsidR="00865F74">
        <w:rPr>
          <w:rFonts w:hint="eastAsia"/>
        </w:rPr>
        <w:t>0.1</w:t>
      </w:r>
      <w:r w:rsidRPr="00E12186">
        <w:t>亩土地的要求。</w:t>
      </w:r>
    </w:p>
    <w:p w14:paraId="409116D2" w14:textId="77777777" w:rsidR="00561914" w:rsidRDefault="00360727" w:rsidP="00561914">
      <w:pPr>
        <w:pStyle w:val="2"/>
      </w:pPr>
      <w:bookmarkStart w:id="226" w:name="_Toc75012524"/>
      <w:bookmarkEnd w:id="219"/>
      <w:r w:rsidRPr="00E12186">
        <w:lastRenderedPageBreak/>
        <w:t>3.</w:t>
      </w:r>
      <w:r w:rsidR="00865F74">
        <w:rPr>
          <w:rFonts w:hint="eastAsia"/>
        </w:rPr>
        <w:t>5</w:t>
      </w:r>
      <w:r w:rsidR="002E18A2" w:rsidRPr="00E12186">
        <w:rPr>
          <w:rFonts w:hint="eastAsia"/>
        </w:rPr>
        <w:t>污染物排放清单</w:t>
      </w:r>
      <w:bookmarkEnd w:id="226"/>
    </w:p>
    <w:p w14:paraId="7B27DC9C" w14:textId="324C9F89" w:rsidR="002E7EAB" w:rsidRPr="00E12186" w:rsidRDefault="002E18A2" w:rsidP="00561914">
      <w:pPr>
        <w:pStyle w:val="5"/>
      </w:pPr>
      <w:r w:rsidRPr="00E12186">
        <w:rPr>
          <w:rFonts w:hint="eastAsia"/>
        </w:rPr>
        <w:t>表</w:t>
      </w:r>
      <w:r w:rsidR="00967B2F" w:rsidRPr="00E12186">
        <w:t>3</w:t>
      </w:r>
      <w:r w:rsidR="009D4C26" w:rsidRPr="00E12186">
        <w:rPr>
          <w:rFonts w:hint="eastAsia"/>
        </w:rPr>
        <w:t>.</w:t>
      </w:r>
      <w:r w:rsidR="00865F74">
        <w:rPr>
          <w:rFonts w:hint="eastAsia"/>
        </w:rPr>
        <w:t>5</w:t>
      </w:r>
      <w:r w:rsidRPr="00E12186">
        <w:rPr>
          <w:rFonts w:hint="eastAsia"/>
        </w:rPr>
        <w:t xml:space="preserve">-1    </w:t>
      </w:r>
      <w:r w:rsidRPr="00E12186">
        <w:t>污染物排放清单（排放浓度，大气</w:t>
      </w:r>
      <w:r w:rsidRPr="00E12186">
        <w:t>mg/m</w:t>
      </w:r>
      <w:r w:rsidRPr="00E12186">
        <w:rPr>
          <w:rFonts w:hint="eastAsia"/>
          <w:vertAlign w:val="superscript"/>
        </w:rPr>
        <w:t>3</w:t>
      </w:r>
      <w:r w:rsidRPr="00E12186">
        <w:t>，废水</w:t>
      </w:r>
      <w:r w:rsidRPr="00E12186">
        <w:t>mg/L</w:t>
      </w:r>
      <w:r w:rsidRPr="00E12186">
        <w:t>）</w:t>
      </w:r>
    </w:p>
    <w:tbl>
      <w:tblPr>
        <w:tblW w:w="15185" w:type="dxa"/>
        <w:jc w:val="center"/>
        <w:tblBorders>
          <w:top w:val="single" w:sz="12" w:space="0" w:color="auto"/>
          <w:bottom w:val="single" w:sz="12" w:space="0" w:color="auto"/>
          <w:insideH w:val="single" w:sz="6" w:space="0" w:color="auto"/>
          <w:insideV w:val="single" w:sz="6" w:space="0" w:color="auto"/>
        </w:tblBorders>
        <w:tblLayout w:type="fixed"/>
        <w:tblLook w:val="04A0" w:firstRow="1" w:lastRow="0" w:firstColumn="1" w:lastColumn="0" w:noHBand="0" w:noVBand="1"/>
      </w:tblPr>
      <w:tblGrid>
        <w:gridCol w:w="493"/>
        <w:gridCol w:w="564"/>
        <w:gridCol w:w="1603"/>
        <w:gridCol w:w="1275"/>
        <w:gridCol w:w="3036"/>
        <w:gridCol w:w="708"/>
        <w:gridCol w:w="1134"/>
        <w:gridCol w:w="709"/>
        <w:gridCol w:w="709"/>
        <w:gridCol w:w="709"/>
        <w:gridCol w:w="992"/>
        <w:gridCol w:w="2402"/>
        <w:gridCol w:w="851"/>
      </w:tblGrid>
      <w:tr w:rsidR="00E12186" w:rsidRPr="00E12186" w14:paraId="1D23F03B" w14:textId="77777777" w:rsidTr="00745E9A">
        <w:trPr>
          <w:tblHeader/>
          <w:jc w:val="center"/>
        </w:trPr>
        <w:tc>
          <w:tcPr>
            <w:tcW w:w="493" w:type="dxa"/>
            <w:vMerge w:val="restart"/>
            <w:shd w:val="clear" w:color="auto" w:fill="auto"/>
            <w:vAlign w:val="center"/>
          </w:tcPr>
          <w:p w14:paraId="434736D8" w14:textId="77777777" w:rsidR="002E7EAB" w:rsidRPr="00E12186" w:rsidRDefault="002E18A2">
            <w:pPr>
              <w:pStyle w:val="TIE-"/>
              <w:rPr>
                <w:kern w:val="0"/>
                <w:szCs w:val="20"/>
              </w:rPr>
            </w:pPr>
            <w:bookmarkStart w:id="227" w:name="_Hlk46688799"/>
            <w:r w:rsidRPr="00E12186">
              <w:rPr>
                <w:rFonts w:hint="eastAsia"/>
                <w:kern w:val="0"/>
                <w:szCs w:val="20"/>
              </w:rPr>
              <w:t>类别</w:t>
            </w:r>
          </w:p>
        </w:tc>
        <w:tc>
          <w:tcPr>
            <w:tcW w:w="564" w:type="dxa"/>
            <w:vMerge w:val="restart"/>
            <w:shd w:val="clear" w:color="auto" w:fill="auto"/>
            <w:vAlign w:val="center"/>
          </w:tcPr>
          <w:p w14:paraId="1E0FE525" w14:textId="77777777" w:rsidR="002E7EAB" w:rsidRPr="00E12186" w:rsidRDefault="002E18A2">
            <w:pPr>
              <w:pStyle w:val="TIE-"/>
              <w:rPr>
                <w:kern w:val="0"/>
                <w:szCs w:val="20"/>
              </w:rPr>
            </w:pPr>
            <w:r w:rsidRPr="00E12186">
              <w:rPr>
                <w:rFonts w:hint="eastAsia"/>
                <w:kern w:val="0"/>
                <w:szCs w:val="20"/>
              </w:rPr>
              <w:t>编号</w:t>
            </w:r>
          </w:p>
        </w:tc>
        <w:tc>
          <w:tcPr>
            <w:tcW w:w="7756" w:type="dxa"/>
            <w:gridSpan w:val="5"/>
            <w:shd w:val="clear" w:color="auto" w:fill="auto"/>
            <w:vAlign w:val="center"/>
          </w:tcPr>
          <w:p w14:paraId="62D68CC3" w14:textId="77777777" w:rsidR="002E7EAB" w:rsidRPr="00E12186" w:rsidRDefault="002E18A2">
            <w:pPr>
              <w:pStyle w:val="TIE-"/>
              <w:rPr>
                <w:kern w:val="0"/>
                <w:szCs w:val="20"/>
              </w:rPr>
            </w:pPr>
            <w:r w:rsidRPr="00E12186">
              <w:rPr>
                <w:rFonts w:hint="eastAsia"/>
                <w:kern w:val="0"/>
                <w:szCs w:val="20"/>
              </w:rPr>
              <w:t>污染源</w:t>
            </w:r>
          </w:p>
        </w:tc>
        <w:tc>
          <w:tcPr>
            <w:tcW w:w="2127" w:type="dxa"/>
            <w:gridSpan w:val="3"/>
            <w:shd w:val="clear" w:color="auto" w:fill="auto"/>
            <w:vAlign w:val="center"/>
          </w:tcPr>
          <w:p w14:paraId="5BE30A40" w14:textId="77777777" w:rsidR="002E7EAB" w:rsidRPr="00E12186" w:rsidRDefault="002E18A2">
            <w:pPr>
              <w:pStyle w:val="TIE-"/>
              <w:rPr>
                <w:kern w:val="0"/>
                <w:szCs w:val="20"/>
              </w:rPr>
            </w:pPr>
            <w:r w:rsidRPr="00E12186">
              <w:rPr>
                <w:rFonts w:hint="eastAsia"/>
                <w:kern w:val="0"/>
                <w:szCs w:val="20"/>
              </w:rPr>
              <w:t>排放参数</w:t>
            </w:r>
          </w:p>
        </w:tc>
        <w:tc>
          <w:tcPr>
            <w:tcW w:w="992" w:type="dxa"/>
            <w:vMerge w:val="restart"/>
            <w:shd w:val="clear" w:color="auto" w:fill="auto"/>
            <w:vAlign w:val="center"/>
          </w:tcPr>
          <w:p w14:paraId="300D2B4B" w14:textId="77777777" w:rsidR="002E7EAB" w:rsidRPr="00E12186" w:rsidRDefault="004C681F">
            <w:pPr>
              <w:pStyle w:val="TIE-"/>
              <w:rPr>
                <w:kern w:val="0"/>
                <w:szCs w:val="20"/>
              </w:rPr>
            </w:pPr>
            <w:r w:rsidRPr="00E12186">
              <w:rPr>
                <w:rFonts w:hint="eastAsia"/>
                <w:kern w:val="0"/>
                <w:szCs w:val="20"/>
              </w:rPr>
              <w:t>新增</w:t>
            </w:r>
            <w:r w:rsidR="002E18A2" w:rsidRPr="00E12186">
              <w:rPr>
                <w:rFonts w:hint="eastAsia"/>
                <w:kern w:val="0"/>
                <w:szCs w:val="20"/>
              </w:rPr>
              <w:t>总量指标</w:t>
            </w:r>
          </w:p>
          <w:p w14:paraId="0442A142" w14:textId="77777777" w:rsidR="002E7EAB" w:rsidRPr="00E12186" w:rsidRDefault="002E18A2">
            <w:pPr>
              <w:pStyle w:val="TIE-"/>
              <w:rPr>
                <w:kern w:val="0"/>
                <w:szCs w:val="20"/>
              </w:rPr>
            </w:pPr>
            <w:r w:rsidRPr="00E12186">
              <w:rPr>
                <w:rFonts w:hint="eastAsia"/>
                <w:kern w:val="0"/>
                <w:szCs w:val="20"/>
              </w:rPr>
              <w:t>t/a</w:t>
            </w:r>
          </w:p>
        </w:tc>
        <w:tc>
          <w:tcPr>
            <w:tcW w:w="2402" w:type="dxa"/>
            <w:vMerge w:val="restart"/>
            <w:shd w:val="clear" w:color="auto" w:fill="auto"/>
            <w:vAlign w:val="center"/>
          </w:tcPr>
          <w:p w14:paraId="0B311F9F" w14:textId="77777777" w:rsidR="002E7EAB" w:rsidRPr="00E12186" w:rsidRDefault="002E18A2">
            <w:pPr>
              <w:pStyle w:val="TIE-"/>
              <w:rPr>
                <w:kern w:val="0"/>
                <w:szCs w:val="20"/>
              </w:rPr>
            </w:pPr>
            <w:r w:rsidRPr="00E12186">
              <w:rPr>
                <w:rFonts w:hint="eastAsia"/>
                <w:kern w:val="0"/>
                <w:szCs w:val="20"/>
              </w:rPr>
              <w:t>执行环境标准</w:t>
            </w:r>
          </w:p>
        </w:tc>
        <w:tc>
          <w:tcPr>
            <w:tcW w:w="851" w:type="dxa"/>
            <w:vMerge w:val="restart"/>
            <w:vAlign w:val="center"/>
          </w:tcPr>
          <w:p w14:paraId="7696C48A" w14:textId="77777777" w:rsidR="002E7EAB" w:rsidRPr="00E12186" w:rsidRDefault="002E18A2">
            <w:pPr>
              <w:pStyle w:val="TIE-"/>
              <w:rPr>
                <w:kern w:val="0"/>
                <w:szCs w:val="20"/>
              </w:rPr>
            </w:pPr>
            <w:r w:rsidRPr="00E12186">
              <w:rPr>
                <w:rFonts w:hint="eastAsia"/>
                <w:kern w:val="0"/>
                <w:szCs w:val="20"/>
              </w:rPr>
              <w:t>达标</w:t>
            </w:r>
          </w:p>
          <w:p w14:paraId="10FEE1AA" w14:textId="77777777" w:rsidR="002E7EAB" w:rsidRPr="00E12186" w:rsidRDefault="002E18A2">
            <w:pPr>
              <w:pStyle w:val="TIE-"/>
              <w:rPr>
                <w:kern w:val="0"/>
                <w:szCs w:val="20"/>
              </w:rPr>
            </w:pPr>
            <w:r w:rsidRPr="00E12186">
              <w:rPr>
                <w:rFonts w:hint="eastAsia"/>
                <w:kern w:val="0"/>
                <w:szCs w:val="20"/>
              </w:rPr>
              <w:t>情况</w:t>
            </w:r>
          </w:p>
        </w:tc>
      </w:tr>
      <w:tr w:rsidR="00E12186" w:rsidRPr="00E12186" w14:paraId="46E48304" w14:textId="77777777" w:rsidTr="00745E9A">
        <w:trPr>
          <w:tblHeader/>
          <w:jc w:val="center"/>
        </w:trPr>
        <w:tc>
          <w:tcPr>
            <w:tcW w:w="493" w:type="dxa"/>
            <w:vMerge/>
            <w:shd w:val="clear" w:color="auto" w:fill="auto"/>
            <w:vAlign w:val="center"/>
          </w:tcPr>
          <w:p w14:paraId="06C3C720" w14:textId="77777777" w:rsidR="002E7EAB" w:rsidRPr="00E12186" w:rsidRDefault="002E7EAB">
            <w:pPr>
              <w:pStyle w:val="TIE-"/>
              <w:rPr>
                <w:kern w:val="0"/>
                <w:szCs w:val="20"/>
              </w:rPr>
            </w:pPr>
          </w:p>
        </w:tc>
        <w:tc>
          <w:tcPr>
            <w:tcW w:w="564" w:type="dxa"/>
            <w:vMerge/>
            <w:shd w:val="clear" w:color="auto" w:fill="auto"/>
            <w:vAlign w:val="center"/>
          </w:tcPr>
          <w:p w14:paraId="1FBAD93D" w14:textId="77777777" w:rsidR="002E7EAB" w:rsidRPr="00E12186" w:rsidRDefault="002E7EAB">
            <w:pPr>
              <w:pStyle w:val="TIE-"/>
              <w:rPr>
                <w:kern w:val="0"/>
                <w:szCs w:val="20"/>
              </w:rPr>
            </w:pPr>
          </w:p>
        </w:tc>
        <w:tc>
          <w:tcPr>
            <w:tcW w:w="1603" w:type="dxa"/>
            <w:shd w:val="clear" w:color="auto" w:fill="auto"/>
            <w:vAlign w:val="center"/>
          </w:tcPr>
          <w:p w14:paraId="5E2CBEFE" w14:textId="77777777" w:rsidR="002E7EAB" w:rsidRPr="00E12186" w:rsidRDefault="002E18A2">
            <w:pPr>
              <w:pStyle w:val="TIE-"/>
              <w:rPr>
                <w:kern w:val="0"/>
                <w:szCs w:val="20"/>
              </w:rPr>
            </w:pPr>
            <w:r w:rsidRPr="00E12186">
              <w:rPr>
                <w:rFonts w:hint="eastAsia"/>
                <w:kern w:val="0"/>
                <w:szCs w:val="20"/>
              </w:rPr>
              <w:t>名称</w:t>
            </w:r>
          </w:p>
        </w:tc>
        <w:tc>
          <w:tcPr>
            <w:tcW w:w="1275" w:type="dxa"/>
            <w:shd w:val="clear" w:color="auto" w:fill="auto"/>
            <w:vAlign w:val="center"/>
          </w:tcPr>
          <w:p w14:paraId="75A7FB33" w14:textId="77777777" w:rsidR="002E7EAB" w:rsidRPr="00E12186" w:rsidRDefault="002E18A2">
            <w:pPr>
              <w:pStyle w:val="TIE-"/>
              <w:rPr>
                <w:kern w:val="0"/>
                <w:szCs w:val="20"/>
              </w:rPr>
            </w:pPr>
            <w:r w:rsidRPr="00E12186">
              <w:rPr>
                <w:rFonts w:hint="eastAsia"/>
                <w:kern w:val="0"/>
                <w:szCs w:val="20"/>
              </w:rPr>
              <w:t>污染物</w:t>
            </w:r>
          </w:p>
        </w:tc>
        <w:tc>
          <w:tcPr>
            <w:tcW w:w="3036" w:type="dxa"/>
            <w:shd w:val="clear" w:color="auto" w:fill="auto"/>
            <w:vAlign w:val="center"/>
          </w:tcPr>
          <w:p w14:paraId="485CC711" w14:textId="77777777" w:rsidR="002E7EAB" w:rsidRPr="00E12186" w:rsidRDefault="002E18A2">
            <w:pPr>
              <w:pStyle w:val="TIE-"/>
              <w:rPr>
                <w:kern w:val="0"/>
                <w:szCs w:val="20"/>
              </w:rPr>
            </w:pPr>
            <w:r w:rsidRPr="00E12186">
              <w:rPr>
                <w:rFonts w:hint="eastAsia"/>
                <w:kern w:val="0"/>
                <w:szCs w:val="20"/>
              </w:rPr>
              <w:t>环保措施</w:t>
            </w:r>
          </w:p>
        </w:tc>
        <w:tc>
          <w:tcPr>
            <w:tcW w:w="708" w:type="dxa"/>
            <w:shd w:val="clear" w:color="auto" w:fill="auto"/>
            <w:vAlign w:val="center"/>
          </w:tcPr>
          <w:p w14:paraId="2A4DB49D" w14:textId="364C7E1E" w:rsidR="002E7EAB" w:rsidRPr="00E12186" w:rsidRDefault="002E18A2">
            <w:pPr>
              <w:pStyle w:val="TIE-"/>
              <w:rPr>
                <w:kern w:val="0"/>
                <w:szCs w:val="20"/>
              </w:rPr>
            </w:pPr>
            <w:r w:rsidRPr="00E12186">
              <w:rPr>
                <w:rFonts w:hint="eastAsia"/>
                <w:kern w:val="0"/>
                <w:szCs w:val="20"/>
              </w:rPr>
              <w:t>排放浓度</w:t>
            </w:r>
          </w:p>
        </w:tc>
        <w:tc>
          <w:tcPr>
            <w:tcW w:w="1134" w:type="dxa"/>
            <w:shd w:val="clear" w:color="auto" w:fill="auto"/>
            <w:vAlign w:val="center"/>
          </w:tcPr>
          <w:p w14:paraId="0216B1EC" w14:textId="2F8F1034" w:rsidR="002E7EAB" w:rsidRPr="00E12186" w:rsidRDefault="002E18A2">
            <w:pPr>
              <w:pStyle w:val="TIE-"/>
              <w:rPr>
                <w:kern w:val="0"/>
                <w:szCs w:val="20"/>
              </w:rPr>
            </w:pPr>
            <w:r w:rsidRPr="00E12186">
              <w:rPr>
                <w:rFonts w:hint="eastAsia"/>
                <w:kern w:val="0"/>
                <w:szCs w:val="20"/>
              </w:rPr>
              <w:t>排放量</w:t>
            </w:r>
          </w:p>
          <w:p w14:paraId="3BB457C4" w14:textId="77777777" w:rsidR="002E7EAB" w:rsidRPr="00E12186" w:rsidRDefault="002E18A2">
            <w:pPr>
              <w:pStyle w:val="TIE-"/>
              <w:rPr>
                <w:kern w:val="0"/>
                <w:szCs w:val="20"/>
              </w:rPr>
            </w:pPr>
            <w:r w:rsidRPr="00E12186">
              <w:rPr>
                <w:rFonts w:hint="eastAsia"/>
                <w:kern w:val="0"/>
                <w:szCs w:val="20"/>
              </w:rPr>
              <w:t>t/a</w:t>
            </w:r>
          </w:p>
        </w:tc>
        <w:tc>
          <w:tcPr>
            <w:tcW w:w="709" w:type="dxa"/>
            <w:shd w:val="clear" w:color="auto" w:fill="auto"/>
            <w:vAlign w:val="center"/>
          </w:tcPr>
          <w:p w14:paraId="6BE675B9" w14:textId="77777777" w:rsidR="00745E9A" w:rsidRPr="00E12186" w:rsidRDefault="002E18A2">
            <w:pPr>
              <w:pStyle w:val="TIE-"/>
              <w:rPr>
                <w:rFonts w:ascii="宋体" w:hAnsi="宋体"/>
                <w:kern w:val="0"/>
                <w:szCs w:val="20"/>
              </w:rPr>
            </w:pPr>
            <w:r w:rsidRPr="00E12186">
              <w:rPr>
                <w:rFonts w:hint="eastAsia"/>
                <w:kern w:val="0"/>
                <w:szCs w:val="20"/>
              </w:rPr>
              <w:t>H/</w:t>
            </w:r>
            <w:r w:rsidRPr="00E12186">
              <w:rPr>
                <w:rFonts w:ascii="宋体" w:hAnsi="宋体" w:hint="eastAsia"/>
                <w:kern w:val="0"/>
                <w:szCs w:val="20"/>
              </w:rPr>
              <w:t>Φ</w:t>
            </w:r>
          </w:p>
          <w:p w14:paraId="1097DA6B" w14:textId="033F2A28" w:rsidR="002E7EAB" w:rsidRPr="00E12186" w:rsidRDefault="002E18A2">
            <w:pPr>
              <w:pStyle w:val="TIE-"/>
              <w:rPr>
                <w:kern w:val="0"/>
                <w:szCs w:val="20"/>
              </w:rPr>
            </w:pPr>
            <w:r w:rsidRPr="00E12186">
              <w:rPr>
                <w:rFonts w:ascii="宋体" w:hAnsi="宋体" w:hint="eastAsia"/>
                <w:kern w:val="0"/>
                <w:szCs w:val="20"/>
              </w:rPr>
              <w:t>（</w:t>
            </w:r>
            <w:r w:rsidRPr="00E12186">
              <w:rPr>
                <w:rFonts w:ascii="黑体" w:eastAsia="黑体" w:hAnsi="黑体" w:hint="eastAsia"/>
                <w:kern w:val="0"/>
                <w:szCs w:val="20"/>
              </w:rPr>
              <w:t>m</w:t>
            </w:r>
            <w:r w:rsidRPr="00E12186">
              <w:rPr>
                <w:rFonts w:ascii="宋体" w:hAnsi="宋体" w:hint="eastAsia"/>
                <w:kern w:val="0"/>
                <w:szCs w:val="20"/>
              </w:rPr>
              <w:t>）</w:t>
            </w:r>
          </w:p>
        </w:tc>
        <w:tc>
          <w:tcPr>
            <w:tcW w:w="709" w:type="dxa"/>
            <w:shd w:val="clear" w:color="auto" w:fill="auto"/>
            <w:vAlign w:val="center"/>
          </w:tcPr>
          <w:p w14:paraId="2CA2E7AE" w14:textId="77777777" w:rsidR="002E7EAB" w:rsidRPr="00E12186" w:rsidRDefault="002E18A2">
            <w:pPr>
              <w:pStyle w:val="TIE-"/>
              <w:rPr>
                <w:kern w:val="0"/>
                <w:szCs w:val="20"/>
              </w:rPr>
            </w:pPr>
            <w:r w:rsidRPr="00E12186">
              <w:rPr>
                <w:rFonts w:hint="eastAsia"/>
                <w:kern w:val="0"/>
                <w:szCs w:val="20"/>
              </w:rPr>
              <w:t>温度</w:t>
            </w:r>
            <w:r w:rsidRPr="00E12186">
              <w:rPr>
                <w:rFonts w:hint="eastAsia"/>
                <w:kern w:val="0"/>
                <w:szCs w:val="20"/>
              </w:rPr>
              <w:t>/</w:t>
            </w:r>
            <w:r w:rsidRPr="00E12186">
              <w:rPr>
                <w:rFonts w:hint="eastAsia"/>
                <w:kern w:val="0"/>
                <w:szCs w:val="20"/>
              </w:rPr>
              <w:t>℃</w:t>
            </w:r>
          </w:p>
        </w:tc>
        <w:tc>
          <w:tcPr>
            <w:tcW w:w="709" w:type="dxa"/>
            <w:shd w:val="clear" w:color="auto" w:fill="auto"/>
            <w:vAlign w:val="center"/>
          </w:tcPr>
          <w:p w14:paraId="009EC985" w14:textId="77777777" w:rsidR="002E7EAB" w:rsidRPr="00E12186" w:rsidRDefault="002E18A2">
            <w:pPr>
              <w:pStyle w:val="TIE-"/>
              <w:rPr>
                <w:kern w:val="0"/>
                <w:szCs w:val="20"/>
              </w:rPr>
            </w:pPr>
            <w:r w:rsidRPr="00E12186">
              <w:rPr>
                <w:rFonts w:hint="eastAsia"/>
                <w:kern w:val="0"/>
                <w:szCs w:val="20"/>
              </w:rPr>
              <w:t>工作时间</w:t>
            </w:r>
          </w:p>
        </w:tc>
        <w:tc>
          <w:tcPr>
            <w:tcW w:w="992" w:type="dxa"/>
            <w:vMerge/>
            <w:shd w:val="clear" w:color="auto" w:fill="auto"/>
            <w:vAlign w:val="center"/>
          </w:tcPr>
          <w:p w14:paraId="66A5957B" w14:textId="77777777" w:rsidR="002E7EAB" w:rsidRPr="00E12186" w:rsidRDefault="002E7EAB">
            <w:pPr>
              <w:pStyle w:val="TIE-"/>
              <w:rPr>
                <w:kern w:val="0"/>
                <w:szCs w:val="20"/>
              </w:rPr>
            </w:pPr>
          </w:p>
        </w:tc>
        <w:tc>
          <w:tcPr>
            <w:tcW w:w="2402" w:type="dxa"/>
            <w:vMerge/>
            <w:shd w:val="clear" w:color="auto" w:fill="auto"/>
            <w:vAlign w:val="center"/>
          </w:tcPr>
          <w:p w14:paraId="7964894A" w14:textId="77777777" w:rsidR="002E7EAB" w:rsidRPr="00E12186" w:rsidRDefault="002E7EAB">
            <w:pPr>
              <w:pStyle w:val="TIE-"/>
              <w:rPr>
                <w:kern w:val="0"/>
                <w:szCs w:val="20"/>
              </w:rPr>
            </w:pPr>
          </w:p>
        </w:tc>
        <w:tc>
          <w:tcPr>
            <w:tcW w:w="851" w:type="dxa"/>
            <w:vMerge/>
            <w:vAlign w:val="center"/>
          </w:tcPr>
          <w:p w14:paraId="20F3DFFC" w14:textId="77777777" w:rsidR="002E7EAB" w:rsidRPr="00E12186" w:rsidRDefault="002E7EAB">
            <w:pPr>
              <w:pStyle w:val="TIE-"/>
              <w:rPr>
                <w:kern w:val="0"/>
                <w:szCs w:val="20"/>
              </w:rPr>
            </w:pPr>
          </w:p>
        </w:tc>
      </w:tr>
      <w:tr w:rsidR="003B61C0" w:rsidRPr="00E12186" w14:paraId="4F2FFAB2" w14:textId="77777777" w:rsidTr="00745E9A">
        <w:trPr>
          <w:tblHeader/>
          <w:jc w:val="center"/>
        </w:trPr>
        <w:tc>
          <w:tcPr>
            <w:tcW w:w="493" w:type="dxa"/>
            <w:vMerge w:val="restart"/>
            <w:shd w:val="clear" w:color="auto" w:fill="auto"/>
            <w:vAlign w:val="center"/>
          </w:tcPr>
          <w:p w14:paraId="4782FA55" w14:textId="77777777" w:rsidR="003B61C0" w:rsidRPr="00E12186" w:rsidRDefault="003B61C0">
            <w:pPr>
              <w:pStyle w:val="TIE-"/>
              <w:rPr>
                <w:kern w:val="0"/>
                <w:szCs w:val="20"/>
              </w:rPr>
            </w:pPr>
            <w:r w:rsidRPr="00E12186">
              <w:rPr>
                <w:rFonts w:hint="eastAsia"/>
                <w:kern w:val="0"/>
                <w:szCs w:val="20"/>
              </w:rPr>
              <w:t>废气</w:t>
            </w:r>
          </w:p>
        </w:tc>
        <w:tc>
          <w:tcPr>
            <w:tcW w:w="564" w:type="dxa"/>
            <w:vMerge w:val="restart"/>
            <w:shd w:val="clear" w:color="auto" w:fill="auto"/>
            <w:vAlign w:val="center"/>
          </w:tcPr>
          <w:p w14:paraId="06CA6C78" w14:textId="7B7BE1C2" w:rsidR="003B61C0" w:rsidRPr="00E12186" w:rsidRDefault="003B61C0">
            <w:pPr>
              <w:pStyle w:val="TIE-"/>
              <w:rPr>
                <w:kern w:val="0"/>
                <w:szCs w:val="20"/>
              </w:rPr>
            </w:pPr>
            <w:r w:rsidRPr="00E12186">
              <w:rPr>
                <w:rFonts w:hint="eastAsia"/>
                <w:kern w:val="0"/>
                <w:szCs w:val="20"/>
              </w:rPr>
              <w:t>1</w:t>
            </w:r>
          </w:p>
        </w:tc>
        <w:tc>
          <w:tcPr>
            <w:tcW w:w="1603" w:type="dxa"/>
            <w:vMerge w:val="restart"/>
            <w:shd w:val="clear" w:color="auto" w:fill="auto"/>
            <w:vAlign w:val="center"/>
          </w:tcPr>
          <w:p w14:paraId="1EAFE60D" w14:textId="72A438F5" w:rsidR="003B61C0" w:rsidRPr="00E12186" w:rsidRDefault="003B61C0">
            <w:pPr>
              <w:pStyle w:val="TIE-"/>
              <w:rPr>
                <w:kern w:val="0"/>
                <w:szCs w:val="20"/>
              </w:rPr>
            </w:pPr>
            <w:r>
              <w:rPr>
                <w:rFonts w:hint="eastAsia"/>
                <w:kern w:val="0"/>
                <w:szCs w:val="20"/>
              </w:rPr>
              <w:t>育肥</w:t>
            </w:r>
            <w:r>
              <w:rPr>
                <w:kern w:val="0"/>
                <w:szCs w:val="20"/>
              </w:rPr>
              <w:t>猪舍</w:t>
            </w:r>
          </w:p>
        </w:tc>
        <w:tc>
          <w:tcPr>
            <w:tcW w:w="1275" w:type="dxa"/>
            <w:shd w:val="clear" w:color="auto" w:fill="auto"/>
            <w:vAlign w:val="center"/>
          </w:tcPr>
          <w:p w14:paraId="5D194BE0" w14:textId="03C31B2E" w:rsidR="003B61C0" w:rsidRPr="00E12186" w:rsidRDefault="003B61C0" w:rsidP="00AF1B4B">
            <w:pPr>
              <w:pStyle w:val="TIE-"/>
              <w:rPr>
                <w:kern w:val="0"/>
                <w:szCs w:val="20"/>
              </w:rPr>
            </w:pPr>
            <w:r w:rsidRPr="00E12186">
              <w:rPr>
                <w:rFonts w:hint="eastAsia"/>
              </w:rPr>
              <w:t>NH</w:t>
            </w:r>
            <w:r w:rsidRPr="00E12186">
              <w:rPr>
                <w:rFonts w:hint="eastAsia"/>
                <w:vertAlign w:val="subscript"/>
              </w:rPr>
              <w:t>3</w:t>
            </w:r>
          </w:p>
        </w:tc>
        <w:tc>
          <w:tcPr>
            <w:tcW w:w="3036" w:type="dxa"/>
            <w:vMerge w:val="restart"/>
            <w:shd w:val="clear" w:color="auto" w:fill="auto"/>
            <w:vAlign w:val="center"/>
          </w:tcPr>
          <w:p w14:paraId="2E80B155" w14:textId="55A2F67D" w:rsidR="003B61C0" w:rsidRPr="00E12186" w:rsidRDefault="003B61C0" w:rsidP="00D3120F">
            <w:pPr>
              <w:pStyle w:val="TIE-"/>
              <w:rPr>
                <w:kern w:val="0"/>
                <w:szCs w:val="20"/>
              </w:rPr>
            </w:pPr>
            <w:r w:rsidRPr="007C7427">
              <w:rPr>
                <w:rFonts w:hint="eastAsia"/>
                <w:kern w:val="0"/>
                <w:szCs w:val="20"/>
              </w:rPr>
              <w:t>喂养添加</w:t>
            </w:r>
            <w:r w:rsidRPr="007C7427">
              <w:rPr>
                <w:rFonts w:hint="eastAsia"/>
                <w:kern w:val="0"/>
                <w:szCs w:val="20"/>
              </w:rPr>
              <w:t>EM</w:t>
            </w:r>
            <w:r w:rsidRPr="007C7427">
              <w:rPr>
                <w:rFonts w:hint="eastAsia"/>
                <w:kern w:val="0"/>
                <w:szCs w:val="20"/>
              </w:rPr>
              <w:t>制剂的饲料</w:t>
            </w:r>
            <w:r w:rsidRPr="00E12186">
              <w:rPr>
                <w:rFonts w:hint="eastAsia"/>
                <w:kern w:val="0"/>
                <w:szCs w:val="20"/>
              </w:rPr>
              <w:t>，</w:t>
            </w:r>
            <w:r>
              <w:rPr>
                <w:rFonts w:hint="eastAsia"/>
                <w:kern w:val="0"/>
                <w:szCs w:val="20"/>
              </w:rPr>
              <w:t>采用干清粪工艺，</w:t>
            </w:r>
            <w:r w:rsidRPr="00D3120F">
              <w:rPr>
                <w:rFonts w:hint="eastAsia"/>
                <w:kern w:val="0"/>
                <w:szCs w:val="20"/>
              </w:rPr>
              <w:t>添加生物除臭菌</w:t>
            </w:r>
            <w:r>
              <w:rPr>
                <w:rFonts w:hint="eastAsia"/>
                <w:kern w:val="0"/>
                <w:szCs w:val="20"/>
              </w:rPr>
              <w:t>，</w:t>
            </w:r>
            <w:r w:rsidRPr="00E12186">
              <w:rPr>
                <w:rFonts w:hint="eastAsia"/>
              </w:rPr>
              <w:t>并加强四周场地绿化</w:t>
            </w:r>
          </w:p>
        </w:tc>
        <w:tc>
          <w:tcPr>
            <w:tcW w:w="708" w:type="dxa"/>
            <w:shd w:val="clear" w:color="auto" w:fill="auto"/>
            <w:vAlign w:val="center"/>
          </w:tcPr>
          <w:p w14:paraId="1A1FE55E" w14:textId="1E6D636C" w:rsidR="003B61C0" w:rsidRPr="00E12186" w:rsidRDefault="003B61C0">
            <w:pPr>
              <w:pStyle w:val="TIE-"/>
            </w:pPr>
            <w:r w:rsidRPr="00E12186">
              <w:rPr>
                <w:rFonts w:hint="eastAsia"/>
              </w:rPr>
              <w:t>/</w:t>
            </w:r>
          </w:p>
        </w:tc>
        <w:tc>
          <w:tcPr>
            <w:tcW w:w="1134" w:type="dxa"/>
            <w:shd w:val="clear" w:color="auto" w:fill="auto"/>
            <w:vAlign w:val="center"/>
          </w:tcPr>
          <w:p w14:paraId="54AF18AB" w14:textId="3AF13EED" w:rsidR="003B61C0" w:rsidRPr="00E12186" w:rsidRDefault="003B61C0" w:rsidP="00D3120F">
            <w:pPr>
              <w:pStyle w:val="TIE-"/>
            </w:pPr>
            <w:r w:rsidRPr="00E12186">
              <w:rPr>
                <w:rFonts w:hint="eastAsia"/>
              </w:rPr>
              <w:t>0.3</w:t>
            </w:r>
            <w:r>
              <w:rPr>
                <w:rFonts w:hint="eastAsia"/>
              </w:rPr>
              <w:t>4</w:t>
            </w:r>
          </w:p>
        </w:tc>
        <w:tc>
          <w:tcPr>
            <w:tcW w:w="1418" w:type="dxa"/>
            <w:gridSpan w:val="2"/>
            <w:vMerge w:val="restart"/>
            <w:shd w:val="clear" w:color="auto" w:fill="auto"/>
            <w:vAlign w:val="center"/>
          </w:tcPr>
          <w:p w14:paraId="5BEB52A7" w14:textId="4544A98B" w:rsidR="003B61C0" w:rsidRPr="00E12186" w:rsidRDefault="003B61C0" w:rsidP="00D3120F">
            <w:pPr>
              <w:pStyle w:val="TIE-"/>
              <w:rPr>
                <w:kern w:val="0"/>
                <w:szCs w:val="20"/>
              </w:rPr>
            </w:pPr>
            <w:r>
              <w:rPr>
                <w:rFonts w:hint="eastAsia"/>
                <w:kern w:val="0"/>
                <w:szCs w:val="20"/>
              </w:rPr>
              <w:t>185</w:t>
            </w:r>
            <w:r w:rsidRPr="00E12186">
              <w:rPr>
                <w:rFonts w:hint="eastAsia"/>
                <w:kern w:val="0"/>
                <w:szCs w:val="20"/>
              </w:rPr>
              <w:t>m</w:t>
            </w:r>
            <w:r w:rsidRPr="00E12186">
              <w:rPr>
                <w:rFonts w:hint="eastAsia"/>
                <w:kern w:val="0"/>
                <w:szCs w:val="20"/>
              </w:rPr>
              <w:t>×</w:t>
            </w:r>
            <w:r>
              <w:rPr>
                <w:rFonts w:hint="eastAsia"/>
                <w:kern w:val="0"/>
                <w:szCs w:val="20"/>
              </w:rPr>
              <w:t>90</w:t>
            </w:r>
            <w:r w:rsidRPr="00E12186">
              <w:rPr>
                <w:rFonts w:hint="eastAsia"/>
                <w:kern w:val="0"/>
                <w:szCs w:val="20"/>
              </w:rPr>
              <w:t>m</w:t>
            </w:r>
          </w:p>
        </w:tc>
        <w:tc>
          <w:tcPr>
            <w:tcW w:w="709" w:type="dxa"/>
            <w:vMerge w:val="restart"/>
            <w:shd w:val="clear" w:color="auto" w:fill="auto"/>
            <w:vAlign w:val="center"/>
          </w:tcPr>
          <w:p w14:paraId="52C17A6C" w14:textId="77777777" w:rsidR="003B61C0" w:rsidRPr="00E12186" w:rsidRDefault="003B61C0" w:rsidP="00AF1B4B">
            <w:pPr>
              <w:pStyle w:val="TIE-"/>
              <w:rPr>
                <w:kern w:val="0"/>
                <w:szCs w:val="20"/>
              </w:rPr>
            </w:pPr>
            <w:r w:rsidRPr="00E12186">
              <w:rPr>
                <w:rFonts w:hint="eastAsia"/>
                <w:kern w:val="0"/>
                <w:szCs w:val="20"/>
              </w:rPr>
              <w:t>连续</w:t>
            </w:r>
          </w:p>
          <w:p w14:paraId="6DCEC208" w14:textId="6382621D" w:rsidR="003B61C0" w:rsidRPr="00E12186" w:rsidRDefault="003B61C0" w:rsidP="00AF1B4B">
            <w:pPr>
              <w:pStyle w:val="TIE-"/>
              <w:rPr>
                <w:kern w:val="0"/>
                <w:szCs w:val="20"/>
              </w:rPr>
            </w:pPr>
            <w:r w:rsidRPr="00E12186">
              <w:rPr>
                <w:rFonts w:hint="eastAsia"/>
                <w:kern w:val="0"/>
                <w:szCs w:val="20"/>
              </w:rPr>
              <w:t>8760</w:t>
            </w:r>
          </w:p>
        </w:tc>
        <w:tc>
          <w:tcPr>
            <w:tcW w:w="992" w:type="dxa"/>
            <w:vMerge w:val="restart"/>
            <w:shd w:val="clear" w:color="auto" w:fill="auto"/>
            <w:vAlign w:val="center"/>
          </w:tcPr>
          <w:p w14:paraId="2FF6A64B" w14:textId="4D4B4EEF" w:rsidR="003B61C0" w:rsidRPr="00E12186" w:rsidRDefault="003B61C0">
            <w:pPr>
              <w:pStyle w:val="TIE-"/>
              <w:rPr>
                <w:kern w:val="0"/>
                <w:szCs w:val="20"/>
              </w:rPr>
            </w:pPr>
            <w:r w:rsidRPr="00E12186">
              <w:rPr>
                <w:rFonts w:hint="eastAsia"/>
                <w:kern w:val="0"/>
                <w:szCs w:val="20"/>
              </w:rPr>
              <w:t>/</w:t>
            </w:r>
          </w:p>
        </w:tc>
        <w:tc>
          <w:tcPr>
            <w:tcW w:w="2402" w:type="dxa"/>
            <w:vMerge w:val="restart"/>
            <w:shd w:val="clear" w:color="auto" w:fill="auto"/>
            <w:vAlign w:val="center"/>
          </w:tcPr>
          <w:p w14:paraId="2456489D" w14:textId="612B580B" w:rsidR="003B61C0" w:rsidRPr="00E12186" w:rsidRDefault="003B61C0">
            <w:pPr>
              <w:pStyle w:val="TIE-"/>
              <w:rPr>
                <w:kern w:val="0"/>
                <w:szCs w:val="20"/>
              </w:rPr>
            </w:pPr>
            <w:r w:rsidRPr="00E12186">
              <w:rPr>
                <w:rFonts w:hint="eastAsia"/>
                <w:kern w:val="0"/>
                <w:szCs w:val="20"/>
              </w:rPr>
              <w:t>《恶臭污染物排放标准》（</w:t>
            </w:r>
            <w:r w:rsidRPr="00E12186">
              <w:rPr>
                <w:rFonts w:hint="eastAsia"/>
                <w:kern w:val="0"/>
                <w:szCs w:val="20"/>
              </w:rPr>
              <w:t>GB14554-93</w:t>
            </w:r>
            <w:r w:rsidRPr="00E12186">
              <w:rPr>
                <w:rFonts w:hint="eastAsia"/>
                <w:kern w:val="0"/>
                <w:szCs w:val="20"/>
              </w:rPr>
              <w:t>）中二级标准</w:t>
            </w:r>
          </w:p>
        </w:tc>
        <w:tc>
          <w:tcPr>
            <w:tcW w:w="851" w:type="dxa"/>
            <w:vAlign w:val="center"/>
          </w:tcPr>
          <w:p w14:paraId="1D2C7FCF" w14:textId="77777777" w:rsidR="003B61C0" w:rsidRPr="00E12186" w:rsidRDefault="003B61C0">
            <w:pPr>
              <w:pStyle w:val="TIE-"/>
            </w:pPr>
            <w:r w:rsidRPr="00E12186">
              <w:rPr>
                <w:rFonts w:hint="eastAsia"/>
              </w:rPr>
              <w:t>达标</w:t>
            </w:r>
          </w:p>
        </w:tc>
      </w:tr>
      <w:tr w:rsidR="003B61C0" w:rsidRPr="00E12186" w14:paraId="0F76826F" w14:textId="77777777" w:rsidTr="00745E9A">
        <w:trPr>
          <w:tblHeader/>
          <w:jc w:val="center"/>
        </w:trPr>
        <w:tc>
          <w:tcPr>
            <w:tcW w:w="493" w:type="dxa"/>
            <w:vMerge/>
            <w:shd w:val="clear" w:color="auto" w:fill="auto"/>
            <w:vAlign w:val="center"/>
          </w:tcPr>
          <w:p w14:paraId="7EB157FA" w14:textId="77777777" w:rsidR="003B61C0" w:rsidRPr="00E12186" w:rsidRDefault="003B61C0">
            <w:pPr>
              <w:pStyle w:val="TIE-"/>
              <w:rPr>
                <w:kern w:val="0"/>
                <w:szCs w:val="20"/>
              </w:rPr>
            </w:pPr>
          </w:p>
        </w:tc>
        <w:tc>
          <w:tcPr>
            <w:tcW w:w="564" w:type="dxa"/>
            <w:vMerge/>
            <w:shd w:val="clear" w:color="auto" w:fill="auto"/>
            <w:vAlign w:val="center"/>
          </w:tcPr>
          <w:p w14:paraId="7488FF70" w14:textId="77777777" w:rsidR="003B61C0" w:rsidRPr="00E12186" w:rsidRDefault="003B61C0">
            <w:pPr>
              <w:pStyle w:val="TIE-"/>
              <w:rPr>
                <w:kern w:val="0"/>
                <w:szCs w:val="20"/>
              </w:rPr>
            </w:pPr>
          </w:p>
        </w:tc>
        <w:tc>
          <w:tcPr>
            <w:tcW w:w="1603" w:type="dxa"/>
            <w:vMerge/>
            <w:shd w:val="clear" w:color="auto" w:fill="auto"/>
            <w:vAlign w:val="center"/>
          </w:tcPr>
          <w:p w14:paraId="46BC6200" w14:textId="77777777" w:rsidR="003B61C0" w:rsidRPr="00E12186" w:rsidRDefault="003B61C0">
            <w:pPr>
              <w:pStyle w:val="TIE-"/>
              <w:rPr>
                <w:kern w:val="0"/>
                <w:szCs w:val="20"/>
              </w:rPr>
            </w:pPr>
          </w:p>
        </w:tc>
        <w:tc>
          <w:tcPr>
            <w:tcW w:w="1275" w:type="dxa"/>
            <w:shd w:val="clear" w:color="auto" w:fill="auto"/>
            <w:vAlign w:val="center"/>
          </w:tcPr>
          <w:p w14:paraId="44086CA5" w14:textId="7FE6D6D4" w:rsidR="003B61C0" w:rsidRPr="00E12186" w:rsidRDefault="003B61C0">
            <w:pPr>
              <w:pStyle w:val="TIE-"/>
              <w:rPr>
                <w:kern w:val="0"/>
                <w:szCs w:val="20"/>
              </w:rPr>
            </w:pPr>
            <w:r w:rsidRPr="00E12186">
              <w:rPr>
                <w:rFonts w:hint="eastAsia"/>
              </w:rPr>
              <w:t>H</w:t>
            </w:r>
            <w:r w:rsidRPr="00E12186">
              <w:rPr>
                <w:rFonts w:hint="eastAsia"/>
                <w:vertAlign w:val="subscript"/>
              </w:rPr>
              <w:t>2</w:t>
            </w:r>
            <w:r w:rsidRPr="00E12186">
              <w:rPr>
                <w:rFonts w:hint="eastAsia"/>
              </w:rPr>
              <w:t>S</w:t>
            </w:r>
          </w:p>
        </w:tc>
        <w:tc>
          <w:tcPr>
            <w:tcW w:w="3036" w:type="dxa"/>
            <w:vMerge/>
            <w:shd w:val="clear" w:color="auto" w:fill="auto"/>
            <w:vAlign w:val="center"/>
          </w:tcPr>
          <w:p w14:paraId="123CDD32" w14:textId="1A62DFBE" w:rsidR="003B61C0" w:rsidRPr="00E12186" w:rsidRDefault="003B61C0" w:rsidP="00010750">
            <w:pPr>
              <w:pStyle w:val="TIE-"/>
              <w:rPr>
                <w:kern w:val="0"/>
                <w:szCs w:val="20"/>
              </w:rPr>
            </w:pPr>
          </w:p>
        </w:tc>
        <w:tc>
          <w:tcPr>
            <w:tcW w:w="708" w:type="dxa"/>
            <w:shd w:val="clear" w:color="auto" w:fill="auto"/>
            <w:vAlign w:val="center"/>
          </w:tcPr>
          <w:p w14:paraId="43FE862E" w14:textId="658BF97A" w:rsidR="003B61C0" w:rsidRPr="00E12186" w:rsidRDefault="003B61C0">
            <w:pPr>
              <w:pStyle w:val="TIE-"/>
            </w:pPr>
            <w:r w:rsidRPr="00E12186">
              <w:rPr>
                <w:rFonts w:hint="eastAsia"/>
              </w:rPr>
              <w:t>/</w:t>
            </w:r>
          </w:p>
        </w:tc>
        <w:tc>
          <w:tcPr>
            <w:tcW w:w="1134" w:type="dxa"/>
            <w:shd w:val="clear" w:color="auto" w:fill="auto"/>
            <w:vAlign w:val="center"/>
          </w:tcPr>
          <w:p w14:paraId="166E6356" w14:textId="69CE0F24" w:rsidR="003B61C0" w:rsidRPr="00E12186" w:rsidRDefault="003B61C0" w:rsidP="00D3120F">
            <w:pPr>
              <w:pStyle w:val="TIE-"/>
            </w:pPr>
            <w:r w:rsidRPr="00E12186">
              <w:rPr>
                <w:rFonts w:hint="eastAsia"/>
              </w:rPr>
              <w:t>0.0</w:t>
            </w:r>
            <w:r>
              <w:rPr>
                <w:rFonts w:hint="eastAsia"/>
              </w:rPr>
              <w:t>48</w:t>
            </w:r>
          </w:p>
        </w:tc>
        <w:tc>
          <w:tcPr>
            <w:tcW w:w="1418" w:type="dxa"/>
            <w:gridSpan w:val="2"/>
            <w:vMerge/>
            <w:shd w:val="clear" w:color="auto" w:fill="auto"/>
            <w:vAlign w:val="center"/>
          </w:tcPr>
          <w:p w14:paraId="3B0A0008" w14:textId="77777777" w:rsidR="003B61C0" w:rsidRPr="00E12186" w:rsidRDefault="003B61C0">
            <w:pPr>
              <w:pStyle w:val="TIE-"/>
              <w:rPr>
                <w:kern w:val="0"/>
                <w:szCs w:val="20"/>
              </w:rPr>
            </w:pPr>
          </w:p>
        </w:tc>
        <w:tc>
          <w:tcPr>
            <w:tcW w:w="709" w:type="dxa"/>
            <w:vMerge/>
            <w:shd w:val="clear" w:color="auto" w:fill="auto"/>
            <w:vAlign w:val="center"/>
          </w:tcPr>
          <w:p w14:paraId="09AFF96B" w14:textId="77777777" w:rsidR="003B61C0" w:rsidRPr="00E12186" w:rsidRDefault="003B61C0">
            <w:pPr>
              <w:pStyle w:val="TIE-"/>
              <w:rPr>
                <w:kern w:val="0"/>
                <w:szCs w:val="20"/>
              </w:rPr>
            </w:pPr>
          </w:p>
        </w:tc>
        <w:tc>
          <w:tcPr>
            <w:tcW w:w="992" w:type="dxa"/>
            <w:vMerge/>
            <w:shd w:val="clear" w:color="auto" w:fill="auto"/>
            <w:vAlign w:val="center"/>
          </w:tcPr>
          <w:p w14:paraId="3F002E6D" w14:textId="77777777" w:rsidR="003B61C0" w:rsidRPr="00E12186" w:rsidRDefault="003B61C0">
            <w:pPr>
              <w:pStyle w:val="TIE-"/>
              <w:rPr>
                <w:kern w:val="0"/>
                <w:szCs w:val="20"/>
              </w:rPr>
            </w:pPr>
          </w:p>
        </w:tc>
        <w:tc>
          <w:tcPr>
            <w:tcW w:w="2402" w:type="dxa"/>
            <w:vMerge/>
            <w:shd w:val="clear" w:color="auto" w:fill="auto"/>
            <w:vAlign w:val="center"/>
          </w:tcPr>
          <w:p w14:paraId="0501DA0D" w14:textId="77777777" w:rsidR="003B61C0" w:rsidRPr="00E12186" w:rsidRDefault="003B61C0">
            <w:pPr>
              <w:pStyle w:val="TIE-"/>
              <w:rPr>
                <w:kern w:val="0"/>
                <w:szCs w:val="20"/>
              </w:rPr>
            </w:pPr>
          </w:p>
        </w:tc>
        <w:tc>
          <w:tcPr>
            <w:tcW w:w="851" w:type="dxa"/>
            <w:vAlign w:val="center"/>
          </w:tcPr>
          <w:p w14:paraId="3316DF05" w14:textId="77777777" w:rsidR="003B61C0" w:rsidRPr="00E12186" w:rsidRDefault="003B61C0">
            <w:pPr>
              <w:pStyle w:val="TIE-"/>
            </w:pPr>
            <w:r w:rsidRPr="00E12186">
              <w:rPr>
                <w:rFonts w:hint="eastAsia"/>
              </w:rPr>
              <w:t>达标</w:t>
            </w:r>
          </w:p>
        </w:tc>
      </w:tr>
      <w:tr w:rsidR="003B61C0" w:rsidRPr="00E12186" w14:paraId="0E455C08" w14:textId="77777777" w:rsidTr="00745E9A">
        <w:trPr>
          <w:tblHeader/>
          <w:jc w:val="center"/>
        </w:trPr>
        <w:tc>
          <w:tcPr>
            <w:tcW w:w="493" w:type="dxa"/>
            <w:vMerge/>
            <w:shd w:val="clear" w:color="auto" w:fill="auto"/>
            <w:vAlign w:val="center"/>
          </w:tcPr>
          <w:p w14:paraId="507697F7" w14:textId="77777777" w:rsidR="003B61C0" w:rsidRPr="00E12186" w:rsidRDefault="003B61C0">
            <w:pPr>
              <w:pStyle w:val="TIE-"/>
              <w:rPr>
                <w:kern w:val="0"/>
                <w:szCs w:val="20"/>
              </w:rPr>
            </w:pPr>
          </w:p>
        </w:tc>
        <w:tc>
          <w:tcPr>
            <w:tcW w:w="564" w:type="dxa"/>
            <w:vMerge w:val="restart"/>
            <w:shd w:val="clear" w:color="auto" w:fill="auto"/>
            <w:vAlign w:val="center"/>
          </w:tcPr>
          <w:p w14:paraId="70B0CF0C" w14:textId="64DDB913" w:rsidR="003B61C0" w:rsidRPr="00E12186" w:rsidRDefault="003B61C0">
            <w:pPr>
              <w:pStyle w:val="TIE-"/>
              <w:rPr>
                <w:kern w:val="0"/>
                <w:szCs w:val="20"/>
              </w:rPr>
            </w:pPr>
            <w:r w:rsidRPr="00E12186">
              <w:rPr>
                <w:rFonts w:hint="eastAsia"/>
                <w:kern w:val="0"/>
                <w:szCs w:val="20"/>
              </w:rPr>
              <w:t>2</w:t>
            </w:r>
          </w:p>
        </w:tc>
        <w:tc>
          <w:tcPr>
            <w:tcW w:w="1603" w:type="dxa"/>
            <w:vMerge w:val="restart"/>
            <w:shd w:val="clear" w:color="auto" w:fill="auto"/>
            <w:vAlign w:val="center"/>
          </w:tcPr>
          <w:p w14:paraId="4A03E3EA" w14:textId="7B0AE739" w:rsidR="003B61C0" w:rsidRPr="00E12186" w:rsidRDefault="003B61C0">
            <w:pPr>
              <w:pStyle w:val="TIE-"/>
              <w:rPr>
                <w:kern w:val="0"/>
                <w:szCs w:val="20"/>
              </w:rPr>
            </w:pPr>
            <w:r w:rsidRPr="00E12186">
              <w:rPr>
                <w:kern w:val="0"/>
                <w:szCs w:val="20"/>
              </w:rPr>
              <w:t>粪污处理区</w:t>
            </w:r>
          </w:p>
        </w:tc>
        <w:tc>
          <w:tcPr>
            <w:tcW w:w="1275" w:type="dxa"/>
            <w:shd w:val="clear" w:color="auto" w:fill="auto"/>
            <w:vAlign w:val="center"/>
          </w:tcPr>
          <w:p w14:paraId="124B58DC" w14:textId="1AC75572" w:rsidR="003B61C0" w:rsidRPr="00E12186" w:rsidRDefault="003B61C0" w:rsidP="00010750">
            <w:pPr>
              <w:pStyle w:val="TIE-"/>
            </w:pPr>
            <w:r w:rsidRPr="00E12186">
              <w:rPr>
                <w:rFonts w:hint="eastAsia"/>
              </w:rPr>
              <w:t>NH</w:t>
            </w:r>
            <w:r w:rsidRPr="00E12186">
              <w:rPr>
                <w:rFonts w:hint="eastAsia"/>
                <w:vertAlign w:val="subscript"/>
              </w:rPr>
              <w:t>3</w:t>
            </w:r>
          </w:p>
        </w:tc>
        <w:tc>
          <w:tcPr>
            <w:tcW w:w="3036" w:type="dxa"/>
            <w:vMerge/>
            <w:shd w:val="clear" w:color="auto" w:fill="auto"/>
            <w:vAlign w:val="center"/>
          </w:tcPr>
          <w:p w14:paraId="6F9CA305" w14:textId="424CCBC2" w:rsidR="003B61C0" w:rsidRPr="00E12186" w:rsidRDefault="003B61C0" w:rsidP="00010750">
            <w:pPr>
              <w:pStyle w:val="TIE-"/>
            </w:pPr>
          </w:p>
        </w:tc>
        <w:tc>
          <w:tcPr>
            <w:tcW w:w="708" w:type="dxa"/>
            <w:shd w:val="clear" w:color="auto" w:fill="auto"/>
            <w:vAlign w:val="center"/>
          </w:tcPr>
          <w:p w14:paraId="6726F25F" w14:textId="13BE4606" w:rsidR="003B61C0" w:rsidRPr="00E12186" w:rsidRDefault="003B61C0" w:rsidP="00010750">
            <w:pPr>
              <w:pStyle w:val="TIE-"/>
            </w:pPr>
            <w:r w:rsidRPr="00E12186">
              <w:rPr>
                <w:rFonts w:hint="eastAsia"/>
              </w:rPr>
              <w:t>/</w:t>
            </w:r>
          </w:p>
        </w:tc>
        <w:tc>
          <w:tcPr>
            <w:tcW w:w="1134" w:type="dxa"/>
            <w:shd w:val="clear" w:color="auto" w:fill="auto"/>
            <w:vAlign w:val="center"/>
          </w:tcPr>
          <w:p w14:paraId="5C2D1494" w14:textId="66A873C7" w:rsidR="003B61C0" w:rsidRPr="00E12186" w:rsidRDefault="003B61C0" w:rsidP="00D3120F">
            <w:pPr>
              <w:pStyle w:val="TIE-"/>
            </w:pPr>
            <w:r w:rsidRPr="00E12186">
              <w:rPr>
                <w:rFonts w:hint="eastAsia"/>
              </w:rPr>
              <w:t>0.</w:t>
            </w:r>
            <w:r>
              <w:rPr>
                <w:rFonts w:hint="eastAsia"/>
              </w:rPr>
              <w:t>0049</w:t>
            </w:r>
          </w:p>
        </w:tc>
        <w:tc>
          <w:tcPr>
            <w:tcW w:w="1418" w:type="dxa"/>
            <w:gridSpan w:val="2"/>
            <w:vMerge w:val="restart"/>
            <w:shd w:val="clear" w:color="auto" w:fill="auto"/>
            <w:vAlign w:val="center"/>
          </w:tcPr>
          <w:p w14:paraId="41D5F404" w14:textId="4A8A81BD" w:rsidR="003B61C0" w:rsidRPr="00E12186" w:rsidRDefault="003B61C0">
            <w:pPr>
              <w:pStyle w:val="TIE-"/>
              <w:rPr>
                <w:kern w:val="0"/>
                <w:szCs w:val="20"/>
              </w:rPr>
            </w:pPr>
            <w:r>
              <w:rPr>
                <w:rFonts w:hint="eastAsia"/>
                <w:kern w:val="0"/>
                <w:szCs w:val="20"/>
              </w:rPr>
              <w:t>/</w:t>
            </w:r>
          </w:p>
        </w:tc>
        <w:tc>
          <w:tcPr>
            <w:tcW w:w="709" w:type="dxa"/>
            <w:vMerge/>
            <w:shd w:val="clear" w:color="auto" w:fill="auto"/>
            <w:vAlign w:val="center"/>
          </w:tcPr>
          <w:p w14:paraId="47FF241B" w14:textId="77777777" w:rsidR="003B61C0" w:rsidRPr="00E12186" w:rsidRDefault="003B61C0">
            <w:pPr>
              <w:pStyle w:val="TIE-"/>
              <w:rPr>
                <w:kern w:val="0"/>
                <w:szCs w:val="20"/>
              </w:rPr>
            </w:pPr>
          </w:p>
        </w:tc>
        <w:tc>
          <w:tcPr>
            <w:tcW w:w="992" w:type="dxa"/>
            <w:vMerge/>
            <w:shd w:val="clear" w:color="auto" w:fill="auto"/>
            <w:vAlign w:val="center"/>
          </w:tcPr>
          <w:p w14:paraId="2218F3CE" w14:textId="7A466252" w:rsidR="003B61C0" w:rsidRPr="00E12186" w:rsidRDefault="003B61C0" w:rsidP="00010750">
            <w:pPr>
              <w:pStyle w:val="TIE-"/>
            </w:pPr>
          </w:p>
        </w:tc>
        <w:tc>
          <w:tcPr>
            <w:tcW w:w="2402" w:type="dxa"/>
            <w:vMerge/>
            <w:shd w:val="clear" w:color="auto" w:fill="auto"/>
            <w:vAlign w:val="center"/>
          </w:tcPr>
          <w:p w14:paraId="324DF111" w14:textId="77777777" w:rsidR="003B61C0" w:rsidRPr="00E12186" w:rsidRDefault="003B61C0">
            <w:pPr>
              <w:pStyle w:val="TIE-"/>
              <w:rPr>
                <w:kern w:val="0"/>
                <w:szCs w:val="20"/>
              </w:rPr>
            </w:pPr>
          </w:p>
        </w:tc>
        <w:tc>
          <w:tcPr>
            <w:tcW w:w="851" w:type="dxa"/>
            <w:vAlign w:val="center"/>
          </w:tcPr>
          <w:p w14:paraId="7325DABC" w14:textId="77777777" w:rsidR="003B61C0" w:rsidRPr="00E12186" w:rsidRDefault="003B61C0">
            <w:pPr>
              <w:pStyle w:val="TIE-"/>
            </w:pPr>
            <w:r w:rsidRPr="00E12186">
              <w:rPr>
                <w:rFonts w:hint="eastAsia"/>
              </w:rPr>
              <w:t>达标</w:t>
            </w:r>
          </w:p>
        </w:tc>
      </w:tr>
      <w:tr w:rsidR="003B61C0" w:rsidRPr="00E12186" w14:paraId="4E1A1E86" w14:textId="77777777" w:rsidTr="00745E9A">
        <w:trPr>
          <w:tblHeader/>
          <w:jc w:val="center"/>
        </w:trPr>
        <w:tc>
          <w:tcPr>
            <w:tcW w:w="493" w:type="dxa"/>
            <w:vMerge/>
            <w:shd w:val="clear" w:color="auto" w:fill="auto"/>
            <w:vAlign w:val="center"/>
          </w:tcPr>
          <w:p w14:paraId="15E84A98" w14:textId="77777777" w:rsidR="003B61C0" w:rsidRPr="00E12186" w:rsidRDefault="003B61C0">
            <w:pPr>
              <w:pStyle w:val="TIE-"/>
              <w:rPr>
                <w:kern w:val="0"/>
                <w:szCs w:val="20"/>
              </w:rPr>
            </w:pPr>
          </w:p>
        </w:tc>
        <w:tc>
          <w:tcPr>
            <w:tcW w:w="564" w:type="dxa"/>
            <w:vMerge/>
            <w:shd w:val="clear" w:color="auto" w:fill="auto"/>
            <w:vAlign w:val="center"/>
          </w:tcPr>
          <w:p w14:paraId="0B8258BA" w14:textId="77777777" w:rsidR="003B61C0" w:rsidRPr="00E12186" w:rsidRDefault="003B61C0">
            <w:pPr>
              <w:pStyle w:val="TIE-"/>
              <w:rPr>
                <w:kern w:val="0"/>
                <w:szCs w:val="20"/>
              </w:rPr>
            </w:pPr>
          </w:p>
        </w:tc>
        <w:tc>
          <w:tcPr>
            <w:tcW w:w="1603" w:type="dxa"/>
            <w:vMerge/>
            <w:shd w:val="clear" w:color="auto" w:fill="auto"/>
            <w:vAlign w:val="center"/>
          </w:tcPr>
          <w:p w14:paraId="22929131" w14:textId="77777777" w:rsidR="003B61C0" w:rsidRPr="00E12186" w:rsidRDefault="003B61C0">
            <w:pPr>
              <w:pStyle w:val="TIE-"/>
              <w:rPr>
                <w:kern w:val="0"/>
                <w:szCs w:val="20"/>
              </w:rPr>
            </w:pPr>
          </w:p>
        </w:tc>
        <w:tc>
          <w:tcPr>
            <w:tcW w:w="1275" w:type="dxa"/>
            <w:shd w:val="clear" w:color="auto" w:fill="auto"/>
            <w:vAlign w:val="center"/>
          </w:tcPr>
          <w:p w14:paraId="6BD8D26D" w14:textId="6C25A431" w:rsidR="003B61C0" w:rsidRPr="00E12186" w:rsidRDefault="003B61C0" w:rsidP="00010750">
            <w:pPr>
              <w:pStyle w:val="TIE-"/>
            </w:pPr>
            <w:r w:rsidRPr="00E12186">
              <w:rPr>
                <w:rFonts w:hint="eastAsia"/>
              </w:rPr>
              <w:t>H</w:t>
            </w:r>
            <w:r w:rsidRPr="00E12186">
              <w:rPr>
                <w:rFonts w:hint="eastAsia"/>
                <w:vertAlign w:val="subscript"/>
              </w:rPr>
              <w:t>2</w:t>
            </w:r>
            <w:r w:rsidRPr="00E12186">
              <w:rPr>
                <w:rFonts w:hint="eastAsia"/>
              </w:rPr>
              <w:t>S</w:t>
            </w:r>
          </w:p>
        </w:tc>
        <w:tc>
          <w:tcPr>
            <w:tcW w:w="3036" w:type="dxa"/>
            <w:vMerge/>
            <w:shd w:val="clear" w:color="auto" w:fill="auto"/>
            <w:vAlign w:val="center"/>
          </w:tcPr>
          <w:p w14:paraId="780D8054" w14:textId="77777777" w:rsidR="003B61C0" w:rsidRPr="00E12186" w:rsidRDefault="003B61C0" w:rsidP="00010750">
            <w:pPr>
              <w:pStyle w:val="TIE-"/>
            </w:pPr>
          </w:p>
        </w:tc>
        <w:tc>
          <w:tcPr>
            <w:tcW w:w="708" w:type="dxa"/>
            <w:shd w:val="clear" w:color="auto" w:fill="auto"/>
            <w:vAlign w:val="center"/>
          </w:tcPr>
          <w:p w14:paraId="39010389" w14:textId="059103EA" w:rsidR="003B61C0" w:rsidRPr="00E12186" w:rsidRDefault="003B61C0" w:rsidP="00010750">
            <w:pPr>
              <w:pStyle w:val="TIE-"/>
            </w:pPr>
            <w:r w:rsidRPr="00E12186">
              <w:rPr>
                <w:rFonts w:hint="eastAsia"/>
              </w:rPr>
              <w:t>/</w:t>
            </w:r>
          </w:p>
        </w:tc>
        <w:tc>
          <w:tcPr>
            <w:tcW w:w="1134" w:type="dxa"/>
            <w:shd w:val="clear" w:color="auto" w:fill="auto"/>
            <w:vAlign w:val="center"/>
          </w:tcPr>
          <w:p w14:paraId="76F183B2" w14:textId="4EBC778F" w:rsidR="003B61C0" w:rsidRPr="00E12186" w:rsidRDefault="003B61C0" w:rsidP="00D3120F">
            <w:pPr>
              <w:pStyle w:val="TIE-"/>
            </w:pPr>
            <w:r w:rsidRPr="00E12186">
              <w:rPr>
                <w:rFonts w:hint="eastAsia"/>
              </w:rPr>
              <w:t>0.00</w:t>
            </w:r>
            <w:r>
              <w:rPr>
                <w:rFonts w:hint="eastAsia"/>
              </w:rPr>
              <w:t>21</w:t>
            </w:r>
          </w:p>
        </w:tc>
        <w:tc>
          <w:tcPr>
            <w:tcW w:w="1418" w:type="dxa"/>
            <w:gridSpan w:val="2"/>
            <w:vMerge/>
            <w:shd w:val="clear" w:color="auto" w:fill="auto"/>
            <w:vAlign w:val="center"/>
          </w:tcPr>
          <w:p w14:paraId="4890A353" w14:textId="77777777" w:rsidR="003B61C0" w:rsidRPr="00E12186" w:rsidRDefault="003B61C0">
            <w:pPr>
              <w:pStyle w:val="TIE-"/>
              <w:rPr>
                <w:kern w:val="0"/>
                <w:szCs w:val="20"/>
              </w:rPr>
            </w:pPr>
          </w:p>
        </w:tc>
        <w:tc>
          <w:tcPr>
            <w:tcW w:w="709" w:type="dxa"/>
            <w:vMerge/>
            <w:shd w:val="clear" w:color="auto" w:fill="auto"/>
            <w:vAlign w:val="center"/>
          </w:tcPr>
          <w:p w14:paraId="6FD69465" w14:textId="77777777" w:rsidR="003B61C0" w:rsidRPr="00E12186" w:rsidRDefault="003B61C0">
            <w:pPr>
              <w:pStyle w:val="TIE-"/>
              <w:rPr>
                <w:kern w:val="0"/>
                <w:szCs w:val="20"/>
              </w:rPr>
            </w:pPr>
          </w:p>
        </w:tc>
        <w:tc>
          <w:tcPr>
            <w:tcW w:w="992" w:type="dxa"/>
            <w:vMerge/>
            <w:shd w:val="clear" w:color="auto" w:fill="auto"/>
            <w:vAlign w:val="center"/>
          </w:tcPr>
          <w:p w14:paraId="1607E074" w14:textId="6309C96A" w:rsidR="003B61C0" w:rsidRPr="00E12186" w:rsidRDefault="003B61C0" w:rsidP="00010750">
            <w:pPr>
              <w:pStyle w:val="TIE-"/>
            </w:pPr>
          </w:p>
        </w:tc>
        <w:tc>
          <w:tcPr>
            <w:tcW w:w="2402" w:type="dxa"/>
            <w:vMerge/>
            <w:shd w:val="clear" w:color="auto" w:fill="auto"/>
            <w:vAlign w:val="center"/>
          </w:tcPr>
          <w:p w14:paraId="473A7C0F" w14:textId="77777777" w:rsidR="003B61C0" w:rsidRPr="00E12186" w:rsidRDefault="003B61C0">
            <w:pPr>
              <w:pStyle w:val="TIE-"/>
              <w:rPr>
                <w:kern w:val="0"/>
                <w:szCs w:val="20"/>
              </w:rPr>
            </w:pPr>
          </w:p>
        </w:tc>
        <w:tc>
          <w:tcPr>
            <w:tcW w:w="851" w:type="dxa"/>
            <w:vAlign w:val="center"/>
          </w:tcPr>
          <w:p w14:paraId="29B634F3" w14:textId="77777777" w:rsidR="003B61C0" w:rsidRPr="00E12186" w:rsidRDefault="003B61C0">
            <w:pPr>
              <w:pStyle w:val="TIE-"/>
            </w:pPr>
            <w:r w:rsidRPr="00E12186">
              <w:rPr>
                <w:rFonts w:hint="eastAsia"/>
              </w:rPr>
              <w:t>达标</w:t>
            </w:r>
          </w:p>
        </w:tc>
      </w:tr>
      <w:tr w:rsidR="003B61C0" w:rsidRPr="00E12186" w14:paraId="0A29BF43" w14:textId="77777777" w:rsidTr="00927B94">
        <w:trPr>
          <w:tblHeader/>
          <w:jc w:val="center"/>
        </w:trPr>
        <w:tc>
          <w:tcPr>
            <w:tcW w:w="493" w:type="dxa"/>
            <w:vMerge/>
            <w:shd w:val="clear" w:color="auto" w:fill="auto"/>
            <w:vAlign w:val="center"/>
          </w:tcPr>
          <w:p w14:paraId="3F90FB4B" w14:textId="77777777" w:rsidR="003B61C0" w:rsidRPr="00E12186" w:rsidRDefault="003B61C0" w:rsidP="003B61C0">
            <w:pPr>
              <w:pStyle w:val="TIE-"/>
              <w:rPr>
                <w:kern w:val="0"/>
                <w:szCs w:val="20"/>
              </w:rPr>
            </w:pPr>
          </w:p>
        </w:tc>
        <w:tc>
          <w:tcPr>
            <w:tcW w:w="564" w:type="dxa"/>
            <w:vMerge w:val="restart"/>
            <w:shd w:val="clear" w:color="auto" w:fill="auto"/>
            <w:vAlign w:val="center"/>
          </w:tcPr>
          <w:p w14:paraId="3805330E" w14:textId="617759C9" w:rsidR="003B61C0" w:rsidRPr="00E12186" w:rsidRDefault="003B61C0" w:rsidP="003B61C0">
            <w:pPr>
              <w:pStyle w:val="TIE-"/>
              <w:rPr>
                <w:kern w:val="0"/>
                <w:szCs w:val="20"/>
              </w:rPr>
            </w:pPr>
            <w:r>
              <w:rPr>
                <w:rFonts w:hint="eastAsia"/>
                <w:kern w:val="0"/>
                <w:szCs w:val="20"/>
              </w:rPr>
              <w:t>3</w:t>
            </w:r>
          </w:p>
        </w:tc>
        <w:tc>
          <w:tcPr>
            <w:tcW w:w="1603" w:type="dxa"/>
            <w:vMerge w:val="restart"/>
            <w:shd w:val="clear" w:color="auto" w:fill="auto"/>
            <w:vAlign w:val="center"/>
          </w:tcPr>
          <w:p w14:paraId="3A846C83" w14:textId="0D1F67DD" w:rsidR="003B61C0" w:rsidRPr="00E12186" w:rsidRDefault="003B61C0" w:rsidP="003B61C0">
            <w:pPr>
              <w:pStyle w:val="TIE-"/>
              <w:rPr>
                <w:kern w:val="0"/>
                <w:szCs w:val="20"/>
              </w:rPr>
            </w:pPr>
            <w:r>
              <w:rPr>
                <w:rFonts w:hint="eastAsia"/>
                <w:kern w:val="0"/>
                <w:szCs w:val="20"/>
              </w:rPr>
              <w:t>生物质锅炉</w:t>
            </w:r>
          </w:p>
        </w:tc>
        <w:tc>
          <w:tcPr>
            <w:tcW w:w="1275" w:type="dxa"/>
            <w:shd w:val="clear" w:color="auto" w:fill="auto"/>
            <w:vAlign w:val="center"/>
          </w:tcPr>
          <w:p w14:paraId="0543C1EC" w14:textId="458BC2C3" w:rsidR="003B61C0" w:rsidRPr="00E12186" w:rsidRDefault="003B61C0" w:rsidP="003B61C0">
            <w:pPr>
              <w:pStyle w:val="TIE-"/>
            </w:pPr>
            <w:r w:rsidRPr="001F0A94">
              <w:rPr>
                <w:rFonts w:hint="eastAsia"/>
                <w:szCs w:val="21"/>
              </w:rPr>
              <w:t>颗粒物</w:t>
            </w:r>
          </w:p>
        </w:tc>
        <w:tc>
          <w:tcPr>
            <w:tcW w:w="3036" w:type="dxa"/>
            <w:vMerge w:val="restart"/>
            <w:shd w:val="clear" w:color="auto" w:fill="auto"/>
            <w:vAlign w:val="center"/>
          </w:tcPr>
          <w:p w14:paraId="13733688" w14:textId="1E3D26CC" w:rsidR="003B61C0" w:rsidRPr="00E12186" w:rsidRDefault="003B61C0" w:rsidP="003B61C0">
            <w:pPr>
              <w:pStyle w:val="TIE-"/>
            </w:pPr>
            <w:r>
              <w:rPr>
                <w:rFonts w:hint="eastAsia"/>
              </w:rPr>
              <w:t>2t/h</w:t>
            </w:r>
            <w:r w:rsidRPr="003B61C0">
              <w:rPr>
                <w:rFonts w:hint="eastAsia"/>
              </w:rPr>
              <w:t>生物质锅炉烟气经布袋除尘器处理后，除尘效率为</w:t>
            </w:r>
            <w:r w:rsidRPr="003B61C0">
              <w:rPr>
                <w:rFonts w:hint="eastAsia"/>
              </w:rPr>
              <w:t>99%</w:t>
            </w:r>
            <w:r w:rsidRPr="003B61C0">
              <w:rPr>
                <w:rFonts w:hint="eastAsia"/>
              </w:rPr>
              <w:t>，通过</w:t>
            </w:r>
            <w:r>
              <w:rPr>
                <w:rFonts w:hint="eastAsia"/>
              </w:rPr>
              <w:t>1</w:t>
            </w:r>
            <w:r>
              <w:rPr>
                <w:rFonts w:hint="eastAsia"/>
              </w:rPr>
              <w:t>根</w:t>
            </w:r>
            <w:r w:rsidRPr="003B61C0">
              <w:rPr>
                <w:rFonts w:hint="eastAsia"/>
              </w:rPr>
              <w:t>30m</w:t>
            </w:r>
            <w:r w:rsidRPr="003B61C0">
              <w:rPr>
                <w:rFonts w:hint="eastAsia"/>
              </w:rPr>
              <w:t>高烟囱排放。</w:t>
            </w:r>
          </w:p>
        </w:tc>
        <w:tc>
          <w:tcPr>
            <w:tcW w:w="708" w:type="dxa"/>
            <w:shd w:val="clear" w:color="auto" w:fill="auto"/>
            <w:vAlign w:val="center"/>
          </w:tcPr>
          <w:p w14:paraId="45FFB0EF" w14:textId="0DBCFB6E" w:rsidR="003B61C0" w:rsidRPr="00E12186" w:rsidRDefault="003B61C0" w:rsidP="003B61C0">
            <w:pPr>
              <w:pStyle w:val="TIE-"/>
            </w:pPr>
            <w:r>
              <w:rPr>
                <w:rFonts w:hint="eastAsia"/>
              </w:rPr>
              <w:t>1</w:t>
            </w:r>
            <w:r>
              <w:t>4.64</w:t>
            </w:r>
          </w:p>
        </w:tc>
        <w:tc>
          <w:tcPr>
            <w:tcW w:w="1134" w:type="dxa"/>
            <w:shd w:val="clear" w:color="auto" w:fill="auto"/>
            <w:vAlign w:val="center"/>
          </w:tcPr>
          <w:p w14:paraId="7D339D22" w14:textId="423E3C67" w:rsidR="003B61C0" w:rsidRPr="00E12186" w:rsidRDefault="003B61C0" w:rsidP="003B61C0">
            <w:pPr>
              <w:pStyle w:val="TIE-"/>
            </w:pPr>
            <w:r w:rsidRPr="001F0A94">
              <w:rPr>
                <w:szCs w:val="21"/>
              </w:rPr>
              <w:t>0.14</w:t>
            </w:r>
          </w:p>
        </w:tc>
        <w:tc>
          <w:tcPr>
            <w:tcW w:w="709" w:type="dxa"/>
            <w:vMerge w:val="restart"/>
            <w:shd w:val="clear" w:color="auto" w:fill="auto"/>
            <w:vAlign w:val="center"/>
          </w:tcPr>
          <w:p w14:paraId="35B24C23" w14:textId="77777777" w:rsidR="003B61C0" w:rsidRPr="00E12186" w:rsidRDefault="003B61C0" w:rsidP="003B61C0">
            <w:pPr>
              <w:pStyle w:val="TIE-"/>
              <w:rPr>
                <w:kern w:val="0"/>
                <w:szCs w:val="20"/>
              </w:rPr>
            </w:pPr>
          </w:p>
        </w:tc>
        <w:tc>
          <w:tcPr>
            <w:tcW w:w="709" w:type="dxa"/>
            <w:vMerge w:val="restart"/>
            <w:shd w:val="clear" w:color="auto" w:fill="auto"/>
            <w:vAlign w:val="center"/>
          </w:tcPr>
          <w:p w14:paraId="4020192A" w14:textId="1ED19810" w:rsidR="003B61C0" w:rsidRPr="00E12186" w:rsidRDefault="003B61C0" w:rsidP="003B61C0">
            <w:pPr>
              <w:pStyle w:val="TIE-"/>
              <w:rPr>
                <w:kern w:val="0"/>
                <w:szCs w:val="20"/>
              </w:rPr>
            </w:pPr>
            <w:r>
              <w:rPr>
                <w:rFonts w:hint="eastAsia"/>
                <w:kern w:val="0"/>
                <w:szCs w:val="20"/>
              </w:rPr>
              <w:t>6</w:t>
            </w:r>
            <w:r>
              <w:rPr>
                <w:kern w:val="0"/>
                <w:szCs w:val="20"/>
              </w:rPr>
              <w:t>0</w:t>
            </w:r>
          </w:p>
        </w:tc>
        <w:tc>
          <w:tcPr>
            <w:tcW w:w="709" w:type="dxa"/>
            <w:vMerge w:val="restart"/>
            <w:shd w:val="clear" w:color="auto" w:fill="auto"/>
            <w:vAlign w:val="center"/>
          </w:tcPr>
          <w:p w14:paraId="2A7224D2" w14:textId="1A212406" w:rsidR="003B61C0" w:rsidRPr="00E12186" w:rsidRDefault="003B61C0" w:rsidP="003B61C0">
            <w:pPr>
              <w:pStyle w:val="TIE-"/>
              <w:rPr>
                <w:kern w:val="0"/>
                <w:szCs w:val="20"/>
              </w:rPr>
            </w:pPr>
            <w:r>
              <w:rPr>
                <w:rFonts w:hint="eastAsia"/>
                <w:kern w:val="0"/>
                <w:szCs w:val="20"/>
              </w:rPr>
              <w:t>2</w:t>
            </w:r>
            <w:r>
              <w:rPr>
                <w:kern w:val="0"/>
                <w:szCs w:val="20"/>
              </w:rPr>
              <w:t>160</w:t>
            </w:r>
          </w:p>
        </w:tc>
        <w:tc>
          <w:tcPr>
            <w:tcW w:w="992" w:type="dxa"/>
            <w:shd w:val="clear" w:color="auto" w:fill="auto"/>
            <w:vAlign w:val="center"/>
          </w:tcPr>
          <w:p w14:paraId="77FB477B" w14:textId="7C01F026" w:rsidR="003B61C0" w:rsidRPr="00E12186" w:rsidRDefault="003B61C0" w:rsidP="003B61C0">
            <w:pPr>
              <w:pStyle w:val="TIE-"/>
            </w:pPr>
            <w:r w:rsidRPr="001F0A94">
              <w:rPr>
                <w:szCs w:val="21"/>
              </w:rPr>
              <w:t>0.14</w:t>
            </w:r>
          </w:p>
        </w:tc>
        <w:tc>
          <w:tcPr>
            <w:tcW w:w="2402" w:type="dxa"/>
            <w:vMerge w:val="restart"/>
            <w:shd w:val="clear" w:color="auto" w:fill="auto"/>
            <w:vAlign w:val="center"/>
          </w:tcPr>
          <w:p w14:paraId="7DF2268D" w14:textId="1FEC4DF9" w:rsidR="003B61C0" w:rsidRPr="003B61C0" w:rsidRDefault="003B61C0" w:rsidP="003B61C0">
            <w:pPr>
              <w:pStyle w:val="TIE-"/>
              <w:rPr>
                <w:kern w:val="0"/>
                <w:szCs w:val="20"/>
              </w:rPr>
            </w:pPr>
            <w:r w:rsidRPr="003B61C0">
              <w:rPr>
                <w:rFonts w:hint="eastAsia"/>
                <w:kern w:val="0"/>
                <w:szCs w:val="20"/>
              </w:rPr>
              <w:t>锅炉大气污染物排放标准</w:t>
            </w:r>
            <w:r>
              <w:rPr>
                <w:rFonts w:hint="eastAsia"/>
                <w:kern w:val="0"/>
                <w:szCs w:val="20"/>
              </w:rPr>
              <w:t>（</w:t>
            </w:r>
            <w:r w:rsidRPr="003B61C0">
              <w:rPr>
                <w:rFonts w:hint="eastAsia"/>
                <w:kern w:val="0"/>
                <w:szCs w:val="20"/>
              </w:rPr>
              <w:t>GB13271-2014</w:t>
            </w:r>
            <w:r>
              <w:rPr>
                <w:rFonts w:hint="eastAsia"/>
                <w:kern w:val="0"/>
                <w:szCs w:val="20"/>
              </w:rPr>
              <w:t>）表</w:t>
            </w:r>
            <w:r>
              <w:rPr>
                <w:rFonts w:hint="eastAsia"/>
                <w:kern w:val="0"/>
                <w:szCs w:val="20"/>
              </w:rPr>
              <w:t>2</w:t>
            </w:r>
          </w:p>
        </w:tc>
        <w:tc>
          <w:tcPr>
            <w:tcW w:w="851" w:type="dxa"/>
            <w:vAlign w:val="center"/>
          </w:tcPr>
          <w:p w14:paraId="4DBDEC94" w14:textId="4778186E" w:rsidR="003B61C0" w:rsidRPr="00E12186" w:rsidRDefault="003B61C0" w:rsidP="003B61C0">
            <w:pPr>
              <w:pStyle w:val="TIE-"/>
            </w:pPr>
            <w:r>
              <w:rPr>
                <w:rFonts w:hint="eastAsia"/>
              </w:rPr>
              <w:t>达标</w:t>
            </w:r>
          </w:p>
        </w:tc>
      </w:tr>
      <w:tr w:rsidR="003B61C0" w:rsidRPr="00E12186" w14:paraId="2E6093B9" w14:textId="77777777" w:rsidTr="00927B94">
        <w:trPr>
          <w:trHeight w:val="45"/>
          <w:tblHeader/>
          <w:jc w:val="center"/>
        </w:trPr>
        <w:tc>
          <w:tcPr>
            <w:tcW w:w="493" w:type="dxa"/>
            <w:vMerge/>
            <w:shd w:val="clear" w:color="auto" w:fill="auto"/>
            <w:vAlign w:val="center"/>
          </w:tcPr>
          <w:p w14:paraId="2322866B" w14:textId="77777777" w:rsidR="003B61C0" w:rsidRPr="00E12186" w:rsidRDefault="003B61C0" w:rsidP="003B61C0">
            <w:pPr>
              <w:pStyle w:val="TIE-"/>
              <w:rPr>
                <w:kern w:val="0"/>
                <w:szCs w:val="20"/>
              </w:rPr>
            </w:pPr>
          </w:p>
        </w:tc>
        <w:tc>
          <w:tcPr>
            <w:tcW w:w="564" w:type="dxa"/>
            <w:vMerge/>
            <w:shd w:val="clear" w:color="auto" w:fill="auto"/>
            <w:vAlign w:val="center"/>
          </w:tcPr>
          <w:p w14:paraId="7E8B8E9C" w14:textId="77777777" w:rsidR="003B61C0" w:rsidRPr="00E12186" w:rsidRDefault="003B61C0" w:rsidP="003B61C0">
            <w:pPr>
              <w:pStyle w:val="TIE-"/>
              <w:rPr>
                <w:kern w:val="0"/>
                <w:szCs w:val="20"/>
              </w:rPr>
            </w:pPr>
          </w:p>
        </w:tc>
        <w:tc>
          <w:tcPr>
            <w:tcW w:w="1603" w:type="dxa"/>
            <w:vMerge/>
            <w:shd w:val="clear" w:color="auto" w:fill="auto"/>
            <w:vAlign w:val="center"/>
          </w:tcPr>
          <w:p w14:paraId="4AEAEB69" w14:textId="77777777" w:rsidR="003B61C0" w:rsidRPr="00E12186" w:rsidRDefault="003B61C0" w:rsidP="003B61C0">
            <w:pPr>
              <w:pStyle w:val="TIE-"/>
              <w:rPr>
                <w:kern w:val="0"/>
                <w:szCs w:val="20"/>
              </w:rPr>
            </w:pPr>
          </w:p>
        </w:tc>
        <w:tc>
          <w:tcPr>
            <w:tcW w:w="1275" w:type="dxa"/>
            <w:shd w:val="clear" w:color="auto" w:fill="auto"/>
            <w:vAlign w:val="center"/>
          </w:tcPr>
          <w:p w14:paraId="3155F4FC" w14:textId="1DBB9393" w:rsidR="003B61C0" w:rsidRPr="00E12186" w:rsidRDefault="003B61C0" w:rsidP="003B61C0">
            <w:pPr>
              <w:pStyle w:val="TIE-"/>
            </w:pPr>
            <w:r w:rsidRPr="001F0A94">
              <w:rPr>
                <w:rFonts w:hint="eastAsia"/>
                <w:szCs w:val="21"/>
              </w:rPr>
              <w:t>SO</w:t>
            </w:r>
            <w:r w:rsidRPr="001F0A94">
              <w:rPr>
                <w:rFonts w:hint="eastAsia"/>
                <w:szCs w:val="21"/>
                <w:vertAlign w:val="subscript"/>
              </w:rPr>
              <w:t>2</w:t>
            </w:r>
          </w:p>
        </w:tc>
        <w:tc>
          <w:tcPr>
            <w:tcW w:w="3036" w:type="dxa"/>
            <w:vMerge/>
            <w:shd w:val="clear" w:color="auto" w:fill="auto"/>
            <w:vAlign w:val="center"/>
          </w:tcPr>
          <w:p w14:paraId="49A43938" w14:textId="77777777" w:rsidR="003B61C0" w:rsidRPr="00E12186" w:rsidRDefault="003B61C0" w:rsidP="003B61C0">
            <w:pPr>
              <w:pStyle w:val="TIE-"/>
            </w:pPr>
          </w:p>
        </w:tc>
        <w:tc>
          <w:tcPr>
            <w:tcW w:w="708" w:type="dxa"/>
            <w:shd w:val="clear" w:color="auto" w:fill="auto"/>
            <w:vAlign w:val="center"/>
          </w:tcPr>
          <w:p w14:paraId="3C33F2BC" w14:textId="7347C400" w:rsidR="003B61C0" w:rsidRPr="00E12186" w:rsidRDefault="003B61C0" w:rsidP="003B61C0">
            <w:pPr>
              <w:pStyle w:val="TIE-"/>
            </w:pPr>
            <w:r>
              <w:rPr>
                <w:rFonts w:hint="eastAsia"/>
              </w:rPr>
              <w:t>8</w:t>
            </w:r>
            <w:r>
              <w:t>2.6</w:t>
            </w:r>
          </w:p>
        </w:tc>
        <w:tc>
          <w:tcPr>
            <w:tcW w:w="1134" w:type="dxa"/>
            <w:shd w:val="clear" w:color="auto" w:fill="auto"/>
            <w:vAlign w:val="center"/>
          </w:tcPr>
          <w:p w14:paraId="2FF3E486" w14:textId="68A02643" w:rsidR="003B61C0" w:rsidRPr="00E12186" w:rsidRDefault="003B61C0" w:rsidP="003B61C0">
            <w:pPr>
              <w:pStyle w:val="TIE-"/>
            </w:pPr>
            <w:r w:rsidRPr="001F0A94">
              <w:rPr>
                <w:szCs w:val="21"/>
              </w:rPr>
              <w:t>0.79</w:t>
            </w:r>
          </w:p>
        </w:tc>
        <w:tc>
          <w:tcPr>
            <w:tcW w:w="709" w:type="dxa"/>
            <w:vMerge/>
            <w:shd w:val="clear" w:color="auto" w:fill="auto"/>
            <w:vAlign w:val="center"/>
          </w:tcPr>
          <w:p w14:paraId="42D32C77" w14:textId="77777777" w:rsidR="003B61C0" w:rsidRPr="00E12186" w:rsidRDefault="003B61C0" w:rsidP="003B61C0">
            <w:pPr>
              <w:pStyle w:val="TIE-"/>
              <w:rPr>
                <w:kern w:val="0"/>
                <w:szCs w:val="20"/>
              </w:rPr>
            </w:pPr>
          </w:p>
        </w:tc>
        <w:tc>
          <w:tcPr>
            <w:tcW w:w="709" w:type="dxa"/>
            <w:vMerge/>
            <w:shd w:val="clear" w:color="auto" w:fill="auto"/>
            <w:vAlign w:val="center"/>
          </w:tcPr>
          <w:p w14:paraId="3A92B46F" w14:textId="434ED877" w:rsidR="003B61C0" w:rsidRPr="00E12186" w:rsidRDefault="003B61C0" w:rsidP="003B61C0">
            <w:pPr>
              <w:pStyle w:val="TIE-"/>
              <w:rPr>
                <w:kern w:val="0"/>
                <w:szCs w:val="20"/>
              </w:rPr>
            </w:pPr>
          </w:p>
        </w:tc>
        <w:tc>
          <w:tcPr>
            <w:tcW w:w="709" w:type="dxa"/>
            <w:vMerge/>
            <w:shd w:val="clear" w:color="auto" w:fill="auto"/>
            <w:vAlign w:val="center"/>
          </w:tcPr>
          <w:p w14:paraId="2920D24E" w14:textId="77777777" w:rsidR="003B61C0" w:rsidRPr="00E12186" w:rsidRDefault="003B61C0" w:rsidP="003B61C0">
            <w:pPr>
              <w:pStyle w:val="TIE-"/>
              <w:rPr>
                <w:kern w:val="0"/>
                <w:szCs w:val="20"/>
              </w:rPr>
            </w:pPr>
          </w:p>
        </w:tc>
        <w:tc>
          <w:tcPr>
            <w:tcW w:w="992" w:type="dxa"/>
            <w:shd w:val="clear" w:color="auto" w:fill="auto"/>
            <w:vAlign w:val="center"/>
          </w:tcPr>
          <w:p w14:paraId="6B30B4DA" w14:textId="7166CED3" w:rsidR="003B61C0" w:rsidRPr="00E12186" w:rsidRDefault="003B61C0" w:rsidP="003B61C0">
            <w:pPr>
              <w:pStyle w:val="TIE-"/>
            </w:pPr>
            <w:r w:rsidRPr="001F0A94">
              <w:rPr>
                <w:szCs w:val="21"/>
              </w:rPr>
              <w:t>0.79</w:t>
            </w:r>
          </w:p>
        </w:tc>
        <w:tc>
          <w:tcPr>
            <w:tcW w:w="2402" w:type="dxa"/>
            <w:vMerge/>
            <w:shd w:val="clear" w:color="auto" w:fill="auto"/>
            <w:vAlign w:val="center"/>
          </w:tcPr>
          <w:p w14:paraId="46970A14" w14:textId="77777777" w:rsidR="003B61C0" w:rsidRPr="00E12186" w:rsidRDefault="003B61C0" w:rsidP="003B61C0">
            <w:pPr>
              <w:pStyle w:val="TIE-"/>
              <w:rPr>
                <w:kern w:val="0"/>
                <w:szCs w:val="20"/>
              </w:rPr>
            </w:pPr>
          </w:p>
        </w:tc>
        <w:tc>
          <w:tcPr>
            <w:tcW w:w="851" w:type="dxa"/>
            <w:vAlign w:val="center"/>
          </w:tcPr>
          <w:p w14:paraId="2B6A76E9" w14:textId="654E1F08" w:rsidR="003B61C0" w:rsidRPr="00E12186" w:rsidRDefault="003B61C0" w:rsidP="003B61C0">
            <w:pPr>
              <w:pStyle w:val="TIE-"/>
            </w:pPr>
            <w:r>
              <w:rPr>
                <w:rFonts w:hint="eastAsia"/>
              </w:rPr>
              <w:t>达标</w:t>
            </w:r>
          </w:p>
        </w:tc>
      </w:tr>
      <w:tr w:rsidR="003B61C0" w:rsidRPr="00E12186" w14:paraId="750DBB0B" w14:textId="77777777" w:rsidTr="00927B94">
        <w:trPr>
          <w:tblHeader/>
          <w:jc w:val="center"/>
        </w:trPr>
        <w:tc>
          <w:tcPr>
            <w:tcW w:w="493" w:type="dxa"/>
            <w:vMerge/>
            <w:shd w:val="clear" w:color="auto" w:fill="auto"/>
            <w:vAlign w:val="center"/>
          </w:tcPr>
          <w:p w14:paraId="23E9D69A" w14:textId="77777777" w:rsidR="003B61C0" w:rsidRPr="00E12186" w:rsidRDefault="003B61C0" w:rsidP="003B61C0">
            <w:pPr>
              <w:pStyle w:val="TIE-"/>
              <w:rPr>
                <w:kern w:val="0"/>
                <w:szCs w:val="20"/>
              </w:rPr>
            </w:pPr>
          </w:p>
        </w:tc>
        <w:tc>
          <w:tcPr>
            <w:tcW w:w="564" w:type="dxa"/>
            <w:vMerge/>
            <w:shd w:val="clear" w:color="auto" w:fill="auto"/>
            <w:vAlign w:val="center"/>
          </w:tcPr>
          <w:p w14:paraId="5CDA89B1" w14:textId="77777777" w:rsidR="003B61C0" w:rsidRPr="00E12186" w:rsidRDefault="003B61C0" w:rsidP="003B61C0">
            <w:pPr>
              <w:pStyle w:val="TIE-"/>
              <w:rPr>
                <w:kern w:val="0"/>
                <w:szCs w:val="20"/>
              </w:rPr>
            </w:pPr>
          </w:p>
        </w:tc>
        <w:tc>
          <w:tcPr>
            <w:tcW w:w="1603" w:type="dxa"/>
            <w:vMerge/>
            <w:shd w:val="clear" w:color="auto" w:fill="auto"/>
            <w:vAlign w:val="center"/>
          </w:tcPr>
          <w:p w14:paraId="46E12A89" w14:textId="77777777" w:rsidR="003B61C0" w:rsidRPr="00E12186" w:rsidRDefault="003B61C0" w:rsidP="003B61C0">
            <w:pPr>
              <w:pStyle w:val="TIE-"/>
              <w:rPr>
                <w:kern w:val="0"/>
                <w:szCs w:val="20"/>
              </w:rPr>
            </w:pPr>
          </w:p>
        </w:tc>
        <w:tc>
          <w:tcPr>
            <w:tcW w:w="1275" w:type="dxa"/>
            <w:shd w:val="clear" w:color="auto" w:fill="auto"/>
            <w:vAlign w:val="center"/>
          </w:tcPr>
          <w:p w14:paraId="47299E70" w14:textId="401934FC" w:rsidR="003B61C0" w:rsidRPr="00E12186" w:rsidRDefault="003B61C0" w:rsidP="003B61C0">
            <w:pPr>
              <w:pStyle w:val="TIE-"/>
            </w:pPr>
            <w:r w:rsidRPr="001F0A94">
              <w:rPr>
                <w:rFonts w:hint="eastAsia"/>
                <w:szCs w:val="21"/>
              </w:rPr>
              <w:t>NO</w:t>
            </w:r>
            <w:r w:rsidRPr="001F0A94">
              <w:rPr>
                <w:rFonts w:hint="eastAsia"/>
                <w:szCs w:val="21"/>
                <w:vertAlign w:val="subscript"/>
              </w:rPr>
              <w:t>x</w:t>
            </w:r>
          </w:p>
        </w:tc>
        <w:tc>
          <w:tcPr>
            <w:tcW w:w="3036" w:type="dxa"/>
            <w:vMerge/>
            <w:shd w:val="clear" w:color="auto" w:fill="auto"/>
            <w:vAlign w:val="center"/>
          </w:tcPr>
          <w:p w14:paraId="22B01245" w14:textId="77777777" w:rsidR="003B61C0" w:rsidRPr="00E12186" w:rsidRDefault="003B61C0" w:rsidP="003B61C0">
            <w:pPr>
              <w:pStyle w:val="TIE-"/>
            </w:pPr>
          </w:p>
        </w:tc>
        <w:tc>
          <w:tcPr>
            <w:tcW w:w="708" w:type="dxa"/>
            <w:shd w:val="clear" w:color="auto" w:fill="auto"/>
            <w:vAlign w:val="center"/>
          </w:tcPr>
          <w:p w14:paraId="57B9A3E7" w14:textId="093C9866" w:rsidR="003B61C0" w:rsidRPr="00E12186" w:rsidRDefault="003B61C0" w:rsidP="003B61C0">
            <w:pPr>
              <w:pStyle w:val="TIE-"/>
            </w:pPr>
            <w:r>
              <w:rPr>
                <w:rFonts w:hint="eastAsia"/>
              </w:rPr>
              <w:t>1</w:t>
            </w:r>
            <w:r>
              <w:t>28</w:t>
            </w:r>
          </w:p>
        </w:tc>
        <w:tc>
          <w:tcPr>
            <w:tcW w:w="1134" w:type="dxa"/>
            <w:shd w:val="clear" w:color="auto" w:fill="auto"/>
            <w:vAlign w:val="center"/>
          </w:tcPr>
          <w:p w14:paraId="07D1AFA9" w14:textId="62E8D94A" w:rsidR="003B61C0" w:rsidRPr="00E12186" w:rsidRDefault="003B61C0" w:rsidP="003B61C0">
            <w:pPr>
              <w:pStyle w:val="TIE-"/>
            </w:pPr>
            <w:r w:rsidRPr="001F0A94">
              <w:rPr>
                <w:szCs w:val="21"/>
              </w:rPr>
              <w:t>1.22</w:t>
            </w:r>
          </w:p>
        </w:tc>
        <w:tc>
          <w:tcPr>
            <w:tcW w:w="709" w:type="dxa"/>
            <w:vMerge/>
            <w:shd w:val="clear" w:color="auto" w:fill="auto"/>
            <w:vAlign w:val="center"/>
          </w:tcPr>
          <w:p w14:paraId="07402818" w14:textId="77777777" w:rsidR="003B61C0" w:rsidRPr="00E12186" w:rsidRDefault="003B61C0" w:rsidP="003B61C0">
            <w:pPr>
              <w:pStyle w:val="TIE-"/>
              <w:rPr>
                <w:kern w:val="0"/>
                <w:szCs w:val="20"/>
              </w:rPr>
            </w:pPr>
          </w:p>
        </w:tc>
        <w:tc>
          <w:tcPr>
            <w:tcW w:w="709" w:type="dxa"/>
            <w:vMerge/>
            <w:shd w:val="clear" w:color="auto" w:fill="auto"/>
            <w:vAlign w:val="center"/>
          </w:tcPr>
          <w:p w14:paraId="124C9899" w14:textId="2B195E37" w:rsidR="003B61C0" w:rsidRPr="00E12186" w:rsidRDefault="003B61C0" w:rsidP="003B61C0">
            <w:pPr>
              <w:pStyle w:val="TIE-"/>
              <w:rPr>
                <w:kern w:val="0"/>
                <w:szCs w:val="20"/>
              </w:rPr>
            </w:pPr>
          </w:p>
        </w:tc>
        <w:tc>
          <w:tcPr>
            <w:tcW w:w="709" w:type="dxa"/>
            <w:vMerge/>
            <w:shd w:val="clear" w:color="auto" w:fill="auto"/>
            <w:vAlign w:val="center"/>
          </w:tcPr>
          <w:p w14:paraId="1F86F3E2" w14:textId="77777777" w:rsidR="003B61C0" w:rsidRPr="00E12186" w:rsidRDefault="003B61C0" w:rsidP="003B61C0">
            <w:pPr>
              <w:pStyle w:val="TIE-"/>
              <w:rPr>
                <w:kern w:val="0"/>
                <w:szCs w:val="20"/>
              </w:rPr>
            </w:pPr>
          </w:p>
        </w:tc>
        <w:tc>
          <w:tcPr>
            <w:tcW w:w="992" w:type="dxa"/>
            <w:shd w:val="clear" w:color="auto" w:fill="auto"/>
            <w:vAlign w:val="center"/>
          </w:tcPr>
          <w:p w14:paraId="1746F7D3" w14:textId="10195996" w:rsidR="003B61C0" w:rsidRPr="00E12186" w:rsidRDefault="003B61C0" w:rsidP="003B61C0">
            <w:pPr>
              <w:pStyle w:val="TIE-"/>
            </w:pPr>
            <w:r w:rsidRPr="001F0A94">
              <w:rPr>
                <w:szCs w:val="21"/>
              </w:rPr>
              <w:t>1.22</w:t>
            </w:r>
          </w:p>
        </w:tc>
        <w:tc>
          <w:tcPr>
            <w:tcW w:w="2402" w:type="dxa"/>
            <w:vMerge/>
            <w:shd w:val="clear" w:color="auto" w:fill="auto"/>
            <w:vAlign w:val="center"/>
          </w:tcPr>
          <w:p w14:paraId="189E2183" w14:textId="77777777" w:rsidR="003B61C0" w:rsidRPr="00E12186" w:rsidRDefault="003B61C0" w:rsidP="003B61C0">
            <w:pPr>
              <w:pStyle w:val="TIE-"/>
              <w:rPr>
                <w:kern w:val="0"/>
                <w:szCs w:val="20"/>
              </w:rPr>
            </w:pPr>
          </w:p>
        </w:tc>
        <w:tc>
          <w:tcPr>
            <w:tcW w:w="851" w:type="dxa"/>
            <w:vAlign w:val="center"/>
          </w:tcPr>
          <w:p w14:paraId="0578597D" w14:textId="01096567" w:rsidR="003B61C0" w:rsidRPr="00E12186" w:rsidRDefault="003B61C0" w:rsidP="003B61C0">
            <w:pPr>
              <w:pStyle w:val="TIE-"/>
            </w:pPr>
            <w:r>
              <w:rPr>
                <w:rFonts w:hint="eastAsia"/>
              </w:rPr>
              <w:t>达标</w:t>
            </w:r>
          </w:p>
        </w:tc>
      </w:tr>
      <w:tr w:rsidR="00E12186" w:rsidRPr="00E12186" w14:paraId="00779979" w14:textId="77777777" w:rsidTr="00D3120F">
        <w:trPr>
          <w:tblHeader/>
          <w:jc w:val="center"/>
        </w:trPr>
        <w:tc>
          <w:tcPr>
            <w:tcW w:w="493" w:type="dxa"/>
            <w:vMerge w:val="restart"/>
            <w:shd w:val="clear" w:color="auto" w:fill="auto"/>
            <w:vAlign w:val="center"/>
          </w:tcPr>
          <w:p w14:paraId="73482A97" w14:textId="77777777" w:rsidR="00B442E4" w:rsidRPr="00E12186" w:rsidRDefault="00B442E4">
            <w:pPr>
              <w:pStyle w:val="TIE-"/>
              <w:rPr>
                <w:kern w:val="0"/>
                <w:szCs w:val="20"/>
              </w:rPr>
            </w:pPr>
            <w:r w:rsidRPr="00E12186">
              <w:rPr>
                <w:rFonts w:hint="eastAsia"/>
                <w:kern w:val="0"/>
                <w:szCs w:val="20"/>
              </w:rPr>
              <w:t>废水</w:t>
            </w:r>
          </w:p>
        </w:tc>
        <w:tc>
          <w:tcPr>
            <w:tcW w:w="564" w:type="dxa"/>
            <w:vMerge w:val="restart"/>
            <w:shd w:val="clear" w:color="auto" w:fill="auto"/>
            <w:vAlign w:val="center"/>
          </w:tcPr>
          <w:p w14:paraId="3296EB4D" w14:textId="77777777" w:rsidR="00B442E4" w:rsidRPr="00E12186" w:rsidRDefault="00B442E4">
            <w:pPr>
              <w:pStyle w:val="TIE-"/>
              <w:rPr>
                <w:kern w:val="0"/>
                <w:szCs w:val="20"/>
              </w:rPr>
            </w:pPr>
            <w:r w:rsidRPr="00E12186">
              <w:rPr>
                <w:rFonts w:hint="eastAsia"/>
                <w:kern w:val="0"/>
                <w:szCs w:val="20"/>
              </w:rPr>
              <w:t>W1</w:t>
            </w:r>
          </w:p>
        </w:tc>
        <w:tc>
          <w:tcPr>
            <w:tcW w:w="1603" w:type="dxa"/>
            <w:vMerge w:val="restart"/>
            <w:shd w:val="clear" w:color="auto" w:fill="auto"/>
            <w:vAlign w:val="center"/>
          </w:tcPr>
          <w:p w14:paraId="007338DB" w14:textId="77777777" w:rsidR="00B442E4" w:rsidRDefault="00D3120F">
            <w:pPr>
              <w:pStyle w:val="TIE-"/>
              <w:rPr>
                <w:kern w:val="0"/>
                <w:szCs w:val="20"/>
              </w:rPr>
            </w:pPr>
            <w:r>
              <w:rPr>
                <w:rFonts w:hint="eastAsia"/>
                <w:kern w:val="0"/>
                <w:szCs w:val="20"/>
              </w:rPr>
              <w:t>养殖粪污</w:t>
            </w:r>
          </w:p>
          <w:p w14:paraId="62CDB9F8" w14:textId="33DF2264" w:rsidR="00D3120F" w:rsidRPr="00E12186" w:rsidRDefault="00D3120F">
            <w:pPr>
              <w:pStyle w:val="TIE-"/>
              <w:rPr>
                <w:kern w:val="0"/>
                <w:szCs w:val="20"/>
              </w:rPr>
            </w:pPr>
            <w:r>
              <w:rPr>
                <w:rFonts w:hint="eastAsia"/>
                <w:kern w:val="0"/>
                <w:szCs w:val="20"/>
              </w:rPr>
              <w:t>（猪粪尿、猪舍冲洗废水、生活污水）</w:t>
            </w:r>
          </w:p>
        </w:tc>
        <w:tc>
          <w:tcPr>
            <w:tcW w:w="1275" w:type="dxa"/>
            <w:shd w:val="clear" w:color="auto" w:fill="auto"/>
            <w:vAlign w:val="center"/>
          </w:tcPr>
          <w:p w14:paraId="09644680" w14:textId="77777777" w:rsidR="00B442E4" w:rsidRPr="00E12186" w:rsidRDefault="00B442E4">
            <w:pPr>
              <w:pStyle w:val="TIE-"/>
              <w:rPr>
                <w:kern w:val="0"/>
                <w:szCs w:val="20"/>
              </w:rPr>
            </w:pPr>
            <w:r w:rsidRPr="00E12186">
              <w:rPr>
                <w:rFonts w:hint="eastAsia"/>
                <w:kern w:val="0"/>
                <w:szCs w:val="20"/>
              </w:rPr>
              <w:t>COD</w:t>
            </w:r>
          </w:p>
        </w:tc>
        <w:tc>
          <w:tcPr>
            <w:tcW w:w="3036" w:type="dxa"/>
            <w:vMerge w:val="restart"/>
            <w:shd w:val="clear" w:color="auto" w:fill="auto"/>
            <w:vAlign w:val="center"/>
          </w:tcPr>
          <w:p w14:paraId="66F14316" w14:textId="6D9B6ABB" w:rsidR="00B442E4" w:rsidRPr="00E12186" w:rsidRDefault="00964C5D" w:rsidP="00D3120F">
            <w:pPr>
              <w:pStyle w:val="TIE-"/>
              <w:rPr>
                <w:kern w:val="0"/>
                <w:szCs w:val="20"/>
              </w:rPr>
            </w:pPr>
            <w:r w:rsidRPr="00964C5D">
              <w:rPr>
                <w:rFonts w:hint="eastAsia"/>
                <w:kern w:val="0"/>
                <w:szCs w:val="20"/>
              </w:rPr>
              <w:t>猪舍粪污、猪舍冲洗水通过漏粪地板排入猪舍下方的泡粪池经管道排入化粪池，生活污水通过管道排入化粪池，化粪池废水最终进入氧化塘，进行厌氧发酵，两座氧化塘轮换运作，</w:t>
            </w:r>
            <w:r w:rsidR="00F60AB7" w:rsidRPr="00F60AB7">
              <w:rPr>
                <w:kern w:val="0"/>
              </w:rPr>
              <w:t>厌氧发酵</w:t>
            </w:r>
            <w:r w:rsidR="00B442E4" w:rsidRPr="00F60AB7">
              <w:rPr>
                <w:rFonts w:hint="eastAsia"/>
                <w:kern w:val="0"/>
                <w:szCs w:val="20"/>
              </w:rPr>
              <w:t>后作为液肥资源化利用</w:t>
            </w:r>
          </w:p>
        </w:tc>
        <w:tc>
          <w:tcPr>
            <w:tcW w:w="708" w:type="dxa"/>
            <w:shd w:val="clear" w:color="auto" w:fill="auto"/>
            <w:vAlign w:val="center"/>
          </w:tcPr>
          <w:p w14:paraId="50A791BC" w14:textId="41E6D3AC" w:rsidR="00B442E4" w:rsidRPr="00E12186" w:rsidRDefault="00D3120F" w:rsidP="00D3120F">
            <w:pPr>
              <w:pStyle w:val="TIE-"/>
            </w:pPr>
            <w:r>
              <w:rPr>
                <w:rFonts w:hint="eastAsia"/>
              </w:rPr>
              <w:t>3500</w:t>
            </w:r>
          </w:p>
        </w:tc>
        <w:tc>
          <w:tcPr>
            <w:tcW w:w="1134" w:type="dxa"/>
            <w:vMerge w:val="restart"/>
            <w:shd w:val="clear" w:color="auto" w:fill="auto"/>
            <w:vAlign w:val="center"/>
          </w:tcPr>
          <w:p w14:paraId="478EC4F8" w14:textId="65BD69AE" w:rsidR="00B442E4" w:rsidRPr="00E12186" w:rsidRDefault="00F60AB7" w:rsidP="00B442E4">
            <w:pPr>
              <w:pStyle w:val="TIE-"/>
            </w:pPr>
            <w:r>
              <w:rPr>
                <w:rFonts w:hint="eastAsia"/>
              </w:rPr>
              <w:t>18126.0</w:t>
            </w:r>
          </w:p>
        </w:tc>
        <w:tc>
          <w:tcPr>
            <w:tcW w:w="709" w:type="dxa"/>
            <w:vMerge w:val="restart"/>
            <w:shd w:val="clear" w:color="auto" w:fill="auto"/>
            <w:vAlign w:val="center"/>
          </w:tcPr>
          <w:p w14:paraId="4B27389B" w14:textId="49D8A39C" w:rsidR="00B442E4" w:rsidRPr="00E12186" w:rsidRDefault="00B442E4">
            <w:pPr>
              <w:pStyle w:val="TIE-"/>
              <w:rPr>
                <w:kern w:val="0"/>
                <w:szCs w:val="20"/>
              </w:rPr>
            </w:pPr>
            <w:r w:rsidRPr="00E12186">
              <w:rPr>
                <w:rFonts w:hint="eastAsia"/>
                <w:kern w:val="0"/>
                <w:szCs w:val="20"/>
              </w:rPr>
              <w:t>/</w:t>
            </w:r>
          </w:p>
        </w:tc>
        <w:tc>
          <w:tcPr>
            <w:tcW w:w="709" w:type="dxa"/>
            <w:vMerge w:val="restart"/>
            <w:shd w:val="clear" w:color="auto" w:fill="auto"/>
            <w:vAlign w:val="center"/>
          </w:tcPr>
          <w:p w14:paraId="3AB37C55" w14:textId="77777777" w:rsidR="00B442E4" w:rsidRPr="00E12186" w:rsidRDefault="00B442E4">
            <w:pPr>
              <w:pStyle w:val="TIE-"/>
              <w:rPr>
                <w:kern w:val="0"/>
                <w:szCs w:val="20"/>
              </w:rPr>
            </w:pPr>
            <w:r w:rsidRPr="00E12186">
              <w:rPr>
                <w:rFonts w:hint="eastAsia"/>
                <w:kern w:val="0"/>
                <w:szCs w:val="20"/>
              </w:rPr>
              <w:t>常温</w:t>
            </w:r>
          </w:p>
        </w:tc>
        <w:tc>
          <w:tcPr>
            <w:tcW w:w="709" w:type="dxa"/>
            <w:vMerge w:val="restart"/>
            <w:shd w:val="clear" w:color="auto" w:fill="auto"/>
            <w:vAlign w:val="center"/>
          </w:tcPr>
          <w:p w14:paraId="5D4FDD17" w14:textId="74B263A9" w:rsidR="00B442E4" w:rsidRPr="00E12186" w:rsidRDefault="00B442E4" w:rsidP="005B4F2E">
            <w:pPr>
              <w:pStyle w:val="TIE-"/>
              <w:rPr>
                <w:kern w:val="0"/>
                <w:szCs w:val="20"/>
              </w:rPr>
            </w:pPr>
            <w:r w:rsidRPr="00E12186">
              <w:rPr>
                <w:rFonts w:hint="eastAsia"/>
                <w:kern w:val="0"/>
                <w:szCs w:val="20"/>
              </w:rPr>
              <w:t>间断</w:t>
            </w:r>
          </w:p>
        </w:tc>
        <w:tc>
          <w:tcPr>
            <w:tcW w:w="992" w:type="dxa"/>
            <w:shd w:val="clear" w:color="auto" w:fill="auto"/>
            <w:vAlign w:val="center"/>
          </w:tcPr>
          <w:p w14:paraId="5BE1B423" w14:textId="5E4FA979" w:rsidR="00B442E4" w:rsidRPr="00E12186" w:rsidRDefault="00B442E4">
            <w:pPr>
              <w:pStyle w:val="TIE-"/>
              <w:rPr>
                <w:kern w:val="0"/>
                <w:szCs w:val="20"/>
              </w:rPr>
            </w:pPr>
            <w:r w:rsidRPr="00E12186">
              <w:rPr>
                <w:rFonts w:hint="eastAsia"/>
                <w:kern w:val="0"/>
                <w:szCs w:val="20"/>
              </w:rPr>
              <w:t>/</w:t>
            </w:r>
          </w:p>
        </w:tc>
        <w:tc>
          <w:tcPr>
            <w:tcW w:w="2402" w:type="dxa"/>
            <w:vMerge w:val="restart"/>
            <w:shd w:val="clear" w:color="auto" w:fill="auto"/>
            <w:vAlign w:val="center"/>
          </w:tcPr>
          <w:p w14:paraId="7CC89B6C" w14:textId="12EE37B8" w:rsidR="00B442E4" w:rsidRPr="00E12186" w:rsidRDefault="00745E9A" w:rsidP="005B4F2E">
            <w:pPr>
              <w:pStyle w:val="TIE-"/>
              <w:rPr>
                <w:kern w:val="0"/>
                <w:szCs w:val="20"/>
              </w:rPr>
            </w:pPr>
            <w:r w:rsidRPr="00E12186">
              <w:rPr>
                <w:rFonts w:hint="eastAsia"/>
              </w:rPr>
              <w:t>《畜禽粪便无害化处理技术规范》（</w:t>
            </w:r>
            <w:r w:rsidRPr="00E12186">
              <w:rPr>
                <w:rFonts w:hint="eastAsia"/>
              </w:rPr>
              <w:t>GB/T36195-2018</w:t>
            </w:r>
            <w:r w:rsidRPr="00E12186">
              <w:rPr>
                <w:rFonts w:hint="eastAsia"/>
              </w:rPr>
              <w:t>）、</w:t>
            </w:r>
            <w:r w:rsidRPr="00E12186">
              <w:rPr>
                <w:rFonts w:ascii="微软雅黑" w:hAnsi="微软雅黑"/>
                <w:shd w:val="clear" w:color="auto" w:fill="FFFFFF"/>
              </w:rPr>
              <w:t>《畜禽粪便还田技术规范》（</w:t>
            </w:r>
            <w:r w:rsidRPr="00E12186">
              <w:rPr>
                <w:shd w:val="clear" w:color="auto" w:fill="FFFFFF"/>
              </w:rPr>
              <w:t>GB/T25246-2010</w:t>
            </w:r>
            <w:r w:rsidRPr="00E12186">
              <w:rPr>
                <w:rFonts w:ascii="微软雅黑" w:hAnsi="微软雅黑"/>
                <w:shd w:val="clear" w:color="auto" w:fill="FFFFFF"/>
              </w:rPr>
              <w:t>）</w:t>
            </w:r>
          </w:p>
        </w:tc>
        <w:tc>
          <w:tcPr>
            <w:tcW w:w="851" w:type="dxa"/>
            <w:vMerge w:val="restart"/>
            <w:vAlign w:val="center"/>
          </w:tcPr>
          <w:p w14:paraId="11C86B6C" w14:textId="77777777" w:rsidR="00B442E4" w:rsidRPr="00E12186" w:rsidRDefault="00B442E4">
            <w:pPr>
              <w:pStyle w:val="TIE-"/>
            </w:pPr>
            <w:r w:rsidRPr="00E12186">
              <w:rPr>
                <w:rFonts w:hint="eastAsia"/>
              </w:rPr>
              <w:t>合规</w:t>
            </w:r>
          </w:p>
          <w:p w14:paraId="36FF6FFA" w14:textId="50CDCC20" w:rsidR="00B442E4" w:rsidRPr="00E12186" w:rsidRDefault="00B442E4">
            <w:pPr>
              <w:pStyle w:val="TIE-"/>
            </w:pPr>
            <w:r w:rsidRPr="00E12186">
              <w:rPr>
                <w:rFonts w:hint="eastAsia"/>
              </w:rPr>
              <w:t>利用</w:t>
            </w:r>
          </w:p>
        </w:tc>
      </w:tr>
      <w:tr w:rsidR="00E12186" w:rsidRPr="00E12186" w14:paraId="696E39A7" w14:textId="77777777" w:rsidTr="00D3120F">
        <w:trPr>
          <w:tblHeader/>
          <w:jc w:val="center"/>
        </w:trPr>
        <w:tc>
          <w:tcPr>
            <w:tcW w:w="493" w:type="dxa"/>
            <w:vMerge/>
            <w:shd w:val="clear" w:color="auto" w:fill="auto"/>
            <w:vAlign w:val="center"/>
          </w:tcPr>
          <w:p w14:paraId="07476DA9" w14:textId="77777777" w:rsidR="00B442E4" w:rsidRPr="00E12186" w:rsidRDefault="00B442E4">
            <w:pPr>
              <w:pStyle w:val="TIE-"/>
              <w:rPr>
                <w:kern w:val="0"/>
                <w:szCs w:val="20"/>
              </w:rPr>
            </w:pPr>
          </w:p>
        </w:tc>
        <w:tc>
          <w:tcPr>
            <w:tcW w:w="564" w:type="dxa"/>
            <w:vMerge/>
            <w:shd w:val="clear" w:color="auto" w:fill="auto"/>
            <w:vAlign w:val="center"/>
          </w:tcPr>
          <w:p w14:paraId="5A46906F" w14:textId="77777777" w:rsidR="00B442E4" w:rsidRPr="00E12186" w:rsidRDefault="00B442E4">
            <w:pPr>
              <w:pStyle w:val="TIE-"/>
              <w:rPr>
                <w:kern w:val="0"/>
                <w:szCs w:val="20"/>
              </w:rPr>
            </w:pPr>
          </w:p>
        </w:tc>
        <w:tc>
          <w:tcPr>
            <w:tcW w:w="1603" w:type="dxa"/>
            <w:vMerge/>
            <w:shd w:val="clear" w:color="auto" w:fill="auto"/>
            <w:vAlign w:val="center"/>
          </w:tcPr>
          <w:p w14:paraId="601FE5D3" w14:textId="77777777" w:rsidR="00B442E4" w:rsidRPr="00E12186" w:rsidRDefault="00B442E4">
            <w:pPr>
              <w:pStyle w:val="TIE-"/>
              <w:rPr>
                <w:kern w:val="0"/>
                <w:szCs w:val="20"/>
              </w:rPr>
            </w:pPr>
          </w:p>
        </w:tc>
        <w:tc>
          <w:tcPr>
            <w:tcW w:w="1275" w:type="dxa"/>
            <w:shd w:val="clear" w:color="auto" w:fill="auto"/>
            <w:vAlign w:val="center"/>
          </w:tcPr>
          <w:p w14:paraId="42C0BC99" w14:textId="77777777" w:rsidR="00B442E4" w:rsidRPr="00E12186" w:rsidRDefault="00B442E4">
            <w:pPr>
              <w:pStyle w:val="TIE-"/>
              <w:rPr>
                <w:kern w:val="0"/>
                <w:szCs w:val="20"/>
              </w:rPr>
            </w:pPr>
            <w:r w:rsidRPr="00E12186">
              <w:rPr>
                <w:rFonts w:hint="eastAsia"/>
                <w:kern w:val="0"/>
                <w:szCs w:val="20"/>
              </w:rPr>
              <w:t>BOD</w:t>
            </w:r>
            <w:r w:rsidRPr="00E12186">
              <w:rPr>
                <w:rFonts w:hint="eastAsia"/>
                <w:kern w:val="0"/>
                <w:szCs w:val="20"/>
                <w:vertAlign w:val="subscript"/>
              </w:rPr>
              <w:t>5</w:t>
            </w:r>
          </w:p>
        </w:tc>
        <w:tc>
          <w:tcPr>
            <w:tcW w:w="3036" w:type="dxa"/>
            <w:vMerge/>
            <w:shd w:val="clear" w:color="auto" w:fill="auto"/>
            <w:vAlign w:val="center"/>
          </w:tcPr>
          <w:p w14:paraId="77101777" w14:textId="77777777" w:rsidR="00B442E4" w:rsidRPr="00E12186" w:rsidRDefault="00B442E4" w:rsidP="00A713FE">
            <w:pPr>
              <w:pStyle w:val="TIE-"/>
              <w:rPr>
                <w:kern w:val="0"/>
                <w:szCs w:val="20"/>
              </w:rPr>
            </w:pPr>
          </w:p>
        </w:tc>
        <w:tc>
          <w:tcPr>
            <w:tcW w:w="708" w:type="dxa"/>
            <w:shd w:val="clear" w:color="auto" w:fill="auto"/>
            <w:vAlign w:val="center"/>
          </w:tcPr>
          <w:p w14:paraId="3F6120EC" w14:textId="31217055" w:rsidR="00B442E4" w:rsidRPr="00E12186" w:rsidRDefault="00D3120F" w:rsidP="00D3120F">
            <w:pPr>
              <w:pStyle w:val="TIE-"/>
            </w:pPr>
            <w:r>
              <w:rPr>
                <w:rFonts w:hint="eastAsia"/>
              </w:rPr>
              <w:t>1500</w:t>
            </w:r>
          </w:p>
        </w:tc>
        <w:tc>
          <w:tcPr>
            <w:tcW w:w="1134" w:type="dxa"/>
            <w:vMerge/>
            <w:shd w:val="clear" w:color="auto" w:fill="auto"/>
            <w:vAlign w:val="bottom"/>
          </w:tcPr>
          <w:p w14:paraId="0C38DEC5" w14:textId="66185D26" w:rsidR="00B442E4" w:rsidRPr="00E12186" w:rsidRDefault="00B442E4" w:rsidP="000076FD">
            <w:pPr>
              <w:pStyle w:val="TIE-"/>
              <w:rPr>
                <w:rFonts w:ascii="宋体" w:hAnsi="宋体" w:cs="宋体"/>
              </w:rPr>
            </w:pPr>
          </w:p>
        </w:tc>
        <w:tc>
          <w:tcPr>
            <w:tcW w:w="709" w:type="dxa"/>
            <w:vMerge/>
            <w:shd w:val="clear" w:color="auto" w:fill="auto"/>
            <w:vAlign w:val="center"/>
          </w:tcPr>
          <w:p w14:paraId="7CC6E7A8" w14:textId="77777777" w:rsidR="00B442E4" w:rsidRPr="00E12186" w:rsidRDefault="00B442E4">
            <w:pPr>
              <w:pStyle w:val="TIE-"/>
              <w:rPr>
                <w:kern w:val="0"/>
                <w:szCs w:val="20"/>
              </w:rPr>
            </w:pPr>
          </w:p>
        </w:tc>
        <w:tc>
          <w:tcPr>
            <w:tcW w:w="709" w:type="dxa"/>
            <w:vMerge/>
            <w:shd w:val="clear" w:color="auto" w:fill="auto"/>
            <w:vAlign w:val="center"/>
          </w:tcPr>
          <w:p w14:paraId="75B20BCB" w14:textId="77777777" w:rsidR="00B442E4" w:rsidRPr="00E12186" w:rsidRDefault="00B442E4">
            <w:pPr>
              <w:pStyle w:val="TIE-"/>
              <w:rPr>
                <w:kern w:val="0"/>
                <w:szCs w:val="20"/>
              </w:rPr>
            </w:pPr>
          </w:p>
        </w:tc>
        <w:tc>
          <w:tcPr>
            <w:tcW w:w="709" w:type="dxa"/>
            <w:vMerge/>
            <w:shd w:val="clear" w:color="auto" w:fill="auto"/>
            <w:vAlign w:val="center"/>
          </w:tcPr>
          <w:p w14:paraId="4A7B5D03" w14:textId="77777777" w:rsidR="00B442E4" w:rsidRPr="00E12186" w:rsidRDefault="00B442E4">
            <w:pPr>
              <w:pStyle w:val="TIE-"/>
              <w:rPr>
                <w:kern w:val="0"/>
                <w:szCs w:val="20"/>
              </w:rPr>
            </w:pPr>
          </w:p>
        </w:tc>
        <w:tc>
          <w:tcPr>
            <w:tcW w:w="992" w:type="dxa"/>
            <w:shd w:val="clear" w:color="auto" w:fill="auto"/>
            <w:vAlign w:val="center"/>
          </w:tcPr>
          <w:p w14:paraId="79AC1613" w14:textId="31256358" w:rsidR="00B442E4" w:rsidRPr="00E12186" w:rsidRDefault="00B442E4">
            <w:pPr>
              <w:pStyle w:val="TIE-"/>
              <w:rPr>
                <w:kern w:val="0"/>
                <w:szCs w:val="20"/>
              </w:rPr>
            </w:pPr>
            <w:r w:rsidRPr="00E12186">
              <w:rPr>
                <w:rFonts w:hint="eastAsia"/>
                <w:kern w:val="0"/>
                <w:szCs w:val="20"/>
              </w:rPr>
              <w:t>/</w:t>
            </w:r>
          </w:p>
        </w:tc>
        <w:tc>
          <w:tcPr>
            <w:tcW w:w="2402" w:type="dxa"/>
            <w:vMerge/>
            <w:shd w:val="clear" w:color="auto" w:fill="auto"/>
            <w:vAlign w:val="center"/>
          </w:tcPr>
          <w:p w14:paraId="59D7DCDF" w14:textId="77777777" w:rsidR="00B442E4" w:rsidRPr="00E12186" w:rsidRDefault="00B442E4" w:rsidP="005B4F2E">
            <w:pPr>
              <w:pStyle w:val="TIE-"/>
            </w:pPr>
          </w:p>
        </w:tc>
        <w:tc>
          <w:tcPr>
            <w:tcW w:w="851" w:type="dxa"/>
            <w:vMerge/>
            <w:vAlign w:val="center"/>
          </w:tcPr>
          <w:p w14:paraId="49414E86" w14:textId="77777777" w:rsidR="00B442E4" w:rsidRPr="00E12186" w:rsidRDefault="00B442E4">
            <w:pPr>
              <w:pStyle w:val="TIE-"/>
            </w:pPr>
          </w:p>
        </w:tc>
      </w:tr>
      <w:tr w:rsidR="00E12186" w:rsidRPr="00E12186" w14:paraId="6225A17B" w14:textId="77777777" w:rsidTr="00D3120F">
        <w:trPr>
          <w:tblHeader/>
          <w:jc w:val="center"/>
        </w:trPr>
        <w:tc>
          <w:tcPr>
            <w:tcW w:w="493" w:type="dxa"/>
            <w:vMerge/>
            <w:shd w:val="clear" w:color="auto" w:fill="auto"/>
            <w:vAlign w:val="center"/>
          </w:tcPr>
          <w:p w14:paraId="44A6A6BE" w14:textId="77777777" w:rsidR="00B442E4" w:rsidRPr="00E12186" w:rsidRDefault="00B442E4">
            <w:pPr>
              <w:pStyle w:val="TIE-"/>
              <w:rPr>
                <w:kern w:val="0"/>
                <w:szCs w:val="20"/>
              </w:rPr>
            </w:pPr>
          </w:p>
        </w:tc>
        <w:tc>
          <w:tcPr>
            <w:tcW w:w="564" w:type="dxa"/>
            <w:vMerge/>
            <w:shd w:val="clear" w:color="auto" w:fill="auto"/>
            <w:vAlign w:val="center"/>
          </w:tcPr>
          <w:p w14:paraId="48579027" w14:textId="77777777" w:rsidR="00B442E4" w:rsidRPr="00E12186" w:rsidRDefault="00B442E4">
            <w:pPr>
              <w:pStyle w:val="TIE-"/>
              <w:rPr>
                <w:kern w:val="0"/>
                <w:szCs w:val="20"/>
              </w:rPr>
            </w:pPr>
          </w:p>
        </w:tc>
        <w:tc>
          <w:tcPr>
            <w:tcW w:w="1603" w:type="dxa"/>
            <w:vMerge/>
            <w:shd w:val="clear" w:color="auto" w:fill="auto"/>
            <w:vAlign w:val="center"/>
          </w:tcPr>
          <w:p w14:paraId="62420CCB" w14:textId="77777777" w:rsidR="00B442E4" w:rsidRPr="00E12186" w:rsidRDefault="00B442E4">
            <w:pPr>
              <w:pStyle w:val="TIE-"/>
              <w:rPr>
                <w:kern w:val="0"/>
                <w:szCs w:val="20"/>
              </w:rPr>
            </w:pPr>
          </w:p>
        </w:tc>
        <w:tc>
          <w:tcPr>
            <w:tcW w:w="1275" w:type="dxa"/>
            <w:shd w:val="clear" w:color="auto" w:fill="auto"/>
            <w:vAlign w:val="center"/>
          </w:tcPr>
          <w:p w14:paraId="1AF1C5C7" w14:textId="77777777" w:rsidR="00B442E4" w:rsidRPr="00E12186" w:rsidRDefault="00B442E4">
            <w:pPr>
              <w:pStyle w:val="TIE-"/>
              <w:rPr>
                <w:kern w:val="0"/>
                <w:szCs w:val="20"/>
              </w:rPr>
            </w:pPr>
            <w:r w:rsidRPr="00E12186">
              <w:rPr>
                <w:kern w:val="0"/>
                <w:szCs w:val="20"/>
              </w:rPr>
              <w:t>氨氮</w:t>
            </w:r>
          </w:p>
        </w:tc>
        <w:tc>
          <w:tcPr>
            <w:tcW w:w="3036" w:type="dxa"/>
            <w:vMerge/>
            <w:shd w:val="clear" w:color="auto" w:fill="auto"/>
            <w:vAlign w:val="center"/>
          </w:tcPr>
          <w:p w14:paraId="483D2AB3" w14:textId="77777777" w:rsidR="00B442E4" w:rsidRPr="00E12186" w:rsidRDefault="00B442E4">
            <w:pPr>
              <w:pStyle w:val="TIE-"/>
              <w:rPr>
                <w:kern w:val="0"/>
                <w:szCs w:val="20"/>
              </w:rPr>
            </w:pPr>
          </w:p>
        </w:tc>
        <w:tc>
          <w:tcPr>
            <w:tcW w:w="708" w:type="dxa"/>
            <w:shd w:val="clear" w:color="auto" w:fill="auto"/>
            <w:vAlign w:val="center"/>
          </w:tcPr>
          <w:p w14:paraId="6D9BF2D6" w14:textId="598E13A0" w:rsidR="00B442E4" w:rsidRPr="00E12186" w:rsidRDefault="00D3120F" w:rsidP="00D3120F">
            <w:pPr>
              <w:pStyle w:val="TIE-"/>
            </w:pPr>
            <w:r>
              <w:rPr>
                <w:rFonts w:hint="eastAsia"/>
              </w:rPr>
              <w:t>400</w:t>
            </w:r>
          </w:p>
        </w:tc>
        <w:tc>
          <w:tcPr>
            <w:tcW w:w="1134" w:type="dxa"/>
            <w:vMerge/>
            <w:shd w:val="clear" w:color="auto" w:fill="auto"/>
            <w:vAlign w:val="bottom"/>
          </w:tcPr>
          <w:p w14:paraId="12BFE578" w14:textId="6EBBCF73" w:rsidR="00B442E4" w:rsidRPr="00E12186" w:rsidRDefault="00B442E4" w:rsidP="000076FD">
            <w:pPr>
              <w:pStyle w:val="TIE-"/>
              <w:rPr>
                <w:rFonts w:ascii="宋体" w:hAnsi="宋体" w:cs="宋体"/>
              </w:rPr>
            </w:pPr>
          </w:p>
        </w:tc>
        <w:tc>
          <w:tcPr>
            <w:tcW w:w="709" w:type="dxa"/>
            <w:vMerge/>
            <w:shd w:val="clear" w:color="auto" w:fill="auto"/>
            <w:vAlign w:val="center"/>
          </w:tcPr>
          <w:p w14:paraId="66D2EB75" w14:textId="77777777" w:rsidR="00B442E4" w:rsidRPr="00E12186" w:rsidRDefault="00B442E4">
            <w:pPr>
              <w:pStyle w:val="TIE-"/>
              <w:rPr>
                <w:kern w:val="0"/>
                <w:szCs w:val="20"/>
              </w:rPr>
            </w:pPr>
          </w:p>
        </w:tc>
        <w:tc>
          <w:tcPr>
            <w:tcW w:w="709" w:type="dxa"/>
            <w:vMerge/>
            <w:shd w:val="clear" w:color="auto" w:fill="auto"/>
            <w:vAlign w:val="center"/>
          </w:tcPr>
          <w:p w14:paraId="449FD08E" w14:textId="77777777" w:rsidR="00B442E4" w:rsidRPr="00E12186" w:rsidRDefault="00B442E4">
            <w:pPr>
              <w:pStyle w:val="TIE-"/>
              <w:rPr>
                <w:kern w:val="0"/>
                <w:szCs w:val="20"/>
              </w:rPr>
            </w:pPr>
          </w:p>
        </w:tc>
        <w:tc>
          <w:tcPr>
            <w:tcW w:w="709" w:type="dxa"/>
            <w:vMerge/>
            <w:shd w:val="clear" w:color="auto" w:fill="auto"/>
            <w:vAlign w:val="center"/>
          </w:tcPr>
          <w:p w14:paraId="4210A463" w14:textId="77777777" w:rsidR="00B442E4" w:rsidRPr="00E12186" w:rsidRDefault="00B442E4">
            <w:pPr>
              <w:pStyle w:val="TIE-"/>
              <w:rPr>
                <w:kern w:val="0"/>
                <w:szCs w:val="20"/>
              </w:rPr>
            </w:pPr>
          </w:p>
        </w:tc>
        <w:tc>
          <w:tcPr>
            <w:tcW w:w="992" w:type="dxa"/>
            <w:shd w:val="clear" w:color="auto" w:fill="auto"/>
            <w:vAlign w:val="center"/>
          </w:tcPr>
          <w:p w14:paraId="137F4AC6" w14:textId="0260FF63" w:rsidR="00B442E4" w:rsidRPr="00E12186" w:rsidRDefault="00B442E4">
            <w:pPr>
              <w:pStyle w:val="TIE-"/>
              <w:rPr>
                <w:kern w:val="0"/>
                <w:szCs w:val="20"/>
              </w:rPr>
            </w:pPr>
            <w:r w:rsidRPr="00E12186">
              <w:rPr>
                <w:rFonts w:hint="eastAsia"/>
                <w:kern w:val="0"/>
                <w:szCs w:val="20"/>
              </w:rPr>
              <w:t>/</w:t>
            </w:r>
          </w:p>
        </w:tc>
        <w:tc>
          <w:tcPr>
            <w:tcW w:w="2402" w:type="dxa"/>
            <w:vMerge/>
            <w:shd w:val="clear" w:color="auto" w:fill="auto"/>
            <w:vAlign w:val="center"/>
          </w:tcPr>
          <w:p w14:paraId="15645B7C" w14:textId="77777777" w:rsidR="00B442E4" w:rsidRPr="00E12186" w:rsidRDefault="00B442E4">
            <w:pPr>
              <w:pStyle w:val="TIE-"/>
              <w:rPr>
                <w:kern w:val="0"/>
                <w:szCs w:val="20"/>
              </w:rPr>
            </w:pPr>
          </w:p>
        </w:tc>
        <w:tc>
          <w:tcPr>
            <w:tcW w:w="851" w:type="dxa"/>
            <w:vMerge/>
            <w:vAlign w:val="center"/>
          </w:tcPr>
          <w:p w14:paraId="46165773" w14:textId="77777777" w:rsidR="00B442E4" w:rsidRPr="00E12186" w:rsidRDefault="00B442E4">
            <w:pPr>
              <w:pStyle w:val="TIE-"/>
              <w:rPr>
                <w:kern w:val="0"/>
                <w:szCs w:val="20"/>
              </w:rPr>
            </w:pPr>
          </w:p>
        </w:tc>
      </w:tr>
      <w:tr w:rsidR="00E12186" w:rsidRPr="00E12186" w14:paraId="3146C571" w14:textId="77777777" w:rsidTr="00D3120F">
        <w:trPr>
          <w:tblHeader/>
          <w:jc w:val="center"/>
        </w:trPr>
        <w:tc>
          <w:tcPr>
            <w:tcW w:w="493" w:type="dxa"/>
            <w:vMerge/>
            <w:shd w:val="clear" w:color="auto" w:fill="auto"/>
            <w:vAlign w:val="center"/>
          </w:tcPr>
          <w:p w14:paraId="58B0C931" w14:textId="77777777" w:rsidR="00B442E4" w:rsidRPr="00E12186" w:rsidRDefault="00B442E4">
            <w:pPr>
              <w:pStyle w:val="TIE-"/>
              <w:rPr>
                <w:kern w:val="0"/>
                <w:szCs w:val="20"/>
              </w:rPr>
            </w:pPr>
          </w:p>
        </w:tc>
        <w:tc>
          <w:tcPr>
            <w:tcW w:w="564" w:type="dxa"/>
            <w:vMerge/>
            <w:shd w:val="clear" w:color="auto" w:fill="auto"/>
            <w:vAlign w:val="center"/>
          </w:tcPr>
          <w:p w14:paraId="11235105" w14:textId="77777777" w:rsidR="00B442E4" w:rsidRPr="00E12186" w:rsidRDefault="00B442E4">
            <w:pPr>
              <w:pStyle w:val="TIE-"/>
              <w:rPr>
                <w:kern w:val="0"/>
                <w:szCs w:val="20"/>
              </w:rPr>
            </w:pPr>
          </w:p>
        </w:tc>
        <w:tc>
          <w:tcPr>
            <w:tcW w:w="1603" w:type="dxa"/>
            <w:vMerge/>
            <w:shd w:val="clear" w:color="auto" w:fill="auto"/>
            <w:vAlign w:val="center"/>
          </w:tcPr>
          <w:p w14:paraId="12E7D5BB" w14:textId="77777777" w:rsidR="00B442E4" w:rsidRPr="00E12186" w:rsidRDefault="00B442E4">
            <w:pPr>
              <w:pStyle w:val="TIE-"/>
              <w:rPr>
                <w:kern w:val="0"/>
                <w:szCs w:val="20"/>
              </w:rPr>
            </w:pPr>
          </w:p>
        </w:tc>
        <w:tc>
          <w:tcPr>
            <w:tcW w:w="1275" w:type="dxa"/>
            <w:shd w:val="clear" w:color="auto" w:fill="auto"/>
            <w:vAlign w:val="center"/>
          </w:tcPr>
          <w:p w14:paraId="62FF2127" w14:textId="77777777" w:rsidR="00B442E4" w:rsidRPr="00E12186" w:rsidRDefault="00B442E4">
            <w:pPr>
              <w:pStyle w:val="TIE-"/>
              <w:rPr>
                <w:kern w:val="0"/>
                <w:szCs w:val="20"/>
              </w:rPr>
            </w:pPr>
            <w:r w:rsidRPr="00E12186">
              <w:rPr>
                <w:rFonts w:hint="eastAsia"/>
                <w:kern w:val="0"/>
                <w:szCs w:val="20"/>
              </w:rPr>
              <w:t>SS</w:t>
            </w:r>
          </w:p>
        </w:tc>
        <w:tc>
          <w:tcPr>
            <w:tcW w:w="3036" w:type="dxa"/>
            <w:vMerge/>
            <w:shd w:val="clear" w:color="auto" w:fill="auto"/>
            <w:vAlign w:val="center"/>
          </w:tcPr>
          <w:p w14:paraId="70A7B42D" w14:textId="77777777" w:rsidR="00B442E4" w:rsidRPr="00E12186" w:rsidRDefault="00B442E4">
            <w:pPr>
              <w:pStyle w:val="TIE-"/>
              <w:rPr>
                <w:kern w:val="0"/>
                <w:szCs w:val="20"/>
              </w:rPr>
            </w:pPr>
          </w:p>
        </w:tc>
        <w:tc>
          <w:tcPr>
            <w:tcW w:w="708" w:type="dxa"/>
            <w:shd w:val="clear" w:color="auto" w:fill="auto"/>
            <w:vAlign w:val="center"/>
          </w:tcPr>
          <w:p w14:paraId="6CB80879" w14:textId="02B1753E" w:rsidR="00B442E4" w:rsidRPr="00E12186" w:rsidRDefault="00D3120F" w:rsidP="00D3120F">
            <w:pPr>
              <w:pStyle w:val="TIE-"/>
            </w:pPr>
            <w:r>
              <w:rPr>
                <w:rFonts w:hint="eastAsia"/>
              </w:rPr>
              <w:t>2000</w:t>
            </w:r>
          </w:p>
        </w:tc>
        <w:tc>
          <w:tcPr>
            <w:tcW w:w="1134" w:type="dxa"/>
            <w:vMerge/>
            <w:shd w:val="clear" w:color="auto" w:fill="auto"/>
            <w:vAlign w:val="bottom"/>
          </w:tcPr>
          <w:p w14:paraId="6B29F9F9" w14:textId="54B71EB0" w:rsidR="00B442E4" w:rsidRPr="00E12186" w:rsidRDefault="00B442E4" w:rsidP="000076FD">
            <w:pPr>
              <w:pStyle w:val="TIE-"/>
              <w:rPr>
                <w:rFonts w:ascii="宋体" w:hAnsi="宋体" w:cs="宋体"/>
              </w:rPr>
            </w:pPr>
          </w:p>
        </w:tc>
        <w:tc>
          <w:tcPr>
            <w:tcW w:w="709" w:type="dxa"/>
            <w:vMerge/>
            <w:shd w:val="clear" w:color="auto" w:fill="auto"/>
            <w:vAlign w:val="center"/>
          </w:tcPr>
          <w:p w14:paraId="4467B493" w14:textId="77777777" w:rsidR="00B442E4" w:rsidRPr="00E12186" w:rsidRDefault="00B442E4">
            <w:pPr>
              <w:pStyle w:val="TIE-"/>
              <w:rPr>
                <w:kern w:val="0"/>
                <w:szCs w:val="20"/>
              </w:rPr>
            </w:pPr>
          </w:p>
        </w:tc>
        <w:tc>
          <w:tcPr>
            <w:tcW w:w="709" w:type="dxa"/>
            <w:vMerge/>
            <w:shd w:val="clear" w:color="auto" w:fill="auto"/>
            <w:vAlign w:val="center"/>
          </w:tcPr>
          <w:p w14:paraId="598753A0" w14:textId="77777777" w:rsidR="00B442E4" w:rsidRPr="00E12186" w:rsidRDefault="00B442E4">
            <w:pPr>
              <w:pStyle w:val="TIE-"/>
              <w:rPr>
                <w:kern w:val="0"/>
                <w:szCs w:val="20"/>
              </w:rPr>
            </w:pPr>
          </w:p>
        </w:tc>
        <w:tc>
          <w:tcPr>
            <w:tcW w:w="709" w:type="dxa"/>
            <w:vMerge/>
            <w:shd w:val="clear" w:color="auto" w:fill="auto"/>
            <w:vAlign w:val="center"/>
          </w:tcPr>
          <w:p w14:paraId="37A0145E" w14:textId="77777777" w:rsidR="00B442E4" w:rsidRPr="00E12186" w:rsidRDefault="00B442E4">
            <w:pPr>
              <w:pStyle w:val="TIE-"/>
              <w:rPr>
                <w:kern w:val="0"/>
                <w:szCs w:val="20"/>
              </w:rPr>
            </w:pPr>
          </w:p>
        </w:tc>
        <w:tc>
          <w:tcPr>
            <w:tcW w:w="992" w:type="dxa"/>
            <w:shd w:val="clear" w:color="auto" w:fill="auto"/>
            <w:vAlign w:val="center"/>
          </w:tcPr>
          <w:p w14:paraId="133A1B90" w14:textId="5E323954" w:rsidR="00B442E4" w:rsidRPr="00E12186" w:rsidRDefault="00B442E4">
            <w:pPr>
              <w:pStyle w:val="TIE-"/>
              <w:rPr>
                <w:kern w:val="0"/>
                <w:szCs w:val="20"/>
              </w:rPr>
            </w:pPr>
            <w:r w:rsidRPr="00E12186">
              <w:rPr>
                <w:rFonts w:hint="eastAsia"/>
                <w:kern w:val="0"/>
                <w:szCs w:val="20"/>
              </w:rPr>
              <w:t>/</w:t>
            </w:r>
          </w:p>
        </w:tc>
        <w:tc>
          <w:tcPr>
            <w:tcW w:w="2402" w:type="dxa"/>
            <w:vMerge/>
            <w:shd w:val="clear" w:color="auto" w:fill="auto"/>
            <w:vAlign w:val="center"/>
          </w:tcPr>
          <w:p w14:paraId="37402CBE" w14:textId="77777777" w:rsidR="00B442E4" w:rsidRPr="00E12186" w:rsidRDefault="00B442E4">
            <w:pPr>
              <w:pStyle w:val="TIE-"/>
              <w:rPr>
                <w:kern w:val="0"/>
                <w:szCs w:val="20"/>
              </w:rPr>
            </w:pPr>
          </w:p>
        </w:tc>
        <w:tc>
          <w:tcPr>
            <w:tcW w:w="851" w:type="dxa"/>
            <w:vMerge/>
            <w:vAlign w:val="center"/>
          </w:tcPr>
          <w:p w14:paraId="34014F2A" w14:textId="77777777" w:rsidR="00B442E4" w:rsidRPr="00E12186" w:rsidRDefault="00B442E4">
            <w:pPr>
              <w:pStyle w:val="TIE-"/>
              <w:rPr>
                <w:kern w:val="0"/>
                <w:szCs w:val="20"/>
              </w:rPr>
            </w:pPr>
          </w:p>
        </w:tc>
      </w:tr>
      <w:tr w:rsidR="00E12186" w:rsidRPr="00E12186" w14:paraId="6FA8D57A" w14:textId="77777777" w:rsidTr="00745E9A">
        <w:trPr>
          <w:tblHeader/>
          <w:jc w:val="center"/>
        </w:trPr>
        <w:tc>
          <w:tcPr>
            <w:tcW w:w="493" w:type="dxa"/>
            <w:shd w:val="clear" w:color="auto" w:fill="auto"/>
            <w:vAlign w:val="center"/>
          </w:tcPr>
          <w:p w14:paraId="5F3DE0CA" w14:textId="77777777" w:rsidR="004C681F" w:rsidRPr="00E12186" w:rsidRDefault="004C681F">
            <w:pPr>
              <w:pStyle w:val="TIE-"/>
              <w:rPr>
                <w:kern w:val="0"/>
                <w:szCs w:val="20"/>
              </w:rPr>
            </w:pPr>
            <w:r w:rsidRPr="00E12186">
              <w:rPr>
                <w:rFonts w:hint="eastAsia"/>
                <w:kern w:val="0"/>
                <w:szCs w:val="20"/>
              </w:rPr>
              <w:lastRenderedPageBreak/>
              <w:t>噪声</w:t>
            </w:r>
          </w:p>
        </w:tc>
        <w:tc>
          <w:tcPr>
            <w:tcW w:w="564" w:type="dxa"/>
            <w:shd w:val="clear" w:color="auto" w:fill="auto"/>
            <w:vAlign w:val="center"/>
          </w:tcPr>
          <w:p w14:paraId="63E5A0B7" w14:textId="77777777" w:rsidR="004C681F" w:rsidRPr="00E12186" w:rsidRDefault="004C681F">
            <w:pPr>
              <w:pStyle w:val="TIE-"/>
              <w:rPr>
                <w:kern w:val="0"/>
                <w:szCs w:val="20"/>
              </w:rPr>
            </w:pPr>
            <w:r w:rsidRPr="00E12186">
              <w:rPr>
                <w:rFonts w:hint="eastAsia"/>
                <w:kern w:val="0"/>
                <w:szCs w:val="20"/>
              </w:rPr>
              <w:t>/</w:t>
            </w:r>
          </w:p>
        </w:tc>
        <w:tc>
          <w:tcPr>
            <w:tcW w:w="1603" w:type="dxa"/>
            <w:shd w:val="clear" w:color="auto" w:fill="auto"/>
            <w:vAlign w:val="center"/>
          </w:tcPr>
          <w:p w14:paraId="798B8B25" w14:textId="77777777" w:rsidR="00AF1B4B" w:rsidRPr="00E12186" w:rsidRDefault="004C681F" w:rsidP="00AF1B4B">
            <w:pPr>
              <w:pStyle w:val="TIE-"/>
              <w:rPr>
                <w:kern w:val="0"/>
                <w:szCs w:val="20"/>
              </w:rPr>
            </w:pPr>
            <w:r w:rsidRPr="00E12186">
              <w:rPr>
                <w:rFonts w:hint="eastAsia"/>
                <w:kern w:val="0"/>
                <w:szCs w:val="20"/>
              </w:rPr>
              <w:t>设备运转</w:t>
            </w:r>
          </w:p>
          <w:p w14:paraId="7B536591" w14:textId="5897AAA8" w:rsidR="004C681F" w:rsidRPr="00E12186" w:rsidRDefault="00AF1B4B" w:rsidP="00AF1B4B">
            <w:pPr>
              <w:pStyle w:val="TIE-"/>
              <w:rPr>
                <w:kern w:val="0"/>
                <w:szCs w:val="20"/>
              </w:rPr>
            </w:pPr>
            <w:r w:rsidRPr="00E12186">
              <w:rPr>
                <w:rFonts w:hint="eastAsia"/>
                <w:kern w:val="0"/>
                <w:szCs w:val="20"/>
              </w:rPr>
              <w:t>机械运输</w:t>
            </w:r>
          </w:p>
        </w:tc>
        <w:tc>
          <w:tcPr>
            <w:tcW w:w="1275" w:type="dxa"/>
            <w:shd w:val="clear" w:color="auto" w:fill="auto"/>
            <w:vAlign w:val="center"/>
          </w:tcPr>
          <w:p w14:paraId="496C6AC1" w14:textId="77777777" w:rsidR="004C681F" w:rsidRPr="00E12186" w:rsidRDefault="004C681F">
            <w:pPr>
              <w:pStyle w:val="TIE-"/>
              <w:rPr>
                <w:kern w:val="0"/>
                <w:szCs w:val="20"/>
              </w:rPr>
            </w:pPr>
            <w:r w:rsidRPr="00E12186">
              <w:rPr>
                <w:rFonts w:hint="eastAsia"/>
                <w:kern w:val="0"/>
                <w:szCs w:val="20"/>
              </w:rPr>
              <w:t>噪声</w:t>
            </w:r>
          </w:p>
        </w:tc>
        <w:tc>
          <w:tcPr>
            <w:tcW w:w="3036" w:type="dxa"/>
            <w:shd w:val="clear" w:color="auto" w:fill="auto"/>
            <w:vAlign w:val="center"/>
          </w:tcPr>
          <w:p w14:paraId="5F484A59" w14:textId="77777777" w:rsidR="004C681F" w:rsidRPr="00E12186" w:rsidRDefault="004C681F">
            <w:pPr>
              <w:pStyle w:val="TIE-"/>
              <w:rPr>
                <w:kern w:val="0"/>
                <w:szCs w:val="20"/>
              </w:rPr>
            </w:pPr>
            <w:r w:rsidRPr="00E12186">
              <w:rPr>
                <w:rFonts w:hint="eastAsia"/>
                <w:kern w:val="0"/>
                <w:szCs w:val="20"/>
              </w:rPr>
              <w:t>车间密闭</w:t>
            </w:r>
            <w:r w:rsidRPr="00E12186">
              <w:rPr>
                <w:rFonts w:hint="eastAsia"/>
                <w:kern w:val="0"/>
                <w:szCs w:val="20"/>
              </w:rPr>
              <w:t>+</w:t>
            </w:r>
            <w:r w:rsidRPr="00E12186">
              <w:rPr>
                <w:rFonts w:hint="eastAsia"/>
                <w:kern w:val="0"/>
                <w:szCs w:val="20"/>
              </w:rPr>
              <w:t>基础减振</w:t>
            </w:r>
          </w:p>
        </w:tc>
        <w:tc>
          <w:tcPr>
            <w:tcW w:w="708" w:type="dxa"/>
            <w:shd w:val="clear" w:color="auto" w:fill="auto"/>
            <w:vAlign w:val="center"/>
          </w:tcPr>
          <w:p w14:paraId="7359292C" w14:textId="77777777" w:rsidR="004C681F" w:rsidRPr="00E12186" w:rsidRDefault="004C681F">
            <w:pPr>
              <w:pStyle w:val="TIE-"/>
              <w:rPr>
                <w:kern w:val="0"/>
                <w:szCs w:val="20"/>
              </w:rPr>
            </w:pPr>
            <w:r w:rsidRPr="00E12186">
              <w:rPr>
                <w:rFonts w:hint="eastAsia"/>
                <w:kern w:val="0"/>
                <w:szCs w:val="20"/>
              </w:rPr>
              <w:t>/</w:t>
            </w:r>
          </w:p>
        </w:tc>
        <w:tc>
          <w:tcPr>
            <w:tcW w:w="1134" w:type="dxa"/>
            <w:shd w:val="clear" w:color="auto" w:fill="auto"/>
            <w:vAlign w:val="center"/>
          </w:tcPr>
          <w:p w14:paraId="3E8D6BF4" w14:textId="77777777" w:rsidR="004C681F" w:rsidRPr="00E12186" w:rsidRDefault="004C681F">
            <w:pPr>
              <w:pStyle w:val="TIE-"/>
              <w:rPr>
                <w:kern w:val="0"/>
                <w:szCs w:val="20"/>
              </w:rPr>
            </w:pPr>
            <w:r w:rsidRPr="00E12186">
              <w:rPr>
                <w:rFonts w:hint="eastAsia"/>
                <w:kern w:val="0"/>
                <w:szCs w:val="20"/>
              </w:rPr>
              <w:t>/</w:t>
            </w:r>
          </w:p>
        </w:tc>
        <w:tc>
          <w:tcPr>
            <w:tcW w:w="2127" w:type="dxa"/>
            <w:gridSpan w:val="3"/>
            <w:shd w:val="clear" w:color="auto" w:fill="auto"/>
            <w:vAlign w:val="center"/>
          </w:tcPr>
          <w:p w14:paraId="527349EE" w14:textId="77777777" w:rsidR="004C681F" w:rsidRPr="00E12186" w:rsidRDefault="004C681F">
            <w:pPr>
              <w:pStyle w:val="TIE-"/>
              <w:rPr>
                <w:kern w:val="0"/>
                <w:szCs w:val="20"/>
              </w:rPr>
            </w:pPr>
            <w:r w:rsidRPr="00E12186">
              <w:rPr>
                <w:rFonts w:hint="eastAsia"/>
                <w:kern w:val="0"/>
                <w:szCs w:val="20"/>
              </w:rPr>
              <w:t>厂界监控</w:t>
            </w:r>
          </w:p>
        </w:tc>
        <w:tc>
          <w:tcPr>
            <w:tcW w:w="992" w:type="dxa"/>
            <w:shd w:val="clear" w:color="auto" w:fill="auto"/>
            <w:vAlign w:val="center"/>
          </w:tcPr>
          <w:p w14:paraId="2BE80495" w14:textId="77777777" w:rsidR="004C681F" w:rsidRPr="00E12186" w:rsidRDefault="004C681F">
            <w:pPr>
              <w:pStyle w:val="TIE-"/>
              <w:rPr>
                <w:kern w:val="0"/>
                <w:szCs w:val="20"/>
              </w:rPr>
            </w:pPr>
            <w:r w:rsidRPr="00E12186">
              <w:rPr>
                <w:rFonts w:hint="eastAsia"/>
                <w:kern w:val="0"/>
                <w:szCs w:val="20"/>
              </w:rPr>
              <w:t>/</w:t>
            </w:r>
          </w:p>
        </w:tc>
        <w:tc>
          <w:tcPr>
            <w:tcW w:w="2402" w:type="dxa"/>
            <w:shd w:val="clear" w:color="auto" w:fill="auto"/>
            <w:vAlign w:val="center"/>
          </w:tcPr>
          <w:p w14:paraId="4B930392" w14:textId="77777777" w:rsidR="00AF1B4B" w:rsidRDefault="004C681F" w:rsidP="00AF1B4B">
            <w:pPr>
              <w:pStyle w:val="TIE-"/>
              <w:rPr>
                <w:kern w:val="0"/>
                <w:szCs w:val="20"/>
              </w:rPr>
            </w:pPr>
            <w:r w:rsidRPr="00E12186">
              <w:rPr>
                <w:rFonts w:hint="eastAsia"/>
                <w:kern w:val="0"/>
                <w:szCs w:val="20"/>
              </w:rPr>
              <w:t>《工业企业厂界环境噪声排放标准》（</w:t>
            </w:r>
            <w:r w:rsidRPr="00E12186">
              <w:rPr>
                <w:rFonts w:hint="eastAsia"/>
                <w:kern w:val="0"/>
                <w:szCs w:val="20"/>
              </w:rPr>
              <w:t>GB12348-2008</w:t>
            </w:r>
            <w:r w:rsidRPr="00E12186">
              <w:rPr>
                <w:rFonts w:hint="eastAsia"/>
                <w:kern w:val="0"/>
                <w:szCs w:val="20"/>
              </w:rPr>
              <w:t>）</w:t>
            </w:r>
            <w:r w:rsidR="00153828" w:rsidRPr="00E12186">
              <w:rPr>
                <w:rFonts w:hint="eastAsia"/>
                <w:kern w:val="0"/>
                <w:szCs w:val="20"/>
              </w:rPr>
              <w:t>2</w:t>
            </w:r>
            <w:r w:rsidR="00153828" w:rsidRPr="00E12186">
              <w:rPr>
                <w:rFonts w:hint="eastAsia"/>
                <w:kern w:val="0"/>
                <w:szCs w:val="20"/>
              </w:rPr>
              <w:t>类</w:t>
            </w:r>
          </w:p>
          <w:p w14:paraId="7F0488CA" w14:textId="60983E18" w:rsidR="003B61C0" w:rsidRPr="00E12186" w:rsidRDefault="003B61C0" w:rsidP="00AF1B4B">
            <w:pPr>
              <w:pStyle w:val="TIE-"/>
              <w:rPr>
                <w:kern w:val="0"/>
                <w:szCs w:val="20"/>
              </w:rPr>
            </w:pPr>
          </w:p>
        </w:tc>
        <w:tc>
          <w:tcPr>
            <w:tcW w:w="851" w:type="dxa"/>
            <w:vAlign w:val="center"/>
          </w:tcPr>
          <w:p w14:paraId="6C00A437" w14:textId="77777777" w:rsidR="004C681F" w:rsidRPr="00E12186" w:rsidRDefault="004C681F">
            <w:pPr>
              <w:pStyle w:val="TIE-"/>
              <w:rPr>
                <w:kern w:val="0"/>
                <w:szCs w:val="20"/>
              </w:rPr>
            </w:pPr>
            <w:r w:rsidRPr="00E12186">
              <w:rPr>
                <w:kern w:val="0"/>
                <w:szCs w:val="20"/>
              </w:rPr>
              <w:t>达标</w:t>
            </w:r>
          </w:p>
        </w:tc>
      </w:tr>
      <w:tr w:rsidR="00E12186" w:rsidRPr="00E12186" w14:paraId="52FFEE18" w14:textId="77777777" w:rsidTr="00745E9A">
        <w:trPr>
          <w:tblHeader/>
          <w:jc w:val="center"/>
        </w:trPr>
        <w:tc>
          <w:tcPr>
            <w:tcW w:w="493" w:type="dxa"/>
            <w:vMerge w:val="restart"/>
            <w:shd w:val="clear" w:color="auto" w:fill="auto"/>
            <w:vAlign w:val="center"/>
          </w:tcPr>
          <w:p w14:paraId="3B12A122" w14:textId="77777777" w:rsidR="00AF1B4B" w:rsidRPr="00E12186" w:rsidRDefault="00AF1B4B" w:rsidP="00010750">
            <w:pPr>
              <w:pStyle w:val="TIE-"/>
              <w:rPr>
                <w:kern w:val="0"/>
                <w:szCs w:val="20"/>
              </w:rPr>
            </w:pPr>
            <w:r w:rsidRPr="00E12186">
              <w:rPr>
                <w:rFonts w:hint="eastAsia"/>
                <w:kern w:val="0"/>
                <w:szCs w:val="20"/>
              </w:rPr>
              <w:t>固废</w:t>
            </w:r>
          </w:p>
        </w:tc>
        <w:tc>
          <w:tcPr>
            <w:tcW w:w="564" w:type="dxa"/>
            <w:shd w:val="clear" w:color="auto" w:fill="auto"/>
            <w:vAlign w:val="center"/>
          </w:tcPr>
          <w:p w14:paraId="54BC59E9" w14:textId="77777777" w:rsidR="00AF1B4B" w:rsidRPr="00E12186" w:rsidRDefault="00AF1B4B">
            <w:pPr>
              <w:pStyle w:val="TIE-"/>
              <w:rPr>
                <w:kern w:val="0"/>
                <w:szCs w:val="20"/>
              </w:rPr>
            </w:pPr>
            <w:r w:rsidRPr="00E12186">
              <w:rPr>
                <w:rFonts w:hint="eastAsia"/>
                <w:kern w:val="0"/>
                <w:szCs w:val="20"/>
              </w:rPr>
              <w:t>/</w:t>
            </w:r>
          </w:p>
        </w:tc>
        <w:tc>
          <w:tcPr>
            <w:tcW w:w="1603" w:type="dxa"/>
            <w:shd w:val="clear" w:color="auto" w:fill="auto"/>
            <w:vAlign w:val="center"/>
          </w:tcPr>
          <w:p w14:paraId="58D22133" w14:textId="44E545A5" w:rsidR="00AF1B4B" w:rsidRPr="00E12186" w:rsidRDefault="00AF1B4B">
            <w:pPr>
              <w:pStyle w:val="TIE-"/>
              <w:rPr>
                <w:kern w:val="0"/>
                <w:szCs w:val="20"/>
              </w:rPr>
            </w:pPr>
            <w:r w:rsidRPr="00E12186">
              <w:rPr>
                <w:rFonts w:hint="eastAsia"/>
                <w:kern w:val="0"/>
                <w:szCs w:val="20"/>
              </w:rPr>
              <w:t>危险废物</w:t>
            </w:r>
          </w:p>
        </w:tc>
        <w:tc>
          <w:tcPr>
            <w:tcW w:w="1275" w:type="dxa"/>
            <w:shd w:val="clear" w:color="auto" w:fill="auto"/>
            <w:vAlign w:val="center"/>
          </w:tcPr>
          <w:p w14:paraId="10508E67" w14:textId="7602663A" w:rsidR="00AF1B4B" w:rsidRPr="00E12186" w:rsidRDefault="00AF1B4B">
            <w:pPr>
              <w:pStyle w:val="TIE-"/>
              <w:rPr>
                <w:kern w:val="0"/>
                <w:szCs w:val="20"/>
              </w:rPr>
            </w:pPr>
            <w:r w:rsidRPr="00E12186">
              <w:rPr>
                <w:rFonts w:hint="eastAsia"/>
                <w:kern w:val="0"/>
                <w:szCs w:val="20"/>
              </w:rPr>
              <w:t>医疗废物</w:t>
            </w:r>
          </w:p>
        </w:tc>
        <w:tc>
          <w:tcPr>
            <w:tcW w:w="3036" w:type="dxa"/>
            <w:shd w:val="clear" w:color="auto" w:fill="auto"/>
            <w:vAlign w:val="center"/>
          </w:tcPr>
          <w:p w14:paraId="7D73B5F8" w14:textId="260670B9" w:rsidR="00AF1B4B" w:rsidRPr="00E12186" w:rsidRDefault="00AF1B4B" w:rsidP="00CC5E31">
            <w:pPr>
              <w:pStyle w:val="TIE-"/>
              <w:rPr>
                <w:kern w:val="0"/>
                <w:szCs w:val="20"/>
              </w:rPr>
            </w:pPr>
            <w:r w:rsidRPr="00E12186">
              <w:rPr>
                <w:rFonts w:hint="eastAsia"/>
              </w:rPr>
              <w:t>医疗废物密闭包装暂存于危险废物暂存间</w:t>
            </w:r>
            <w:r w:rsidRPr="00E12186">
              <w:rPr>
                <w:rFonts w:hint="eastAsia"/>
                <w:kern w:val="0"/>
                <w:szCs w:val="20"/>
              </w:rPr>
              <w:t>。</w:t>
            </w:r>
          </w:p>
        </w:tc>
        <w:tc>
          <w:tcPr>
            <w:tcW w:w="708" w:type="dxa"/>
            <w:shd w:val="clear" w:color="auto" w:fill="auto"/>
            <w:vAlign w:val="center"/>
          </w:tcPr>
          <w:p w14:paraId="5B18DFE8" w14:textId="77777777" w:rsidR="00AF1B4B" w:rsidRPr="00E12186" w:rsidRDefault="00AF1B4B">
            <w:pPr>
              <w:pStyle w:val="TIE-"/>
              <w:rPr>
                <w:kern w:val="0"/>
                <w:szCs w:val="20"/>
              </w:rPr>
            </w:pPr>
            <w:r w:rsidRPr="00E12186">
              <w:rPr>
                <w:rFonts w:hint="eastAsia"/>
                <w:kern w:val="0"/>
                <w:szCs w:val="20"/>
              </w:rPr>
              <w:t>/</w:t>
            </w:r>
          </w:p>
        </w:tc>
        <w:tc>
          <w:tcPr>
            <w:tcW w:w="1134" w:type="dxa"/>
            <w:shd w:val="clear" w:color="auto" w:fill="auto"/>
            <w:vAlign w:val="center"/>
          </w:tcPr>
          <w:p w14:paraId="6452A803" w14:textId="1734E4CF" w:rsidR="00AF1B4B" w:rsidRPr="00E12186" w:rsidRDefault="00AF1B4B" w:rsidP="00014184">
            <w:pPr>
              <w:pStyle w:val="TIE-"/>
              <w:rPr>
                <w:kern w:val="0"/>
                <w:szCs w:val="20"/>
              </w:rPr>
            </w:pPr>
            <w:r w:rsidRPr="00E12186">
              <w:rPr>
                <w:rFonts w:hint="eastAsia"/>
                <w:kern w:val="0"/>
                <w:szCs w:val="20"/>
              </w:rPr>
              <w:t>0.24</w:t>
            </w:r>
          </w:p>
        </w:tc>
        <w:tc>
          <w:tcPr>
            <w:tcW w:w="2127" w:type="dxa"/>
            <w:gridSpan w:val="3"/>
            <w:shd w:val="clear" w:color="auto" w:fill="auto"/>
            <w:vAlign w:val="center"/>
          </w:tcPr>
          <w:p w14:paraId="52046809" w14:textId="3AA0F6D4" w:rsidR="00AF1B4B" w:rsidRPr="00E12186" w:rsidRDefault="00AF1B4B" w:rsidP="00AF1B4B">
            <w:pPr>
              <w:pStyle w:val="TIE-"/>
              <w:rPr>
                <w:kern w:val="0"/>
                <w:szCs w:val="20"/>
              </w:rPr>
            </w:pPr>
            <w:r w:rsidRPr="00E12186">
              <w:rPr>
                <w:rFonts w:hint="eastAsia"/>
                <w:kern w:val="0"/>
                <w:szCs w:val="20"/>
              </w:rPr>
              <w:t>交有资质单位处理</w:t>
            </w:r>
          </w:p>
        </w:tc>
        <w:tc>
          <w:tcPr>
            <w:tcW w:w="992" w:type="dxa"/>
            <w:shd w:val="clear" w:color="auto" w:fill="auto"/>
            <w:vAlign w:val="center"/>
          </w:tcPr>
          <w:p w14:paraId="0E17FF28" w14:textId="77777777" w:rsidR="00AF1B4B" w:rsidRPr="00E12186" w:rsidRDefault="00AF1B4B">
            <w:pPr>
              <w:pStyle w:val="TIE-"/>
              <w:rPr>
                <w:kern w:val="0"/>
                <w:szCs w:val="20"/>
              </w:rPr>
            </w:pPr>
            <w:r w:rsidRPr="00E12186">
              <w:rPr>
                <w:rFonts w:hint="eastAsia"/>
                <w:kern w:val="0"/>
                <w:szCs w:val="20"/>
              </w:rPr>
              <w:t>/</w:t>
            </w:r>
          </w:p>
        </w:tc>
        <w:tc>
          <w:tcPr>
            <w:tcW w:w="2402" w:type="dxa"/>
            <w:shd w:val="clear" w:color="auto" w:fill="auto"/>
            <w:vAlign w:val="center"/>
          </w:tcPr>
          <w:p w14:paraId="49A46BDC" w14:textId="77777777" w:rsidR="00AF1B4B" w:rsidRPr="00E12186" w:rsidRDefault="00AF1B4B" w:rsidP="00010750">
            <w:pPr>
              <w:pStyle w:val="TIE-"/>
              <w:rPr>
                <w:kern w:val="0"/>
                <w:szCs w:val="20"/>
              </w:rPr>
            </w:pPr>
            <w:r w:rsidRPr="00E12186">
              <w:rPr>
                <w:rFonts w:hint="eastAsia"/>
                <w:kern w:val="0"/>
                <w:szCs w:val="20"/>
              </w:rPr>
              <w:t>《危险废物贮存污染控制标准》（</w:t>
            </w:r>
            <w:r w:rsidRPr="00E12186">
              <w:rPr>
                <w:rFonts w:hint="eastAsia"/>
                <w:kern w:val="0"/>
                <w:szCs w:val="20"/>
              </w:rPr>
              <w:t>GB18597-2001</w:t>
            </w:r>
            <w:r w:rsidRPr="00E12186">
              <w:rPr>
                <w:rFonts w:hint="eastAsia"/>
                <w:kern w:val="0"/>
                <w:szCs w:val="20"/>
              </w:rPr>
              <w:t>）及修改单</w:t>
            </w:r>
          </w:p>
        </w:tc>
        <w:tc>
          <w:tcPr>
            <w:tcW w:w="851" w:type="dxa"/>
            <w:vAlign w:val="center"/>
          </w:tcPr>
          <w:p w14:paraId="43CAB7F4" w14:textId="77777777" w:rsidR="00AF1B4B" w:rsidRPr="00E12186" w:rsidRDefault="00AF1B4B">
            <w:pPr>
              <w:pStyle w:val="TIE-"/>
              <w:rPr>
                <w:kern w:val="0"/>
                <w:szCs w:val="20"/>
              </w:rPr>
            </w:pPr>
            <w:r w:rsidRPr="00E12186">
              <w:rPr>
                <w:kern w:val="0"/>
                <w:szCs w:val="20"/>
              </w:rPr>
              <w:t>达标</w:t>
            </w:r>
          </w:p>
        </w:tc>
      </w:tr>
      <w:tr w:rsidR="00755DBB" w:rsidRPr="00E12186" w14:paraId="124342BB" w14:textId="77777777" w:rsidTr="00745E9A">
        <w:trPr>
          <w:tblHeader/>
          <w:jc w:val="center"/>
        </w:trPr>
        <w:tc>
          <w:tcPr>
            <w:tcW w:w="493" w:type="dxa"/>
            <w:vMerge/>
            <w:shd w:val="clear" w:color="auto" w:fill="auto"/>
            <w:vAlign w:val="center"/>
          </w:tcPr>
          <w:p w14:paraId="644CB52F" w14:textId="77777777" w:rsidR="00755DBB" w:rsidRPr="00E12186" w:rsidRDefault="00755DBB" w:rsidP="003B61C0">
            <w:pPr>
              <w:pStyle w:val="TIE-"/>
              <w:rPr>
                <w:kern w:val="0"/>
                <w:szCs w:val="20"/>
              </w:rPr>
            </w:pPr>
          </w:p>
        </w:tc>
        <w:tc>
          <w:tcPr>
            <w:tcW w:w="564" w:type="dxa"/>
            <w:shd w:val="clear" w:color="auto" w:fill="auto"/>
            <w:vAlign w:val="center"/>
          </w:tcPr>
          <w:p w14:paraId="6DCFCA53" w14:textId="138ED1DC" w:rsidR="00755DBB" w:rsidRPr="00E12186" w:rsidRDefault="00755DBB" w:rsidP="003B61C0">
            <w:pPr>
              <w:pStyle w:val="TIE-"/>
              <w:rPr>
                <w:kern w:val="0"/>
                <w:szCs w:val="20"/>
              </w:rPr>
            </w:pPr>
            <w:r>
              <w:rPr>
                <w:rFonts w:hint="eastAsia"/>
                <w:kern w:val="0"/>
                <w:szCs w:val="20"/>
              </w:rPr>
              <w:t>/</w:t>
            </w:r>
          </w:p>
        </w:tc>
        <w:tc>
          <w:tcPr>
            <w:tcW w:w="1603" w:type="dxa"/>
            <w:vMerge w:val="restart"/>
            <w:shd w:val="clear" w:color="auto" w:fill="auto"/>
            <w:vAlign w:val="center"/>
          </w:tcPr>
          <w:p w14:paraId="5791D4D3" w14:textId="6D5739B4" w:rsidR="00755DBB" w:rsidRPr="00E12186" w:rsidRDefault="00755DBB" w:rsidP="00690D6E">
            <w:pPr>
              <w:pStyle w:val="TIE-"/>
              <w:rPr>
                <w:kern w:val="0"/>
                <w:szCs w:val="20"/>
              </w:rPr>
            </w:pPr>
            <w:r>
              <w:rPr>
                <w:rFonts w:hint="eastAsia"/>
                <w:kern w:val="0"/>
                <w:szCs w:val="20"/>
              </w:rPr>
              <w:t>一般固废</w:t>
            </w:r>
          </w:p>
        </w:tc>
        <w:tc>
          <w:tcPr>
            <w:tcW w:w="1275" w:type="dxa"/>
            <w:shd w:val="clear" w:color="auto" w:fill="auto"/>
            <w:vAlign w:val="center"/>
          </w:tcPr>
          <w:p w14:paraId="109E9A77" w14:textId="071AA620" w:rsidR="00755DBB" w:rsidRPr="00E12186" w:rsidRDefault="00755DBB" w:rsidP="003B61C0">
            <w:pPr>
              <w:pStyle w:val="TIE-"/>
              <w:rPr>
                <w:kern w:val="0"/>
                <w:szCs w:val="20"/>
              </w:rPr>
            </w:pPr>
            <w:r w:rsidRPr="00E12186">
              <w:rPr>
                <w:rFonts w:hint="eastAsia"/>
                <w:kern w:val="0"/>
                <w:szCs w:val="20"/>
              </w:rPr>
              <w:t>废离子交换树脂</w:t>
            </w:r>
          </w:p>
        </w:tc>
        <w:tc>
          <w:tcPr>
            <w:tcW w:w="3036" w:type="dxa"/>
            <w:shd w:val="clear" w:color="auto" w:fill="auto"/>
            <w:vAlign w:val="center"/>
          </w:tcPr>
          <w:p w14:paraId="2F988BB7" w14:textId="2C14795C" w:rsidR="00755DBB" w:rsidRPr="00E12186" w:rsidRDefault="00755DBB" w:rsidP="003B61C0">
            <w:pPr>
              <w:pStyle w:val="TIE-"/>
              <w:rPr>
                <w:kern w:val="0"/>
                <w:szCs w:val="20"/>
              </w:rPr>
            </w:pPr>
            <w:r>
              <w:rPr>
                <w:rFonts w:hint="eastAsia"/>
                <w:kern w:val="0"/>
                <w:szCs w:val="20"/>
              </w:rPr>
              <w:t>每三年更换一次，交厂家回收</w:t>
            </w:r>
          </w:p>
        </w:tc>
        <w:tc>
          <w:tcPr>
            <w:tcW w:w="708" w:type="dxa"/>
            <w:shd w:val="clear" w:color="auto" w:fill="auto"/>
            <w:vAlign w:val="center"/>
          </w:tcPr>
          <w:p w14:paraId="0A34C613" w14:textId="6FF71BCE" w:rsidR="00755DBB" w:rsidRPr="00E12186" w:rsidRDefault="00755DBB" w:rsidP="003B61C0">
            <w:pPr>
              <w:pStyle w:val="TIE-"/>
              <w:rPr>
                <w:kern w:val="0"/>
                <w:szCs w:val="20"/>
              </w:rPr>
            </w:pPr>
            <w:r w:rsidRPr="00E12186">
              <w:rPr>
                <w:rFonts w:hint="eastAsia"/>
                <w:kern w:val="0"/>
                <w:szCs w:val="20"/>
              </w:rPr>
              <w:t>/</w:t>
            </w:r>
          </w:p>
        </w:tc>
        <w:tc>
          <w:tcPr>
            <w:tcW w:w="1134" w:type="dxa"/>
            <w:shd w:val="clear" w:color="auto" w:fill="auto"/>
            <w:vAlign w:val="center"/>
          </w:tcPr>
          <w:p w14:paraId="259F6B2B" w14:textId="75F2ACD6" w:rsidR="00755DBB" w:rsidRPr="00E12186" w:rsidRDefault="00755DBB" w:rsidP="003B61C0">
            <w:pPr>
              <w:pStyle w:val="TIE-"/>
              <w:rPr>
                <w:kern w:val="0"/>
                <w:szCs w:val="20"/>
              </w:rPr>
            </w:pPr>
            <w:r w:rsidRPr="00E12186">
              <w:rPr>
                <w:rFonts w:hint="eastAsia"/>
                <w:kern w:val="0"/>
                <w:szCs w:val="20"/>
              </w:rPr>
              <w:t>0.05</w:t>
            </w:r>
          </w:p>
        </w:tc>
        <w:tc>
          <w:tcPr>
            <w:tcW w:w="2127" w:type="dxa"/>
            <w:gridSpan w:val="3"/>
            <w:shd w:val="clear" w:color="auto" w:fill="auto"/>
            <w:vAlign w:val="center"/>
          </w:tcPr>
          <w:p w14:paraId="6FDF2729" w14:textId="1A14B014" w:rsidR="00755DBB" w:rsidRPr="00E12186" w:rsidRDefault="00755DBB" w:rsidP="003B61C0">
            <w:pPr>
              <w:pStyle w:val="TIE-"/>
              <w:rPr>
                <w:kern w:val="0"/>
                <w:szCs w:val="20"/>
              </w:rPr>
            </w:pPr>
            <w:r>
              <w:rPr>
                <w:rFonts w:hint="eastAsia"/>
                <w:kern w:val="0"/>
                <w:szCs w:val="20"/>
              </w:rPr>
              <w:t>回收再生处置</w:t>
            </w:r>
          </w:p>
        </w:tc>
        <w:tc>
          <w:tcPr>
            <w:tcW w:w="992" w:type="dxa"/>
            <w:shd w:val="clear" w:color="auto" w:fill="auto"/>
            <w:vAlign w:val="center"/>
          </w:tcPr>
          <w:p w14:paraId="5EEE483A" w14:textId="26B3B0AE" w:rsidR="00755DBB" w:rsidRPr="00E12186" w:rsidRDefault="00755DBB" w:rsidP="003B61C0">
            <w:pPr>
              <w:pStyle w:val="TIE-"/>
              <w:rPr>
                <w:kern w:val="0"/>
                <w:szCs w:val="20"/>
              </w:rPr>
            </w:pPr>
            <w:r>
              <w:rPr>
                <w:rFonts w:hint="eastAsia"/>
                <w:kern w:val="0"/>
                <w:szCs w:val="20"/>
              </w:rPr>
              <w:t>/</w:t>
            </w:r>
          </w:p>
        </w:tc>
        <w:tc>
          <w:tcPr>
            <w:tcW w:w="2402" w:type="dxa"/>
            <w:vMerge w:val="restart"/>
            <w:shd w:val="clear" w:color="auto" w:fill="auto"/>
            <w:vAlign w:val="center"/>
          </w:tcPr>
          <w:p w14:paraId="7655CE7B" w14:textId="6B30C76E" w:rsidR="00755DBB" w:rsidRPr="00E12186" w:rsidRDefault="00755DBB" w:rsidP="003B61C0">
            <w:pPr>
              <w:pStyle w:val="TIE-"/>
              <w:rPr>
                <w:kern w:val="0"/>
                <w:szCs w:val="20"/>
              </w:rPr>
            </w:pPr>
            <w:r w:rsidRPr="00690D6E">
              <w:rPr>
                <w:rFonts w:hint="eastAsia"/>
                <w:kern w:val="0"/>
                <w:szCs w:val="20"/>
              </w:rPr>
              <w:t>《一般工业固体废物贮存和填埋污染控制标准》（</w:t>
            </w:r>
            <w:r w:rsidRPr="00690D6E">
              <w:rPr>
                <w:rFonts w:hint="eastAsia"/>
                <w:kern w:val="0"/>
                <w:szCs w:val="20"/>
              </w:rPr>
              <w:t>GB18599-2020</w:t>
            </w:r>
            <w:r w:rsidRPr="00690D6E">
              <w:rPr>
                <w:rFonts w:hint="eastAsia"/>
                <w:kern w:val="0"/>
                <w:szCs w:val="20"/>
              </w:rPr>
              <w:t>）</w:t>
            </w:r>
          </w:p>
        </w:tc>
        <w:tc>
          <w:tcPr>
            <w:tcW w:w="851" w:type="dxa"/>
            <w:vMerge w:val="restart"/>
            <w:vAlign w:val="center"/>
          </w:tcPr>
          <w:p w14:paraId="54DF36B9" w14:textId="2050D5EB" w:rsidR="00755DBB" w:rsidRPr="00E12186" w:rsidRDefault="00755DBB" w:rsidP="003B61C0">
            <w:pPr>
              <w:pStyle w:val="TIE-"/>
              <w:rPr>
                <w:kern w:val="0"/>
                <w:szCs w:val="20"/>
              </w:rPr>
            </w:pPr>
            <w:r>
              <w:rPr>
                <w:rFonts w:hint="eastAsia"/>
                <w:kern w:val="0"/>
                <w:szCs w:val="20"/>
              </w:rPr>
              <w:t>达标</w:t>
            </w:r>
          </w:p>
        </w:tc>
      </w:tr>
      <w:tr w:rsidR="00755DBB" w:rsidRPr="00E12186" w14:paraId="59A8D815" w14:textId="77777777" w:rsidTr="00745E9A">
        <w:trPr>
          <w:tblHeader/>
          <w:jc w:val="center"/>
        </w:trPr>
        <w:tc>
          <w:tcPr>
            <w:tcW w:w="493" w:type="dxa"/>
            <w:vMerge/>
            <w:shd w:val="clear" w:color="auto" w:fill="auto"/>
            <w:vAlign w:val="center"/>
          </w:tcPr>
          <w:p w14:paraId="1B119CC0" w14:textId="77777777" w:rsidR="00755DBB" w:rsidRPr="00E12186" w:rsidRDefault="00755DBB" w:rsidP="003B61C0">
            <w:pPr>
              <w:pStyle w:val="TIE-"/>
              <w:rPr>
                <w:kern w:val="0"/>
                <w:szCs w:val="20"/>
              </w:rPr>
            </w:pPr>
          </w:p>
        </w:tc>
        <w:tc>
          <w:tcPr>
            <w:tcW w:w="564" w:type="dxa"/>
            <w:shd w:val="clear" w:color="auto" w:fill="auto"/>
            <w:vAlign w:val="center"/>
          </w:tcPr>
          <w:p w14:paraId="0DB73617" w14:textId="69159E17" w:rsidR="00755DBB" w:rsidRPr="00E12186" w:rsidRDefault="00755DBB" w:rsidP="003B61C0">
            <w:pPr>
              <w:pStyle w:val="TIE-"/>
              <w:rPr>
                <w:kern w:val="0"/>
                <w:szCs w:val="20"/>
              </w:rPr>
            </w:pPr>
            <w:r>
              <w:rPr>
                <w:rFonts w:hint="eastAsia"/>
                <w:kern w:val="0"/>
                <w:szCs w:val="20"/>
              </w:rPr>
              <w:t>/</w:t>
            </w:r>
          </w:p>
        </w:tc>
        <w:tc>
          <w:tcPr>
            <w:tcW w:w="1603" w:type="dxa"/>
            <w:vMerge/>
            <w:shd w:val="clear" w:color="auto" w:fill="auto"/>
            <w:vAlign w:val="center"/>
          </w:tcPr>
          <w:p w14:paraId="48A2B6A5" w14:textId="686AE3BE" w:rsidR="00755DBB" w:rsidRDefault="00755DBB" w:rsidP="003B61C0">
            <w:pPr>
              <w:pStyle w:val="TIE-"/>
              <w:rPr>
                <w:kern w:val="0"/>
                <w:szCs w:val="20"/>
              </w:rPr>
            </w:pPr>
          </w:p>
        </w:tc>
        <w:tc>
          <w:tcPr>
            <w:tcW w:w="1275" w:type="dxa"/>
            <w:shd w:val="clear" w:color="auto" w:fill="auto"/>
            <w:vAlign w:val="center"/>
          </w:tcPr>
          <w:p w14:paraId="2545AAD0" w14:textId="05592231" w:rsidR="00755DBB" w:rsidRPr="00E12186" w:rsidRDefault="00755DBB" w:rsidP="003B61C0">
            <w:pPr>
              <w:pStyle w:val="TIE-"/>
              <w:rPr>
                <w:kern w:val="0"/>
                <w:szCs w:val="20"/>
              </w:rPr>
            </w:pPr>
            <w:r>
              <w:rPr>
                <w:rFonts w:hint="eastAsia"/>
                <w:kern w:val="0"/>
                <w:szCs w:val="20"/>
              </w:rPr>
              <w:t>锅炉灰渣</w:t>
            </w:r>
          </w:p>
        </w:tc>
        <w:tc>
          <w:tcPr>
            <w:tcW w:w="3036" w:type="dxa"/>
            <w:shd w:val="clear" w:color="auto" w:fill="auto"/>
            <w:vAlign w:val="center"/>
          </w:tcPr>
          <w:p w14:paraId="7CB6C35A" w14:textId="464DAA19" w:rsidR="00755DBB" w:rsidRDefault="00755DBB" w:rsidP="003B61C0">
            <w:pPr>
              <w:pStyle w:val="TIE-"/>
              <w:rPr>
                <w:kern w:val="0"/>
                <w:szCs w:val="20"/>
              </w:rPr>
            </w:pPr>
            <w:r>
              <w:rPr>
                <w:rFonts w:hint="eastAsia"/>
                <w:kern w:val="0"/>
                <w:szCs w:val="20"/>
              </w:rPr>
              <w:t>袋装</w:t>
            </w:r>
          </w:p>
        </w:tc>
        <w:tc>
          <w:tcPr>
            <w:tcW w:w="708" w:type="dxa"/>
            <w:shd w:val="clear" w:color="auto" w:fill="auto"/>
            <w:vAlign w:val="center"/>
          </w:tcPr>
          <w:p w14:paraId="0A715314" w14:textId="2C8356BA" w:rsidR="00755DBB" w:rsidRPr="00E12186" w:rsidRDefault="00755DBB" w:rsidP="003B61C0">
            <w:pPr>
              <w:pStyle w:val="TIE-"/>
              <w:rPr>
                <w:kern w:val="0"/>
                <w:szCs w:val="20"/>
              </w:rPr>
            </w:pPr>
            <w:r>
              <w:rPr>
                <w:rFonts w:hint="eastAsia"/>
                <w:kern w:val="0"/>
                <w:szCs w:val="20"/>
              </w:rPr>
              <w:t>/</w:t>
            </w:r>
          </w:p>
        </w:tc>
        <w:tc>
          <w:tcPr>
            <w:tcW w:w="1134" w:type="dxa"/>
            <w:shd w:val="clear" w:color="auto" w:fill="auto"/>
            <w:vAlign w:val="center"/>
          </w:tcPr>
          <w:p w14:paraId="388CD1A6" w14:textId="6BC5CEBA" w:rsidR="00755DBB" w:rsidRPr="00E12186" w:rsidRDefault="00755DBB" w:rsidP="003B61C0">
            <w:pPr>
              <w:pStyle w:val="TIE-"/>
              <w:rPr>
                <w:kern w:val="0"/>
                <w:szCs w:val="20"/>
              </w:rPr>
            </w:pPr>
            <w:r>
              <w:rPr>
                <w:rFonts w:hint="eastAsia"/>
                <w:kern w:val="0"/>
                <w:szCs w:val="20"/>
              </w:rPr>
              <w:t>1</w:t>
            </w:r>
            <w:r>
              <w:rPr>
                <w:kern w:val="0"/>
                <w:szCs w:val="20"/>
              </w:rPr>
              <w:t>8.54</w:t>
            </w:r>
          </w:p>
        </w:tc>
        <w:tc>
          <w:tcPr>
            <w:tcW w:w="2127" w:type="dxa"/>
            <w:gridSpan w:val="3"/>
            <w:shd w:val="clear" w:color="auto" w:fill="auto"/>
            <w:vAlign w:val="center"/>
          </w:tcPr>
          <w:p w14:paraId="0D53ADAA" w14:textId="1D1AAE0A" w:rsidR="00755DBB" w:rsidRDefault="00755DBB" w:rsidP="003B61C0">
            <w:pPr>
              <w:pStyle w:val="TIE-"/>
              <w:rPr>
                <w:kern w:val="0"/>
                <w:szCs w:val="20"/>
              </w:rPr>
            </w:pPr>
            <w:r>
              <w:rPr>
                <w:rFonts w:hint="eastAsia"/>
                <w:kern w:val="0"/>
                <w:szCs w:val="20"/>
              </w:rPr>
              <w:t>种植大棚施肥</w:t>
            </w:r>
          </w:p>
        </w:tc>
        <w:tc>
          <w:tcPr>
            <w:tcW w:w="992" w:type="dxa"/>
            <w:shd w:val="clear" w:color="auto" w:fill="auto"/>
            <w:vAlign w:val="center"/>
          </w:tcPr>
          <w:p w14:paraId="5E3A1CDC" w14:textId="2393892E" w:rsidR="00755DBB" w:rsidRDefault="00755DBB" w:rsidP="003B61C0">
            <w:pPr>
              <w:pStyle w:val="TIE-"/>
              <w:rPr>
                <w:kern w:val="0"/>
                <w:szCs w:val="20"/>
              </w:rPr>
            </w:pPr>
            <w:r>
              <w:rPr>
                <w:rFonts w:hint="eastAsia"/>
                <w:kern w:val="0"/>
                <w:szCs w:val="20"/>
              </w:rPr>
              <w:t>/</w:t>
            </w:r>
          </w:p>
        </w:tc>
        <w:tc>
          <w:tcPr>
            <w:tcW w:w="2402" w:type="dxa"/>
            <w:vMerge/>
            <w:shd w:val="clear" w:color="auto" w:fill="auto"/>
            <w:vAlign w:val="center"/>
          </w:tcPr>
          <w:p w14:paraId="76721669" w14:textId="77777777" w:rsidR="00755DBB" w:rsidRPr="00E12186" w:rsidRDefault="00755DBB" w:rsidP="003B61C0">
            <w:pPr>
              <w:pStyle w:val="TIE-"/>
              <w:rPr>
                <w:kern w:val="0"/>
                <w:szCs w:val="20"/>
              </w:rPr>
            </w:pPr>
          </w:p>
        </w:tc>
        <w:tc>
          <w:tcPr>
            <w:tcW w:w="851" w:type="dxa"/>
            <w:vMerge/>
            <w:vAlign w:val="center"/>
          </w:tcPr>
          <w:p w14:paraId="11D2A8F7" w14:textId="77777777" w:rsidR="00755DBB" w:rsidRPr="00E12186" w:rsidRDefault="00755DBB" w:rsidP="003B61C0">
            <w:pPr>
              <w:pStyle w:val="TIE-"/>
              <w:rPr>
                <w:kern w:val="0"/>
                <w:szCs w:val="20"/>
              </w:rPr>
            </w:pPr>
          </w:p>
        </w:tc>
      </w:tr>
      <w:tr w:rsidR="00755DBB" w:rsidRPr="00E12186" w14:paraId="57F8F7E1" w14:textId="77777777" w:rsidTr="00745E9A">
        <w:trPr>
          <w:tblHeader/>
          <w:jc w:val="center"/>
        </w:trPr>
        <w:tc>
          <w:tcPr>
            <w:tcW w:w="493" w:type="dxa"/>
            <w:vMerge/>
            <w:shd w:val="clear" w:color="auto" w:fill="auto"/>
            <w:vAlign w:val="center"/>
          </w:tcPr>
          <w:p w14:paraId="250D1DC2" w14:textId="77777777" w:rsidR="00755DBB" w:rsidRPr="00E12186" w:rsidRDefault="00755DBB" w:rsidP="003B61C0">
            <w:pPr>
              <w:pStyle w:val="TIE-"/>
              <w:rPr>
                <w:kern w:val="0"/>
                <w:szCs w:val="20"/>
              </w:rPr>
            </w:pPr>
          </w:p>
        </w:tc>
        <w:tc>
          <w:tcPr>
            <w:tcW w:w="564" w:type="dxa"/>
            <w:shd w:val="clear" w:color="auto" w:fill="auto"/>
            <w:vAlign w:val="center"/>
          </w:tcPr>
          <w:p w14:paraId="033B6AAE" w14:textId="582B6BD7" w:rsidR="00755DBB" w:rsidRDefault="00755DBB" w:rsidP="003B61C0">
            <w:pPr>
              <w:pStyle w:val="TIE-"/>
              <w:rPr>
                <w:kern w:val="0"/>
                <w:szCs w:val="20"/>
              </w:rPr>
            </w:pPr>
            <w:r>
              <w:rPr>
                <w:rFonts w:hint="eastAsia"/>
                <w:kern w:val="0"/>
                <w:szCs w:val="20"/>
              </w:rPr>
              <w:t>/</w:t>
            </w:r>
          </w:p>
        </w:tc>
        <w:tc>
          <w:tcPr>
            <w:tcW w:w="1603" w:type="dxa"/>
            <w:vMerge/>
            <w:shd w:val="clear" w:color="auto" w:fill="auto"/>
            <w:vAlign w:val="center"/>
          </w:tcPr>
          <w:p w14:paraId="19784877" w14:textId="77777777" w:rsidR="00755DBB" w:rsidRDefault="00755DBB" w:rsidP="003B61C0">
            <w:pPr>
              <w:pStyle w:val="TIE-"/>
              <w:rPr>
                <w:kern w:val="0"/>
                <w:szCs w:val="20"/>
              </w:rPr>
            </w:pPr>
          </w:p>
        </w:tc>
        <w:tc>
          <w:tcPr>
            <w:tcW w:w="1275" w:type="dxa"/>
            <w:shd w:val="clear" w:color="auto" w:fill="auto"/>
            <w:vAlign w:val="center"/>
          </w:tcPr>
          <w:p w14:paraId="54DFE6AD" w14:textId="77777777" w:rsidR="00755DBB" w:rsidRDefault="00755DBB" w:rsidP="003B61C0">
            <w:pPr>
              <w:pStyle w:val="TIE-"/>
              <w:rPr>
                <w:kern w:val="0"/>
                <w:szCs w:val="20"/>
              </w:rPr>
            </w:pPr>
            <w:r>
              <w:rPr>
                <w:rFonts w:hint="eastAsia"/>
                <w:kern w:val="0"/>
                <w:szCs w:val="20"/>
              </w:rPr>
              <w:t>废布袋</w:t>
            </w:r>
          </w:p>
          <w:p w14:paraId="3680BA00" w14:textId="1B75182C" w:rsidR="00755DBB" w:rsidRDefault="00755DBB" w:rsidP="003B61C0">
            <w:pPr>
              <w:pStyle w:val="TIE-"/>
              <w:rPr>
                <w:kern w:val="0"/>
                <w:szCs w:val="20"/>
              </w:rPr>
            </w:pPr>
            <w:r>
              <w:rPr>
                <w:rFonts w:hint="eastAsia"/>
                <w:kern w:val="0"/>
                <w:szCs w:val="20"/>
              </w:rPr>
              <w:t>废氧化塘膜</w:t>
            </w:r>
          </w:p>
        </w:tc>
        <w:tc>
          <w:tcPr>
            <w:tcW w:w="3036" w:type="dxa"/>
            <w:shd w:val="clear" w:color="auto" w:fill="auto"/>
            <w:vAlign w:val="center"/>
          </w:tcPr>
          <w:p w14:paraId="036C6865" w14:textId="38469367" w:rsidR="00755DBB" w:rsidRDefault="00755DBB" w:rsidP="003B61C0">
            <w:pPr>
              <w:pStyle w:val="TIE-"/>
              <w:rPr>
                <w:kern w:val="0"/>
                <w:szCs w:val="20"/>
              </w:rPr>
            </w:pPr>
            <w:r>
              <w:rPr>
                <w:rFonts w:hint="eastAsia"/>
                <w:kern w:val="0"/>
                <w:szCs w:val="20"/>
              </w:rPr>
              <w:t>打包收集</w:t>
            </w:r>
          </w:p>
        </w:tc>
        <w:tc>
          <w:tcPr>
            <w:tcW w:w="708" w:type="dxa"/>
            <w:shd w:val="clear" w:color="auto" w:fill="auto"/>
            <w:vAlign w:val="center"/>
          </w:tcPr>
          <w:p w14:paraId="70EDAEB9" w14:textId="06919F2D" w:rsidR="00755DBB" w:rsidRDefault="00755DBB" w:rsidP="003B61C0">
            <w:pPr>
              <w:pStyle w:val="TIE-"/>
              <w:rPr>
                <w:kern w:val="0"/>
                <w:szCs w:val="20"/>
              </w:rPr>
            </w:pPr>
            <w:r>
              <w:rPr>
                <w:rFonts w:hint="eastAsia"/>
                <w:kern w:val="0"/>
                <w:szCs w:val="20"/>
              </w:rPr>
              <w:t>/</w:t>
            </w:r>
          </w:p>
        </w:tc>
        <w:tc>
          <w:tcPr>
            <w:tcW w:w="1134" w:type="dxa"/>
            <w:shd w:val="clear" w:color="auto" w:fill="auto"/>
            <w:vAlign w:val="center"/>
          </w:tcPr>
          <w:p w14:paraId="6954ECB6" w14:textId="3727CEA9" w:rsidR="00755DBB" w:rsidRDefault="00755DBB" w:rsidP="003B61C0">
            <w:pPr>
              <w:pStyle w:val="TIE-"/>
              <w:rPr>
                <w:kern w:val="0"/>
                <w:szCs w:val="20"/>
              </w:rPr>
            </w:pPr>
            <w:r>
              <w:rPr>
                <w:rFonts w:hint="eastAsia"/>
                <w:kern w:val="0"/>
                <w:szCs w:val="20"/>
              </w:rPr>
              <w:t>0</w:t>
            </w:r>
            <w:r>
              <w:rPr>
                <w:kern w:val="0"/>
                <w:szCs w:val="20"/>
              </w:rPr>
              <w:t>.5</w:t>
            </w:r>
          </w:p>
        </w:tc>
        <w:tc>
          <w:tcPr>
            <w:tcW w:w="2127" w:type="dxa"/>
            <w:gridSpan w:val="3"/>
            <w:shd w:val="clear" w:color="auto" w:fill="auto"/>
            <w:vAlign w:val="center"/>
          </w:tcPr>
          <w:p w14:paraId="7A09E58B" w14:textId="2CBC9E7B" w:rsidR="00755DBB" w:rsidRDefault="00755DBB" w:rsidP="003B61C0">
            <w:pPr>
              <w:pStyle w:val="TIE-"/>
              <w:rPr>
                <w:kern w:val="0"/>
                <w:szCs w:val="20"/>
              </w:rPr>
            </w:pPr>
            <w:r w:rsidRPr="00755DBB">
              <w:rPr>
                <w:rFonts w:hint="eastAsia"/>
                <w:kern w:val="0"/>
                <w:szCs w:val="20"/>
              </w:rPr>
              <w:t>清运到环卫部门指定的地点集中填埋</w:t>
            </w:r>
          </w:p>
        </w:tc>
        <w:tc>
          <w:tcPr>
            <w:tcW w:w="992" w:type="dxa"/>
            <w:shd w:val="clear" w:color="auto" w:fill="auto"/>
            <w:vAlign w:val="center"/>
          </w:tcPr>
          <w:p w14:paraId="68B8071F" w14:textId="77777777" w:rsidR="00755DBB" w:rsidRDefault="00755DBB" w:rsidP="003B61C0">
            <w:pPr>
              <w:pStyle w:val="TIE-"/>
              <w:rPr>
                <w:kern w:val="0"/>
                <w:szCs w:val="20"/>
              </w:rPr>
            </w:pPr>
          </w:p>
        </w:tc>
        <w:tc>
          <w:tcPr>
            <w:tcW w:w="2402" w:type="dxa"/>
            <w:vMerge/>
            <w:shd w:val="clear" w:color="auto" w:fill="auto"/>
            <w:vAlign w:val="center"/>
          </w:tcPr>
          <w:p w14:paraId="76F61364" w14:textId="77777777" w:rsidR="00755DBB" w:rsidRPr="00E12186" w:rsidRDefault="00755DBB" w:rsidP="003B61C0">
            <w:pPr>
              <w:pStyle w:val="TIE-"/>
              <w:rPr>
                <w:kern w:val="0"/>
                <w:szCs w:val="20"/>
              </w:rPr>
            </w:pPr>
          </w:p>
        </w:tc>
        <w:tc>
          <w:tcPr>
            <w:tcW w:w="851" w:type="dxa"/>
            <w:vMerge/>
            <w:vAlign w:val="center"/>
          </w:tcPr>
          <w:p w14:paraId="5952C914" w14:textId="77777777" w:rsidR="00755DBB" w:rsidRPr="00E12186" w:rsidRDefault="00755DBB" w:rsidP="003B61C0">
            <w:pPr>
              <w:pStyle w:val="TIE-"/>
              <w:rPr>
                <w:kern w:val="0"/>
                <w:szCs w:val="20"/>
              </w:rPr>
            </w:pPr>
          </w:p>
        </w:tc>
      </w:tr>
      <w:tr w:rsidR="00690D6E" w:rsidRPr="00E12186" w14:paraId="3F336EB8" w14:textId="77777777" w:rsidTr="00745E9A">
        <w:trPr>
          <w:tblHeader/>
          <w:jc w:val="center"/>
        </w:trPr>
        <w:tc>
          <w:tcPr>
            <w:tcW w:w="493" w:type="dxa"/>
            <w:vMerge/>
            <w:shd w:val="clear" w:color="auto" w:fill="auto"/>
            <w:vAlign w:val="center"/>
          </w:tcPr>
          <w:p w14:paraId="369854E7" w14:textId="77777777" w:rsidR="00690D6E" w:rsidRPr="00E12186" w:rsidRDefault="00690D6E" w:rsidP="003B61C0">
            <w:pPr>
              <w:pStyle w:val="TIE-"/>
              <w:rPr>
                <w:kern w:val="0"/>
                <w:szCs w:val="20"/>
              </w:rPr>
            </w:pPr>
          </w:p>
        </w:tc>
        <w:tc>
          <w:tcPr>
            <w:tcW w:w="564" w:type="dxa"/>
            <w:shd w:val="clear" w:color="auto" w:fill="auto"/>
            <w:vAlign w:val="center"/>
          </w:tcPr>
          <w:p w14:paraId="0CFDFF95" w14:textId="06F19CED" w:rsidR="00690D6E" w:rsidRPr="00E12186" w:rsidRDefault="00690D6E" w:rsidP="003B61C0">
            <w:pPr>
              <w:pStyle w:val="TIE-"/>
              <w:rPr>
                <w:kern w:val="0"/>
                <w:szCs w:val="20"/>
              </w:rPr>
            </w:pPr>
            <w:r w:rsidRPr="00E12186">
              <w:rPr>
                <w:rFonts w:hint="eastAsia"/>
                <w:kern w:val="0"/>
                <w:szCs w:val="20"/>
              </w:rPr>
              <w:t>/</w:t>
            </w:r>
          </w:p>
        </w:tc>
        <w:tc>
          <w:tcPr>
            <w:tcW w:w="1603" w:type="dxa"/>
            <w:vMerge/>
            <w:shd w:val="clear" w:color="auto" w:fill="auto"/>
            <w:vAlign w:val="center"/>
          </w:tcPr>
          <w:p w14:paraId="0742AC8E" w14:textId="7391564F" w:rsidR="00690D6E" w:rsidRPr="00E12186" w:rsidRDefault="00690D6E" w:rsidP="003B61C0">
            <w:pPr>
              <w:pStyle w:val="TIE-"/>
              <w:rPr>
                <w:kern w:val="0"/>
                <w:szCs w:val="20"/>
              </w:rPr>
            </w:pPr>
          </w:p>
        </w:tc>
        <w:tc>
          <w:tcPr>
            <w:tcW w:w="1275" w:type="dxa"/>
            <w:shd w:val="clear" w:color="auto" w:fill="auto"/>
            <w:vAlign w:val="center"/>
          </w:tcPr>
          <w:p w14:paraId="23E28A9F" w14:textId="3EEDBE5E" w:rsidR="00690D6E" w:rsidRPr="00E12186" w:rsidRDefault="00690D6E" w:rsidP="003B61C0">
            <w:pPr>
              <w:overflowPunct w:val="0"/>
              <w:autoSpaceDE/>
              <w:spacing w:line="360" w:lineRule="exact"/>
              <w:ind w:firstLineChars="0" w:firstLine="0"/>
              <w:jc w:val="center"/>
              <w:rPr>
                <w:sz w:val="21"/>
              </w:rPr>
            </w:pPr>
            <w:r w:rsidRPr="00E12186">
              <w:rPr>
                <w:rFonts w:hint="eastAsia"/>
                <w:sz w:val="21"/>
              </w:rPr>
              <w:t>动物尸体</w:t>
            </w:r>
          </w:p>
        </w:tc>
        <w:tc>
          <w:tcPr>
            <w:tcW w:w="3036" w:type="dxa"/>
            <w:shd w:val="clear" w:color="auto" w:fill="auto"/>
            <w:vAlign w:val="center"/>
          </w:tcPr>
          <w:p w14:paraId="44ECB0BB" w14:textId="6CF8D2C7" w:rsidR="00690D6E" w:rsidRPr="00E12186" w:rsidRDefault="00690D6E" w:rsidP="003B61C0">
            <w:pPr>
              <w:pStyle w:val="TIE-"/>
              <w:rPr>
                <w:kern w:val="0"/>
                <w:szCs w:val="20"/>
              </w:rPr>
            </w:pPr>
            <w:r w:rsidRPr="00E12186">
              <w:rPr>
                <w:rFonts w:hint="eastAsia"/>
                <w:kern w:val="0"/>
                <w:szCs w:val="20"/>
              </w:rPr>
              <w:t>设置冷藏车</w:t>
            </w:r>
            <w:r w:rsidRPr="00E12186">
              <w:rPr>
                <w:rFonts w:hint="eastAsia"/>
                <w:kern w:val="0"/>
                <w:szCs w:val="20"/>
              </w:rPr>
              <w:t>1</w:t>
            </w:r>
            <w:r w:rsidRPr="00E12186">
              <w:rPr>
                <w:rFonts w:hint="eastAsia"/>
                <w:kern w:val="0"/>
                <w:szCs w:val="20"/>
              </w:rPr>
              <w:t>辆暂存</w:t>
            </w:r>
            <w:r>
              <w:rPr>
                <w:rFonts w:hint="eastAsia"/>
                <w:kern w:val="0"/>
                <w:szCs w:val="20"/>
              </w:rPr>
              <w:t>病死猪</w:t>
            </w:r>
          </w:p>
        </w:tc>
        <w:tc>
          <w:tcPr>
            <w:tcW w:w="708" w:type="dxa"/>
            <w:shd w:val="clear" w:color="auto" w:fill="auto"/>
            <w:vAlign w:val="center"/>
          </w:tcPr>
          <w:p w14:paraId="4744CDE6" w14:textId="254B86BA" w:rsidR="00690D6E" w:rsidRPr="00E12186" w:rsidRDefault="00690D6E" w:rsidP="003B61C0">
            <w:pPr>
              <w:pStyle w:val="TIE-"/>
              <w:rPr>
                <w:kern w:val="0"/>
                <w:szCs w:val="20"/>
              </w:rPr>
            </w:pPr>
            <w:r w:rsidRPr="00E12186">
              <w:rPr>
                <w:rFonts w:hint="eastAsia"/>
                <w:kern w:val="0"/>
                <w:szCs w:val="20"/>
              </w:rPr>
              <w:t>/</w:t>
            </w:r>
          </w:p>
        </w:tc>
        <w:tc>
          <w:tcPr>
            <w:tcW w:w="1134" w:type="dxa"/>
            <w:shd w:val="clear" w:color="auto" w:fill="auto"/>
            <w:vAlign w:val="center"/>
          </w:tcPr>
          <w:p w14:paraId="359BD3D6" w14:textId="5D7C610A" w:rsidR="00690D6E" w:rsidRPr="00E12186" w:rsidRDefault="00690D6E" w:rsidP="003B61C0">
            <w:pPr>
              <w:overflowPunct w:val="0"/>
              <w:autoSpaceDE/>
              <w:spacing w:line="360" w:lineRule="exact"/>
              <w:ind w:firstLineChars="0" w:firstLine="0"/>
              <w:jc w:val="center"/>
              <w:rPr>
                <w:sz w:val="21"/>
              </w:rPr>
            </w:pPr>
            <w:r>
              <w:rPr>
                <w:rFonts w:hint="eastAsia"/>
                <w:sz w:val="21"/>
              </w:rPr>
              <w:t>7.04</w:t>
            </w:r>
          </w:p>
        </w:tc>
        <w:tc>
          <w:tcPr>
            <w:tcW w:w="2127" w:type="dxa"/>
            <w:gridSpan w:val="3"/>
            <w:shd w:val="clear" w:color="auto" w:fill="auto"/>
            <w:vAlign w:val="center"/>
          </w:tcPr>
          <w:p w14:paraId="361A8612" w14:textId="7221F069" w:rsidR="00690D6E" w:rsidRPr="00E12186" w:rsidRDefault="00690D6E" w:rsidP="003B61C0">
            <w:pPr>
              <w:pStyle w:val="TIE-"/>
              <w:rPr>
                <w:kern w:val="0"/>
                <w:szCs w:val="20"/>
              </w:rPr>
            </w:pPr>
            <w:r w:rsidRPr="00E12186">
              <w:rPr>
                <w:rFonts w:hint="eastAsia"/>
                <w:kern w:val="0"/>
                <w:szCs w:val="20"/>
              </w:rPr>
              <w:t>交由巴彦淖尔市绿之源生物技术发展有限公司进行无害化处理</w:t>
            </w:r>
          </w:p>
        </w:tc>
        <w:tc>
          <w:tcPr>
            <w:tcW w:w="992" w:type="dxa"/>
            <w:shd w:val="clear" w:color="auto" w:fill="auto"/>
            <w:vAlign w:val="center"/>
          </w:tcPr>
          <w:p w14:paraId="32962566" w14:textId="2BD01A9C" w:rsidR="00690D6E" w:rsidRPr="00E12186" w:rsidRDefault="00690D6E" w:rsidP="003B61C0">
            <w:pPr>
              <w:pStyle w:val="TIE-"/>
              <w:rPr>
                <w:kern w:val="0"/>
                <w:szCs w:val="20"/>
              </w:rPr>
            </w:pPr>
            <w:r w:rsidRPr="00E12186">
              <w:rPr>
                <w:rFonts w:hint="eastAsia"/>
                <w:kern w:val="0"/>
                <w:szCs w:val="20"/>
              </w:rPr>
              <w:t>/</w:t>
            </w:r>
          </w:p>
        </w:tc>
        <w:tc>
          <w:tcPr>
            <w:tcW w:w="2402" w:type="dxa"/>
            <w:shd w:val="clear" w:color="auto" w:fill="auto"/>
            <w:vAlign w:val="center"/>
          </w:tcPr>
          <w:p w14:paraId="4525911F" w14:textId="6999A76A" w:rsidR="00690D6E" w:rsidRPr="00E12186" w:rsidRDefault="00690D6E" w:rsidP="003B61C0">
            <w:pPr>
              <w:pStyle w:val="TIE-"/>
              <w:rPr>
                <w:kern w:val="0"/>
                <w:szCs w:val="20"/>
              </w:rPr>
            </w:pPr>
            <w:r w:rsidRPr="00E12186">
              <w:rPr>
                <w:rFonts w:hint="eastAsia"/>
                <w:kern w:val="0"/>
                <w:szCs w:val="20"/>
              </w:rPr>
              <w:t>《病死及病害动物无害化处理技术规范的通知》（农医发〔</w:t>
            </w:r>
            <w:r w:rsidRPr="00E12186">
              <w:rPr>
                <w:rFonts w:hint="eastAsia"/>
                <w:kern w:val="0"/>
                <w:szCs w:val="20"/>
              </w:rPr>
              <w:t>2017</w:t>
            </w:r>
            <w:r w:rsidRPr="00E12186">
              <w:rPr>
                <w:rFonts w:hint="eastAsia"/>
                <w:kern w:val="0"/>
                <w:szCs w:val="20"/>
              </w:rPr>
              <w:t>〕</w:t>
            </w:r>
            <w:r w:rsidRPr="00E12186">
              <w:rPr>
                <w:rFonts w:hint="eastAsia"/>
                <w:kern w:val="0"/>
                <w:szCs w:val="20"/>
              </w:rPr>
              <w:t>25</w:t>
            </w:r>
            <w:r w:rsidRPr="00E12186">
              <w:rPr>
                <w:rFonts w:hint="eastAsia"/>
                <w:kern w:val="0"/>
                <w:szCs w:val="20"/>
              </w:rPr>
              <w:t>号）等</w:t>
            </w:r>
          </w:p>
        </w:tc>
        <w:tc>
          <w:tcPr>
            <w:tcW w:w="851" w:type="dxa"/>
            <w:vAlign w:val="center"/>
          </w:tcPr>
          <w:p w14:paraId="4D3D2EA6" w14:textId="46B8780E" w:rsidR="00690D6E" w:rsidRPr="00E12186" w:rsidRDefault="00690D6E" w:rsidP="003B61C0">
            <w:pPr>
              <w:pStyle w:val="TIE-"/>
              <w:rPr>
                <w:kern w:val="0"/>
                <w:szCs w:val="20"/>
              </w:rPr>
            </w:pPr>
            <w:r w:rsidRPr="00E12186">
              <w:rPr>
                <w:kern w:val="0"/>
                <w:szCs w:val="20"/>
              </w:rPr>
              <w:t>达标</w:t>
            </w:r>
          </w:p>
        </w:tc>
      </w:tr>
      <w:tr w:rsidR="003B61C0" w:rsidRPr="00E12186" w14:paraId="097297A5" w14:textId="77777777" w:rsidTr="00745E9A">
        <w:trPr>
          <w:tblHeader/>
          <w:jc w:val="center"/>
        </w:trPr>
        <w:tc>
          <w:tcPr>
            <w:tcW w:w="493" w:type="dxa"/>
            <w:vMerge/>
            <w:shd w:val="clear" w:color="auto" w:fill="auto"/>
            <w:vAlign w:val="center"/>
          </w:tcPr>
          <w:p w14:paraId="753A1958" w14:textId="77777777" w:rsidR="003B61C0" w:rsidRPr="00E12186" w:rsidRDefault="003B61C0" w:rsidP="003B61C0">
            <w:pPr>
              <w:pStyle w:val="TIE-"/>
              <w:rPr>
                <w:kern w:val="0"/>
                <w:szCs w:val="20"/>
              </w:rPr>
            </w:pPr>
          </w:p>
        </w:tc>
        <w:tc>
          <w:tcPr>
            <w:tcW w:w="564" w:type="dxa"/>
            <w:shd w:val="clear" w:color="auto" w:fill="auto"/>
            <w:vAlign w:val="center"/>
          </w:tcPr>
          <w:p w14:paraId="50EB3E47" w14:textId="77777777" w:rsidR="003B61C0" w:rsidRPr="00E12186" w:rsidRDefault="003B61C0" w:rsidP="003B61C0">
            <w:pPr>
              <w:pStyle w:val="TIE-"/>
              <w:rPr>
                <w:kern w:val="0"/>
                <w:szCs w:val="20"/>
              </w:rPr>
            </w:pPr>
            <w:r w:rsidRPr="00E12186">
              <w:rPr>
                <w:rFonts w:hint="eastAsia"/>
                <w:kern w:val="0"/>
                <w:szCs w:val="20"/>
              </w:rPr>
              <w:t>/</w:t>
            </w:r>
          </w:p>
        </w:tc>
        <w:tc>
          <w:tcPr>
            <w:tcW w:w="1603" w:type="dxa"/>
            <w:shd w:val="clear" w:color="auto" w:fill="auto"/>
            <w:vAlign w:val="center"/>
          </w:tcPr>
          <w:p w14:paraId="6BC106A0" w14:textId="77777777" w:rsidR="003B61C0" w:rsidRPr="00E12186" w:rsidRDefault="003B61C0" w:rsidP="003B61C0">
            <w:pPr>
              <w:pStyle w:val="TIE-"/>
              <w:rPr>
                <w:kern w:val="0"/>
                <w:szCs w:val="20"/>
              </w:rPr>
            </w:pPr>
            <w:r w:rsidRPr="00E12186">
              <w:rPr>
                <w:rFonts w:hint="eastAsia"/>
                <w:kern w:val="0"/>
                <w:szCs w:val="20"/>
              </w:rPr>
              <w:t>生活垃圾</w:t>
            </w:r>
          </w:p>
        </w:tc>
        <w:tc>
          <w:tcPr>
            <w:tcW w:w="1275" w:type="dxa"/>
            <w:shd w:val="clear" w:color="auto" w:fill="auto"/>
            <w:vAlign w:val="center"/>
          </w:tcPr>
          <w:p w14:paraId="67282A59" w14:textId="77777777" w:rsidR="003B61C0" w:rsidRPr="00E12186" w:rsidRDefault="003B61C0" w:rsidP="003B61C0">
            <w:pPr>
              <w:pStyle w:val="TIE-"/>
              <w:rPr>
                <w:kern w:val="0"/>
                <w:szCs w:val="20"/>
              </w:rPr>
            </w:pPr>
            <w:r w:rsidRPr="00E12186">
              <w:rPr>
                <w:rFonts w:hint="eastAsia"/>
                <w:kern w:val="0"/>
                <w:szCs w:val="20"/>
              </w:rPr>
              <w:t>生活垃圾</w:t>
            </w:r>
          </w:p>
        </w:tc>
        <w:tc>
          <w:tcPr>
            <w:tcW w:w="3036" w:type="dxa"/>
            <w:shd w:val="clear" w:color="auto" w:fill="auto"/>
            <w:vAlign w:val="center"/>
          </w:tcPr>
          <w:p w14:paraId="0AED8CD9" w14:textId="727C927F" w:rsidR="003B61C0" w:rsidRPr="00E12186" w:rsidRDefault="003B61C0" w:rsidP="003B61C0">
            <w:pPr>
              <w:pStyle w:val="TIE-"/>
              <w:rPr>
                <w:kern w:val="0"/>
                <w:szCs w:val="20"/>
              </w:rPr>
            </w:pPr>
            <w:r w:rsidRPr="00E12186">
              <w:rPr>
                <w:kern w:val="0"/>
                <w:szCs w:val="20"/>
              </w:rPr>
              <w:t>场区</w:t>
            </w:r>
            <w:r w:rsidRPr="00E12186">
              <w:rPr>
                <w:rFonts w:hint="eastAsia"/>
                <w:kern w:val="0"/>
                <w:szCs w:val="20"/>
              </w:rPr>
              <w:t>垃圾桶分类收集</w:t>
            </w:r>
          </w:p>
        </w:tc>
        <w:tc>
          <w:tcPr>
            <w:tcW w:w="708" w:type="dxa"/>
            <w:shd w:val="clear" w:color="auto" w:fill="auto"/>
            <w:vAlign w:val="center"/>
          </w:tcPr>
          <w:p w14:paraId="5641259D" w14:textId="77777777" w:rsidR="003B61C0" w:rsidRPr="00E12186" w:rsidRDefault="003B61C0" w:rsidP="003B61C0">
            <w:pPr>
              <w:pStyle w:val="TIE-"/>
              <w:rPr>
                <w:kern w:val="0"/>
                <w:szCs w:val="20"/>
              </w:rPr>
            </w:pPr>
            <w:r w:rsidRPr="00E12186">
              <w:rPr>
                <w:rFonts w:hint="eastAsia"/>
                <w:kern w:val="0"/>
                <w:szCs w:val="20"/>
              </w:rPr>
              <w:t>/</w:t>
            </w:r>
          </w:p>
        </w:tc>
        <w:tc>
          <w:tcPr>
            <w:tcW w:w="1134" w:type="dxa"/>
            <w:shd w:val="clear" w:color="auto" w:fill="auto"/>
            <w:vAlign w:val="center"/>
          </w:tcPr>
          <w:p w14:paraId="1C4CEE80" w14:textId="507105CE" w:rsidR="003B61C0" w:rsidRPr="00E12186" w:rsidRDefault="00F60AB7" w:rsidP="003B61C0">
            <w:pPr>
              <w:pStyle w:val="TIE-"/>
              <w:rPr>
                <w:kern w:val="0"/>
                <w:szCs w:val="20"/>
              </w:rPr>
            </w:pPr>
            <w:r>
              <w:rPr>
                <w:rFonts w:hint="eastAsia"/>
                <w:kern w:val="0"/>
                <w:szCs w:val="20"/>
              </w:rPr>
              <w:t>3.65</w:t>
            </w:r>
          </w:p>
        </w:tc>
        <w:tc>
          <w:tcPr>
            <w:tcW w:w="2127" w:type="dxa"/>
            <w:gridSpan w:val="3"/>
            <w:shd w:val="clear" w:color="auto" w:fill="auto"/>
            <w:vAlign w:val="center"/>
          </w:tcPr>
          <w:p w14:paraId="4E665EA5" w14:textId="77777777" w:rsidR="003B61C0" w:rsidRPr="00E12186" w:rsidRDefault="003B61C0" w:rsidP="003B61C0">
            <w:pPr>
              <w:pStyle w:val="TIE-"/>
              <w:rPr>
                <w:kern w:val="0"/>
                <w:szCs w:val="20"/>
              </w:rPr>
            </w:pPr>
            <w:r w:rsidRPr="00E12186">
              <w:rPr>
                <w:rFonts w:hint="eastAsia"/>
                <w:kern w:val="0"/>
                <w:szCs w:val="20"/>
              </w:rPr>
              <w:t>设垃圾桶</w:t>
            </w:r>
          </w:p>
        </w:tc>
        <w:tc>
          <w:tcPr>
            <w:tcW w:w="992" w:type="dxa"/>
            <w:shd w:val="clear" w:color="auto" w:fill="auto"/>
            <w:vAlign w:val="center"/>
          </w:tcPr>
          <w:p w14:paraId="4849B7FB" w14:textId="77777777" w:rsidR="003B61C0" w:rsidRPr="00E12186" w:rsidRDefault="003B61C0" w:rsidP="003B61C0">
            <w:pPr>
              <w:pStyle w:val="TIE-"/>
              <w:rPr>
                <w:kern w:val="0"/>
                <w:szCs w:val="20"/>
              </w:rPr>
            </w:pPr>
            <w:r w:rsidRPr="00E12186">
              <w:rPr>
                <w:rFonts w:hint="eastAsia"/>
                <w:kern w:val="0"/>
                <w:szCs w:val="20"/>
              </w:rPr>
              <w:t>/</w:t>
            </w:r>
          </w:p>
        </w:tc>
        <w:tc>
          <w:tcPr>
            <w:tcW w:w="2402" w:type="dxa"/>
            <w:shd w:val="clear" w:color="auto" w:fill="auto"/>
            <w:vAlign w:val="center"/>
          </w:tcPr>
          <w:p w14:paraId="4F24026E" w14:textId="77777777" w:rsidR="003B61C0" w:rsidRPr="00E12186" w:rsidRDefault="003B61C0" w:rsidP="003B61C0">
            <w:pPr>
              <w:pStyle w:val="TIE-"/>
              <w:rPr>
                <w:kern w:val="0"/>
                <w:szCs w:val="20"/>
              </w:rPr>
            </w:pPr>
            <w:r w:rsidRPr="00E12186">
              <w:rPr>
                <w:rFonts w:hint="eastAsia"/>
                <w:kern w:val="0"/>
                <w:szCs w:val="20"/>
              </w:rPr>
              <w:t>/</w:t>
            </w:r>
          </w:p>
        </w:tc>
        <w:tc>
          <w:tcPr>
            <w:tcW w:w="851" w:type="dxa"/>
            <w:vAlign w:val="center"/>
          </w:tcPr>
          <w:p w14:paraId="337E2588" w14:textId="72F37A0D" w:rsidR="003B61C0" w:rsidRPr="00E12186" w:rsidRDefault="003B61C0" w:rsidP="003B61C0">
            <w:pPr>
              <w:pStyle w:val="TIE-"/>
              <w:rPr>
                <w:kern w:val="0"/>
                <w:szCs w:val="20"/>
              </w:rPr>
            </w:pPr>
            <w:r>
              <w:rPr>
                <w:kern w:val="0"/>
                <w:szCs w:val="20"/>
              </w:rPr>
              <w:t>达标</w:t>
            </w:r>
          </w:p>
        </w:tc>
      </w:tr>
      <w:bookmarkEnd w:id="227"/>
    </w:tbl>
    <w:p w14:paraId="0C304220" w14:textId="77777777" w:rsidR="002E7EAB" w:rsidRPr="00E12186" w:rsidRDefault="002E7EAB" w:rsidP="00692BD3">
      <w:pPr>
        <w:ind w:firstLine="480"/>
      </w:pPr>
    </w:p>
    <w:p w14:paraId="569808DC" w14:textId="77777777" w:rsidR="00692BD3" w:rsidRPr="00E12186" w:rsidRDefault="00692BD3" w:rsidP="00692BD3">
      <w:pPr>
        <w:ind w:firstLine="480"/>
        <w:sectPr w:rsidR="00692BD3" w:rsidRPr="00E12186">
          <w:pgSz w:w="16838" w:h="11906" w:orient="landscape"/>
          <w:pgMar w:top="1418" w:right="1134" w:bottom="1418" w:left="1134" w:header="851" w:footer="680" w:gutter="0"/>
          <w:pgNumType w:fmt="numberInDash"/>
          <w:cols w:space="425"/>
          <w:docGrid w:linePitch="326"/>
        </w:sectPr>
      </w:pPr>
    </w:p>
    <w:p w14:paraId="2A1DED1B" w14:textId="2BC452C6" w:rsidR="002E7EAB" w:rsidRPr="00E12186" w:rsidRDefault="00360727">
      <w:pPr>
        <w:pStyle w:val="1"/>
      </w:pPr>
      <w:bookmarkStart w:id="228" w:name="_Toc75012525"/>
      <w:r w:rsidRPr="00E12186">
        <w:lastRenderedPageBreak/>
        <w:t>4</w:t>
      </w:r>
      <w:r w:rsidR="002E18A2" w:rsidRPr="00E12186">
        <w:t>环境现状调查及评价</w:t>
      </w:r>
      <w:bookmarkEnd w:id="228"/>
    </w:p>
    <w:p w14:paraId="7FAC7018" w14:textId="77777777" w:rsidR="009C43E8" w:rsidRPr="00B10B5B" w:rsidRDefault="009C43E8" w:rsidP="009C43E8">
      <w:pPr>
        <w:pStyle w:val="2"/>
      </w:pPr>
      <w:bookmarkStart w:id="229" w:name="_Toc59460040"/>
      <w:bookmarkStart w:id="230" w:name="_Toc75012526"/>
      <w:r w:rsidRPr="00B10B5B">
        <w:t>4.1</w:t>
      </w:r>
      <w:r w:rsidRPr="00B10B5B">
        <w:t>自然环境现状调查与评价</w:t>
      </w:r>
      <w:bookmarkEnd w:id="229"/>
      <w:bookmarkEnd w:id="230"/>
    </w:p>
    <w:p w14:paraId="1555433B" w14:textId="77777777" w:rsidR="009C43E8" w:rsidRPr="00B10B5B" w:rsidRDefault="009C43E8" w:rsidP="009C43E8">
      <w:pPr>
        <w:pStyle w:val="3"/>
      </w:pPr>
      <w:bookmarkStart w:id="231" w:name="_Toc222246770"/>
      <w:bookmarkStart w:id="232" w:name="_Toc15421"/>
      <w:bookmarkStart w:id="233" w:name="_Toc32016"/>
      <w:bookmarkStart w:id="234" w:name="_Toc208113315"/>
      <w:bookmarkStart w:id="235" w:name="_Toc59460041"/>
      <w:bookmarkStart w:id="236" w:name="_Toc75012527"/>
      <w:bookmarkStart w:id="237" w:name="_Toc41476763"/>
      <w:bookmarkStart w:id="238" w:name="_Toc27598549"/>
      <w:r w:rsidRPr="00B10B5B">
        <w:t>4.1.1</w:t>
      </w:r>
      <w:r w:rsidRPr="00B10B5B">
        <w:t>地理位置</w:t>
      </w:r>
      <w:bookmarkEnd w:id="231"/>
      <w:bookmarkEnd w:id="232"/>
      <w:bookmarkEnd w:id="233"/>
      <w:bookmarkEnd w:id="234"/>
      <w:bookmarkEnd w:id="235"/>
      <w:bookmarkEnd w:id="236"/>
    </w:p>
    <w:p w14:paraId="0300E150" w14:textId="77777777" w:rsidR="009C43E8" w:rsidRPr="00B10B5B" w:rsidRDefault="009C43E8" w:rsidP="009C43E8">
      <w:pPr>
        <w:ind w:firstLine="480"/>
      </w:pPr>
      <w:r w:rsidRPr="00B10B5B">
        <w:t>五原县位于内蒙古自治区巴彦淖尔市河套平原腹地，县域南临黄河（属黄河最北端），与鄂尔多斯市隔河相望，北有阴山横亘，和乌拉特中旗相连，东临包头和乌拉特前旗，西与临河区接壤。地理坐标为东经</w:t>
      </w:r>
      <w:r w:rsidRPr="00B10B5B">
        <w:t>107°36′10″</w:t>
      </w:r>
      <w:r w:rsidRPr="00B10B5B">
        <w:t>～</w:t>
      </w:r>
      <w:r w:rsidRPr="00B10B5B">
        <w:t>108°37′50″</w:t>
      </w:r>
      <w:r w:rsidRPr="00B10B5B">
        <w:t>，北纬</w:t>
      </w:r>
      <w:r w:rsidRPr="00B10B5B">
        <w:t>40°46"30′</w:t>
      </w:r>
      <w:r w:rsidRPr="00B10B5B">
        <w:t>～</w:t>
      </w:r>
      <w:r w:rsidRPr="00B10B5B">
        <w:t>41°16″45′</w:t>
      </w:r>
      <w:r w:rsidRPr="00B10B5B">
        <w:t>。县境东西最长</w:t>
      </w:r>
      <w:r w:rsidRPr="00B10B5B">
        <w:t>82</w:t>
      </w:r>
      <w:r w:rsidRPr="00B10B5B">
        <w:t>公里，均长</w:t>
      </w:r>
      <w:r w:rsidRPr="00B10B5B">
        <w:t>62.3</w:t>
      </w:r>
      <w:r w:rsidRPr="00B10B5B">
        <w:t>公里，南北最宽</w:t>
      </w:r>
      <w:r w:rsidRPr="00B10B5B">
        <w:t>55.5</w:t>
      </w:r>
      <w:r w:rsidRPr="00B10B5B">
        <w:t>公里，均宽</w:t>
      </w:r>
      <w:r w:rsidRPr="00B10B5B">
        <w:t>40</w:t>
      </w:r>
      <w:r w:rsidRPr="00B10B5B">
        <w:t>公里。总面积</w:t>
      </w:r>
      <w:r w:rsidRPr="00B10B5B">
        <w:t>2492.9</w:t>
      </w:r>
      <w:r w:rsidRPr="00B10B5B">
        <w:t>平方公里。</w:t>
      </w:r>
    </w:p>
    <w:p w14:paraId="53D07A5A" w14:textId="77777777" w:rsidR="009C43E8" w:rsidRPr="00B10B5B" w:rsidRDefault="009C43E8" w:rsidP="009C43E8">
      <w:pPr>
        <w:pStyle w:val="3"/>
      </w:pPr>
      <w:bookmarkStart w:id="239" w:name="_Toc59460042"/>
      <w:bookmarkStart w:id="240" w:name="_Toc75012528"/>
      <w:r w:rsidRPr="00B10B5B">
        <w:rPr>
          <w:rFonts w:hint="eastAsia"/>
        </w:rPr>
        <w:t>4.1.2</w:t>
      </w:r>
      <w:r w:rsidRPr="00B10B5B">
        <w:rPr>
          <w:rFonts w:hint="eastAsia"/>
        </w:rPr>
        <w:t>地形地貌</w:t>
      </w:r>
      <w:bookmarkEnd w:id="239"/>
      <w:bookmarkEnd w:id="240"/>
    </w:p>
    <w:p w14:paraId="7FF2A2B0" w14:textId="77777777" w:rsidR="009C43E8" w:rsidRPr="00B10B5B" w:rsidRDefault="009C43E8" w:rsidP="009C43E8">
      <w:pPr>
        <w:ind w:firstLine="480"/>
      </w:pPr>
      <w:r w:rsidRPr="00B10B5B">
        <w:rPr>
          <w:rFonts w:hint="eastAsia"/>
        </w:rPr>
        <w:t>五原县在大地构造单元上，属阴山天山纬向构造带，并受新华夏系构造的影响，形成内陆断陷盆地，整个辖区属河套平原，为第四纪松散的地层所覆盖，沉积了较厚的湖相地层。上部是冲积、风积层，主要岩性为细砂、粉砂和砂粘土互层。砂层层理清晰，厚度</w:t>
      </w:r>
      <w:r w:rsidRPr="00B10B5B">
        <w:rPr>
          <w:rFonts w:hint="eastAsia"/>
        </w:rPr>
        <w:t>10</w:t>
      </w:r>
      <w:r w:rsidRPr="00B10B5B">
        <w:rPr>
          <w:rFonts w:hint="eastAsia"/>
        </w:rPr>
        <w:t>～</w:t>
      </w:r>
      <w:r w:rsidRPr="00B10B5B">
        <w:rPr>
          <w:rFonts w:hint="eastAsia"/>
        </w:rPr>
        <w:t>70</w:t>
      </w:r>
      <w:r w:rsidRPr="00B10B5B">
        <w:rPr>
          <w:rFonts w:hint="eastAsia"/>
        </w:rPr>
        <w:t>米。中部为河湖交替层，主要岩性为淤泥质、粉砂与粘土互层。下部为巨厚的新老第四纪湖相沉积层，主要岩性为淤泥质砂粘土。土质膏腴肥美，适于农作物及各种植被的生长。虽然有的土地呈盐碱化，但并不影响耐碱作物，如葵花、枸杞等作物的生长。</w:t>
      </w:r>
      <w:r w:rsidRPr="00B10B5B">
        <w:cr/>
      </w:r>
      <w:bookmarkStart w:id="241" w:name="_Toc28352"/>
      <w:bookmarkStart w:id="242" w:name="_Toc24579"/>
      <w:r w:rsidRPr="00B10B5B">
        <w:rPr>
          <w:rStyle w:val="3Char"/>
        </w:rPr>
        <w:t>4.1.3</w:t>
      </w:r>
      <w:r w:rsidRPr="00B10B5B">
        <w:rPr>
          <w:rStyle w:val="3Char"/>
        </w:rPr>
        <w:t>气候气象</w:t>
      </w:r>
      <w:bookmarkEnd w:id="241"/>
      <w:bookmarkEnd w:id="242"/>
    </w:p>
    <w:p w14:paraId="1A584289" w14:textId="77777777" w:rsidR="009C43E8" w:rsidRPr="00B10B5B" w:rsidRDefault="009C43E8" w:rsidP="009C43E8">
      <w:pPr>
        <w:ind w:firstLine="480"/>
      </w:pPr>
      <w:r w:rsidRPr="00B10B5B">
        <w:rPr>
          <w:rFonts w:hint="eastAsia"/>
        </w:rPr>
        <w:t>五原县地处中温带大陆性气候与季风气候的交界处，四季分明，冬季漫长寒冷，春季多风干燥，夏季炎热短促。降水集中，雨热同季，日照充足，年平均气温</w:t>
      </w:r>
      <w:r w:rsidRPr="00B10B5B">
        <w:rPr>
          <w:rFonts w:hint="eastAsia"/>
        </w:rPr>
        <w:t>8.2</w:t>
      </w:r>
      <w:r w:rsidRPr="00B10B5B">
        <w:rPr>
          <w:rFonts w:hint="eastAsia"/>
        </w:rPr>
        <w:t>℃，极端最高气温</w:t>
      </w:r>
      <w:r w:rsidRPr="00B10B5B">
        <w:rPr>
          <w:rFonts w:hint="eastAsia"/>
        </w:rPr>
        <w:t>38.1</w:t>
      </w:r>
      <w:r w:rsidRPr="00B10B5B">
        <w:rPr>
          <w:rFonts w:hint="eastAsia"/>
        </w:rPr>
        <w:t>℃（</w:t>
      </w:r>
      <w:r w:rsidRPr="00B10B5B">
        <w:rPr>
          <w:rFonts w:hint="eastAsia"/>
        </w:rPr>
        <w:t>1999</w:t>
      </w:r>
      <w:r w:rsidRPr="00B10B5B">
        <w:rPr>
          <w:rFonts w:hint="eastAsia"/>
        </w:rPr>
        <w:t>年</w:t>
      </w:r>
      <w:r w:rsidRPr="00B10B5B">
        <w:rPr>
          <w:rFonts w:hint="eastAsia"/>
        </w:rPr>
        <w:t>7</w:t>
      </w:r>
      <w:r w:rsidRPr="00B10B5B">
        <w:rPr>
          <w:rFonts w:hint="eastAsia"/>
        </w:rPr>
        <w:t>月</w:t>
      </w:r>
      <w:r w:rsidRPr="00B10B5B">
        <w:rPr>
          <w:rFonts w:hint="eastAsia"/>
        </w:rPr>
        <w:t>26</w:t>
      </w:r>
      <w:r w:rsidRPr="00B10B5B">
        <w:rPr>
          <w:rFonts w:hint="eastAsia"/>
        </w:rPr>
        <w:t>日），极端最低气温</w:t>
      </w:r>
      <w:r w:rsidRPr="00B10B5B">
        <w:rPr>
          <w:rFonts w:hint="eastAsia"/>
        </w:rPr>
        <w:t>-29</w:t>
      </w:r>
      <w:r w:rsidRPr="00B10B5B">
        <w:rPr>
          <w:rFonts w:hint="eastAsia"/>
        </w:rPr>
        <w:t>℃（</w:t>
      </w:r>
      <w:r w:rsidRPr="00B10B5B">
        <w:rPr>
          <w:rFonts w:hint="eastAsia"/>
        </w:rPr>
        <w:t>2008</w:t>
      </w:r>
      <w:r w:rsidRPr="00B10B5B">
        <w:rPr>
          <w:rFonts w:hint="eastAsia"/>
        </w:rPr>
        <w:t>年</w:t>
      </w:r>
      <w:r w:rsidRPr="00B10B5B">
        <w:rPr>
          <w:rFonts w:hint="eastAsia"/>
        </w:rPr>
        <w:t>1</w:t>
      </w:r>
      <w:r w:rsidRPr="00B10B5B">
        <w:rPr>
          <w:rFonts w:hint="eastAsia"/>
        </w:rPr>
        <w:t>月</w:t>
      </w:r>
      <w:r w:rsidRPr="00B10B5B">
        <w:rPr>
          <w:rFonts w:hint="eastAsia"/>
        </w:rPr>
        <w:t>24</w:t>
      </w:r>
      <w:r w:rsidRPr="00B10B5B">
        <w:rPr>
          <w:rFonts w:hint="eastAsia"/>
        </w:rPr>
        <w:t>日）。年平均日照时数</w:t>
      </w:r>
      <w:r w:rsidRPr="00B10B5B">
        <w:rPr>
          <w:rFonts w:hint="eastAsia"/>
        </w:rPr>
        <w:t>3047.4</w:t>
      </w:r>
      <w:r w:rsidRPr="00B10B5B">
        <w:rPr>
          <w:rFonts w:hint="eastAsia"/>
        </w:rPr>
        <w:t>小时，全年无霜期为</w:t>
      </w:r>
      <w:r w:rsidRPr="00B10B5B">
        <w:rPr>
          <w:rFonts w:hint="eastAsia"/>
        </w:rPr>
        <w:t>127</w:t>
      </w:r>
      <w:r w:rsidRPr="00B10B5B">
        <w:rPr>
          <w:rFonts w:hint="eastAsia"/>
        </w:rPr>
        <w:t>～</w:t>
      </w:r>
      <w:r w:rsidRPr="00B10B5B">
        <w:rPr>
          <w:rFonts w:hint="eastAsia"/>
        </w:rPr>
        <w:t>213</w:t>
      </w:r>
      <w:r w:rsidRPr="00B10B5B">
        <w:rPr>
          <w:rFonts w:hint="eastAsia"/>
        </w:rPr>
        <w:t>天，年平均风速</w:t>
      </w:r>
      <w:r w:rsidRPr="00B10B5B">
        <w:rPr>
          <w:rFonts w:hint="eastAsia"/>
        </w:rPr>
        <w:t>1.9</w:t>
      </w:r>
      <w:r w:rsidRPr="00B10B5B">
        <w:rPr>
          <w:rFonts w:hint="eastAsia"/>
        </w:rPr>
        <w:t>米</w:t>
      </w:r>
      <w:r w:rsidRPr="00B10B5B">
        <w:rPr>
          <w:rFonts w:hint="eastAsia"/>
        </w:rPr>
        <w:t>/</w:t>
      </w:r>
      <w:r w:rsidRPr="00B10B5B">
        <w:rPr>
          <w:rFonts w:hint="eastAsia"/>
        </w:rPr>
        <w:t>秒。降水量偏少，蒸发量大，年平均降水量</w:t>
      </w:r>
      <w:r w:rsidRPr="00B10B5B">
        <w:rPr>
          <w:rFonts w:hint="eastAsia"/>
        </w:rPr>
        <w:t>177mm</w:t>
      </w:r>
      <w:r w:rsidRPr="00B10B5B">
        <w:rPr>
          <w:rFonts w:hint="eastAsia"/>
        </w:rPr>
        <w:t>，年蒸发量</w:t>
      </w:r>
      <w:r w:rsidRPr="00B10B5B">
        <w:rPr>
          <w:rFonts w:hint="eastAsia"/>
        </w:rPr>
        <w:t>2093.2mm</w:t>
      </w:r>
      <w:r w:rsidRPr="00B10B5B">
        <w:rPr>
          <w:rFonts w:hint="eastAsia"/>
        </w:rPr>
        <w:t>，降水量由西向东逐渐增多。降水主要集中在</w:t>
      </w:r>
      <w:r w:rsidRPr="00B10B5B">
        <w:rPr>
          <w:rFonts w:hint="eastAsia"/>
        </w:rPr>
        <w:t>6</w:t>
      </w:r>
      <w:r w:rsidRPr="00B10B5B">
        <w:rPr>
          <w:rFonts w:hint="eastAsia"/>
        </w:rPr>
        <w:t>～</w:t>
      </w:r>
      <w:r w:rsidRPr="00B10B5B">
        <w:rPr>
          <w:rFonts w:hint="eastAsia"/>
        </w:rPr>
        <w:t>9</w:t>
      </w:r>
      <w:r w:rsidRPr="00B10B5B">
        <w:rPr>
          <w:rFonts w:hint="eastAsia"/>
        </w:rPr>
        <w:t>月，占全年降水量的</w:t>
      </w:r>
      <w:r w:rsidRPr="00B10B5B">
        <w:rPr>
          <w:rFonts w:hint="eastAsia"/>
        </w:rPr>
        <w:t>75</w:t>
      </w:r>
      <w:r w:rsidRPr="00B10B5B">
        <w:rPr>
          <w:rFonts w:hint="eastAsia"/>
        </w:rPr>
        <w:t>～</w:t>
      </w:r>
      <w:r w:rsidRPr="00B10B5B">
        <w:rPr>
          <w:rFonts w:hint="eastAsia"/>
        </w:rPr>
        <w:t>80%</w:t>
      </w:r>
      <w:r w:rsidRPr="00B10B5B">
        <w:rPr>
          <w:rFonts w:hint="eastAsia"/>
        </w:rPr>
        <w:t>，日最大降水量</w:t>
      </w:r>
      <w:r w:rsidRPr="00B10B5B">
        <w:rPr>
          <w:rFonts w:hint="eastAsia"/>
        </w:rPr>
        <w:t>92mm</w:t>
      </w:r>
      <w:r w:rsidRPr="00B10B5B">
        <w:rPr>
          <w:rFonts w:hint="eastAsia"/>
        </w:rPr>
        <w:t>。主要气象灾害有冰雹、霜冻、寒潮、大风、洪涝、沙尘暴等。</w:t>
      </w:r>
    </w:p>
    <w:p w14:paraId="46FD3A57" w14:textId="77777777" w:rsidR="009C43E8" w:rsidRPr="00B10B5B" w:rsidRDefault="009C43E8" w:rsidP="009C43E8">
      <w:pPr>
        <w:pStyle w:val="3"/>
      </w:pPr>
      <w:bookmarkStart w:id="243" w:name="_Toc10145"/>
      <w:bookmarkStart w:id="244" w:name="_Toc13985"/>
      <w:bookmarkStart w:id="245" w:name="_Toc59460043"/>
      <w:bookmarkStart w:id="246" w:name="_Toc75012529"/>
      <w:r w:rsidRPr="00B10B5B">
        <w:t>4.1.4</w:t>
      </w:r>
      <w:r w:rsidRPr="00B10B5B">
        <w:t>水文</w:t>
      </w:r>
      <w:bookmarkEnd w:id="243"/>
      <w:bookmarkEnd w:id="244"/>
      <w:bookmarkEnd w:id="245"/>
      <w:bookmarkEnd w:id="246"/>
    </w:p>
    <w:p w14:paraId="7BB3FAC3" w14:textId="77777777" w:rsidR="009C43E8" w:rsidRPr="00B10B5B" w:rsidRDefault="009C43E8" w:rsidP="009C43E8">
      <w:pPr>
        <w:ind w:firstLine="480"/>
      </w:pPr>
      <w:r w:rsidRPr="00B10B5B">
        <w:rPr>
          <w:rFonts w:hint="eastAsia"/>
        </w:rPr>
        <w:t>五原境内因黄河冲积层在长期风蚀作用下形成许多风蚀洼地和黄河改道时冲刷的天然壕沟。这些洼地与壕沟长年积水，形成大小不同的海子（湖泊，俗称泊尔洞）。</w:t>
      </w:r>
      <w:r w:rsidRPr="00B10B5B">
        <w:rPr>
          <w:rFonts w:hint="eastAsia"/>
        </w:rPr>
        <w:lastRenderedPageBreak/>
        <w:t>全县有面积三亩以上的海子</w:t>
      </w:r>
      <w:r w:rsidRPr="00B10B5B">
        <w:rPr>
          <w:rFonts w:hint="eastAsia"/>
        </w:rPr>
        <w:t>171</w:t>
      </w:r>
      <w:r w:rsidRPr="00B10B5B">
        <w:rPr>
          <w:rFonts w:hint="eastAsia"/>
        </w:rPr>
        <w:t>个，总面积</w:t>
      </w:r>
      <w:r w:rsidRPr="00B10B5B">
        <w:rPr>
          <w:rFonts w:hint="eastAsia"/>
        </w:rPr>
        <w:t>5.45</w:t>
      </w:r>
      <w:r w:rsidRPr="00B10B5B">
        <w:rPr>
          <w:rFonts w:hint="eastAsia"/>
        </w:rPr>
        <w:t>万亩；其中千亩以上的海子</w:t>
      </w:r>
      <w:r w:rsidRPr="00B10B5B">
        <w:rPr>
          <w:rFonts w:hint="eastAsia"/>
        </w:rPr>
        <w:t>5</w:t>
      </w:r>
      <w:r w:rsidRPr="00B10B5B">
        <w:rPr>
          <w:rFonts w:hint="eastAsia"/>
        </w:rPr>
        <w:t>个，总面积</w:t>
      </w:r>
      <w:r w:rsidRPr="00B10B5B">
        <w:rPr>
          <w:rFonts w:hint="eastAsia"/>
        </w:rPr>
        <w:t>1.06</w:t>
      </w:r>
      <w:r w:rsidRPr="00B10B5B">
        <w:rPr>
          <w:rFonts w:hint="eastAsia"/>
        </w:rPr>
        <w:t>万亩；百亩以上的海子</w:t>
      </w:r>
      <w:r w:rsidRPr="00B10B5B">
        <w:rPr>
          <w:rFonts w:hint="eastAsia"/>
        </w:rPr>
        <w:t>37</w:t>
      </w:r>
      <w:r w:rsidRPr="00B10B5B">
        <w:rPr>
          <w:rFonts w:hint="eastAsia"/>
        </w:rPr>
        <w:t>个，总面积</w:t>
      </w:r>
      <w:r w:rsidRPr="00B10B5B">
        <w:rPr>
          <w:rFonts w:hint="eastAsia"/>
        </w:rPr>
        <w:t>1.33</w:t>
      </w:r>
      <w:r w:rsidRPr="00B10B5B">
        <w:rPr>
          <w:rFonts w:hint="eastAsia"/>
        </w:rPr>
        <w:t>万亩。海子水深大于</w:t>
      </w:r>
      <w:r w:rsidRPr="00B10B5B">
        <w:rPr>
          <w:rFonts w:hint="eastAsia"/>
        </w:rPr>
        <w:t>1.5</w:t>
      </w:r>
      <w:r w:rsidRPr="00B10B5B">
        <w:rPr>
          <w:rFonts w:hint="eastAsia"/>
        </w:rPr>
        <w:t>米的</w:t>
      </w:r>
      <w:r w:rsidRPr="00B10B5B">
        <w:rPr>
          <w:rFonts w:hint="eastAsia"/>
        </w:rPr>
        <w:t>116</w:t>
      </w:r>
      <w:r w:rsidRPr="00B10B5B">
        <w:rPr>
          <w:rFonts w:hint="eastAsia"/>
        </w:rPr>
        <w:t>个，面积</w:t>
      </w:r>
      <w:r w:rsidRPr="00B10B5B">
        <w:rPr>
          <w:rFonts w:hint="eastAsia"/>
        </w:rPr>
        <w:t>2.71</w:t>
      </w:r>
      <w:r w:rsidRPr="00B10B5B">
        <w:rPr>
          <w:rFonts w:hint="eastAsia"/>
        </w:rPr>
        <w:t>万亩。</w:t>
      </w:r>
      <w:r w:rsidRPr="00B10B5B">
        <w:rPr>
          <w:rFonts w:hint="eastAsia"/>
        </w:rPr>
        <w:t>1986</w:t>
      </w:r>
      <w:r w:rsidRPr="00B10B5B">
        <w:rPr>
          <w:rFonts w:hint="eastAsia"/>
        </w:rPr>
        <w:t>年已被利用的水面</w:t>
      </w:r>
      <w:r w:rsidRPr="00B10B5B">
        <w:rPr>
          <w:rFonts w:hint="eastAsia"/>
        </w:rPr>
        <w:t>3.8</w:t>
      </w:r>
      <w:r w:rsidRPr="00B10B5B">
        <w:rPr>
          <w:rFonts w:hint="eastAsia"/>
        </w:rPr>
        <w:t>万亩，占</w:t>
      </w:r>
      <w:r w:rsidRPr="00B10B5B">
        <w:rPr>
          <w:rFonts w:hint="eastAsia"/>
        </w:rPr>
        <w:t>70%</w:t>
      </w:r>
      <w:r w:rsidRPr="00B10B5B">
        <w:rPr>
          <w:rFonts w:hint="eastAsia"/>
        </w:rPr>
        <w:t>。这些海子大多分布在县境西部的塔尔湖镇、银定图乡、海子堰乡、什巴乡，以及县境南部的套海镇、东部的胜丰镇。城南、美林、隆镇也有零星分布。</w:t>
      </w:r>
    </w:p>
    <w:p w14:paraId="42A7FEE7" w14:textId="77777777" w:rsidR="009C43E8" w:rsidRPr="00B10B5B" w:rsidRDefault="009C43E8" w:rsidP="009C43E8">
      <w:pPr>
        <w:pStyle w:val="3"/>
      </w:pPr>
      <w:bookmarkStart w:id="247" w:name="_Toc59460044"/>
      <w:bookmarkStart w:id="248" w:name="_Toc75012530"/>
      <w:r w:rsidRPr="00B10B5B">
        <w:rPr>
          <w:rFonts w:hint="eastAsia"/>
        </w:rPr>
        <w:t>3.1.5</w:t>
      </w:r>
      <w:r w:rsidRPr="00B10B5B">
        <w:rPr>
          <w:rFonts w:hint="eastAsia"/>
        </w:rPr>
        <w:t>土壤</w:t>
      </w:r>
      <w:bookmarkEnd w:id="247"/>
      <w:bookmarkEnd w:id="248"/>
    </w:p>
    <w:p w14:paraId="41EACBB2" w14:textId="77777777" w:rsidR="009C43E8" w:rsidRPr="00B10B5B" w:rsidRDefault="009C43E8" w:rsidP="009C43E8">
      <w:pPr>
        <w:ind w:firstLine="480"/>
      </w:pPr>
      <w:r w:rsidRPr="00B10B5B">
        <w:rPr>
          <w:rFonts w:hint="eastAsia"/>
        </w:rPr>
        <w:t>五原县土壤类型可划分为灌淤土、盐土、碱土、风沙土、草甸土</w:t>
      </w:r>
      <w:r w:rsidRPr="00B10B5B">
        <w:rPr>
          <w:rFonts w:hint="eastAsia"/>
        </w:rPr>
        <w:t>5</w:t>
      </w:r>
      <w:r w:rsidRPr="00B10B5B">
        <w:rPr>
          <w:rFonts w:hint="eastAsia"/>
        </w:rPr>
        <w:t>个土类、</w:t>
      </w:r>
      <w:r w:rsidRPr="00B10B5B">
        <w:rPr>
          <w:rFonts w:hint="eastAsia"/>
        </w:rPr>
        <w:t>8</w:t>
      </w:r>
      <w:r w:rsidRPr="00B10B5B">
        <w:rPr>
          <w:rFonts w:hint="eastAsia"/>
        </w:rPr>
        <w:t>个亚类、</w:t>
      </w:r>
      <w:r w:rsidRPr="00B10B5B">
        <w:rPr>
          <w:rFonts w:hint="eastAsia"/>
        </w:rPr>
        <w:t>26</w:t>
      </w:r>
      <w:r w:rsidRPr="00B10B5B">
        <w:rPr>
          <w:rFonts w:hint="eastAsia"/>
        </w:rPr>
        <w:t>个土属、</w:t>
      </w:r>
      <w:r w:rsidRPr="00B10B5B">
        <w:rPr>
          <w:rFonts w:hint="eastAsia"/>
        </w:rPr>
        <w:t>268</w:t>
      </w:r>
      <w:r w:rsidRPr="00B10B5B">
        <w:rPr>
          <w:rFonts w:hint="eastAsia"/>
        </w:rPr>
        <w:t>个土种。灌淤土在全县分布广、面积大，是本县耕地的主要土类；盐土在本县面积较大，是荒地的主要土类，只生长一些红柳、碱蓬、盐蒿、猪尾巴等盐生植物；碱土在本县面积较少，土壤的物理性状差，结构不良，难以改造利用；草甸土全县面积较少，是天然的牧场；风沙土在全县分布较少，是发展林业生产和基地和天然牧草场。</w:t>
      </w:r>
    </w:p>
    <w:p w14:paraId="67953517" w14:textId="77777777" w:rsidR="009C43E8" w:rsidRPr="00B10B5B" w:rsidRDefault="009C43E8" w:rsidP="009C43E8">
      <w:pPr>
        <w:pStyle w:val="3"/>
      </w:pPr>
      <w:bookmarkStart w:id="249" w:name="_Toc59460045"/>
      <w:bookmarkStart w:id="250" w:name="_Toc75012531"/>
      <w:r w:rsidRPr="00B10B5B">
        <w:rPr>
          <w:rFonts w:hint="eastAsia"/>
        </w:rPr>
        <w:t>3.1.6</w:t>
      </w:r>
      <w:r w:rsidRPr="00B10B5B">
        <w:rPr>
          <w:rFonts w:hint="eastAsia"/>
        </w:rPr>
        <w:t>动植物资源</w:t>
      </w:r>
      <w:bookmarkEnd w:id="249"/>
      <w:bookmarkEnd w:id="250"/>
    </w:p>
    <w:p w14:paraId="6222B3DB" w14:textId="77777777" w:rsidR="009C43E8" w:rsidRPr="00B10B5B" w:rsidRDefault="009C43E8" w:rsidP="009C43E8">
      <w:pPr>
        <w:ind w:firstLine="480"/>
      </w:pPr>
      <w:r w:rsidRPr="00B10B5B">
        <w:rPr>
          <w:rFonts w:hint="eastAsia"/>
        </w:rPr>
        <w:t>全县天然野生植物约</w:t>
      </w:r>
      <w:r w:rsidRPr="00B10B5B">
        <w:rPr>
          <w:rFonts w:hint="eastAsia"/>
        </w:rPr>
        <w:t>200</w:t>
      </w:r>
      <w:r w:rsidRPr="00B10B5B">
        <w:rPr>
          <w:rFonts w:hint="eastAsia"/>
        </w:rPr>
        <w:t>余种，分属于</w:t>
      </w:r>
      <w:r w:rsidRPr="00B10B5B">
        <w:rPr>
          <w:rFonts w:hint="eastAsia"/>
        </w:rPr>
        <w:t>15</w:t>
      </w:r>
      <w:r w:rsidRPr="00B10B5B">
        <w:rPr>
          <w:rFonts w:hint="eastAsia"/>
        </w:rPr>
        <w:t>科</w:t>
      </w:r>
      <w:r w:rsidRPr="00B10B5B">
        <w:rPr>
          <w:rFonts w:hint="eastAsia"/>
        </w:rPr>
        <w:t>99</w:t>
      </w:r>
      <w:r w:rsidRPr="00B10B5B">
        <w:rPr>
          <w:rFonts w:hint="eastAsia"/>
        </w:rPr>
        <w:t>个属，其中药用植物有蒲公英、锁阳、甘草、车前草、蒲黄、艾、苍耳等</w:t>
      </w:r>
      <w:r w:rsidRPr="00B10B5B">
        <w:rPr>
          <w:rFonts w:hint="eastAsia"/>
        </w:rPr>
        <w:t>60</w:t>
      </w:r>
      <w:r w:rsidRPr="00B10B5B">
        <w:rPr>
          <w:rFonts w:hint="eastAsia"/>
        </w:rPr>
        <w:t>余种，纤维植物包括芨芨、芦苇、蒲草等，淀粉植物主要有灰菜、沙蓬、沙蒿、野豌豆等。野生动物资源主要有狐狸、兔、黄鼠狼、田鼠等。</w:t>
      </w:r>
    </w:p>
    <w:p w14:paraId="685AC61A" w14:textId="77777777" w:rsidR="009C43E8" w:rsidRPr="00B10B5B" w:rsidRDefault="009C43E8" w:rsidP="009C43E8">
      <w:pPr>
        <w:pStyle w:val="2"/>
      </w:pPr>
      <w:bookmarkStart w:id="251" w:name="_Toc59460046"/>
      <w:bookmarkStart w:id="252" w:name="_Toc75012532"/>
      <w:bookmarkEnd w:id="237"/>
      <w:bookmarkEnd w:id="238"/>
      <w:r w:rsidRPr="00B10B5B">
        <w:t>4.2</w:t>
      </w:r>
      <w:r w:rsidRPr="00B10B5B">
        <w:rPr>
          <w:rFonts w:hint="eastAsia"/>
        </w:rPr>
        <w:t>环境质量现状调查与评价</w:t>
      </w:r>
      <w:bookmarkEnd w:id="251"/>
      <w:bookmarkEnd w:id="252"/>
    </w:p>
    <w:p w14:paraId="7D6EC2B6" w14:textId="77777777" w:rsidR="009C43E8" w:rsidRPr="00B10B5B" w:rsidRDefault="009C43E8" w:rsidP="009C43E8">
      <w:pPr>
        <w:pStyle w:val="3"/>
      </w:pPr>
      <w:bookmarkStart w:id="253" w:name="_Toc59460047"/>
      <w:bookmarkStart w:id="254" w:name="_Toc75012533"/>
      <w:r w:rsidRPr="00B10B5B">
        <w:rPr>
          <w:rFonts w:hint="eastAsia"/>
        </w:rPr>
        <w:t>4.2.1</w:t>
      </w:r>
      <w:r w:rsidRPr="00B10B5B">
        <w:rPr>
          <w:rFonts w:hint="eastAsia"/>
        </w:rPr>
        <w:t>环境空气质量现状</w:t>
      </w:r>
      <w:bookmarkEnd w:id="253"/>
      <w:bookmarkEnd w:id="254"/>
    </w:p>
    <w:p w14:paraId="1D30B635" w14:textId="77777777" w:rsidR="009C43E8" w:rsidRPr="00B10B5B" w:rsidRDefault="009C43E8" w:rsidP="009C43E8">
      <w:pPr>
        <w:pStyle w:val="4"/>
      </w:pPr>
      <w:r w:rsidRPr="00B10B5B">
        <w:rPr>
          <w:rFonts w:hint="eastAsia"/>
        </w:rPr>
        <w:t>4.2.1.1</w:t>
      </w:r>
      <w:r w:rsidRPr="00B10B5B">
        <w:rPr>
          <w:rFonts w:hint="eastAsia"/>
        </w:rPr>
        <w:t>区域空气环境达标区判定</w:t>
      </w:r>
    </w:p>
    <w:p w14:paraId="70CACCEB" w14:textId="7E0DDC88" w:rsidR="009C43E8" w:rsidRPr="00B10B5B" w:rsidRDefault="009C43E8" w:rsidP="009C43E8">
      <w:pPr>
        <w:spacing w:line="440" w:lineRule="exact"/>
        <w:ind w:firstLine="480"/>
      </w:pPr>
      <w:bookmarkStart w:id="255" w:name="_Toc346715577"/>
      <w:bookmarkStart w:id="256" w:name="_Toc326843504"/>
      <w:bookmarkStart w:id="257" w:name="_Toc300647740"/>
      <w:bookmarkStart w:id="258" w:name="_Toc304627265"/>
      <w:bookmarkStart w:id="259" w:name="_Toc312653499"/>
      <w:r w:rsidRPr="00B10B5B">
        <w:rPr>
          <w:rFonts w:hint="eastAsia"/>
        </w:rPr>
        <w:t>本项目所在区域达标判定引用</w:t>
      </w:r>
      <w:r>
        <w:rPr>
          <w:rFonts w:hint="eastAsia"/>
        </w:rPr>
        <w:t>《</w:t>
      </w:r>
      <w:r w:rsidRPr="009C43E8">
        <w:rPr>
          <w:rFonts w:hint="eastAsia"/>
        </w:rPr>
        <w:t>巴彦淖尔市</w:t>
      </w:r>
      <w:r w:rsidR="00964C5D">
        <w:rPr>
          <w:rFonts w:hint="eastAsia"/>
        </w:rPr>
        <w:t>2020</w:t>
      </w:r>
      <w:r w:rsidRPr="009C43E8">
        <w:rPr>
          <w:rFonts w:hint="eastAsia"/>
        </w:rPr>
        <w:t>年度环境质量状况公报</w:t>
      </w:r>
      <w:r>
        <w:rPr>
          <w:rFonts w:hint="eastAsia"/>
        </w:rPr>
        <w:t>》</w:t>
      </w:r>
      <w:r w:rsidRPr="00B10B5B">
        <w:rPr>
          <w:rFonts w:hint="eastAsia"/>
        </w:rPr>
        <w:t>中五原县隆兴昌镇</w:t>
      </w:r>
      <w:r w:rsidRPr="00B10B5B">
        <w:t>监测数据平均值，经统计，引用点位基本污染物年均质量浓度和相应百分位数日平均或</w:t>
      </w:r>
      <w:r w:rsidRPr="00B10B5B">
        <w:t>8h</w:t>
      </w:r>
      <w:r w:rsidRPr="00B10B5B">
        <w:t>平均浓度，</w:t>
      </w:r>
      <w:r w:rsidRPr="00B10B5B">
        <w:rPr>
          <w:rFonts w:hint="eastAsia"/>
        </w:rPr>
        <w:t>见</w:t>
      </w:r>
      <w:r w:rsidRPr="00B10B5B">
        <w:t>表</w:t>
      </w:r>
      <w:r w:rsidRPr="00B10B5B">
        <w:rPr>
          <w:rFonts w:hint="eastAsia"/>
        </w:rPr>
        <w:t>4.2-1</w:t>
      </w:r>
      <w:r w:rsidRPr="00B10B5B">
        <w:t>。</w:t>
      </w:r>
    </w:p>
    <w:p w14:paraId="2F244005" w14:textId="77777777" w:rsidR="009C43E8" w:rsidRDefault="009C43E8" w:rsidP="009C43E8">
      <w:pPr>
        <w:pStyle w:val="5"/>
      </w:pPr>
      <w:r w:rsidRPr="00B10B5B">
        <w:t>表</w:t>
      </w:r>
      <w:r w:rsidRPr="00B10B5B">
        <w:rPr>
          <w:rFonts w:hint="eastAsia"/>
        </w:rPr>
        <w:t xml:space="preserve">4.2-1  </w:t>
      </w:r>
      <w:r w:rsidRPr="00B10B5B">
        <w:t xml:space="preserve">  </w:t>
      </w:r>
      <w:r w:rsidRPr="00B10B5B">
        <w:t>区域空气质量现状评价表</w:t>
      </w:r>
    </w:p>
    <w:tbl>
      <w:tblPr>
        <w:tblW w:w="5000" w:type="pct"/>
        <w:jc w:val="center"/>
        <w:tblBorders>
          <w:top w:val="single" w:sz="12" w:space="0" w:color="auto"/>
          <w:bottom w:val="single" w:sz="1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844"/>
        <w:gridCol w:w="2599"/>
        <w:gridCol w:w="1367"/>
        <w:gridCol w:w="1415"/>
        <w:gridCol w:w="1413"/>
        <w:gridCol w:w="1149"/>
      </w:tblGrid>
      <w:tr w:rsidR="00964C5D" w:rsidRPr="00964C5D" w14:paraId="36CC926A" w14:textId="77777777" w:rsidTr="00702602">
        <w:trPr>
          <w:trHeight w:val="20"/>
          <w:jc w:val="center"/>
        </w:trPr>
        <w:tc>
          <w:tcPr>
            <w:tcW w:w="480" w:type="pct"/>
            <w:vAlign w:val="center"/>
          </w:tcPr>
          <w:bookmarkEnd w:id="255"/>
          <w:bookmarkEnd w:id="256"/>
          <w:bookmarkEnd w:id="257"/>
          <w:bookmarkEnd w:id="258"/>
          <w:bookmarkEnd w:id="259"/>
          <w:p w14:paraId="2F5A1012" w14:textId="77777777" w:rsidR="00964C5D" w:rsidRPr="00964C5D" w:rsidRDefault="00964C5D" w:rsidP="00702602">
            <w:pPr>
              <w:pStyle w:val="TIE0"/>
              <w:rPr>
                <w:color w:val="000000" w:themeColor="text1"/>
                <w:szCs w:val="21"/>
              </w:rPr>
            </w:pPr>
            <w:r w:rsidRPr="00964C5D">
              <w:rPr>
                <w:color w:val="000000" w:themeColor="text1"/>
              </w:rPr>
              <w:t>污染物</w:t>
            </w:r>
          </w:p>
        </w:tc>
        <w:tc>
          <w:tcPr>
            <w:tcW w:w="1479" w:type="pct"/>
            <w:vAlign w:val="center"/>
          </w:tcPr>
          <w:p w14:paraId="2D275B8E" w14:textId="77777777" w:rsidR="00964C5D" w:rsidRPr="00964C5D" w:rsidRDefault="00964C5D" w:rsidP="00702602">
            <w:pPr>
              <w:pStyle w:val="TIE0"/>
              <w:rPr>
                <w:color w:val="000000" w:themeColor="text1"/>
                <w:szCs w:val="21"/>
              </w:rPr>
            </w:pPr>
            <w:r w:rsidRPr="00964C5D">
              <w:rPr>
                <w:color w:val="000000" w:themeColor="text1"/>
              </w:rPr>
              <w:t>年评价指标</w:t>
            </w:r>
          </w:p>
        </w:tc>
        <w:tc>
          <w:tcPr>
            <w:tcW w:w="778" w:type="pct"/>
            <w:vAlign w:val="center"/>
          </w:tcPr>
          <w:p w14:paraId="59F02855" w14:textId="77777777" w:rsidR="00964C5D" w:rsidRPr="00964C5D" w:rsidRDefault="00964C5D" w:rsidP="00702602">
            <w:pPr>
              <w:pStyle w:val="TIE0"/>
              <w:rPr>
                <w:color w:val="000000" w:themeColor="text1"/>
                <w:szCs w:val="21"/>
              </w:rPr>
            </w:pPr>
            <w:r w:rsidRPr="00964C5D">
              <w:rPr>
                <w:color w:val="000000" w:themeColor="text1"/>
              </w:rPr>
              <w:t>现状浓度</w:t>
            </w:r>
          </w:p>
          <w:p w14:paraId="6D48253C" w14:textId="77777777" w:rsidR="00964C5D" w:rsidRPr="00964C5D" w:rsidRDefault="00964C5D" w:rsidP="00702602">
            <w:pPr>
              <w:pStyle w:val="TIE0"/>
              <w:rPr>
                <w:color w:val="000000" w:themeColor="text1"/>
                <w:szCs w:val="21"/>
              </w:rPr>
            </w:pPr>
            <w:r w:rsidRPr="00964C5D">
              <w:rPr>
                <w:color w:val="000000" w:themeColor="text1"/>
              </w:rPr>
              <w:t>（</w:t>
            </w:r>
            <w:r w:rsidRPr="00964C5D">
              <w:rPr>
                <w:color w:val="000000" w:themeColor="text1"/>
              </w:rPr>
              <w:t>μg/m</w:t>
            </w:r>
            <w:r w:rsidRPr="00964C5D">
              <w:rPr>
                <w:color w:val="000000" w:themeColor="text1"/>
                <w:vertAlign w:val="superscript"/>
              </w:rPr>
              <w:t>3</w:t>
            </w:r>
            <w:r w:rsidRPr="00964C5D">
              <w:rPr>
                <w:color w:val="000000" w:themeColor="text1"/>
              </w:rPr>
              <w:t>）</w:t>
            </w:r>
          </w:p>
        </w:tc>
        <w:tc>
          <w:tcPr>
            <w:tcW w:w="805" w:type="pct"/>
            <w:vAlign w:val="center"/>
          </w:tcPr>
          <w:p w14:paraId="03C95F45" w14:textId="77777777" w:rsidR="00964C5D" w:rsidRPr="00964C5D" w:rsidRDefault="00964C5D" w:rsidP="00702602">
            <w:pPr>
              <w:pStyle w:val="TIE0"/>
              <w:rPr>
                <w:color w:val="000000" w:themeColor="text1"/>
                <w:szCs w:val="21"/>
              </w:rPr>
            </w:pPr>
            <w:r w:rsidRPr="00964C5D">
              <w:rPr>
                <w:color w:val="000000" w:themeColor="text1"/>
              </w:rPr>
              <w:t>标准值</w:t>
            </w:r>
          </w:p>
          <w:p w14:paraId="5F587FE7" w14:textId="77777777" w:rsidR="00964C5D" w:rsidRPr="00964C5D" w:rsidRDefault="00964C5D" w:rsidP="00702602">
            <w:pPr>
              <w:pStyle w:val="TIE0"/>
              <w:rPr>
                <w:color w:val="000000" w:themeColor="text1"/>
                <w:szCs w:val="21"/>
              </w:rPr>
            </w:pPr>
            <w:r w:rsidRPr="00964C5D">
              <w:rPr>
                <w:color w:val="000000" w:themeColor="text1"/>
              </w:rPr>
              <w:t>（</w:t>
            </w:r>
            <w:r w:rsidRPr="00964C5D">
              <w:rPr>
                <w:color w:val="000000" w:themeColor="text1"/>
              </w:rPr>
              <w:t>μg/m</w:t>
            </w:r>
            <w:r w:rsidRPr="00964C5D">
              <w:rPr>
                <w:color w:val="000000" w:themeColor="text1"/>
                <w:vertAlign w:val="superscript"/>
              </w:rPr>
              <w:t>3</w:t>
            </w:r>
            <w:r w:rsidRPr="00964C5D">
              <w:rPr>
                <w:color w:val="000000" w:themeColor="text1"/>
              </w:rPr>
              <w:t>）</w:t>
            </w:r>
          </w:p>
        </w:tc>
        <w:tc>
          <w:tcPr>
            <w:tcW w:w="804" w:type="pct"/>
            <w:vAlign w:val="center"/>
          </w:tcPr>
          <w:p w14:paraId="612FB6B4" w14:textId="77777777" w:rsidR="00964C5D" w:rsidRPr="00964C5D" w:rsidRDefault="00964C5D" w:rsidP="00702602">
            <w:pPr>
              <w:pStyle w:val="TIE0"/>
              <w:rPr>
                <w:color w:val="000000" w:themeColor="text1"/>
                <w:szCs w:val="21"/>
              </w:rPr>
            </w:pPr>
            <w:r w:rsidRPr="00964C5D">
              <w:rPr>
                <w:color w:val="000000" w:themeColor="text1"/>
              </w:rPr>
              <w:t>占标率（</w:t>
            </w:r>
            <w:r w:rsidRPr="00964C5D">
              <w:rPr>
                <w:color w:val="000000" w:themeColor="text1"/>
              </w:rPr>
              <w:t>%</w:t>
            </w:r>
            <w:r w:rsidRPr="00964C5D">
              <w:rPr>
                <w:rFonts w:ascii="宋体" w:hAnsi="宋体"/>
                <w:color w:val="000000" w:themeColor="text1"/>
              </w:rPr>
              <w:t>）</w:t>
            </w:r>
          </w:p>
        </w:tc>
        <w:tc>
          <w:tcPr>
            <w:tcW w:w="654" w:type="pct"/>
            <w:vAlign w:val="center"/>
          </w:tcPr>
          <w:p w14:paraId="7E8105E8" w14:textId="77777777" w:rsidR="00964C5D" w:rsidRPr="00964C5D" w:rsidRDefault="00964C5D" w:rsidP="00702602">
            <w:pPr>
              <w:pStyle w:val="TIE0"/>
              <w:rPr>
                <w:color w:val="000000" w:themeColor="text1"/>
                <w:szCs w:val="21"/>
              </w:rPr>
            </w:pPr>
            <w:r w:rsidRPr="00964C5D">
              <w:rPr>
                <w:color w:val="000000" w:themeColor="text1"/>
              </w:rPr>
              <w:t>达标情况</w:t>
            </w:r>
          </w:p>
        </w:tc>
      </w:tr>
      <w:tr w:rsidR="00964C5D" w:rsidRPr="00964C5D" w14:paraId="0F5702BC" w14:textId="77777777" w:rsidTr="00702602">
        <w:trPr>
          <w:trHeight w:val="20"/>
          <w:jc w:val="center"/>
        </w:trPr>
        <w:tc>
          <w:tcPr>
            <w:tcW w:w="480" w:type="pct"/>
            <w:vAlign w:val="center"/>
          </w:tcPr>
          <w:p w14:paraId="6119AD05" w14:textId="77777777" w:rsidR="00964C5D" w:rsidRPr="00964C5D" w:rsidRDefault="00964C5D" w:rsidP="00702602">
            <w:pPr>
              <w:pStyle w:val="TIE0"/>
              <w:rPr>
                <w:color w:val="000000" w:themeColor="text1"/>
                <w:szCs w:val="21"/>
              </w:rPr>
            </w:pPr>
            <w:r w:rsidRPr="00964C5D">
              <w:rPr>
                <w:color w:val="000000" w:themeColor="text1"/>
              </w:rPr>
              <w:t>SO</w:t>
            </w:r>
            <w:r w:rsidRPr="00964C5D">
              <w:rPr>
                <w:color w:val="000000" w:themeColor="text1"/>
                <w:vertAlign w:val="subscript"/>
              </w:rPr>
              <w:t>2</w:t>
            </w:r>
          </w:p>
        </w:tc>
        <w:tc>
          <w:tcPr>
            <w:tcW w:w="1479" w:type="pct"/>
            <w:vAlign w:val="center"/>
          </w:tcPr>
          <w:p w14:paraId="310F81B8" w14:textId="77777777" w:rsidR="00964C5D" w:rsidRPr="00964C5D" w:rsidRDefault="00964C5D" w:rsidP="00702602">
            <w:pPr>
              <w:pStyle w:val="TIE0"/>
              <w:rPr>
                <w:color w:val="000000" w:themeColor="text1"/>
                <w:szCs w:val="21"/>
              </w:rPr>
            </w:pPr>
            <w:r w:rsidRPr="00964C5D">
              <w:rPr>
                <w:color w:val="000000" w:themeColor="text1"/>
              </w:rPr>
              <w:t>年平均质量浓度</w:t>
            </w:r>
          </w:p>
        </w:tc>
        <w:tc>
          <w:tcPr>
            <w:tcW w:w="778" w:type="pct"/>
            <w:vAlign w:val="center"/>
          </w:tcPr>
          <w:p w14:paraId="3AF02EB6" w14:textId="77777777" w:rsidR="00964C5D" w:rsidRPr="00964C5D" w:rsidRDefault="00964C5D" w:rsidP="00702602">
            <w:pPr>
              <w:pStyle w:val="TIE0"/>
              <w:rPr>
                <w:color w:val="000000" w:themeColor="text1"/>
                <w:szCs w:val="21"/>
              </w:rPr>
            </w:pPr>
            <w:r w:rsidRPr="00964C5D">
              <w:rPr>
                <w:rFonts w:hint="eastAsia"/>
                <w:color w:val="000000" w:themeColor="text1"/>
                <w:szCs w:val="21"/>
              </w:rPr>
              <w:t>17</w:t>
            </w:r>
          </w:p>
        </w:tc>
        <w:tc>
          <w:tcPr>
            <w:tcW w:w="805" w:type="pct"/>
            <w:vAlign w:val="center"/>
          </w:tcPr>
          <w:p w14:paraId="2B3CBECE" w14:textId="77777777" w:rsidR="00964C5D" w:rsidRPr="00964C5D" w:rsidRDefault="00964C5D" w:rsidP="00702602">
            <w:pPr>
              <w:pStyle w:val="TIE0"/>
              <w:rPr>
                <w:color w:val="000000" w:themeColor="text1"/>
                <w:szCs w:val="21"/>
              </w:rPr>
            </w:pPr>
            <w:r w:rsidRPr="00964C5D">
              <w:rPr>
                <w:color w:val="000000" w:themeColor="text1"/>
              </w:rPr>
              <w:t>60</w:t>
            </w:r>
          </w:p>
        </w:tc>
        <w:tc>
          <w:tcPr>
            <w:tcW w:w="804" w:type="pct"/>
            <w:vAlign w:val="center"/>
          </w:tcPr>
          <w:p w14:paraId="5470B1A3" w14:textId="77777777" w:rsidR="00964C5D" w:rsidRPr="00964C5D" w:rsidRDefault="00964C5D" w:rsidP="00702602">
            <w:pPr>
              <w:pStyle w:val="TIE0"/>
              <w:rPr>
                <w:color w:val="000000" w:themeColor="text1"/>
                <w:szCs w:val="21"/>
              </w:rPr>
            </w:pPr>
            <w:r w:rsidRPr="00964C5D">
              <w:rPr>
                <w:rFonts w:hint="eastAsia"/>
                <w:color w:val="000000" w:themeColor="text1"/>
                <w:szCs w:val="21"/>
              </w:rPr>
              <w:t>28.33</w:t>
            </w:r>
          </w:p>
        </w:tc>
        <w:tc>
          <w:tcPr>
            <w:tcW w:w="654" w:type="pct"/>
            <w:vAlign w:val="center"/>
          </w:tcPr>
          <w:p w14:paraId="025B9B07" w14:textId="77777777" w:rsidR="00964C5D" w:rsidRPr="00964C5D" w:rsidRDefault="00964C5D" w:rsidP="00702602">
            <w:pPr>
              <w:pStyle w:val="TIE0"/>
              <w:rPr>
                <w:color w:val="000000" w:themeColor="text1"/>
                <w:szCs w:val="21"/>
              </w:rPr>
            </w:pPr>
            <w:r w:rsidRPr="00964C5D">
              <w:rPr>
                <w:color w:val="000000" w:themeColor="text1"/>
              </w:rPr>
              <w:t>达标</w:t>
            </w:r>
          </w:p>
        </w:tc>
      </w:tr>
      <w:tr w:rsidR="00964C5D" w:rsidRPr="00964C5D" w14:paraId="05CE68B5" w14:textId="77777777" w:rsidTr="00702602">
        <w:trPr>
          <w:trHeight w:val="20"/>
          <w:jc w:val="center"/>
        </w:trPr>
        <w:tc>
          <w:tcPr>
            <w:tcW w:w="480" w:type="pct"/>
            <w:vAlign w:val="center"/>
          </w:tcPr>
          <w:p w14:paraId="181099B4" w14:textId="77777777" w:rsidR="00964C5D" w:rsidRPr="00964C5D" w:rsidRDefault="00964C5D" w:rsidP="00702602">
            <w:pPr>
              <w:pStyle w:val="TIE0"/>
              <w:rPr>
                <w:color w:val="000000" w:themeColor="text1"/>
                <w:szCs w:val="21"/>
              </w:rPr>
            </w:pPr>
            <w:r w:rsidRPr="00964C5D">
              <w:rPr>
                <w:color w:val="000000" w:themeColor="text1"/>
              </w:rPr>
              <w:t>NO</w:t>
            </w:r>
            <w:r w:rsidRPr="00964C5D">
              <w:rPr>
                <w:color w:val="000000" w:themeColor="text1"/>
                <w:vertAlign w:val="subscript"/>
              </w:rPr>
              <w:t>2</w:t>
            </w:r>
          </w:p>
        </w:tc>
        <w:tc>
          <w:tcPr>
            <w:tcW w:w="1479" w:type="pct"/>
            <w:vAlign w:val="center"/>
          </w:tcPr>
          <w:p w14:paraId="4FE549BC" w14:textId="77777777" w:rsidR="00964C5D" w:rsidRPr="00964C5D" w:rsidRDefault="00964C5D" w:rsidP="00702602">
            <w:pPr>
              <w:pStyle w:val="TIE0"/>
              <w:rPr>
                <w:color w:val="000000" w:themeColor="text1"/>
                <w:szCs w:val="21"/>
              </w:rPr>
            </w:pPr>
            <w:r w:rsidRPr="00964C5D">
              <w:rPr>
                <w:color w:val="000000" w:themeColor="text1"/>
              </w:rPr>
              <w:t>年平均质量浓度</w:t>
            </w:r>
          </w:p>
        </w:tc>
        <w:tc>
          <w:tcPr>
            <w:tcW w:w="778" w:type="pct"/>
            <w:vAlign w:val="center"/>
          </w:tcPr>
          <w:p w14:paraId="2A4A85BE" w14:textId="77777777" w:rsidR="00964C5D" w:rsidRPr="00964C5D" w:rsidRDefault="00964C5D" w:rsidP="00702602">
            <w:pPr>
              <w:pStyle w:val="TIE0"/>
              <w:rPr>
                <w:color w:val="000000" w:themeColor="text1"/>
                <w:szCs w:val="21"/>
              </w:rPr>
            </w:pPr>
            <w:r w:rsidRPr="00964C5D">
              <w:rPr>
                <w:rFonts w:hint="eastAsia"/>
                <w:color w:val="000000" w:themeColor="text1"/>
                <w:szCs w:val="21"/>
              </w:rPr>
              <w:t>21</w:t>
            </w:r>
          </w:p>
        </w:tc>
        <w:tc>
          <w:tcPr>
            <w:tcW w:w="805" w:type="pct"/>
            <w:vAlign w:val="center"/>
          </w:tcPr>
          <w:p w14:paraId="07F998B4" w14:textId="77777777" w:rsidR="00964C5D" w:rsidRPr="00964C5D" w:rsidRDefault="00964C5D" w:rsidP="00702602">
            <w:pPr>
              <w:pStyle w:val="TIE0"/>
              <w:rPr>
                <w:color w:val="000000" w:themeColor="text1"/>
                <w:szCs w:val="21"/>
              </w:rPr>
            </w:pPr>
            <w:r w:rsidRPr="00964C5D">
              <w:rPr>
                <w:color w:val="000000" w:themeColor="text1"/>
              </w:rPr>
              <w:t>40</w:t>
            </w:r>
          </w:p>
        </w:tc>
        <w:tc>
          <w:tcPr>
            <w:tcW w:w="804" w:type="pct"/>
            <w:vAlign w:val="center"/>
          </w:tcPr>
          <w:p w14:paraId="0D63DA3B" w14:textId="77777777" w:rsidR="00964C5D" w:rsidRPr="00964C5D" w:rsidRDefault="00964C5D" w:rsidP="00702602">
            <w:pPr>
              <w:pStyle w:val="TIE0"/>
              <w:rPr>
                <w:color w:val="000000" w:themeColor="text1"/>
                <w:szCs w:val="21"/>
              </w:rPr>
            </w:pPr>
            <w:r w:rsidRPr="00964C5D">
              <w:rPr>
                <w:rFonts w:hint="eastAsia"/>
                <w:color w:val="000000" w:themeColor="text1"/>
                <w:szCs w:val="21"/>
              </w:rPr>
              <w:t>52.5</w:t>
            </w:r>
          </w:p>
        </w:tc>
        <w:tc>
          <w:tcPr>
            <w:tcW w:w="654" w:type="pct"/>
            <w:vAlign w:val="center"/>
          </w:tcPr>
          <w:p w14:paraId="4AB7BCAF" w14:textId="77777777" w:rsidR="00964C5D" w:rsidRPr="00964C5D" w:rsidRDefault="00964C5D" w:rsidP="00702602">
            <w:pPr>
              <w:pStyle w:val="TIE0"/>
              <w:rPr>
                <w:color w:val="000000" w:themeColor="text1"/>
                <w:szCs w:val="21"/>
              </w:rPr>
            </w:pPr>
            <w:r w:rsidRPr="00964C5D">
              <w:rPr>
                <w:rFonts w:hint="eastAsia"/>
                <w:color w:val="000000" w:themeColor="text1"/>
                <w:szCs w:val="21"/>
              </w:rPr>
              <w:t>达标</w:t>
            </w:r>
          </w:p>
        </w:tc>
      </w:tr>
      <w:tr w:rsidR="00964C5D" w:rsidRPr="00964C5D" w14:paraId="0DE77992" w14:textId="77777777" w:rsidTr="00702602">
        <w:trPr>
          <w:trHeight w:val="260"/>
          <w:jc w:val="center"/>
        </w:trPr>
        <w:tc>
          <w:tcPr>
            <w:tcW w:w="480" w:type="pct"/>
            <w:vAlign w:val="center"/>
          </w:tcPr>
          <w:p w14:paraId="5A93A724" w14:textId="77777777" w:rsidR="00964C5D" w:rsidRPr="00964C5D" w:rsidRDefault="00964C5D" w:rsidP="00702602">
            <w:pPr>
              <w:pStyle w:val="TIE0"/>
              <w:rPr>
                <w:color w:val="000000" w:themeColor="text1"/>
                <w:szCs w:val="21"/>
              </w:rPr>
            </w:pPr>
            <w:r w:rsidRPr="00964C5D">
              <w:rPr>
                <w:color w:val="000000" w:themeColor="text1"/>
              </w:rPr>
              <w:lastRenderedPageBreak/>
              <w:t>PM</w:t>
            </w:r>
            <w:r w:rsidRPr="00964C5D">
              <w:rPr>
                <w:color w:val="000000" w:themeColor="text1"/>
                <w:vertAlign w:val="subscript"/>
              </w:rPr>
              <w:t>10</w:t>
            </w:r>
          </w:p>
        </w:tc>
        <w:tc>
          <w:tcPr>
            <w:tcW w:w="1479" w:type="pct"/>
            <w:vAlign w:val="center"/>
          </w:tcPr>
          <w:p w14:paraId="6D80038A" w14:textId="77777777" w:rsidR="00964C5D" w:rsidRPr="00964C5D" w:rsidRDefault="00964C5D" w:rsidP="00702602">
            <w:pPr>
              <w:pStyle w:val="TIE0"/>
              <w:rPr>
                <w:color w:val="000000" w:themeColor="text1"/>
                <w:szCs w:val="21"/>
              </w:rPr>
            </w:pPr>
            <w:r w:rsidRPr="00964C5D">
              <w:rPr>
                <w:color w:val="000000" w:themeColor="text1"/>
              </w:rPr>
              <w:t>年平均质量浓度</w:t>
            </w:r>
          </w:p>
        </w:tc>
        <w:tc>
          <w:tcPr>
            <w:tcW w:w="778" w:type="pct"/>
            <w:vAlign w:val="center"/>
          </w:tcPr>
          <w:p w14:paraId="6314C1D0" w14:textId="77777777" w:rsidR="00964C5D" w:rsidRPr="00964C5D" w:rsidRDefault="00964C5D" w:rsidP="00702602">
            <w:pPr>
              <w:pStyle w:val="TIE0"/>
              <w:rPr>
                <w:color w:val="000000" w:themeColor="text1"/>
                <w:szCs w:val="21"/>
              </w:rPr>
            </w:pPr>
            <w:r w:rsidRPr="00964C5D">
              <w:rPr>
                <w:rFonts w:hint="eastAsia"/>
                <w:color w:val="000000" w:themeColor="text1"/>
                <w:szCs w:val="21"/>
              </w:rPr>
              <w:t>56</w:t>
            </w:r>
          </w:p>
        </w:tc>
        <w:tc>
          <w:tcPr>
            <w:tcW w:w="805" w:type="pct"/>
            <w:vAlign w:val="center"/>
          </w:tcPr>
          <w:p w14:paraId="2E5C2BFE" w14:textId="77777777" w:rsidR="00964C5D" w:rsidRPr="00964C5D" w:rsidRDefault="00964C5D" w:rsidP="00702602">
            <w:pPr>
              <w:pStyle w:val="TIE0"/>
              <w:rPr>
                <w:color w:val="000000" w:themeColor="text1"/>
                <w:szCs w:val="21"/>
              </w:rPr>
            </w:pPr>
            <w:r w:rsidRPr="00964C5D">
              <w:rPr>
                <w:color w:val="000000" w:themeColor="text1"/>
              </w:rPr>
              <w:t>70</w:t>
            </w:r>
          </w:p>
        </w:tc>
        <w:tc>
          <w:tcPr>
            <w:tcW w:w="804" w:type="pct"/>
            <w:vAlign w:val="center"/>
          </w:tcPr>
          <w:p w14:paraId="21108A8A" w14:textId="77777777" w:rsidR="00964C5D" w:rsidRPr="00964C5D" w:rsidRDefault="00964C5D" w:rsidP="00702602">
            <w:pPr>
              <w:pStyle w:val="TIE0"/>
              <w:rPr>
                <w:color w:val="000000" w:themeColor="text1"/>
                <w:szCs w:val="21"/>
              </w:rPr>
            </w:pPr>
            <w:r w:rsidRPr="00964C5D">
              <w:rPr>
                <w:rFonts w:hint="eastAsia"/>
                <w:color w:val="000000" w:themeColor="text1"/>
                <w:szCs w:val="21"/>
              </w:rPr>
              <w:t>80.0</w:t>
            </w:r>
          </w:p>
        </w:tc>
        <w:tc>
          <w:tcPr>
            <w:tcW w:w="654" w:type="pct"/>
            <w:vAlign w:val="center"/>
          </w:tcPr>
          <w:p w14:paraId="129F8CC1" w14:textId="77777777" w:rsidR="00964C5D" w:rsidRPr="00964C5D" w:rsidRDefault="00964C5D" w:rsidP="00702602">
            <w:pPr>
              <w:pStyle w:val="TIE0"/>
              <w:rPr>
                <w:color w:val="000000" w:themeColor="text1"/>
                <w:szCs w:val="21"/>
              </w:rPr>
            </w:pPr>
            <w:r w:rsidRPr="00964C5D">
              <w:rPr>
                <w:rFonts w:hint="eastAsia"/>
                <w:color w:val="000000" w:themeColor="text1"/>
                <w:szCs w:val="21"/>
              </w:rPr>
              <w:t>超标</w:t>
            </w:r>
          </w:p>
        </w:tc>
      </w:tr>
      <w:tr w:rsidR="00964C5D" w:rsidRPr="00964C5D" w14:paraId="7CE9ACDE" w14:textId="77777777" w:rsidTr="00702602">
        <w:trPr>
          <w:trHeight w:val="20"/>
          <w:jc w:val="center"/>
        </w:trPr>
        <w:tc>
          <w:tcPr>
            <w:tcW w:w="480" w:type="pct"/>
            <w:vAlign w:val="center"/>
          </w:tcPr>
          <w:p w14:paraId="042F8506" w14:textId="77777777" w:rsidR="00964C5D" w:rsidRPr="00964C5D" w:rsidRDefault="00964C5D" w:rsidP="00702602">
            <w:pPr>
              <w:pStyle w:val="TIE0"/>
              <w:rPr>
                <w:color w:val="000000" w:themeColor="text1"/>
                <w:szCs w:val="21"/>
              </w:rPr>
            </w:pPr>
            <w:r w:rsidRPr="00964C5D">
              <w:rPr>
                <w:color w:val="000000" w:themeColor="text1"/>
              </w:rPr>
              <w:t>PM</w:t>
            </w:r>
            <w:r w:rsidRPr="00964C5D">
              <w:rPr>
                <w:color w:val="000000" w:themeColor="text1"/>
                <w:vertAlign w:val="subscript"/>
              </w:rPr>
              <w:t>2.5</w:t>
            </w:r>
          </w:p>
        </w:tc>
        <w:tc>
          <w:tcPr>
            <w:tcW w:w="1479" w:type="pct"/>
            <w:vAlign w:val="center"/>
          </w:tcPr>
          <w:p w14:paraId="2E0EE663" w14:textId="77777777" w:rsidR="00964C5D" w:rsidRPr="00964C5D" w:rsidRDefault="00964C5D" w:rsidP="00702602">
            <w:pPr>
              <w:pStyle w:val="TIE0"/>
              <w:rPr>
                <w:color w:val="000000" w:themeColor="text1"/>
                <w:szCs w:val="21"/>
              </w:rPr>
            </w:pPr>
            <w:r w:rsidRPr="00964C5D">
              <w:rPr>
                <w:color w:val="000000" w:themeColor="text1"/>
              </w:rPr>
              <w:t>年平均质量浓度</w:t>
            </w:r>
          </w:p>
        </w:tc>
        <w:tc>
          <w:tcPr>
            <w:tcW w:w="778" w:type="pct"/>
            <w:vAlign w:val="center"/>
          </w:tcPr>
          <w:p w14:paraId="0CA92814" w14:textId="77777777" w:rsidR="00964C5D" w:rsidRPr="00964C5D" w:rsidRDefault="00964C5D" w:rsidP="00702602">
            <w:pPr>
              <w:pStyle w:val="TIE0"/>
              <w:rPr>
                <w:color w:val="000000" w:themeColor="text1"/>
                <w:szCs w:val="21"/>
              </w:rPr>
            </w:pPr>
            <w:r w:rsidRPr="00964C5D">
              <w:rPr>
                <w:rFonts w:hint="eastAsia"/>
                <w:color w:val="000000" w:themeColor="text1"/>
                <w:szCs w:val="21"/>
              </w:rPr>
              <w:t>34</w:t>
            </w:r>
          </w:p>
        </w:tc>
        <w:tc>
          <w:tcPr>
            <w:tcW w:w="805" w:type="pct"/>
            <w:vAlign w:val="center"/>
          </w:tcPr>
          <w:p w14:paraId="50733F03" w14:textId="77777777" w:rsidR="00964C5D" w:rsidRPr="00964C5D" w:rsidRDefault="00964C5D" w:rsidP="00702602">
            <w:pPr>
              <w:pStyle w:val="TIE0"/>
              <w:rPr>
                <w:color w:val="000000" w:themeColor="text1"/>
                <w:szCs w:val="21"/>
              </w:rPr>
            </w:pPr>
            <w:r w:rsidRPr="00964C5D">
              <w:rPr>
                <w:color w:val="000000" w:themeColor="text1"/>
              </w:rPr>
              <w:t>35</w:t>
            </w:r>
          </w:p>
        </w:tc>
        <w:tc>
          <w:tcPr>
            <w:tcW w:w="804" w:type="pct"/>
            <w:vAlign w:val="center"/>
          </w:tcPr>
          <w:p w14:paraId="70453552" w14:textId="77777777" w:rsidR="00964C5D" w:rsidRPr="00964C5D" w:rsidRDefault="00964C5D" w:rsidP="00702602">
            <w:pPr>
              <w:pStyle w:val="TIE0"/>
              <w:rPr>
                <w:color w:val="000000" w:themeColor="text1"/>
                <w:szCs w:val="21"/>
              </w:rPr>
            </w:pPr>
            <w:r w:rsidRPr="00964C5D">
              <w:rPr>
                <w:rFonts w:hint="eastAsia"/>
                <w:color w:val="000000" w:themeColor="text1"/>
                <w:szCs w:val="21"/>
              </w:rPr>
              <w:t>97.14</w:t>
            </w:r>
          </w:p>
        </w:tc>
        <w:tc>
          <w:tcPr>
            <w:tcW w:w="654" w:type="pct"/>
            <w:vAlign w:val="center"/>
          </w:tcPr>
          <w:p w14:paraId="2A1B85D3" w14:textId="77777777" w:rsidR="00964C5D" w:rsidRPr="00964C5D" w:rsidRDefault="00964C5D" w:rsidP="00702602">
            <w:pPr>
              <w:pStyle w:val="TIE0"/>
              <w:rPr>
                <w:color w:val="000000" w:themeColor="text1"/>
                <w:szCs w:val="21"/>
              </w:rPr>
            </w:pPr>
            <w:r w:rsidRPr="00964C5D">
              <w:rPr>
                <w:rFonts w:hint="eastAsia"/>
                <w:color w:val="000000" w:themeColor="text1"/>
                <w:szCs w:val="21"/>
              </w:rPr>
              <w:t>达标</w:t>
            </w:r>
          </w:p>
        </w:tc>
      </w:tr>
      <w:tr w:rsidR="00964C5D" w:rsidRPr="00964C5D" w14:paraId="182DF802" w14:textId="77777777" w:rsidTr="00702602">
        <w:trPr>
          <w:trHeight w:val="20"/>
          <w:jc w:val="center"/>
        </w:trPr>
        <w:tc>
          <w:tcPr>
            <w:tcW w:w="480" w:type="pct"/>
            <w:vAlign w:val="center"/>
          </w:tcPr>
          <w:p w14:paraId="2B99A9D9" w14:textId="77777777" w:rsidR="00964C5D" w:rsidRPr="00964C5D" w:rsidRDefault="00964C5D" w:rsidP="00702602">
            <w:pPr>
              <w:pStyle w:val="TIE0"/>
              <w:rPr>
                <w:color w:val="000000" w:themeColor="text1"/>
                <w:szCs w:val="21"/>
              </w:rPr>
            </w:pPr>
            <w:r w:rsidRPr="00964C5D">
              <w:rPr>
                <w:color w:val="000000" w:themeColor="text1"/>
              </w:rPr>
              <w:t>O</w:t>
            </w:r>
            <w:r w:rsidRPr="00964C5D">
              <w:rPr>
                <w:color w:val="000000" w:themeColor="text1"/>
                <w:vertAlign w:val="subscript"/>
              </w:rPr>
              <w:t>3</w:t>
            </w:r>
          </w:p>
        </w:tc>
        <w:tc>
          <w:tcPr>
            <w:tcW w:w="1479" w:type="pct"/>
            <w:vAlign w:val="center"/>
          </w:tcPr>
          <w:p w14:paraId="4115C492" w14:textId="77777777" w:rsidR="00964C5D" w:rsidRPr="00964C5D" w:rsidRDefault="00964C5D" w:rsidP="00702602">
            <w:pPr>
              <w:pStyle w:val="TIE0"/>
              <w:rPr>
                <w:color w:val="000000" w:themeColor="text1"/>
                <w:szCs w:val="21"/>
              </w:rPr>
            </w:pPr>
            <w:r w:rsidRPr="00964C5D">
              <w:rPr>
                <w:color w:val="000000" w:themeColor="text1"/>
              </w:rPr>
              <w:t>第</w:t>
            </w:r>
            <w:r w:rsidRPr="00964C5D">
              <w:rPr>
                <w:color w:val="000000" w:themeColor="text1"/>
              </w:rPr>
              <w:t>90</w:t>
            </w:r>
            <w:r w:rsidRPr="00964C5D">
              <w:rPr>
                <w:rFonts w:ascii="宋体" w:hAnsi="宋体"/>
                <w:color w:val="000000" w:themeColor="text1"/>
              </w:rPr>
              <w:t>百分位数</w:t>
            </w:r>
            <w:r w:rsidRPr="00964C5D">
              <w:rPr>
                <w:color w:val="000000" w:themeColor="text1"/>
              </w:rPr>
              <w:t>8</w:t>
            </w:r>
            <w:r w:rsidRPr="00964C5D">
              <w:rPr>
                <w:rFonts w:ascii="宋体" w:hAnsi="宋体"/>
                <w:color w:val="000000" w:themeColor="text1"/>
              </w:rPr>
              <w:t>小时平均</w:t>
            </w:r>
          </w:p>
        </w:tc>
        <w:tc>
          <w:tcPr>
            <w:tcW w:w="778" w:type="pct"/>
            <w:vAlign w:val="center"/>
          </w:tcPr>
          <w:p w14:paraId="7B22ED9A" w14:textId="77777777" w:rsidR="00964C5D" w:rsidRPr="00964C5D" w:rsidRDefault="00964C5D" w:rsidP="00702602">
            <w:pPr>
              <w:pStyle w:val="TIE0"/>
              <w:rPr>
                <w:color w:val="000000" w:themeColor="text1"/>
                <w:szCs w:val="21"/>
              </w:rPr>
            </w:pPr>
            <w:r w:rsidRPr="00964C5D">
              <w:rPr>
                <w:rFonts w:hint="eastAsia"/>
                <w:color w:val="000000" w:themeColor="text1"/>
                <w:szCs w:val="21"/>
              </w:rPr>
              <w:t>144</w:t>
            </w:r>
          </w:p>
        </w:tc>
        <w:tc>
          <w:tcPr>
            <w:tcW w:w="805" w:type="pct"/>
            <w:vAlign w:val="center"/>
          </w:tcPr>
          <w:p w14:paraId="0602219D" w14:textId="77777777" w:rsidR="00964C5D" w:rsidRPr="00964C5D" w:rsidRDefault="00964C5D" w:rsidP="00702602">
            <w:pPr>
              <w:pStyle w:val="TIE0"/>
              <w:rPr>
                <w:color w:val="000000" w:themeColor="text1"/>
                <w:szCs w:val="21"/>
              </w:rPr>
            </w:pPr>
            <w:r w:rsidRPr="00964C5D">
              <w:rPr>
                <w:color w:val="000000" w:themeColor="text1"/>
              </w:rPr>
              <w:t>160</w:t>
            </w:r>
          </w:p>
        </w:tc>
        <w:tc>
          <w:tcPr>
            <w:tcW w:w="804" w:type="pct"/>
            <w:vAlign w:val="center"/>
          </w:tcPr>
          <w:p w14:paraId="1AD03078" w14:textId="77777777" w:rsidR="00964C5D" w:rsidRPr="00964C5D" w:rsidRDefault="00964C5D" w:rsidP="00702602">
            <w:pPr>
              <w:pStyle w:val="TIE0"/>
              <w:rPr>
                <w:color w:val="000000" w:themeColor="text1"/>
                <w:szCs w:val="21"/>
              </w:rPr>
            </w:pPr>
            <w:r w:rsidRPr="00964C5D">
              <w:rPr>
                <w:rFonts w:hint="eastAsia"/>
                <w:color w:val="000000" w:themeColor="text1"/>
                <w:szCs w:val="21"/>
              </w:rPr>
              <w:t>90.0</w:t>
            </w:r>
          </w:p>
        </w:tc>
        <w:tc>
          <w:tcPr>
            <w:tcW w:w="654" w:type="pct"/>
            <w:vAlign w:val="center"/>
          </w:tcPr>
          <w:p w14:paraId="3FE03A6B" w14:textId="77777777" w:rsidR="00964C5D" w:rsidRPr="00964C5D" w:rsidRDefault="00964C5D" w:rsidP="00702602">
            <w:pPr>
              <w:pStyle w:val="TIE0"/>
              <w:rPr>
                <w:color w:val="000000" w:themeColor="text1"/>
                <w:szCs w:val="21"/>
              </w:rPr>
            </w:pPr>
            <w:r w:rsidRPr="00964C5D">
              <w:rPr>
                <w:rFonts w:hint="eastAsia"/>
                <w:color w:val="000000" w:themeColor="text1"/>
                <w:szCs w:val="21"/>
              </w:rPr>
              <w:t>达标</w:t>
            </w:r>
          </w:p>
        </w:tc>
      </w:tr>
      <w:tr w:rsidR="00964C5D" w:rsidRPr="00964C5D" w14:paraId="6DA44822" w14:textId="77777777" w:rsidTr="00702602">
        <w:trPr>
          <w:trHeight w:val="20"/>
          <w:jc w:val="center"/>
        </w:trPr>
        <w:tc>
          <w:tcPr>
            <w:tcW w:w="480" w:type="pct"/>
            <w:vAlign w:val="center"/>
          </w:tcPr>
          <w:p w14:paraId="36903619" w14:textId="77777777" w:rsidR="00964C5D" w:rsidRPr="00964C5D" w:rsidRDefault="00964C5D" w:rsidP="00702602">
            <w:pPr>
              <w:pStyle w:val="TIE0"/>
              <w:rPr>
                <w:color w:val="000000" w:themeColor="text1"/>
                <w:szCs w:val="21"/>
              </w:rPr>
            </w:pPr>
            <w:r w:rsidRPr="00964C5D">
              <w:rPr>
                <w:color w:val="000000" w:themeColor="text1"/>
              </w:rPr>
              <w:t>CO</w:t>
            </w:r>
          </w:p>
        </w:tc>
        <w:tc>
          <w:tcPr>
            <w:tcW w:w="1479" w:type="pct"/>
            <w:vAlign w:val="center"/>
          </w:tcPr>
          <w:p w14:paraId="557840F6" w14:textId="77777777" w:rsidR="00964C5D" w:rsidRPr="00964C5D" w:rsidRDefault="00964C5D" w:rsidP="00702602">
            <w:pPr>
              <w:pStyle w:val="TIE0"/>
              <w:rPr>
                <w:color w:val="000000" w:themeColor="text1"/>
                <w:szCs w:val="21"/>
              </w:rPr>
            </w:pPr>
            <w:r w:rsidRPr="00964C5D">
              <w:rPr>
                <w:color w:val="000000" w:themeColor="text1"/>
              </w:rPr>
              <w:t>第</w:t>
            </w:r>
            <w:r w:rsidRPr="00964C5D">
              <w:rPr>
                <w:color w:val="000000" w:themeColor="text1"/>
              </w:rPr>
              <w:t>95</w:t>
            </w:r>
            <w:r w:rsidRPr="00964C5D">
              <w:rPr>
                <w:rFonts w:ascii="宋体" w:hAnsi="宋体"/>
                <w:color w:val="000000" w:themeColor="text1"/>
              </w:rPr>
              <w:t>百分位数日平均</w:t>
            </w:r>
          </w:p>
        </w:tc>
        <w:tc>
          <w:tcPr>
            <w:tcW w:w="778" w:type="pct"/>
            <w:vAlign w:val="center"/>
          </w:tcPr>
          <w:p w14:paraId="0160FC15" w14:textId="77777777" w:rsidR="00964C5D" w:rsidRPr="00964C5D" w:rsidRDefault="00964C5D" w:rsidP="00702602">
            <w:pPr>
              <w:pStyle w:val="TIE0"/>
              <w:rPr>
                <w:color w:val="000000" w:themeColor="text1"/>
                <w:szCs w:val="21"/>
              </w:rPr>
            </w:pPr>
            <w:r w:rsidRPr="00964C5D">
              <w:rPr>
                <w:rFonts w:hint="eastAsia"/>
                <w:color w:val="000000" w:themeColor="text1"/>
              </w:rPr>
              <w:t>2.2</w:t>
            </w:r>
            <w:r w:rsidRPr="00964C5D">
              <w:rPr>
                <w:color w:val="000000" w:themeColor="text1"/>
              </w:rPr>
              <w:t>mg/m</w:t>
            </w:r>
            <w:r w:rsidRPr="00964C5D">
              <w:rPr>
                <w:color w:val="000000" w:themeColor="text1"/>
                <w:vertAlign w:val="superscript"/>
              </w:rPr>
              <w:t>3</w:t>
            </w:r>
          </w:p>
        </w:tc>
        <w:tc>
          <w:tcPr>
            <w:tcW w:w="805" w:type="pct"/>
            <w:vAlign w:val="center"/>
          </w:tcPr>
          <w:p w14:paraId="00B35586" w14:textId="77777777" w:rsidR="00964C5D" w:rsidRPr="00964C5D" w:rsidRDefault="00964C5D" w:rsidP="00702602">
            <w:pPr>
              <w:pStyle w:val="TIE0"/>
              <w:rPr>
                <w:color w:val="000000" w:themeColor="text1"/>
                <w:szCs w:val="21"/>
              </w:rPr>
            </w:pPr>
            <w:r w:rsidRPr="00964C5D">
              <w:rPr>
                <w:color w:val="000000" w:themeColor="text1"/>
              </w:rPr>
              <w:t>4mg/m</w:t>
            </w:r>
            <w:r w:rsidRPr="00964C5D">
              <w:rPr>
                <w:color w:val="000000" w:themeColor="text1"/>
                <w:vertAlign w:val="superscript"/>
              </w:rPr>
              <w:t>3</w:t>
            </w:r>
          </w:p>
        </w:tc>
        <w:tc>
          <w:tcPr>
            <w:tcW w:w="804" w:type="pct"/>
            <w:vAlign w:val="center"/>
          </w:tcPr>
          <w:p w14:paraId="7AE4A961" w14:textId="77777777" w:rsidR="00964C5D" w:rsidRPr="00964C5D" w:rsidRDefault="00964C5D" w:rsidP="00702602">
            <w:pPr>
              <w:pStyle w:val="TIE0"/>
              <w:rPr>
                <w:color w:val="000000" w:themeColor="text1"/>
                <w:szCs w:val="21"/>
              </w:rPr>
            </w:pPr>
            <w:r w:rsidRPr="00964C5D">
              <w:rPr>
                <w:rFonts w:hint="eastAsia"/>
                <w:color w:val="000000" w:themeColor="text1"/>
                <w:szCs w:val="21"/>
              </w:rPr>
              <w:t>55.0</w:t>
            </w:r>
          </w:p>
        </w:tc>
        <w:tc>
          <w:tcPr>
            <w:tcW w:w="654" w:type="pct"/>
            <w:vAlign w:val="center"/>
          </w:tcPr>
          <w:p w14:paraId="3142E051" w14:textId="77777777" w:rsidR="00964C5D" w:rsidRPr="00964C5D" w:rsidRDefault="00964C5D" w:rsidP="00702602">
            <w:pPr>
              <w:pStyle w:val="TIE0"/>
              <w:rPr>
                <w:color w:val="000000" w:themeColor="text1"/>
                <w:szCs w:val="21"/>
              </w:rPr>
            </w:pPr>
            <w:r w:rsidRPr="00964C5D">
              <w:rPr>
                <w:rFonts w:hint="eastAsia"/>
                <w:color w:val="000000" w:themeColor="text1"/>
                <w:szCs w:val="21"/>
              </w:rPr>
              <w:t>达标</w:t>
            </w:r>
          </w:p>
        </w:tc>
      </w:tr>
    </w:tbl>
    <w:p w14:paraId="52702FD8" w14:textId="77777777" w:rsidR="00964C5D" w:rsidRPr="00964C5D" w:rsidRDefault="00964C5D" w:rsidP="00964C5D">
      <w:pPr>
        <w:pStyle w:val="TIE"/>
        <w:ind w:firstLine="480"/>
      </w:pPr>
      <w:r w:rsidRPr="00964C5D">
        <w:rPr>
          <w:rFonts w:hint="eastAsia"/>
        </w:rPr>
        <w:t>项目各污染物浓度均优于《环境空气质量标准》（</w:t>
      </w:r>
      <w:r w:rsidRPr="00964C5D">
        <w:rPr>
          <w:rFonts w:hint="eastAsia"/>
        </w:rPr>
        <w:t>GB3095-2012</w:t>
      </w:r>
      <w:r w:rsidRPr="00964C5D">
        <w:rPr>
          <w:rFonts w:hint="eastAsia"/>
        </w:rPr>
        <w:t>）二级限值，</w:t>
      </w:r>
      <w:r w:rsidRPr="00964C5D">
        <w:t>因此</w:t>
      </w:r>
      <w:r w:rsidRPr="00964C5D">
        <w:rPr>
          <w:rFonts w:hint="eastAsia"/>
        </w:rPr>
        <w:t>，</w:t>
      </w:r>
      <w:r w:rsidRPr="00964C5D">
        <w:t>项目所在地为达标区</w:t>
      </w:r>
      <w:r w:rsidRPr="00964C5D">
        <w:rPr>
          <w:rFonts w:hint="eastAsia"/>
        </w:rPr>
        <w:t>。</w:t>
      </w:r>
    </w:p>
    <w:p w14:paraId="179F7BA6" w14:textId="7044AE36" w:rsidR="002E7EAB" w:rsidRPr="00E12186" w:rsidRDefault="00967B2F">
      <w:pPr>
        <w:pStyle w:val="4"/>
      </w:pPr>
      <w:r w:rsidRPr="00E12186">
        <w:rPr>
          <w:rFonts w:hint="eastAsia"/>
        </w:rPr>
        <w:t>4.2</w:t>
      </w:r>
      <w:r w:rsidR="002E18A2" w:rsidRPr="00E12186">
        <w:rPr>
          <w:rFonts w:hint="eastAsia"/>
        </w:rPr>
        <w:t>.1.</w:t>
      </w:r>
      <w:r w:rsidR="00973C21" w:rsidRPr="00E12186">
        <w:rPr>
          <w:rFonts w:hint="eastAsia"/>
        </w:rPr>
        <w:t>2</w:t>
      </w:r>
      <w:r w:rsidR="00FB58C4" w:rsidRPr="00E12186">
        <w:rPr>
          <w:rFonts w:hint="eastAsia"/>
        </w:rPr>
        <w:t>其他污染物</w:t>
      </w:r>
      <w:r w:rsidR="00FC4976">
        <w:rPr>
          <w:rFonts w:hint="eastAsia"/>
        </w:rPr>
        <w:t>环境质量现状</w:t>
      </w:r>
    </w:p>
    <w:p w14:paraId="5C575E81" w14:textId="2ADFA75A" w:rsidR="000B548D" w:rsidRPr="00E12186" w:rsidRDefault="00792E29" w:rsidP="001E1999">
      <w:pPr>
        <w:overflowPunct w:val="0"/>
        <w:autoSpaceDE/>
        <w:ind w:firstLine="480"/>
      </w:pPr>
      <w:r w:rsidRPr="00E12186">
        <w:rPr>
          <w:rFonts w:hint="eastAsia"/>
        </w:rPr>
        <w:t>根据《环境影响评价技术导则大气环境》（</w:t>
      </w:r>
      <w:r w:rsidRPr="00E12186">
        <w:rPr>
          <w:rFonts w:hint="eastAsia"/>
        </w:rPr>
        <w:t>HJ2.2-2018</w:t>
      </w:r>
      <w:r w:rsidRPr="00E12186">
        <w:rPr>
          <w:rFonts w:hint="eastAsia"/>
        </w:rPr>
        <w:t>）</w:t>
      </w:r>
      <w:r w:rsidR="000B548D" w:rsidRPr="00E12186">
        <w:rPr>
          <w:rFonts w:hint="eastAsia"/>
        </w:rPr>
        <w:t>6.3</w:t>
      </w:r>
      <w:r w:rsidR="000B548D" w:rsidRPr="00E12186">
        <w:rPr>
          <w:rFonts w:hint="eastAsia"/>
        </w:rPr>
        <w:t>条要求，本次评价对其他污染物</w:t>
      </w:r>
      <w:r w:rsidR="000B548D" w:rsidRPr="00E12186">
        <w:rPr>
          <w:rFonts w:hint="eastAsia"/>
        </w:rPr>
        <w:t>H</w:t>
      </w:r>
      <w:r w:rsidR="000B548D" w:rsidRPr="00E12186">
        <w:t>N</w:t>
      </w:r>
      <w:r w:rsidR="000B548D" w:rsidRPr="00E12186">
        <w:rPr>
          <w:vertAlign w:val="subscript"/>
        </w:rPr>
        <w:t>3</w:t>
      </w:r>
      <w:r w:rsidR="000B548D" w:rsidRPr="00E12186">
        <w:rPr>
          <w:rFonts w:hint="eastAsia"/>
        </w:rPr>
        <w:t>、</w:t>
      </w:r>
      <w:r w:rsidR="000B548D" w:rsidRPr="00E12186">
        <w:rPr>
          <w:rFonts w:hint="eastAsia"/>
        </w:rPr>
        <w:t>H</w:t>
      </w:r>
      <w:r w:rsidR="006972CA" w:rsidRPr="00E12186">
        <w:rPr>
          <w:rFonts w:hint="eastAsia"/>
          <w:vertAlign w:val="subscript"/>
        </w:rPr>
        <w:t>2</w:t>
      </w:r>
      <w:r w:rsidR="006972CA" w:rsidRPr="00E12186">
        <w:rPr>
          <w:rFonts w:hint="eastAsia"/>
        </w:rPr>
        <w:t>S</w:t>
      </w:r>
      <w:r w:rsidR="001F2401" w:rsidRPr="00E12186">
        <w:rPr>
          <w:rFonts w:hint="eastAsia"/>
        </w:rPr>
        <w:t>、臭气浓度、</w:t>
      </w:r>
      <w:r w:rsidR="001F2401" w:rsidRPr="00E12186">
        <w:rPr>
          <w:rFonts w:hint="eastAsia"/>
        </w:rPr>
        <w:t>T</w:t>
      </w:r>
      <w:r w:rsidR="001F2401" w:rsidRPr="00E12186">
        <w:t>SP</w:t>
      </w:r>
      <w:r w:rsidR="000B548D" w:rsidRPr="00E12186">
        <w:rPr>
          <w:rFonts w:hint="eastAsia"/>
        </w:rPr>
        <w:t>进行补充监测，监测点位选择在</w:t>
      </w:r>
      <w:r w:rsidR="0007576B" w:rsidRPr="00E12186">
        <w:rPr>
          <w:rFonts w:hint="eastAsia"/>
        </w:rPr>
        <w:t>厂址</w:t>
      </w:r>
      <w:r w:rsidR="000B548D" w:rsidRPr="00E12186">
        <w:rPr>
          <w:rFonts w:hint="eastAsia"/>
        </w:rPr>
        <w:t>20</w:t>
      </w:r>
      <w:r w:rsidR="0007576B" w:rsidRPr="00E12186">
        <w:rPr>
          <w:rFonts w:hint="eastAsia"/>
        </w:rPr>
        <w:t>年主导风向下风向。</w:t>
      </w:r>
    </w:p>
    <w:p w14:paraId="1ED1547B" w14:textId="77777777" w:rsidR="002E7EAB" w:rsidRPr="00E12186" w:rsidRDefault="002E18A2" w:rsidP="00AA3F56">
      <w:pPr>
        <w:ind w:firstLine="480"/>
      </w:pPr>
      <w:r w:rsidRPr="00E12186">
        <w:rPr>
          <w:rFonts w:hint="eastAsia"/>
        </w:rPr>
        <w:t>1</w:t>
      </w:r>
      <w:r w:rsidR="00167D0E" w:rsidRPr="00E12186">
        <w:rPr>
          <w:rFonts w:hint="eastAsia"/>
        </w:rPr>
        <w:t>、</w:t>
      </w:r>
      <w:r w:rsidRPr="00E12186">
        <w:rPr>
          <w:rFonts w:hint="eastAsia"/>
        </w:rPr>
        <w:t>监测点位</w:t>
      </w:r>
    </w:p>
    <w:p w14:paraId="5FA2AF73" w14:textId="53063440" w:rsidR="002E7EAB" w:rsidRPr="00E12186" w:rsidRDefault="002E18A2">
      <w:pPr>
        <w:overflowPunct w:val="0"/>
        <w:autoSpaceDE/>
        <w:ind w:firstLine="480"/>
      </w:pPr>
      <w:r w:rsidRPr="00E12186">
        <w:t>根据建设项目所在的具体位置、当地气象、地形和环境功能等因素，按《环境影响评价技术导则大气</w:t>
      </w:r>
      <w:r w:rsidRPr="00E12186">
        <w:rPr>
          <w:rFonts w:hint="eastAsia"/>
        </w:rPr>
        <w:t>环境</w:t>
      </w:r>
      <w:r w:rsidRPr="00E12186">
        <w:t>》（</w:t>
      </w:r>
      <w:r w:rsidRPr="00E12186">
        <w:t>HJ2.2-2018</w:t>
      </w:r>
      <w:r w:rsidRPr="00E12186">
        <w:t>）的要求，主要考虑建设项目厂址</w:t>
      </w:r>
      <w:r w:rsidR="001F2401" w:rsidRPr="00E12186">
        <w:t>对</w:t>
      </w:r>
      <w:r w:rsidRPr="00E12186">
        <w:t>周围敏感区域大气环境质量的影响，本次大气环境质量现状监测设置</w:t>
      </w:r>
      <w:r w:rsidR="001F2401" w:rsidRPr="00E12186">
        <w:t>1</w:t>
      </w:r>
      <w:r w:rsidRPr="00E12186">
        <w:t>个监测点，详见表</w:t>
      </w:r>
      <w:r w:rsidR="00967B2F" w:rsidRPr="00E12186">
        <w:rPr>
          <w:rFonts w:hint="eastAsia"/>
        </w:rPr>
        <w:t>4.2</w:t>
      </w:r>
      <w:r w:rsidRPr="00E12186">
        <w:t>-</w:t>
      </w:r>
      <w:r w:rsidR="004251A1" w:rsidRPr="00E12186">
        <w:t>2</w:t>
      </w:r>
      <w:r w:rsidRPr="00E12186">
        <w:t>，</w:t>
      </w:r>
      <w:r w:rsidRPr="00E12186">
        <w:rPr>
          <w:rFonts w:hint="eastAsia"/>
        </w:rPr>
        <w:t>如</w:t>
      </w:r>
      <w:r w:rsidRPr="00E12186">
        <w:t>图</w:t>
      </w:r>
      <w:r w:rsidR="00967B2F" w:rsidRPr="00E12186">
        <w:t>4.2</w:t>
      </w:r>
      <w:r w:rsidRPr="00E12186">
        <w:t>-</w:t>
      </w:r>
      <w:r w:rsidR="00CC6D8B" w:rsidRPr="00E12186">
        <w:rPr>
          <w:rFonts w:hint="eastAsia"/>
        </w:rPr>
        <w:t>1</w:t>
      </w:r>
      <w:r w:rsidRPr="00E12186">
        <w:rPr>
          <w:rFonts w:hint="eastAsia"/>
        </w:rPr>
        <w:t>所示</w:t>
      </w:r>
      <w:r w:rsidRPr="00E12186">
        <w:t>。</w:t>
      </w:r>
    </w:p>
    <w:p w14:paraId="7F31B487" w14:textId="0D5025FC" w:rsidR="002E7EAB" w:rsidRPr="00E12186" w:rsidRDefault="002E18A2">
      <w:pPr>
        <w:pStyle w:val="5"/>
      </w:pPr>
      <w:r w:rsidRPr="00E12186">
        <w:rPr>
          <w:snapToGrid w:val="0"/>
        </w:rPr>
        <w:t>表</w:t>
      </w:r>
      <w:r w:rsidR="00967B2F" w:rsidRPr="00E12186">
        <w:rPr>
          <w:snapToGrid w:val="0"/>
        </w:rPr>
        <w:t>4.2</w:t>
      </w:r>
      <w:r w:rsidRPr="00E12186">
        <w:rPr>
          <w:snapToGrid w:val="0"/>
        </w:rPr>
        <w:t>-</w:t>
      </w:r>
      <w:r w:rsidR="004251A1" w:rsidRPr="00E12186">
        <w:rPr>
          <w:snapToGrid w:val="0"/>
        </w:rPr>
        <w:t>2</w:t>
      </w:r>
      <w:r w:rsidRPr="00E12186">
        <w:rPr>
          <w:snapToGrid w:val="0"/>
        </w:rPr>
        <w:t xml:space="preserve">    </w:t>
      </w:r>
      <w:r w:rsidRPr="00E12186">
        <w:rPr>
          <w:rFonts w:hint="eastAsia"/>
          <w:snapToGrid w:val="0"/>
        </w:rPr>
        <w:t>环境空气质量现状</w:t>
      </w:r>
      <w:r w:rsidR="0038780B" w:rsidRPr="00E12186">
        <w:rPr>
          <w:rFonts w:hint="eastAsia"/>
          <w:snapToGrid w:val="0"/>
        </w:rPr>
        <w:t>补充</w:t>
      </w:r>
      <w:r w:rsidRPr="00E12186">
        <w:rPr>
          <w:snapToGrid w:val="0"/>
        </w:rPr>
        <w:t>监测布点</w:t>
      </w:r>
      <w:r w:rsidRPr="00E12186">
        <w:rPr>
          <w:rFonts w:hint="eastAsia"/>
          <w:snapToGrid w:val="0"/>
        </w:rPr>
        <w:t>表</w:t>
      </w:r>
    </w:p>
    <w:tbl>
      <w:tblPr>
        <w:tblW w:w="5000" w:type="pct"/>
        <w:jc w:val="center"/>
        <w:tblBorders>
          <w:top w:val="single" w:sz="12" w:space="0" w:color="auto"/>
          <w:bottom w:val="single" w:sz="12" w:space="0" w:color="auto"/>
          <w:insideH w:val="single" w:sz="6" w:space="0" w:color="auto"/>
          <w:insideV w:val="single" w:sz="6" w:space="0" w:color="auto"/>
        </w:tblBorders>
        <w:tblLook w:val="04A0" w:firstRow="1" w:lastRow="0" w:firstColumn="1" w:lastColumn="0" w:noHBand="0" w:noVBand="1"/>
      </w:tblPr>
      <w:tblGrid>
        <w:gridCol w:w="736"/>
        <w:gridCol w:w="1709"/>
        <w:gridCol w:w="3194"/>
        <w:gridCol w:w="3364"/>
      </w:tblGrid>
      <w:tr w:rsidR="00F60AB7" w:rsidRPr="00E12186" w14:paraId="202E6E0D" w14:textId="77777777" w:rsidTr="00F60AB7">
        <w:trPr>
          <w:trHeight w:val="360"/>
          <w:tblHeader/>
          <w:jc w:val="center"/>
        </w:trPr>
        <w:tc>
          <w:tcPr>
            <w:tcW w:w="409" w:type="pct"/>
            <w:vMerge w:val="restart"/>
            <w:vAlign w:val="center"/>
          </w:tcPr>
          <w:p w14:paraId="30E79282" w14:textId="77777777" w:rsidR="00F60AB7" w:rsidRPr="00E12186" w:rsidRDefault="00F60AB7" w:rsidP="0038780B">
            <w:pPr>
              <w:pStyle w:val="TIE-"/>
            </w:pPr>
            <w:r w:rsidRPr="00E12186">
              <w:t>编号</w:t>
            </w:r>
          </w:p>
        </w:tc>
        <w:tc>
          <w:tcPr>
            <w:tcW w:w="949" w:type="pct"/>
            <w:vMerge w:val="restart"/>
            <w:vAlign w:val="center"/>
          </w:tcPr>
          <w:p w14:paraId="3EEC5B9F" w14:textId="77777777" w:rsidR="00F60AB7" w:rsidRPr="00E12186" w:rsidRDefault="00F60AB7" w:rsidP="0038780B">
            <w:pPr>
              <w:pStyle w:val="TIE-"/>
            </w:pPr>
            <w:r w:rsidRPr="00E12186">
              <w:t>监测点位</w:t>
            </w:r>
            <w:r w:rsidRPr="00E12186">
              <w:rPr>
                <w:rFonts w:hint="eastAsia"/>
              </w:rPr>
              <w:t>名称</w:t>
            </w:r>
          </w:p>
        </w:tc>
        <w:tc>
          <w:tcPr>
            <w:tcW w:w="1774" w:type="pct"/>
            <w:vMerge w:val="restart"/>
            <w:vAlign w:val="center"/>
          </w:tcPr>
          <w:p w14:paraId="0C83A6CD" w14:textId="77777777" w:rsidR="00F60AB7" w:rsidRPr="00E12186" w:rsidRDefault="00F60AB7" w:rsidP="0038780B">
            <w:pPr>
              <w:pStyle w:val="TIE-"/>
            </w:pPr>
            <w:r w:rsidRPr="00E12186">
              <w:t>监测因子</w:t>
            </w:r>
          </w:p>
        </w:tc>
        <w:tc>
          <w:tcPr>
            <w:tcW w:w="1868" w:type="pct"/>
            <w:vMerge w:val="restart"/>
            <w:vAlign w:val="center"/>
          </w:tcPr>
          <w:p w14:paraId="31A2B741" w14:textId="77777777" w:rsidR="00F60AB7" w:rsidRPr="00E12186" w:rsidRDefault="00F60AB7" w:rsidP="0038780B">
            <w:pPr>
              <w:pStyle w:val="TIE-"/>
            </w:pPr>
            <w:r w:rsidRPr="00E12186">
              <w:t>位置坐标</w:t>
            </w:r>
          </w:p>
        </w:tc>
      </w:tr>
      <w:tr w:rsidR="00F60AB7" w:rsidRPr="00E12186" w14:paraId="104186F2" w14:textId="77777777" w:rsidTr="00F60AB7">
        <w:trPr>
          <w:trHeight w:val="360"/>
          <w:tblHeader/>
          <w:jc w:val="center"/>
        </w:trPr>
        <w:tc>
          <w:tcPr>
            <w:tcW w:w="409" w:type="pct"/>
            <w:vMerge/>
            <w:vAlign w:val="center"/>
          </w:tcPr>
          <w:p w14:paraId="304099CD" w14:textId="77777777" w:rsidR="00F60AB7" w:rsidRPr="00E12186" w:rsidRDefault="00F60AB7" w:rsidP="0038780B">
            <w:pPr>
              <w:pStyle w:val="TIE-"/>
            </w:pPr>
          </w:p>
        </w:tc>
        <w:tc>
          <w:tcPr>
            <w:tcW w:w="949" w:type="pct"/>
            <w:vMerge/>
            <w:vAlign w:val="center"/>
          </w:tcPr>
          <w:p w14:paraId="39592657" w14:textId="77777777" w:rsidR="00F60AB7" w:rsidRPr="00E12186" w:rsidRDefault="00F60AB7" w:rsidP="0038780B">
            <w:pPr>
              <w:pStyle w:val="TIE-"/>
            </w:pPr>
          </w:p>
        </w:tc>
        <w:tc>
          <w:tcPr>
            <w:tcW w:w="1774" w:type="pct"/>
            <w:vMerge/>
            <w:vAlign w:val="center"/>
          </w:tcPr>
          <w:p w14:paraId="2C209B6B" w14:textId="77777777" w:rsidR="00F60AB7" w:rsidRPr="00E12186" w:rsidRDefault="00F60AB7" w:rsidP="0038780B">
            <w:pPr>
              <w:pStyle w:val="TIE-"/>
            </w:pPr>
          </w:p>
        </w:tc>
        <w:tc>
          <w:tcPr>
            <w:tcW w:w="1868" w:type="pct"/>
            <w:vMerge/>
            <w:vAlign w:val="center"/>
          </w:tcPr>
          <w:p w14:paraId="79F71A1B" w14:textId="77777777" w:rsidR="00F60AB7" w:rsidRPr="00E12186" w:rsidRDefault="00F60AB7" w:rsidP="0038780B">
            <w:pPr>
              <w:pStyle w:val="TIE-"/>
            </w:pPr>
          </w:p>
        </w:tc>
      </w:tr>
      <w:tr w:rsidR="00F60AB7" w:rsidRPr="00E12186" w14:paraId="36F34E65" w14:textId="77777777" w:rsidTr="00F60AB7">
        <w:trPr>
          <w:jc w:val="center"/>
        </w:trPr>
        <w:tc>
          <w:tcPr>
            <w:tcW w:w="409" w:type="pct"/>
            <w:vAlign w:val="center"/>
          </w:tcPr>
          <w:p w14:paraId="3CE29F2C" w14:textId="77777777" w:rsidR="00F60AB7" w:rsidRPr="00E12186" w:rsidRDefault="00F60AB7" w:rsidP="0038780B">
            <w:pPr>
              <w:pStyle w:val="TIE-"/>
            </w:pPr>
            <w:r w:rsidRPr="00E12186">
              <w:rPr>
                <w:rFonts w:hint="eastAsia"/>
              </w:rPr>
              <w:t>G1</w:t>
            </w:r>
          </w:p>
        </w:tc>
        <w:tc>
          <w:tcPr>
            <w:tcW w:w="949" w:type="pct"/>
            <w:vAlign w:val="center"/>
          </w:tcPr>
          <w:p w14:paraId="5D0129BC" w14:textId="4F4B094C" w:rsidR="00F60AB7" w:rsidRPr="00E12186" w:rsidRDefault="00F60AB7" w:rsidP="0007576B">
            <w:pPr>
              <w:pStyle w:val="TIE-"/>
            </w:pPr>
            <w:r w:rsidRPr="00E12186">
              <w:rPr>
                <w:rFonts w:hint="eastAsia"/>
              </w:rPr>
              <w:t>项目厂址</w:t>
            </w:r>
          </w:p>
        </w:tc>
        <w:tc>
          <w:tcPr>
            <w:tcW w:w="1774" w:type="pct"/>
            <w:vAlign w:val="center"/>
          </w:tcPr>
          <w:p w14:paraId="1E42BDB7" w14:textId="5CEBD36F" w:rsidR="00F60AB7" w:rsidRPr="00E12186" w:rsidRDefault="00F60AB7" w:rsidP="0038780B">
            <w:pPr>
              <w:pStyle w:val="TIE-"/>
            </w:pPr>
            <w:r w:rsidRPr="00E12186">
              <w:rPr>
                <w:rFonts w:hint="eastAsia"/>
              </w:rPr>
              <w:t>H</w:t>
            </w:r>
            <w:r w:rsidRPr="00E12186">
              <w:t>N</w:t>
            </w:r>
            <w:r w:rsidRPr="00E12186">
              <w:rPr>
                <w:vertAlign w:val="subscript"/>
              </w:rPr>
              <w:t>3</w:t>
            </w:r>
            <w:r w:rsidRPr="00E12186">
              <w:rPr>
                <w:rFonts w:hint="eastAsia"/>
              </w:rPr>
              <w:t>、</w:t>
            </w:r>
            <w:r w:rsidRPr="00E12186">
              <w:rPr>
                <w:rFonts w:hint="eastAsia"/>
              </w:rPr>
              <w:t>H</w:t>
            </w:r>
            <w:r w:rsidRPr="00E12186">
              <w:rPr>
                <w:rFonts w:hint="eastAsia"/>
                <w:vertAlign w:val="subscript"/>
              </w:rPr>
              <w:t>2</w:t>
            </w:r>
            <w:r w:rsidRPr="00E12186">
              <w:rPr>
                <w:rFonts w:hint="eastAsia"/>
              </w:rPr>
              <w:t>S</w:t>
            </w:r>
            <w:r w:rsidRPr="00E12186">
              <w:rPr>
                <w:rFonts w:hint="eastAsia"/>
              </w:rPr>
              <w:t>、</w:t>
            </w:r>
            <w:r w:rsidRPr="00E12186">
              <w:rPr>
                <w:rFonts w:hint="eastAsia"/>
              </w:rPr>
              <w:t>T</w:t>
            </w:r>
            <w:r w:rsidRPr="00E12186">
              <w:t>SP</w:t>
            </w:r>
            <w:r w:rsidRPr="00E12186">
              <w:rPr>
                <w:rFonts w:hint="eastAsia"/>
              </w:rPr>
              <w:t>、臭气浓度</w:t>
            </w:r>
          </w:p>
        </w:tc>
        <w:tc>
          <w:tcPr>
            <w:tcW w:w="1868" w:type="pct"/>
            <w:vAlign w:val="center"/>
          </w:tcPr>
          <w:p w14:paraId="79902230" w14:textId="52891932" w:rsidR="00F60AB7" w:rsidRPr="00E12186" w:rsidRDefault="00C8229A" w:rsidP="00F60AB7">
            <w:pPr>
              <w:pStyle w:val="TIE-"/>
            </w:pPr>
            <w:r w:rsidRPr="00E12186">
              <w:rPr>
                <w:rFonts w:hint="eastAsia"/>
              </w:rPr>
              <w:t>N</w:t>
            </w:r>
            <w:r>
              <w:t>41°3’43.70”</w:t>
            </w:r>
            <w:r w:rsidRPr="00E12186">
              <w:rPr>
                <w:rFonts w:hint="eastAsia"/>
              </w:rPr>
              <w:t>，</w:t>
            </w:r>
            <w:r w:rsidRPr="00E12186">
              <w:rPr>
                <w:rFonts w:hint="eastAsia"/>
              </w:rPr>
              <w:t>E</w:t>
            </w:r>
            <w:r>
              <w:t>108°25’58.76”</w:t>
            </w:r>
          </w:p>
        </w:tc>
      </w:tr>
    </w:tbl>
    <w:p w14:paraId="4561457E" w14:textId="77777777" w:rsidR="002E7EAB" w:rsidRPr="00E12186" w:rsidRDefault="002E18A2">
      <w:pPr>
        <w:ind w:firstLine="480"/>
      </w:pPr>
      <w:r w:rsidRPr="00E12186">
        <w:rPr>
          <w:rFonts w:hint="eastAsia"/>
        </w:rPr>
        <w:t>2</w:t>
      </w:r>
      <w:r w:rsidR="00167D0E" w:rsidRPr="00E12186">
        <w:rPr>
          <w:rFonts w:hint="eastAsia"/>
        </w:rPr>
        <w:t>、</w:t>
      </w:r>
      <w:r w:rsidRPr="00E12186">
        <w:rPr>
          <w:rFonts w:hint="eastAsia"/>
        </w:rPr>
        <w:t>监测项目</w:t>
      </w:r>
    </w:p>
    <w:p w14:paraId="3FB3CA24" w14:textId="50C5849F" w:rsidR="002E7EAB" w:rsidRPr="00E12186" w:rsidRDefault="002E18A2">
      <w:pPr>
        <w:ind w:firstLine="480"/>
      </w:pPr>
      <w:r w:rsidRPr="00E12186">
        <w:rPr>
          <w:rFonts w:hint="eastAsia"/>
        </w:rPr>
        <w:t>其他污染物：</w:t>
      </w:r>
      <w:r w:rsidR="001F2401" w:rsidRPr="00E12186">
        <w:rPr>
          <w:rFonts w:hint="eastAsia"/>
        </w:rPr>
        <w:t>H</w:t>
      </w:r>
      <w:r w:rsidR="001F2401" w:rsidRPr="00E12186">
        <w:t>N</w:t>
      </w:r>
      <w:r w:rsidR="001F2401" w:rsidRPr="00E12186">
        <w:rPr>
          <w:vertAlign w:val="subscript"/>
        </w:rPr>
        <w:t>3</w:t>
      </w:r>
      <w:r w:rsidR="001F2401" w:rsidRPr="00E12186">
        <w:rPr>
          <w:rFonts w:hint="eastAsia"/>
        </w:rPr>
        <w:t>、</w:t>
      </w:r>
      <w:r w:rsidR="001F2401" w:rsidRPr="00E12186">
        <w:rPr>
          <w:rFonts w:hint="eastAsia"/>
        </w:rPr>
        <w:t>H</w:t>
      </w:r>
      <w:r w:rsidR="001F2401" w:rsidRPr="00E12186">
        <w:rPr>
          <w:rFonts w:hint="eastAsia"/>
          <w:vertAlign w:val="subscript"/>
        </w:rPr>
        <w:t>2</w:t>
      </w:r>
      <w:r w:rsidR="001F2401" w:rsidRPr="00E12186">
        <w:rPr>
          <w:rFonts w:hint="eastAsia"/>
        </w:rPr>
        <w:t>S</w:t>
      </w:r>
      <w:r w:rsidR="00DE541F" w:rsidRPr="00E12186">
        <w:rPr>
          <w:rFonts w:hint="eastAsia"/>
        </w:rPr>
        <w:t>、</w:t>
      </w:r>
      <w:r w:rsidR="00DE541F" w:rsidRPr="00E12186">
        <w:rPr>
          <w:rFonts w:hint="eastAsia"/>
        </w:rPr>
        <w:t>T</w:t>
      </w:r>
      <w:r w:rsidR="00DE541F" w:rsidRPr="00E12186">
        <w:t>SP</w:t>
      </w:r>
      <w:r w:rsidR="00DE541F" w:rsidRPr="00E12186">
        <w:rPr>
          <w:rFonts w:hint="eastAsia"/>
        </w:rPr>
        <w:t>、臭气浓度</w:t>
      </w:r>
    </w:p>
    <w:p w14:paraId="6F5E98F9" w14:textId="77777777" w:rsidR="002E7EAB" w:rsidRPr="00E12186" w:rsidRDefault="002E18A2">
      <w:pPr>
        <w:ind w:firstLine="480"/>
      </w:pPr>
      <w:r w:rsidRPr="00E12186">
        <w:rPr>
          <w:rFonts w:hint="eastAsia"/>
        </w:rPr>
        <w:t>同步观测风速、风向、气温、气压等常规气象参数。</w:t>
      </w:r>
    </w:p>
    <w:p w14:paraId="1B1F76C1" w14:textId="77777777" w:rsidR="002E7EAB" w:rsidRPr="00E12186" w:rsidRDefault="002E18A2">
      <w:pPr>
        <w:ind w:firstLine="480"/>
      </w:pPr>
      <w:r w:rsidRPr="00E12186">
        <w:rPr>
          <w:rFonts w:hint="eastAsia"/>
        </w:rPr>
        <w:t>3</w:t>
      </w:r>
      <w:r w:rsidR="00167D0E" w:rsidRPr="00E12186">
        <w:rPr>
          <w:rFonts w:hint="eastAsia"/>
        </w:rPr>
        <w:t>、</w:t>
      </w:r>
      <w:r w:rsidRPr="00E12186">
        <w:rPr>
          <w:rFonts w:hint="eastAsia"/>
        </w:rPr>
        <w:t>监测时间和监测频率</w:t>
      </w:r>
    </w:p>
    <w:p w14:paraId="188E1CF8" w14:textId="77777777" w:rsidR="001514A5" w:rsidRPr="00E12186" w:rsidRDefault="001514A5" w:rsidP="001514A5">
      <w:pPr>
        <w:spacing w:line="440" w:lineRule="exact"/>
        <w:ind w:firstLine="480"/>
        <w:rPr>
          <w:szCs w:val="24"/>
        </w:rPr>
      </w:pPr>
      <w:r w:rsidRPr="009916B2">
        <w:rPr>
          <w:szCs w:val="24"/>
        </w:rPr>
        <w:t>H</w:t>
      </w:r>
      <w:r w:rsidRPr="009916B2">
        <w:rPr>
          <w:szCs w:val="24"/>
          <w:vertAlign w:val="subscript"/>
        </w:rPr>
        <w:t>2</w:t>
      </w:r>
      <w:r w:rsidRPr="009916B2">
        <w:rPr>
          <w:szCs w:val="24"/>
        </w:rPr>
        <w:t>S</w:t>
      </w:r>
      <w:r w:rsidRPr="009916B2">
        <w:rPr>
          <w:szCs w:val="24"/>
        </w:rPr>
        <w:t>、</w:t>
      </w:r>
      <w:r w:rsidRPr="009916B2">
        <w:rPr>
          <w:szCs w:val="24"/>
        </w:rPr>
        <w:t>NH</w:t>
      </w:r>
      <w:r w:rsidRPr="009916B2">
        <w:rPr>
          <w:szCs w:val="24"/>
          <w:vertAlign w:val="subscript"/>
        </w:rPr>
        <w:t>3</w:t>
      </w:r>
      <w:r w:rsidRPr="009916B2">
        <w:rPr>
          <w:rFonts w:hint="eastAsia"/>
        </w:rPr>
        <w:t>、臭气浓度</w:t>
      </w:r>
      <w:r w:rsidRPr="009916B2">
        <w:rPr>
          <w:szCs w:val="24"/>
        </w:rPr>
        <w:t>测小时均值</w:t>
      </w:r>
      <w:r w:rsidRPr="009916B2">
        <w:rPr>
          <w:rFonts w:hint="eastAsia"/>
          <w:szCs w:val="24"/>
        </w:rPr>
        <w:t>，</w:t>
      </w:r>
      <w:r w:rsidRPr="009916B2">
        <w:rPr>
          <w:szCs w:val="24"/>
        </w:rPr>
        <w:t>每天监测</w:t>
      </w:r>
      <w:r w:rsidRPr="009916B2">
        <w:rPr>
          <w:szCs w:val="24"/>
        </w:rPr>
        <w:t>4</w:t>
      </w:r>
      <w:r w:rsidRPr="009916B2">
        <w:rPr>
          <w:szCs w:val="24"/>
        </w:rPr>
        <w:t>次，每小时至少有</w:t>
      </w:r>
      <w:r w:rsidRPr="009916B2">
        <w:rPr>
          <w:szCs w:val="24"/>
        </w:rPr>
        <w:t>45min</w:t>
      </w:r>
      <w:r w:rsidRPr="009916B2">
        <w:rPr>
          <w:szCs w:val="24"/>
        </w:rPr>
        <w:t>的采样时间。</w:t>
      </w:r>
      <w:r w:rsidRPr="009916B2">
        <w:rPr>
          <w:rFonts w:hint="eastAsia"/>
          <w:szCs w:val="24"/>
        </w:rPr>
        <w:t>20</w:t>
      </w:r>
      <w:r>
        <w:rPr>
          <w:szCs w:val="24"/>
        </w:rPr>
        <w:t>21</w:t>
      </w:r>
      <w:r w:rsidRPr="009916B2">
        <w:rPr>
          <w:rFonts w:hint="eastAsia"/>
          <w:szCs w:val="24"/>
        </w:rPr>
        <w:t>年</w:t>
      </w:r>
      <w:r>
        <w:rPr>
          <w:szCs w:val="24"/>
        </w:rPr>
        <w:t>5</w:t>
      </w:r>
      <w:r w:rsidRPr="009916B2">
        <w:rPr>
          <w:rFonts w:hint="eastAsia"/>
          <w:szCs w:val="24"/>
        </w:rPr>
        <w:t>月</w:t>
      </w:r>
      <w:r w:rsidRPr="009916B2">
        <w:rPr>
          <w:rFonts w:hint="eastAsia"/>
          <w:szCs w:val="24"/>
        </w:rPr>
        <w:t>1</w:t>
      </w:r>
      <w:r>
        <w:rPr>
          <w:szCs w:val="24"/>
        </w:rPr>
        <w:t>4</w:t>
      </w:r>
      <w:r w:rsidRPr="009916B2">
        <w:rPr>
          <w:rFonts w:hint="eastAsia"/>
          <w:szCs w:val="24"/>
        </w:rPr>
        <w:t>日至</w:t>
      </w:r>
      <w:r>
        <w:rPr>
          <w:szCs w:val="24"/>
        </w:rPr>
        <w:t>5</w:t>
      </w:r>
      <w:r w:rsidRPr="009916B2">
        <w:rPr>
          <w:rFonts w:hint="eastAsia"/>
          <w:szCs w:val="24"/>
        </w:rPr>
        <w:t>月</w:t>
      </w:r>
      <w:r w:rsidRPr="009916B2">
        <w:rPr>
          <w:rFonts w:hint="eastAsia"/>
          <w:szCs w:val="24"/>
        </w:rPr>
        <w:t>2</w:t>
      </w:r>
      <w:r>
        <w:rPr>
          <w:szCs w:val="24"/>
        </w:rPr>
        <w:t>0</w:t>
      </w:r>
      <w:r w:rsidRPr="009916B2">
        <w:rPr>
          <w:rFonts w:hint="eastAsia"/>
          <w:szCs w:val="24"/>
        </w:rPr>
        <w:t>日</w:t>
      </w:r>
      <w:r w:rsidRPr="009916B2">
        <w:rPr>
          <w:szCs w:val="24"/>
        </w:rPr>
        <w:t>连续监测</w:t>
      </w:r>
      <w:r w:rsidRPr="009916B2">
        <w:rPr>
          <w:szCs w:val="24"/>
        </w:rPr>
        <w:t>7</w:t>
      </w:r>
      <w:r w:rsidRPr="009916B2">
        <w:rPr>
          <w:szCs w:val="24"/>
        </w:rPr>
        <w:t>天，</w:t>
      </w:r>
      <w:r w:rsidRPr="009916B2">
        <w:rPr>
          <w:rFonts w:hint="eastAsia"/>
          <w:szCs w:val="24"/>
        </w:rPr>
        <w:t>监测单位为内蒙古航峰检测技术有限公司。</w:t>
      </w:r>
    </w:p>
    <w:p w14:paraId="564F1ED2" w14:textId="77777777" w:rsidR="002E7EAB" w:rsidRPr="00E12186" w:rsidRDefault="00167D0E" w:rsidP="00AA3F56">
      <w:pPr>
        <w:ind w:firstLine="480"/>
      </w:pPr>
      <w:r w:rsidRPr="00E12186">
        <w:rPr>
          <w:rFonts w:ascii="宋体" w:hAnsi="宋体"/>
        </w:rPr>
        <w:t>4</w:t>
      </w:r>
      <w:r w:rsidRPr="00E12186">
        <w:rPr>
          <w:rFonts w:ascii="宋体" w:hAnsi="宋体" w:hint="eastAsia"/>
        </w:rPr>
        <w:t>、</w:t>
      </w:r>
      <w:r w:rsidR="002E18A2" w:rsidRPr="00E12186">
        <w:rPr>
          <w:rFonts w:hint="eastAsia"/>
        </w:rPr>
        <w:t>分析方法</w:t>
      </w:r>
    </w:p>
    <w:p w14:paraId="65AB383C" w14:textId="302337B1" w:rsidR="00DE541F" w:rsidRPr="00E12186" w:rsidRDefault="00DE541F" w:rsidP="00DE541F">
      <w:pPr>
        <w:ind w:firstLine="480"/>
        <w:rPr>
          <w:b/>
          <w:bCs/>
          <w:lang w:val="zh-CN"/>
        </w:rPr>
      </w:pPr>
      <w:bookmarkStart w:id="260" w:name="_Toc346715579"/>
      <w:r w:rsidRPr="00E12186">
        <w:rPr>
          <w:lang w:val="zh-CN"/>
        </w:rPr>
        <w:t>采样方法按《环境监测技术规范》（大气部分）进行，监测分析方法按《环境空气质量标准》（</w:t>
      </w:r>
      <w:r w:rsidRPr="00E12186">
        <w:rPr>
          <w:lang w:val="zh-CN"/>
        </w:rPr>
        <w:t>GB3095-2012</w:t>
      </w:r>
      <w:r w:rsidRPr="00E12186">
        <w:rPr>
          <w:lang w:val="zh-CN"/>
        </w:rPr>
        <w:t>）中表</w:t>
      </w:r>
      <w:r w:rsidRPr="00E12186">
        <w:rPr>
          <w:lang w:val="zh-CN"/>
        </w:rPr>
        <w:t>2</w:t>
      </w:r>
      <w:r w:rsidRPr="00E12186">
        <w:rPr>
          <w:lang w:val="zh-CN"/>
        </w:rPr>
        <w:t>和《空气和废气监测分析方法》进行。具体监测方法及检出限见</w:t>
      </w:r>
      <w:r w:rsidRPr="00E12186">
        <w:t>下</w:t>
      </w:r>
      <w:r w:rsidRPr="00E12186">
        <w:rPr>
          <w:lang w:val="zh-CN"/>
        </w:rPr>
        <w:t>表。</w:t>
      </w:r>
    </w:p>
    <w:p w14:paraId="74994FDA" w14:textId="22BBC773" w:rsidR="00DE541F" w:rsidRPr="00E12186" w:rsidRDefault="00DE541F" w:rsidP="009422BB">
      <w:pPr>
        <w:pStyle w:val="5"/>
      </w:pPr>
      <w:r w:rsidRPr="00E12186">
        <w:lastRenderedPageBreak/>
        <w:t>表</w:t>
      </w:r>
      <w:r w:rsidRPr="00E12186">
        <w:t xml:space="preserve">4.2-3    </w:t>
      </w:r>
      <w:r w:rsidRPr="00E12186">
        <w:t>环境空气监测分析方法</w:t>
      </w:r>
    </w:p>
    <w:tbl>
      <w:tblPr>
        <w:tblW w:w="0" w:type="auto"/>
        <w:jc w:val="center"/>
        <w:tblBorders>
          <w:top w:val="single" w:sz="12" w:space="0" w:color="auto"/>
          <w:bottom w:val="single" w:sz="12" w:space="0" w:color="auto"/>
          <w:insideH w:val="single" w:sz="4" w:space="0" w:color="auto"/>
          <w:insideV w:val="single" w:sz="4" w:space="0" w:color="auto"/>
        </w:tblBorders>
        <w:tblLayout w:type="fixed"/>
        <w:tblLook w:val="0000" w:firstRow="0" w:lastRow="0" w:firstColumn="0" w:lastColumn="0" w:noHBand="0" w:noVBand="0"/>
      </w:tblPr>
      <w:tblGrid>
        <w:gridCol w:w="1198"/>
        <w:gridCol w:w="4455"/>
        <w:gridCol w:w="2108"/>
        <w:gridCol w:w="1525"/>
      </w:tblGrid>
      <w:tr w:rsidR="00E12186" w:rsidRPr="00E12186" w14:paraId="2DBCE46B" w14:textId="77777777" w:rsidTr="00DE541F">
        <w:trPr>
          <w:trHeight w:val="454"/>
          <w:tblHeader/>
          <w:jc w:val="center"/>
        </w:trPr>
        <w:tc>
          <w:tcPr>
            <w:tcW w:w="1198" w:type="dxa"/>
            <w:vAlign w:val="center"/>
          </w:tcPr>
          <w:p w14:paraId="38995A47" w14:textId="77777777" w:rsidR="00DE541F" w:rsidRPr="00E12186" w:rsidRDefault="00DE541F" w:rsidP="00DE541F">
            <w:pPr>
              <w:pStyle w:val="TIE-"/>
            </w:pPr>
            <w:r w:rsidRPr="00E12186">
              <w:t>检测项目</w:t>
            </w:r>
          </w:p>
        </w:tc>
        <w:tc>
          <w:tcPr>
            <w:tcW w:w="4455" w:type="dxa"/>
            <w:vAlign w:val="center"/>
          </w:tcPr>
          <w:p w14:paraId="6E2927D6" w14:textId="77777777" w:rsidR="00DE541F" w:rsidRPr="00E12186" w:rsidRDefault="00DE541F" w:rsidP="00DE541F">
            <w:pPr>
              <w:pStyle w:val="TIE-"/>
            </w:pPr>
            <w:r w:rsidRPr="00E12186">
              <w:t>检测方法来源</w:t>
            </w:r>
          </w:p>
        </w:tc>
        <w:tc>
          <w:tcPr>
            <w:tcW w:w="2108" w:type="dxa"/>
            <w:vAlign w:val="center"/>
          </w:tcPr>
          <w:p w14:paraId="3BEA38F9" w14:textId="77777777" w:rsidR="00DE541F" w:rsidRPr="00E12186" w:rsidRDefault="00DE541F" w:rsidP="00DE541F">
            <w:pPr>
              <w:pStyle w:val="TIE-"/>
            </w:pPr>
            <w:r w:rsidRPr="00E12186">
              <w:t>仪器设备名称</w:t>
            </w:r>
            <w:r w:rsidRPr="00E12186">
              <w:t>/</w:t>
            </w:r>
            <w:r w:rsidRPr="00E12186">
              <w:t>型号</w:t>
            </w:r>
          </w:p>
        </w:tc>
        <w:tc>
          <w:tcPr>
            <w:tcW w:w="1525" w:type="dxa"/>
            <w:vAlign w:val="center"/>
          </w:tcPr>
          <w:p w14:paraId="23988898" w14:textId="77777777" w:rsidR="00DE541F" w:rsidRPr="00E12186" w:rsidRDefault="00DE541F" w:rsidP="00DE541F">
            <w:pPr>
              <w:pStyle w:val="TIE-"/>
            </w:pPr>
            <w:r w:rsidRPr="00E12186">
              <w:t>检出限</w:t>
            </w:r>
          </w:p>
        </w:tc>
      </w:tr>
      <w:tr w:rsidR="00E12186" w:rsidRPr="00E12186" w14:paraId="48CD0F41" w14:textId="77777777" w:rsidTr="00DE541F">
        <w:trPr>
          <w:trHeight w:val="454"/>
          <w:jc w:val="center"/>
        </w:trPr>
        <w:tc>
          <w:tcPr>
            <w:tcW w:w="1198" w:type="dxa"/>
            <w:vAlign w:val="center"/>
          </w:tcPr>
          <w:p w14:paraId="4293B55D" w14:textId="77777777" w:rsidR="00DE541F" w:rsidRPr="00E12186" w:rsidRDefault="00DE541F" w:rsidP="00DE541F">
            <w:pPr>
              <w:pStyle w:val="TIE-"/>
            </w:pPr>
            <w:r w:rsidRPr="00E12186">
              <w:t>TSP</w:t>
            </w:r>
          </w:p>
        </w:tc>
        <w:tc>
          <w:tcPr>
            <w:tcW w:w="4455" w:type="dxa"/>
            <w:vAlign w:val="center"/>
          </w:tcPr>
          <w:p w14:paraId="37A1781E" w14:textId="54F2ADAC" w:rsidR="00DE541F" w:rsidRPr="00E12186" w:rsidRDefault="00DE541F" w:rsidP="00DE541F">
            <w:pPr>
              <w:pStyle w:val="TIE-"/>
            </w:pPr>
            <w:r w:rsidRPr="00E12186">
              <w:rPr>
                <w:lang w:bidi="ar"/>
              </w:rPr>
              <w:t>《环境空气</w:t>
            </w:r>
            <w:r w:rsidRPr="00E12186">
              <w:rPr>
                <w:lang w:bidi="ar"/>
              </w:rPr>
              <w:t xml:space="preserve"> </w:t>
            </w:r>
            <w:r w:rsidRPr="00E12186">
              <w:rPr>
                <w:lang w:bidi="ar"/>
              </w:rPr>
              <w:t>总悬浮颗粒物的测定</w:t>
            </w:r>
            <w:r w:rsidRPr="00E12186">
              <w:rPr>
                <w:lang w:bidi="ar"/>
              </w:rPr>
              <w:t xml:space="preserve"> </w:t>
            </w:r>
            <w:r w:rsidRPr="00E12186">
              <w:rPr>
                <w:lang w:bidi="ar"/>
              </w:rPr>
              <w:t>重量法</w:t>
            </w:r>
            <w:r w:rsidRPr="00E12186">
              <w:rPr>
                <w:lang w:bidi="ar"/>
              </w:rPr>
              <w:t xml:space="preserve"> </w:t>
            </w:r>
            <w:r w:rsidRPr="00E12186">
              <w:rPr>
                <w:lang w:bidi="ar"/>
              </w:rPr>
              <w:t>》（</w:t>
            </w:r>
            <w:r w:rsidR="0007576B" w:rsidRPr="00E12186">
              <w:rPr>
                <w:lang w:bidi="ar"/>
              </w:rPr>
              <w:t>GB/T</w:t>
            </w:r>
            <w:r w:rsidRPr="00E12186">
              <w:rPr>
                <w:lang w:bidi="ar"/>
              </w:rPr>
              <w:t>15432-1995</w:t>
            </w:r>
            <w:r w:rsidRPr="00E12186">
              <w:rPr>
                <w:lang w:bidi="ar"/>
              </w:rPr>
              <w:t>）</w:t>
            </w:r>
          </w:p>
        </w:tc>
        <w:tc>
          <w:tcPr>
            <w:tcW w:w="2108" w:type="dxa"/>
            <w:vAlign w:val="center"/>
          </w:tcPr>
          <w:p w14:paraId="4889EDBD" w14:textId="77777777" w:rsidR="00DE541F" w:rsidRPr="00E12186" w:rsidRDefault="00DE541F" w:rsidP="00DE541F">
            <w:pPr>
              <w:pStyle w:val="TIE-"/>
            </w:pPr>
            <w:r w:rsidRPr="00E12186">
              <w:t>电子天平（万分之一）</w:t>
            </w:r>
            <w:r w:rsidRPr="00E12186">
              <w:t>/FA2004B</w:t>
            </w:r>
          </w:p>
        </w:tc>
        <w:tc>
          <w:tcPr>
            <w:tcW w:w="1525" w:type="dxa"/>
            <w:vAlign w:val="center"/>
          </w:tcPr>
          <w:p w14:paraId="6E725981" w14:textId="77777777" w:rsidR="00DE541F" w:rsidRPr="00E12186" w:rsidRDefault="00DE541F" w:rsidP="00DE541F">
            <w:pPr>
              <w:pStyle w:val="TIE-"/>
            </w:pPr>
            <w:r w:rsidRPr="00E12186">
              <w:t>0.001</w:t>
            </w:r>
          </w:p>
          <w:p w14:paraId="33E08EA5" w14:textId="77777777" w:rsidR="00DE541F" w:rsidRPr="00E12186" w:rsidRDefault="00DE541F" w:rsidP="00DE541F">
            <w:pPr>
              <w:pStyle w:val="TIE-"/>
            </w:pPr>
            <w:r w:rsidRPr="00E12186">
              <w:t>mg/m</w:t>
            </w:r>
            <w:r w:rsidRPr="00E12186">
              <w:rPr>
                <w:vertAlign w:val="superscript"/>
              </w:rPr>
              <w:t>3</w:t>
            </w:r>
          </w:p>
        </w:tc>
      </w:tr>
      <w:tr w:rsidR="00E12186" w:rsidRPr="00E12186" w14:paraId="5F51364D" w14:textId="77777777" w:rsidTr="00DE541F">
        <w:trPr>
          <w:trHeight w:val="454"/>
          <w:jc w:val="center"/>
        </w:trPr>
        <w:tc>
          <w:tcPr>
            <w:tcW w:w="1198" w:type="dxa"/>
            <w:vAlign w:val="center"/>
          </w:tcPr>
          <w:p w14:paraId="7DCF1D1B" w14:textId="77777777" w:rsidR="00DE541F" w:rsidRPr="00E12186" w:rsidRDefault="00DE541F" w:rsidP="00DE541F">
            <w:pPr>
              <w:pStyle w:val="TIE-"/>
            </w:pPr>
            <w:r w:rsidRPr="00E12186">
              <w:t>氨气</w:t>
            </w:r>
          </w:p>
        </w:tc>
        <w:tc>
          <w:tcPr>
            <w:tcW w:w="4455" w:type="dxa"/>
            <w:vAlign w:val="center"/>
          </w:tcPr>
          <w:p w14:paraId="0D9C959D" w14:textId="56881E34" w:rsidR="00DE541F" w:rsidRPr="00E12186" w:rsidRDefault="00DE541F" w:rsidP="0007576B">
            <w:pPr>
              <w:pStyle w:val="TIE-"/>
            </w:pPr>
            <w:r w:rsidRPr="00E12186">
              <w:t>《环境空气和废气</w:t>
            </w:r>
            <w:r w:rsidRPr="00E12186">
              <w:t xml:space="preserve"> </w:t>
            </w:r>
            <w:r w:rsidRPr="00E12186">
              <w:t>氨的测定</w:t>
            </w:r>
            <w:r w:rsidRPr="00E12186">
              <w:t xml:space="preserve"> </w:t>
            </w:r>
            <w:r w:rsidRPr="00E12186">
              <w:t>纳氏试剂分光光度法》（</w:t>
            </w:r>
            <w:r w:rsidR="0007576B" w:rsidRPr="00E12186">
              <w:t>HJ 533-2009</w:t>
            </w:r>
            <w:r w:rsidRPr="00E12186">
              <w:t>）</w:t>
            </w:r>
          </w:p>
        </w:tc>
        <w:tc>
          <w:tcPr>
            <w:tcW w:w="2108" w:type="dxa"/>
            <w:vAlign w:val="center"/>
          </w:tcPr>
          <w:p w14:paraId="4B2464CD" w14:textId="77777777" w:rsidR="00DE541F" w:rsidRPr="00E12186" w:rsidRDefault="00DE541F" w:rsidP="00DE541F">
            <w:pPr>
              <w:pStyle w:val="TIE-"/>
            </w:pPr>
            <w:r w:rsidRPr="00E12186">
              <w:t>可见分光光度计</w:t>
            </w:r>
            <w:r w:rsidRPr="00E12186">
              <w:t>/7230G</w:t>
            </w:r>
          </w:p>
        </w:tc>
        <w:tc>
          <w:tcPr>
            <w:tcW w:w="1525" w:type="dxa"/>
            <w:vAlign w:val="center"/>
          </w:tcPr>
          <w:p w14:paraId="4E3BF23A" w14:textId="77777777" w:rsidR="00DE541F" w:rsidRPr="00E12186" w:rsidRDefault="00DE541F" w:rsidP="00DE541F">
            <w:pPr>
              <w:pStyle w:val="TIE-"/>
            </w:pPr>
            <w:r w:rsidRPr="00E12186">
              <w:t>0.01</w:t>
            </w:r>
          </w:p>
          <w:p w14:paraId="6CC8682B" w14:textId="77777777" w:rsidR="00DE541F" w:rsidRPr="00E12186" w:rsidRDefault="00DE541F" w:rsidP="00DE541F">
            <w:pPr>
              <w:pStyle w:val="TIE-"/>
            </w:pPr>
            <w:r w:rsidRPr="00E12186">
              <w:t>mg/m</w:t>
            </w:r>
            <w:r w:rsidRPr="00E12186">
              <w:rPr>
                <w:vertAlign w:val="superscript"/>
              </w:rPr>
              <w:t>3</w:t>
            </w:r>
            <w:r w:rsidRPr="00E12186">
              <w:t xml:space="preserve"> </w:t>
            </w:r>
          </w:p>
        </w:tc>
      </w:tr>
      <w:tr w:rsidR="00E12186" w:rsidRPr="00E12186" w14:paraId="0F8CD698" w14:textId="77777777" w:rsidTr="00DE541F">
        <w:trPr>
          <w:trHeight w:val="454"/>
          <w:jc w:val="center"/>
        </w:trPr>
        <w:tc>
          <w:tcPr>
            <w:tcW w:w="1198" w:type="dxa"/>
            <w:vAlign w:val="center"/>
          </w:tcPr>
          <w:p w14:paraId="499D0B67" w14:textId="77777777" w:rsidR="00DE541F" w:rsidRPr="00E12186" w:rsidRDefault="00DE541F" w:rsidP="00DE541F">
            <w:pPr>
              <w:pStyle w:val="TIE-"/>
            </w:pPr>
            <w:r w:rsidRPr="00E12186">
              <w:t>硫化氢</w:t>
            </w:r>
          </w:p>
        </w:tc>
        <w:tc>
          <w:tcPr>
            <w:tcW w:w="4455" w:type="dxa"/>
            <w:vAlign w:val="center"/>
          </w:tcPr>
          <w:p w14:paraId="28CB49AF" w14:textId="77777777" w:rsidR="00DE541F" w:rsidRPr="00E12186" w:rsidRDefault="00DE541F" w:rsidP="00DE541F">
            <w:pPr>
              <w:pStyle w:val="TIE-"/>
            </w:pPr>
            <w:r w:rsidRPr="00E12186">
              <w:t>《空气和废气监测分析方法》（第四版）硫化氢</w:t>
            </w:r>
            <w:r w:rsidRPr="00E12186">
              <w:t xml:space="preserve">  </w:t>
            </w:r>
            <w:r w:rsidRPr="00E12186">
              <w:t>第三篇第一章</w:t>
            </w:r>
            <w:r w:rsidRPr="00E12186">
              <w:t xml:space="preserve"> </w:t>
            </w:r>
            <w:r w:rsidRPr="00E12186">
              <w:t>十一（二）亚甲基蓝分光光度法（</w:t>
            </w:r>
            <w:r w:rsidRPr="00E12186">
              <w:t>B</w:t>
            </w:r>
            <w:r w:rsidRPr="00E12186">
              <w:t>）</w:t>
            </w:r>
          </w:p>
        </w:tc>
        <w:tc>
          <w:tcPr>
            <w:tcW w:w="2108" w:type="dxa"/>
            <w:vAlign w:val="center"/>
          </w:tcPr>
          <w:p w14:paraId="19D67B32" w14:textId="77777777" w:rsidR="00DE541F" w:rsidRPr="00E12186" w:rsidRDefault="00DE541F" w:rsidP="00DE541F">
            <w:pPr>
              <w:pStyle w:val="TIE-"/>
            </w:pPr>
            <w:r w:rsidRPr="00E12186">
              <w:t>可见分光光度计</w:t>
            </w:r>
            <w:r w:rsidRPr="00E12186">
              <w:t>/7230G</w:t>
            </w:r>
          </w:p>
        </w:tc>
        <w:tc>
          <w:tcPr>
            <w:tcW w:w="1525" w:type="dxa"/>
            <w:vAlign w:val="center"/>
          </w:tcPr>
          <w:p w14:paraId="5440DE9E" w14:textId="18DF46EB" w:rsidR="00DE541F" w:rsidRPr="00E12186" w:rsidRDefault="00DE541F" w:rsidP="00DE541F">
            <w:pPr>
              <w:pStyle w:val="TIE-"/>
            </w:pPr>
            <w:r w:rsidRPr="00E12186">
              <w:t>0.001</w:t>
            </w:r>
          </w:p>
          <w:p w14:paraId="57A928BE" w14:textId="77777777" w:rsidR="00DE541F" w:rsidRPr="00E12186" w:rsidRDefault="00DE541F" w:rsidP="00DE541F">
            <w:pPr>
              <w:pStyle w:val="TIE-"/>
            </w:pPr>
            <w:r w:rsidRPr="00E12186">
              <w:t>mg/m</w:t>
            </w:r>
            <w:r w:rsidRPr="00E12186">
              <w:rPr>
                <w:vertAlign w:val="superscript"/>
              </w:rPr>
              <w:t>3</w:t>
            </w:r>
          </w:p>
        </w:tc>
      </w:tr>
      <w:tr w:rsidR="00E12186" w:rsidRPr="00E12186" w14:paraId="73EDF9EF" w14:textId="77777777" w:rsidTr="00DE541F">
        <w:trPr>
          <w:trHeight w:val="454"/>
          <w:jc w:val="center"/>
        </w:trPr>
        <w:tc>
          <w:tcPr>
            <w:tcW w:w="1198" w:type="dxa"/>
            <w:vAlign w:val="center"/>
          </w:tcPr>
          <w:p w14:paraId="29114955" w14:textId="77777777" w:rsidR="00DE541F" w:rsidRPr="00E12186" w:rsidRDefault="00DE541F" w:rsidP="00DE541F">
            <w:pPr>
              <w:pStyle w:val="TIE-"/>
            </w:pPr>
            <w:r w:rsidRPr="00E12186">
              <w:t>臭气浓度</w:t>
            </w:r>
          </w:p>
        </w:tc>
        <w:tc>
          <w:tcPr>
            <w:tcW w:w="4455" w:type="dxa"/>
            <w:vAlign w:val="center"/>
          </w:tcPr>
          <w:p w14:paraId="1736F9A1" w14:textId="54228CCD" w:rsidR="00DE541F" w:rsidRPr="00E12186" w:rsidRDefault="00DE541F" w:rsidP="00DE541F">
            <w:pPr>
              <w:pStyle w:val="TIE-"/>
            </w:pPr>
            <w:r w:rsidRPr="00E12186">
              <w:t>《空气质量恶臭的测定</w:t>
            </w:r>
            <w:r w:rsidRPr="00E12186">
              <w:t xml:space="preserve"> </w:t>
            </w:r>
            <w:r w:rsidRPr="00E12186">
              <w:t>三点比较式臭袋法》（</w:t>
            </w:r>
            <w:r w:rsidR="0007576B" w:rsidRPr="00E12186">
              <w:t>GB/T</w:t>
            </w:r>
            <w:r w:rsidRPr="00E12186">
              <w:t>14675-93</w:t>
            </w:r>
            <w:r w:rsidRPr="00E12186">
              <w:t>）</w:t>
            </w:r>
          </w:p>
        </w:tc>
        <w:tc>
          <w:tcPr>
            <w:tcW w:w="2108" w:type="dxa"/>
            <w:vAlign w:val="center"/>
          </w:tcPr>
          <w:p w14:paraId="33134E5C" w14:textId="77777777" w:rsidR="00DE541F" w:rsidRPr="00E12186" w:rsidRDefault="00DE541F" w:rsidP="00DE541F">
            <w:pPr>
              <w:pStyle w:val="TIE-"/>
            </w:pPr>
            <w:r w:rsidRPr="00E12186">
              <w:t>臭气装置</w:t>
            </w:r>
          </w:p>
        </w:tc>
        <w:tc>
          <w:tcPr>
            <w:tcW w:w="1525" w:type="dxa"/>
            <w:vAlign w:val="center"/>
          </w:tcPr>
          <w:p w14:paraId="06B1F418" w14:textId="77777777" w:rsidR="00DE541F" w:rsidRPr="00E12186" w:rsidRDefault="00DE541F" w:rsidP="00DE541F">
            <w:pPr>
              <w:pStyle w:val="TIE-"/>
            </w:pPr>
            <w:r w:rsidRPr="00E12186">
              <w:t>/</w:t>
            </w:r>
          </w:p>
        </w:tc>
      </w:tr>
    </w:tbl>
    <w:bookmarkEnd w:id="260"/>
    <w:p w14:paraId="55836A58" w14:textId="04ACD5F8" w:rsidR="002E7EAB" w:rsidRPr="00E12186" w:rsidRDefault="00167D0E">
      <w:pPr>
        <w:ind w:firstLine="480"/>
      </w:pPr>
      <w:r w:rsidRPr="00E12186">
        <w:rPr>
          <w:rFonts w:hint="eastAsia"/>
        </w:rPr>
        <w:t>5</w:t>
      </w:r>
      <w:r w:rsidRPr="00E12186">
        <w:rPr>
          <w:rFonts w:hint="eastAsia"/>
        </w:rPr>
        <w:t>、</w:t>
      </w:r>
      <w:r w:rsidR="002E18A2" w:rsidRPr="00E12186">
        <w:t>环境空气质量现状评价</w:t>
      </w:r>
    </w:p>
    <w:p w14:paraId="2D939540" w14:textId="77777777" w:rsidR="002E7EAB" w:rsidRPr="00E12186" w:rsidRDefault="00167D0E">
      <w:pPr>
        <w:ind w:firstLine="480"/>
      </w:pPr>
      <w:r w:rsidRPr="00E12186">
        <w:rPr>
          <w:rFonts w:hint="eastAsia"/>
        </w:rPr>
        <w:t>（</w:t>
      </w:r>
      <w:r w:rsidR="002E18A2" w:rsidRPr="00E12186">
        <w:rPr>
          <w:rFonts w:hint="eastAsia"/>
        </w:rPr>
        <w:t>1</w:t>
      </w:r>
      <w:r w:rsidR="002E18A2" w:rsidRPr="00E12186">
        <w:rPr>
          <w:rFonts w:hint="eastAsia"/>
        </w:rPr>
        <w:t>）评价标准</w:t>
      </w:r>
    </w:p>
    <w:p w14:paraId="11D18594" w14:textId="2214AEF1" w:rsidR="00CE019B" w:rsidRPr="00E12186" w:rsidRDefault="001F2401" w:rsidP="00CE019B">
      <w:pPr>
        <w:ind w:firstLine="480"/>
      </w:pPr>
      <w:r w:rsidRPr="00E12186">
        <w:t>TSP</w:t>
      </w:r>
      <w:r w:rsidRPr="00E12186">
        <w:rPr>
          <w:rFonts w:hint="eastAsia"/>
        </w:rPr>
        <w:t>执行</w:t>
      </w:r>
      <w:r w:rsidRPr="00E12186">
        <w:t>《环境空气质量标准》（</w:t>
      </w:r>
      <w:r w:rsidRPr="00E12186">
        <w:t>GB3095-</w:t>
      </w:r>
      <w:r w:rsidRPr="00E12186">
        <w:rPr>
          <w:rFonts w:hint="eastAsia"/>
        </w:rPr>
        <w:t>2012</w:t>
      </w:r>
      <w:r w:rsidRPr="00E12186">
        <w:t>）中的二级标准</w:t>
      </w:r>
      <w:r w:rsidRPr="00E12186">
        <w:rPr>
          <w:rFonts w:hint="eastAsia"/>
        </w:rPr>
        <w:t>，</w:t>
      </w:r>
      <w:r w:rsidR="009F5E48" w:rsidRPr="00E12186">
        <w:rPr>
          <w:rFonts w:hint="eastAsia"/>
        </w:rPr>
        <w:t>HN</w:t>
      </w:r>
      <w:r w:rsidR="009F5E48" w:rsidRPr="00E12186">
        <w:rPr>
          <w:rFonts w:hint="eastAsia"/>
          <w:vertAlign w:val="subscript"/>
        </w:rPr>
        <w:t>3</w:t>
      </w:r>
      <w:r w:rsidR="009F5E48" w:rsidRPr="00E12186">
        <w:rPr>
          <w:rFonts w:hint="eastAsia"/>
        </w:rPr>
        <w:t>、</w:t>
      </w:r>
      <w:r w:rsidRPr="00E12186">
        <w:t>H</w:t>
      </w:r>
      <w:r w:rsidRPr="00E12186">
        <w:rPr>
          <w:vertAlign w:val="subscript"/>
        </w:rPr>
        <w:t>2</w:t>
      </w:r>
      <w:r w:rsidRPr="00E12186">
        <w:t>S</w:t>
      </w:r>
      <w:r w:rsidR="00CE019B" w:rsidRPr="00E12186">
        <w:rPr>
          <w:rFonts w:hint="eastAsia"/>
        </w:rPr>
        <w:t>执行</w:t>
      </w:r>
      <w:r w:rsidR="00CE019B" w:rsidRPr="00E12186">
        <w:t>《环境影响评价技术导则－大气环境》（</w:t>
      </w:r>
      <w:r w:rsidR="00CE019B" w:rsidRPr="00E12186">
        <w:t>HJ2.2-2018</w:t>
      </w:r>
      <w:r w:rsidR="00CE019B" w:rsidRPr="00E12186">
        <w:t>）</w:t>
      </w:r>
      <w:r w:rsidR="00CE019B" w:rsidRPr="00E12186">
        <w:rPr>
          <w:rFonts w:hint="eastAsia"/>
        </w:rPr>
        <w:t>附录</w:t>
      </w:r>
      <w:r w:rsidR="00CE019B" w:rsidRPr="00E12186">
        <w:rPr>
          <w:rFonts w:hint="eastAsia"/>
        </w:rPr>
        <w:t>D</w:t>
      </w:r>
      <w:r w:rsidR="00CE019B" w:rsidRPr="00E12186">
        <w:rPr>
          <w:rFonts w:hint="eastAsia"/>
        </w:rPr>
        <w:t>。</w:t>
      </w:r>
    </w:p>
    <w:p w14:paraId="2DFE43A0" w14:textId="77777777" w:rsidR="002E7EAB" w:rsidRPr="00E12186" w:rsidRDefault="00167D0E">
      <w:pPr>
        <w:overflowPunct w:val="0"/>
        <w:autoSpaceDE/>
        <w:ind w:firstLine="480"/>
      </w:pPr>
      <w:r w:rsidRPr="00E12186">
        <w:rPr>
          <w:rFonts w:hint="eastAsia"/>
        </w:rPr>
        <w:t>（</w:t>
      </w:r>
      <w:r w:rsidR="002E18A2" w:rsidRPr="00E12186">
        <w:rPr>
          <w:rFonts w:hint="eastAsia"/>
        </w:rPr>
        <w:t>2</w:t>
      </w:r>
      <w:r w:rsidR="002E18A2" w:rsidRPr="00E12186">
        <w:rPr>
          <w:rFonts w:hint="eastAsia"/>
        </w:rPr>
        <w:t>）评价方法</w:t>
      </w:r>
    </w:p>
    <w:p w14:paraId="0E752832" w14:textId="77777777" w:rsidR="002E7EAB" w:rsidRPr="00E12186" w:rsidRDefault="002E18A2">
      <w:pPr>
        <w:overflowPunct w:val="0"/>
        <w:autoSpaceDE/>
        <w:ind w:firstLine="480"/>
      </w:pPr>
      <w:r w:rsidRPr="00E12186">
        <w:rPr>
          <w:rFonts w:hint="eastAsia"/>
        </w:rPr>
        <w:t>大气环境现状评价采用单因子指数法。单因子指数法公式如下：</w:t>
      </w:r>
    </w:p>
    <w:p w14:paraId="3F93BC30" w14:textId="4DC4D366" w:rsidR="002E7EAB" w:rsidRPr="00E12186" w:rsidRDefault="002E18A2" w:rsidP="00AA3F56">
      <w:pPr>
        <w:ind w:firstLine="480"/>
        <w:jc w:val="center"/>
      </w:pPr>
      <w:r w:rsidRPr="00E12186">
        <w:t>Pi=C</w:t>
      </w:r>
      <w:r w:rsidRPr="00E12186">
        <w:rPr>
          <w:vertAlign w:val="subscript"/>
        </w:rPr>
        <w:t>i</w:t>
      </w:r>
      <w:r w:rsidRPr="00E12186">
        <w:t>/C</w:t>
      </w:r>
      <w:r w:rsidR="001F2401" w:rsidRPr="00E12186">
        <w:rPr>
          <w:vertAlign w:val="subscript"/>
        </w:rPr>
        <w:t>0</w:t>
      </w:r>
      <w:r w:rsidRPr="00E12186">
        <w:rPr>
          <w:vertAlign w:val="subscript"/>
        </w:rPr>
        <w:t>i</w:t>
      </w:r>
    </w:p>
    <w:p w14:paraId="21A755DB" w14:textId="77777777" w:rsidR="002E7EAB" w:rsidRPr="00E12186" w:rsidRDefault="002E18A2">
      <w:pPr>
        <w:overflowPunct w:val="0"/>
        <w:autoSpaceDE/>
        <w:ind w:firstLine="480"/>
      </w:pPr>
      <w:r w:rsidRPr="00E12186">
        <w:rPr>
          <w:rFonts w:hint="eastAsia"/>
        </w:rPr>
        <w:t>式中：</w:t>
      </w:r>
    </w:p>
    <w:p w14:paraId="2B9572EC" w14:textId="77777777" w:rsidR="002E7EAB" w:rsidRPr="00E12186" w:rsidRDefault="002E18A2">
      <w:pPr>
        <w:overflowPunct w:val="0"/>
        <w:autoSpaceDE/>
        <w:ind w:firstLine="480"/>
      </w:pPr>
      <w:r w:rsidRPr="00E12186">
        <w:rPr>
          <w:rFonts w:hint="eastAsia"/>
        </w:rPr>
        <w:t>P</w:t>
      </w:r>
      <w:r w:rsidRPr="00E12186">
        <w:rPr>
          <w:rFonts w:hint="eastAsia"/>
          <w:vertAlign w:val="subscript"/>
        </w:rPr>
        <w:t>i</w:t>
      </w:r>
      <w:r w:rsidRPr="00E12186">
        <w:rPr>
          <w:rFonts w:hint="eastAsia"/>
        </w:rPr>
        <w:t>—</w:t>
      </w:r>
      <w:r w:rsidRPr="00E12186">
        <w:rPr>
          <w:rFonts w:hint="eastAsia"/>
        </w:rPr>
        <w:t>i</w:t>
      </w:r>
      <w:r w:rsidRPr="00E12186">
        <w:rPr>
          <w:rFonts w:hint="eastAsia"/>
        </w:rPr>
        <w:t>污染物的单因子指数；</w:t>
      </w:r>
    </w:p>
    <w:p w14:paraId="1F66A2B3" w14:textId="77777777" w:rsidR="002E7EAB" w:rsidRPr="00E12186" w:rsidRDefault="002E18A2">
      <w:pPr>
        <w:overflowPunct w:val="0"/>
        <w:autoSpaceDE/>
        <w:ind w:firstLine="480"/>
      </w:pPr>
      <w:r w:rsidRPr="00E12186">
        <w:rPr>
          <w:rFonts w:hint="eastAsia"/>
        </w:rPr>
        <w:t>C</w:t>
      </w:r>
      <w:r w:rsidRPr="00E12186">
        <w:rPr>
          <w:rFonts w:hint="eastAsia"/>
          <w:vertAlign w:val="subscript"/>
        </w:rPr>
        <w:t>i</w:t>
      </w:r>
      <w:r w:rsidRPr="00E12186">
        <w:rPr>
          <w:rFonts w:hint="eastAsia"/>
        </w:rPr>
        <w:t>—</w:t>
      </w:r>
      <w:r w:rsidRPr="00E12186">
        <w:rPr>
          <w:rFonts w:hint="eastAsia"/>
        </w:rPr>
        <w:t>i</w:t>
      </w:r>
      <w:r w:rsidRPr="00E12186">
        <w:rPr>
          <w:rFonts w:hint="eastAsia"/>
        </w:rPr>
        <w:t>污染物的浓度，</w:t>
      </w:r>
      <w:r w:rsidRPr="00E12186">
        <w:rPr>
          <w:rFonts w:hint="eastAsia"/>
        </w:rPr>
        <w:t>mg/m</w:t>
      </w:r>
      <w:r w:rsidRPr="00E12186">
        <w:rPr>
          <w:rFonts w:hint="eastAsia"/>
          <w:vertAlign w:val="superscript"/>
        </w:rPr>
        <w:t>3</w:t>
      </w:r>
      <w:r w:rsidRPr="00E12186">
        <w:rPr>
          <w:rFonts w:hint="eastAsia"/>
        </w:rPr>
        <w:t>；</w:t>
      </w:r>
    </w:p>
    <w:p w14:paraId="3F7C7422" w14:textId="6CBE93A1" w:rsidR="002E7EAB" w:rsidRPr="00E12186" w:rsidRDefault="002E18A2">
      <w:pPr>
        <w:overflowPunct w:val="0"/>
        <w:autoSpaceDE/>
        <w:ind w:firstLine="480"/>
      </w:pPr>
      <w:r w:rsidRPr="00E12186">
        <w:rPr>
          <w:rFonts w:hint="eastAsia"/>
        </w:rPr>
        <w:t>C</w:t>
      </w:r>
      <w:r w:rsidR="001F2401" w:rsidRPr="00E12186">
        <w:rPr>
          <w:vertAlign w:val="subscript"/>
        </w:rPr>
        <w:t>0</w:t>
      </w:r>
      <w:r w:rsidRPr="00E12186">
        <w:rPr>
          <w:rFonts w:hint="eastAsia"/>
          <w:vertAlign w:val="subscript"/>
        </w:rPr>
        <w:t>i</w:t>
      </w:r>
      <w:r w:rsidRPr="00E12186">
        <w:rPr>
          <w:rFonts w:hint="eastAsia"/>
        </w:rPr>
        <w:t>—</w:t>
      </w:r>
      <w:r w:rsidRPr="00E12186">
        <w:rPr>
          <w:rFonts w:hint="eastAsia"/>
        </w:rPr>
        <w:t>i</w:t>
      </w:r>
      <w:r w:rsidRPr="00E12186">
        <w:rPr>
          <w:rFonts w:hint="eastAsia"/>
        </w:rPr>
        <w:t>污染物的评价标准，</w:t>
      </w:r>
      <w:r w:rsidRPr="00E12186">
        <w:rPr>
          <w:rFonts w:hint="eastAsia"/>
        </w:rPr>
        <w:t>mg/m</w:t>
      </w:r>
      <w:r w:rsidRPr="00E12186">
        <w:rPr>
          <w:rFonts w:hint="eastAsia"/>
          <w:vertAlign w:val="superscript"/>
        </w:rPr>
        <w:t>3</w:t>
      </w:r>
      <w:r w:rsidRPr="00E12186">
        <w:rPr>
          <w:rFonts w:hint="eastAsia"/>
        </w:rPr>
        <w:t>。</w:t>
      </w:r>
    </w:p>
    <w:p w14:paraId="248024A7" w14:textId="77777777" w:rsidR="002E7EAB" w:rsidRPr="00E12186" w:rsidRDefault="00167D0E">
      <w:pPr>
        <w:overflowPunct w:val="0"/>
        <w:autoSpaceDE/>
        <w:ind w:firstLine="480"/>
      </w:pPr>
      <w:r w:rsidRPr="00E12186">
        <w:t>6</w:t>
      </w:r>
      <w:r w:rsidRPr="00E12186">
        <w:rPr>
          <w:rFonts w:hint="eastAsia"/>
        </w:rPr>
        <w:t>、</w:t>
      </w:r>
      <w:r w:rsidR="002E18A2" w:rsidRPr="00E12186">
        <w:rPr>
          <w:rFonts w:hint="eastAsia"/>
        </w:rPr>
        <w:t>监测结果及评价结果</w:t>
      </w:r>
    </w:p>
    <w:p w14:paraId="41C4A208" w14:textId="12C09AFA" w:rsidR="0007576B" w:rsidRPr="00E12186" w:rsidRDefault="0007576B">
      <w:pPr>
        <w:overflowPunct w:val="0"/>
        <w:autoSpaceDE/>
        <w:ind w:firstLine="480"/>
      </w:pPr>
      <w:r w:rsidRPr="00E12186">
        <w:rPr>
          <w:rFonts w:hint="eastAsia"/>
        </w:rPr>
        <w:t>（</w:t>
      </w:r>
      <w:r w:rsidRPr="00E12186">
        <w:rPr>
          <w:rFonts w:hint="eastAsia"/>
        </w:rPr>
        <w:t>1</w:t>
      </w:r>
      <w:r w:rsidRPr="00E12186">
        <w:rPr>
          <w:rFonts w:hint="eastAsia"/>
        </w:rPr>
        <w:t>）气象条件</w:t>
      </w:r>
    </w:p>
    <w:p w14:paraId="50DCF7BF" w14:textId="7AF81C07" w:rsidR="0007576B" w:rsidRPr="00E12186" w:rsidRDefault="0007576B">
      <w:pPr>
        <w:overflowPunct w:val="0"/>
        <w:autoSpaceDE/>
        <w:ind w:firstLine="480"/>
      </w:pPr>
      <w:r w:rsidRPr="00E12186">
        <w:rPr>
          <w:rFonts w:hint="eastAsia"/>
        </w:rPr>
        <w:t>监测期间气象条件见下表。</w:t>
      </w:r>
    </w:p>
    <w:p w14:paraId="7F274126" w14:textId="275940E3" w:rsidR="0007576B" w:rsidRDefault="00113C4D" w:rsidP="0007576B">
      <w:pPr>
        <w:pStyle w:val="5"/>
        <w:rPr>
          <w:sz w:val="21"/>
          <w:szCs w:val="21"/>
        </w:rPr>
      </w:pPr>
      <w:r w:rsidRPr="00E12186">
        <w:rPr>
          <w:rFonts w:hint="eastAsia"/>
          <w:snapToGrid w:val="0"/>
        </w:rPr>
        <w:t>表</w:t>
      </w:r>
      <w:r w:rsidR="0007576B" w:rsidRPr="00E12186">
        <w:rPr>
          <w:snapToGrid w:val="0"/>
        </w:rPr>
        <w:t>4.2</w:t>
      </w:r>
      <w:r w:rsidR="0007576B" w:rsidRPr="00E12186">
        <w:rPr>
          <w:rFonts w:hint="eastAsia"/>
          <w:snapToGrid w:val="0"/>
        </w:rPr>
        <w:t>-</w:t>
      </w:r>
      <w:r w:rsidR="0007576B" w:rsidRPr="00E12186">
        <w:rPr>
          <w:snapToGrid w:val="0"/>
        </w:rPr>
        <w:t>4</w:t>
      </w:r>
      <w:r w:rsidR="0007576B" w:rsidRPr="00E12186">
        <w:rPr>
          <w:rFonts w:hint="eastAsia"/>
          <w:snapToGrid w:val="0"/>
        </w:rPr>
        <w:t xml:space="preserve">  </w:t>
      </w:r>
      <w:r w:rsidR="0007576B" w:rsidRPr="00E12186">
        <w:rPr>
          <w:sz w:val="21"/>
          <w:szCs w:val="21"/>
        </w:rPr>
        <w:t xml:space="preserve">  </w:t>
      </w:r>
      <w:r w:rsidRPr="00E12186">
        <w:rPr>
          <w:rFonts w:hint="eastAsia"/>
          <w:sz w:val="21"/>
          <w:szCs w:val="21"/>
        </w:rPr>
        <w:t>监测期间</w:t>
      </w:r>
      <w:r w:rsidR="0007576B" w:rsidRPr="00E12186">
        <w:rPr>
          <w:sz w:val="21"/>
          <w:szCs w:val="21"/>
        </w:rPr>
        <w:t>气象条件</w:t>
      </w:r>
    </w:p>
    <w:tbl>
      <w:tblPr>
        <w:tblW w:w="9071" w:type="dxa"/>
        <w:jc w:val="center"/>
        <w:tblBorders>
          <w:top w:val="single" w:sz="12" w:space="0" w:color="auto"/>
          <w:bottom w:val="single" w:sz="12" w:space="0" w:color="auto"/>
          <w:insideH w:val="single" w:sz="6" w:space="0" w:color="auto"/>
          <w:insideV w:val="single" w:sz="6" w:space="0" w:color="auto"/>
        </w:tblBorders>
        <w:tblLayout w:type="fixed"/>
        <w:tblLook w:val="0000" w:firstRow="0" w:lastRow="0" w:firstColumn="0" w:lastColumn="0" w:noHBand="0" w:noVBand="0"/>
      </w:tblPr>
      <w:tblGrid>
        <w:gridCol w:w="1278"/>
        <w:gridCol w:w="1646"/>
        <w:gridCol w:w="994"/>
        <w:gridCol w:w="858"/>
        <w:gridCol w:w="845"/>
        <w:gridCol w:w="949"/>
        <w:gridCol w:w="1006"/>
        <w:gridCol w:w="720"/>
        <w:gridCol w:w="775"/>
      </w:tblGrid>
      <w:tr w:rsidR="001514A5" w14:paraId="4E909B93" w14:textId="77777777" w:rsidTr="004E3129">
        <w:trPr>
          <w:trHeight w:val="360"/>
          <w:jc w:val="center"/>
        </w:trPr>
        <w:tc>
          <w:tcPr>
            <w:tcW w:w="1278" w:type="dxa"/>
            <w:vMerge w:val="restart"/>
            <w:shd w:val="clear" w:color="auto" w:fill="auto"/>
            <w:vAlign w:val="center"/>
          </w:tcPr>
          <w:p w14:paraId="2E1C68AA" w14:textId="77777777" w:rsidR="001514A5" w:rsidRDefault="001514A5" w:rsidP="004E3129">
            <w:pPr>
              <w:pStyle w:val="TIE-"/>
            </w:pPr>
            <w:r>
              <w:t>测定日期</w:t>
            </w:r>
          </w:p>
        </w:tc>
        <w:tc>
          <w:tcPr>
            <w:tcW w:w="1646" w:type="dxa"/>
            <w:vMerge w:val="restart"/>
            <w:shd w:val="clear" w:color="auto" w:fill="auto"/>
            <w:vAlign w:val="center"/>
          </w:tcPr>
          <w:p w14:paraId="12E8026D" w14:textId="77777777" w:rsidR="001514A5" w:rsidRDefault="001514A5" w:rsidP="004E3129">
            <w:pPr>
              <w:pStyle w:val="TIE-"/>
            </w:pPr>
            <w:r>
              <w:t>测定时间</w:t>
            </w:r>
          </w:p>
        </w:tc>
        <w:tc>
          <w:tcPr>
            <w:tcW w:w="994" w:type="dxa"/>
            <w:vMerge w:val="restart"/>
            <w:shd w:val="clear" w:color="auto" w:fill="auto"/>
            <w:vAlign w:val="center"/>
          </w:tcPr>
          <w:p w14:paraId="69B1B9B5" w14:textId="77777777" w:rsidR="001514A5" w:rsidRDefault="001514A5" w:rsidP="004E3129">
            <w:pPr>
              <w:pStyle w:val="TIE-"/>
            </w:pPr>
            <w:r>
              <w:t>大气压（</w:t>
            </w:r>
            <w:r>
              <w:t>kPa</w:t>
            </w:r>
            <w:r>
              <w:t>）</w:t>
            </w:r>
          </w:p>
        </w:tc>
        <w:tc>
          <w:tcPr>
            <w:tcW w:w="858" w:type="dxa"/>
            <w:vMerge w:val="restart"/>
            <w:shd w:val="clear" w:color="auto" w:fill="auto"/>
            <w:vAlign w:val="center"/>
          </w:tcPr>
          <w:p w14:paraId="622E31BD" w14:textId="77777777" w:rsidR="001514A5" w:rsidRDefault="001514A5" w:rsidP="004E3129">
            <w:pPr>
              <w:pStyle w:val="TIE-"/>
            </w:pPr>
            <w:r>
              <w:t>温度（</w:t>
            </w:r>
            <w:r>
              <w:t>℃</w:t>
            </w:r>
            <w:r>
              <w:t>）</w:t>
            </w:r>
          </w:p>
        </w:tc>
        <w:tc>
          <w:tcPr>
            <w:tcW w:w="845" w:type="dxa"/>
            <w:vMerge w:val="restart"/>
            <w:shd w:val="clear" w:color="auto" w:fill="auto"/>
            <w:vAlign w:val="center"/>
          </w:tcPr>
          <w:p w14:paraId="21370976" w14:textId="77777777" w:rsidR="001514A5" w:rsidRDefault="001514A5" w:rsidP="004E3129">
            <w:pPr>
              <w:pStyle w:val="TIE-"/>
            </w:pPr>
            <w:r>
              <w:t>湿度（％）</w:t>
            </w:r>
          </w:p>
        </w:tc>
        <w:tc>
          <w:tcPr>
            <w:tcW w:w="949" w:type="dxa"/>
            <w:vMerge w:val="restart"/>
            <w:shd w:val="clear" w:color="auto" w:fill="auto"/>
            <w:vAlign w:val="center"/>
          </w:tcPr>
          <w:p w14:paraId="5772B9A0" w14:textId="77777777" w:rsidR="001514A5" w:rsidRDefault="001514A5" w:rsidP="004E3129">
            <w:pPr>
              <w:pStyle w:val="TIE-"/>
            </w:pPr>
            <w:r>
              <w:t>风向</w:t>
            </w:r>
          </w:p>
        </w:tc>
        <w:tc>
          <w:tcPr>
            <w:tcW w:w="1006" w:type="dxa"/>
            <w:vMerge w:val="restart"/>
            <w:shd w:val="clear" w:color="auto" w:fill="auto"/>
            <w:vAlign w:val="center"/>
          </w:tcPr>
          <w:p w14:paraId="67480D15" w14:textId="77777777" w:rsidR="001514A5" w:rsidRDefault="001514A5" w:rsidP="004E3129">
            <w:pPr>
              <w:pStyle w:val="TIE-"/>
            </w:pPr>
            <w:r>
              <w:t>风速（</w:t>
            </w:r>
            <w:r>
              <w:t>m/s</w:t>
            </w:r>
            <w:r>
              <w:t>）</w:t>
            </w:r>
          </w:p>
        </w:tc>
        <w:tc>
          <w:tcPr>
            <w:tcW w:w="720" w:type="dxa"/>
            <w:vMerge w:val="restart"/>
            <w:shd w:val="clear" w:color="000000" w:fill="FFFFFF"/>
            <w:vAlign w:val="center"/>
          </w:tcPr>
          <w:p w14:paraId="522AD64A" w14:textId="77777777" w:rsidR="001514A5" w:rsidRDefault="001514A5" w:rsidP="004E3129">
            <w:pPr>
              <w:pStyle w:val="TIE-"/>
            </w:pPr>
            <w:r>
              <w:t>总云量</w:t>
            </w:r>
          </w:p>
        </w:tc>
        <w:tc>
          <w:tcPr>
            <w:tcW w:w="775" w:type="dxa"/>
            <w:vMerge w:val="restart"/>
            <w:shd w:val="clear" w:color="000000" w:fill="FFFFFF"/>
            <w:vAlign w:val="center"/>
          </w:tcPr>
          <w:p w14:paraId="506BB1CB" w14:textId="77777777" w:rsidR="001514A5" w:rsidRDefault="001514A5" w:rsidP="004E3129">
            <w:pPr>
              <w:pStyle w:val="TIE-"/>
            </w:pPr>
            <w:r>
              <w:t>低云量</w:t>
            </w:r>
          </w:p>
        </w:tc>
      </w:tr>
      <w:tr w:rsidR="001514A5" w14:paraId="7781D54C" w14:textId="77777777" w:rsidTr="004E3129">
        <w:trPr>
          <w:trHeight w:val="360"/>
          <w:jc w:val="center"/>
        </w:trPr>
        <w:tc>
          <w:tcPr>
            <w:tcW w:w="1278" w:type="dxa"/>
            <w:vMerge/>
            <w:vAlign w:val="center"/>
          </w:tcPr>
          <w:p w14:paraId="1CAD46A6" w14:textId="77777777" w:rsidR="001514A5" w:rsidRDefault="001514A5" w:rsidP="004E3129">
            <w:pPr>
              <w:pStyle w:val="TIE-"/>
            </w:pPr>
          </w:p>
        </w:tc>
        <w:tc>
          <w:tcPr>
            <w:tcW w:w="1646" w:type="dxa"/>
            <w:vMerge/>
            <w:vAlign w:val="center"/>
          </w:tcPr>
          <w:p w14:paraId="3E7C0587" w14:textId="77777777" w:rsidR="001514A5" w:rsidRDefault="001514A5" w:rsidP="004E3129">
            <w:pPr>
              <w:pStyle w:val="TIE-"/>
            </w:pPr>
          </w:p>
        </w:tc>
        <w:tc>
          <w:tcPr>
            <w:tcW w:w="994" w:type="dxa"/>
            <w:vMerge/>
            <w:vAlign w:val="center"/>
          </w:tcPr>
          <w:p w14:paraId="36ECE0DD" w14:textId="77777777" w:rsidR="001514A5" w:rsidRDefault="001514A5" w:rsidP="004E3129">
            <w:pPr>
              <w:pStyle w:val="TIE-"/>
            </w:pPr>
          </w:p>
        </w:tc>
        <w:tc>
          <w:tcPr>
            <w:tcW w:w="858" w:type="dxa"/>
            <w:vMerge/>
            <w:vAlign w:val="center"/>
          </w:tcPr>
          <w:p w14:paraId="387B4970" w14:textId="77777777" w:rsidR="001514A5" w:rsidRDefault="001514A5" w:rsidP="004E3129">
            <w:pPr>
              <w:pStyle w:val="TIE-"/>
            </w:pPr>
          </w:p>
        </w:tc>
        <w:tc>
          <w:tcPr>
            <w:tcW w:w="845" w:type="dxa"/>
            <w:vMerge/>
            <w:vAlign w:val="center"/>
          </w:tcPr>
          <w:p w14:paraId="6CBD2EA4" w14:textId="77777777" w:rsidR="001514A5" w:rsidRDefault="001514A5" w:rsidP="004E3129">
            <w:pPr>
              <w:pStyle w:val="TIE-"/>
            </w:pPr>
          </w:p>
        </w:tc>
        <w:tc>
          <w:tcPr>
            <w:tcW w:w="949" w:type="dxa"/>
            <w:vMerge/>
            <w:vAlign w:val="center"/>
          </w:tcPr>
          <w:p w14:paraId="30B34B6E" w14:textId="77777777" w:rsidR="001514A5" w:rsidRDefault="001514A5" w:rsidP="004E3129">
            <w:pPr>
              <w:pStyle w:val="TIE-"/>
            </w:pPr>
          </w:p>
        </w:tc>
        <w:tc>
          <w:tcPr>
            <w:tcW w:w="1006" w:type="dxa"/>
            <w:vMerge/>
            <w:vAlign w:val="center"/>
          </w:tcPr>
          <w:p w14:paraId="69618C8E" w14:textId="77777777" w:rsidR="001514A5" w:rsidRDefault="001514A5" w:rsidP="004E3129">
            <w:pPr>
              <w:pStyle w:val="TIE-"/>
            </w:pPr>
          </w:p>
        </w:tc>
        <w:tc>
          <w:tcPr>
            <w:tcW w:w="720" w:type="dxa"/>
            <w:vMerge/>
            <w:vAlign w:val="center"/>
          </w:tcPr>
          <w:p w14:paraId="5E5A1C5E" w14:textId="77777777" w:rsidR="001514A5" w:rsidRDefault="001514A5" w:rsidP="004E3129">
            <w:pPr>
              <w:pStyle w:val="TIE-"/>
            </w:pPr>
          </w:p>
        </w:tc>
        <w:tc>
          <w:tcPr>
            <w:tcW w:w="775" w:type="dxa"/>
            <w:vMerge/>
            <w:vAlign w:val="center"/>
          </w:tcPr>
          <w:p w14:paraId="41FF3ADC" w14:textId="77777777" w:rsidR="001514A5" w:rsidRDefault="001514A5" w:rsidP="004E3129">
            <w:pPr>
              <w:pStyle w:val="TIE-"/>
            </w:pPr>
          </w:p>
        </w:tc>
      </w:tr>
      <w:tr w:rsidR="001514A5" w14:paraId="578A9A6E" w14:textId="77777777" w:rsidTr="004E3129">
        <w:trPr>
          <w:jc w:val="center"/>
        </w:trPr>
        <w:tc>
          <w:tcPr>
            <w:tcW w:w="1278" w:type="dxa"/>
            <w:vMerge w:val="restart"/>
            <w:shd w:val="clear" w:color="auto" w:fill="FFFFFF"/>
            <w:vAlign w:val="center"/>
          </w:tcPr>
          <w:p w14:paraId="4AE0BA79" w14:textId="77777777" w:rsidR="001514A5" w:rsidRDefault="001514A5" w:rsidP="004E3129">
            <w:pPr>
              <w:pStyle w:val="TIE-"/>
            </w:pPr>
            <w:r>
              <w:rPr>
                <w:color w:val="000000"/>
                <w:kern w:val="0"/>
                <w:lang w:bidi="ar"/>
              </w:rPr>
              <w:t>2021.05.14</w:t>
            </w:r>
          </w:p>
        </w:tc>
        <w:tc>
          <w:tcPr>
            <w:tcW w:w="1646" w:type="dxa"/>
            <w:shd w:val="clear" w:color="000000" w:fill="FFFFFF"/>
            <w:vAlign w:val="center"/>
          </w:tcPr>
          <w:p w14:paraId="2A5E8328" w14:textId="77777777" w:rsidR="001514A5" w:rsidRDefault="001514A5" w:rsidP="004E3129">
            <w:pPr>
              <w:pStyle w:val="TIE-"/>
            </w:pPr>
            <w:r>
              <w:t>02:00-03:00</w:t>
            </w:r>
          </w:p>
        </w:tc>
        <w:tc>
          <w:tcPr>
            <w:tcW w:w="994" w:type="dxa"/>
            <w:shd w:val="clear" w:color="000000" w:fill="auto"/>
            <w:vAlign w:val="center"/>
          </w:tcPr>
          <w:p w14:paraId="06DA6F26" w14:textId="77777777" w:rsidR="001514A5" w:rsidRDefault="001514A5" w:rsidP="004E3129">
            <w:pPr>
              <w:pStyle w:val="TIE-"/>
              <w:rPr>
                <w:color w:val="000000"/>
              </w:rPr>
            </w:pPr>
            <w:r>
              <w:rPr>
                <w:color w:val="000000"/>
              </w:rPr>
              <w:t>85.8</w:t>
            </w:r>
          </w:p>
        </w:tc>
        <w:tc>
          <w:tcPr>
            <w:tcW w:w="858" w:type="dxa"/>
            <w:shd w:val="clear" w:color="000000" w:fill="auto"/>
            <w:vAlign w:val="center"/>
          </w:tcPr>
          <w:p w14:paraId="04E6C193" w14:textId="77777777" w:rsidR="001514A5" w:rsidRDefault="001514A5" w:rsidP="004E3129">
            <w:pPr>
              <w:pStyle w:val="TIE-"/>
              <w:rPr>
                <w:color w:val="000000"/>
              </w:rPr>
            </w:pPr>
            <w:r>
              <w:rPr>
                <w:color w:val="000000"/>
              </w:rPr>
              <w:t>19.6</w:t>
            </w:r>
          </w:p>
        </w:tc>
        <w:tc>
          <w:tcPr>
            <w:tcW w:w="845" w:type="dxa"/>
            <w:shd w:val="clear" w:color="000000" w:fill="auto"/>
            <w:vAlign w:val="center"/>
          </w:tcPr>
          <w:p w14:paraId="239CE3CB" w14:textId="77777777" w:rsidR="001514A5" w:rsidRDefault="001514A5" w:rsidP="004E3129">
            <w:pPr>
              <w:pStyle w:val="TIE-"/>
              <w:rPr>
                <w:color w:val="000000"/>
              </w:rPr>
            </w:pPr>
            <w:r>
              <w:rPr>
                <w:color w:val="000000"/>
              </w:rPr>
              <w:t>36.2</w:t>
            </w:r>
          </w:p>
        </w:tc>
        <w:tc>
          <w:tcPr>
            <w:tcW w:w="949" w:type="dxa"/>
            <w:shd w:val="clear" w:color="000000" w:fill="auto"/>
            <w:vAlign w:val="center"/>
          </w:tcPr>
          <w:p w14:paraId="54DBAFD9" w14:textId="77777777" w:rsidR="001514A5" w:rsidRDefault="001514A5" w:rsidP="004E3129">
            <w:pPr>
              <w:pStyle w:val="TIE-"/>
              <w:rPr>
                <w:color w:val="000000"/>
              </w:rPr>
            </w:pPr>
            <w:r>
              <w:rPr>
                <w:color w:val="000000"/>
              </w:rPr>
              <w:t>东北</w:t>
            </w:r>
          </w:p>
        </w:tc>
        <w:tc>
          <w:tcPr>
            <w:tcW w:w="1006" w:type="dxa"/>
            <w:shd w:val="clear" w:color="000000" w:fill="auto"/>
            <w:vAlign w:val="center"/>
          </w:tcPr>
          <w:p w14:paraId="0AF5EE27" w14:textId="77777777" w:rsidR="001514A5" w:rsidRDefault="001514A5" w:rsidP="004E3129">
            <w:pPr>
              <w:pStyle w:val="TIE-"/>
              <w:rPr>
                <w:color w:val="000000"/>
              </w:rPr>
            </w:pPr>
            <w:r>
              <w:rPr>
                <w:color w:val="000000"/>
              </w:rPr>
              <w:t>3.2</w:t>
            </w:r>
          </w:p>
        </w:tc>
        <w:tc>
          <w:tcPr>
            <w:tcW w:w="720" w:type="dxa"/>
            <w:vMerge w:val="restart"/>
            <w:vAlign w:val="center"/>
          </w:tcPr>
          <w:p w14:paraId="17BE0B3D" w14:textId="77777777" w:rsidR="001514A5" w:rsidRDefault="001514A5" w:rsidP="004E3129">
            <w:pPr>
              <w:pStyle w:val="TIE-"/>
            </w:pPr>
            <w:r>
              <w:t>6</w:t>
            </w:r>
          </w:p>
        </w:tc>
        <w:tc>
          <w:tcPr>
            <w:tcW w:w="775" w:type="dxa"/>
            <w:vMerge w:val="restart"/>
            <w:vAlign w:val="center"/>
          </w:tcPr>
          <w:p w14:paraId="70C1D80F" w14:textId="77777777" w:rsidR="001514A5" w:rsidRDefault="001514A5" w:rsidP="004E3129">
            <w:pPr>
              <w:pStyle w:val="TIE-"/>
            </w:pPr>
            <w:r>
              <w:t>2</w:t>
            </w:r>
          </w:p>
        </w:tc>
      </w:tr>
      <w:tr w:rsidR="001514A5" w14:paraId="48A6576A" w14:textId="77777777" w:rsidTr="004E3129">
        <w:trPr>
          <w:jc w:val="center"/>
        </w:trPr>
        <w:tc>
          <w:tcPr>
            <w:tcW w:w="1278" w:type="dxa"/>
            <w:vMerge/>
            <w:shd w:val="clear" w:color="auto" w:fill="auto"/>
            <w:vAlign w:val="center"/>
          </w:tcPr>
          <w:p w14:paraId="7B5345D9" w14:textId="77777777" w:rsidR="001514A5" w:rsidRDefault="001514A5" w:rsidP="004E3129">
            <w:pPr>
              <w:pStyle w:val="TIE-"/>
            </w:pPr>
          </w:p>
        </w:tc>
        <w:tc>
          <w:tcPr>
            <w:tcW w:w="1646" w:type="dxa"/>
            <w:shd w:val="clear" w:color="000000" w:fill="FFFFFF"/>
            <w:vAlign w:val="center"/>
          </w:tcPr>
          <w:p w14:paraId="44AB9882" w14:textId="77777777" w:rsidR="001514A5" w:rsidRDefault="001514A5" w:rsidP="004E3129">
            <w:pPr>
              <w:pStyle w:val="TIE-"/>
            </w:pPr>
            <w:r>
              <w:t>08:00-09:00</w:t>
            </w:r>
          </w:p>
        </w:tc>
        <w:tc>
          <w:tcPr>
            <w:tcW w:w="994" w:type="dxa"/>
            <w:shd w:val="clear" w:color="000000" w:fill="auto"/>
            <w:vAlign w:val="center"/>
          </w:tcPr>
          <w:p w14:paraId="060684AD" w14:textId="77777777" w:rsidR="001514A5" w:rsidRDefault="001514A5" w:rsidP="004E3129">
            <w:pPr>
              <w:pStyle w:val="TIE-"/>
              <w:rPr>
                <w:color w:val="000000"/>
              </w:rPr>
            </w:pPr>
            <w:r>
              <w:rPr>
                <w:color w:val="000000"/>
              </w:rPr>
              <w:t>86.1</w:t>
            </w:r>
          </w:p>
        </w:tc>
        <w:tc>
          <w:tcPr>
            <w:tcW w:w="858" w:type="dxa"/>
            <w:shd w:val="clear" w:color="000000" w:fill="auto"/>
            <w:vAlign w:val="center"/>
          </w:tcPr>
          <w:p w14:paraId="431CA555" w14:textId="77777777" w:rsidR="001514A5" w:rsidRDefault="001514A5" w:rsidP="004E3129">
            <w:pPr>
              <w:pStyle w:val="TIE-"/>
              <w:rPr>
                <w:color w:val="000000"/>
              </w:rPr>
            </w:pPr>
            <w:r>
              <w:rPr>
                <w:color w:val="000000"/>
              </w:rPr>
              <w:t>13.2</w:t>
            </w:r>
          </w:p>
        </w:tc>
        <w:tc>
          <w:tcPr>
            <w:tcW w:w="845" w:type="dxa"/>
            <w:shd w:val="clear" w:color="000000" w:fill="auto"/>
            <w:vAlign w:val="center"/>
          </w:tcPr>
          <w:p w14:paraId="3CFF8878" w14:textId="77777777" w:rsidR="001514A5" w:rsidRDefault="001514A5" w:rsidP="004E3129">
            <w:pPr>
              <w:pStyle w:val="TIE-"/>
              <w:rPr>
                <w:color w:val="000000"/>
              </w:rPr>
            </w:pPr>
            <w:r>
              <w:rPr>
                <w:color w:val="000000"/>
              </w:rPr>
              <w:t>43.4</w:t>
            </w:r>
          </w:p>
        </w:tc>
        <w:tc>
          <w:tcPr>
            <w:tcW w:w="949" w:type="dxa"/>
            <w:shd w:val="clear" w:color="000000" w:fill="auto"/>
            <w:vAlign w:val="center"/>
          </w:tcPr>
          <w:p w14:paraId="32232E39" w14:textId="77777777" w:rsidR="001514A5" w:rsidRDefault="001514A5" w:rsidP="004E3129">
            <w:pPr>
              <w:pStyle w:val="TIE-"/>
              <w:rPr>
                <w:color w:val="000000"/>
              </w:rPr>
            </w:pPr>
            <w:r>
              <w:rPr>
                <w:color w:val="000000"/>
              </w:rPr>
              <w:t>东</w:t>
            </w:r>
          </w:p>
        </w:tc>
        <w:tc>
          <w:tcPr>
            <w:tcW w:w="1006" w:type="dxa"/>
            <w:shd w:val="clear" w:color="000000" w:fill="auto"/>
            <w:vAlign w:val="center"/>
          </w:tcPr>
          <w:p w14:paraId="0AB11741" w14:textId="77777777" w:rsidR="001514A5" w:rsidRDefault="001514A5" w:rsidP="004E3129">
            <w:pPr>
              <w:pStyle w:val="TIE-"/>
              <w:rPr>
                <w:color w:val="000000"/>
              </w:rPr>
            </w:pPr>
            <w:r>
              <w:rPr>
                <w:color w:val="000000"/>
              </w:rPr>
              <w:t>4.1</w:t>
            </w:r>
          </w:p>
        </w:tc>
        <w:tc>
          <w:tcPr>
            <w:tcW w:w="720" w:type="dxa"/>
            <w:vMerge/>
            <w:vAlign w:val="center"/>
          </w:tcPr>
          <w:p w14:paraId="46D5C439" w14:textId="77777777" w:rsidR="001514A5" w:rsidRDefault="001514A5" w:rsidP="004E3129">
            <w:pPr>
              <w:pStyle w:val="TIE-"/>
            </w:pPr>
          </w:p>
        </w:tc>
        <w:tc>
          <w:tcPr>
            <w:tcW w:w="775" w:type="dxa"/>
            <w:vMerge/>
            <w:vAlign w:val="center"/>
          </w:tcPr>
          <w:p w14:paraId="11D58D9C" w14:textId="77777777" w:rsidR="001514A5" w:rsidRDefault="001514A5" w:rsidP="004E3129">
            <w:pPr>
              <w:pStyle w:val="TIE-"/>
            </w:pPr>
          </w:p>
        </w:tc>
      </w:tr>
      <w:tr w:rsidR="001514A5" w14:paraId="7236435C" w14:textId="77777777" w:rsidTr="004E3129">
        <w:trPr>
          <w:jc w:val="center"/>
        </w:trPr>
        <w:tc>
          <w:tcPr>
            <w:tcW w:w="1278" w:type="dxa"/>
            <w:vMerge/>
            <w:shd w:val="clear" w:color="auto" w:fill="auto"/>
            <w:vAlign w:val="center"/>
          </w:tcPr>
          <w:p w14:paraId="30744AC3" w14:textId="77777777" w:rsidR="001514A5" w:rsidRDefault="001514A5" w:rsidP="004E3129">
            <w:pPr>
              <w:pStyle w:val="TIE-"/>
            </w:pPr>
          </w:p>
        </w:tc>
        <w:tc>
          <w:tcPr>
            <w:tcW w:w="1646" w:type="dxa"/>
            <w:shd w:val="clear" w:color="000000" w:fill="FFFFFF"/>
            <w:vAlign w:val="center"/>
          </w:tcPr>
          <w:p w14:paraId="7864D8BA" w14:textId="77777777" w:rsidR="001514A5" w:rsidRDefault="001514A5" w:rsidP="004E3129">
            <w:pPr>
              <w:pStyle w:val="TIE-"/>
            </w:pPr>
            <w:r>
              <w:t>14:00-15:00</w:t>
            </w:r>
          </w:p>
        </w:tc>
        <w:tc>
          <w:tcPr>
            <w:tcW w:w="994" w:type="dxa"/>
            <w:shd w:val="clear" w:color="000000" w:fill="auto"/>
            <w:vAlign w:val="center"/>
          </w:tcPr>
          <w:p w14:paraId="4FDB591F" w14:textId="77777777" w:rsidR="001514A5" w:rsidRDefault="001514A5" w:rsidP="004E3129">
            <w:pPr>
              <w:pStyle w:val="TIE-"/>
              <w:rPr>
                <w:color w:val="000000"/>
              </w:rPr>
            </w:pPr>
            <w:r>
              <w:rPr>
                <w:color w:val="000000"/>
              </w:rPr>
              <w:t>86.4</w:t>
            </w:r>
          </w:p>
        </w:tc>
        <w:tc>
          <w:tcPr>
            <w:tcW w:w="858" w:type="dxa"/>
            <w:shd w:val="clear" w:color="000000" w:fill="auto"/>
            <w:vAlign w:val="center"/>
          </w:tcPr>
          <w:p w14:paraId="2CF6D65A" w14:textId="77777777" w:rsidR="001514A5" w:rsidRDefault="001514A5" w:rsidP="004E3129">
            <w:pPr>
              <w:pStyle w:val="TIE-"/>
              <w:rPr>
                <w:color w:val="000000"/>
              </w:rPr>
            </w:pPr>
            <w:r>
              <w:rPr>
                <w:color w:val="000000"/>
              </w:rPr>
              <w:t>11.2</w:t>
            </w:r>
          </w:p>
        </w:tc>
        <w:tc>
          <w:tcPr>
            <w:tcW w:w="845" w:type="dxa"/>
            <w:shd w:val="clear" w:color="000000" w:fill="auto"/>
            <w:vAlign w:val="center"/>
          </w:tcPr>
          <w:p w14:paraId="1489F73E" w14:textId="77777777" w:rsidR="001514A5" w:rsidRDefault="001514A5" w:rsidP="004E3129">
            <w:pPr>
              <w:pStyle w:val="TIE-"/>
              <w:rPr>
                <w:color w:val="000000"/>
              </w:rPr>
            </w:pPr>
            <w:r>
              <w:rPr>
                <w:color w:val="000000"/>
              </w:rPr>
              <w:t>40.4</w:t>
            </w:r>
          </w:p>
        </w:tc>
        <w:tc>
          <w:tcPr>
            <w:tcW w:w="949" w:type="dxa"/>
            <w:shd w:val="clear" w:color="000000" w:fill="auto"/>
            <w:vAlign w:val="center"/>
          </w:tcPr>
          <w:p w14:paraId="0BDEB003" w14:textId="77777777" w:rsidR="001514A5" w:rsidRDefault="001514A5" w:rsidP="004E3129">
            <w:pPr>
              <w:pStyle w:val="TIE-"/>
              <w:rPr>
                <w:color w:val="000000"/>
              </w:rPr>
            </w:pPr>
            <w:r>
              <w:rPr>
                <w:color w:val="000000"/>
              </w:rPr>
              <w:t>东北</w:t>
            </w:r>
          </w:p>
        </w:tc>
        <w:tc>
          <w:tcPr>
            <w:tcW w:w="1006" w:type="dxa"/>
            <w:shd w:val="clear" w:color="000000" w:fill="auto"/>
            <w:vAlign w:val="center"/>
          </w:tcPr>
          <w:p w14:paraId="79131630" w14:textId="77777777" w:rsidR="001514A5" w:rsidRDefault="001514A5" w:rsidP="004E3129">
            <w:pPr>
              <w:pStyle w:val="TIE-"/>
              <w:rPr>
                <w:color w:val="000000"/>
              </w:rPr>
            </w:pPr>
            <w:r>
              <w:rPr>
                <w:color w:val="000000"/>
              </w:rPr>
              <w:t>3.3</w:t>
            </w:r>
          </w:p>
        </w:tc>
        <w:tc>
          <w:tcPr>
            <w:tcW w:w="720" w:type="dxa"/>
            <w:vMerge/>
            <w:vAlign w:val="center"/>
          </w:tcPr>
          <w:p w14:paraId="6C472AFE" w14:textId="77777777" w:rsidR="001514A5" w:rsidRDefault="001514A5" w:rsidP="004E3129">
            <w:pPr>
              <w:pStyle w:val="TIE-"/>
            </w:pPr>
          </w:p>
        </w:tc>
        <w:tc>
          <w:tcPr>
            <w:tcW w:w="775" w:type="dxa"/>
            <w:vMerge/>
            <w:vAlign w:val="center"/>
          </w:tcPr>
          <w:p w14:paraId="01494059" w14:textId="77777777" w:rsidR="001514A5" w:rsidRDefault="001514A5" w:rsidP="004E3129">
            <w:pPr>
              <w:pStyle w:val="TIE-"/>
            </w:pPr>
          </w:p>
        </w:tc>
      </w:tr>
      <w:tr w:rsidR="001514A5" w14:paraId="05816415" w14:textId="77777777" w:rsidTr="004E3129">
        <w:trPr>
          <w:jc w:val="center"/>
        </w:trPr>
        <w:tc>
          <w:tcPr>
            <w:tcW w:w="1278" w:type="dxa"/>
            <w:vMerge/>
            <w:shd w:val="clear" w:color="auto" w:fill="auto"/>
            <w:vAlign w:val="center"/>
          </w:tcPr>
          <w:p w14:paraId="26C326FF" w14:textId="77777777" w:rsidR="001514A5" w:rsidRDefault="001514A5" w:rsidP="004E3129">
            <w:pPr>
              <w:pStyle w:val="TIE-"/>
            </w:pPr>
          </w:p>
        </w:tc>
        <w:tc>
          <w:tcPr>
            <w:tcW w:w="1646" w:type="dxa"/>
            <w:shd w:val="clear" w:color="000000" w:fill="FFFFFF"/>
            <w:vAlign w:val="center"/>
          </w:tcPr>
          <w:p w14:paraId="27BBCC58" w14:textId="77777777" w:rsidR="001514A5" w:rsidRDefault="001514A5" w:rsidP="004E3129">
            <w:pPr>
              <w:pStyle w:val="TIE-"/>
            </w:pPr>
            <w:r>
              <w:t>20:00-21:00</w:t>
            </w:r>
          </w:p>
        </w:tc>
        <w:tc>
          <w:tcPr>
            <w:tcW w:w="994" w:type="dxa"/>
            <w:shd w:val="clear" w:color="000000" w:fill="auto"/>
            <w:vAlign w:val="center"/>
          </w:tcPr>
          <w:p w14:paraId="6A9B1F49" w14:textId="77777777" w:rsidR="001514A5" w:rsidRDefault="001514A5" w:rsidP="004E3129">
            <w:pPr>
              <w:pStyle w:val="TIE-"/>
              <w:rPr>
                <w:color w:val="000000"/>
              </w:rPr>
            </w:pPr>
            <w:r>
              <w:rPr>
                <w:color w:val="000000"/>
              </w:rPr>
              <w:t>86.7</w:t>
            </w:r>
          </w:p>
        </w:tc>
        <w:tc>
          <w:tcPr>
            <w:tcW w:w="858" w:type="dxa"/>
            <w:shd w:val="clear" w:color="000000" w:fill="auto"/>
            <w:vAlign w:val="center"/>
          </w:tcPr>
          <w:p w14:paraId="5C0C331F" w14:textId="77777777" w:rsidR="001514A5" w:rsidRDefault="001514A5" w:rsidP="004E3129">
            <w:pPr>
              <w:pStyle w:val="TIE-"/>
              <w:rPr>
                <w:color w:val="000000"/>
              </w:rPr>
            </w:pPr>
            <w:r>
              <w:rPr>
                <w:color w:val="000000"/>
              </w:rPr>
              <w:t>8.8</w:t>
            </w:r>
          </w:p>
        </w:tc>
        <w:tc>
          <w:tcPr>
            <w:tcW w:w="845" w:type="dxa"/>
            <w:shd w:val="clear" w:color="000000" w:fill="auto"/>
            <w:vAlign w:val="center"/>
          </w:tcPr>
          <w:p w14:paraId="5B1212EA" w14:textId="77777777" w:rsidR="001514A5" w:rsidRDefault="001514A5" w:rsidP="004E3129">
            <w:pPr>
              <w:pStyle w:val="TIE-"/>
              <w:rPr>
                <w:color w:val="000000"/>
              </w:rPr>
            </w:pPr>
            <w:r>
              <w:rPr>
                <w:color w:val="000000"/>
              </w:rPr>
              <w:t>44.3</w:t>
            </w:r>
          </w:p>
        </w:tc>
        <w:tc>
          <w:tcPr>
            <w:tcW w:w="949" w:type="dxa"/>
            <w:shd w:val="clear" w:color="000000" w:fill="auto"/>
            <w:vAlign w:val="center"/>
          </w:tcPr>
          <w:p w14:paraId="5F6C6F00" w14:textId="77777777" w:rsidR="001514A5" w:rsidRDefault="001514A5" w:rsidP="004E3129">
            <w:pPr>
              <w:pStyle w:val="TIE-"/>
              <w:rPr>
                <w:color w:val="000000"/>
              </w:rPr>
            </w:pPr>
            <w:r>
              <w:rPr>
                <w:color w:val="000000"/>
              </w:rPr>
              <w:t>东北</w:t>
            </w:r>
          </w:p>
        </w:tc>
        <w:tc>
          <w:tcPr>
            <w:tcW w:w="1006" w:type="dxa"/>
            <w:shd w:val="clear" w:color="000000" w:fill="auto"/>
            <w:vAlign w:val="center"/>
          </w:tcPr>
          <w:p w14:paraId="5DEB4497" w14:textId="77777777" w:rsidR="001514A5" w:rsidRDefault="001514A5" w:rsidP="004E3129">
            <w:pPr>
              <w:pStyle w:val="TIE-"/>
              <w:rPr>
                <w:color w:val="000000"/>
              </w:rPr>
            </w:pPr>
            <w:r>
              <w:rPr>
                <w:color w:val="000000"/>
              </w:rPr>
              <w:t>2.5</w:t>
            </w:r>
          </w:p>
        </w:tc>
        <w:tc>
          <w:tcPr>
            <w:tcW w:w="720" w:type="dxa"/>
            <w:vMerge/>
            <w:vAlign w:val="center"/>
          </w:tcPr>
          <w:p w14:paraId="25B33CC8" w14:textId="77777777" w:rsidR="001514A5" w:rsidRDefault="001514A5" w:rsidP="004E3129">
            <w:pPr>
              <w:pStyle w:val="TIE-"/>
            </w:pPr>
          </w:p>
        </w:tc>
        <w:tc>
          <w:tcPr>
            <w:tcW w:w="775" w:type="dxa"/>
            <w:vMerge/>
            <w:vAlign w:val="center"/>
          </w:tcPr>
          <w:p w14:paraId="682F9C05" w14:textId="77777777" w:rsidR="001514A5" w:rsidRDefault="001514A5" w:rsidP="004E3129">
            <w:pPr>
              <w:pStyle w:val="TIE-"/>
            </w:pPr>
          </w:p>
        </w:tc>
      </w:tr>
      <w:tr w:rsidR="001514A5" w14:paraId="43B563BA" w14:textId="77777777" w:rsidTr="004E3129">
        <w:trPr>
          <w:jc w:val="center"/>
        </w:trPr>
        <w:tc>
          <w:tcPr>
            <w:tcW w:w="1278" w:type="dxa"/>
            <w:vMerge w:val="restart"/>
            <w:shd w:val="clear" w:color="auto" w:fill="auto"/>
            <w:vAlign w:val="center"/>
          </w:tcPr>
          <w:p w14:paraId="4FE91B32" w14:textId="77777777" w:rsidR="001514A5" w:rsidRDefault="001514A5" w:rsidP="004E3129">
            <w:pPr>
              <w:pStyle w:val="TIE-"/>
            </w:pPr>
            <w:r>
              <w:rPr>
                <w:color w:val="000000"/>
                <w:kern w:val="0"/>
                <w:lang w:bidi="ar"/>
              </w:rPr>
              <w:t>2021.05.15</w:t>
            </w:r>
          </w:p>
        </w:tc>
        <w:tc>
          <w:tcPr>
            <w:tcW w:w="1646" w:type="dxa"/>
            <w:shd w:val="clear" w:color="000000" w:fill="FFFFFF"/>
            <w:vAlign w:val="center"/>
          </w:tcPr>
          <w:p w14:paraId="3CC53564" w14:textId="77777777" w:rsidR="001514A5" w:rsidRDefault="001514A5" w:rsidP="004E3129">
            <w:pPr>
              <w:pStyle w:val="TIE-"/>
            </w:pPr>
            <w:r>
              <w:t>02:00-03:00</w:t>
            </w:r>
          </w:p>
        </w:tc>
        <w:tc>
          <w:tcPr>
            <w:tcW w:w="994" w:type="dxa"/>
            <w:shd w:val="clear" w:color="000000" w:fill="auto"/>
            <w:vAlign w:val="center"/>
          </w:tcPr>
          <w:p w14:paraId="749E0A34" w14:textId="77777777" w:rsidR="001514A5" w:rsidRDefault="001514A5" w:rsidP="004E3129">
            <w:pPr>
              <w:pStyle w:val="TIE-"/>
              <w:rPr>
                <w:color w:val="000000"/>
              </w:rPr>
            </w:pPr>
            <w:r>
              <w:rPr>
                <w:color w:val="000000"/>
              </w:rPr>
              <w:t>87.1</w:t>
            </w:r>
          </w:p>
        </w:tc>
        <w:tc>
          <w:tcPr>
            <w:tcW w:w="858" w:type="dxa"/>
            <w:shd w:val="clear" w:color="000000" w:fill="auto"/>
            <w:vAlign w:val="center"/>
          </w:tcPr>
          <w:p w14:paraId="6DFA54AA" w14:textId="77777777" w:rsidR="001514A5" w:rsidRDefault="001514A5" w:rsidP="004E3129">
            <w:pPr>
              <w:pStyle w:val="TIE-"/>
              <w:rPr>
                <w:color w:val="000000"/>
              </w:rPr>
            </w:pPr>
            <w:r>
              <w:rPr>
                <w:color w:val="000000"/>
              </w:rPr>
              <w:t>7.2</w:t>
            </w:r>
          </w:p>
        </w:tc>
        <w:tc>
          <w:tcPr>
            <w:tcW w:w="845" w:type="dxa"/>
            <w:shd w:val="clear" w:color="000000" w:fill="auto"/>
            <w:vAlign w:val="center"/>
          </w:tcPr>
          <w:p w14:paraId="378EEDA0" w14:textId="77777777" w:rsidR="001514A5" w:rsidRDefault="001514A5" w:rsidP="004E3129">
            <w:pPr>
              <w:pStyle w:val="TIE-"/>
              <w:rPr>
                <w:color w:val="000000"/>
              </w:rPr>
            </w:pPr>
            <w:r>
              <w:rPr>
                <w:color w:val="000000"/>
              </w:rPr>
              <w:t>43.3</w:t>
            </w:r>
          </w:p>
        </w:tc>
        <w:tc>
          <w:tcPr>
            <w:tcW w:w="949" w:type="dxa"/>
            <w:shd w:val="clear" w:color="000000" w:fill="auto"/>
            <w:vAlign w:val="center"/>
          </w:tcPr>
          <w:p w14:paraId="013EF450" w14:textId="77777777" w:rsidR="001514A5" w:rsidRDefault="001514A5" w:rsidP="004E3129">
            <w:pPr>
              <w:pStyle w:val="TIE-"/>
              <w:rPr>
                <w:color w:val="000000"/>
              </w:rPr>
            </w:pPr>
            <w:r>
              <w:rPr>
                <w:color w:val="000000"/>
              </w:rPr>
              <w:t>南</w:t>
            </w:r>
          </w:p>
        </w:tc>
        <w:tc>
          <w:tcPr>
            <w:tcW w:w="1006" w:type="dxa"/>
            <w:shd w:val="clear" w:color="000000" w:fill="auto"/>
            <w:vAlign w:val="center"/>
          </w:tcPr>
          <w:p w14:paraId="672F44BA" w14:textId="77777777" w:rsidR="001514A5" w:rsidRDefault="001514A5" w:rsidP="004E3129">
            <w:pPr>
              <w:pStyle w:val="TIE-"/>
              <w:rPr>
                <w:color w:val="000000"/>
              </w:rPr>
            </w:pPr>
            <w:r>
              <w:rPr>
                <w:color w:val="000000"/>
              </w:rPr>
              <w:t>4.3</w:t>
            </w:r>
          </w:p>
        </w:tc>
        <w:tc>
          <w:tcPr>
            <w:tcW w:w="720" w:type="dxa"/>
            <w:vMerge w:val="restart"/>
            <w:vAlign w:val="center"/>
          </w:tcPr>
          <w:p w14:paraId="1B6C7F19" w14:textId="77777777" w:rsidR="001514A5" w:rsidRDefault="001514A5" w:rsidP="004E3129">
            <w:pPr>
              <w:pStyle w:val="TIE-"/>
            </w:pPr>
            <w:r>
              <w:t>5</w:t>
            </w:r>
          </w:p>
        </w:tc>
        <w:tc>
          <w:tcPr>
            <w:tcW w:w="775" w:type="dxa"/>
            <w:vMerge w:val="restart"/>
            <w:vAlign w:val="center"/>
          </w:tcPr>
          <w:p w14:paraId="2C5493C3" w14:textId="77777777" w:rsidR="001514A5" w:rsidRDefault="001514A5" w:rsidP="004E3129">
            <w:pPr>
              <w:pStyle w:val="TIE-"/>
            </w:pPr>
            <w:r>
              <w:t>3</w:t>
            </w:r>
          </w:p>
        </w:tc>
      </w:tr>
      <w:tr w:rsidR="001514A5" w14:paraId="23323E90" w14:textId="77777777" w:rsidTr="004E3129">
        <w:trPr>
          <w:jc w:val="center"/>
        </w:trPr>
        <w:tc>
          <w:tcPr>
            <w:tcW w:w="1278" w:type="dxa"/>
            <w:vMerge/>
            <w:shd w:val="clear" w:color="auto" w:fill="auto"/>
            <w:vAlign w:val="center"/>
          </w:tcPr>
          <w:p w14:paraId="20BF9FC7" w14:textId="77777777" w:rsidR="001514A5" w:rsidRDefault="001514A5" w:rsidP="004E3129">
            <w:pPr>
              <w:pStyle w:val="TIE-"/>
            </w:pPr>
          </w:p>
        </w:tc>
        <w:tc>
          <w:tcPr>
            <w:tcW w:w="1646" w:type="dxa"/>
            <w:shd w:val="clear" w:color="000000" w:fill="FFFFFF"/>
            <w:vAlign w:val="center"/>
          </w:tcPr>
          <w:p w14:paraId="72615A86" w14:textId="77777777" w:rsidR="001514A5" w:rsidRDefault="001514A5" w:rsidP="004E3129">
            <w:pPr>
              <w:pStyle w:val="TIE-"/>
            </w:pPr>
            <w:r>
              <w:t>08:00-09:00</w:t>
            </w:r>
          </w:p>
        </w:tc>
        <w:tc>
          <w:tcPr>
            <w:tcW w:w="994" w:type="dxa"/>
            <w:shd w:val="clear" w:color="000000" w:fill="auto"/>
            <w:vAlign w:val="center"/>
          </w:tcPr>
          <w:p w14:paraId="1BDAC097" w14:textId="77777777" w:rsidR="001514A5" w:rsidRDefault="001514A5" w:rsidP="004E3129">
            <w:pPr>
              <w:pStyle w:val="TIE-"/>
              <w:rPr>
                <w:color w:val="000000"/>
              </w:rPr>
            </w:pPr>
            <w:r>
              <w:rPr>
                <w:color w:val="000000"/>
              </w:rPr>
              <w:t>87.2</w:t>
            </w:r>
          </w:p>
        </w:tc>
        <w:tc>
          <w:tcPr>
            <w:tcW w:w="858" w:type="dxa"/>
            <w:shd w:val="clear" w:color="000000" w:fill="auto"/>
            <w:vAlign w:val="center"/>
          </w:tcPr>
          <w:p w14:paraId="321B28B6" w14:textId="77777777" w:rsidR="001514A5" w:rsidRDefault="001514A5" w:rsidP="004E3129">
            <w:pPr>
              <w:pStyle w:val="TIE-"/>
              <w:rPr>
                <w:color w:val="000000"/>
              </w:rPr>
            </w:pPr>
            <w:r>
              <w:rPr>
                <w:color w:val="000000"/>
              </w:rPr>
              <w:t>7.9</w:t>
            </w:r>
          </w:p>
        </w:tc>
        <w:tc>
          <w:tcPr>
            <w:tcW w:w="845" w:type="dxa"/>
            <w:shd w:val="clear" w:color="000000" w:fill="auto"/>
            <w:vAlign w:val="center"/>
          </w:tcPr>
          <w:p w14:paraId="56F5AF5F" w14:textId="77777777" w:rsidR="001514A5" w:rsidRDefault="001514A5" w:rsidP="004E3129">
            <w:pPr>
              <w:pStyle w:val="TIE-"/>
              <w:rPr>
                <w:color w:val="000000"/>
              </w:rPr>
            </w:pPr>
            <w:r>
              <w:rPr>
                <w:color w:val="000000"/>
              </w:rPr>
              <w:t>41.2</w:t>
            </w:r>
          </w:p>
        </w:tc>
        <w:tc>
          <w:tcPr>
            <w:tcW w:w="949" w:type="dxa"/>
            <w:shd w:val="clear" w:color="000000" w:fill="auto"/>
            <w:vAlign w:val="center"/>
          </w:tcPr>
          <w:p w14:paraId="2A55C6E0" w14:textId="77777777" w:rsidR="001514A5" w:rsidRDefault="001514A5" w:rsidP="004E3129">
            <w:pPr>
              <w:pStyle w:val="TIE-"/>
              <w:rPr>
                <w:color w:val="000000"/>
              </w:rPr>
            </w:pPr>
            <w:r>
              <w:rPr>
                <w:color w:val="000000"/>
              </w:rPr>
              <w:t>东南</w:t>
            </w:r>
          </w:p>
        </w:tc>
        <w:tc>
          <w:tcPr>
            <w:tcW w:w="1006" w:type="dxa"/>
            <w:shd w:val="clear" w:color="000000" w:fill="auto"/>
            <w:vAlign w:val="center"/>
          </w:tcPr>
          <w:p w14:paraId="37BB406A" w14:textId="77777777" w:rsidR="001514A5" w:rsidRDefault="001514A5" w:rsidP="004E3129">
            <w:pPr>
              <w:pStyle w:val="TIE-"/>
              <w:rPr>
                <w:color w:val="000000"/>
              </w:rPr>
            </w:pPr>
            <w:r>
              <w:rPr>
                <w:color w:val="000000"/>
              </w:rPr>
              <w:t>3.3</w:t>
            </w:r>
          </w:p>
        </w:tc>
        <w:tc>
          <w:tcPr>
            <w:tcW w:w="720" w:type="dxa"/>
            <w:vMerge/>
            <w:vAlign w:val="center"/>
          </w:tcPr>
          <w:p w14:paraId="25A2EF76" w14:textId="77777777" w:rsidR="001514A5" w:rsidRDefault="001514A5" w:rsidP="004E3129">
            <w:pPr>
              <w:pStyle w:val="TIE-"/>
            </w:pPr>
          </w:p>
        </w:tc>
        <w:tc>
          <w:tcPr>
            <w:tcW w:w="775" w:type="dxa"/>
            <w:vMerge/>
            <w:vAlign w:val="center"/>
          </w:tcPr>
          <w:p w14:paraId="76C94A3F" w14:textId="77777777" w:rsidR="001514A5" w:rsidRDefault="001514A5" w:rsidP="004E3129">
            <w:pPr>
              <w:pStyle w:val="TIE-"/>
            </w:pPr>
          </w:p>
        </w:tc>
      </w:tr>
      <w:tr w:rsidR="001514A5" w14:paraId="06B4BD11" w14:textId="77777777" w:rsidTr="004E3129">
        <w:trPr>
          <w:jc w:val="center"/>
        </w:trPr>
        <w:tc>
          <w:tcPr>
            <w:tcW w:w="1278" w:type="dxa"/>
            <w:vMerge/>
            <w:shd w:val="clear" w:color="auto" w:fill="auto"/>
            <w:vAlign w:val="center"/>
          </w:tcPr>
          <w:p w14:paraId="5996CE89" w14:textId="77777777" w:rsidR="001514A5" w:rsidRDefault="001514A5" w:rsidP="004E3129">
            <w:pPr>
              <w:pStyle w:val="TIE-"/>
            </w:pPr>
          </w:p>
        </w:tc>
        <w:tc>
          <w:tcPr>
            <w:tcW w:w="1646" w:type="dxa"/>
            <w:shd w:val="clear" w:color="000000" w:fill="FFFFFF"/>
            <w:vAlign w:val="center"/>
          </w:tcPr>
          <w:p w14:paraId="097E4EC4" w14:textId="77777777" w:rsidR="001514A5" w:rsidRDefault="001514A5" w:rsidP="004E3129">
            <w:pPr>
              <w:pStyle w:val="TIE-"/>
            </w:pPr>
            <w:r>
              <w:t>14:00-15:00</w:t>
            </w:r>
          </w:p>
        </w:tc>
        <w:tc>
          <w:tcPr>
            <w:tcW w:w="994" w:type="dxa"/>
            <w:shd w:val="clear" w:color="000000" w:fill="auto"/>
            <w:vAlign w:val="center"/>
          </w:tcPr>
          <w:p w14:paraId="4DA06562" w14:textId="77777777" w:rsidR="001514A5" w:rsidRDefault="001514A5" w:rsidP="004E3129">
            <w:pPr>
              <w:pStyle w:val="TIE-"/>
              <w:rPr>
                <w:color w:val="000000"/>
              </w:rPr>
            </w:pPr>
            <w:r>
              <w:rPr>
                <w:color w:val="000000"/>
              </w:rPr>
              <w:t>87.2</w:t>
            </w:r>
          </w:p>
        </w:tc>
        <w:tc>
          <w:tcPr>
            <w:tcW w:w="858" w:type="dxa"/>
            <w:shd w:val="clear" w:color="000000" w:fill="auto"/>
            <w:vAlign w:val="center"/>
          </w:tcPr>
          <w:p w14:paraId="1D5E3293" w14:textId="77777777" w:rsidR="001514A5" w:rsidRDefault="001514A5" w:rsidP="004E3129">
            <w:pPr>
              <w:pStyle w:val="TIE-"/>
              <w:rPr>
                <w:color w:val="000000"/>
              </w:rPr>
            </w:pPr>
            <w:r>
              <w:rPr>
                <w:color w:val="000000"/>
              </w:rPr>
              <w:t>13.2</w:t>
            </w:r>
          </w:p>
        </w:tc>
        <w:tc>
          <w:tcPr>
            <w:tcW w:w="845" w:type="dxa"/>
            <w:shd w:val="clear" w:color="000000" w:fill="auto"/>
            <w:vAlign w:val="center"/>
          </w:tcPr>
          <w:p w14:paraId="41C7004D" w14:textId="77777777" w:rsidR="001514A5" w:rsidRDefault="001514A5" w:rsidP="004E3129">
            <w:pPr>
              <w:pStyle w:val="TIE-"/>
              <w:rPr>
                <w:color w:val="000000"/>
              </w:rPr>
            </w:pPr>
            <w:r>
              <w:rPr>
                <w:color w:val="000000"/>
              </w:rPr>
              <w:t>32.4</w:t>
            </w:r>
          </w:p>
        </w:tc>
        <w:tc>
          <w:tcPr>
            <w:tcW w:w="949" w:type="dxa"/>
            <w:shd w:val="clear" w:color="000000" w:fill="auto"/>
            <w:vAlign w:val="center"/>
          </w:tcPr>
          <w:p w14:paraId="0A636E15" w14:textId="77777777" w:rsidR="001514A5" w:rsidRDefault="001514A5" w:rsidP="004E3129">
            <w:pPr>
              <w:pStyle w:val="TIE-"/>
              <w:rPr>
                <w:color w:val="000000"/>
              </w:rPr>
            </w:pPr>
            <w:r>
              <w:rPr>
                <w:color w:val="000000"/>
              </w:rPr>
              <w:t>东北</w:t>
            </w:r>
          </w:p>
        </w:tc>
        <w:tc>
          <w:tcPr>
            <w:tcW w:w="1006" w:type="dxa"/>
            <w:shd w:val="clear" w:color="000000" w:fill="auto"/>
            <w:vAlign w:val="center"/>
          </w:tcPr>
          <w:p w14:paraId="2382C285" w14:textId="77777777" w:rsidR="001514A5" w:rsidRDefault="001514A5" w:rsidP="004E3129">
            <w:pPr>
              <w:pStyle w:val="TIE-"/>
              <w:rPr>
                <w:color w:val="000000"/>
              </w:rPr>
            </w:pPr>
            <w:r>
              <w:rPr>
                <w:color w:val="000000"/>
              </w:rPr>
              <w:t>4.3</w:t>
            </w:r>
          </w:p>
        </w:tc>
        <w:tc>
          <w:tcPr>
            <w:tcW w:w="720" w:type="dxa"/>
            <w:vMerge/>
            <w:vAlign w:val="center"/>
          </w:tcPr>
          <w:p w14:paraId="6A6D2634" w14:textId="77777777" w:rsidR="001514A5" w:rsidRDefault="001514A5" w:rsidP="004E3129">
            <w:pPr>
              <w:pStyle w:val="TIE-"/>
            </w:pPr>
          </w:p>
        </w:tc>
        <w:tc>
          <w:tcPr>
            <w:tcW w:w="775" w:type="dxa"/>
            <w:vMerge/>
            <w:vAlign w:val="center"/>
          </w:tcPr>
          <w:p w14:paraId="785F9A70" w14:textId="77777777" w:rsidR="001514A5" w:rsidRDefault="001514A5" w:rsidP="004E3129">
            <w:pPr>
              <w:pStyle w:val="TIE-"/>
            </w:pPr>
          </w:p>
        </w:tc>
      </w:tr>
      <w:tr w:rsidR="001514A5" w14:paraId="0E5B739C" w14:textId="77777777" w:rsidTr="004E3129">
        <w:trPr>
          <w:jc w:val="center"/>
        </w:trPr>
        <w:tc>
          <w:tcPr>
            <w:tcW w:w="1278" w:type="dxa"/>
            <w:vMerge/>
            <w:shd w:val="clear" w:color="auto" w:fill="auto"/>
            <w:vAlign w:val="center"/>
          </w:tcPr>
          <w:p w14:paraId="5EC5EABF" w14:textId="77777777" w:rsidR="001514A5" w:rsidRDefault="001514A5" w:rsidP="004E3129">
            <w:pPr>
              <w:pStyle w:val="TIE-"/>
            </w:pPr>
          </w:p>
        </w:tc>
        <w:tc>
          <w:tcPr>
            <w:tcW w:w="1646" w:type="dxa"/>
            <w:shd w:val="clear" w:color="000000" w:fill="FFFFFF"/>
            <w:vAlign w:val="center"/>
          </w:tcPr>
          <w:p w14:paraId="69CB9CB7" w14:textId="77777777" w:rsidR="001514A5" w:rsidRDefault="001514A5" w:rsidP="004E3129">
            <w:pPr>
              <w:pStyle w:val="TIE-"/>
            </w:pPr>
            <w:r>
              <w:t>20:00-21:00</w:t>
            </w:r>
          </w:p>
        </w:tc>
        <w:tc>
          <w:tcPr>
            <w:tcW w:w="994" w:type="dxa"/>
            <w:shd w:val="clear" w:color="000000" w:fill="auto"/>
            <w:vAlign w:val="center"/>
          </w:tcPr>
          <w:p w14:paraId="434817EF" w14:textId="77777777" w:rsidR="001514A5" w:rsidRDefault="001514A5" w:rsidP="004E3129">
            <w:pPr>
              <w:pStyle w:val="TIE-"/>
              <w:rPr>
                <w:color w:val="000000"/>
              </w:rPr>
            </w:pPr>
            <w:r>
              <w:rPr>
                <w:color w:val="000000"/>
              </w:rPr>
              <w:t>87.2</w:t>
            </w:r>
          </w:p>
        </w:tc>
        <w:tc>
          <w:tcPr>
            <w:tcW w:w="858" w:type="dxa"/>
            <w:shd w:val="clear" w:color="000000" w:fill="auto"/>
            <w:vAlign w:val="center"/>
          </w:tcPr>
          <w:p w14:paraId="3FCB048A" w14:textId="77777777" w:rsidR="001514A5" w:rsidRDefault="001514A5" w:rsidP="004E3129">
            <w:pPr>
              <w:pStyle w:val="TIE-"/>
              <w:rPr>
                <w:color w:val="000000"/>
              </w:rPr>
            </w:pPr>
            <w:r>
              <w:rPr>
                <w:color w:val="000000"/>
              </w:rPr>
              <w:t>13.7</w:t>
            </w:r>
          </w:p>
        </w:tc>
        <w:tc>
          <w:tcPr>
            <w:tcW w:w="845" w:type="dxa"/>
            <w:shd w:val="clear" w:color="000000" w:fill="auto"/>
            <w:vAlign w:val="center"/>
          </w:tcPr>
          <w:p w14:paraId="6A79FE5E" w14:textId="77777777" w:rsidR="001514A5" w:rsidRDefault="001514A5" w:rsidP="004E3129">
            <w:pPr>
              <w:pStyle w:val="TIE-"/>
              <w:rPr>
                <w:color w:val="000000"/>
              </w:rPr>
            </w:pPr>
            <w:r>
              <w:rPr>
                <w:color w:val="000000"/>
              </w:rPr>
              <w:t>32.2</w:t>
            </w:r>
          </w:p>
        </w:tc>
        <w:tc>
          <w:tcPr>
            <w:tcW w:w="949" w:type="dxa"/>
            <w:shd w:val="clear" w:color="000000" w:fill="auto"/>
            <w:vAlign w:val="center"/>
          </w:tcPr>
          <w:p w14:paraId="65204CFD" w14:textId="77777777" w:rsidR="001514A5" w:rsidRDefault="001514A5" w:rsidP="004E3129">
            <w:pPr>
              <w:pStyle w:val="TIE-"/>
              <w:rPr>
                <w:color w:val="000000"/>
              </w:rPr>
            </w:pPr>
            <w:r>
              <w:rPr>
                <w:color w:val="000000"/>
              </w:rPr>
              <w:t>东北</w:t>
            </w:r>
          </w:p>
        </w:tc>
        <w:tc>
          <w:tcPr>
            <w:tcW w:w="1006" w:type="dxa"/>
            <w:shd w:val="clear" w:color="000000" w:fill="auto"/>
            <w:vAlign w:val="center"/>
          </w:tcPr>
          <w:p w14:paraId="233674E2" w14:textId="77777777" w:rsidR="001514A5" w:rsidRDefault="001514A5" w:rsidP="004E3129">
            <w:pPr>
              <w:pStyle w:val="TIE-"/>
              <w:rPr>
                <w:color w:val="000000"/>
              </w:rPr>
            </w:pPr>
            <w:r>
              <w:rPr>
                <w:color w:val="000000"/>
              </w:rPr>
              <w:t>3.5</w:t>
            </w:r>
          </w:p>
        </w:tc>
        <w:tc>
          <w:tcPr>
            <w:tcW w:w="720" w:type="dxa"/>
            <w:vMerge/>
            <w:vAlign w:val="center"/>
          </w:tcPr>
          <w:p w14:paraId="7B2EB5F3" w14:textId="77777777" w:rsidR="001514A5" w:rsidRDefault="001514A5" w:rsidP="004E3129">
            <w:pPr>
              <w:pStyle w:val="TIE-"/>
            </w:pPr>
          </w:p>
        </w:tc>
        <w:tc>
          <w:tcPr>
            <w:tcW w:w="775" w:type="dxa"/>
            <w:vMerge/>
            <w:vAlign w:val="center"/>
          </w:tcPr>
          <w:p w14:paraId="4A071FCA" w14:textId="77777777" w:rsidR="001514A5" w:rsidRDefault="001514A5" w:rsidP="004E3129">
            <w:pPr>
              <w:pStyle w:val="TIE-"/>
            </w:pPr>
          </w:p>
        </w:tc>
      </w:tr>
      <w:tr w:rsidR="001514A5" w14:paraId="15BE3884" w14:textId="77777777" w:rsidTr="004E3129">
        <w:trPr>
          <w:jc w:val="center"/>
        </w:trPr>
        <w:tc>
          <w:tcPr>
            <w:tcW w:w="1278" w:type="dxa"/>
            <w:vMerge w:val="restart"/>
            <w:shd w:val="clear" w:color="auto" w:fill="auto"/>
            <w:vAlign w:val="center"/>
          </w:tcPr>
          <w:p w14:paraId="656ED860" w14:textId="77777777" w:rsidR="001514A5" w:rsidRDefault="001514A5" w:rsidP="004E3129">
            <w:pPr>
              <w:pStyle w:val="TIE-"/>
            </w:pPr>
            <w:r>
              <w:rPr>
                <w:color w:val="000000"/>
                <w:kern w:val="0"/>
                <w:lang w:bidi="ar"/>
              </w:rPr>
              <w:t>2021.05.16</w:t>
            </w:r>
          </w:p>
        </w:tc>
        <w:tc>
          <w:tcPr>
            <w:tcW w:w="1646" w:type="dxa"/>
            <w:shd w:val="clear" w:color="000000" w:fill="FFFFFF"/>
            <w:vAlign w:val="center"/>
          </w:tcPr>
          <w:p w14:paraId="686FB742" w14:textId="77777777" w:rsidR="001514A5" w:rsidRDefault="001514A5" w:rsidP="004E3129">
            <w:pPr>
              <w:pStyle w:val="TIE-"/>
            </w:pPr>
            <w:r>
              <w:t>02:00-03:00</w:t>
            </w:r>
          </w:p>
        </w:tc>
        <w:tc>
          <w:tcPr>
            <w:tcW w:w="994" w:type="dxa"/>
            <w:shd w:val="clear" w:color="000000" w:fill="auto"/>
            <w:vAlign w:val="center"/>
          </w:tcPr>
          <w:p w14:paraId="20D65DC2" w14:textId="77777777" w:rsidR="001514A5" w:rsidRDefault="001514A5" w:rsidP="004E3129">
            <w:pPr>
              <w:pStyle w:val="TIE-"/>
              <w:rPr>
                <w:color w:val="000000"/>
              </w:rPr>
            </w:pPr>
            <w:r>
              <w:rPr>
                <w:color w:val="000000"/>
              </w:rPr>
              <w:t>87.3</w:t>
            </w:r>
          </w:p>
        </w:tc>
        <w:tc>
          <w:tcPr>
            <w:tcW w:w="858" w:type="dxa"/>
            <w:shd w:val="clear" w:color="000000" w:fill="auto"/>
            <w:vAlign w:val="center"/>
          </w:tcPr>
          <w:p w14:paraId="5AD79BD7" w14:textId="77777777" w:rsidR="001514A5" w:rsidRDefault="001514A5" w:rsidP="004E3129">
            <w:pPr>
              <w:pStyle w:val="TIE-"/>
              <w:rPr>
                <w:color w:val="000000"/>
              </w:rPr>
            </w:pPr>
            <w:r>
              <w:rPr>
                <w:color w:val="000000"/>
              </w:rPr>
              <w:t>4.2</w:t>
            </w:r>
          </w:p>
        </w:tc>
        <w:tc>
          <w:tcPr>
            <w:tcW w:w="845" w:type="dxa"/>
            <w:shd w:val="clear" w:color="000000" w:fill="auto"/>
            <w:vAlign w:val="center"/>
          </w:tcPr>
          <w:p w14:paraId="1C826212" w14:textId="77777777" w:rsidR="001514A5" w:rsidRDefault="001514A5" w:rsidP="004E3129">
            <w:pPr>
              <w:pStyle w:val="TIE-"/>
              <w:rPr>
                <w:color w:val="000000"/>
              </w:rPr>
            </w:pPr>
            <w:r>
              <w:rPr>
                <w:color w:val="000000"/>
              </w:rPr>
              <w:t>35.2</w:t>
            </w:r>
          </w:p>
        </w:tc>
        <w:tc>
          <w:tcPr>
            <w:tcW w:w="949" w:type="dxa"/>
            <w:shd w:val="clear" w:color="000000" w:fill="auto"/>
            <w:vAlign w:val="center"/>
          </w:tcPr>
          <w:p w14:paraId="50F913A5" w14:textId="77777777" w:rsidR="001514A5" w:rsidRDefault="001514A5" w:rsidP="004E3129">
            <w:pPr>
              <w:pStyle w:val="TIE-"/>
              <w:rPr>
                <w:color w:val="000000"/>
              </w:rPr>
            </w:pPr>
            <w:r>
              <w:rPr>
                <w:color w:val="000000"/>
              </w:rPr>
              <w:t>东</w:t>
            </w:r>
          </w:p>
        </w:tc>
        <w:tc>
          <w:tcPr>
            <w:tcW w:w="1006" w:type="dxa"/>
            <w:shd w:val="clear" w:color="000000" w:fill="auto"/>
            <w:vAlign w:val="center"/>
          </w:tcPr>
          <w:p w14:paraId="7E73893D" w14:textId="77777777" w:rsidR="001514A5" w:rsidRDefault="001514A5" w:rsidP="004E3129">
            <w:pPr>
              <w:pStyle w:val="TIE-"/>
              <w:rPr>
                <w:color w:val="000000"/>
              </w:rPr>
            </w:pPr>
            <w:r>
              <w:rPr>
                <w:color w:val="000000"/>
              </w:rPr>
              <w:t>3.2</w:t>
            </w:r>
          </w:p>
        </w:tc>
        <w:tc>
          <w:tcPr>
            <w:tcW w:w="720" w:type="dxa"/>
            <w:vMerge w:val="restart"/>
            <w:vAlign w:val="center"/>
          </w:tcPr>
          <w:p w14:paraId="3164E35F" w14:textId="77777777" w:rsidR="001514A5" w:rsidRDefault="001514A5" w:rsidP="004E3129">
            <w:pPr>
              <w:pStyle w:val="TIE-"/>
            </w:pPr>
            <w:r>
              <w:t>6</w:t>
            </w:r>
          </w:p>
        </w:tc>
        <w:tc>
          <w:tcPr>
            <w:tcW w:w="775" w:type="dxa"/>
            <w:vMerge w:val="restart"/>
            <w:vAlign w:val="center"/>
          </w:tcPr>
          <w:p w14:paraId="067370E2" w14:textId="77777777" w:rsidR="001514A5" w:rsidRDefault="001514A5" w:rsidP="004E3129">
            <w:pPr>
              <w:pStyle w:val="TIE-"/>
            </w:pPr>
            <w:r>
              <w:t>2</w:t>
            </w:r>
          </w:p>
        </w:tc>
      </w:tr>
      <w:tr w:rsidR="001514A5" w14:paraId="14869ACD" w14:textId="77777777" w:rsidTr="004E3129">
        <w:trPr>
          <w:jc w:val="center"/>
        </w:trPr>
        <w:tc>
          <w:tcPr>
            <w:tcW w:w="1278" w:type="dxa"/>
            <w:vMerge/>
            <w:shd w:val="clear" w:color="auto" w:fill="auto"/>
            <w:vAlign w:val="center"/>
          </w:tcPr>
          <w:p w14:paraId="3D8ACC16" w14:textId="77777777" w:rsidR="001514A5" w:rsidRDefault="001514A5" w:rsidP="004E3129">
            <w:pPr>
              <w:pStyle w:val="TIE-"/>
            </w:pPr>
          </w:p>
        </w:tc>
        <w:tc>
          <w:tcPr>
            <w:tcW w:w="1646" w:type="dxa"/>
            <w:shd w:val="clear" w:color="000000" w:fill="FFFFFF"/>
            <w:vAlign w:val="center"/>
          </w:tcPr>
          <w:p w14:paraId="10C4414F" w14:textId="77777777" w:rsidR="001514A5" w:rsidRDefault="001514A5" w:rsidP="004E3129">
            <w:pPr>
              <w:pStyle w:val="TIE-"/>
            </w:pPr>
            <w:r>
              <w:t>08:00-09:00</w:t>
            </w:r>
          </w:p>
        </w:tc>
        <w:tc>
          <w:tcPr>
            <w:tcW w:w="994" w:type="dxa"/>
            <w:shd w:val="clear" w:color="000000" w:fill="auto"/>
            <w:vAlign w:val="center"/>
          </w:tcPr>
          <w:p w14:paraId="540A3AF5" w14:textId="77777777" w:rsidR="001514A5" w:rsidRDefault="001514A5" w:rsidP="004E3129">
            <w:pPr>
              <w:pStyle w:val="TIE-"/>
              <w:rPr>
                <w:color w:val="000000"/>
              </w:rPr>
            </w:pPr>
            <w:r>
              <w:rPr>
                <w:color w:val="000000"/>
              </w:rPr>
              <w:t>87.4</w:t>
            </w:r>
          </w:p>
        </w:tc>
        <w:tc>
          <w:tcPr>
            <w:tcW w:w="858" w:type="dxa"/>
            <w:shd w:val="clear" w:color="000000" w:fill="auto"/>
            <w:vAlign w:val="center"/>
          </w:tcPr>
          <w:p w14:paraId="278498E1" w14:textId="77777777" w:rsidR="001514A5" w:rsidRDefault="001514A5" w:rsidP="004E3129">
            <w:pPr>
              <w:pStyle w:val="TIE-"/>
              <w:rPr>
                <w:color w:val="000000"/>
              </w:rPr>
            </w:pPr>
            <w:r>
              <w:rPr>
                <w:color w:val="000000"/>
              </w:rPr>
              <w:t>9.1</w:t>
            </w:r>
          </w:p>
        </w:tc>
        <w:tc>
          <w:tcPr>
            <w:tcW w:w="845" w:type="dxa"/>
            <w:shd w:val="clear" w:color="000000" w:fill="auto"/>
            <w:vAlign w:val="center"/>
          </w:tcPr>
          <w:p w14:paraId="24E9BB58" w14:textId="77777777" w:rsidR="001514A5" w:rsidRDefault="001514A5" w:rsidP="004E3129">
            <w:pPr>
              <w:pStyle w:val="TIE-"/>
              <w:rPr>
                <w:color w:val="000000"/>
              </w:rPr>
            </w:pPr>
            <w:r>
              <w:rPr>
                <w:color w:val="000000"/>
              </w:rPr>
              <w:t>26.5</w:t>
            </w:r>
          </w:p>
        </w:tc>
        <w:tc>
          <w:tcPr>
            <w:tcW w:w="949" w:type="dxa"/>
            <w:shd w:val="clear" w:color="000000" w:fill="auto"/>
            <w:vAlign w:val="center"/>
          </w:tcPr>
          <w:p w14:paraId="35C4DD03" w14:textId="77777777" w:rsidR="001514A5" w:rsidRDefault="001514A5" w:rsidP="004E3129">
            <w:pPr>
              <w:pStyle w:val="TIE-"/>
              <w:rPr>
                <w:color w:val="000000"/>
              </w:rPr>
            </w:pPr>
            <w:r>
              <w:rPr>
                <w:color w:val="000000"/>
              </w:rPr>
              <w:t>东北</w:t>
            </w:r>
          </w:p>
        </w:tc>
        <w:tc>
          <w:tcPr>
            <w:tcW w:w="1006" w:type="dxa"/>
            <w:shd w:val="clear" w:color="000000" w:fill="auto"/>
            <w:vAlign w:val="center"/>
          </w:tcPr>
          <w:p w14:paraId="5C5F7ED9" w14:textId="77777777" w:rsidR="001514A5" w:rsidRDefault="001514A5" w:rsidP="004E3129">
            <w:pPr>
              <w:pStyle w:val="TIE-"/>
              <w:rPr>
                <w:color w:val="000000"/>
              </w:rPr>
            </w:pPr>
            <w:r>
              <w:rPr>
                <w:color w:val="000000"/>
              </w:rPr>
              <w:t>2.6</w:t>
            </w:r>
          </w:p>
        </w:tc>
        <w:tc>
          <w:tcPr>
            <w:tcW w:w="720" w:type="dxa"/>
            <w:vMerge/>
            <w:vAlign w:val="center"/>
          </w:tcPr>
          <w:p w14:paraId="569244F7" w14:textId="77777777" w:rsidR="001514A5" w:rsidRDefault="001514A5" w:rsidP="004E3129">
            <w:pPr>
              <w:pStyle w:val="TIE-"/>
            </w:pPr>
          </w:p>
        </w:tc>
        <w:tc>
          <w:tcPr>
            <w:tcW w:w="775" w:type="dxa"/>
            <w:vMerge/>
            <w:vAlign w:val="center"/>
          </w:tcPr>
          <w:p w14:paraId="446C946B" w14:textId="77777777" w:rsidR="001514A5" w:rsidRDefault="001514A5" w:rsidP="004E3129">
            <w:pPr>
              <w:pStyle w:val="TIE-"/>
            </w:pPr>
          </w:p>
        </w:tc>
      </w:tr>
      <w:tr w:rsidR="001514A5" w14:paraId="55482582" w14:textId="77777777" w:rsidTr="004E3129">
        <w:trPr>
          <w:jc w:val="center"/>
        </w:trPr>
        <w:tc>
          <w:tcPr>
            <w:tcW w:w="1278" w:type="dxa"/>
            <w:vMerge/>
            <w:shd w:val="clear" w:color="auto" w:fill="auto"/>
            <w:vAlign w:val="center"/>
          </w:tcPr>
          <w:p w14:paraId="0AED5A5B" w14:textId="77777777" w:rsidR="001514A5" w:rsidRDefault="001514A5" w:rsidP="004E3129">
            <w:pPr>
              <w:pStyle w:val="TIE-"/>
            </w:pPr>
          </w:p>
        </w:tc>
        <w:tc>
          <w:tcPr>
            <w:tcW w:w="1646" w:type="dxa"/>
            <w:shd w:val="clear" w:color="000000" w:fill="FFFFFF"/>
            <w:vAlign w:val="center"/>
          </w:tcPr>
          <w:p w14:paraId="4EB00B28" w14:textId="77777777" w:rsidR="001514A5" w:rsidRDefault="001514A5" w:rsidP="004E3129">
            <w:pPr>
              <w:pStyle w:val="TIE-"/>
            </w:pPr>
            <w:r>
              <w:t>14:00-15:00</w:t>
            </w:r>
          </w:p>
        </w:tc>
        <w:tc>
          <w:tcPr>
            <w:tcW w:w="994" w:type="dxa"/>
            <w:shd w:val="clear" w:color="000000" w:fill="auto"/>
            <w:vAlign w:val="center"/>
          </w:tcPr>
          <w:p w14:paraId="52A8DCEA" w14:textId="77777777" w:rsidR="001514A5" w:rsidRDefault="001514A5" w:rsidP="004E3129">
            <w:pPr>
              <w:pStyle w:val="TIE-"/>
              <w:rPr>
                <w:color w:val="000000"/>
              </w:rPr>
            </w:pPr>
            <w:r>
              <w:rPr>
                <w:color w:val="000000"/>
              </w:rPr>
              <w:t>87.2</w:t>
            </w:r>
          </w:p>
        </w:tc>
        <w:tc>
          <w:tcPr>
            <w:tcW w:w="858" w:type="dxa"/>
            <w:shd w:val="clear" w:color="000000" w:fill="auto"/>
            <w:vAlign w:val="center"/>
          </w:tcPr>
          <w:p w14:paraId="332FDF9D" w14:textId="77777777" w:rsidR="001514A5" w:rsidRDefault="001514A5" w:rsidP="004E3129">
            <w:pPr>
              <w:pStyle w:val="TIE-"/>
              <w:rPr>
                <w:color w:val="000000"/>
              </w:rPr>
            </w:pPr>
            <w:r>
              <w:rPr>
                <w:color w:val="000000"/>
              </w:rPr>
              <w:t>19.5</w:t>
            </w:r>
          </w:p>
        </w:tc>
        <w:tc>
          <w:tcPr>
            <w:tcW w:w="845" w:type="dxa"/>
            <w:shd w:val="clear" w:color="000000" w:fill="auto"/>
            <w:vAlign w:val="center"/>
          </w:tcPr>
          <w:p w14:paraId="4EA2655F" w14:textId="77777777" w:rsidR="001514A5" w:rsidRDefault="001514A5" w:rsidP="004E3129">
            <w:pPr>
              <w:pStyle w:val="TIE-"/>
              <w:rPr>
                <w:color w:val="000000"/>
              </w:rPr>
            </w:pPr>
            <w:r>
              <w:rPr>
                <w:color w:val="000000"/>
              </w:rPr>
              <w:t>28.2</w:t>
            </w:r>
          </w:p>
        </w:tc>
        <w:tc>
          <w:tcPr>
            <w:tcW w:w="949" w:type="dxa"/>
            <w:shd w:val="clear" w:color="000000" w:fill="auto"/>
            <w:vAlign w:val="center"/>
          </w:tcPr>
          <w:p w14:paraId="4717D776" w14:textId="77777777" w:rsidR="001514A5" w:rsidRDefault="001514A5" w:rsidP="004E3129">
            <w:pPr>
              <w:pStyle w:val="TIE-"/>
              <w:rPr>
                <w:color w:val="000000"/>
              </w:rPr>
            </w:pPr>
            <w:r>
              <w:rPr>
                <w:color w:val="000000"/>
              </w:rPr>
              <w:t>东北</w:t>
            </w:r>
          </w:p>
        </w:tc>
        <w:tc>
          <w:tcPr>
            <w:tcW w:w="1006" w:type="dxa"/>
            <w:shd w:val="clear" w:color="000000" w:fill="auto"/>
            <w:vAlign w:val="center"/>
          </w:tcPr>
          <w:p w14:paraId="78B19D8F" w14:textId="77777777" w:rsidR="001514A5" w:rsidRDefault="001514A5" w:rsidP="004E3129">
            <w:pPr>
              <w:pStyle w:val="TIE-"/>
              <w:rPr>
                <w:color w:val="000000"/>
              </w:rPr>
            </w:pPr>
            <w:r>
              <w:rPr>
                <w:color w:val="000000"/>
              </w:rPr>
              <w:t>3.4</w:t>
            </w:r>
          </w:p>
        </w:tc>
        <w:tc>
          <w:tcPr>
            <w:tcW w:w="720" w:type="dxa"/>
            <w:vMerge/>
            <w:vAlign w:val="center"/>
          </w:tcPr>
          <w:p w14:paraId="50F67308" w14:textId="77777777" w:rsidR="001514A5" w:rsidRDefault="001514A5" w:rsidP="004E3129">
            <w:pPr>
              <w:pStyle w:val="TIE-"/>
            </w:pPr>
          </w:p>
        </w:tc>
        <w:tc>
          <w:tcPr>
            <w:tcW w:w="775" w:type="dxa"/>
            <w:vMerge/>
            <w:vAlign w:val="center"/>
          </w:tcPr>
          <w:p w14:paraId="19A7CBF5" w14:textId="77777777" w:rsidR="001514A5" w:rsidRDefault="001514A5" w:rsidP="004E3129">
            <w:pPr>
              <w:pStyle w:val="TIE-"/>
            </w:pPr>
          </w:p>
        </w:tc>
      </w:tr>
      <w:tr w:rsidR="001514A5" w14:paraId="4702A1F6" w14:textId="77777777" w:rsidTr="004E3129">
        <w:trPr>
          <w:jc w:val="center"/>
        </w:trPr>
        <w:tc>
          <w:tcPr>
            <w:tcW w:w="1278" w:type="dxa"/>
            <w:vMerge/>
            <w:shd w:val="clear" w:color="auto" w:fill="auto"/>
            <w:vAlign w:val="center"/>
          </w:tcPr>
          <w:p w14:paraId="4BD3CC36" w14:textId="77777777" w:rsidR="001514A5" w:rsidRDefault="001514A5" w:rsidP="004E3129">
            <w:pPr>
              <w:pStyle w:val="TIE-"/>
            </w:pPr>
          </w:p>
        </w:tc>
        <w:tc>
          <w:tcPr>
            <w:tcW w:w="1646" w:type="dxa"/>
            <w:shd w:val="clear" w:color="000000" w:fill="FFFFFF"/>
            <w:vAlign w:val="center"/>
          </w:tcPr>
          <w:p w14:paraId="174E013F" w14:textId="77777777" w:rsidR="001514A5" w:rsidRDefault="001514A5" w:rsidP="004E3129">
            <w:pPr>
              <w:pStyle w:val="TIE-"/>
            </w:pPr>
            <w:r>
              <w:t>20:00-21:00</w:t>
            </w:r>
          </w:p>
        </w:tc>
        <w:tc>
          <w:tcPr>
            <w:tcW w:w="994" w:type="dxa"/>
            <w:shd w:val="clear" w:color="000000" w:fill="auto"/>
            <w:vAlign w:val="center"/>
          </w:tcPr>
          <w:p w14:paraId="26928842" w14:textId="77777777" w:rsidR="001514A5" w:rsidRDefault="001514A5" w:rsidP="004E3129">
            <w:pPr>
              <w:pStyle w:val="TIE-"/>
              <w:rPr>
                <w:color w:val="000000"/>
              </w:rPr>
            </w:pPr>
            <w:r>
              <w:rPr>
                <w:color w:val="000000"/>
              </w:rPr>
              <w:t>87.3</w:t>
            </w:r>
          </w:p>
        </w:tc>
        <w:tc>
          <w:tcPr>
            <w:tcW w:w="858" w:type="dxa"/>
            <w:shd w:val="clear" w:color="000000" w:fill="auto"/>
            <w:vAlign w:val="center"/>
          </w:tcPr>
          <w:p w14:paraId="5E82128F" w14:textId="77777777" w:rsidR="001514A5" w:rsidRDefault="001514A5" w:rsidP="004E3129">
            <w:pPr>
              <w:pStyle w:val="TIE-"/>
              <w:rPr>
                <w:color w:val="000000"/>
              </w:rPr>
            </w:pPr>
            <w:r>
              <w:rPr>
                <w:color w:val="000000"/>
              </w:rPr>
              <w:t>16.1</w:t>
            </w:r>
          </w:p>
        </w:tc>
        <w:tc>
          <w:tcPr>
            <w:tcW w:w="845" w:type="dxa"/>
            <w:shd w:val="clear" w:color="000000" w:fill="auto"/>
            <w:vAlign w:val="center"/>
          </w:tcPr>
          <w:p w14:paraId="3F0ED5D6" w14:textId="77777777" w:rsidR="001514A5" w:rsidRDefault="001514A5" w:rsidP="004E3129">
            <w:pPr>
              <w:pStyle w:val="TIE-"/>
              <w:rPr>
                <w:color w:val="000000"/>
              </w:rPr>
            </w:pPr>
            <w:r>
              <w:rPr>
                <w:color w:val="000000"/>
              </w:rPr>
              <w:t>31.2</w:t>
            </w:r>
          </w:p>
        </w:tc>
        <w:tc>
          <w:tcPr>
            <w:tcW w:w="949" w:type="dxa"/>
            <w:shd w:val="clear" w:color="000000" w:fill="auto"/>
            <w:vAlign w:val="center"/>
          </w:tcPr>
          <w:p w14:paraId="372E3D12" w14:textId="77777777" w:rsidR="001514A5" w:rsidRDefault="001514A5" w:rsidP="004E3129">
            <w:pPr>
              <w:pStyle w:val="TIE-"/>
              <w:rPr>
                <w:color w:val="000000"/>
              </w:rPr>
            </w:pPr>
            <w:r>
              <w:rPr>
                <w:color w:val="000000"/>
              </w:rPr>
              <w:t>东南</w:t>
            </w:r>
          </w:p>
        </w:tc>
        <w:tc>
          <w:tcPr>
            <w:tcW w:w="1006" w:type="dxa"/>
            <w:shd w:val="clear" w:color="000000" w:fill="auto"/>
            <w:vAlign w:val="center"/>
          </w:tcPr>
          <w:p w14:paraId="03E9BC93" w14:textId="77777777" w:rsidR="001514A5" w:rsidRDefault="001514A5" w:rsidP="004E3129">
            <w:pPr>
              <w:pStyle w:val="TIE-"/>
              <w:rPr>
                <w:color w:val="000000"/>
              </w:rPr>
            </w:pPr>
            <w:r>
              <w:rPr>
                <w:color w:val="000000"/>
              </w:rPr>
              <w:t>3.1</w:t>
            </w:r>
          </w:p>
        </w:tc>
        <w:tc>
          <w:tcPr>
            <w:tcW w:w="720" w:type="dxa"/>
            <w:vMerge/>
            <w:vAlign w:val="center"/>
          </w:tcPr>
          <w:p w14:paraId="38F40F7F" w14:textId="77777777" w:rsidR="001514A5" w:rsidRDefault="001514A5" w:rsidP="004E3129">
            <w:pPr>
              <w:pStyle w:val="TIE-"/>
            </w:pPr>
          </w:p>
        </w:tc>
        <w:tc>
          <w:tcPr>
            <w:tcW w:w="775" w:type="dxa"/>
            <w:vMerge/>
            <w:vAlign w:val="center"/>
          </w:tcPr>
          <w:p w14:paraId="0603488B" w14:textId="77777777" w:rsidR="001514A5" w:rsidRDefault="001514A5" w:rsidP="004E3129">
            <w:pPr>
              <w:pStyle w:val="TIE-"/>
            </w:pPr>
          </w:p>
        </w:tc>
      </w:tr>
      <w:tr w:rsidR="001514A5" w14:paraId="621CCED1" w14:textId="77777777" w:rsidTr="004E3129">
        <w:trPr>
          <w:jc w:val="center"/>
        </w:trPr>
        <w:tc>
          <w:tcPr>
            <w:tcW w:w="1278" w:type="dxa"/>
            <w:vMerge w:val="restart"/>
            <w:shd w:val="clear" w:color="auto" w:fill="auto"/>
            <w:vAlign w:val="center"/>
          </w:tcPr>
          <w:p w14:paraId="4B0C2D50" w14:textId="77777777" w:rsidR="001514A5" w:rsidRDefault="001514A5" w:rsidP="004E3129">
            <w:pPr>
              <w:pStyle w:val="TIE-"/>
            </w:pPr>
            <w:r>
              <w:rPr>
                <w:color w:val="000000"/>
                <w:kern w:val="0"/>
                <w:lang w:bidi="ar"/>
              </w:rPr>
              <w:t>2021.05.17</w:t>
            </w:r>
          </w:p>
        </w:tc>
        <w:tc>
          <w:tcPr>
            <w:tcW w:w="1646" w:type="dxa"/>
            <w:shd w:val="clear" w:color="000000" w:fill="FFFFFF"/>
            <w:vAlign w:val="center"/>
          </w:tcPr>
          <w:p w14:paraId="2D3332D3" w14:textId="77777777" w:rsidR="001514A5" w:rsidRDefault="001514A5" w:rsidP="004E3129">
            <w:pPr>
              <w:pStyle w:val="TIE-"/>
            </w:pPr>
            <w:r>
              <w:t>02:00-03:00</w:t>
            </w:r>
          </w:p>
        </w:tc>
        <w:tc>
          <w:tcPr>
            <w:tcW w:w="994" w:type="dxa"/>
            <w:shd w:val="clear" w:color="000000" w:fill="auto"/>
            <w:vAlign w:val="center"/>
          </w:tcPr>
          <w:p w14:paraId="20319D8C" w14:textId="77777777" w:rsidR="001514A5" w:rsidRDefault="001514A5" w:rsidP="004E3129">
            <w:pPr>
              <w:pStyle w:val="TIE-"/>
              <w:rPr>
                <w:color w:val="000000"/>
              </w:rPr>
            </w:pPr>
            <w:r>
              <w:rPr>
                <w:color w:val="000000"/>
              </w:rPr>
              <w:t>87.1</w:t>
            </w:r>
          </w:p>
        </w:tc>
        <w:tc>
          <w:tcPr>
            <w:tcW w:w="858" w:type="dxa"/>
            <w:shd w:val="clear" w:color="000000" w:fill="auto"/>
            <w:vAlign w:val="center"/>
          </w:tcPr>
          <w:p w14:paraId="2A75D5FC" w14:textId="77777777" w:rsidR="001514A5" w:rsidRDefault="001514A5" w:rsidP="004E3129">
            <w:pPr>
              <w:pStyle w:val="TIE-"/>
              <w:rPr>
                <w:color w:val="000000"/>
              </w:rPr>
            </w:pPr>
            <w:r>
              <w:rPr>
                <w:color w:val="000000"/>
              </w:rPr>
              <w:t>12.7</w:t>
            </w:r>
          </w:p>
        </w:tc>
        <w:tc>
          <w:tcPr>
            <w:tcW w:w="845" w:type="dxa"/>
            <w:shd w:val="clear" w:color="000000" w:fill="auto"/>
            <w:vAlign w:val="center"/>
          </w:tcPr>
          <w:p w14:paraId="059EDB06" w14:textId="77777777" w:rsidR="001514A5" w:rsidRDefault="001514A5" w:rsidP="004E3129">
            <w:pPr>
              <w:pStyle w:val="TIE-"/>
              <w:rPr>
                <w:color w:val="000000"/>
              </w:rPr>
            </w:pPr>
            <w:r>
              <w:rPr>
                <w:color w:val="000000"/>
              </w:rPr>
              <w:t>34.3</w:t>
            </w:r>
          </w:p>
        </w:tc>
        <w:tc>
          <w:tcPr>
            <w:tcW w:w="949" w:type="dxa"/>
            <w:shd w:val="clear" w:color="000000" w:fill="auto"/>
            <w:vAlign w:val="center"/>
          </w:tcPr>
          <w:p w14:paraId="3A452AAE" w14:textId="77777777" w:rsidR="001514A5" w:rsidRDefault="001514A5" w:rsidP="004E3129">
            <w:pPr>
              <w:pStyle w:val="TIE-"/>
              <w:rPr>
                <w:color w:val="000000"/>
              </w:rPr>
            </w:pPr>
            <w:r>
              <w:rPr>
                <w:color w:val="000000"/>
              </w:rPr>
              <w:t>东北</w:t>
            </w:r>
          </w:p>
        </w:tc>
        <w:tc>
          <w:tcPr>
            <w:tcW w:w="1006" w:type="dxa"/>
            <w:shd w:val="clear" w:color="000000" w:fill="auto"/>
            <w:vAlign w:val="center"/>
          </w:tcPr>
          <w:p w14:paraId="0A832337" w14:textId="77777777" w:rsidR="001514A5" w:rsidRDefault="001514A5" w:rsidP="004E3129">
            <w:pPr>
              <w:pStyle w:val="TIE-"/>
              <w:rPr>
                <w:color w:val="000000"/>
              </w:rPr>
            </w:pPr>
            <w:r>
              <w:rPr>
                <w:color w:val="000000"/>
              </w:rPr>
              <w:t>2.2</w:t>
            </w:r>
          </w:p>
        </w:tc>
        <w:tc>
          <w:tcPr>
            <w:tcW w:w="720" w:type="dxa"/>
            <w:vMerge w:val="restart"/>
            <w:vAlign w:val="center"/>
          </w:tcPr>
          <w:p w14:paraId="63EAABD3" w14:textId="77777777" w:rsidR="001514A5" w:rsidRDefault="001514A5" w:rsidP="004E3129">
            <w:pPr>
              <w:pStyle w:val="TIE-"/>
            </w:pPr>
            <w:r>
              <w:t>5</w:t>
            </w:r>
          </w:p>
        </w:tc>
        <w:tc>
          <w:tcPr>
            <w:tcW w:w="775" w:type="dxa"/>
            <w:vMerge w:val="restart"/>
            <w:vAlign w:val="center"/>
          </w:tcPr>
          <w:p w14:paraId="3CCEBC5B" w14:textId="77777777" w:rsidR="001514A5" w:rsidRDefault="001514A5" w:rsidP="004E3129">
            <w:pPr>
              <w:pStyle w:val="TIE-"/>
            </w:pPr>
            <w:r>
              <w:t>3</w:t>
            </w:r>
          </w:p>
        </w:tc>
      </w:tr>
      <w:tr w:rsidR="001514A5" w14:paraId="3F2D5207" w14:textId="77777777" w:rsidTr="004E3129">
        <w:trPr>
          <w:jc w:val="center"/>
        </w:trPr>
        <w:tc>
          <w:tcPr>
            <w:tcW w:w="1278" w:type="dxa"/>
            <w:vMerge/>
            <w:shd w:val="clear" w:color="auto" w:fill="auto"/>
            <w:vAlign w:val="center"/>
          </w:tcPr>
          <w:p w14:paraId="06370703" w14:textId="77777777" w:rsidR="001514A5" w:rsidRDefault="001514A5" w:rsidP="004E3129">
            <w:pPr>
              <w:pStyle w:val="TIE-"/>
            </w:pPr>
          </w:p>
        </w:tc>
        <w:tc>
          <w:tcPr>
            <w:tcW w:w="1646" w:type="dxa"/>
            <w:shd w:val="clear" w:color="000000" w:fill="FFFFFF"/>
            <w:vAlign w:val="center"/>
          </w:tcPr>
          <w:p w14:paraId="0814C4D3" w14:textId="77777777" w:rsidR="001514A5" w:rsidRDefault="001514A5" w:rsidP="004E3129">
            <w:pPr>
              <w:pStyle w:val="TIE-"/>
            </w:pPr>
            <w:r>
              <w:t>08:00-09:00</w:t>
            </w:r>
          </w:p>
        </w:tc>
        <w:tc>
          <w:tcPr>
            <w:tcW w:w="994" w:type="dxa"/>
            <w:shd w:val="clear" w:color="000000" w:fill="auto"/>
            <w:vAlign w:val="center"/>
          </w:tcPr>
          <w:p w14:paraId="1FCF981D" w14:textId="77777777" w:rsidR="001514A5" w:rsidRDefault="001514A5" w:rsidP="004E3129">
            <w:pPr>
              <w:pStyle w:val="TIE-"/>
              <w:rPr>
                <w:color w:val="000000"/>
              </w:rPr>
            </w:pPr>
            <w:r>
              <w:rPr>
                <w:color w:val="000000"/>
              </w:rPr>
              <w:t>87.1</w:t>
            </w:r>
          </w:p>
        </w:tc>
        <w:tc>
          <w:tcPr>
            <w:tcW w:w="858" w:type="dxa"/>
            <w:shd w:val="clear" w:color="000000" w:fill="auto"/>
            <w:vAlign w:val="center"/>
          </w:tcPr>
          <w:p w14:paraId="7A0B529E" w14:textId="77777777" w:rsidR="001514A5" w:rsidRDefault="001514A5" w:rsidP="004E3129">
            <w:pPr>
              <w:pStyle w:val="TIE-"/>
              <w:rPr>
                <w:color w:val="000000"/>
              </w:rPr>
            </w:pPr>
            <w:r>
              <w:rPr>
                <w:color w:val="000000"/>
              </w:rPr>
              <w:t>15.4</w:t>
            </w:r>
          </w:p>
        </w:tc>
        <w:tc>
          <w:tcPr>
            <w:tcW w:w="845" w:type="dxa"/>
            <w:shd w:val="clear" w:color="000000" w:fill="auto"/>
            <w:vAlign w:val="center"/>
          </w:tcPr>
          <w:p w14:paraId="1F6D7F8C" w14:textId="77777777" w:rsidR="001514A5" w:rsidRDefault="001514A5" w:rsidP="004E3129">
            <w:pPr>
              <w:pStyle w:val="TIE-"/>
              <w:rPr>
                <w:color w:val="000000"/>
              </w:rPr>
            </w:pPr>
            <w:r>
              <w:rPr>
                <w:color w:val="000000"/>
              </w:rPr>
              <w:t>32.3</w:t>
            </w:r>
          </w:p>
        </w:tc>
        <w:tc>
          <w:tcPr>
            <w:tcW w:w="949" w:type="dxa"/>
            <w:shd w:val="clear" w:color="000000" w:fill="auto"/>
            <w:vAlign w:val="center"/>
          </w:tcPr>
          <w:p w14:paraId="46C2D2FC" w14:textId="77777777" w:rsidR="001514A5" w:rsidRDefault="001514A5" w:rsidP="004E3129">
            <w:pPr>
              <w:pStyle w:val="TIE-"/>
              <w:rPr>
                <w:color w:val="000000"/>
              </w:rPr>
            </w:pPr>
            <w:r>
              <w:rPr>
                <w:color w:val="000000"/>
              </w:rPr>
              <w:t>东北</w:t>
            </w:r>
          </w:p>
        </w:tc>
        <w:tc>
          <w:tcPr>
            <w:tcW w:w="1006" w:type="dxa"/>
            <w:shd w:val="clear" w:color="000000" w:fill="auto"/>
            <w:vAlign w:val="center"/>
          </w:tcPr>
          <w:p w14:paraId="3B24DF12" w14:textId="77777777" w:rsidR="001514A5" w:rsidRDefault="001514A5" w:rsidP="004E3129">
            <w:pPr>
              <w:pStyle w:val="TIE-"/>
              <w:rPr>
                <w:color w:val="000000"/>
              </w:rPr>
            </w:pPr>
            <w:r>
              <w:rPr>
                <w:color w:val="000000"/>
              </w:rPr>
              <w:t>3.4</w:t>
            </w:r>
          </w:p>
        </w:tc>
        <w:tc>
          <w:tcPr>
            <w:tcW w:w="720" w:type="dxa"/>
            <w:vMerge/>
            <w:vAlign w:val="center"/>
          </w:tcPr>
          <w:p w14:paraId="108E80FF" w14:textId="77777777" w:rsidR="001514A5" w:rsidRDefault="001514A5" w:rsidP="004E3129">
            <w:pPr>
              <w:pStyle w:val="TIE-"/>
            </w:pPr>
          </w:p>
        </w:tc>
        <w:tc>
          <w:tcPr>
            <w:tcW w:w="775" w:type="dxa"/>
            <w:vMerge/>
            <w:vAlign w:val="center"/>
          </w:tcPr>
          <w:p w14:paraId="45F766BE" w14:textId="77777777" w:rsidR="001514A5" w:rsidRDefault="001514A5" w:rsidP="004E3129">
            <w:pPr>
              <w:pStyle w:val="TIE-"/>
            </w:pPr>
          </w:p>
        </w:tc>
      </w:tr>
      <w:tr w:rsidR="001514A5" w14:paraId="623FC90B" w14:textId="77777777" w:rsidTr="004E3129">
        <w:trPr>
          <w:jc w:val="center"/>
        </w:trPr>
        <w:tc>
          <w:tcPr>
            <w:tcW w:w="1278" w:type="dxa"/>
            <w:vMerge/>
            <w:shd w:val="clear" w:color="auto" w:fill="auto"/>
            <w:vAlign w:val="center"/>
          </w:tcPr>
          <w:p w14:paraId="48B0A990" w14:textId="77777777" w:rsidR="001514A5" w:rsidRDefault="001514A5" w:rsidP="004E3129">
            <w:pPr>
              <w:pStyle w:val="TIE-"/>
            </w:pPr>
          </w:p>
        </w:tc>
        <w:tc>
          <w:tcPr>
            <w:tcW w:w="1646" w:type="dxa"/>
            <w:shd w:val="clear" w:color="000000" w:fill="FFFFFF"/>
            <w:vAlign w:val="center"/>
          </w:tcPr>
          <w:p w14:paraId="3C65DD0B" w14:textId="77777777" w:rsidR="001514A5" w:rsidRDefault="001514A5" w:rsidP="004E3129">
            <w:pPr>
              <w:pStyle w:val="TIE-"/>
            </w:pPr>
            <w:r>
              <w:t>14:00-15:00</w:t>
            </w:r>
          </w:p>
        </w:tc>
        <w:tc>
          <w:tcPr>
            <w:tcW w:w="994" w:type="dxa"/>
            <w:shd w:val="clear" w:color="000000" w:fill="auto"/>
            <w:vAlign w:val="center"/>
          </w:tcPr>
          <w:p w14:paraId="2ADDBFC5" w14:textId="77777777" w:rsidR="001514A5" w:rsidRDefault="001514A5" w:rsidP="004E3129">
            <w:pPr>
              <w:pStyle w:val="TIE-"/>
              <w:rPr>
                <w:color w:val="000000"/>
              </w:rPr>
            </w:pPr>
            <w:r>
              <w:rPr>
                <w:color w:val="000000"/>
              </w:rPr>
              <w:t>86.8</w:t>
            </w:r>
          </w:p>
        </w:tc>
        <w:tc>
          <w:tcPr>
            <w:tcW w:w="858" w:type="dxa"/>
            <w:shd w:val="clear" w:color="000000" w:fill="auto"/>
            <w:vAlign w:val="center"/>
          </w:tcPr>
          <w:p w14:paraId="1812BB11" w14:textId="77777777" w:rsidR="001514A5" w:rsidRDefault="001514A5" w:rsidP="004E3129">
            <w:pPr>
              <w:pStyle w:val="TIE-"/>
              <w:rPr>
                <w:color w:val="000000"/>
              </w:rPr>
            </w:pPr>
            <w:r>
              <w:rPr>
                <w:color w:val="000000"/>
              </w:rPr>
              <w:t>22.2</w:t>
            </w:r>
          </w:p>
        </w:tc>
        <w:tc>
          <w:tcPr>
            <w:tcW w:w="845" w:type="dxa"/>
            <w:shd w:val="clear" w:color="000000" w:fill="auto"/>
            <w:vAlign w:val="center"/>
          </w:tcPr>
          <w:p w14:paraId="219F2E21" w14:textId="77777777" w:rsidR="001514A5" w:rsidRDefault="001514A5" w:rsidP="004E3129">
            <w:pPr>
              <w:pStyle w:val="TIE-"/>
              <w:rPr>
                <w:color w:val="000000"/>
              </w:rPr>
            </w:pPr>
            <w:r>
              <w:rPr>
                <w:color w:val="000000"/>
              </w:rPr>
              <w:t>25.6</w:t>
            </w:r>
          </w:p>
        </w:tc>
        <w:tc>
          <w:tcPr>
            <w:tcW w:w="949" w:type="dxa"/>
            <w:shd w:val="clear" w:color="000000" w:fill="auto"/>
            <w:vAlign w:val="center"/>
          </w:tcPr>
          <w:p w14:paraId="72B96F3E" w14:textId="77777777" w:rsidR="001514A5" w:rsidRDefault="001514A5" w:rsidP="004E3129">
            <w:pPr>
              <w:pStyle w:val="TIE-"/>
              <w:rPr>
                <w:color w:val="000000"/>
              </w:rPr>
            </w:pPr>
            <w:r>
              <w:rPr>
                <w:color w:val="000000"/>
              </w:rPr>
              <w:t>西北</w:t>
            </w:r>
          </w:p>
        </w:tc>
        <w:tc>
          <w:tcPr>
            <w:tcW w:w="1006" w:type="dxa"/>
            <w:shd w:val="clear" w:color="000000" w:fill="auto"/>
            <w:vAlign w:val="center"/>
          </w:tcPr>
          <w:p w14:paraId="4EED93C2" w14:textId="77777777" w:rsidR="001514A5" w:rsidRDefault="001514A5" w:rsidP="004E3129">
            <w:pPr>
              <w:pStyle w:val="TIE-"/>
              <w:rPr>
                <w:color w:val="000000"/>
              </w:rPr>
            </w:pPr>
            <w:r>
              <w:rPr>
                <w:color w:val="000000"/>
              </w:rPr>
              <w:t>3.2</w:t>
            </w:r>
          </w:p>
        </w:tc>
        <w:tc>
          <w:tcPr>
            <w:tcW w:w="720" w:type="dxa"/>
            <w:vMerge/>
            <w:vAlign w:val="center"/>
          </w:tcPr>
          <w:p w14:paraId="0B4A6B99" w14:textId="77777777" w:rsidR="001514A5" w:rsidRDefault="001514A5" w:rsidP="004E3129">
            <w:pPr>
              <w:pStyle w:val="TIE-"/>
            </w:pPr>
          </w:p>
        </w:tc>
        <w:tc>
          <w:tcPr>
            <w:tcW w:w="775" w:type="dxa"/>
            <w:vMerge/>
            <w:vAlign w:val="center"/>
          </w:tcPr>
          <w:p w14:paraId="410E7232" w14:textId="77777777" w:rsidR="001514A5" w:rsidRDefault="001514A5" w:rsidP="004E3129">
            <w:pPr>
              <w:pStyle w:val="TIE-"/>
            </w:pPr>
          </w:p>
        </w:tc>
      </w:tr>
      <w:tr w:rsidR="001514A5" w14:paraId="7A637ED2" w14:textId="77777777" w:rsidTr="004E3129">
        <w:trPr>
          <w:jc w:val="center"/>
        </w:trPr>
        <w:tc>
          <w:tcPr>
            <w:tcW w:w="1278" w:type="dxa"/>
            <w:vMerge/>
            <w:shd w:val="clear" w:color="auto" w:fill="auto"/>
            <w:vAlign w:val="center"/>
          </w:tcPr>
          <w:p w14:paraId="4410A5E1" w14:textId="77777777" w:rsidR="001514A5" w:rsidRDefault="001514A5" w:rsidP="004E3129">
            <w:pPr>
              <w:pStyle w:val="TIE-"/>
            </w:pPr>
          </w:p>
        </w:tc>
        <w:tc>
          <w:tcPr>
            <w:tcW w:w="1646" w:type="dxa"/>
            <w:shd w:val="clear" w:color="000000" w:fill="FFFFFF"/>
            <w:vAlign w:val="center"/>
          </w:tcPr>
          <w:p w14:paraId="4DB87E61" w14:textId="77777777" w:rsidR="001514A5" w:rsidRDefault="001514A5" w:rsidP="004E3129">
            <w:pPr>
              <w:pStyle w:val="TIE-"/>
            </w:pPr>
            <w:r>
              <w:t>20:00-21:00</w:t>
            </w:r>
          </w:p>
        </w:tc>
        <w:tc>
          <w:tcPr>
            <w:tcW w:w="994" w:type="dxa"/>
            <w:shd w:val="clear" w:color="000000" w:fill="auto"/>
            <w:vAlign w:val="center"/>
          </w:tcPr>
          <w:p w14:paraId="39D540AE" w14:textId="77777777" w:rsidR="001514A5" w:rsidRDefault="001514A5" w:rsidP="004E3129">
            <w:pPr>
              <w:pStyle w:val="TIE-"/>
              <w:rPr>
                <w:color w:val="000000"/>
              </w:rPr>
            </w:pPr>
            <w:r>
              <w:rPr>
                <w:color w:val="000000"/>
              </w:rPr>
              <w:t>86.7</w:t>
            </w:r>
          </w:p>
        </w:tc>
        <w:tc>
          <w:tcPr>
            <w:tcW w:w="858" w:type="dxa"/>
            <w:shd w:val="clear" w:color="000000" w:fill="auto"/>
            <w:vAlign w:val="center"/>
          </w:tcPr>
          <w:p w14:paraId="451F2D33" w14:textId="77777777" w:rsidR="001514A5" w:rsidRDefault="001514A5" w:rsidP="004E3129">
            <w:pPr>
              <w:pStyle w:val="TIE-"/>
              <w:rPr>
                <w:color w:val="000000"/>
              </w:rPr>
            </w:pPr>
            <w:r>
              <w:rPr>
                <w:color w:val="000000"/>
              </w:rPr>
              <w:t>20.9</w:t>
            </w:r>
          </w:p>
        </w:tc>
        <w:tc>
          <w:tcPr>
            <w:tcW w:w="845" w:type="dxa"/>
            <w:shd w:val="clear" w:color="000000" w:fill="auto"/>
            <w:vAlign w:val="center"/>
          </w:tcPr>
          <w:p w14:paraId="5815DD22" w14:textId="77777777" w:rsidR="001514A5" w:rsidRDefault="001514A5" w:rsidP="004E3129">
            <w:pPr>
              <w:pStyle w:val="TIE-"/>
              <w:rPr>
                <w:color w:val="000000"/>
              </w:rPr>
            </w:pPr>
            <w:r>
              <w:rPr>
                <w:color w:val="000000"/>
              </w:rPr>
              <w:t>26.8</w:t>
            </w:r>
          </w:p>
        </w:tc>
        <w:tc>
          <w:tcPr>
            <w:tcW w:w="949" w:type="dxa"/>
            <w:shd w:val="clear" w:color="000000" w:fill="auto"/>
            <w:vAlign w:val="center"/>
          </w:tcPr>
          <w:p w14:paraId="59D158DC" w14:textId="77777777" w:rsidR="001514A5" w:rsidRDefault="001514A5" w:rsidP="004E3129">
            <w:pPr>
              <w:pStyle w:val="TIE-"/>
              <w:rPr>
                <w:color w:val="000000"/>
              </w:rPr>
            </w:pPr>
            <w:r>
              <w:rPr>
                <w:color w:val="000000"/>
              </w:rPr>
              <w:t>东北</w:t>
            </w:r>
          </w:p>
        </w:tc>
        <w:tc>
          <w:tcPr>
            <w:tcW w:w="1006" w:type="dxa"/>
            <w:shd w:val="clear" w:color="000000" w:fill="auto"/>
            <w:vAlign w:val="center"/>
          </w:tcPr>
          <w:p w14:paraId="4F4AE542" w14:textId="77777777" w:rsidR="001514A5" w:rsidRDefault="001514A5" w:rsidP="004E3129">
            <w:pPr>
              <w:pStyle w:val="TIE-"/>
              <w:rPr>
                <w:color w:val="000000"/>
              </w:rPr>
            </w:pPr>
            <w:r>
              <w:rPr>
                <w:color w:val="000000"/>
              </w:rPr>
              <w:t>2.4</w:t>
            </w:r>
          </w:p>
        </w:tc>
        <w:tc>
          <w:tcPr>
            <w:tcW w:w="720" w:type="dxa"/>
            <w:vMerge/>
            <w:vAlign w:val="center"/>
          </w:tcPr>
          <w:p w14:paraId="074A000E" w14:textId="77777777" w:rsidR="001514A5" w:rsidRDefault="001514A5" w:rsidP="004E3129">
            <w:pPr>
              <w:pStyle w:val="TIE-"/>
            </w:pPr>
          </w:p>
        </w:tc>
        <w:tc>
          <w:tcPr>
            <w:tcW w:w="775" w:type="dxa"/>
            <w:vMerge/>
            <w:vAlign w:val="center"/>
          </w:tcPr>
          <w:p w14:paraId="3CF0BBDA" w14:textId="77777777" w:rsidR="001514A5" w:rsidRDefault="001514A5" w:rsidP="004E3129">
            <w:pPr>
              <w:pStyle w:val="TIE-"/>
            </w:pPr>
          </w:p>
        </w:tc>
      </w:tr>
      <w:tr w:rsidR="001514A5" w14:paraId="08864A03" w14:textId="77777777" w:rsidTr="004E3129">
        <w:trPr>
          <w:jc w:val="center"/>
        </w:trPr>
        <w:tc>
          <w:tcPr>
            <w:tcW w:w="1278" w:type="dxa"/>
            <w:vMerge w:val="restart"/>
            <w:shd w:val="clear" w:color="auto" w:fill="auto"/>
            <w:vAlign w:val="center"/>
          </w:tcPr>
          <w:p w14:paraId="56053C51" w14:textId="77777777" w:rsidR="001514A5" w:rsidRDefault="001514A5" w:rsidP="004E3129">
            <w:pPr>
              <w:pStyle w:val="TIE-"/>
            </w:pPr>
            <w:r>
              <w:rPr>
                <w:color w:val="000000"/>
                <w:kern w:val="0"/>
                <w:lang w:bidi="ar"/>
              </w:rPr>
              <w:t>2021.05.18</w:t>
            </w:r>
          </w:p>
        </w:tc>
        <w:tc>
          <w:tcPr>
            <w:tcW w:w="1646" w:type="dxa"/>
            <w:shd w:val="clear" w:color="000000" w:fill="FFFFFF"/>
            <w:vAlign w:val="center"/>
          </w:tcPr>
          <w:p w14:paraId="21E7DD59" w14:textId="77777777" w:rsidR="001514A5" w:rsidRDefault="001514A5" w:rsidP="004E3129">
            <w:pPr>
              <w:pStyle w:val="TIE-"/>
            </w:pPr>
            <w:r>
              <w:t>02:00-03:00</w:t>
            </w:r>
          </w:p>
        </w:tc>
        <w:tc>
          <w:tcPr>
            <w:tcW w:w="994" w:type="dxa"/>
            <w:shd w:val="clear" w:color="000000" w:fill="auto"/>
            <w:vAlign w:val="center"/>
          </w:tcPr>
          <w:p w14:paraId="572364B7" w14:textId="77777777" w:rsidR="001514A5" w:rsidRDefault="001514A5" w:rsidP="004E3129">
            <w:pPr>
              <w:pStyle w:val="TIE-"/>
              <w:rPr>
                <w:color w:val="000000"/>
              </w:rPr>
            </w:pPr>
            <w:r>
              <w:rPr>
                <w:color w:val="000000"/>
              </w:rPr>
              <w:t>86.6</w:t>
            </w:r>
          </w:p>
        </w:tc>
        <w:tc>
          <w:tcPr>
            <w:tcW w:w="858" w:type="dxa"/>
            <w:shd w:val="clear" w:color="000000" w:fill="auto"/>
            <w:vAlign w:val="center"/>
          </w:tcPr>
          <w:p w14:paraId="03DBA1F7" w14:textId="77777777" w:rsidR="001514A5" w:rsidRDefault="001514A5" w:rsidP="004E3129">
            <w:pPr>
              <w:pStyle w:val="TIE-"/>
              <w:rPr>
                <w:color w:val="000000"/>
              </w:rPr>
            </w:pPr>
            <w:r>
              <w:rPr>
                <w:color w:val="000000"/>
              </w:rPr>
              <w:t>14.6</w:t>
            </w:r>
          </w:p>
        </w:tc>
        <w:tc>
          <w:tcPr>
            <w:tcW w:w="845" w:type="dxa"/>
            <w:shd w:val="clear" w:color="000000" w:fill="auto"/>
            <w:vAlign w:val="center"/>
          </w:tcPr>
          <w:p w14:paraId="1BE14046" w14:textId="77777777" w:rsidR="001514A5" w:rsidRDefault="001514A5" w:rsidP="004E3129">
            <w:pPr>
              <w:pStyle w:val="TIE-"/>
              <w:rPr>
                <w:color w:val="000000"/>
              </w:rPr>
            </w:pPr>
            <w:r>
              <w:rPr>
                <w:color w:val="000000"/>
              </w:rPr>
              <w:t>24.4</w:t>
            </w:r>
          </w:p>
        </w:tc>
        <w:tc>
          <w:tcPr>
            <w:tcW w:w="949" w:type="dxa"/>
            <w:shd w:val="clear" w:color="000000" w:fill="auto"/>
            <w:vAlign w:val="center"/>
          </w:tcPr>
          <w:p w14:paraId="2B6B721B" w14:textId="77777777" w:rsidR="001514A5" w:rsidRDefault="001514A5" w:rsidP="004E3129">
            <w:pPr>
              <w:pStyle w:val="TIE-"/>
              <w:rPr>
                <w:color w:val="000000"/>
              </w:rPr>
            </w:pPr>
            <w:r>
              <w:rPr>
                <w:color w:val="000000"/>
              </w:rPr>
              <w:t>东北</w:t>
            </w:r>
          </w:p>
        </w:tc>
        <w:tc>
          <w:tcPr>
            <w:tcW w:w="1006" w:type="dxa"/>
            <w:shd w:val="clear" w:color="000000" w:fill="auto"/>
            <w:vAlign w:val="center"/>
          </w:tcPr>
          <w:p w14:paraId="540543E2" w14:textId="77777777" w:rsidR="001514A5" w:rsidRDefault="001514A5" w:rsidP="004E3129">
            <w:pPr>
              <w:pStyle w:val="TIE-"/>
              <w:rPr>
                <w:color w:val="000000"/>
              </w:rPr>
            </w:pPr>
            <w:r>
              <w:rPr>
                <w:color w:val="000000"/>
              </w:rPr>
              <w:t>1.7</w:t>
            </w:r>
          </w:p>
        </w:tc>
        <w:tc>
          <w:tcPr>
            <w:tcW w:w="720" w:type="dxa"/>
            <w:vMerge w:val="restart"/>
            <w:vAlign w:val="center"/>
          </w:tcPr>
          <w:p w14:paraId="690A1947" w14:textId="77777777" w:rsidR="001514A5" w:rsidRDefault="001514A5" w:rsidP="004E3129">
            <w:pPr>
              <w:pStyle w:val="TIE-"/>
            </w:pPr>
            <w:r>
              <w:t>6</w:t>
            </w:r>
          </w:p>
        </w:tc>
        <w:tc>
          <w:tcPr>
            <w:tcW w:w="775" w:type="dxa"/>
            <w:vMerge w:val="restart"/>
            <w:vAlign w:val="center"/>
          </w:tcPr>
          <w:p w14:paraId="4378B360" w14:textId="77777777" w:rsidR="001514A5" w:rsidRDefault="001514A5" w:rsidP="004E3129">
            <w:pPr>
              <w:pStyle w:val="TIE-"/>
            </w:pPr>
            <w:r>
              <w:t>2</w:t>
            </w:r>
          </w:p>
        </w:tc>
      </w:tr>
      <w:tr w:rsidR="001514A5" w14:paraId="307CFA6A" w14:textId="77777777" w:rsidTr="004E3129">
        <w:trPr>
          <w:jc w:val="center"/>
        </w:trPr>
        <w:tc>
          <w:tcPr>
            <w:tcW w:w="1278" w:type="dxa"/>
            <w:vMerge/>
            <w:shd w:val="clear" w:color="auto" w:fill="auto"/>
            <w:vAlign w:val="center"/>
          </w:tcPr>
          <w:p w14:paraId="22D20A4B" w14:textId="77777777" w:rsidR="001514A5" w:rsidRDefault="001514A5" w:rsidP="004E3129">
            <w:pPr>
              <w:pStyle w:val="TIE-"/>
            </w:pPr>
          </w:p>
        </w:tc>
        <w:tc>
          <w:tcPr>
            <w:tcW w:w="1646" w:type="dxa"/>
            <w:shd w:val="clear" w:color="000000" w:fill="FFFFFF"/>
            <w:vAlign w:val="center"/>
          </w:tcPr>
          <w:p w14:paraId="6EE1915F" w14:textId="77777777" w:rsidR="001514A5" w:rsidRDefault="001514A5" w:rsidP="004E3129">
            <w:pPr>
              <w:pStyle w:val="TIE-"/>
            </w:pPr>
            <w:r>
              <w:t>08:00-09:00</w:t>
            </w:r>
          </w:p>
        </w:tc>
        <w:tc>
          <w:tcPr>
            <w:tcW w:w="994" w:type="dxa"/>
            <w:shd w:val="clear" w:color="000000" w:fill="auto"/>
            <w:vAlign w:val="center"/>
          </w:tcPr>
          <w:p w14:paraId="5E92D735" w14:textId="77777777" w:rsidR="001514A5" w:rsidRDefault="001514A5" w:rsidP="004E3129">
            <w:pPr>
              <w:pStyle w:val="TIE-"/>
              <w:rPr>
                <w:color w:val="000000"/>
              </w:rPr>
            </w:pPr>
            <w:r>
              <w:rPr>
                <w:color w:val="000000"/>
              </w:rPr>
              <w:t>86.6</w:t>
            </w:r>
          </w:p>
        </w:tc>
        <w:tc>
          <w:tcPr>
            <w:tcW w:w="858" w:type="dxa"/>
            <w:shd w:val="clear" w:color="000000" w:fill="auto"/>
            <w:vAlign w:val="center"/>
          </w:tcPr>
          <w:p w14:paraId="4256E319" w14:textId="77777777" w:rsidR="001514A5" w:rsidRDefault="001514A5" w:rsidP="004E3129">
            <w:pPr>
              <w:pStyle w:val="TIE-"/>
              <w:rPr>
                <w:color w:val="000000"/>
              </w:rPr>
            </w:pPr>
            <w:r>
              <w:rPr>
                <w:color w:val="000000"/>
              </w:rPr>
              <w:t>13.7</w:t>
            </w:r>
          </w:p>
        </w:tc>
        <w:tc>
          <w:tcPr>
            <w:tcW w:w="845" w:type="dxa"/>
            <w:shd w:val="clear" w:color="000000" w:fill="auto"/>
            <w:vAlign w:val="center"/>
          </w:tcPr>
          <w:p w14:paraId="1A52FD91" w14:textId="77777777" w:rsidR="001514A5" w:rsidRDefault="001514A5" w:rsidP="004E3129">
            <w:pPr>
              <w:pStyle w:val="TIE-"/>
              <w:rPr>
                <w:color w:val="000000"/>
              </w:rPr>
            </w:pPr>
            <w:r>
              <w:rPr>
                <w:color w:val="000000"/>
              </w:rPr>
              <w:t>25.3</w:t>
            </w:r>
          </w:p>
        </w:tc>
        <w:tc>
          <w:tcPr>
            <w:tcW w:w="949" w:type="dxa"/>
            <w:shd w:val="clear" w:color="000000" w:fill="auto"/>
            <w:vAlign w:val="center"/>
          </w:tcPr>
          <w:p w14:paraId="7CD66216" w14:textId="77777777" w:rsidR="001514A5" w:rsidRDefault="001514A5" w:rsidP="004E3129">
            <w:pPr>
              <w:pStyle w:val="TIE-"/>
              <w:rPr>
                <w:color w:val="000000"/>
              </w:rPr>
            </w:pPr>
            <w:r>
              <w:rPr>
                <w:color w:val="000000"/>
              </w:rPr>
              <w:t>东南</w:t>
            </w:r>
          </w:p>
        </w:tc>
        <w:tc>
          <w:tcPr>
            <w:tcW w:w="1006" w:type="dxa"/>
            <w:shd w:val="clear" w:color="000000" w:fill="auto"/>
            <w:vAlign w:val="center"/>
          </w:tcPr>
          <w:p w14:paraId="477DF1F5" w14:textId="77777777" w:rsidR="001514A5" w:rsidRDefault="001514A5" w:rsidP="004E3129">
            <w:pPr>
              <w:pStyle w:val="TIE-"/>
              <w:rPr>
                <w:color w:val="000000"/>
              </w:rPr>
            </w:pPr>
            <w:r>
              <w:rPr>
                <w:color w:val="000000"/>
              </w:rPr>
              <w:t>3.3</w:t>
            </w:r>
          </w:p>
        </w:tc>
        <w:tc>
          <w:tcPr>
            <w:tcW w:w="720" w:type="dxa"/>
            <w:vMerge/>
            <w:vAlign w:val="center"/>
          </w:tcPr>
          <w:p w14:paraId="45B82988" w14:textId="77777777" w:rsidR="001514A5" w:rsidRDefault="001514A5" w:rsidP="004E3129">
            <w:pPr>
              <w:pStyle w:val="TIE-"/>
            </w:pPr>
          </w:p>
        </w:tc>
        <w:tc>
          <w:tcPr>
            <w:tcW w:w="775" w:type="dxa"/>
            <w:vMerge/>
            <w:vAlign w:val="center"/>
          </w:tcPr>
          <w:p w14:paraId="451E24F7" w14:textId="77777777" w:rsidR="001514A5" w:rsidRDefault="001514A5" w:rsidP="004E3129">
            <w:pPr>
              <w:pStyle w:val="TIE-"/>
            </w:pPr>
          </w:p>
        </w:tc>
      </w:tr>
      <w:tr w:rsidR="001514A5" w14:paraId="3944388E" w14:textId="77777777" w:rsidTr="004E3129">
        <w:trPr>
          <w:jc w:val="center"/>
        </w:trPr>
        <w:tc>
          <w:tcPr>
            <w:tcW w:w="1278" w:type="dxa"/>
            <w:vMerge/>
            <w:shd w:val="clear" w:color="auto" w:fill="auto"/>
            <w:vAlign w:val="center"/>
          </w:tcPr>
          <w:p w14:paraId="459F7073" w14:textId="77777777" w:rsidR="001514A5" w:rsidRDefault="001514A5" w:rsidP="004E3129">
            <w:pPr>
              <w:pStyle w:val="TIE-"/>
            </w:pPr>
          </w:p>
        </w:tc>
        <w:tc>
          <w:tcPr>
            <w:tcW w:w="1646" w:type="dxa"/>
            <w:shd w:val="clear" w:color="000000" w:fill="FFFFFF"/>
            <w:vAlign w:val="center"/>
          </w:tcPr>
          <w:p w14:paraId="10A9D19C" w14:textId="77777777" w:rsidR="001514A5" w:rsidRDefault="001514A5" w:rsidP="004E3129">
            <w:pPr>
              <w:pStyle w:val="TIE-"/>
            </w:pPr>
            <w:r>
              <w:t>14:00-15:00</w:t>
            </w:r>
          </w:p>
        </w:tc>
        <w:tc>
          <w:tcPr>
            <w:tcW w:w="994" w:type="dxa"/>
            <w:shd w:val="clear" w:color="000000" w:fill="auto"/>
            <w:vAlign w:val="center"/>
          </w:tcPr>
          <w:p w14:paraId="5DDAFB60" w14:textId="77777777" w:rsidR="001514A5" w:rsidRDefault="001514A5" w:rsidP="004E3129">
            <w:pPr>
              <w:pStyle w:val="TIE-"/>
              <w:rPr>
                <w:color w:val="000000"/>
              </w:rPr>
            </w:pPr>
            <w:r>
              <w:rPr>
                <w:color w:val="000000"/>
              </w:rPr>
              <w:t>86.4</w:t>
            </w:r>
          </w:p>
        </w:tc>
        <w:tc>
          <w:tcPr>
            <w:tcW w:w="858" w:type="dxa"/>
            <w:shd w:val="clear" w:color="000000" w:fill="auto"/>
            <w:vAlign w:val="center"/>
          </w:tcPr>
          <w:p w14:paraId="34EA8A70" w14:textId="77777777" w:rsidR="001514A5" w:rsidRDefault="001514A5" w:rsidP="004E3129">
            <w:pPr>
              <w:pStyle w:val="TIE-"/>
              <w:rPr>
                <w:color w:val="000000"/>
              </w:rPr>
            </w:pPr>
            <w:r>
              <w:rPr>
                <w:color w:val="000000"/>
              </w:rPr>
              <w:t>21.9</w:t>
            </w:r>
          </w:p>
        </w:tc>
        <w:tc>
          <w:tcPr>
            <w:tcW w:w="845" w:type="dxa"/>
            <w:shd w:val="clear" w:color="000000" w:fill="auto"/>
            <w:vAlign w:val="center"/>
          </w:tcPr>
          <w:p w14:paraId="24CDA821" w14:textId="77777777" w:rsidR="001514A5" w:rsidRDefault="001514A5" w:rsidP="004E3129">
            <w:pPr>
              <w:pStyle w:val="TIE-"/>
              <w:rPr>
                <w:color w:val="000000"/>
              </w:rPr>
            </w:pPr>
            <w:r>
              <w:rPr>
                <w:color w:val="000000"/>
              </w:rPr>
              <w:t>21.3</w:t>
            </w:r>
          </w:p>
        </w:tc>
        <w:tc>
          <w:tcPr>
            <w:tcW w:w="949" w:type="dxa"/>
            <w:shd w:val="clear" w:color="000000" w:fill="auto"/>
            <w:vAlign w:val="center"/>
          </w:tcPr>
          <w:p w14:paraId="00B7D1BC" w14:textId="77777777" w:rsidR="001514A5" w:rsidRDefault="001514A5" w:rsidP="004E3129">
            <w:pPr>
              <w:pStyle w:val="TIE-"/>
              <w:rPr>
                <w:color w:val="000000"/>
              </w:rPr>
            </w:pPr>
            <w:r>
              <w:rPr>
                <w:color w:val="000000"/>
              </w:rPr>
              <w:t>东北</w:t>
            </w:r>
          </w:p>
        </w:tc>
        <w:tc>
          <w:tcPr>
            <w:tcW w:w="1006" w:type="dxa"/>
            <w:shd w:val="clear" w:color="000000" w:fill="auto"/>
            <w:vAlign w:val="center"/>
          </w:tcPr>
          <w:p w14:paraId="26F5C14F" w14:textId="77777777" w:rsidR="001514A5" w:rsidRDefault="001514A5" w:rsidP="004E3129">
            <w:pPr>
              <w:pStyle w:val="TIE-"/>
              <w:rPr>
                <w:color w:val="000000"/>
              </w:rPr>
            </w:pPr>
            <w:r>
              <w:rPr>
                <w:color w:val="000000"/>
              </w:rPr>
              <w:t>2.5</w:t>
            </w:r>
          </w:p>
        </w:tc>
        <w:tc>
          <w:tcPr>
            <w:tcW w:w="720" w:type="dxa"/>
            <w:vMerge/>
            <w:vAlign w:val="center"/>
          </w:tcPr>
          <w:p w14:paraId="3D05CD64" w14:textId="77777777" w:rsidR="001514A5" w:rsidRDefault="001514A5" w:rsidP="004E3129">
            <w:pPr>
              <w:pStyle w:val="TIE-"/>
            </w:pPr>
          </w:p>
        </w:tc>
        <w:tc>
          <w:tcPr>
            <w:tcW w:w="775" w:type="dxa"/>
            <w:vMerge/>
            <w:vAlign w:val="center"/>
          </w:tcPr>
          <w:p w14:paraId="22A54491" w14:textId="77777777" w:rsidR="001514A5" w:rsidRDefault="001514A5" w:rsidP="004E3129">
            <w:pPr>
              <w:pStyle w:val="TIE-"/>
            </w:pPr>
          </w:p>
        </w:tc>
      </w:tr>
      <w:tr w:rsidR="001514A5" w14:paraId="772146BE" w14:textId="77777777" w:rsidTr="004E3129">
        <w:trPr>
          <w:jc w:val="center"/>
        </w:trPr>
        <w:tc>
          <w:tcPr>
            <w:tcW w:w="1278" w:type="dxa"/>
            <w:vMerge/>
            <w:shd w:val="clear" w:color="auto" w:fill="auto"/>
            <w:vAlign w:val="center"/>
          </w:tcPr>
          <w:p w14:paraId="093A7D2D" w14:textId="77777777" w:rsidR="001514A5" w:rsidRDefault="001514A5" w:rsidP="004E3129">
            <w:pPr>
              <w:pStyle w:val="TIE-"/>
            </w:pPr>
          </w:p>
        </w:tc>
        <w:tc>
          <w:tcPr>
            <w:tcW w:w="1646" w:type="dxa"/>
            <w:shd w:val="clear" w:color="000000" w:fill="FFFFFF"/>
            <w:vAlign w:val="center"/>
          </w:tcPr>
          <w:p w14:paraId="23E0D5CE" w14:textId="77777777" w:rsidR="001514A5" w:rsidRDefault="001514A5" w:rsidP="004E3129">
            <w:pPr>
              <w:pStyle w:val="TIE-"/>
            </w:pPr>
            <w:r>
              <w:t>20:00-21:00</w:t>
            </w:r>
          </w:p>
        </w:tc>
        <w:tc>
          <w:tcPr>
            <w:tcW w:w="994" w:type="dxa"/>
            <w:shd w:val="clear" w:color="000000" w:fill="auto"/>
            <w:vAlign w:val="center"/>
          </w:tcPr>
          <w:p w14:paraId="03770AFE" w14:textId="77777777" w:rsidR="001514A5" w:rsidRDefault="001514A5" w:rsidP="004E3129">
            <w:pPr>
              <w:pStyle w:val="TIE-"/>
              <w:rPr>
                <w:color w:val="000000"/>
              </w:rPr>
            </w:pPr>
            <w:r>
              <w:rPr>
                <w:color w:val="000000"/>
              </w:rPr>
              <w:t>86.5</w:t>
            </w:r>
          </w:p>
        </w:tc>
        <w:tc>
          <w:tcPr>
            <w:tcW w:w="858" w:type="dxa"/>
            <w:shd w:val="clear" w:color="000000" w:fill="auto"/>
            <w:vAlign w:val="center"/>
          </w:tcPr>
          <w:p w14:paraId="08ED6CDF" w14:textId="77777777" w:rsidR="001514A5" w:rsidRDefault="001514A5" w:rsidP="004E3129">
            <w:pPr>
              <w:pStyle w:val="TIE-"/>
              <w:rPr>
                <w:color w:val="000000"/>
              </w:rPr>
            </w:pPr>
            <w:r>
              <w:rPr>
                <w:color w:val="000000"/>
              </w:rPr>
              <w:t>22.5</w:t>
            </w:r>
          </w:p>
        </w:tc>
        <w:tc>
          <w:tcPr>
            <w:tcW w:w="845" w:type="dxa"/>
            <w:shd w:val="clear" w:color="000000" w:fill="auto"/>
            <w:vAlign w:val="center"/>
          </w:tcPr>
          <w:p w14:paraId="17765C24" w14:textId="77777777" w:rsidR="001514A5" w:rsidRDefault="001514A5" w:rsidP="004E3129">
            <w:pPr>
              <w:pStyle w:val="TIE-"/>
              <w:rPr>
                <w:color w:val="000000"/>
              </w:rPr>
            </w:pPr>
            <w:r>
              <w:rPr>
                <w:color w:val="000000"/>
              </w:rPr>
              <w:t>39.2</w:t>
            </w:r>
          </w:p>
        </w:tc>
        <w:tc>
          <w:tcPr>
            <w:tcW w:w="949" w:type="dxa"/>
            <w:shd w:val="clear" w:color="000000" w:fill="auto"/>
            <w:vAlign w:val="center"/>
          </w:tcPr>
          <w:p w14:paraId="32B97C3D" w14:textId="77777777" w:rsidR="001514A5" w:rsidRDefault="001514A5" w:rsidP="004E3129">
            <w:pPr>
              <w:pStyle w:val="TIE-"/>
              <w:rPr>
                <w:color w:val="000000"/>
              </w:rPr>
            </w:pPr>
            <w:r>
              <w:rPr>
                <w:color w:val="000000"/>
              </w:rPr>
              <w:t>东北</w:t>
            </w:r>
          </w:p>
        </w:tc>
        <w:tc>
          <w:tcPr>
            <w:tcW w:w="1006" w:type="dxa"/>
            <w:shd w:val="clear" w:color="000000" w:fill="auto"/>
            <w:vAlign w:val="center"/>
          </w:tcPr>
          <w:p w14:paraId="10DFFB9E" w14:textId="77777777" w:rsidR="001514A5" w:rsidRDefault="001514A5" w:rsidP="004E3129">
            <w:pPr>
              <w:pStyle w:val="TIE-"/>
              <w:rPr>
                <w:color w:val="000000"/>
              </w:rPr>
            </w:pPr>
            <w:r>
              <w:rPr>
                <w:color w:val="000000"/>
              </w:rPr>
              <w:t>3.7</w:t>
            </w:r>
          </w:p>
        </w:tc>
        <w:tc>
          <w:tcPr>
            <w:tcW w:w="720" w:type="dxa"/>
            <w:vMerge/>
            <w:vAlign w:val="center"/>
          </w:tcPr>
          <w:p w14:paraId="7BC48C80" w14:textId="77777777" w:rsidR="001514A5" w:rsidRDefault="001514A5" w:rsidP="004E3129">
            <w:pPr>
              <w:pStyle w:val="TIE-"/>
            </w:pPr>
          </w:p>
        </w:tc>
        <w:tc>
          <w:tcPr>
            <w:tcW w:w="775" w:type="dxa"/>
            <w:vMerge/>
            <w:vAlign w:val="center"/>
          </w:tcPr>
          <w:p w14:paraId="3E4EFBDE" w14:textId="77777777" w:rsidR="001514A5" w:rsidRDefault="001514A5" w:rsidP="004E3129">
            <w:pPr>
              <w:pStyle w:val="TIE-"/>
            </w:pPr>
          </w:p>
        </w:tc>
      </w:tr>
      <w:tr w:rsidR="001514A5" w14:paraId="612DEFDC" w14:textId="77777777" w:rsidTr="004E3129">
        <w:trPr>
          <w:jc w:val="center"/>
        </w:trPr>
        <w:tc>
          <w:tcPr>
            <w:tcW w:w="1278" w:type="dxa"/>
            <w:vMerge w:val="restart"/>
            <w:shd w:val="clear" w:color="auto" w:fill="auto"/>
            <w:vAlign w:val="center"/>
          </w:tcPr>
          <w:p w14:paraId="52A3D1B8" w14:textId="77777777" w:rsidR="001514A5" w:rsidRDefault="001514A5" w:rsidP="004E3129">
            <w:pPr>
              <w:pStyle w:val="TIE-"/>
            </w:pPr>
            <w:r>
              <w:rPr>
                <w:color w:val="000000"/>
                <w:kern w:val="0"/>
                <w:lang w:bidi="ar"/>
              </w:rPr>
              <w:t>2021.05.19</w:t>
            </w:r>
          </w:p>
        </w:tc>
        <w:tc>
          <w:tcPr>
            <w:tcW w:w="1646" w:type="dxa"/>
            <w:shd w:val="clear" w:color="000000" w:fill="FFFFFF"/>
            <w:vAlign w:val="center"/>
          </w:tcPr>
          <w:p w14:paraId="71B172DB" w14:textId="77777777" w:rsidR="001514A5" w:rsidRDefault="001514A5" w:rsidP="004E3129">
            <w:pPr>
              <w:pStyle w:val="TIE-"/>
            </w:pPr>
            <w:r>
              <w:t>02:00-03:00</w:t>
            </w:r>
          </w:p>
        </w:tc>
        <w:tc>
          <w:tcPr>
            <w:tcW w:w="994" w:type="dxa"/>
            <w:shd w:val="clear" w:color="000000" w:fill="auto"/>
            <w:vAlign w:val="center"/>
          </w:tcPr>
          <w:p w14:paraId="3F9034CB" w14:textId="77777777" w:rsidR="001514A5" w:rsidRDefault="001514A5" w:rsidP="004E3129">
            <w:pPr>
              <w:pStyle w:val="TIE-"/>
              <w:rPr>
                <w:color w:val="000000"/>
              </w:rPr>
            </w:pPr>
            <w:r>
              <w:rPr>
                <w:color w:val="000000"/>
              </w:rPr>
              <w:t>86.3</w:t>
            </w:r>
          </w:p>
        </w:tc>
        <w:tc>
          <w:tcPr>
            <w:tcW w:w="858" w:type="dxa"/>
            <w:shd w:val="clear" w:color="000000" w:fill="auto"/>
            <w:vAlign w:val="center"/>
          </w:tcPr>
          <w:p w14:paraId="1A4625B1" w14:textId="77777777" w:rsidR="001514A5" w:rsidRDefault="001514A5" w:rsidP="004E3129">
            <w:pPr>
              <w:pStyle w:val="TIE-"/>
              <w:rPr>
                <w:color w:val="000000"/>
              </w:rPr>
            </w:pPr>
            <w:r>
              <w:rPr>
                <w:color w:val="000000"/>
              </w:rPr>
              <w:t>15.3</w:t>
            </w:r>
          </w:p>
        </w:tc>
        <w:tc>
          <w:tcPr>
            <w:tcW w:w="845" w:type="dxa"/>
            <w:shd w:val="clear" w:color="000000" w:fill="auto"/>
            <w:vAlign w:val="center"/>
          </w:tcPr>
          <w:p w14:paraId="1020B7E4" w14:textId="77777777" w:rsidR="001514A5" w:rsidRDefault="001514A5" w:rsidP="004E3129">
            <w:pPr>
              <w:pStyle w:val="TIE-"/>
              <w:rPr>
                <w:color w:val="000000"/>
              </w:rPr>
            </w:pPr>
            <w:r>
              <w:rPr>
                <w:color w:val="000000"/>
              </w:rPr>
              <w:t>34.2</w:t>
            </w:r>
          </w:p>
        </w:tc>
        <w:tc>
          <w:tcPr>
            <w:tcW w:w="949" w:type="dxa"/>
            <w:shd w:val="clear" w:color="000000" w:fill="auto"/>
            <w:vAlign w:val="center"/>
          </w:tcPr>
          <w:p w14:paraId="523B6F55" w14:textId="77777777" w:rsidR="001514A5" w:rsidRDefault="001514A5" w:rsidP="004E3129">
            <w:pPr>
              <w:pStyle w:val="TIE-"/>
              <w:rPr>
                <w:color w:val="000000"/>
              </w:rPr>
            </w:pPr>
            <w:r>
              <w:rPr>
                <w:color w:val="000000"/>
              </w:rPr>
              <w:t>东</w:t>
            </w:r>
          </w:p>
        </w:tc>
        <w:tc>
          <w:tcPr>
            <w:tcW w:w="1006" w:type="dxa"/>
            <w:shd w:val="clear" w:color="000000" w:fill="auto"/>
            <w:vAlign w:val="center"/>
          </w:tcPr>
          <w:p w14:paraId="4D2AF0FC" w14:textId="77777777" w:rsidR="001514A5" w:rsidRDefault="001514A5" w:rsidP="004E3129">
            <w:pPr>
              <w:pStyle w:val="TIE-"/>
              <w:rPr>
                <w:color w:val="000000"/>
              </w:rPr>
            </w:pPr>
            <w:r>
              <w:rPr>
                <w:color w:val="000000"/>
              </w:rPr>
              <w:t>3.5</w:t>
            </w:r>
          </w:p>
        </w:tc>
        <w:tc>
          <w:tcPr>
            <w:tcW w:w="720" w:type="dxa"/>
            <w:vMerge w:val="restart"/>
            <w:vAlign w:val="center"/>
          </w:tcPr>
          <w:p w14:paraId="036BDCFA" w14:textId="77777777" w:rsidR="001514A5" w:rsidRDefault="001514A5" w:rsidP="004E3129">
            <w:pPr>
              <w:pStyle w:val="TIE-"/>
            </w:pPr>
            <w:r>
              <w:t>5</w:t>
            </w:r>
          </w:p>
        </w:tc>
        <w:tc>
          <w:tcPr>
            <w:tcW w:w="775" w:type="dxa"/>
            <w:vMerge w:val="restart"/>
            <w:vAlign w:val="center"/>
          </w:tcPr>
          <w:p w14:paraId="5C0905BC" w14:textId="77777777" w:rsidR="001514A5" w:rsidRDefault="001514A5" w:rsidP="004E3129">
            <w:pPr>
              <w:pStyle w:val="TIE-"/>
            </w:pPr>
            <w:r>
              <w:t>3</w:t>
            </w:r>
          </w:p>
        </w:tc>
      </w:tr>
      <w:tr w:rsidR="001514A5" w14:paraId="08EBCD6D" w14:textId="77777777" w:rsidTr="004E3129">
        <w:trPr>
          <w:jc w:val="center"/>
        </w:trPr>
        <w:tc>
          <w:tcPr>
            <w:tcW w:w="1278" w:type="dxa"/>
            <w:vMerge/>
            <w:shd w:val="clear" w:color="auto" w:fill="auto"/>
            <w:vAlign w:val="center"/>
          </w:tcPr>
          <w:p w14:paraId="3A57C0B6" w14:textId="77777777" w:rsidR="001514A5" w:rsidRDefault="001514A5" w:rsidP="004E3129">
            <w:pPr>
              <w:pStyle w:val="TIE-"/>
            </w:pPr>
          </w:p>
        </w:tc>
        <w:tc>
          <w:tcPr>
            <w:tcW w:w="1646" w:type="dxa"/>
            <w:shd w:val="clear" w:color="000000" w:fill="FFFFFF"/>
            <w:vAlign w:val="center"/>
          </w:tcPr>
          <w:p w14:paraId="5388CE46" w14:textId="77777777" w:rsidR="001514A5" w:rsidRDefault="001514A5" w:rsidP="004E3129">
            <w:pPr>
              <w:pStyle w:val="TIE-"/>
            </w:pPr>
            <w:r>
              <w:t>08:00-09:00</w:t>
            </w:r>
          </w:p>
        </w:tc>
        <w:tc>
          <w:tcPr>
            <w:tcW w:w="994" w:type="dxa"/>
            <w:shd w:val="clear" w:color="000000" w:fill="auto"/>
            <w:vAlign w:val="center"/>
          </w:tcPr>
          <w:p w14:paraId="425E2A32" w14:textId="77777777" w:rsidR="001514A5" w:rsidRDefault="001514A5" w:rsidP="004E3129">
            <w:pPr>
              <w:pStyle w:val="TIE-"/>
              <w:rPr>
                <w:color w:val="000000"/>
              </w:rPr>
            </w:pPr>
            <w:r>
              <w:rPr>
                <w:color w:val="000000"/>
              </w:rPr>
              <w:t>86.5</w:t>
            </w:r>
          </w:p>
        </w:tc>
        <w:tc>
          <w:tcPr>
            <w:tcW w:w="858" w:type="dxa"/>
            <w:shd w:val="clear" w:color="000000" w:fill="auto"/>
            <w:vAlign w:val="center"/>
          </w:tcPr>
          <w:p w14:paraId="3185A70B" w14:textId="77777777" w:rsidR="001514A5" w:rsidRDefault="001514A5" w:rsidP="004E3129">
            <w:pPr>
              <w:pStyle w:val="TIE-"/>
              <w:rPr>
                <w:color w:val="000000"/>
              </w:rPr>
            </w:pPr>
            <w:r>
              <w:rPr>
                <w:color w:val="000000"/>
              </w:rPr>
              <w:t>16.5</w:t>
            </w:r>
          </w:p>
        </w:tc>
        <w:tc>
          <w:tcPr>
            <w:tcW w:w="845" w:type="dxa"/>
            <w:shd w:val="clear" w:color="000000" w:fill="auto"/>
            <w:vAlign w:val="center"/>
          </w:tcPr>
          <w:p w14:paraId="6F661388" w14:textId="77777777" w:rsidR="001514A5" w:rsidRDefault="001514A5" w:rsidP="004E3129">
            <w:pPr>
              <w:pStyle w:val="TIE-"/>
              <w:rPr>
                <w:color w:val="000000"/>
              </w:rPr>
            </w:pPr>
            <w:r>
              <w:rPr>
                <w:color w:val="000000"/>
              </w:rPr>
              <w:t>32.4</w:t>
            </w:r>
          </w:p>
        </w:tc>
        <w:tc>
          <w:tcPr>
            <w:tcW w:w="949" w:type="dxa"/>
            <w:shd w:val="clear" w:color="000000" w:fill="auto"/>
            <w:vAlign w:val="center"/>
          </w:tcPr>
          <w:p w14:paraId="3A082DA3" w14:textId="77777777" w:rsidR="001514A5" w:rsidRDefault="001514A5" w:rsidP="004E3129">
            <w:pPr>
              <w:pStyle w:val="TIE-"/>
              <w:rPr>
                <w:color w:val="000000"/>
              </w:rPr>
            </w:pPr>
            <w:r>
              <w:rPr>
                <w:color w:val="000000"/>
              </w:rPr>
              <w:t>东北</w:t>
            </w:r>
          </w:p>
        </w:tc>
        <w:tc>
          <w:tcPr>
            <w:tcW w:w="1006" w:type="dxa"/>
            <w:shd w:val="clear" w:color="000000" w:fill="auto"/>
            <w:vAlign w:val="center"/>
          </w:tcPr>
          <w:p w14:paraId="66CB88F9" w14:textId="77777777" w:rsidR="001514A5" w:rsidRDefault="001514A5" w:rsidP="004E3129">
            <w:pPr>
              <w:pStyle w:val="TIE-"/>
              <w:rPr>
                <w:color w:val="000000"/>
              </w:rPr>
            </w:pPr>
            <w:r>
              <w:rPr>
                <w:color w:val="000000"/>
              </w:rPr>
              <w:t>2.1</w:t>
            </w:r>
          </w:p>
        </w:tc>
        <w:tc>
          <w:tcPr>
            <w:tcW w:w="720" w:type="dxa"/>
            <w:vMerge/>
            <w:vAlign w:val="center"/>
          </w:tcPr>
          <w:p w14:paraId="2952B298" w14:textId="77777777" w:rsidR="001514A5" w:rsidRDefault="001514A5" w:rsidP="004E3129">
            <w:pPr>
              <w:pStyle w:val="TIE-"/>
            </w:pPr>
          </w:p>
        </w:tc>
        <w:tc>
          <w:tcPr>
            <w:tcW w:w="775" w:type="dxa"/>
            <w:vMerge/>
            <w:vAlign w:val="center"/>
          </w:tcPr>
          <w:p w14:paraId="649A278A" w14:textId="77777777" w:rsidR="001514A5" w:rsidRDefault="001514A5" w:rsidP="004E3129">
            <w:pPr>
              <w:pStyle w:val="TIE-"/>
            </w:pPr>
          </w:p>
        </w:tc>
      </w:tr>
      <w:tr w:rsidR="001514A5" w14:paraId="10D7C923" w14:textId="77777777" w:rsidTr="004E3129">
        <w:trPr>
          <w:jc w:val="center"/>
        </w:trPr>
        <w:tc>
          <w:tcPr>
            <w:tcW w:w="1278" w:type="dxa"/>
            <w:vMerge/>
            <w:shd w:val="clear" w:color="auto" w:fill="auto"/>
            <w:vAlign w:val="center"/>
          </w:tcPr>
          <w:p w14:paraId="59347E7A" w14:textId="77777777" w:rsidR="001514A5" w:rsidRDefault="001514A5" w:rsidP="004E3129">
            <w:pPr>
              <w:pStyle w:val="TIE-"/>
            </w:pPr>
          </w:p>
        </w:tc>
        <w:tc>
          <w:tcPr>
            <w:tcW w:w="1646" w:type="dxa"/>
            <w:shd w:val="clear" w:color="000000" w:fill="FFFFFF"/>
            <w:vAlign w:val="center"/>
          </w:tcPr>
          <w:p w14:paraId="4DE4EAC8" w14:textId="77777777" w:rsidR="001514A5" w:rsidRDefault="001514A5" w:rsidP="004E3129">
            <w:pPr>
              <w:pStyle w:val="TIE-"/>
            </w:pPr>
            <w:r>
              <w:t>14:00-15:00</w:t>
            </w:r>
          </w:p>
        </w:tc>
        <w:tc>
          <w:tcPr>
            <w:tcW w:w="994" w:type="dxa"/>
            <w:shd w:val="clear" w:color="000000" w:fill="auto"/>
            <w:vAlign w:val="center"/>
          </w:tcPr>
          <w:p w14:paraId="620FDA0A" w14:textId="77777777" w:rsidR="001514A5" w:rsidRDefault="001514A5" w:rsidP="004E3129">
            <w:pPr>
              <w:pStyle w:val="TIE-"/>
              <w:rPr>
                <w:color w:val="000000"/>
              </w:rPr>
            </w:pPr>
            <w:r>
              <w:rPr>
                <w:color w:val="000000"/>
              </w:rPr>
              <w:t>86.3</w:t>
            </w:r>
          </w:p>
        </w:tc>
        <w:tc>
          <w:tcPr>
            <w:tcW w:w="858" w:type="dxa"/>
            <w:shd w:val="clear" w:color="000000" w:fill="auto"/>
            <w:vAlign w:val="center"/>
          </w:tcPr>
          <w:p w14:paraId="152C943E" w14:textId="77777777" w:rsidR="001514A5" w:rsidRDefault="001514A5" w:rsidP="004E3129">
            <w:pPr>
              <w:pStyle w:val="TIE-"/>
              <w:rPr>
                <w:color w:val="000000"/>
              </w:rPr>
            </w:pPr>
            <w:r>
              <w:rPr>
                <w:color w:val="000000"/>
              </w:rPr>
              <w:t>17.9</w:t>
            </w:r>
          </w:p>
        </w:tc>
        <w:tc>
          <w:tcPr>
            <w:tcW w:w="845" w:type="dxa"/>
            <w:shd w:val="clear" w:color="000000" w:fill="auto"/>
            <w:vAlign w:val="center"/>
          </w:tcPr>
          <w:p w14:paraId="6A3FC37F" w14:textId="77777777" w:rsidR="001514A5" w:rsidRDefault="001514A5" w:rsidP="004E3129">
            <w:pPr>
              <w:pStyle w:val="TIE-"/>
              <w:rPr>
                <w:color w:val="000000"/>
              </w:rPr>
            </w:pPr>
            <w:r>
              <w:rPr>
                <w:color w:val="000000"/>
              </w:rPr>
              <w:t>25.6</w:t>
            </w:r>
          </w:p>
        </w:tc>
        <w:tc>
          <w:tcPr>
            <w:tcW w:w="949" w:type="dxa"/>
            <w:shd w:val="clear" w:color="000000" w:fill="auto"/>
            <w:vAlign w:val="center"/>
          </w:tcPr>
          <w:p w14:paraId="2B3BC916" w14:textId="77777777" w:rsidR="001514A5" w:rsidRDefault="001514A5" w:rsidP="004E3129">
            <w:pPr>
              <w:pStyle w:val="TIE-"/>
              <w:rPr>
                <w:color w:val="000000"/>
              </w:rPr>
            </w:pPr>
            <w:r>
              <w:rPr>
                <w:color w:val="000000"/>
              </w:rPr>
              <w:t>东北</w:t>
            </w:r>
          </w:p>
        </w:tc>
        <w:tc>
          <w:tcPr>
            <w:tcW w:w="1006" w:type="dxa"/>
            <w:shd w:val="clear" w:color="000000" w:fill="auto"/>
            <w:vAlign w:val="center"/>
          </w:tcPr>
          <w:p w14:paraId="2F9E24B0" w14:textId="77777777" w:rsidR="001514A5" w:rsidRDefault="001514A5" w:rsidP="004E3129">
            <w:pPr>
              <w:pStyle w:val="TIE-"/>
              <w:rPr>
                <w:color w:val="000000"/>
              </w:rPr>
            </w:pPr>
            <w:r>
              <w:rPr>
                <w:color w:val="000000"/>
              </w:rPr>
              <w:t>3.4</w:t>
            </w:r>
          </w:p>
        </w:tc>
        <w:tc>
          <w:tcPr>
            <w:tcW w:w="720" w:type="dxa"/>
            <w:vMerge/>
            <w:vAlign w:val="center"/>
          </w:tcPr>
          <w:p w14:paraId="60F249A7" w14:textId="77777777" w:rsidR="001514A5" w:rsidRDefault="001514A5" w:rsidP="004E3129">
            <w:pPr>
              <w:pStyle w:val="TIE-"/>
            </w:pPr>
          </w:p>
        </w:tc>
        <w:tc>
          <w:tcPr>
            <w:tcW w:w="775" w:type="dxa"/>
            <w:vMerge/>
            <w:vAlign w:val="center"/>
          </w:tcPr>
          <w:p w14:paraId="4A008414" w14:textId="77777777" w:rsidR="001514A5" w:rsidRDefault="001514A5" w:rsidP="004E3129">
            <w:pPr>
              <w:pStyle w:val="TIE-"/>
            </w:pPr>
          </w:p>
        </w:tc>
      </w:tr>
      <w:tr w:rsidR="001514A5" w14:paraId="143D9E97" w14:textId="77777777" w:rsidTr="004E3129">
        <w:trPr>
          <w:jc w:val="center"/>
        </w:trPr>
        <w:tc>
          <w:tcPr>
            <w:tcW w:w="1278" w:type="dxa"/>
            <w:vMerge/>
            <w:shd w:val="clear" w:color="auto" w:fill="auto"/>
            <w:vAlign w:val="center"/>
          </w:tcPr>
          <w:p w14:paraId="414BFD56" w14:textId="77777777" w:rsidR="001514A5" w:rsidRDefault="001514A5" w:rsidP="004E3129">
            <w:pPr>
              <w:pStyle w:val="TIE-"/>
            </w:pPr>
          </w:p>
        </w:tc>
        <w:tc>
          <w:tcPr>
            <w:tcW w:w="1646" w:type="dxa"/>
            <w:shd w:val="clear" w:color="000000" w:fill="FFFFFF"/>
            <w:vAlign w:val="center"/>
          </w:tcPr>
          <w:p w14:paraId="1B4299DF" w14:textId="77777777" w:rsidR="001514A5" w:rsidRDefault="001514A5" w:rsidP="004E3129">
            <w:pPr>
              <w:pStyle w:val="TIE-"/>
            </w:pPr>
            <w:r>
              <w:t>20:00-21:00</w:t>
            </w:r>
          </w:p>
        </w:tc>
        <w:tc>
          <w:tcPr>
            <w:tcW w:w="994" w:type="dxa"/>
            <w:shd w:val="clear" w:color="000000" w:fill="auto"/>
            <w:vAlign w:val="center"/>
          </w:tcPr>
          <w:p w14:paraId="6515BA61" w14:textId="77777777" w:rsidR="001514A5" w:rsidRDefault="001514A5" w:rsidP="004E3129">
            <w:pPr>
              <w:pStyle w:val="TIE-"/>
              <w:rPr>
                <w:color w:val="000000"/>
              </w:rPr>
            </w:pPr>
            <w:r>
              <w:rPr>
                <w:color w:val="000000"/>
              </w:rPr>
              <w:t>86.4</w:t>
            </w:r>
          </w:p>
        </w:tc>
        <w:tc>
          <w:tcPr>
            <w:tcW w:w="858" w:type="dxa"/>
            <w:shd w:val="clear" w:color="000000" w:fill="auto"/>
            <w:vAlign w:val="center"/>
          </w:tcPr>
          <w:p w14:paraId="0D9C0830" w14:textId="77777777" w:rsidR="001514A5" w:rsidRDefault="001514A5" w:rsidP="004E3129">
            <w:pPr>
              <w:pStyle w:val="TIE-"/>
              <w:rPr>
                <w:color w:val="000000"/>
              </w:rPr>
            </w:pPr>
            <w:r>
              <w:rPr>
                <w:color w:val="000000"/>
              </w:rPr>
              <w:t>17.5</w:t>
            </w:r>
          </w:p>
        </w:tc>
        <w:tc>
          <w:tcPr>
            <w:tcW w:w="845" w:type="dxa"/>
            <w:shd w:val="clear" w:color="000000" w:fill="auto"/>
            <w:vAlign w:val="center"/>
          </w:tcPr>
          <w:p w14:paraId="35F2D0F6" w14:textId="77777777" w:rsidR="001514A5" w:rsidRDefault="001514A5" w:rsidP="004E3129">
            <w:pPr>
              <w:pStyle w:val="TIE-"/>
              <w:rPr>
                <w:color w:val="000000"/>
              </w:rPr>
            </w:pPr>
            <w:r>
              <w:rPr>
                <w:color w:val="000000"/>
              </w:rPr>
              <w:t>34.4</w:t>
            </w:r>
          </w:p>
        </w:tc>
        <w:tc>
          <w:tcPr>
            <w:tcW w:w="949" w:type="dxa"/>
            <w:shd w:val="clear" w:color="000000" w:fill="auto"/>
            <w:vAlign w:val="center"/>
          </w:tcPr>
          <w:p w14:paraId="3F4737B2" w14:textId="77777777" w:rsidR="001514A5" w:rsidRDefault="001514A5" w:rsidP="004E3129">
            <w:pPr>
              <w:pStyle w:val="TIE-"/>
              <w:rPr>
                <w:color w:val="000000"/>
              </w:rPr>
            </w:pPr>
            <w:r>
              <w:rPr>
                <w:color w:val="000000"/>
              </w:rPr>
              <w:t>东北</w:t>
            </w:r>
          </w:p>
        </w:tc>
        <w:tc>
          <w:tcPr>
            <w:tcW w:w="1006" w:type="dxa"/>
            <w:shd w:val="clear" w:color="000000" w:fill="auto"/>
            <w:vAlign w:val="center"/>
          </w:tcPr>
          <w:p w14:paraId="2A3088B3" w14:textId="77777777" w:rsidR="001514A5" w:rsidRDefault="001514A5" w:rsidP="004E3129">
            <w:pPr>
              <w:pStyle w:val="TIE-"/>
              <w:rPr>
                <w:color w:val="000000"/>
              </w:rPr>
            </w:pPr>
            <w:r>
              <w:rPr>
                <w:color w:val="000000"/>
              </w:rPr>
              <w:t>2.6</w:t>
            </w:r>
          </w:p>
        </w:tc>
        <w:tc>
          <w:tcPr>
            <w:tcW w:w="720" w:type="dxa"/>
            <w:vMerge/>
            <w:vAlign w:val="center"/>
          </w:tcPr>
          <w:p w14:paraId="22F8F71F" w14:textId="77777777" w:rsidR="001514A5" w:rsidRDefault="001514A5" w:rsidP="004E3129">
            <w:pPr>
              <w:pStyle w:val="TIE-"/>
            </w:pPr>
          </w:p>
        </w:tc>
        <w:tc>
          <w:tcPr>
            <w:tcW w:w="775" w:type="dxa"/>
            <w:vMerge/>
            <w:vAlign w:val="center"/>
          </w:tcPr>
          <w:p w14:paraId="442D2DAA" w14:textId="77777777" w:rsidR="001514A5" w:rsidRDefault="001514A5" w:rsidP="004E3129">
            <w:pPr>
              <w:pStyle w:val="TIE-"/>
            </w:pPr>
          </w:p>
        </w:tc>
      </w:tr>
      <w:tr w:rsidR="001514A5" w14:paraId="2F9B0F52" w14:textId="77777777" w:rsidTr="004E3129">
        <w:trPr>
          <w:jc w:val="center"/>
        </w:trPr>
        <w:tc>
          <w:tcPr>
            <w:tcW w:w="1278" w:type="dxa"/>
            <w:vMerge w:val="restart"/>
            <w:shd w:val="clear" w:color="auto" w:fill="auto"/>
            <w:vAlign w:val="center"/>
          </w:tcPr>
          <w:p w14:paraId="1AF9B371" w14:textId="77777777" w:rsidR="001514A5" w:rsidRDefault="001514A5" w:rsidP="004E3129">
            <w:pPr>
              <w:pStyle w:val="TIE-"/>
            </w:pPr>
            <w:r>
              <w:rPr>
                <w:color w:val="000000"/>
                <w:kern w:val="0"/>
                <w:lang w:bidi="ar"/>
              </w:rPr>
              <w:t>2021.05.20</w:t>
            </w:r>
          </w:p>
        </w:tc>
        <w:tc>
          <w:tcPr>
            <w:tcW w:w="1646" w:type="dxa"/>
            <w:shd w:val="clear" w:color="000000" w:fill="FFFFFF"/>
            <w:vAlign w:val="center"/>
          </w:tcPr>
          <w:p w14:paraId="7865AC72" w14:textId="77777777" w:rsidR="001514A5" w:rsidRDefault="001514A5" w:rsidP="004E3129">
            <w:pPr>
              <w:pStyle w:val="TIE-"/>
            </w:pPr>
            <w:r>
              <w:t>02:00-03:00</w:t>
            </w:r>
          </w:p>
        </w:tc>
        <w:tc>
          <w:tcPr>
            <w:tcW w:w="994" w:type="dxa"/>
            <w:shd w:val="clear" w:color="000000" w:fill="auto"/>
            <w:vAlign w:val="center"/>
          </w:tcPr>
          <w:p w14:paraId="6F958CAB" w14:textId="77777777" w:rsidR="001514A5" w:rsidRDefault="001514A5" w:rsidP="004E3129">
            <w:pPr>
              <w:pStyle w:val="TIE-"/>
              <w:rPr>
                <w:color w:val="000000"/>
              </w:rPr>
            </w:pPr>
            <w:r>
              <w:rPr>
                <w:color w:val="000000"/>
              </w:rPr>
              <w:t>86.2</w:t>
            </w:r>
          </w:p>
        </w:tc>
        <w:tc>
          <w:tcPr>
            <w:tcW w:w="858" w:type="dxa"/>
            <w:shd w:val="clear" w:color="000000" w:fill="auto"/>
            <w:vAlign w:val="center"/>
          </w:tcPr>
          <w:p w14:paraId="574274AE" w14:textId="77777777" w:rsidR="001514A5" w:rsidRDefault="001514A5" w:rsidP="004E3129">
            <w:pPr>
              <w:pStyle w:val="TIE-"/>
              <w:rPr>
                <w:color w:val="000000"/>
              </w:rPr>
            </w:pPr>
            <w:r>
              <w:rPr>
                <w:color w:val="000000"/>
              </w:rPr>
              <w:t>12.6</w:t>
            </w:r>
          </w:p>
        </w:tc>
        <w:tc>
          <w:tcPr>
            <w:tcW w:w="845" w:type="dxa"/>
            <w:shd w:val="clear" w:color="000000" w:fill="auto"/>
            <w:vAlign w:val="center"/>
          </w:tcPr>
          <w:p w14:paraId="2B831B18" w14:textId="77777777" w:rsidR="001514A5" w:rsidRDefault="001514A5" w:rsidP="004E3129">
            <w:pPr>
              <w:pStyle w:val="TIE-"/>
              <w:rPr>
                <w:color w:val="000000"/>
              </w:rPr>
            </w:pPr>
            <w:r>
              <w:rPr>
                <w:color w:val="000000"/>
              </w:rPr>
              <w:t>44.3</w:t>
            </w:r>
          </w:p>
        </w:tc>
        <w:tc>
          <w:tcPr>
            <w:tcW w:w="949" w:type="dxa"/>
            <w:shd w:val="clear" w:color="000000" w:fill="auto"/>
            <w:vAlign w:val="center"/>
          </w:tcPr>
          <w:p w14:paraId="5FB32010" w14:textId="77777777" w:rsidR="001514A5" w:rsidRDefault="001514A5" w:rsidP="004E3129">
            <w:pPr>
              <w:pStyle w:val="TIE-"/>
              <w:rPr>
                <w:color w:val="000000"/>
              </w:rPr>
            </w:pPr>
            <w:r>
              <w:rPr>
                <w:color w:val="000000"/>
              </w:rPr>
              <w:t>北</w:t>
            </w:r>
          </w:p>
        </w:tc>
        <w:tc>
          <w:tcPr>
            <w:tcW w:w="1006" w:type="dxa"/>
            <w:shd w:val="clear" w:color="000000" w:fill="auto"/>
            <w:vAlign w:val="center"/>
          </w:tcPr>
          <w:p w14:paraId="75E1F66D" w14:textId="77777777" w:rsidR="001514A5" w:rsidRDefault="001514A5" w:rsidP="004E3129">
            <w:pPr>
              <w:pStyle w:val="TIE-"/>
              <w:rPr>
                <w:color w:val="000000"/>
              </w:rPr>
            </w:pPr>
            <w:r>
              <w:rPr>
                <w:color w:val="000000"/>
              </w:rPr>
              <w:t>3.3</w:t>
            </w:r>
          </w:p>
        </w:tc>
        <w:tc>
          <w:tcPr>
            <w:tcW w:w="720" w:type="dxa"/>
            <w:vMerge w:val="restart"/>
            <w:vAlign w:val="center"/>
          </w:tcPr>
          <w:p w14:paraId="78B7B406" w14:textId="77777777" w:rsidR="001514A5" w:rsidRDefault="001514A5" w:rsidP="004E3129">
            <w:pPr>
              <w:pStyle w:val="TIE-"/>
            </w:pPr>
            <w:r>
              <w:t>7</w:t>
            </w:r>
          </w:p>
        </w:tc>
        <w:tc>
          <w:tcPr>
            <w:tcW w:w="775" w:type="dxa"/>
            <w:vMerge w:val="restart"/>
            <w:vAlign w:val="center"/>
          </w:tcPr>
          <w:p w14:paraId="3A8230E8" w14:textId="77777777" w:rsidR="001514A5" w:rsidRDefault="001514A5" w:rsidP="004E3129">
            <w:pPr>
              <w:pStyle w:val="TIE-"/>
            </w:pPr>
            <w:r>
              <w:t>2</w:t>
            </w:r>
          </w:p>
        </w:tc>
      </w:tr>
      <w:tr w:rsidR="001514A5" w14:paraId="104112A7" w14:textId="77777777" w:rsidTr="004E3129">
        <w:trPr>
          <w:jc w:val="center"/>
        </w:trPr>
        <w:tc>
          <w:tcPr>
            <w:tcW w:w="1278" w:type="dxa"/>
            <w:vMerge/>
            <w:shd w:val="clear" w:color="auto" w:fill="auto"/>
            <w:vAlign w:val="center"/>
          </w:tcPr>
          <w:p w14:paraId="6AA78ADD" w14:textId="77777777" w:rsidR="001514A5" w:rsidRDefault="001514A5" w:rsidP="004E3129">
            <w:pPr>
              <w:pStyle w:val="TIE-"/>
              <w:rPr>
                <w:bCs/>
                <w:color w:val="auto"/>
                <w:szCs w:val="21"/>
              </w:rPr>
            </w:pPr>
          </w:p>
        </w:tc>
        <w:tc>
          <w:tcPr>
            <w:tcW w:w="1646" w:type="dxa"/>
            <w:shd w:val="clear" w:color="000000" w:fill="FFFFFF"/>
            <w:vAlign w:val="center"/>
          </w:tcPr>
          <w:p w14:paraId="38872477" w14:textId="77777777" w:rsidR="001514A5" w:rsidRDefault="001514A5" w:rsidP="004E3129">
            <w:pPr>
              <w:pStyle w:val="TIE-"/>
            </w:pPr>
            <w:r>
              <w:t>08:00-09:00</w:t>
            </w:r>
          </w:p>
        </w:tc>
        <w:tc>
          <w:tcPr>
            <w:tcW w:w="994" w:type="dxa"/>
            <w:shd w:val="clear" w:color="000000" w:fill="auto"/>
            <w:vAlign w:val="center"/>
          </w:tcPr>
          <w:p w14:paraId="338EBD73" w14:textId="77777777" w:rsidR="001514A5" w:rsidRDefault="001514A5" w:rsidP="004E3129">
            <w:pPr>
              <w:pStyle w:val="TIE-"/>
              <w:rPr>
                <w:color w:val="000000"/>
              </w:rPr>
            </w:pPr>
            <w:r>
              <w:rPr>
                <w:color w:val="000000"/>
              </w:rPr>
              <w:t>86.2</w:t>
            </w:r>
          </w:p>
        </w:tc>
        <w:tc>
          <w:tcPr>
            <w:tcW w:w="858" w:type="dxa"/>
            <w:shd w:val="clear" w:color="000000" w:fill="auto"/>
            <w:vAlign w:val="center"/>
          </w:tcPr>
          <w:p w14:paraId="0606C4EA" w14:textId="77777777" w:rsidR="001514A5" w:rsidRDefault="001514A5" w:rsidP="004E3129">
            <w:pPr>
              <w:pStyle w:val="TIE-"/>
              <w:rPr>
                <w:color w:val="000000"/>
              </w:rPr>
            </w:pPr>
            <w:r>
              <w:rPr>
                <w:color w:val="000000"/>
              </w:rPr>
              <w:t>13.4</w:t>
            </w:r>
          </w:p>
        </w:tc>
        <w:tc>
          <w:tcPr>
            <w:tcW w:w="845" w:type="dxa"/>
            <w:shd w:val="clear" w:color="000000" w:fill="auto"/>
            <w:vAlign w:val="center"/>
          </w:tcPr>
          <w:p w14:paraId="4CBCFA35" w14:textId="77777777" w:rsidR="001514A5" w:rsidRDefault="001514A5" w:rsidP="004E3129">
            <w:pPr>
              <w:pStyle w:val="TIE-"/>
              <w:rPr>
                <w:color w:val="000000"/>
              </w:rPr>
            </w:pPr>
            <w:r>
              <w:rPr>
                <w:color w:val="000000"/>
              </w:rPr>
              <w:t>34.2</w:t>
            </w:r>
          </w:p>
        </w:tc>
        <w:tc>
          <w:tcPr>
            <w:tcW w:w="949" w:type="dxa"/>
            <w:shd w:val="clear" w:color="000000" w:fill="auto"/>
            <w:vAlign w:val="center"/>
          </w:tcPr>
          <w:p w14:paraId="08D79BBF" w14:textId="77777777" w:rsidR="001514A5" w:rsidRDefault="001514A5" w:rsidP="004E3129">
            <w:pPr>
              <w:pStyle w:val="TIE-"/>
              <w:rPr>
                <w:color w:val="000000"/>
              </w:rPr>
            </w:pPr>
            <w:r>
              <w:rPr>
                <w:color w:val="000000"/>
              </w:rPr>
              <w:t>东北</w:t>
            </w:r>
          </w:p>
        </w:tc>
        <w:tc>
          <w:tcPr>
            <w:tcW w:w="1006" w:type="dxa"/>
            <w:shd w:val="clear" w:color="000000" w:fill="auto"/>
            <w:vAlign w:val="center"/>
          </w:tcPr>
          <w:p w14:paraId="527EB5B8" w14:textId="77777777" w:rsidR="001514A5" w:rsidRDefault="001514A5" w:rsidP="004E3129">
            <w:pPr>
              <w:pStyle w:val="TIE-"/>
              <w:rPr>
                <w:color w:val="000000"/>
              </w:rPr>
            </w:pPr>
            <w:r>
              <w:rPr>
                <w:color w:val="000000"/>
              </w:rPr>
              <w:t>3.4</w:t>
            </w:r>
          </w:p>
        </w:tc>
        <w:tc>
          <w:tcPr>
            <w:tcW w:w="720" w:type="dxa"/>
            <w:vMerge/>
            <w:vAlign w:val="center"/>
          </w:tcPr>
          <w:p w14:paraId="620E2AAF" w14:textId="77777777" w:rsidR="001514A5" w:rsidRDefault="001514A5" w:rsidP="004E3129">
            <w:pPr>
              <w:pStyle w:val="TIE-"/>
              <w:rPr>
                <w:bCs/>
                <w:color w:val="auto"/>
                <w:szCs w:val="21"/>
              </w:rPr>
            </w:pPr>
          </w:p>
        </w:tc>
        <w:tc>
          <w:tcPr>
            <w:tcW w:w="775" w:type="dxa"/>
            <w:vMerge/>
            <w:vAlign w:val="center"/>
          </w:tcPr>
          <w:p w14:paraId="5488696B" w14:textId="77777777" w:rsidR="001514A5" w:rsidRDefault="001514A5" w:rsidP="004E3129">
            <w:pPr>
              <w:pStyle w:val="TIE-"/>
              <w:rPr>
                <w:bCs/>
                <w:color w:val="auto"/>
                <w:szCs w:val="21"/>
              </w:rPr>
            </w:pPr>
          </w:p>
        </w:tc>
      </w:tr>
      <w:tr w:rsidR="001514A5" w14:paraId="4AF9F962" w14:textId="77777777" w:rsidTr="004E3129">
        <w:trPr>
          <w:jc w:val="center"/>
        </w:trPr>
        <w:tc>
          <w:tcPr>
            <w:tcW w:w="1278" w:type="dxa"/>
            <w:vMerge/>
            <w:shd w:val="clear" w:color="auto" w:fill="auto"/>
            <w:vAlign w:val="center"/>
          </w:tcPr>
          <w:p w14:paraId="2B754FE9" w14:textId="77777777" w:rsidR="001514A5" w:rsidRDefault="001514A5" w:rsidP="004E3129">
            <w:pPr>
              <w:pStyle w:val="TIE-"/>
              <w:rPr>
                <w:bCs/>
                <w:color w:val="auto"/>
                <w:szCs w:val="21"/>
              </w:rPr>
            </w:pPr>
          </w:p>
        </w:tc>
        <w:tc>
          <w:tcPr>
            <w:tcW w:w="1646" w:type="dxa"/>
            <w:shd w:val="clear" w:color="000000" w:fill="FFFFFF"/>
            <w:vAlign w:val="center"/>
          </w:tcPr>
          <w:p w14:paraId="4E875CCF" w14:textId="77777777" w:rsidR="001514A5" w:rsidRDefault="001514A5" w:rsidP="004E3129">
            <w:pPr>
              <w:pStyle w:val="TIE-"/>
            </w:pPr>
            <w:r>
              <w:t>14:00-15:00</w:t>
            </w:r>
          </w:p>
        </w:tc>
        <w:tc>
          <w:tcPr>
            <w:tcW w:w="994" w:type="dxa"/>
            <w:shd w:val="clear" w:color="000000" w:fill="auto"/>
            <w:vAlign w:val="center"/>
          </w:tcPr>
          <w:p w14:paraId="3A004FC2" w14:textId="77777777" w:rsidR="001514A5" w:rsidRDefault="001514A5" w:rsidP="004E3129">
            <w:pPr>
              <w:pStyle w:val="TIE-"/>
              <w:rPr>
                <w:color w:val="000000"/>
              </w:rPr>
            </w:pPr>
            <w:r>
              <w:rPr>
                <w:color w:val="000000"/>
              </w:rPr>
              <w:t>86.1</w:t>
            </w:r>
          </w:p>
        </w:tc>
        <w:tc>
          <w:tcPr>
            <w:tcW w:w="858" w:type="dxa"/>
            <w:shd w:val="clear" w:color="000000" w:fill="auto"/>
            <w:vAlign w:val="center"/>
          </w:tcPr>
          <w:p w14:paraId="3900A828" w14:textId="77777777" w:rsidR="001514A5" w:rsidRDefault="001514A5" w:rsidP="004E3129">
            <w:pPr>
              <w:pStyle w:val="TIE-"/>
              <w:rPr>
                <w:color w:val="000000"/>
              </w:rPr>
            </w:pPr>
            <w:r>
              <w:rPr>
                <w:color w:val="000000"/>
              </w:rPr>
              <w:t>23.2</w:t>
            </w:r>
          </w:p>
        </w:tc>
        <w:tc>
          <w:tcPr>
            <w:tcW w:w="845" w:type="dxa"/>
            <w:shd w:val="clear" w:color="000000" w:fill="auto"/>
            <w:vAlign w:val="center"/>
          </w:tcPr>
          <w:p w14:paraId="693FE8D6" w14:textId="77777777" w:rsidR="001514A5" w:rsidRDefault="001514A5" w:rsidP="004E3129">
            <w:pPr>
              <w:pStyle w:val="TIE-"/>
              <w:rPr>
                <w:color w:val="000000"/>
              </w:rPr>
            </w:pPr>
            <w:r>
              <w:rPr>
                <w:color w:val="000000"/>
              </w:rPr>
              <w:t>35.1</w:t>
            </w:r>
          </w:p>
        </w:tc>
        <w:tc>
          <w:tcPr>
            <w:tcW w:w="949" w:type="dxa"/>
            <w:shd w:val="clear" w:color="000000" w:fill="auto"/>
            <w:vAlign w:val="center"/>
          </w:tcPr>
          <w:p w14:paraId="53D43F92" w14:textId="77777777" w:rsidR="001514A5" w:rsidRDefault="001514A5" w:rsidP="004E3129">
            <w:pPr>
              <w:pStyle w:val="TIE-"/>
              <w:rPr>
                <w:color w:val="000000"/>
              </w:rPr>
            </w:pPr>
            <w:r>
              <w:rPr>
                <w:color w:val="000000"/>
              </w:rPr>
              <w:t>东北</w:t>
            </w:r>
          </w:p>
        </w:tc>
        <w:tc>
          <w:tcPr>
            <w:tcW w:w="1006" w:type="dxa"/>
            <w:shd w:val="clear" w:color="000000" w:fill="auto"/>
            <w:vAlign w:val="center"/>
          </w:tcPr>
          <w:p w14:paraId="1097981D" w14:textId="77777777" w:rsidR="001514A5" w:rsidRDefault="001514A5" w:rsidP="004E3129">
            <w:pPr>
              <w:pStyle w:val="TIE-"/>
              <w:rPr>
                <w:color w:val="000000"/>
              </w:rPr>
            </w:pPr>
            <w:r>
              <w:rPr>
                <w:color w:val="000000"/>
              </w:rPr>
              <w:t>2.7</w:t>
            </w:r>
          </w:p>
        </w:tc>
        <w:tc>
          <w:tcPr>
            <w:tcW w:w="720" w:type="dxa"/>
            <w:vMerge/>
            <w:vAlign w:val="center"/>
          </w:tcPr>
          <w:p w14:paraId="22B33C5F" w14:textId="77777777" w:rsidR="001514A5" w:rsidRDefault="001514A5" w:rsidP="004E3129">
            <w:pPr>
              <w:pStyle w:val="TIE-"/>
              <w:rPr>
                <w:bCs/>
                <w:color w:val="auto"/>
                <w:szCs w:val="21"/>
              </w:rPr>
            </w:pPr>
          </w:p>
        </w:tc>
        <w:tc>
          <w:tcPr>
            <w:tcW w:w="775" w:type="dxa"/>
            <w:vMerge/>
            <w:vAlign w:val="center"/>
          </w:tcPr>
          <w:p w14:paraId="511FC5F4" w14:textId="77777777" w:rsidR="001514A5" w:rsidRDefault="001514A5" w:rsidP="004E3129">
            <w:pPr>
              <w:pStyle w:val="TIE-"/>
              <w:rPr>
                <w:bCs/>
                <w:color w:val="auto"/>
                <w:szCs w:val="21"/>
              </w:rPr>
            </w:pPr>
          </w:p>
        </w:tc>
      </w:tr>
      <w:tr w:rsidR="001514A5" w14:paraId="265B221D" w14:textId="77777777" w:rsidTr="004E3129">
        <w:trPr>
          <w:jc w:val="center"/>
        </w:trPr>
        <w:tc>
          <w:tcPr>
            <w:tcW w:w="1278" w:type="dxa"/>
            <w:vMerge/>
            <w:shd w:val="clear" w:color="auto" w:fill="auto"/>
            <w:vAlign w:val="center"/>
          </w:tcPr>
          <w:p w14:paraId="72E0F2F9" w14:textId="77777777" w:rsidR="001514A5" w:rsidRDefault="001514A5" w:rsidP="004E3129">
            <w:pPr>
              <w:pStyle w:val="TIE-"/>
              <w:rPr>
                <w:bCs/>
                <w:color w:val="auto"/>
                <w:szCs w:val="21"/>
              </w:rPr>
            </w:pPr>
          </w:p>
        </w:tc>
        <w:tc>
          <w:tcPr>
            <w:tcW w:w="1646" w:type="dxa"/>
            <w:shd w:val="clear" w:color="000000" w:fill="FFFFFF"/>
            <w:vAlign w:val="center"/>
          </w:tcPr>
          <w:p w14:paraId="3AD63A83" w14:textId="77777777" w:rsidR="001514A5" w:rsidRDefault="001514A5" w:rsidP="004E3129">
            <w:pPr>
              <w:pStyle w:val="TIE-"/>
            </w:pPr>
            <w:r>
              <w:t>20:00-21:00</w:t>
            </w:r>
          </w:p>
        </w:tc>
        <w:tc>
          <w:tcPr>
            <w:tcW w:w="994" w:type="dxa"/>
            <w:shd w:val="clear" w:color="000000" w:fill="auto"/>
            <w:vAlign w:val="center"/>
          </w:tcPr>
          <w:p w14:paraId="478F7766" w14:textId="77777777" w:rsidR="001514A5" w:rsidRDefault="001514A5" w:rsidP="004E3129">
            <w:pPr>
              <w:pStyle w:val="TIE-"/>
              <w:rPr>
                <w:color w:val="000000"/>
              </w:rPr>
            </w:pPr>
            <w:r>
              <w:rPr>
                <w:color w:val="000000"/>
              </w:rPr>
              <w:t>86.0</w:t>
            </w:r>
          </w:p>
        </w:tc>
        <w:tc>
          <w:tcPr>
            <w:tcW w:w="858" w:type="dxa"/>
            <w:shd w:val="clear" w:color="000000" w:fill="auto"/>
            <w:vAlign w:val="center"/>
          </w:tcPr>
          <w:p w14:paraId="65E46CA7" w14:textId="77777777" w:rsidR="001514A5" w:rsidRDefault="001514A5" w:rsidP="004E3129">
            <w:pPr>
              <w:pStyle w:val="TIE-"/>
              <w:rPr>
                <w:color w:val="000000"/>
              </w:rPr>
            </w:pPr>
            <w:r>
              <w:rPr>
                <w:color w:val="000000"/>
              </w:rPr>
              <w:t>20.9</w:t>
            </w:r>
          </w:p>
        </w:tc>
        <w:tc>
          <w:tcPr>
            <w:tcW w:w="845" w:type="dxa"/>
            <w:shd w:val="clear" w:color="000000" w:fill="auto"/>
            <w:vAlign w:val="center"/>
          </w:tcPr>
          <w:p w14:paraId="07293264" w14:textId="77777777" w:rsidR="001514A5" w:rsidRDefault="001514A5" w:rsidP="004E3129">
            <w:pPr>
              <w:pStyle w:val="TIE-"/>
              <w:rPr>
                <w:color w:val="000000"/>
              </w:rPr>
            </w:pPr>
            <w:r>
              <w:rPr>
                <w:color w:val="000000"/>
              </w:rPr>
              <w:t>25.8</w:t>
            </w:r>
          </w:p>
        </w:tc>
        <w:tc>
          <w:tcPr>
            <w:tcW w:w="949" w:type="dxa"/>
            <w:shd w:val="clear" w:color="000000" w:fill="auto"/>
            <w:vAlign w:val="center"/>
          </w:tcPr>
          <w:p w14:paraId="527ED322" w14:textId="77777777" w:rsidR="001514A5" w:rsidRDefault="001514A5" w:rsidP="004E3129">
            <w:pPr>
              <w:pStyle w:val="TIE-"/>
              <w:rPr>
                <w:color w:val="000000"/>
              </w:rPr>
            </w:pPr>
            <w:r>
              <w:rPr>
                <w:color w:val="000000"/>
              </w:rPr>
              <w:t>东北</w:t>
            </w:r>
          </w:p>
        </w:tc>
        <w:tc>
          <w:tcPr>
            <w:tcW w:w="1006" w:type="dxa"/>
            <w:shd w:val="clear" w:color="000000" w:fill="auto"/>
            <w:vAlign w:val="center"/>
          </w:tcPr>
          <w:p w14:paraId="6676B104" w14:textId="77777777" w:rsidR="001514A5" w:rsidRDefault="001514A5" w:rsidP="004E3129">
            <w:pPr>
              <w:pStyle w:val="TIE-"/>
              <w:rPr>
                <w:color w:val="000000"/>
              </w:rPr>
            </w:pPr>
            <w:r>
              <w:rPr>
                <w:color w:val="000000"/>
              </w:rPr>
              <w:t>4.1</w:t>
            </w:r>
          </w:p>
        </w:tc>
        <w:tc>
          <w:tcPr>
            <w:tcW w:w="720" w:type="dxa"/>
            <w:vMerge/>
            <w:vAlign w:val="center"/>
          </w:tcPr>
          <w:p w14:paraId="7271D558" w14:textId="77777777" w:rsidR="001514A5" w:rsidRDefault="001514A5" w:rsidP="004E3129">
            <w:pPr>
              <w:pStyle w:val="TIE-"/>
              <w:rPr>
                <w:bCs/>
                <w:color w:val="auto"/>
                <w:szCs w:val="21"/>
              </w:rPr>
            </w:pPr>
          </w:p>
        </w:tc>
        <w:tc>
          <w:tcPr>
            <w:tcW w:w="775" w:type="dxa"/>
            <w:vMerge/>
            <w:vAlign w:val="center"/>
          </w:tcPr>
          <w:p w14:paraId="14128A95" w14:textId="77777777" w:rsidR="001514A5" w:rsidRDefault="001514A5" w:rsidP="004E3129">
            <w:pPr>
              <w:pStyle w:val="TIE-"/>
              <w:rPr>
                <w:bCs/>
                <w:color w:val="auto"/>
                <w:szCs w:val="21"/>
              </w:rPr>
            </w:pPr>
          </w:p>
        </w:tc>
      </w:tr>
    </w:tbl>
    <w:p w14:paraId="71AE7781" w14:textId="778461CA" w:rsidR="00244722" w:rsidRPr="00E12186" w:rsidRDefault="00244722">
      <w:pPr>
        <w:overflowPunct w:val="0"/>
        <w:autoSpaceDE/>
        <w:ind w:firstLine="480"/>
        <w:rPr>
          <w:rFonts w:hAnsi="宋体"/>
          <w:szCs w:val="24"/>
        </w:rPr>
      </w:pPr>
      <w:r w:rsidRPr="00E12186">
        <w:rPr>
          <w:rFonts w:hAnsi="宋体" w:hint="eastAsia"/>
          <w:szCs w:val="24"/>
        </w:rPr>
        <w:t>（</w:t>
      </w:r>
      <w:r w:rsidRPr="00E12186">
        <w:rPr>
          <w:rFonts w:hAnsi="宋体" w:hint="eastAsia"/>
          <w:szCs w:val="24"/>
        </w:rPr>
        <w:t>2</w:t>
      </w:r>
      <w:r w:rsidRPr="00E12186">
        <w:rPr>
          <w:rFonts w:hAnsi="宋体" w:hint="eastAsia"/>
          <w:szCs w:val="24"/>
        </w:rPr>
        <w:t>）环境空气质量现状</w:t>
      </w:r>
    </w:p>
    <w:p w14:paraId="630AEE83" w14:textId="2CA872C7" w:rsidR="002E7EAB" w:rsidRPr="00E12186" w:rsidRDefault="002E18A2">
      <w:pPr>
        <w:overflowPunct w:val="0"/>
        <w:autoSpaceDE/>
        <w:ind w:firstLine="480"/>
        <w:rPr>
          <w:rFonts w:hAnsi="宋体"/>
          <w:szCs w:val="24"/>
        </w:rPr>
      </w:pPr>
      <w:r w:rsidRPr="00E12186">
        <w:rPr>
          <w:rFonts w:hAnsi="宋体" w:hint="eastAsia"/>
          <w:szCs w:val="24"/>
        </w:rPr>
        <w:t>项目其他污染物环境</w:t>
      </w:r>
      <w:r w:rsidR="00244722" w:rsidRPr="00E12186">
        <w:rPr>
          <w:rFonts w:hAnsi="宋体" w:hint="eastAsia"/>
          <w:szCs w:val="24"/>
        </w:rPr>
        <w:t>空气</w:t>
      </w:r>
      <w:r w:rsidRPr="00E12186">
        <w:rPr>
          <w:rFonts w:hAnsi="宋体" w:hint="eastAsia"/>
          <w:szCs w:val="24"/>
        </w:rPr>
        <w:t>质量现状，见</w:t>
      </w:r>
      <w:r w:rsidR="0007576B" w:rsidRPr="00E12186">
        <w:rPr>
          <w:rFonts w:hAnsi="宋体" w:hint="eastAsia"/>
          <w:szCs w:val="24"/>
        </w:rPr>
        <w:t>下</w:t>
      </w:r>
      <w:r w:rsidRPr="00E12186">
        <w:rPr>
          <w:rFonts w:hAnsi="宋体" w:hint="eastAsia"/>
          <w:szCs w:val="24"/>
        </w:rPr>
        <w:t>表。</w:t>
      </w:r>
    </w:p>
    <w:p w14:paraId="0E4501B3" w14:textId="1367CF5B" w:rsidR="004251A1" w:rsidRDefault="002E18A2" w:rsidP="009422BB">
      <w:pPr>
        <w:pStyle w:val="5"/>
        <w:rPr>
          <w:snapToGrid w:val="0"/>
        </w:rPr>
      </w:pPr>
      <w:r w:rsidRPr="00E12186">
        <w:rPr>
          <w:snapToGrid w:val="0"/>
        </w:rPr>
        <w:t>表</w:t>
      </w:r>
      <w:r w:rsidR="00967B2F" w:rsidRPr="00E12186">
        <w:rPr>
          <w:snapToGrid w:val="0"/>
        </w:rPr>
        <w:t>4.2</w:t>
      </w:r>
      <w:r w:rsidRPr="00E12186">
        <w:rPr>
          <w:rFonts w:hint="eastAsia"/>
          <w:snapToGrid w:val="0"/>
        </w:rPr>
        <w:t>-</w:t>
      </w:r>
      <w:r w:rsidR="0007576B" w:rsidRPr="00E12186">
        <w:rPr>
          <w:rFonts w:hint="eastAsia"/>
          <w:snapToGrid w:val="0"/>
        </w:rPr>
        <w:t>5</w:t>
      </w:r>
      <w:r w:rsidRPr="00E12186">
        <w:rPr>
          <w:rFonts w:hint="eastAsia"/>
          <w:snapToGrid w:val="0"/>
        </w:rPr>
        <w:t xml:space="preserve">    </w:t>
      </w:r>
      <w:r w:rsidRPr="00E12186">
        <w:rPr>
          <w:rFonts w:hint="eastAsia"/>
          <w:snapToGrid w:val="0"/>
        </w:rPr>
        <w:t>项目其他污染物环境质量现状表</w:t>
      </w:r>
    </w:p>
    <w:tbl>
      <w:tblPr>
        <w:tblW w:w="5000" w:type="pct"/>
        <w:jc w:val="center"/>
        <w:tblBorders>
          <w:top w:val="single" w:sz="12" w:space="0" w:color="auto"/>
          <w:bottom w:val="single" w:sz="12" w:space="0" w:color="auto"/>
          <w:insideH w:val="single" w:sz="6" w:space="0" w:color="auto"/>
          <w:insideV w:val="single" w:sz="6" w:space="0" w:color="auto"/>
        </w:tblBorders>
        <w:tblLook w:val="0000" w:firstRow="0" w:lastRow="0" w:firstColumn="0" w:lastColumn="0" w:noHBand="0" w:noVBand="0"/>
      </w:tblPr>
      <w:tblGrid>
        <w:gridCol w:w="1058"/>
        <w:gridCol w:w="1059"/>
        <w:gridCol w:w="1599"/>
        <w:gridCol w:w="638"/>
        <w:gridCol w:w="1052"/>
        <w:gridCol w:w="1269"/>
        <w:gridCol w:w="848"/>
        <w:gridCol w:w="1480"/>
      </w:tblGrid>
      <w:tr w:rsidR="001514A5" w:rsidRPr="00E12186" w14:paraId="5463D660" w14:textId="77777777" w:rsidTr="004E3129">
        <w:trPr>
          <w:trHeight w:val="340"/>
          <w:jc w:val="center"/>
        </w:trPr>
        <w:tc>
          <w:tcPr>
            <w:tcW w:w="0" w:type="auto"/>
            <w:vAlign w:val="center"/>
          </w:tcPr>
          <w:p w14:paraId="6DD1A71C" w14:textId="77777777" w:rsidR="001514A5" w:rsidRPr="00E12186" w:rsidRDefault="001514A5" w:rsidP="004E3129">
            <w:pPr>
              <w:pStyle w:val="TIE-"/>
            </w:pPr>
            <w:r w:rsidRPr="00E12186">
              <w:t>污染物</w:t>
            </w:r>
          </w:p>
        </w:tc>
        <w:tc>
          <w:tcPr>
            <w:tcW w:w="0" w:type="auto"/>
            <w:vAlign w:val="center"/>
          </w:tcPr>
          <w:p w14:paraId="1F04D416" w14:textId="77777777" w:rsidR="001514A5" w:rsidRPr="00E12186" w:rsidRDefault="001514A5" w:rsidP="004E3129">
            <w:pPr>
              <w:pStyle w:val="TIE-"/>
            </w:pPr>
            <w:r w:rsidRPr="00E12186">
              <w:t>有效天数</w:t>
            </w:r>
          </w:p>
        </w:tc>
        <w:tc>
          <w:tcPr>
            <w:tcW w:w="0" w:type="auto"/>
            <w:vAlign w:val="center"/>
          </w:tcPr>
          <w:p w14:paraId="17490DA9" w14:textId="77777777" w:rsidR="001514A5" w:rsidRPr="00E12186" w:rsidRDefault="001514A5" w:rsidP="004E3129">
            <w:pPr>
              <w:pStyle w:val="TIE-"/>
            </w:pPr>
            <w:r w:rsidRPr="00E12186">
              <w:t>浓度范围</w:t>
            </w:r>
          </w:p>
        </w:tc>
        <w:tc>
          <w:tcPr>
            <w:tcW w:w="0" w:type="auto"/>
            <w:gridSpan w:val="2"/>
            <w:vAlign w:val="center"/>
          </w:tcPr>
          <w:p w14:paraId="689DD2AD" w14:textId="77777777" w:rsidR="001514A5" w:rsidRPr="00E12186" w:rsidRDefault="001514A5" w:rsidP="004E3129">
            <w:pPr>
              <w:pStyle w:val="TIE-"/>
            </w:pPr>
            <w:r w:rsidRPr="00E12186">
              <w:t>标准</w:t>
            </w:r>
          </w:p>
        </w:tc>
        <w:tc>
          <w:tcPr>
            <w:tcW w:w="0" w:type="auto"/>
          </w:tcPr>
          <w:p w14:paraId="09A81F3A" w14:textId="77777777" w:rsidR="001514A5" w:rsidRPr="00E12186" w:rsidRDefault="001514A5" w:rsidP="004E3129">
            <w:pPr>
              <w:pStyle w:val="TIE-"/>
            </w:pPr>
            <w:r w:rsidRPr="00E12186">
              <w:t>最大占标率</w:t>
            </w:r>
          </w:p>
        </w:tc>
        <w:tc>
          <w:tcPr>
            <w:tcW w:w="0" w:type="auto"/>
            <w:vAlign w:val="center"/>
          </w:tcPr>
          <w:p w14:paraId="11C2A886" w14:textId="77777777" w:rsidR="001514A5" w:rsidRPr="00E12186" w:rsidRDefault="001514A5" w:rsidP="004E3129">
            <w:pPr>
              <w:pStyle w:val="TIE-"/>
            </w:pPr>
            <w:r w:rsidRPr="00E12186">
              <w:t>超标率</w:t>
            </w:r>
          </w:p>
        </w:tc>
        <w:tc>
          <w:tcPr>
            <w:tcW w:w="0" w:type="auto"/>
            <w:vAlign w:val="center"/>
          </w:tcPr>
          <w:p w14:paraId="73C7D5D9" w14:textId="77777777" w:rsidR="001514A5" w:rsidRPr="00E12186" w:rsidRDefault="001514A5" w:rsidP="004E3129">
            <w:pPr>
              <w:pStyle w:val="TIE-"/>
            </w:pPr>
            <w:r w:rsidRPr="00E12186">
              <w:t>最大超标倍数</w:t>
            </w:r>
          </w:p>
        </w:tc>
      </w:tr>
      <w:tr w:rsidR="001514A5" w:rsidRPr="00E12186" w14:paraId="79789565" w14:textId="77777777" w:rsidTr="004E3129">
        <w:trPr>
          <w:trHeight w:val="340"/>
          <w:jc w:val="center"/>
        </w:trPr>
        <w:tc>
          <w:tcPr>
            <w:tcW w:w="0" w:type="auto"/>
            <w:vAlign w:val="center"/>
          </w:tcPr>
          <w:p w14:paraId="1523F420" w14:textId="77777777" w:rsidR="001514A5" w:rsidRPr="00E12186" w:rsidRDefault="001514A5" w:rsidP="004E3129">
            <w:pPr>
              <w:pStyle w:val="TIE-"/>
            </w:pPr>
            <w:r w:rsidRPr="00E12186">
              <w:t>NH</w:t>
            </w:r>
            <w:r w:rsidRPr="00E12186">
              <w:rPr>
                <w:vertAlign w:val="subscript"/>
              </w:rPr>
              <w:t>3</w:t>
            </w:r>
          </w:p>
        </w:tc>
        <w:tc>
          <w:tcPr>
            <w:tcW w:w="0" w:type="auto"/>
            <w:vAlign w:val="center"/>
          </w:tcPr>
          <w:p w14:paraId="1F591B89" w14:textId="77777777" w:rsidR="001514A5" w:rsidRPr="00E12186" w:rsidRDefault="001514A5" w:rsidP="004E3129">
            <w:pPr>
              <w:pStyle w:val="TIE-"/>
            </w:pPr>
            <w:r w:rsidRPr="00E12186">
              <w:t>7</w:t>
            </w:r>
          </w:p>
        </w:tc>
        <w:tc>
          <w:tcPr>
            <w:tcW w:w="0" w:type="auto"/>
            <w:vAlign w:val="center"/>
          </w:tcPr>
          <w:p w14:paraId="38821B2E" w14:textId="77777777" w:rsidR="001514A5" w:rsidRPr="00E12186" w:rsidRDefault="001514A5" w:rsidP="004E3129">
            <w:pPr>
              <w:pStyle w:val="TIE-"/>
            </w:pPr>
            <w:r w:rsidRPr="00E12186">
              <w:rPr>
                <w:rFonts w:hint="eastAsia"/>
                <w:bCs/>
                <w:szCs w:val="21"/>
              </w:rPr>
              <w:t>ND</w:t>
            </w:r>
            <w:r w:rsidRPr="00E12186">
              <w:rPr>
                <w:rFonts w:hint="eastAsia"/>
              </w:rPr>
              <w:t>～</w:t>
            </w:r>
            <w:r>
              <w:t>30</w:t>
            </w:r>
            <w:r w:rsidRPr="00E12186">
              <w:rPr>
                <w:rFonts w:hint="eastAsia"/>
              </w:rPr>
              <w:t>u</w:t>
            </w:r>
            <w:r w:rsidRPr="00E12186">
              <w:t>g/m</w:t>
            </w:r>
            <w:r w:rsidRPr="00E12186">
              <w:rPr>
                <w:vertAlign w:val="superscript"/>
              </w:rPr>
              <w:t>3</w:t>
            </w:r>
          </w:p>
        </w:tc>
        <w:tc>
          <w:tcPr>
            <w:tcW w:w="0" w:type="auto"/>
            <w:vAlign w:val="center"/>
          </w:tcPr>
          <w:p w14:paraId="72598754" w14:textId="77777777" w:rsidR="001514A5" w:rsidRPr="00E12186" w:rsidRDefault="001514A5" w:rsidP="004E3129">
            <w:pPr>
              <w:pStyle w:val="TIE-"/>
            </w:pPr>
            <w:r w:rsidRPr="00E12186">
              <w:t>一次</w:t>
            </w:r>
          </w:p>
        </w:tc>
        <w:tc>
          <w:tcPr>
            <w:tcW w:w="0" w:type="auto"/>
            <w:vAlign w:val="center"/>
          </w:tcPr>
          <w:p w14:paraId="6FA996A0" w14:textId="77777777" w:rsidR="001514A5" w:rsidRPr="00E12186" w:rsidRDefault="001514A5" w:rsidP="004E3129">
            <w:pPr>
              <w:pStyle w:val="TIE-"/>
            </w:pPr>
            <w:r w:rsidRPr="00E12186">
              <w:t>200µg/m</w:t>
            </w:r>
            <w:r w:rsidRPr="00E12186">
              <w:rPr>
                <w:vertAlign w:val="superscript"/>
              </w:rPr>
              <w:t>3</w:t>
            </w:r>
          </w:p>
        </w:tc>
        <w:tc>
          <w:tcPr>
            <w:tcW w:w="0" w:type="auto"/>
          </w:tcPr>
          <w:p w14:paraId="580474BB" w14:textId="77777777" w:rsidR="001514A5" w:rsidRPr="00E12186" w:rsidRDefault="001514A5" w:rsidP="004E3129">
            <w:pPr>
              <w:pStyle w:val="TIE-"/>
            </w:pPr>
            <w:r>
              <w:t>15</w:t>
            </w:r>
            <w:r w:rsidRPr="00E12186">
              <w:rPr>
                <w:rFonts w:hint="eastAsia"/>
              </w:rPr>
              <w:t>%</w:t>
            </w:r>
          </w:p>
        </w:tc>
        <w:tc>
          <w:tcPr>
            <w:tcW w:w="0" w:type="auto"/>
            <w:vAlign w:val="center"/>
          </w:tcPr>
          <w:p w14:paraId="3DFF0678" w14:textId="77777777" w:rsidR="001514A5" w:rsidRPr="00E12186" w:rsidRDefault="001514A5" w:rsidP="004E3129">
            <w:pPr>
              <w:pStyle w:val="TIE-"/>
            </w:pPr>
            <w:r w:rsidRPr="00E12186">
              <w:t>0%</w:t>
            </w:r>
          </w:p>
        </w:tc>
        <w:tc>
          <w:tcPr>
            <w:tcW w:w="0" w:type="auto"/>
            <w:vAlign w:val="center"/>
          </w:tcPr>
          <w:p w14:paraId="7BA80FF1" w14:textId="77777777" w:rsidR="001514A5" w:rsidRPr="00E12186" w:rsidRDefault="001514A5" w:rsidP="004E3129">
            <w:pPr>
              <w:pStyle w:val="TIE-"/>
            </w:pPr>
            <w:r w:rsidRPr="00E12186">
              <w:t>0%</w:t>
            </w:r>
          </w:p>
        </w:tc>
      </w:tr>
      <w:tr w:rsidR="001514A5" w:rsidRPr="00E12186" w14:paraId="728FDAAE" w14:textId="77777777" w:rsidTr="004E3129">
        <w:trPr>
          <w:trHeight w:val="340"/>
          <w:jc w:val="center"/>
        </w:trPr>
        <w:tc>
          <w:tcPr>
            <w:tcW w:w="0" w:type="auto"/>
            <w:vAlign w:val="center"/>
          </w:tcPr>
          <w:p w14:paraId="220845D8" w14:textId="77777777" w:rsidR="001514A5" w:rsidRPr="00E12186" w:rsidRDefault="001514A5" w:rsidP="004E3129">
            <w:pPr>
              <w:pStyle w:val="TIE-"/>
            </w:pPr>
            <w:r w:rsidRPr="00E12186">
              <w:t>H</w:t>
            </w:r>
            <w:r w:rsidRPr="00E12186">
              <w:rPr>
                <w:vertAlign w:val="subscript"/>
              </w:rPr>
              <w:t>2</w:t>
            </w:r>
            <w:r w:rsidRPr="00E12186">
              <w:t>S</w:t>
            </w:r>
          </w:p>
        </w:tc>
        <w:tc>
          <w:tcPr>
            <w:tcW w:w="0" w:type="auto"/>
            <w:vAlign w:val="center"/>
          </w:tcPr>
          <w:p w14:paraId="326C3694" w14:textId="77777777" w:rsidR="001514A5" w:rsidRPr="00E12186" w:rsidRDefault="001514A5" w:rsidP="004E3129">
            <w:pPr>
              <w:pStyle w:val="TIE-"/>
            </w:pPr>
            <w:r w:rsidRPr="00E12186">
              <w:t>7</w:t>
            </w:r>
          </w:p>
        </w:tc>
        <w:tc>
          <w:tcPr>
            <w:tcW w:w="0" w:type="auto"/>
            <w:vAlign w:val="center"/>
          </w:tcPr>
          <w:p w14:paraId="7C768DB3" w14:textId="77777777" w:rsidR="001514A5" w:rsidRPr="00E12186" w:rsidRDefault="001514A5" w:rsidP="004E3129">
            <w:pPr>
              <w:pStyle w:val="TIE-"/>
            </w:pPr>
            <w:r w:rsidRPr="00E12186">
              <w:rPr>
                <w:rFonts w:hint="eastAsia"/>
                <w:bCs/>
                <w:szCs w:val="21"/>
              </w:rPr>
              <w:t>ND</w:t>
            </w:r>
            <w:r w:rsidRPr="00E12186">
              <w:rPr>
                <w:rFonts w:hint="eastAsia"/>
              </w:rPr>
              <w:t>～</w:t>
            </w:r>
            <w:r w:rsidRPr="00E12186">
              <w:rPr>
                <w:rFonts w:hint="eastAsia"/>
              </w:rPr>
              <w:t>2</w:t>
            </w:r>
            <w:r w:rsidRPr="00E12186">
              <w:t>µg/m</w:t>
            </w:r>
            <w:r w:rsidRPr="00E12186">
              <w:rPr>
                <w:vertAlign w:val="superscript"/>
              </w:rPr>
              <w:t>3</w:t>
            </w:r>
          </w:p>
        </w:tc>
        <w:tc>
          <w:tcPr>
            <w:tcW w:w="0" w:type="auto"/>
            <w:vAlign w:val="center"/>
          </w:tcPr>
          <w:p w14:paraId="6B27063C" w14:textId="77777777" w:rsidR="001514A5" w:rsidRPr="00E12186" w:rsidRDefault="001514A5" w:rsidP="004E3129">
            <w:pPr>
              <w:pStyle w:val="TIE-"/>
            </w:pPr>
            <w:r w:rsidRPr="00E12186">
              <w:t>一次</w:t>
            </w:r>
          </w:p>
        </w:tc>
        <w:tc>
          <w:tcPr>
            <w:tcW w:w="0" w:type="auto"/>
            <w:vAlign w:val="center"/>
          </w:tcPr>
          <w:p w14:paraId="53270F87" w14:textId="77777777" w:rsidR="001514A5" w:rsidRPr="00E12186" w:rsidRDefault="001514A5" w:rsidP="004E3129">
            <w:pPr>
              <w:pStyle w:val="TIE-"/>
            </w:pPr>
            <w:r w:rsidRPr="00E12186">
              <w:t>10µg/m</w:t>
            </w:r>
            <w:r w:rsidRPr="00E12186">
              <w:rPr>
                <w:vertAlign w:val="superscript"/>
              </w:rPr>
              <w:t>3</w:t>
            </w:r>
          </w:p>
        </w:tc>
        <w:tc>
          <w:tcPr>
            <w:tcW w:w="0" w:type="auto"/>
          </w:tcPr>
          <w:p w14:paraId="1C8B7EE5" w14:textId="77777777" w:rsidR="001514A5" w:rsidRPr="00E12186" w:rsidRDefault="001514A5" w:rsidP="004E3129">
            <w:pPr>
              <w:pStyle w:val="TIE-"/>
            </w:pPr>
            <w:r w:rsidRPr="00E12186">
              <w:rPr>
                <w:rFonts w:hint="eastAsia"/>
              </w:rPr>
              <w:t>20%</w:t>
            </w:r>
          </w:p>
        </w:tc>
        <w:tc>
          <w:tcPr>
            <w:tcW w:w="0" w:type="auto"/>
            <w:vAlign w:val="center"/>
          </w:tcPr>
          <w:p w14:paraId="2E8FCA4B" w14:textId="77777777" w:rsidR="001514A5" w:rsidRPr="00E12186" w:rsidRDefault="001514A5" w:rsidP="004E3129">
            <w:pPr>
              <w:pStyle w:val="TIE-"/>
            </w:pPr>
            <w:r w:rsidRPr="00E12186">
              <w:t>0%</w:t>
            </w:r>
          </w:p>
        </w:tc>
        <w:tc>
          <w:tcPr>
            <w:tcW w:w="0" w:type="auto"/>
            <w:vAlign w:val="center"/>
          </w:tcPr>
          <w:p w14:paraId="5D507470" w14:textId="77777777" w:rsidR="001514A5" w:rsidRPr="00E12186" w:rsidRDefault="001514A5" w:rsidP="004E3129">
            <w:pPr>
              <w:pStyle w:val="TIE-"/>
            </w:pPr>
            <w:r w:rsidRPr="00E12186">
              <w:t>0%</w:t>
            </w:r>
          </w:p>
        </w:tc>
      </w:tr>
      <w:tr w:rsidR="001514A5" w:rsidRPr="00E12186" w14:paraId="7144F566" w14:textId="77777777" w:rsidTr="004E3129">
        <w:trPr>
          <w:trHeight w:val="340"/>
          <w:jc w:val="center"/>
        </w:trPr>
        <w:tc>
          <w:tcPr>
            <w:tcW w:w="0" w:type="auto"/>
            <w:vAlign w:val="center"/>
          </w:tcPr>
          <w:p w14:paraId="13C537EE" w14:textId="77777777" w:rsidR="001514A5" w:rsidRPr="00E12186" w:rsidRDefault="001514A5" w:rsidP="004E3129">
            <w:pPr>
              <w:pStyle w:val="TIE-"/>
            </w:pPr>
            <w:r w:rsidRPr="00E12186">
              <w:rPr>
                <w:rFonts w:hint="eastAsia"/>
              </w:rPr>
              <w:t>臭气浓度</w:t>
            </w:r>
          </w:p>
        </w:tc>
        <w:tc>
          <w:tcPr>
            <w:tcW w:w="0" w:type="auto"/>
            <w:vAlign w:val="center"/>
          </w:tcPr>
          <w:p w14:paraId="0FFF5C89" w14:textId="77777777" w:rsidR="001514A5" w:rsidRPr="00E12186" w:rsidRDefault="001514A5" w:rsidP="004E3129">
            <w:pPr>
              <w:pStyle w:val="TIE-"/>
            </w:pPr>
            <w:r w:rsidRPr="00E12186">
              <w:rPr>
                <w:rFonts w:hint="eastAsia"/>
              </w:rPr>
              <w:t>7</w:t>
            </w:r>
          </w:p>
        </w:tc>
        <w:tc>
          <w:tcPr>
            <w:tcW w:w="0" w:type="auto"/>
            <w:vAlign w:val="center"/>
          </w:tcPr>
          <w:p w14:paraId="528DBAA7" w14:textId="77777777" w:rsidR="001514A5" w:rsidRPr="00E12186" w:rsidRDefault="001514A5" w:rsidP="004E3129">
            <w:pPr>
              <w:pStyle w:val="TIE-"/>
            </w:pPr>
            <w:r w:rsidRPr="00E12186">
              <w:rPr>
                <w:rFonts w:hint="eastAsia"/>
                <w:bCs/>
                <w:szCs w:val="21"/>
              </w:rPr>
              <w:t>&lt;10</w:t>
            </w:r>
            <w:r w:rsidRPr="00E12186">
              <w:rPr>
                <w:rFonts w:hint="eastAsia"/>
              </w:rPr>
              <w:t>（无量纲）</w:t>
            </w:r>
          </w:p>
        </w:tc>
        <w:tc>
          <w:tcPr>
            <w:tcW w:w="0" w:type="auto"/>
            <w:vAlign w:val="center"/>
          </w:tcPr>
          <w:p w14:paraId="223E6C11" w14:textId="77777777" w:rsidR="001514A5" w:rsidRPr="00E12186" w:rsidRDefault="001514A5" w:rsidP="004E3129">
            <w:pPr>
              <w:pStyle w:val="TIE-"/>
            </w:pPr>
            <w:r w:rsidRPr="00E12186">
              <w:rPr>
                <w:rFonts w:hint="eastAsia"/>
              </w:rPr>
              <w:t>小时</w:t>
            </w:r>
          </w:p>
        </w:tc>
        <w:tc>
          <w:tcPr>
            <w:tcW w:w="0" w:type="auto"/>
            <w:vAlign w:val="center"/>
          </w:tcPr>
          <w:p w14:paraId="4FC48205" w14:textId="77777777" w:rsidR="001514A5" w:rsidRPr="00E12186" w:rsidRDefault="001514A5" w:rsidP="004E3129">
            <w:pPr>
              <w:pStyle w:val="TIE-"/>
            </w:pPr>
            <w:r w:rsidRPr="00E12186">
              <w:rPr>
                <w:rFonts w:hint="eastAsia"/>
              </w:rPr>
              <w:t>/</w:t>
            </w:r>
          </w:p>
        </w:tc>
        <w:tc>
          <w:tcPr>
            <w:tcW w:w="0" w:type="auto"/>
          </w:tcPr>
          <w:p w14:paraId="40BCDC59" w14:textId="77777777" w:rsidR="001514A5" w:rsidRPr="00E12186" w:rsidRDefault="001514A5" w:rsidP="004E3129">
            <w:pPr>
              <w:pStyle w:val="TIE-"/>
            </w:pPr>
            <w:r w:rsidRPr="00E12186">
              <w:rPr>
                <w:rFonts w:hint="eastAsia"/>
              </w:rPr>
              <w:t>/</w:t>
            </w:r>
          </w:p>
        </w:tc>
        <w:tc>
          <w:tcPr>
            <w:tcW w:w="0" w:type="auto"/>
            <w:vAlign w:val="center"/>
          </w:tcPr>
          <w:p w14:paraId="285E16B4" w14:textId="77777777" w:rsidR="001514A5" w:rsidRPr="00E12186" w:rsidRDefault="001514A5" w:rsidP="004E3129">
            <w:pPr>
              <w:pStyle w:val="TIE-"/>
            </w:pPr>
            <w:r w:rsidRPr="00E12186">
              <w:rPr>
                <w:rFonts w:hint="eastAsia"/>
              </w:rPr>
              <w:t>/</w:t>
            </w:r>
          </w:p>
        </w:tc>
        <w:tc>
          <w:tcPr>
            <w:tcW w:w="0" w:type="auto"/>
            <w:vAlign w:val="center"/>
          </w:tcPr>
          <w:p w14:paraId="3C99BF19" w14:textId="77777777" w:rsidR="001514A5" w:rsidRPr="00E12186" w:rsidRDefault="001514A5" w:rsidP="004E3129">
            <w:pPr>
              <w:pStyle w:val="TIE-"/>
            </w:pPr>
            <w:r w:rsidRPr="00E12186">
              <w:rPr>
                <w:rFonts w:hint="eastAsia"/>
              </w:rPr>
              <w:t>/</w:t>
            </w:r>
          </w:p>
        </w:tc>
      </w:tr>
      <w:tr w:rsidR="001514A5" w:rsidRPr="00E12186" w14:paraId="58FA4692" w14:textId="77777777" w:rsidTr="004E3129">
        <w:trPr>
          <w:trHeight w:val="340"/>
          <w:jc w:val="center"/>
        </w:trPr>
        <w:tc>
          <w:tcPr>
            <w:tcW w:w="0" w:type="auto"/>
            <w:vAlign w:val="center"/>
          </w:tcPr>
          <w:p w14:paraId="7D8749A7" w14:textId="77777777" w:rsidR="001514A5" w:rsidRPr="00E12186" w:rsidRDefault="001514A5" w:rsidP="004E3129">
            <w:pPr>
              <w:pStyle w:val="TIE-"/>
            </w:pPr>
            <w:r w:rsidRPr="00E12186">
              <w:rPr>
                <w:rFonts w:hint="eastAsia"/>
              </w:rPr>
              <w:t>T</w:t>
            </w:r>
            <w:r w:rsidRPr="00E12186">
              <w:t>SP</w:t>
            </w:r>
          </w:p>
        </w:tc>
        <w:tc>
          <w:tcPr>
            <w:tcW w:w="0" w:type="auto"/>
            <w:vAlign w:val="center"/>
          </w:tcPr>
          <w:p w14:paraId="4A2198C2" w14:textId="77777777" w:rsidR="001514A5" w:rsidRPr="00E12186" w:rsidRDefault="001514A5" w:rsidP="004E3129">
            <w:pPr>
              <w:pStyle w:val="TIE-"/>
            </w:pPr>
            <w:r w:rsidRPr="00E12186">
              <w:t>7</w:t>
            </w:r>
          </w:p>
        </w:tc>
        <w:tc>
          <w:tcPr>
            <w:tcW w:w="0" w:type="auto"/>
            <w:vAlign w:val="center"/>
          </w:tcPr>
          <w:p w14:paraId="05EE2585" w14:textId="77777777" w:rsidR="001514A5" w:rsidRPr="00E12186" w:rsidRDefault="001514A5" w:rsidP="004E3129">
            <w:pPr>
              <w:pStyle w:val="TIE-"/>
            </w:pPr>
            <w:r>
              <w:t>95</w:t>
            </w:r>
            <w:r w:rsidRPr="00E12186">
              <w:rPr>
                <w:rFonts w:hint="eastAsia"/>
              </w:rPr>
              <w:t>~1</w:t>
            </w:r>
            <w:r>
              <w:t>61</w:t>
            </w:r>
            <w:r w:rsidRPr="00E12186">
              <w:t>µg/m</w:t>
            </w:r>
            <w:r w:rsidRPr="00E12186">
              <w:rPr>
                <w:vertAlign w:val="superscript"/>
              </w:rPr>
              <w:t>3</w:t>
            </w:r>
          </w:p>
        </w:tc>
        <w:tc>
          <w:tcPr>
            <w:tcW w:w="0" w:type="auto"/>
            <w:vAlign w:val="center"/>
          </w:tcPr>
          <w:p w14:paraId="1C220708" w14:textId="77777777" w:rsidR="001514A5" w:rsidRPr="00E12186" w:rsidRDefault="001514A5" w:rsidP="004E3129">
            <w:pPr>
              <w:pStyle w:val="TIE-"/>
            </w:pPr>
            <w:r w:rsidRPr="00E12186">
              <w:rPr>
                <w:rFonts w:hint="eastAsia"/>
              </w:rPr>
              <w:t>日均</w:t>
            </w:r>
          </w:p>
        </w:tc>
        <w:tc>
          <w:tcPr>
            <w:tcW w:w="0" w:type="auto"/>
            <w:vAlign w:val="center"/>
          </w:tcPr>
          <w:p w14:paraId="60747BB8" w14:textId="77777777" w:rsidR="001514A5" w:rsidRPr="00E12186" w:rsidRDefault="001514A5" w:rsidP="004E3129">
            <w:pPr>
              <w:pStyle w:val="TIE-"/>
            </w:pPr>
            <w:r w:rsidRPr="00E12186">
              <w:rPr>
                <w:rFonts w:hint="eastAsia"/>
              </w:rPr>
              <w:t>3</w:t>
            </w:r>
            <w:r w:rsidRPr="00E12186">
              <w:t>00µg/m</w:t>
            </w:r>
            <w:r w:rsidRPr="00E12186">
              <w:rPr>
                <w:vertAlign w:val="superscript"/>
              </w:rPr>
              <w:t>3</w:t>
            </w:r>
          </w:p>
        </w:tc>
        <w:tc>
          <w:tcPr>
            <w:tcW w:w="0" w:type="auto"/>
          </w:tcPr>
          <w:p w14:paraId="6FBB3C6D" w14:textId="77777777" w:rsidR="001514A5" w:rsidRPr="00E12186" w:rsidRDefault="001514A5" w:rsidP="004E3129">
            <w:pPr>
              <w:pStyle w:val="TIE-"/>
            </w:pPr>
            <w:r>
              <w:t>53.67</w:t>
            </w:r>
            <w:r w:rsidRPr="00E12186">
              <w:rPr>
                <w:rFonts w:hint="eastAsia"/>
              </w:rPr>
              <w:t>%</w:t>
            </w:r>
          </w:p>
        </w:tc>
        <w:tc>
          <w:tcPr>
            <w:tcW w:w="0" w:type="auto"/>
            <w:vAlign w:val="center"/>
          </w:tcPr>
          <w:p w14:paraId="7D0A01BA" w14:textId="77777777" w:rsidR="001514A5" w:rsidRPr="00E12186" w:rsidRDefault="001514A5" w:rsidP="004E3129">
            <w:pPr>
              <w:pStyle w:val="TIE-"/>
            </w:pPr>
            <w:r w:rsidRPr="00E12186">
              <w:t>0%</w:t>
            </w:r>
          </w:p>
        </w:tc>
        <w:tc>
          <w:tcPr>
            <w:tcW w:w="0" w:type="auto"/>
            <w:vAlign w:val="center"/>
          </w:tcPr>
          <w:p w14:paraId="03F13E93" w14:textId="77777777" w:rsidR="001514A5" w:rsidRPr="00E12186" w:rsidRDefault="001514A5" w:rsidP="004E3129">
            <w:pPr>
              <w:pStyle w:val="TIE-"/>
            </w:pPr>
            <w:r w:rsidRPr="00E12186">
              <w:t>0%</w:t>
            </w:r>
          </w:p>
        </w:tc>
      </w:tr>
    </w:tbl>
    <w:p w14:paraId="78587CC5" w14:textId="4ADBA2B1" w:rsidR="004251A1" w:rsidRPr="00E12186" w:rsidRDefault="004251A1" w:rsidP="004251A1">
      <w:pPr>
        <w:spacing w:line="440" w:lineRule="exact"/>
        <w:ind w:firstLine="480"/>
        <w:rPr>
          <w:szCs w:val="24"/>
        </w:rPr>
      </w:pPr>
      <w:r w:rsidRPr="00E12186">
        <w:rPr>
          <w:szCs w:val="24"/>
        </w:rPr>
        <w:t>由结果可知，当地的</w:t>
      </w:r>
      <w:r w:rsidRPr="00E12186">
        <w:rPr>
          <w:szCs w:val="24"/>
        </w:rPr>
        <w:t>H</w:t>
      </w:r>
      <w:r w:rsidRPr="00E12186">
        <w:rPr>
          <w:szCs w:val="24"/>
          <w:vertAlign w:val="subscript"/>
        </w:rPr>
        <w:t>2</w:t>
      </w:r>
      <w:r w:rsidRPr="00E12186">
        <w:rPr>
          <w:szCs w:val="24"/>
        </w:rPr>
        <w:t>S</w:t>
      </w:r>
      <w:r w:rsidRPr="00E12186">
        <w:rPr>
          <w:szCs w:val="24"/>
        </w:rPr>
        <w:t>、</w:t>
      </w:r>
      <w:r w:rsidRPr="00E12186">
        <w:rPr>
          <w:szCs w:val="24"/>
        </w:rPr>
        <w:t>NH</w:t>
      </w:r>
      <w:r w:rsidRPr="00E12186">
        <w:rPr>
          <w:szCs w:val="24"/>
          <w:vertAlign w:val="subscript"/>
        </w:rPr>
        <w:t>3</w:t>
      </w:r>
      <w:r w:rsidRPr="00E12186">
        <w:rPr>
          <w:szCs w:val="24"/>
        </w:rPr>
        <w:t>浓度符合《环境影响评价技术导则</w:t>
      </w:r>
      <w:r w:rsidRPr="00E12186">
        <w:rPr>
          <w:szCs w:val="24"/>
        </w:rPr>
        <w:t xml:space="preserve"> </w:t>
      </w:r>
      <w:r w:rsidRPr="00E12186">
        <w:rPr>
          <w:szCs w:val="24"/>
        </w:rPr>
        <w:t>大气环境》（</w:t>
      </w:r>
      <w:r w:rsidRPr="00E12186">
        <w:rPr>
          <w:szCs w:val="24"/>
        </w:rPr>
        <w:t>HJ2.2</w:t>
      </w:r>
      <w:r w:rsidRPr="00E12186">
        <w:rPr>
          <w:szCs w:val="24"/>
        </w:rPr>
        <w:t>－</w:t>
      </w:r>
      <w:r w:rsidRPr="00E12186">
        <w:rPr>
          <w:szCs w:val="24"/>
        </w:rPr>
        <w:t>2018</w:t>
      </w:r>
      <w:r w:rsidRPr="00E12186">
        <w:rPr>
          <w:szCs w:val="24"/>
        </w:rPr>
        <w:t>）附录</w:t>
      </w:r>
      <w:r w:rsidRPr="00E12186">
        <w:rPr>
          <w:szCs w:val="24"/>
        </w:rPr>
        <w:t>D</w:t>
      </w:r>
      <w:r w:rsidRPr="00E12186">
        <w:rPr>
          <w:szCs w:val="24"/>
        </w:rPr>
        <w:t>其他污染物空气质量浓度参考限值</w:t>
      </w:r>
      <w:r w:rsidR="003B3C1E" w:rsidRPr="00E12186">
        <w:rPr>
          <w:rFonts w:hint="eastAsia"/>
          <w:szCs w:val="24"/>
        </w:rPr>
        <w:t>；</w:t>
      </w:r>
      <w:r w:rsidR="003B3C1E" w:rsidRPr="00E12186">
        <w:rPr>
          <w:rFonts w:hint="eastAsia"/>
          <w:szCs w:val="24"/>
        </w:rPr>
        <w:t>TSP</w:t>
      </w:r>
      <w:r w:rsidR="003B3C1E" w:rsidRPr="00E12186">
        <w:rPr>
          <w:rFonts w:hint="eastAsia"/>
          <w:szCs w:val="24"/>
        </w:rPr>
        <w:t>满足《环境空气质量标准》（</w:t>
      </w:r>
      <w:r w:rsidR="003B3C1E" w:rsidRPr="00E12186">
        <w:rPr>
          <w:rFonts w:hint="eastAsia"/>
          <w:szCs w:val="24"/>
        </w:rPr>
        <w:t>GB3095-2012</w:t>
      </w:r>
      <w:r w:rsidR="003B3C1E" w:rsidRPr="00E12186">
        <w:rPr>
          <w:rFonts w:hint="eastAsia"/>
          <w:szCs w:val="24"/>
        </w:rPr>
        <w:t>）中的二级标准。</w:t>
      </w:r>
    </w:p>
    <w:p w14:paraId="2A2242D1" w14:textId="2F102FD3" w:rsidR="00CE68DF" w:rsidRPr="00E12186" w:rsidRDefault="00967B2F" w:rsidP="00CE68DF">
      <w:pPr>
        <w:pStyle w:val="3"/>
      </w:pPr>
      <w:bookmarkStart w:id="261" w:name="_Toc75012534"/>
      <w:r w:rsidRPr="00E12186">
        <w:rPr>
          <w:rFonts w:hint="eastAsia"/>
        </w:rPr>
        <w:lastRenderedPageBreak/>
        <w:t>4.2</w:t>
      </w:r>
      <w:r w:rsidR="00CE68DF" w:rsidRPr="00E12186">
        <w:t>.</w:t>
      </w:r>
      <w:r w:rsidR="008E70F3">
        <w:rPr>
          <w:rFonts w:hint="eastAsia"/>
        </w:rPr>
        <w:t>2</w:t>
      </w:r>
      <w:r w:rsidR="00CE68DF" w:rsidRPr="00E12186">
        <w:rPr>
          <w:rFonts w:hint="eastAsia"/>
        </w:rPr>
        <w:t>土壤</w:t>
      </w:r>
      <w:r w:rsidR="00CE68DF" w:rsidRPr="00E12186">
        <w:t>环境质量现状调查与评价</w:t>
      </w:r>
      <w:bookmarkEnd w:id="261"/>
    </w:p>
    <w:p w14:paraId="4910B463" w14:textId="10F6B6F6" w:rsidR="00A11027" w:rsidRPr="00E12186" w:rsidRDefault="00A11027" w:rsidP="00A11027">
      <w:pPr>
        <w:ind w:firstLine="480"/>
      </w:pPr>
      <w:r w:rsidRPr="00E12186">
        <w:rPr>
          <w:rFonts w:hint="eastAsia"/>
        </w:rPr>
        <w:t>本次评价土壤现状数据委托</w:t>
      </w:r>
      <w:r w:rsidR="00DA0431" w:rsidRPr="00E12186">
        <w:rPr>
          <w:rFonts w:hint="eastAsia"/>
          <w:szCs w:val="24"/>
        </w:rPr>
        <w:t>内蒙古航峰检测技术有限公司</w:t>
      </w:r>
      <w:r w:rsidRPr="00E12186">
        <w:rPr>
          <w:rFonts w:hint="eastAsia"/>
        </w:rPr>
        <w:t>202</w:t>
      </w:r>
      <w:r w:rsidR="009A415E">
        <w:rPr>
          <w:rFonts w:hint="eastAsia"/>
        </w:rPr>
        <w:t>1</w:t>
      </w:r>
      <w:r w:rsidRPr="00E12186">
        <w:rPr>
          <w:rFonts w:hint="eastAsia"/>
        </w:rPr>
        <w:t>年</w:t>
      </w:r>
      <w:r w:rsidR="009A415E">
        <w:rPr>
          <w:rFonts w:hint="eastAsia"/>
        </w:rPr>
        <w:t>5</w:t>
      </w:r>
      <w:r w:rsidRPr="00E12186">
        <w:rPr>
          <w:rFonts w:hint="eastAsia"/>
        </w:rPr>
        <w:t>月</w:t>
      </w:r>
      <w:r w:rsidR="00DA0431" w:rsidRPr="00E12186">
        <w:rPr>
          <w:rFonts w:hint="eastAsia"/>
        </w:rPr>
        <w:t>2</w:t>
      </w:r>
      <w:r w:rsidR="009A415E">
        <w:rPr>
          <w:rFonts w:hint="eastAsia"/>
        </w:rPr>
        <w:t>0</w:t>
      </w:r>
      <w:r w:rsidRPr="00E12186">
        <w:rPr>
          <w:rFonts w:hint="eastAsia"/>
        </w:rPr>
        <w:t>日（采样一次）对本项目进行的土壤质量现状监测值。</w:t>
      </w:r>
    </w:p>
    <w:p w14:paraId="26294286" w14:textId="0726C480" w:rsidR="00917608" w:rsidRPr="00E12186" w:rsidRDefault="00967B2F" w:rsidP="00113313">
      <w:pPr>
        <w:pStyle w:val="4"/>
      </w:pPr>
      <w:r w:rsidRPr="00E12186">
        <w:rPr>
          <w:rFonts w:hint="eastAsia"/>
        </w:rPr>
        <w:t>4.2</w:t>
      </w:r>
      <w:r w:rsidR="00113313" w:rsidRPr="00E12186">
        <w:rPr>
          <w:rFonts w:hint="eastAsia"/>
        </w:rPr>
        <w:t>.</w:t>
      </w:r>
      <w:r w:rsidR="008E70F3">
        <w:rPr>
          <w:rFonts w:hint="eastAsia"/>
        </w:rPr>
        <w:t>2</w:t>
      </w:r>
      <w:r w:rsidR="00113313" w:rsidRPr="00E12186">
        <w:rPr>
          <w:rFonts w:hint="eastAsia"/>
        </w:rPr>
        <w:t>.1</w:t>
      </w:r>
      <w:r w:rsidR="00917608" w:rsidRPr="00E12186">
        <w:rPr>
          <w:rFonts w:hint="eastAsia"/>
        </w:rPr>
        <w:t>监测布点</w:t>
      </w:r>
    </w:p>
    <w:p w14:paraId="17E9D664" w14:textId="6B5C6894" w:rsidR="004B1FC1" w:rsidRPr="00E12186" w:rsidRDefault="004B1FC1" w:rsidP="00C705A5">
      <w:pPr>
        <w:ind w:firstLine="480"/>
      </w:pPr>
      <w:r w:rsidRPr="00E12186">
        <w:rPr>
          <w:rFonts w:hint="eastAsia"/>
        </w:rPr>
        <w:t>本次评价土壤监测共布设</w:t>
      </w:r>
      <w:r w:rsidR="00502A9C" w:rsidRPr="00E12186">
        <w:t>3</w:t>
      </w:r>
      <w:r w:rsidRPr="00E12186">
        <w:rPr>
          <w:rFonts w:hint="eastAsia"/>
        </w:rPr>
        <w:t>个监测点，占地范围内布置</w:t>
      </w:r>
      <w:r w:rsidR="00502A9C" w:rsidRPr="00E12186">
        <w:t>3</w:t>
      </w:r>
      <w:r w:rsidRPr="00E12186">
        <w:rPr>
          <w:rFonts w:hint="eastAsia"/>
        </w:rPr>
        <w:t>个监测点位</w:t>
      </w:r>
      <w:r w:rsidR="00113313" w:rsidRPr="00E12186">
        <w:rPr>
          <w:rFonts w:hint="eastAsia"/>
        </w:rPr>
        <w:t>，满足</w:t>
      </w:r>
      <w:r w:rsidR="00113313" w:rsidRPr="00E12186">
        <w:rPr>
          <w:rFonts w:hint="eastAsia"/>
          <w:lang w:val="en-GB"/>
        </w:rPr>
        <w:t>《环境影响评价技术导则</w:t>
      </w:r>
      <w:r w:rsidR="00113313" w:rsidRPr="00E12186">
        <w:rPr>
          <w:rFonts w:hint="eastAsia"/>
          <w:lang w:val="en-GB"/>
        </w:rPr>
        <w:t xml:space="preserve"> </w:t>
      </w:r>
      <w:r w:rsidR="00113313" w:rsidRPr="00E12186">
        <w:rPr>
          <w:rFonts w:hint="eastAsia"/>
          <w:lang w:val="en-GB"/>
        </w:rPr>
        <w:t>土壤环境（试行）》（</w:t>
      </w:r>
      <w:r w:rsidR="00113313" w:rsidRPr="00E12186">
        <w:rPr>
          <w:rFonts w:hint="eastAsia"/>
          <w:lang w:val="en-GB"/>
        </w:rPr>
        <w:t>HJ964-2018</w:t>
      </w:r>
      <w:r w:rsidR="00113313" w:rsidRPr="00E12186">
        <w:rPr>
          <w:rFonts w:hint="eastAsia"/>
          <w:lang w:val="en-GB"/>
        </w:rPr>
        <w:t>）要求</w:t>
      </w:r>
      <w:r w:rsidRPr="00E12186">
        <w:rPr>
          <w:rFonts w:hint="eastAsia"/>
        </w:rPr>
        <w:t>。</w:t>
      </w:r>
    </w:p>
    <w:p w14:paraId="00D2674A" w14:textId="3F5C84B8" w:rsidR="00C705A5" w:rsidRPr="00E12186" w:rsidRDefault="00113313" w:rsidP="00C705A5">
      <w:pPr>
        <w:ind w:firstLine="480"/>
      </w:pPr>
      <w:r w:rsidRPr="00E12186">
        <w:t>本次共布设</w:t>
      </w:r>
      <w:r w:rsidR="00502A9C" w:rsidRPr="00E12186">
        <w:t>3</w:t>
      </w:r>
      <w:r w:rsidRPr="00E12186">
        <w:rPr>
          <w:rFonts w:hint="eastAsia"/>
        </w:rPr>
        <w:t>个点，表层样</w:t>
      </w:r>
      <w:r w:rsidRPr="00E12186">
        <w:rPr>
          <w:rFonts w:hint="eastAsia"/>
        </w:rPr>
        <w:t>3</w:t>
      </w:r>
      <w:r w:rsidRPr="00E12186">
        <w:rPr>
          <w:rFonts w:hint="eastAsia"/>
        </w:rPr>
        <w:t>点，</w:t>
      </w:r>
      <w:r w:rsidR="00C705A5" w:rsidRPr="00E12186">
        <w:t>监测点位</w:t>
      </w:r>
      <w:r w:rsidR="00C705A5" w:rsidRPr="00E12186">
        <w:rPr>
          <w:rFonts w:hint="eastAsia"/>
        </w:rPr>
        <w:t>及监测项目</w:t>
      </w:r>
      <w:r w:rsidR="00C705A5" w:rsidRPr="00E12186">
        <w:t>设置情况见</w:t>
      </w:r>
      <w:r w:rsidR="008D48E2" w:rsidRPr="00E12186">
        <w:rPr>
          <w:rFonts w:hint="eastAsia"/>
        </w:rPr>
        <w:t>下</w:t>
      </w:r>
      <w:r w:rsidR="00C705A5" w:rsidRPr="00E12186">
        <w:t>表</w:t>
      </w:r>
      <w:r w:rsidR="00CC6D8B" w:rsidRPr="00E12186">
        <w:rPr>
          <w:rFonts w:hint="eastAsia"/>
        </w:rPr>
        <w:t>，如图</w:t>
      </w:r>
      <w:r w:rsidR="00967B2F" w:rsidRPr="00E12186">
        <w:rPr>
          <w:rFonts w:hint="eastAsia"/>
        </w:rPr>
        <w:t>4.2</w:t>
      </w:r>
      <w:r w:rsidR="00CC6D8B" w:rsidRPr="00E12186">
        <w:rPr>
          <w:rFonts w:hint="eastAsia"/>
        </w:rPr>
        <w:t>-</w:t>
      </w:r>
      <w:r w:rsidR="008D48E2" w:rsidRPr="00E12186">
        <w:t>1</w:t>
      </w:r>
      <w:r w:rsidR="00CC6D8B" w:rsidRPr="00E12186">
        <w:rPr>
          <w:rFonts w:hint="eastAsia"/>
        </w:rPr>
        <w:t>所示</w:t>
      </w:r>
      <w:r w:rsidR="00C705A5" w:rsidRPr="00E12186">
        <w:t>。</w:t>
      </w:r>
    </w:p>
    <w:p w14:paraId="22D134C3" w14:textId="15DB1768" w:rsidR="00917608" w:rsidRDefault="00917608" w:rsidP="00113313">
      <w:pPr>
        <w:pStyle w:val="5"/>
      </w:pPr>
      <w:r w:rsidRPr="00E12186">
        <w:t>表</w:t>
      </w:r>
      <w:r w:rsidR="00967B2F" w:rsidRPr="00E12186">
        <w:t>4.2</w:t>
      </w:r>
      <w:r w:rsidRPr="00E12186">
        <w:t>-</w:t>
      </w:r>
      <w:r w:rsidR="008E70F3">
        <w:rPr>
          <w:rFonts w:hint="eastAsia"/>
        </w:rPr>
        <w:t>6</w:t>
      </w:r>
      <w:r w:rsidRPr="00E12186">
        <w:t xml:space="preserve">    </w:t>
      </w:r>
      <w:r w:rsidRPr="00E12186">
        <w:t>土壤监测布点表</w:t>
      </w:r>
    </w:p>
    <w:tbl>
      <w:tblPr>
        <w:tblW w:w="5000" w:type="pct"/>
        <w:jc w:val="center"/>
        <w:tblBorders>
          <w:top w:val="single" w:sz="12" w:space="0" w:color="auto"/>
          <w:bottom w:val="single" w:sz="12" w:space="0" w:color="auto"/>
          <w:insideH w:val="single" w:sz="6" w:space="0" w:color="auto"/>
          <w:insideV w:val="single" w:sz="6" w:space="0" w:color="auto"/>
        </w:tblBorders>
        <w:tblLook w:val="01E0" w:firstRow="1" w:lastRow="1" w:firstColumn="1" w:lastColumn="1" w:noHBand="0" w:noVBand="0"/>
      </w:tblPr>
      <w:tblGrid>
        <w:gridCol w:w="553"/>
        <w:gridCol w:w="1287"/>
        <w:gridCol w:w="3074"/>
        <w:gridCol w:w="1471"/>
        <w:gridCol w:w="2618"/>
      </w:tblGrid>
      <w:tr w:rsidR="00E12186" w:rsidRPr="00E12186" w14:paraId="390F6CD9" w14:textId="77777777" w:rsidTr="00A11027">
        <w:trPr>
          <w:trHeight w:val="340"/>
          <w:jc w:val="center"/>
        </w:trPr>
        <w:tc>
          <w:tcPr>
            <w:tcW w:w="307" w:type="pct"/>
            <w:vAlign w:val="center"/>
          </w:tcPr>
          <w:p w14:paraId="1504BF9A" w14:textId="77777777" w:rsidR="00A11027" w:rsidRPr="00E12186" w:rsidRDefault="00A11027" w:rsidP="00A11027">
            <w:pPr>
              <w:pStyle w:val="TIE-"/>
            </w:pPr>
            <w:r w:rsidRPr="00E12186">
              <w:rPr>
                <w:rFonts w:hint="eastAsia"/>
              </w:rPr>
              <w:t>序号</w:t>
            </w:r>
          </w:p>
        </w:tc>
        <w:tc>
          <w:tcPr>
            <w:tcW w:w="715" w:type="pct"/>
            <w:vAlign w:val="center"/>
          </w:tcPr>
          <w:p w14:paraId="72372792" w14:textId="77777777" w:rsidR="00A11027" w:rsidRPr="00E12186" w:rsidRDefault="00A11027" w:rsidP="00A11027">
            <w:pPr>
              <w:pStyle w:val="TIE-"/>
            </w:pPr>
            <w:r w:rsidRPr="00E12186">
              <w:rPr>
                <w:rFonts w:hint="eastAsia"/>
              </w:rPr>
              <w:t>位置</w:t>
            </w:r>
          </w:p>
        </w:tc>
        <w:tc>
          <w:tcPr>
            <w:tcW w:w="1707" w:type="pct"/>
            <w:vAlign w:val="center"/>
          </w:tcPr>
          <w:p w14:paraId="48F607D2" w14:textId="77777777" w:rsidR="00A11027" w:rsidRPr="00E12186" w:rsidRDefault="00A11027" w:rsidP="00A11027">
            <w:pPr>
              <w:pStyle w:val="TIE-"/>
            </w:pPr>
            <w:r w:rsidRPr="00E12186">
              <w:rPr>
                <w:rFonts w:hint="eastAsia"/>
              </w:rPr>
              <w:t>坐标</w:t>
            </w:r>
          </w:p>
        </w:tc>
        <w:tc>
          <w:tcPr>
            <w:tcW w:w="817" w:type="pct"/>
            <w:vAlign w:val="center"/>
          </w:tcPr>
          <w:p w14:paraId="2196DFD4" w14:textId="77777777" w:rsidR="00A11027" w:rsidRPr="00E12186" w:rsidRDefault="00A11027" w:rsidP="00A11027">
            <w:pPr>
              <w:pStyle w:val="TIE-"/>
            </w:pPr>
            <w:r w:rsidRPr="00E12186">
              <w:rPr>
                <w:rFonts w:hint="eastAsia"/>
              </w:rPr>
              <w:t>采样点</w:t>
            </w:r>
          </w:p>
        </w:tc>
        <w:tc>
          <w:tcPr>
            <w:tcW w:w="1454" w:type="pct"/>
            <w:vAlign w:val="center"/>
          </w:tcPr>
          <w:p w14:paraId="34158801" w14:textId="77777777" w:rsidR="00A11027" w:rsidRPr="00E12186" w:rsidRDefault="00A11027" w:rsidP="00A11027">
            <w:pPr>
              <w:pStyle w:val="TIE-"/>
            </w:pPr>
            <w:r w:rsidRPr="00E12186">
              <w:rPr>
                <w:rFonts w:hint="eastAsia"/>
              </w:rPr>
              <w:t>监测因子</w:t>
            </w:r>
          </w:p>
        </w:tc>
      </w:tr>
      <w:tr w:rsidR="001514A5" w:rsidRPr="00E12186" w14:paraId="0195D2AF" w14:textId="77777777" w:rsidTr="00CB79E6">
        <w:trPr>
          <w:trHeight w:val="135"/>
          <w:jc w:val="center"/>
        </w:trPr>
        <w:tc>
          <w:tcPr>
            <w:tcW w:w="307" w:type="pct"/>
            <w:vAlign w:val="center"/>
          </w:tcPr>
          <w:p w14:paraId="1FCF9C8C" w14:textId="07166DA8" w:rsidR="001514A5" w:rsidRPr="00E12186" w:rsidRDefault="001514A5" w:rsidP="001514A5">
            <w:pPr>
              <w:pStyle w:val="TIE-"/>
            </w:pPr>
            <w:r w:rsidRPr="00E12186">
              <w:rPr>
                <w:rFonts w:hint="eastAsia"/>
                <w:snapToGrid w:val="0"/>
              </w:rPr>
              <w:t>T1</w:t>
            </w:r>
          </w:p>
        </w:tc>
        <w:tc>
          <w:tcPr>
            <w:tcW w:w="715" w:type="pct"/>
            <w:vAlign w:val="center"/>
          </w:tcPr>
          <w:p w14:paraId="7AB566EB" w14:textId="12C2275F" w:rsidR="001514A5" w:rsidRPr="00E12186" w:rsidRDefault="001514A5" w:rsidP="001514A5">
            <w:pPr>
              <w:pStyle w:val="TIE-"/>
            </w:pPr>
            <w:r w:rsidRPr="00FE3CD6">
              <w:rPr>
                <w:rFonts w:hint="eastAsia"/>
              </w:rPr>
              <w:t>厂区东北部</w:t>
            </w:r>
          </w:p>
        </w:tc>
        <w:tc>
          <w:tcPr>
            <w:tcW w:w="1707" w:type="pct"/>
            <w:vAlign w:val="center"/>
          </w:tcPr>
          <w:p w14:paraId="1C3A5131" w14:textId="69D63351" w:rsidR="001514A5" w:rsidRPr="00E12186" w:rsidRDefault="001514A5" w:rsidP="001514A5">
            <w:pPr>
              <w:pStyle w:val="TIE-"/>
            </w:pPr>
            <w:r w:rsidRPr="00E12186">
              <w:rPr>
                <w:kern w:val="0"/>
                <w:szCs w:val="21"/>
              </w:rPr>
              <w:t>N</w:t>
            </w:r>
            <w:r w:rsidR="002E2AF3" w:rsidRPr="002E2AF3">
              <w:rPr>
                <w:kern w:val="0"/>
                <w:szCs w:val="21"/>
              </w:rPr>
              <w:t>41° 3'46.93"</w:t>
            </w:r>
            <w:r w:rsidRPr="00E12186">
              <w:rPr>
                <w:kern w:val="0"/>
                <w:szCs w:val="21"/>
              </w:rPr>
              <w:t>，</w:t>
            </w:r>
            <w:r w:rsidRPr="00E12186">
              <w:rPr>
                <w:rFonts w:hint="eastAsia"/>
                <w:kern w:val="0"/>
                <w:szCs w:val="21"/>
              </w:rPr>
              <w:t>E</w:t>
            </w:r>
            <w:r w:rsidR="002E2AF3" w:rsidRPr="002E2AF3">
              <w:rPr>
                <w:kern w:val="0"/>
                <w:szCs w:val="21"/>
              </w:rPr>
              <w:t>108°26'2.57"</w:t>
            </w:r>
          </w:p>
        </w:tc>
        <w:tc>
          <w:tcPr>
            <w:tcW w:w="817" w:type="pct"/>
            <w:vMerge w:val="restart"/>
            <w:vAlign w:val="center"/>
          </w:tcPr>
          <w:p w14:paraId="0449762F" w14:textId="345F1D04" w:rsidR="001514A5" w:rsidRPr="00E12186" w:rsidRDefault="001514A5" w:rsidP="001514A5">
            <w:pPr>
              <w:pStyle w:val="TIE-"/>
            </w:pPr>
            <w:r w:rsidRPr="00E12186">
              <w:rPr>
                <w:rFonts w:hint="eastAsia"/>
              </w:rPr>
              <w:t>3</w:t>
            </w:r>
            <w:r w:rsidRPr="00E12186">
              <w:rPr>
                <w:rFonts w:hint="eastAsia"/>
              </w:rPr>
              <w:t>个表层样</w:t>
            </w:r>
          </w:p>
        </w:tc>
        <w:tc>
          <w:tcPr>
            <w:tcW w:w="1454" w:type="pct"/>
            <w:vMerge w:val="restart"/>
            <w:vAlign w:val="center"/>
          </w:tcPr>
          <w:p w14:paraId="11479117" w14:textId="675504DA" w:rsidR="001514A5" w:rsidRPr="00E12186" w:rsidRDefault="001514A5" w:rsidP="001514A5">
            <w:pPr>
              <w:pStyle w:val="TIE-"/>
            </w:pPr>
            <w:r w:rsidRPr="00E12186">
              <w:rPr>
                <w:rFonts w:hint="eastAsia"/>
                <w:kern w:val="0"/>
                <w:szCs w:val="21"/>
              </w:rPr>
              <w:t>pH+</w:t>
            </w:r>
            <w:r w:rsidRPr="00865F74">
              <w:rPr>
                <w:rFonts w:hint="eastAsia"/>
                <w:kern w:val="0"/>
                <w:szCs w:val="21"/>
              </w:rPr>
              <w:t>镉、汞、砷、铅、铬、铜、镍、锌</w:t>
            </w:r>
          </w:p>
        </w:tc>
      </w:tr>
      <w:tr w:rsidR="001514A5" w:rsidRPr="00E12186" w14:paraId="5C75BE2A" w14:textId="77777777" w:rsidTr="00CB79E6">
        <w:trPr>
          <w:trHeight w:val="261"/>
          <w:jc w:val="center"/>
        </w:trPr>
        <w:tc>
          <w:tcPr>
            <w:tcW w:w="307" w:type="pct"/>
            <w:vAlign w:val="center"/>
          </w:tcPr>
          <w:p w14:paraId="6BC0474F" w14:textId="087101D2" w:rsidR="001514A5" w:rsidRPr="00E12186" w:rsidRDefault="001514A5" w:rsidP="001514A5">
            <w:pPr>
              <w:pStyle w:val="TIE-"/>
            </w:pPr>
            <w:r w:rsidRPr="00E12186">
              <w:rPr>
                <w:rFonts w:hint="eastAsia"/>
                <w:snapToGrid w:val="0"/>
              </w:rPr>
              <w:t>T2</w:t>
            </w:r>
          </w:p>
        </w:tc>
        <w:tc>
          <w:tcPr>
            <w:tcW w:w="715" w:type="pct"/>
            <w:vAlign w:val="center"/>
          </w:tcPr>
          <w:p w14:paraId="4A7C8355" w14:textId="3D6D1897" w:rsidR="001514A5" w:rsidRPr="00E12186" w:rsidRDefault="001514A5" w:rsidP="001514A5">
            <w:pPr>
              <w:pStyle w:val="TIE-"/>
            </w:pPr>
            <w:r w:rsidRPr="00FE3CD6">
              <w:rPr>
                <w:rFonts w:hint="eastAsia"/>
              </w:rPr>
              <w:t>厂区中部</w:t>
            </w:r>
          </w:p>
        </w:tc>
        <w:tc>
          <w:tcPr>
            <w:tcW w:w="1707" w:type="pct"/>
            <w:vAlign w:val="center"/>
          </w:tcPr>
          <w:p w14:paraId="25C72CF8" w14:textId="597B8D68" w:rsidR="001514A5" w:rsidRPr="00E12186" w:rsidRDefault="001514A5" w:rsidP="001514A5">
            <w:pPr>
              <w:pStyle w:val="TIE-"/>
            </w:pPr>
            <w:r w:rsidRPr="00E12186">
              <w:rPr>
                <w:kern w:val="0"/>
                <w:szCs w:val="21"/>
              </w:rPr>
              <w:t>N</w:t>
            </w:r>
            <w:r w:rsidR="002E2AF3" w:rsidRPr="002E2AF3">
              <w:rPr>
                <w:kern w:val="0"/>
                <w:szCs w:val="21"/>
              </w:rPr>
              <w:t>41° 3'42.27"</w:t>
            </w:r>
            <w:r w:rsidRPr="00E12186">
              <w:rPr>
                <w:kern w:val="0"/>
                <w:szCs w:val="21"/>
              </w:rPr>
              <w:t>，</w:t>
            </w:r>
            <w:r w:rsidRPr="00E12186">
              <w:rPr>
                <w:rFonts w:hint="eastAsia"/>
                <w:kern w:val="0"/>
                <w:szCs w:val="21"/>
              </w:rPr>
              <w:t>E</w:t>
            </w:r>
            <w:r w:rsidR="002E2AF3" w:rsidRPr="002E2AF3">
              <w:rPr>
                <w:kern w:val="0"/>
                <w:szCs w:val="21"/>
              </w:rPr>
              <w:t>108°25'58.88"</w:t>
            </w:r>
          </w:p>
        </w:tc>
        <w:tc>
          <w:tcPr>
            <w:tcW w:w="817" w:type="pct"/>
            <w:vMerge/>
            <w:vAlign w:val="center"/>
          </w:tcPr>
          <w:p w14:paraId="6514FECF" w14:textId="77777777" w:rsidR="001514A5" w:rsidRPr="00E12186" w:rsidRDefault="001514A5" w:rsidP="001514A5">
            <w:pPr>
              <w:pStyle w:val="TIE-"/>
            </w:pPr>
          </w:p>
        </w:tc>
        <w:tc>
          <w:tcPr>
            <w:tcW w:w="1454" w:type="pct"/>
            <w:vMerge/>
            <w:vAlign w:val="center"/>
          </w:tcPr>
          <w:p w14:paraId="7180276F" w14:textId="11ABB629" w:rsidR="001514A5" w:rsidRPr="00E12186" w:rsidRDefault="001514A5" w:rsidP="001514A5">
            <w:pPr>
              <w:pStyle w:val="TIE-"/>
            </w:pPr>
          </w:p>
        </w:tc>
      </w:tr>
      <w:tr w:rsidR="001514A5" w:rsidRPr="00E12186" w14:paraId="46A37094" w14:textId="77777777" w:rsidTr="00CB79E6">
        <w:trPr>
          <w:trHeight w:val="135"/>
          <w:jc w:val="center"/>
        </w:trPr>
        <w:tc>
          <w:tcPr>
            <w:tcW w:w="307" w:type="pct"/>
            <w:vAlign w:val="center"/>
          </w:tcPr>
          <w:p w14:paraId="2C0D4061" w14:textId="54B6D357" w:rsidR="001514A5" w:rsidRPr="00E12186" w:rsidRDefault="001514A5" w:rsidP="001514A5">
            <w:pPr>
              <w:pStyle w:val="TIE-"/>
            </w:pPr>
            <w:r w:rsidRPr="00E12186">
              <w:rPr>
                <w:rFonts w:hint="eastAsia"/>
                <w:snapToGrid w:val="0"/>
              </w:rPr>
              <w:t>T3</w:t>
            </w:r>
          </w:p>
        </w:tc>
        <w:tc>
          <w:tcPr>
            <w:tcW w:w="715" w:type="pct"/>
            <w:vAlign w:val="center"/>
          </w:tcPr>
          <w:p w14:paraId="136B8B07" w14:textId="1D5531B9" w:rsidR="001514A5" w:rsidRPr="00E12186" w:rsidRDefault="001514A5" w:rsidP="001514A5">
            <w:pPr>
              <w:pStyle w:val="TIE-"/>
            </w:pPr>
            <w:r w:rsidRPr="00FE3CD6">
              <w:rPr>
                <w:rFonts w:hint="eastAsia"/>
              </w:rPr>
              <w:t>厂区南部</w:t>
            </w:r>
          </w:p>
        </w:tc>
        <w:tc>
          <w:tcPr>
            <w:tcW w:w="1707" w:type="pct"/>
            <w:vAlign w:val="center"/>
          </w:tcPr>
          <w:p w14:paraId="1FC15174" w14:textId="2FFAEDF6" w:rsidR="001514A5" w:rsidRPr="00E12186" w:rsidRDefault="001514A5" w:rsidP="001514A5">
            <w:pPr>
              <w:pStyle w:val="TIE-"/>
            </w:pPr>
            <w:r w:rsidRPr="00E12186">
              <w:rPr>
                <w:kern w:val="0"/>
                <w:szCs w:val="21"/>
              </w:rPr>
              <w:t>N</w:t>
            </w:r>
            <w:r w:rsidR="002E2AF3" w:rsidRPr="002E2AF3">
              <w:rPr>
                <w:kern w:val="0"/>
                <w:szCs w:val="21"/>
              </w:rPr>
              <w:t>41° 3'34.33"</w:t>
            </w:r>
            <w:r w:rsidRPr="00E12186">
              <w:rPr>
                <w:kern w:val="0"/>
                <w:szCs w:val="21"/>
              </w:rPr>
              <w:t>，</w:t>
            </w:r>
            <w:r w:rsidRPr="00E12186">
              <w:rPr>
                <w:rFonts w:hint="eastAsia"/>
                <w:kern w:val="0"/>
                <w:szCs w:val="21"/>
              </w:rPr>
              <w:t>E</w:t>
            </w:r>
            <w:r w:rsidR="002E2AF3" w:rsidRPr="002E2AF3">
              <w:rPr>
                <w:kern w:val="0"/>
                <w:szCs w:val="21"/>
              </w:rPr>
              <w:t>108°26'0.74"</w:t>
            </w:r>
          </w:p>
        </w:tc>
        <w:tc>
          <w:tcPr>
            <w:tcW w:w="817" w:type="pct"/>
            <w:vMerge/>
            <w:vAlign w:val="center"/>
          </w:tcPr>
          <w:p w14:paraId="565E94AC" w14:textId="77777777" w:rsidR="001514A5" w:rsidRPr="00E12186" w:rsidRDefault="001514A5" w:rsidP="001514A5">
            <w:pPr>
              <w:pStyle w:val="TIE-"/>
            </w:pPr>
          </w:p>
        </w:tc>
        <w:tc>
          <w:tcPr>
            <w:tcW w:w="1454" w:type="pct"/>
            <w:vMerge/>
            <w:vAlign w:val="center"/>
          </w:tcPr>
          <w:p w14:paraId="057A79E8" w14:textId="77777777" w:rsidR="001514A5" w:rsidRPr="00E12186" w:rsidRDefault="001514A5" w:rsidP="001514A5">
            <w:pPr>
              <w:pStyle w:val="TIE-"/>
            </w:pPr>
          </w:p>
        </w:tc>
      </w:tr>
    </w:tbl>
    <w:p w14:paraId="0A713ABA" w14:textId="26CA2698" w:rsidR="00917608" w:rsidRPr="00E12186" w:rsidRDefault="00967B2F" w:rsidP="00113313">
      <w:pPr>
        <w:pStyle w:val="4"/>
      </w:pPr>
      <w:r w:rsidRPr="00E12186">
        <w:t>4.2</w:t>
      </w:r>
      <w:r w:rsidR="00113313" w:rsidRPr="00E12186">
        <w:t>.</w:t>
      </w:r>
      <w:r w:rsidR="008E70F3">
        <w:rPr>
          <w:rFonts w:hint="eastAsia"/>
        </w:rPr>
        <w:t>2</w:t>
      </w:r>
      <w:r w:rsidR="00113313" w:rsidRPr="00E12186">
        <w:t>.</w:t>
      </w:r>
      <w:r w:rsidR="00A11027" w:rsidRPr="00E12186">
        <w:t>2</w:t>
      </w:r>
      <w:r w:rsidR="00917608" w:rsidRPr="00E12186">
        <w:rPr>
          <w:rFonts w:hint="eastAsia"/>
        </w:rPr>
        <w:t>监测因子</w:t>
      </w:r>
    </w:p>
    <w:p w14:paraId="2E770FBA" w14:textId="071A23B4" w:rsidR="009422BB" w:rsidRDefault="00865F74" w:rsidP="009422BB">
      <w:pPr>
        <w:spacing w:line="360" w:lineRule="auto"/>
        <w:ind w:firstLine="480"/>
        <w:jc w:val="left"/>
      </w:pPr>
      <w:r>
        <w:rPr>
          <w:rFonts w:hint="eastAsia"/>
        </w:rPr>
        <w:t>监测因子：</w:t>
      </w:r>
      <w:r w:rsidRPr="00865F74">
        <w:rPr>
          <w:rFonts w:hint="eastAsia"/>
        </w:rPr>
        <w:t>镉、汞、砷、铅、铬、铜、镍、锌</w:t>
      </w:r>
      <w:r w:rsidR="009422BB" w:rsidRPr="00E12186">
        <w:rPr>
          <w:rFonts w:hint="eastAsia"/>
        </w:rPr>
        <w:t>；</w:t>
      </w:r>
    </w:p>
    <w:p w14:paraId="3633E72C" w14:textId="0BC947CC" w:rsidR="00917608" w:rsidRPr="00E12186" w:rsidRDefault="00967B2F" w:rsidP="00865F74">
      <w:pPr>
        <w:pStyle w:val="4"/>
      </w:pPr>
      <w:r w:rsidRPr="00E12186">
        <w:rPr>
          <w:rFonts w:hint="eastAsia"/>
        </w:rPr>
        <w:t>4.2</w:t>
      </w:r>
      <w:r w:rsidR="00113313" w:rsidRPr="00E12186">
        <w:rPr>
          <w:rFonts w:hint="eastAsia"/>
        </w:rPr>
        <w:t>.</w:t>
      </w:r>
      <w:r w:rsidR="008E70F3">
        <w:rPr>
          <w:rFonts w:hint="eastAsia"/>
        </w:rPr>
        <w:t>2</w:t>
      </w:r>
      <w:r w:rsidR="00113313" w:rsidRPr="00E12186">
        <w:rPr>
          <w:rFonts w:hint="eastAsia"/>
        </w:rPr>
        <w:t>.4</w:t>
      </w:r>
      <w:r w:rsidR="00917608" w:rsidRPr="00E12186">
        <w:t>监测方法</w:t>
      </w:r>
    </w:p>
    <w:p w14:paraId="0038569C" w14:textId="4193ED9E" w:rsidR="00917608" w:rsidRPr="00E12186" w:rsidRDefault="00917608" w:rsidP="009422BB">
      <w:pPr>
        <w:ind w:leftChars="100" w:left="240" w:firstLineChars="100" w:firstLine="240"/>
        <w:rPr>
          <w:kern w:val="0"/>
        </w:rPr>
      </w:pPr>
      <w:bookmarkStart w:id="262" w:name="_Hlk46691190"/>
      <w:r w:rsidRPr="00E12186">
        <w:rPr>
          <w:kern w:val="0"/>
        </w:rPr>
        <w:t>采样和分析方法按《土壤环境监测技术规范》（</w:t>
      </w:r>
      <w:r w:rsidRPr="00E12186">
        <w:rPr>
          <w:kern w:val="0"/>
        </w:rPr>
        <w:t>HJ/T166</w:t>
      </w:r>
      <w:r w:rsidRPr="00E12186">
        <w:rPr>
          <w:kern w:val="0"/>
        </w:rPr>
        <w:t>－</w:t>
      </w:r>
      <w:r w:rsidRPr="00E12186">
        <w:rPr>
          <w:kern w:val="0"/>
        </w:rPr>
        <w:t>2004</w:t>
      </w:r>
      <w:r w:rsidRPr="00E12186">
        <w:rPr>
          <w:kern w:val="0"/>
        </w:rPr>
        <w:t>）相关要求进行，见</w:t>
      </w:r>
      <w:r w:rsidR="008D48E2" w:rsidRPr="00E12186">
        <w:rPr>
          <w:rFonts w:hint="eastAsia"/>
          <w:kern w:val="0"/>
        </w:rPr>
        <w:t>下</w:t>
      </w:r>
      <w:r w:rsidRPr="00E12186">
        <w:rPr>
          <w:kern w:val="0"/>
        </w:rPr>
        <w:t>表。</w:t>
      </w:r>
    </w:p>
    <w:p w14:paraId="0C5F4710" w14:textId="0A8BE86C" w:rsidR="00917608" w:rsidRPr="00E12186" w:rsidRDefault="00917608" w:rsidP="00917608">
      <w:pPr>
        <w:pStyle w:val="5"/>
      </w:pPr>
      <w:r w:rsidRPr="00E12186">
        <w:rPr>
          <w:rFonts w:hint="eastAsia"/>
        </w:rPr>
        <w:t>表</w:t>
      </w:r>
      <w:r w:rsidR="00967B2F" w:rsidRPr="00E12186">
        <w:rPr>
          <w:rFonts w:hint="eastAsia"/>
        </w:rPr>
        <w:t>4.2</w:t>
      </w:r>
      <w:r w:rsidRPr="00E12186">
        <w:rPr>
          <w:rFonts w:hint="eastAsia"/>
        </w:rPr>
        <w:t>-</w:t>
      </w:r>
      <w:r w:rsidR="008E70F3">
        <w:rPr>
          <w:rFonts w:hint="eastAsia"/>
        </w:rPr>
        <w:t>7</w:t>
      </w:r>
      <w:r w:rsidRPr="00E12186">
        <w:rPr>
          <w:rFonts w:hint="eastAsia"/>
        </w:rPr>
        <w:t xml:space="preserve">    </w:t>
      </w:r>
      <w:r w:rsidRPr="00E12186">
        <w:rPr>
          <w:rFonts w:hint="eastAsia"/>
        </w:rPr>
        <w:t>土壤检测项目分析方法</w:t>
      </w:r>
    </w:p>
    <w:tbl>
      <w:tblPr>
        <w:tblW w:w="0" w:type="auto"/>
        <w:jc w:val="center"/>
        <w:tblBorders>
          <w:top w:val="single" w:sz="12" w:space="0" w:color="auto"/>
          <w:bottom w:val="single" w:sz="12" w:space="0" w:color="auto"/>
          <w:insideH w:val="single" w:sz="6" w:space="0" w:color="auto"/>
          <w:insideV w:val="single" w:sz="6" w:space="0" w:color="auto"/>
        </w:tblBorders>
        <w:tblLook w:val="0000" w:firstRow="0" w:lastRow="0" w:firstColumn="0" w:lastColumn="0" w:noHBand="0" w:noVBand="0"/>
      </w:tblPr>
      <w:tblGrid>
        <w:gridCol w:w="878"/>
        <w:gridCol w:w="6899"/>
        <w:gridCol w:w="1226"/>
      </w:tblGrid>
      <w:tr w:rsidR="00E12186" w:rsidRPr="00E12186" w14:paraId="61189B68" w14:textId="77777777" w:rsidTr="00DA0431">
        <w:trPr>
          <w:trHeight w:val="567"/>
          <w:jc w:val="center"/>
        </w:trPr>
        <w:tc>
          <w:tcPr>
            <w:tcW w:w="0" w:type="auto"/>
            <w:vAlign w:val="center"/>
          </w:tcPr>
          <w:p w14:paraId="4D7F421E" w14:textId="77777777" w:rsidR="00DA0431" w:rsidRPr="00E12186" w:rsidRDefault="00DA0431" w:rsidP="00DA0431">
            <w:pPr>
              <w:topLinePunct w:val="0"/>
              <w:autoSpaceDE/>
              <w:spacing w:line="240" w:lineRule="auto"/>
              <w:ind w:firstLineChars="0" w:firstLine="0"/>
              <w:jc w:val="center"/>
              <w:rPr>
                <w:sz w:val="21"/>
                <w:szCs w:val="21"/>
              </w:rPr>
            </w:pPr>
            <w:r w:rsidRPr="00E12186">
              <w:rPr>
                <w:sz w:val="21"/>
                <w:szCs w:val="21"/>
              </w:rPr>
              <w:t>检测项目</w:t>
            </w:r>
          </w:p>
        </w:tc>
        <w:tc>
          <w:tcPr>
            <w:tcW w:w="0" w:type="auto"/>
            <w:vAlign w:val="center"/>
          </w:tcPr>
          <w:p w14:paraId="26184F38" w14:textId="77777777" w:rsidR="00DA0431" w:rsidRPr="00E12186" w:rsidRDefault="00DA0431" w:rsidP="00DA0431">
            <w:pPr>
              <w:topLinePunct w:val="0"/>
              <w:autoSpaceDE/>
              <w:spacing w:line="240" w:lineRule="auto"/>
              <w:ind w:firstLineChars="0" w:firstLine="0"/>
              <w:jc w:val="center"/>
              <w:rPr>
                <w:sz w:val="21"/>
                <w:szCs w:val="21"/>
              </w:rPr>
            </w:pPr>
            <w:r w:rsidRPr="00E12186">
              <w:rPr>
                <w:sz w:val="21"/>
                <w:szCs w:val="21"/>
              </w:rPr>
              <w:t>检测依据</w:t>
            </w:r>
          </w:p>
        </w:tc>
        <w:tc>
          <w:tcPr>
            <w:tcW w:w="0" w:type="auto"/>
            <w:vAlign w:val="center"/>
          </w:tcPr>
          <w:p w14:paraId="0DA3D46A" w14:textId="77777777" w:rsidR="00DA0431" w:rsidRPr="00E12186" w:rsidRDefault="00DA0431" w:rsidP="00DA0431">
            <w:pPr>
              <w:topLinePunct w:val="0"/>
              <w:autoSpaceDE/>
              <w:spacing w:line="240" w:lineRule="auto"/>
              <w:ind w:firstLineChars="0" w:firstLine="0"/>
              <w:jc w:val="center"/>
              <w:rPr>
                <w:sz w:val="21"/>
                <w:szCs w:val="21"/>
              </w:rPr>
            </w:pPr>
            <w:r w:rsidRPr="00E12186">
              <w:rPr>
                <w:sz w:val="21"/>
                <w:szCs w:val="21"/>
              </w:rPr>
              <w:t>检出限</w:t>
            </w:r>
          </w:p>
        </w:tc>
      </w:tr>
      <w:tr w:rsidR="00E12186" w:rsidRPr="00E12186" w14:paraId="3EC934F6" w14:textId="77777777" w:rsidTr="00DA0431">
        <w:trPr>
          <w:trHeight w:val="592"/>
          <w:jc w:val="center"/>
        </w:trPr>
        <w:tc>
          <w:tcPr>
            <w:tcW w:w="0" w:type="auto"/>
            <w:vAlign w:val="center"/>
          </w:tcPr>
          <w:p w14:paraId="3CBA2FB6" w14:textId="77777777" w:rsidR="00DA0431" w:rsidRPr="00E12186" w:rsidRDefault="00DA0431" w:rsidP="00DA0431">
            <w:pPr>
              <w:topLinePunct w:val="0"/>
              <w:autoSpaceDE/>
              <w:spacing w:line="240" w:lineRule="auto"/>
              <w:ind w:firstLineChars="0" w:firstLine="0"/>
              <w:jc w:val="center"/>
              <w:rPr>
                <w:sz w:val="21"/>
                <w:szCs w:val="21"/>
              </w:rPr>
            </w:pPr>
            <w:r w:rsidRPr="00E12186">
              <w:rPr>
                <w:sz w:val="21"/>
                <w:szCs w:val="21"/>
              </w:rPr>
              <w:t>pH</w:t>
            </w:r>
            <w:r w:rsidRPr="00E12186">
              <w:rPr>
                <w:sz w:val="21"/>
                <w:szCs w:val="21"/>
              </w:rPr>
              <w:t>值</w:t>
            </w:r>
          </w:p>
        </w:tc>
        <w:tc>
          <w:tcPr>
            <w:tcW w:w="0" w:type="auto"/>
            <w:vAlign w:val="center"/>
          </w:tcPr>
          <w:p w14:paraId="4DC51DE7" w14:textId="77777777" w:rsidR="00DA0431" w:rsidRPr="00E12186" w:rsidRDefault="00DA0431" w:rsidP="00DA0431">
            <w:pPr>
              <w:widowControl/>
              <w:topLinePunct w:val="0"/>
              <w:autoSpaceDE/>
              <w:spacing w:line="240" w:lineRule="auto"/>
              <w:ind w:firstLineChars="0" w:firstLine="0"/>
              <w:jc w:val="center"/>
              <w:textAlignment w:val="center"/>
              <w:rPr>
                <w:kern w:val="0"/>
                <w:sz w:val="21"/>
                <w:szCs w:val="21"/>
                <w:lang w:bidi="ar"/>
              </w:rPr>
            </w:pPr>
            <w:r w:rsidRPr="00E12186">
              <w:rPr>
                <w:rFonts w:eastAsia="Microsoft YaHei ΢ȭхڢ  ڌ墠 ˎ̥" w:hint="eastAsia"/>
                <w:spacing w:val="-11"/>
                <w:sz w:val="21"/>
                <w:szCs w:val="21"/>
              </w:rPr>
              <w:t>《</w:t>
            </w:r>
            <w:r w:rsidRPr="00E12186">
              <w:rPr>
                <w:rFonts w:eastAsia="Microsoft YaHei ΢ȭхڢ  ڌ墠 ˎ̥"/>
                <w:spacing w:val="-11"/>
                <w:sz w:val="21"/>
                <w:szCs w:val="21"/>
              </w:rPr>
              <w:t>土壤检测</w:t>
            </w:r>
            <w:r w:rsidRPr="00E12186">
              <w:rPr>
                <w:rFonts w:eastAsia="Microsoft YaHei ΢ȭхڢ  ڌ墠 ˎ̥"/>
                <w:spacing w:val="-11"/>
                <w:sz w:val="21"/>
                <w:szCs w:val="21"/>
              </w:rPr>
              <w:t xml:space="preserve"> </w:t>
            </w:r>
            <w:r w:rsidRPr="00E12186">
              <w:rPr>
                <w:rFonts w:eastAsia="Microsoft YaHei ΢ȭхڢ  ڌ墠 ˎ̥"/>
                <w:spacing w:val="-11"/>
                <w:sz w:val="21"/>
                <w:szCs w:val="21"/>
              </w:rPr>
              <w:t>第</w:t>
            </w:r>
            <w:r w:rsidRPr="00E12186">
              <w:rPr>
                <w:rFonts w:eastAsia="Microsoft YaHei ΢ȭхڢ  ڌ墠 ˎ̥"/>
                <w:spacing w:val="-11"/>
                <w:sz w:val="21"/>
                <w:szCs w:val="21"/>
              </w:rPr>
              <w:t>2</w:t>
            </w:r>
            <w:r w:rsidRPr="00E12186">
              <w:rPr>
                <w:rFonts w:eastAsia="Microsoft YaHei ΢ȭхڢ  ڌ墠 ˎ̥"/>
                <w:spacing w:val="-11"/>
                <w:sz w:val="21"/>
                <w:szCs w:val="21"/>
              </w:rPr>
              <w:t>部分：土壤</w:t>
            </w:r>
            <w:r w:rsidRPr="00E12186">
              <w:rPr>
                <w:rFonts w:eastAsia="Microsoft YaHei ΢ȭхڢ  ڌ墠 ˎ̥"/>
                <w:spacing w:val="-11"/>
                <w:sz w:val="21"/>
                <w:szCs w:val="21"/>
              </w:rPr>
              <w:t>pH</w:t>
            </w:r>
            <w:r w:rsidRPr="00E12186">
              <w:rPr>
                <w:rFonts w:eastAsia="Microsoft YaHei ΢ȭхڢ  ڌ墠 ˎ̥"/>
                <w:spacing w:val="-11"/>
                <w:sz w:val="21"/>
                <w:szCs w:val="21"/>
              </w:rPr>
              <w:t>的测定</w:t>
            </w:r>
            <w:r w:rsidRPr="00E12186">
              <w:rPr>
                <w:rFonts w:eastAsia="Microsoft YaHei ΢ȭхڢ  ڌ墠 ˎ̥" w:hint="eastAsia"/>
                <w:spacing w:val="-11"/>
                <w:sz w:val="21"/>
                <w:szCs w:val="21"/>
              </w:rPr>
              <w:t>》</w:t>
            </w:r>
            <w:r w:rsidRPr="00E12186">
              <w:rPr>
                <w:rFonts w:eastAsia="Microsoft YaHei ΢ȭхڢ  ڌ墠 ˎ̥"/>
                <w:spacing w:val="-11"/>
                <w:sz w:val="21"/>
                <w:szCs w:val="21"/>
              </w:rPr>
              <w:t>NY/T 1121.2-2006</w:t>
            </w:r>
          </w:p>
        </w:tc>
        <w:tc>
          <w:tcPr>
            <w:tcW w:w="0" w:type="auto"/>
            <w:vAlign w:val="center"/>
          </w:tcPr>
          <w:p w14:paraId="1E18F705" w14:textId="77777777" w:rsidR="00DA0431" w:rsidRPr="00E12186" w:rsidRDefault="00DA0431" w:rsidP="00DA0431">
            <w:pPr>
              <w:widowControl/>
              <w:topLinePunct w:val="0"/>
              <w:autoSpaceDE/>
              <w:spacing w:line="240" w:lineRule="auto"/>
              <w:ind w:firstLineChars="0" w:firstLine="0"/>
              <w:jc w:val="center"/>
              <w:textAlignment w:val="center"/>
              <w:rPr>
                <w:kern w:val="0"/>
                <w:sz w:val="21"/>
                <w:szCs w:val="21"/>
                <w:lang w:bidi="ar"/>
              </w:rPr>
            </w:pPr>
            <w:r w:rsidRPr="00E12186">
              <w:rPr>
                <w:rFonts w:hint="eastAsia"/>
                <w:kern w:val="0"/>
                <w:sz w:val="21"/>
                <w:szCs w:val="21"/>
                <w:lang w:bidi="ar"/>
              </w:rPr>
              <w:t>/</w:t>
            </w:r>
          </w:p>
        </w:tc>
      </w:tr>
      <w:tr w:rsidR="00E12186" w:rsidRPr="00E12186" w14:paraId="6922357A" w14:textId="77777777" w:rsidTr="00DA0431">
        <w:trPr>
          <w:trHeight w:val="592"/>
          <w:jc w:val="center"/>
        </w:trPr>
        <w:tc>
          <w:tcPr>
            <w:tcW w:w="0" w:type="auto"/>
            <w:vAlign w:val="center"/>
          </w:tcPr>
          <w:p w14:paraId="00671509" w14:textId="77777777" w:rsidR="00DA0431" w:rsidRPr="00E12186" w:rsidRDefault="00DA0431" w:rsidP="00DA0431">
            <w:pPr>
              <w:topLinePunct w:val="0"/>
              <w:autoSpaceDE/>
              <w:spacing w:line="240" w:lineRule="auto"/>
              <w:ind w:firstLineChars="0" w:firstLine="0"/>
              <w:jc w:val="center"/>
              <w:rPr>
                <w:sz w:val="21"/>
                <w:szCs w:val="21"/>
              </w:rPr>
            </w:pPr>
            <w:r w:rsidRPr="00E12186">
              <w:rPr>
                <w:rFonts w:hint="eastAsia"/>
                <w:sz w:val="21"/>
                <w:szCs w:val="21"/>
              </w:rPr>
              <w:t>总</w:t>
            </w:r>
            <w:r w:rsidRPr="00E12186">
              <w:rPr>
                <w:sz w:val="21"/>
                <w:szCs w:val="21"/>
              </w:rPr>
              <w:t>砷</w:t>
            </w:r>
          </w:p>
        </w:tc>
        <w:tc>
          <w:tcPr>
            <w:tcW w:w="0" w:type="auto"/>
            <w:vAlign w:val="center"/>
          </w:tcPr>
          <w:p w14:paraId="0D9E9D1D" w14:textId="77777777" w:rsidR="00DA0431" w:rsidRPr="00E12186" w:rsidRDefault="00DA0431" w:rsidP="00DA0431">
            <w:pPr>
              <w:widowControl/>
              <w:topLinePunct w:val="0"/>
              <w:autoSpaceDE/>
              <w:spacing w:line="240" w:lineRule="auto"/>
              <w:ind w:firstLineChars="0" w:firstLine="0"/>
              <w:jc w:val="center"/>
              <w:textAlignment w:val="center"/>
              <w:rPr>
                <w:sz w:val="21"/>
                <w:szCs w:val="21"/>
              </w:rPr>
            </w:pPr>
            <w:r w:rsidRPr="00E12186">
              <w:rPr>
                <w:kern w:val="0"/>
                <w:sz w:val="21"/>
                <w:szCs w:val="21"/>
                <w:lang w:bidi="ar"/>
              </w:rPr>
              <w:t>《土壤质量总汞、总砷、总铅的测定原子荧光法》</w:t>
            </w:r>
            <w:r w:rsidRPr="00E12186">
              <w:rPr>
                <w:kern w:val="0"/>
                <w:sz w:val="21"/>
                <w:szCs w:val="21"/>
                <w:lang w:bidi="ar"/>
              </w:rPr>
              <w:t>GB/T 22105.2-2008</w:t>
            </w:r>
            <w:r w:rsidRPr="00E12186">
              <w:rPr>
                <w:kern w:val="0"/>
                <w:sz w:val="21"/>
                <w:szCs w:val="21"/>
                <w:lang w:bidi="ar"/>
              </w:rPr>
              <w:t>第</w:t>
            </w:r>
            <w:r w:rsidRPr="00E12186">
              <w:rPr>
                <w:kern w:val="0"/>
                <w:sz w:val="21"/>
                <w:szCs w:val="21"/>
                <w:lang w:bidi="ar"/>
              </w:rPr>
              <w:t>2</w:t>
            </w:r>
            <w:r w:rsidRPr="00E12186">
              <w:rPr>
                <w:kern w:val="0"/>
                <w:sz w:val="21"/>
                <w:szCs w:val="21"/>
                <w:lang w:bidi="ar"/>
              </w:rPr>
              <w:t>部分：土壤中总砷的测定</w:t>
            </w:r>
          </w:p>
        </w:tc>
        <w:tc>
          <w:tcPr>
            <w:tcW w:w="0" w:type="auto"/>
            <w:vAlign w:val="center"/>
          </w:tcPr>
          <w:p w14:paraId="18FE26C6" w14:textId="77777777" w:rsidR="00DA0431" w:rsidRPr="00E12186" w:rsidRDefault="00DA0431" w:rsidP="00DA0431">
            <w:pPr>
              <w:widowControl/>
              <w:topLinePunct w:val="0"/>
              <w:autoSpaceDE/>
              <w:spacing w:line="240" w:lineRule="auto"/>
              <w:ind w:firstLineChars="0" w:firstLine="0"/>
              <w:jc w:val="center"/>
              <w:textAlignment w:val="center"/>
              <w:rPr>
                <w:sz w:val="21"/>
                <w:szCs w:val="21"/>
              </w:rPr>
            </w:pPr>
            <w:r w:rsidRPr="00E12186">
              <w:rPr>
                <w:kern w:val="0"/>
                <w:sz w:val="21"/>
                <w:szCs w:val="21"/>
                <w:lang w:bidi="ar"/>
              </w:rPr>
              <w:t>0.01mg/kg</w:t>
            </w:r>
          </w:p>
        </w:tc>
      </w:tr>
      <w:tr w:rsidR="00E12186" w:rsidRPr="00E12186" w14:paraId="69E61B81" w14:textId="77777777" w:rsidTr="00DA0431">
        <w:trPr>
          <w:trHeight w:val="592"/>
          <w:jc w:val="center"/>
        </w:trPr>
        <w:tc>
          <w:tcPr>
            <w:tcW w:w="0" w:type="auto"/>
            <w:vAlign w:val="center"/>
          </w:tcPr>
          <w:p w14:paraId="6FEB0D44" w14:textId="77777777" w:rsidR="00DA0431" w:rsidRPr="00E12186" w:rsidRDefault="00DA0431" w:rsidP="00DA0431">
            <w:pPr>
              <w:topLinePunct w:val="0"/>
              <w:autoSpaceDE/>
              <w:spacing w:line="240" w:lineRule="auto"/>
              <w:ind w:firstLineChars="0" w:firstLine="0"/>
              <w:jc w:val="center"/>
              <w:rPr>
                <w:sz w:val="21"/>
                <w:szCs w:val="21"/>
              </w:rPr>
            </w:pPr>
            <w:r w:rsidRPr="00E12186">
              <w:rPr>
                <w:sz w:val="21"/>
                <w:szCs w:val="21"/>
              </w:rPr>
              <w:t>镉</w:t>
            </w:r>
          </w:p>
        </w:tc>
        <w:tc>
          <w:tcPr>
            <w:tcW w:w="0" w:type="auto"/>
            <w:vAlign w:val="center"/>
          </w:tcPr>
          <w:p w14:paraId="2768D873" w14:textId="77777777" w:rsidR="00DA0431" w:rsidRPr="00E12186" w:rsidRDefault="00DA0431" w:rsidP="00DA0431">
            <w:pPr>
              <w:widowControl/>
              <w:topLinePunct w:val="0"/>
              <w:autoSpaceDE/>
              <w:spacing w:line="240" w:lineRule="auto"/>
              <w:ind w:firstLineChars="0" w:firstLine="0"/>
              <w:jc w:val="center"/>
              <w:textAlignment w:val="center"/>
              <w:rPr>
                <w:sz w:val="21"/>
                <w:szCs w:val="21"/>
              </w:rPr>
            </w:pPr>
            <w:r w:rsidRPr="00E12186">
              <w:rPr>
                <w:kern w:val="0"/>
                <w:sz w:val="21"/>
                <w:szCs w:val="21"/>
                <w:lang w:bidi="ar"/>
              </w:rPr>
              <w:t>《土壤质量铅、镉的测定</w:t>
            </w:r>
            <w:r w:rsidRPr="00E12186">
              <w:rPr>
                <w:kern w:val="0"/>
                <w:sz w:val="21"/>
                <w:szCs w:val="21"/>
                <w:lang w:bidi="ar"/>
              </w:rPr>
              <w:t xml:space="preserve"> KI-MIBK</w:t>
            </w:r>
            <w:r w:rsidRPr="00E12186">
              <w:rPr>
                <w:kern w:val="0"/>
                <w:sz w:val="21"/>
                <w:szCs w:val="21"/>
                <w:lang w:bidi="ar"/>
              </w:rPr>
              <w:t>萃取火焰原子吸收分光光度法》</w:t>
            </w:r>
            <w:r w:rsidRPr="00E12186">
              <w:rPr>
                <w:kern w:val="0"/>
                <w:sz w:val="21"/>
                <w:szCs w:val="21"/>
                <w:lang w:bidi="ar"/>
              </w:rPr>
              <w:t xml:space="preserve"> GB/T 17140-1997</w:t>
            </w:r>
          </w:p>
        </w:tc>
        <w:tc>
          <w:tcPr>
            <w:tcW w:w="0" w:type="auto"/>
            <w:vAlign w:val="center"/>
          </w:tcPr>
          <w:p w14:paraId="7C447915" w14:textId="77777777" w:rsidR="00DA0431" w:rsidRPr="00E12186" w:rsidRDefault="00DA0431" w:rsidP="00DA0431">
            <w:pPr>
              <w:widowControl/>
              <w:topLinePunct w:val="0"/>
              <w:autoSpaceDE/>
              <w:spacing w:line="240" w:lineRule="auto"/>
              <w:ind w:firstLineChars="0" w:firstLine="0"/>
              <w:jc w:val="center"/>
              <w:textAlignment w:val="center"/>
              <w:rPr>
                <w:sz w:val="21"/>
                <w:szCs w:val="21"/>
              </w:rPr>
            </w:pPr>
            <w:r w:rsidRPr="00E12186">
              <w:rPr>
                <w:kern w:val="0"/>
                <w:sz w:val="21"/>
                <w:szCs w:val="21"/>
                <w:lang w:bidi="ar"/>
              </w:rPr>
              <w:t>0.05mg/kg</w:t>
            </w:r>
          </w:p>
        </w:tc>
      </w:tr>
      <w:tr w:rsidR="00E12186" w:rsidRPr="00E12186" w14:paraId="4078723A" w14:textId="77777777" w:rsidTr="00DA0431">
        <w:trPr>
          <w:trHeight w:val="592"/>
          <w:jc w:val="center"/>
        </w:trPr>
        <w:tc>
          <w:tcPr>
            <w:tcW w:w="0" w:type="auto"/>
            <w:vAlign w:val="center"/>
          </w:tcPr>
          <w:p w14:paraId="6BB39820" w14:textId="77777777" w:rsidR="00DA0431" w:rsidRPr="00E12186" w:rsidRDefault="00DA0431" w:rsidP="00DA0431">
            <w:pPr>
              <w:topLinePunct w:val="0"/>
              <w:autoSpaceDE/>
              <w:spacing w:line="240" w:lineRule="auto"/>
              <w:ind w:firstLineChars="0" w:firstLine="0"/>
              <w:jc w:val="center"/>
              <w:rPr>
                <w:sz w:val="21"/>
                <w:szCs w:val="21"/>
              </w:rPr>
            </w:pPr>
            <w:r w:rsidRPr="00E12186">
              <w:rPr>
                <w:sz w:val="21"/>
                <w:szCs w:val="21"/>
              </w:rPr>
              <w:t>铜</w:t>
            </w:r>
          </w:p>
        </w:tc>
        <w:tc>
          <w:tcPr>
            <w:tcW w:w="0" w:type="auto"/>
            <w:vAlign w:val="center"/>
          </w:tcPr>
          <w:p w14:paraId="63DFFB95" w14:textId="77777777" w:rsidR="00DA0431" w:rsidRPr="00E12186" w:rsidRDefault="00DA0431" w:rsidP="00DA0431">
            <w:pPr>
              <w:widowControl/>
              <w:topLinePunct w:val="0"/>
              <w:autoSpaceDE/>
              <w:spacing w:line="240" w:lineRule="auto"/>
              <w:ind w:firstLineChars="0" w:firstLine="0"/>
              <w:jc w:val="center"/>
              <w:textAlignment w:val="center"/>
              <w:rPr>
                <w:sz w:val="21"/>
                <w:szCs w:val="21"/>
              </w:rPr>
            </w:pPr>
            <w:r w:rsidRPr="00E12186">
              <w:rPr>
                <w:rFonts w:hint="eastAsia"/>
                <w:spacing w:val="-11"/>
                <w:sz w:val="21"/>
                <w:szCs w:val="21"/>
              </w:rPr>
              <w:t>《</w:t>
            </w:r>
            <w:r w:rsidRPr="00E12186">
              <w:rPr>
                <w:spacing w:val="-11"/>
                <w:sz w:val="21"/>
                <w:szCs w:val="21"/>
              </w:rPr>
              <w:t>土壤和沉积物</w:t>
            </w:r>
            <w:r w:rsidRPr="00E12186">
              <w:rPr>
                <w:spacing w:val="-11"/>
                <w:sz w:val="21"/>
                <w:szCs w:val="21"/>
              </w:rPr>
              <w:t xml:space="preserve"> </w:t>
            </w:r>
            <w:r w:rsidRPr="00E12186">
              <w:rPr>
                <w:spacing w:val="-11"/>
                <w:sz w:val="21"/>
                <w:szCs w:val="21"/>
              </w:rPr>
              <w:t>铜、锌、铅、镍、铬的测定</w:t>
            </w:r>
            <w:r w:rsidRPr="00E12186">
              <w:rPr>
                <w:spacing w:val="-11"/>
                <w:sz w:val="21"/>
                <w:szCs w:val="21"/>
              </w:rPr>
              <w:t xml:space="preserve"> </w:t>
            </w:r>
            <w:r w:rsidRPr="00E12186">
              <w:rPr>
                <w:spacing w:val="-11"/>
                <w:sz w:val="21"/>
                <w:szCs w:val="21"/>
              </w:rPr>
              <w:t>火焰原子吸收分光光度法</w:t>
            </w:r>
            <w:r w:rsidRPr="00E12186">
              <w:rPr>
                <w:rFonts w:hint="eastAsia"/>
                <w:spacing w:val="-11"/>
                <w:sz w:val="21"/>
                <w:szCs w:val="21"/>
              </w:rPr>
              <w:t>》</w:t>
            </w:r>
            <w:r w:rsidRPr="00E12186">
              <w:rPr>
                <w:spacing w:val="-11"/>
                <w:sz w:val="21"/>
                <w:szCs w:val="21"/>
              </w:rPr>
              <w:t>HJ491-2019</w:t>
            </w:r>
          </w:p>
        </w:tc>
        <w:tc>
          <w:tcPr>
            <w:tcW w:w="0" w:type="auto"/>
            <w:vAlign w:val="center"/>
          </w:tcPr>
          <w:p w14:paraId="22C37BFE" w14:textId="77777777" w:rsidR="00DA0431" w:rsidRPr="00E12186" w:rsidRDefault="00DA0431" w:rsidP="00DA0431">
            <w:pPr>
              <w:widowControl/>
              <w:topLinePunct w:val="0"/>
              <w:autoSpaceDE/>
              <w:spacing w:line="240" w:lineRule="auto"/>
              <w:ind w:firstLineChars="0" w:firstLine="0"/>
              <w:jc w:val="center"/>
              <w:textAlignment w:val="center"/>
              <w:rPr>
                <w:sz w:val="21"/>
                <w:szCs w:val="21"/>
              </w:rPr>
            </w:pPr>
            <w:r w:rsidRPr="00E12186">
              <w:rPr>
                <w:kern w:val="0"/>
                <w:sz w:val="21"/>
                <w:szCs w:val="21"/>
                <w:lang w:bidi="ar"/>
              </w:rPr>
              <w:t>1mg/kg</w:t>
            </w:r>
          </w:p>
        </w:tc>
      </w:tr>
      <w:tr w:rsidR="00E12186" w:rsidRPr="00E12186" w14:paraId="44D75C69" w14:textId="77777777" w:rsidTr="00DA0431">
        <w:trPr>
          <w:trHeight w:val="592"/>
          <w:jc w:val="center"/>
        </w:trPr>
        <w:tc>
          <w:tcPr>
            <w:tcW w:w="0" w:type="auto"/>
            <w:vAlign w:val="center"/>
          </w:tcPr>
          <w:p w14:paraId="3A718064" w14:textId="77777777" w:rsidR="00DA0431" w:rsidRPr="00E12186" w:rsidRDefault="00DA0431" w:rsidP="00DA0431">
            <w:pPr>
              <w:topLinePunct w:val="0"/>
              <w:autoSpaceDE/>
              <w:spacing w:line="240" w:lineRule="auto"/>
              <w:ind w:firstLineChars="0" w:firstLine="0"/>
              <w:jc w:val="center"/>
              <w:rPr>
                <w:sz w:val="21"/>
                <w:szCs w:val="21"/>
              </w:rPr>
            </w:pPr>
            <w:r w:rsidRPr="00E12186">
              <w:rPr>
                <w:sz w:val="21"/>
                <w:szCs w:val="21"/>
              </w:rPr>
              <w:t>铅</w:t>
            </w:r>
          </w:p>
        </w:tc>
        <w:tc>
          <w:tcPr>
            <w:tcW w:w="0" w:type="auto"/>
            <w:vAlign w:val="center"/>
          </w:tcPr>
          <w:p w14:paraId="2F5747EF" w14:textId="77777777" w:rsidR="00DA0431" w:rsidRPr="00E12186" w:rsidRDefault="00DA0431" w:rsidP="00DA0431">
            <w:pPr>
              <w:widowControl/>
              <w:topLinePunct w:val="0"/>
              <w:autoSpaceDE/>
              <w:spacing w:line="240" w:lineRule="auto"/>
              <w:ind w:firstLineChars="0" w:firstLine="0"/>
              <w:jc w:val="center"/>
              <w:textAlignment w:val="center"/>
              <w:rPr>
                <w:sz w:val="21"/>
                <w:szCs w:val="21"/>
              </w:rPr>
            </w:pPr>
            <w:r w:rsidRPr="00E12186">
              <w:rPr>
                <w:kern w:val="0"/>
                <w:sz w:val="21"/>
                <w:szCs w:val="21"/>
                <w:lang w:bidi="ar"/>
              </w:rPr>
              <w:t>《土壤质量铅、镉的测定</w:t>
            </w:r>
            <w:r w:rsidRPr="00E12186">
              <w:rPr>
                <w:kern w:val="0"/>
                <w:sz w:val="21"/>
                <w:szCs w:val="21"/>
                <w:lang w:bidi="ar"/>
              </w:rPr>
              <w:t xml:space="preserve"> KI-MIBK</w:t>
            </w:r>
            <w:r w:rsidRPr="00E12186">
              <w:rPr>
                <w:kern w:val="0"/>
                <w:sz w:val="21"/>
                <w:szCs w:val="21"/>
                <w:lang w:bidi="ar"/>
              </w:rPr>
              <w:t>萃取火焰原子吸收分光光度法》</w:t>
            </w:r>
            <w:r w:rsidRPr="00E12186">
              <w:rPr>
                <w:kern w:val="0"/>
                <w:sz w:val="21"/>
                <w:szCs w:val="21"/>
                <w:lang w:bidi="ar"/>
              </w:rPr>
              <w:t xml:space="preserve"> GB/T 17140-1997</w:t>
            </w:r>
          </w:p>
        </w:tc>
        <w:tc>
          <w:tcPr>
            <w:tcW w:w="0" w:type="auto"/>
            <w:vAlign w:val="center"/>
          </w:tcPr>
          <w:p w14:paraId="426F59DD" w14:textId="77777777" w:rsidR="00DA0431" w:rsidRPr="00E12186" w:rsidRDefault="00DA0431" w:rsidP="00DA0431">
            <w:pPr>
              <w:widowControl/>
              <w:topLinePunct w:val="0"/>
              <w:autoSpaceDE/>
              <w:spacing w:line="240" w:lineRule="auto"/>
              <w:ind w:firstLineChars="0" w:firstLine="0"/>
              <w:jc w:val="center"/>
              <w:textAlignment w:val="center"/>
              <w:rPr>
                <w:sz w:val="21"/>
                <w:szCs w:val="21"/>
              </w:rPr>
            </w:pPr>
            <w:r w:rsidRPr="00E12186">
              <w:rPr>
                <w:kern w:val="0"/>
                <w:sz w:val="21"/>
                <w:szCs w:val="21"/>
                <w:lang w:bidi="ar"/>
              </w:rPr>
              <w:t>0.2mg/kg</w:t>
            </w:r>
          </w:p>
        </w:tc>
      </w:tr>
      <w:tr w:rsidR="00E12186" w:rsidRPr="00E12186" w14:paraId="728F2C8A" w14:textId="77777777" w:rsidTr="00DA0431">
        <w:trPr>
          <w:trHeight w:val="592"/>
          <w:jc w:val="center"/>
        </w:trPr>
        <w:tc>
          <w:tcPr>
            <w:tcW w:w="0" w:type="auto"/>
            <w:vAlign w:val="center"/>
          </w:tcPr>
          <w:p w14:paraId="61CD1CB1" w14:textId="77777777" w:rsidR="00DA0431" w:rsidRPr="00E12186" w:rsidRDefault="00DA0431" w:rsidP="00DA0431">
            <w:pPr>
              <w:topLinePunct w:val="0"/>
              <w:autoSpaceDE/>
              <w:spacing w:line="240" w:lineRule="auto"/>
              <w:ind w:firstLineChars="0" w:firstLine="0"/>
              <w:jc w:val="center"/>
              <w:rPr>
                <w:sz w:val="21"/>
                <w:szCs w:val="21"/>
              </w:rPr>
            </w:pPr>
            <w:r w:rsidRPr="00E12186">
              <w:rPr>
                <w:rFonts w:hint="eastAsia"/>
                <w:sz w:val="21"/>
                <w:szCs w:val="21"/>
              </w:rPr>
              <w:lastRenderedPageBreak/>
              <w:t>总</w:t>
            </w:r>
            <w:r w:rsidRPr="00E12186">
              <w:rPr>
                <w:sz w:val="21"/>
                <w:szCs w:val="21"/>
              </w:rPr>
              <w:t>汞</w:t>
            </w:r>
          </w:p>
        </w:tc>
        <w:tc>
          <w:tcPr>
            <w:tcW w:w="0" w:type="auto"/>
            <w:vAlign w:val="center"/>
          </w:tcPr>
          <w:p w14:paraId="14D2A698" w14:textId="77777777" w:rsidR="00DA0431" w:rsidRPr="00E12186" w:rsidRDefault="00DA0431" w:rsidP="00DA0431">
            <w:pPr>
              <w:widowControl/>
              <w:topLinePunct w:val="0"/>
              <w:autoSpaceDE/>
              <w:spacing w:line="240" w:lineRule="auto"/>
              <w:ind w:firstLineChars="0" w:firstLine="0"/>
              <w:jc w:val="center"/>
              <w:textAlignment w:val="center"/>
              <w:rPr>
                <w:sz w:val="21"/>
                <w:szCs w:val="21"/>
              </w:rPr>
            </w:pPr>
            <w:r w:rsidRPr="00E12186">
              <w:rPr>
                <w:kern w:val="0"/>
                <w:sz w:val="21"/>
                <w:szCs w:val="21"/>
                <w:lang w:bidi="ar"/>
              </w:rPr>
              <w:t>《土壤质量总汞、总砷、总铅的测定原子荧光法》</w:t>
            </w:r>
            <w:r w:rsidRPr="00E12186">
              <w:rPr>
                <w:kern w:val="0"/>
                <w:sz w:val="21"/>
                <w:szCs w:val="21"/>
                <w:lang w:bidi="ar"/>
              </w:rPr>
              <w:t>GB/T 22105.1-2008</w:t>
            </w:r>
            <w:r w:rsidRPr="00E12186">
              <w:rPr>
                <w:kern w:val="0"/>
                <w:sz w:val="21"/>
                <w:szCs w:val="21"/>
                <w:lang w:bidi="ar"/>
              </w:rPr>
              <w:t>第</w:t>
            </w:r>
            <w:r w:rsidRPr="00E12186">
              <w:rPr>
                <w:kern w:val="0"/>
                <w:sz w:val="21"/>
                <w:szCs w:val="21"/>
                <w:lang w:bidi="ar"/>
              </w:rPr>
              <w:t>1</w:t>
            </w:r>
            <w:r w:rsidRPr="00E12186">
              <w:rPr>
                <w:kern w:val="0"/>
                <w:sz w:val="21"/>
                <w:szCs w:val="21"/>
                <w:lang w:bidi="ar"/>
              </w:rPr>
              <w:t>部分：土壤中总汞的测定</w:t>
            </w:r>
          </w:p>
        </w:tc>
        <w:tc>
          <w:tcPr>
            <w:tcW w:w="0" w:type="auto"/>
            <w:vAlign w:val="center"/>
          </w:tcPr>
          <w:p w14:paraId="704DC518" w14:textId="77777777" w:rsidR="00DA0431" w:rsidRPr="00E12186" w:rsidRDefault="00DA0431" w:rsidP="00DA0431">
            <w:pPr>
              <w:widowControl/>
              <w:topLinePunct w:val="0"/>
              <w:autoSpaceDE/>
              <w:spacing w:line="240" w:lineRule="auto"/>
              <w:ind w:firstLineChars="0" w:firstLine="0"/>
              <w:jc w:val="center"/>
              <w:textAlignment w:val="center"/>
              <w:rPr>
                <w:sz w:val="21"/>
                <w:szCs w:val="21"/>
              </w:rPr>
            </w:pPr>
            <w:r w:rsidRPr="00E12186">
              <w:rPr>
                <w:kern w:val="0"/>
                <w:sz w:val="21"/>
                <w:szCs w:val="21"/>
                <w:lang w:bidi="ar"/>
              </w:rPr>
              <w:t>0.002mg/kg</w:t>
            </w:r>
          </w:p>
        </w:tc>
      </w:tr>
      <w:tr w:rsidR="00E12186" w:rsidRPr="00E12186" w14:paraId="50A7D441" w14:textId="77777777" w:rsidTr="00DA0431">
        <w:trPr>
          <w:trHeight w:val="592"/>
          <w:jc w:val="center"/>
        </w:trPr>
        <w:tc>
          <w:tcPr>
            <w:tcW w:w="0" w:type="auto"/>
            <w:vAlign w:val="center"/>
          </w:tcPr>
          <w:p w14:paraId="70E42D6B" w14:textId="77777777" w:rsidR="00DA0431" w:rsidRPr="00E12186" w:rsidRDefault="00DA0431" w:rsidP="00DA0431">
            <w:pPr>
              <w:topLinePunct w:val="0"/>
              <w:autoSpaceDE/>
              <w:spacing w:line="240" w:lineRule="auto"/>
              <w:ind w:firstLineChars="0" w:firstLine="0"/>
              <w:jc w:val="center"/>
              <w:rPr>
                <w:sz w:val="21"/>
                <w:szCs w:val="21"/>
              </w:rPr>
            </w:pPr>
            <w:r w:rsidRPr="00E12186">
              <w:rPr>
                <w:sz w:val="21"/>
                <w:szCs w:val="21"/>
              </w:rPr>
              <w:t>镍</w:t>
            </w:r>
          </w:p>
        </w:tc>
        <w:tc>
          <w:tcPr>
            <w:tcW w:w="0" w:type="auto"/>
            <w:vAlign w:val="center"/>
          </w:tcPr>
          <w:p w14:paraId="7CAF4440" w14:textId="77777777" w:rsidR="00DA0431" w:rsidRPr="00E12186" w:rsidRDefault="00DA0431" w:rsidP="00DA0431">
            <w:pPr>
              <w:widowControl/>
              <w:topLinePunct w:val="0"/>
              <w:autoSpaceDE/>
              <w:spacing w:line="240" w:lineRule="auto"/>
              <w:ind w:firstLineChars="0" w:firstLine="0"/>
              <w:jc w:val="center"/>
              <w:textAlignment w:val="center"/>
              <w:rPr>
                <w:sz w:val="21"/>
                <w:szCs w:val="21"/>
              </w:rPr>
            </w:pPr>
            <w:r w:rsidRPr="00E12186">
              <w:rPr>
                <w:rFonts w:hint="eastAsia"/>
                <w:spacing w:val="-11"/>
                <w:sz w:val="21"/>
                <w:szCs w:val="21"/>
              </w:rPr>
              <w:t>《</w:t>
            </w:r>
            <w:r w:rsidRPr="00E12186">
              <w:rPr>
                <w:spacing w:val="-11"/>
                <w:sz w:val="21"/>
                <w:szCs w:val="21"/>
              </w:rPr>
              <w:t>土壤和沉积物</w:t>
            </w:r>
            <w:r w:rsidRPr="00E12186">
              <w:rPr>
                <w:spacing w:val="-11"/>
                <w:sz w:val="21"/>
                <w:szCs w:val="21"/>
              </w:rPr>
              <w:t xml:space="preserve"> </w:t>
            </w:r>
            <w:r w:rsidRPr="00E12186">
              <w:rPr>
                <w:spacing w:val="-11"/>
                <w:sz w:val="21"/>
                <w:szCs w:val="21"/>
              </w:rPr>
              <w:t>铜、锌、铅、镍、铬的测定</w:t>
            </w:r>
            <w:r w:rsidRPr="00E12186">
              <w:rPr>
                <w:spacing w:val="-11"/>
                <w:sz w:val="21"/>
                <w:szCs w:val="21"/>
              </w:rPr>
              <w:t xml:space="preserve"> </w:t>
            </w:r>
            <w:r w:rsidRPr="00E12186">
              <w:rPr>
                <w:spacing w:val="-11"/>
                <w:sz w:val="21"/>
                <w:szCs w:val="21"/>
              </w:rPr>
              <w:t>火焰原子吸收分光光度法</w:t>
            </w:r>
            <w:r w:rsidRPr="00E12186">
              <w:rPr>
                <w:rFonts w:hint="eastAsia"/>
                <w:spacing w:val="-11"/>
                <w:sz w:val="21"/>
                <w:szCs w:val="21"/>
              </w:rPr>
              <w:t>》</w:t>
            </w:r>
            <w:r w:rsidRPr="00E12186">
              <w:rPr>
                <w:spacing w:val="-11"/>
                <w:sz w:val="21"/>
                <w:szCs w:val="21"/>
              </w:rPr>
              <w:t>HJ491-2019</w:t>
            </w:r>
          </w:p>
        </w:tc>
        <w:tc>
          <w:tcPr>
            <w:tcW w:w="0" w:type="auto"/>
            <w:vAlign w:val="center"/>
          </w:tcPr>
          <w:p w14:paraId="6ADA381E" w14:textId="77777777" w:rsidR="00DA0431" w:rsidRPr="00E12186" w:rsidRDefault="00DA0431" w:rsidP="00DA0431">
            <w:pPr>
              <w:topLinePunct w:val="0"/>
              <w:autoSpaceDE/>
              <w:spacing w:line="240" w:lineRule="auto"/>
              <w:ind w:firstLineChars="0" w:firstLine="0"/>
              <w:jc w:val="center"/>
              <w:rPr>
                <w:sz w:val="21"/>
                <w:szCs w:val="21"/>
              </w:rPr>
            </w:pPr>
            <w:r w:rsidRPr="00E12186">
              <w:rPr>
                <w:rFonts w:hint="eastAsia"/>
                <w:sz w:val="21"/>
                <w:szCs w:val="21"/>
              </w:rPr>
              <w:t>3</w:t>
            </w:r>
            <w:r w:rsidRPr="00E12186">
              <w:rPr>
                <w:sz w:val="21"/>
                <w:szCs w:val="21"/>
              </w:rPr>
              <w:t>mg/kg</w:t>
            </w:r>
          </w:p>
        </w:tc>
      </w:tr>
      <w:tr w:rsidR="00E12186" w:rsidRPr="00E12186" w14:paraId="1E1424CA" w14:textId="77777777" w:rsidTr="00DA0431">
        <w:trPr>
          <w:trHeight w:val="592"/>
          <w:jc w:val="center"/>
        </w:trPr>
        <w:tc>
          <w:tcPr>
            <w:tcW w:w="0" w:type="auto"/>
            <w:vAlign w:val="center"/>
          </w:tcPr>
          <w:p w14:paraId="2036BAB8" w14:textId="77777777" w:rsidR="00DA0431" w:rsidRPr="00E12186" w:rsidRDefault="00DA0431" w:rsidP="00DA0431">
            <w:pPr>
              <w:topLinePunct w:val="0"/>
              <w:autoSpaceDE/>
              <w:spacing w:line="240" w:lineRule="auto"/>
              <w:ind w:firstLineChars="0" w:firstLine="0"/>
              <w:jc w:val="center"/>
              <w:rPr>
                <w:sz w:val="21"/>
                <w:szCs w:val="21"/>
              </w:rPr>
            </w:pPr>
            <w:r w:rsidRPr="00E12186">
              <w:rPr>
                <w:sz w:val="21"/>
                <w:szCs w:val="21"/>
              </w:rPr>
              <w:t>*</w:t>
            </w:r>
            <w:r w:rsidRPr="00E12186">
              <w:rPr>
                <w:sz w:val="21"/>
                <w:szCs w:val="21"/>
              </w:rPr>
              <w:t>六价铬</w:t>
            </w:r>
          </w:p>
        </w:tc>
        <w:tc>
          <w:tcPr>
            <w:tcW w:w="0" w:type="auto"/>
            <w:vAlign w:val="center"/>
          </w:tcPr>
          <w:p w14:paraId="6EA5D745" w14:textId="77777777" w:rsidR="00DA0431" w:rsidRPr="00E12186" w:rsidRDefault="00DA0431" w:rsidP="00DA0431">
            <w:pPr>
              <w:widowControl/>
              <w:topLinePunct w:val="0"/>
              <w:autoSpaceDE/>
              <w:spacing w:line="240" w:lineRule="auto"/>
              <w:ind w:firstLineChars="0" w:firstLine="0"/>
              <w:jc w:val="center"/>
              <w:rPr>
                <w:sz w:val="21"/>
                <w:szCs w:val="21"/>
              </w:rPr>
            </w:pPr>
            <w:r w:rsidRPr="00E12186">
              <w:rPr>
                <w:kern w:val="0"/>
                <w:sz w:val="21"/>
                <w:szCs w:val="21"/>
                <w:lang w:bidi="ar"/>
              </w:rPr>
              <w:t>土壤和沉积物</w:t>
            </w:r>
            <w:r w:rsidRPr="00E12186">
              <w:rPr>
                <w:kern w:val="0"/>
                <w:sz w:val="21"/>
                <w:szCs w:val="21"/>
                <w:lang w:bidi="ar"/>
              </w:rPr>
              <w:t xml:space="preserve"> </w:t>
            </w:r>
            <w:r w:rsidRPr="00E12186">
              <w:rPr>
                <w:kern w:val="0"/>
                <w:sz w:val="21"/>
                <w:szCs w:val="21"/>
                <w:lang w:bidi="ar"/>
              </w:rPr>
              <w:t>六价铬的测定</w:t>
            </w:r>
            <w:r w:rsidRPr="00E12186">
              <w:rPr>
                <w:kern w:val="0"/>
                <w:sz w:val="21"/>
                <w:szCs w:val="21"/>
                <w:lang w:bidi="ar"/>
              </w:rPr>
              <w:t xml:space="preserve"> </w:t>
            </w:r>
            <w:r w:rsidRPr="00E12186">
              <w:rPr>
                <w:kern w:val="0"/>
                <w:sz w:val="21"/>
                <w:szCs w:val="21"/>
                <w:lang w:bidi="ar"/>
              </w:rPr>
              <w:t>碱溶液提取</w:t>
            </w:r>
            <w:r w:rsidRPr="00E12186">
              <w:rPr>
                <w:kern w:val="0"/>
                <w:sz w:val="21"/>
                <w:szCs w:val="21"/>
                <w:lang w:bidi="ar"/>
              </w:rPr>
              <w:t>-</w:t>
            </w:r>
            <w:r w:rsidRPr="00E12186">
              <w:rPr>
                <w:kern w:val="0"/>
                <w:sz w:val="21"/>
                <w:szCs w:val="21"/>
                <w:lang w:bidi="ar"/>
              </w:rPr>
              <w:t>火焰原子吸收分光光度法</w:t>
            </w:r>
            <w:r w:rsidRPr="00E12186">
              <w:rPr>
                <w:kern w:val="0"/>
                <w:sz w:val="21"/>
                <w:szCs w:val="21"/>
                <w:lang w:bidi="ar"/>
              </w:rPr>
              <w:t xml:space="preserve"> HJ 1082-2019</w:t>
            </w:r>
          </w:p>
        </w:tc>
        <w:tc>
          <w:tcPr>
            <w:tcW w:w="0" w:type="auto"/>
            <w:vAlign w:val="center"/>
          </w:tcPr>
          <w:p w14:paraId="6B405545" w14:textId="77777777" w:rsidR="00DA0431" w:rsidRPr="00E12186" w:rsidRDefault="00DA0431" w:rsidP="00DA0431">
            <w:pPr>
              <w:topLinePunct w:val="0"/>
              <w:autoSpaceDE/>
              <w:spacing w:line="240" w:lineRule="auto"/>
              <w:ind w:firstLineChars="0" w:firstLine="0"/>
              <w:jc w:val="center"/>
              <w:rPr>
                <w:sz w:val="21"/>
                <w:szCs w:val="21"/>
              </w:rPr>
            </w:pPr>
            <w:r w:rsidRPr="00E12186">
              <w:rPr>
                <w:sz w:val="21"/>
                <w:szCs w:val="21"/>
              </w:rPr>
              <w:t>0.5mg/kg</w:t>
            </w:r>
          </w:p>
        </w:tc>
      </w:tr>
    </w:tbl>
    <w:p w14:paraId="38BF000A" w14:textId="37739459" w:rsidR="00917608" w:rsidRPr="00E12186" w:rsidRDefault="00967B2F" w:rsidP="00113313">
      <w:pPr>
        <w:pStyle w:val="4"/>
      </w:pPr>
      <w:r w:rsidRPr="00E12186">
        <w:rPr>
          <w:rFonts w:hint="eastAsia"/>
        </w:rPr>
        <w:t>4.2</w:t>
      </w:r>
      <w:r w:rsidR="00113313" w:rsidRPr="00E12186">
        <w:rPr>
          <w:rFonts w:hint="eastAsia"/>
        </w:rPr>
        <w:t>.</w:t>
      </w:r>
      <w:r w:rsidR="008E70F3">
        <w:rPr>
          <w:rFonts w:hint="eastAsia"/>
        </w:rPr>
        <w:t>2</w:t>
      </w:r>
      <w:r w:rsidR="00113313" w:rsidRPr="00E12186">
        <w:rPr>
          <w:rFonts w:hint="eastAsia"/>
        </w:rPr>
        <w:t>.5</w:t>
      </w:r>
      <w:r w:rsidR="00917608" w:rsidRPr="00E12186">
        <w:rPr>
          <w:rFonts w:hint="eastAsia"/>
        </w:rPr>
        <w:t>监测结果</w:t>
      </w:r>
    </w:p>
    <w:p w14:paraId="12716444" w14:textId="312B7780" w:rsidR="00917608" w:rsidRPr="00E12186" w:rsidRDefault="00917608" w:rsidP="00917608">
      <w:pPr>
        <w:ind w:firstLine="480"/>
      </w:pPr>
      <w:r w:rsidRPr="00E12186">
        <w:rPr>
          <w:rFonts w:hint="eastAsia"/>
        </w:rPr>
        <w:t>土壤环境质量现状监测结果见</w:t>
      </w:r>
      <w:r w:rsidR="004D5377" w:rsidRPr="00E12186">
        <w:rPr>
          <w:rFonts w:hint="eastAsia"/>
        </w:rPr>
        <w:t>下</w:t>
      </w:r>
      <w:r w:rsidRPr="00E12186">
        <w:rPr>
          <w:rFonts w:hint="eastAsia"/>
        </w:rPr>
        <w:t>表。</w:t>
      </w:r>
    </w:p>
    <w:p w14:paraId="23203602" w14:textId="7EDDD5B3" w:rsidR="00917608" w:rsidRPr="00E12186" w:rsidRDefault="00917608" w:rsidP="00113313">
      <w:pPr>
        <w:pStyle w:val="5"/>
      </w:pPr>
      <w:r w:rsidRPr="00E12186">
        <w:rPr>
          <w:rFonts w:hint="eastAsia"/>
        </w:rPr>
        <w:t>表</w:t>
      </w:r>
      <w:r w:rsidR="00967B2F" w:rsidRPr="00E12186">
        <w:rPr>
          <w:rFonts w:hint="eastAsia"/>
        </w:rPr>
        <w:t>4.2</w:t>
      </w:r>
      <w:r w:rsidRPr="00E12186">
        <w:rPr>
          <w:rFonts w:hint="eastAsia"/>
        </w:rPr>
        <w:t>-</w:t>
      </w:r>
      <w:r w:rsidR="008E70F3">
        <w:rPr>
          <w:rFonts w:hint="eastAsia"/>
        </w:rPr>
        <w:t>8</w:t>
      </w:r>
      <w:r w:rsidRPr="00E12186">
        <w:rPr>
          <w:rFonts w:hint="eastAsia"/>
        </w:rPr>
        <w:t xml:space="preserve">    </w:t>
      </w:r>
      <w:r w:rsidR="00E738DC" w:rsidRPr="00E12186">
        <w:rPr>
          <w:rFonts w:hint="eastAsia"/>
        </w:rPr>
        <w:t>土壤</w:t>
      </w:r>
      <w:r w:rsidR="00113313" w:rsidRPr="00E12186">
        <w:rPr>
          <w:rFonts w:hint="eastAsia"/>
        </w:rPr>
        <w:t>监测点</w:t>
      </w:r>
      <w:r w:rsidRPr="00E12186">
        <w:rPr>
          <w:rFonts w:hint="eastAsia"/>
        </w:rPr>
        <w:t>土壤检测结果</w:t>
      </w:r>
      <w:r w:rsidR="00113313" w:rsidRPr="00E12186">
        <w:rPr>
          <w:rFonts w:hint="eastAsia"/>
        </w:rPr>
        <w:t>表（单位：</w:t>
      </w:r>
      <w:r w:rsidR="00113313" w:rsidRPr="00E12186">
        <w:rPr>
          <w:rFonts w:hint="eastAsia"/>
        </w:rPr>
        <w:t>mg/kg</w:t>
      </w:r>
      <w:r w:rsidR="00113313" w:rsidRPr="00E12186">
        <w:rPr>
          <w:rFonts w:hint="eastAsia"/>
        </w:rPr>
        <w:t>）</w:t>
      </w:r>
    </w:p>
    <w:tbl>
      <w:tblPr>
        <w:tblW w:w="5000" w:type="pct"/>
        <w:jc w:val="center"/>
        <w:tblBorders>
          <w:top w:val="single" w:sz="12" w:space="0" w:color="auto"/>
          <w:bottom w:val="single" w:sz="12" w:space="0" w:color="auto"/>
          <w:insideH w:val="single" w:sz="4" w:space="0" w:color="auto"/>
          <w:insideV w:val="single" w:sz="4" w:space="0" w:color="auto"/>
        </w:tblBorders>
        <w:tblLook w:val="0000" w:firstRow="0" w:lastRow="0" w:firstColumn="0" w:lastColumn="0" w:noHBand="0" w:noVBand="0"/>
      </w:tblPr>
      <w:tblGrid>
        <w:gridCol w:w="787"/>
        <w:gridCol w:w="2366"/>
        <w:gridCol w:w="1520"/>
        <w:gridCol w:w="1561"/>
        <w:gridCol w:w="1498"/>
        <w:gridCol w:w="1271"/>
      </w:tblGrid>
      <w:tr w:rsidR="00E12186" w:rsidRPr="00E12186" w14:paraId="48A456B9" w14:textId="77777777" w:rsidTr="00DA0431">
        <w:trPr>
          <w:jc w:val="center"/>
        </w:trPr>
        <w:tc>
          <w:tcPr>
            <w:tcW w:w="437" w:type="pct"/>
            <w:vMerge w:val="restart"/>
            <w:shd w:val="clear" w:color="auto" w:fill="auto"/>
            <w:vAlign w:val="center"/>
          </w:tcPr>
          <w:p w14:paraId="3965551F" w14:textId="77777777" w:rsidR="00C522FA" w:rsidRPr="00E12186" w:rsidRDefault="00C522FA" w:rsidP="00C522FA">
            <w:pPr>
              <w:pStyle w:val="TIE-"/>
            </w:pPr>
            <w:r w:rsidRPr="00E12186">
              <w:t>序号</w:t>
            </w:r>
          </w:p>
        </w:tc>
        <w:tc>
          <w:tcPr>
            <w:tcW w:w="1314" w:type="pct"/>
            <w:shd w:val="clear" w:color="auto" w:fill="auto"/>
            <w:vAlign w:val="center"/>
          </w:tcPr>
          <w:p w14:paraId="7F7F535C" w14:textId="4DA64C07" w:rsidR="00C522FA" w:rsidRPr="00E12186" w:rsidRDefault="00C522FA" w:rsidP="00C522FA">
            <w:pPr>
              <w:pStyle w:val="TIE-"/>
            </w:pPr>
            <w:r w:rsidRPr="00E12186">
              <w:t>检测项目</w:t>
            </w:r>
          </w:p>
        </w:tc>
        <w:tc>
          <w:tcPr>
            <w:tcW w:w="2543" w:type="pct"/>
            <w:gridSpan w:val="3"/>
            <w:shd w:val="clear" w:color="auto" w:fill="auto"/>
            <w:vAlign w:val="center"/>
          </w:tcPr>
          <w:p w14:paraId="52ADED1A" w14:textId="77777777" w:rsidR="00C522FA" w:rsidRPr="00E12186" w:rsidRDefault="00C522FA" w:rsidP="00C522FA">
            <w:pPr>
              <w:pStyle w:val="TIE-"/>
            </w:pPr>
            <w:r w:rsidRPr="00E12186">
              <w:t>检测结果</w:t>
            </w:r>
            <w:r w:rsidRPr="00E12186">
              <w:t>(mg/kg)</w:t>
            </w:r>
          </w:p>
        </w:tc>
        <w:tc>
          <w:tcPr>
            <w:tcW w:w="706" w:type="pct"/>
            <w:vMerge w:val="restart"/>
            <w:shd w:val="clear" w:color="auto" w:fill="auto"/>
            <w:vAlign w:val="center"/>
          </w:tcPr>
          <w:p w14:paraId="756DE1DF" w14:textId="77777777" w:rsidR="00C522FA" w:rsidRPr="00E12186" w:rsidRDefault="00C522FA" w:rsidP="00C522FA">
            <w:pPr>
              <w:pStyle w:val="TIE-"/>
            </w:pPr>
            <w:r w:rsidRPr="00E12186">
              <w:t>标准限值</w:t>
            </w:r>
          </w:p>
          <w:p w14:paraId="137F29A4" w14:textId="77777777" w:rsidR="00C522FA" w:rsidRPr="00E12186" w:rsidRDefault="00C522FA" w:rsidP="00C522FA">
            <w:pPr>
              <w:pStyle w:val="TIE-"/>
            </w:pPr>
            <w:r w:rsidRPr="00E12186">
              <w:t>(mg/kg)</w:t>
            </w:r>
          </w:p>
        </w:tc>
      </w:tr>
      <w:tr w:rsidR="00E12186" w:rsidRPr="00E12186" w14:paraId="7A373D65" w14:textId="77777777" w:rsidTr="00DA0431">
        <w:trPr>
          <w:jc w:val="center"/>
        </w:trPr>
        <w:tc>
          <w:tcPr>
            <w:tcW w:w="437" w:type="pct"/>
            <w:vMerge/>
            <w:vAlign w:val="center"/>
          </w:tcPr>
          <w:p w14:paraId="6063B367" w14:textId="77777777" w:rsidR="00C522FA" w:rsidRPr="00E12186" w:rsidRDefault="00C522FA" w:rsidP="00C522FA">
            <w:pPr>
              <w:pStyle w:val="TIE-"/>
            </w:pPr>
          </w:p>
        </w:tc>
        <w:tc>
          <w:tcPr>
            <w:tcW w:w="1314" w:type="pct"/>
            <w:shd w:val="clear" w:color="auto" w:fill="auto"/>
            <w:vAlign w:val="center"/>
          </w:tcPr>
          <w:p w14:paraId="6BE66EFA" w14:textId="77777777" w:rsidR="00C522FA" w:rsidRPr="00E12186" w:rsidRDefault="00C522FA" w:rsidP="00C522FA">
            <w:pPr>
              <w:pStyle w:val="TIE-"/>
            </w:pPr>
            <w:r w:rsidRPr="00E12186">
              <w:t>检测点位</w:t>
            </w:r>
          </w:p>
        </w:tc>
        <w:tc>
          <w:tcPr>
            <w:tcW w:w="844" w:type="pct"/>
            <w:shd w:val="clear" w:color="auto" w:fill="auto"/>
            <w:vAlign w:val="center"/>
          </w:tcPr>
          <w:p w14:paraId="023C50A1" w14:textId="316AC54C" w:rsidR="00C522FA" w:rsidRPr="00E12186" w:rsidRDefault="00C522FA" w:rsidP="00C522FA">
            <w:pPr>
              <w:pStyle w:val="TIE-"/>
            </w:pPr>
            <w:r w:rsidRPr="00E12186">
              <w:rPr>
                <w:rFonts w:hint="eastAsia"/>
              </w:rPr>
              <w:t>T</w:t>
            </w:r>
            <w:r w:rsidRPr="00E12186">
              <w:t>1</w:t>
            </w:r>
          </w:p>
        </w:tc>
        <w:tc>
          <w:tcPr>
            <w:tcW w:w="867" w:type="pct"/>
            <w:shd w:val="clear" w:color="auto" w:fill="auto"/>
            <w:vAlign w:val="center"/>
          </w:tcPr>
          <w:p w14:paraId="5EEDE1DD" w14:textId="028ABBE7" w:rsidR="00C522FA" w:rsidRPr="00E12186" w:rsidRDefault="00C522FA" w:rsidP="00C522FA">
            <w:pPr>
              <w:pStyle w:val="TIE-"/>
            </w:pPr>
            <w:r w:rsidRPr="00E12186">
              <w:t>T2</w:t>
            </w:r>
          </w:p>
        </w:tc>
        <w:tc>
          <w:tcPr>
            <w:tcW w:w="832" w:type="pct"/>
            <w:shd w:val="clear" w:color="auto" w:fill="auto"/>
            <w:vAlign w:val="center"/>
          </w:tcPr>
          <w:p w14:paraId="66FED006" w14:textId="78075DCC" w:rsidR="00C522FA" w:rsidRPr="00E12186" w:rsidRDefault="00C522FA" w:rsidP="00C522FA">
            <w:pPr>
              <w:pStyle w:val="TIE-"/>
            </w:pPr>
            <w:r w:rsidRPr="00E12186">
              <w:t>T3</w:t>
            </w:r>
          </w:p>
        </w:tc>
        <w:tc>
          <w:tcPr>
            <w:tcW w:w="706" w:type="pct"/>
            <w:vMerge/>
            <w:shd w:val="clear" w:color="auto" w:fill="auto"/>
            <w:vAlign w:val="center"/>
          </w:tcPr>
          <w:p w14:paraId="587F66DF" w14:textId="77777777" w:rsidR="00C522FA" w:rsidRPr="00E12186" w:rsidRDefault="00C522FA" w:rsidP="00C522FA">
            <w:pPr>
              <w:pStyle w:val="TIE-"/>
            </w:pPr>
          </w:p>
        </w:tc>
      </w:tr>
      <w:tr w:rsidR="00692603" w:rsidRPr="00E12186" w14:paraId="3A8249BF" w14:textId="77777777" w:rsidTr="00DA0431">
        <w:trPr>
          <w:jc w:val="center"/>
        </w:trPr>
        <w:tc>
          <w:tcPr>
            <w:tcW w:w="437" w:type="pct"/>
            <w:vAlign w:val="center"/>
          </w:tcPr>
          <w:p w14:paraId="709DCC7E" w14:textId="40E74E5B" w:rsidR="00692603" w:rsidRPr="00E12186" w:rsidRDefault="00692603" w:rsidP="00692603">
            <w:pPr>
              <w:pStyle w:val="TIE-"/>
            </w:pPr>
            <w:r w:rsidRPr="00E12186">
              <w:t>1</w:t>
            </w:r>
          </w:p>
        </w:tc>
        <w:tc>
          <w:tcPr>
            <w:tcW w:w="1314" w:type="pct"/>
            <w:shd w:val="clear" w:color="auto" w:fill="auto"/>
            <w:vAlign w:val="center"/>
          </w:tcPr>
          <w:p w14:paraId="70BAF3C8" w14:textId="03CB2DD2" w:rsidR="00692603" w:rsidRPr="00E12186" w:rsidRDefault="00692603" w:rsidP="00692603">
            <w:pPr>
              <w:pStyle w:val="TIE-"/>
            </w:pPr>
            <w:r w:rsidRPr="00E12186">
              <w:rPr>
                <w:szCs w:val="21"/>
              </w:rPr>
              <w:t>pH</w:t>
            </w:r>
            <w:r w:rsidRPr="00E12186">
              <w:rPr>
                <w:szCs w:val="21"/>
              </w:rPr>
              <w:t>值</w:t>
            </w:r>
            <w:r w:rsidRPr="00E12186">
              <w:rPr>
                <w:rFonts w:asciiTheme="minorEastAsia" w:eastAsiaTheme="minorEastAsia" w:hAnsiTheme="minorEastAsia"/>
                <w:bCs/>
                <w:szCs w:val="21"/>
              </w:rPr>
              <w:t>(</w:t>
            </w:r>
            <w:r w:rsidRPr="00E12186">
              <w:rPr>
                <w:rFonts w:asciiTheme="minorEastAsia" w:eastAsiaTheme="minorEastAsia" w:hAnsiTheme="minorEastAsia" w:hint="eastAsia"/>
                <w:bCs/>
                <w:szCs w:val="21"/>
              </w:rPr>
              <w:t>无量纲</w:t>
            </w:r>
            <w:r w:rsidRPr="00E12186">
              <w:rPr>
                <w:rFonts w:asciiTheme="minorEastAsia" w:eastAsiaTheme="minorEastAsia" w:hAnsiTheme="minorEastAsia"/>
                <w:bCs/>
                <w:szCs w:val="21"/>
              </w:rPr>
              <w:t>)</w:t>
            </w:r>
          </w:p>
        </w:tc>
        <w:tc>
          <w:tcPr>
            <w:tcW w:w="844" w:type="pct"/>
            <w:shd w:val="clear" w:color="auto" w:fill="auto"/>
            <w:vAlign w:val="center"/>
          </w:tcPr>
          <w:p w14:paraId="4F274328" w14:textId="3A88B5B8" w:rsidR="00692603" w:rsidRPr="00E12186" w:rsidRDefault="00692603" w:rsidP="00692603">
            <w:pPr>
              <w:pStyle w:val="TIE-"/>
            </w:pPr>
            <w:r>
              <w:rPr>
                <w:rFonts w:hint="eastAsia"/>
                <w:color w:val="auto"/>
                <w:szCs w:val="21"/>
              </w:rPr>
              <w:t>7.51</w:t>
            </w:r>
          </w:p>
        </w:tc>
        <w:tc>
          <w:tcPr>
            <w:tcW w:w="867" w:type="pct"/>
            <w:shd w:val="clear" w:color="auto" w:fill="auto"/>
            <w:vAlign w:val="center"/>
          </w:tcPr>
          <w:p w14:paraId="304826FB" w14:textId="32F265C1" w:rsidR="00692603" w:rsidRPr="00E12186" w:rsidRDefault="00692603" w:rsidP="00692603">
            <w:pPr>
              <w:pStyle w:val="TIE-"/>
            </w:pPr>
            <w:r>
              <w:rPr>
                <w:rFonts w:hint="eastAsia"/>
                <w:color w:val="auto"/>
                <w:szCs w:val="21"/>
              </w:rPr>
              <w:t>7.99</w:t>
            </w:r>
          </w:p>
        </w:tc>
        <w:tc>
          <w:tcPr>
            <w:tcW w:w="832" w:type="pct"/>
            <w:shd w:val="clear" w:color="auto" w:fill="auto"/>
            <w:vAlign w:val="center"/>
          </w:tcPr>
          <w:p w14:paraId="5B0C2FAB" w14:textId="71CF8C50" w:rsidR="00692603" w:rsidRPr="00E12186" w:rsidRDefault="00692603" w:rsidP="00692603">
            <w:pPr>
              <w:pStyle w:val="TIE-"/>
            </w:pPr>
            <w:r>
              <w:rPr>
                <w:rFonts w:hint="eastAsia"/>
                <w:color w:val="auto"/>
                <w:szCs w:val="21"/>
              </w:rPr>
              <w:t>7.97</w:t>
            </w:r>
          </w:p>
        </w:tc>
        <w:tc>
          <w:tcPr>
            <w:tcW w:w="706" w:type="pct"/>
            <w:shd w:val="clear" w:color="auto" w:fill="auto"/>
            <w:vAlign w:val="center"/>
          </w:tcPr>
          <w:p w14:paraId="7D8D8DB5" w14:textId="2128433A" w:rsidR="00692603" w:rsidRPr="00E12186" w:rsidRDefault="00692603" w:rsidP="00692603">
            <w:pPr>
              <w:pStyle w:val="TIE-"/>
            </w:pPr>
            <w:r w:rsidRPr="00E12186">
              <w:rPr>
                <w:rFonts w:hint="eastAsia"/>
              </w:rPr>
              <w:t>/</w:t>
            </w:r>
          </w:p>
        </w:tc>
      </w:tr>
      <w:tr w:rsidR="00692603" w:rsidRPr="00E12186" w14:paraId="339527F8" w14:textId="77777777" w:rsidTr="00C52B56">
        <w:trPr>
          <w:jc w:val="center"/>
        </w:trPr>
        <w:tc>
          <w:tcPr>
            <w:tcW w:w="437" w:type="pct"/>
            <w:shd w:val="clear" w:color="auto" w:fill="auto"/>
            <w:vAlign w:val="center"/>
          </w:tcPr>
          <w:p w14:paraId="343B4BF8" w14:textId="04B5BE39" w:rsidR="00692603" w:rsidRPr="00E12186" w:rsidRDefault="00692603" w:rsidP="00692603">
            <w:pPr>
              <w:pStyle w:val="TIE-"/>
            </w:pPr>
            <w:r w:rsidRPr="00E12186">
              <w:t>2</w:t>
            </w:r>
          </w:p>
        </w:tc>
        <w:tc>
          <w:tcPr>
            <w:tcW w:w="1314" w:type="pct"/>
            <w:shd w:val="clear" w:color="auto" w:fill="auto"/>
            <w:vAlign w:val="center"/>
          </w:tcPr>
          <w:p w14:paraId="61DE41BB" w14:textId="15013374" w:rsidR="00692603" w:rsidRPr="00E12186" w:rsidRDefault="00692603" w:rsidP="00692603">
            <w:pPr>
              <w:pStyle w:val="TIE-"/>
            </w:pPr>
            <w:r>
              <w:rPr>
                <w:bCs/>
                <w:color w:val="auto"/>
                <w:szCs w:val="21"/>
              </w:rPr>
              <w:t>总砷</w:t>
            </w:r>
            <w:r>
              <w:rPr>
                <w:bCs/>
                <w:color w:val="auto"/>
                <w:szCs w:val="21"/>
              </w:rPr>
              <w:t>(mg/kg)</w:t>
            </w:r>
          </w:p>
        </w:tc>
        <w:tc>
          <w:tcPr>
            <w:tcW w:w="844" w:type="pct"/>
            <w:shd w:val="clear" w:color="auto" w:fill="auto"/>
            <w:vAlign w:val="center"/>
          </w:tcPr>
          <w:p w14:paraId="268C9E91" w14:textId="56838105" w:rsidR="00692603" w:rsidRPr="00E12186" w:rsidRDefault="00692603" w:rsidP="00692603">
            <w:pPr>
              <w:pStyle w:val="TIE-"/>
            </w:pPr>
            <w:r>
              <w:rPr>
                <w:rFonts w:hint="eastAsia"/>
                <w:color w:val="auto"/>
                <w:szCs w:val="21"/>
              </w:rPr>
              <w:t>ND</w:t>
            </w:r>
          </w:p>
        </w:tc>
        <w:tc>
          <w:tcPr>
            <w:tcW w:w="867" w:type="pct"/>
            <w:shd w:val="clear" w:color="auto" w:fill="auto"/>
            <w:vAlign w:val="center"/>
          </w:tcPr>
          <w:p w14:paraId="7BABEF46" w14:textId="360A9F8D" w:rsidR="00692603" w:rsidRPr="00E12186" w:rsidRDefault="00692603" w:rsidP="00692603">
            <w:pPr>
              <w:pStyle w:val="TIE-"/>
            </w:pPr>
            <w:r>
              <w:rPr>
                <w:rFonts w:hint="eastAsia"/>
                <w:color w:val="auto"/>
                <w:szCs w:val="21"/>
              </w:rPr>
              <w:t>ND</w:t>
            </w:r>
          </w:p>
        </w:tc>
        <w:tc>
          <w:tcPr>
            <w:tcW w:w="832" w:type="pct"/>
            <w:shd w:val="clear" w:color="auto" w:fill="auto"/>
            <w:vAlign w:val="center"/>
          </w:tcPr>
          <w:p w14:paraId="0E073F07" w14:textId="64A8E86B" w:rsidR="00692603" w:rsidRPr="00E12186" w:rsidRDefault="00692603" w:rsidP="00692603">
            <w:pPr>
              <w:pStyle w:val="TIE-"/>
            </w:pPr>
            <w:r>
              <w:rPr>
                <w:rFonts w:hint="eastAsia"/>
                <w:color w:val="auto"/>
                <w:szCs w:val="21"/>
              </w:rPr>
              <w:t>ND</w:t>
            </w:r>
          </w:p>
        </w:tc>
        <w:tc>
          <w:tcPr>
            <w:tcW w:w="706" w:type="pct"/>
            <w:shd w:val="clear" w:color="auto" w:fill="auto"/>
            <w:vAlign w:val="bottom"/>
          </w:tcPr>
          <w:p w14:paraId="4709A6EA" w14:textId="77F7296E" w:rsidR="00692603" w:rsidRPr="00E12186" w:rsidRDefault="00692603" w:rsidP="00692603">
            <w:pPr>
              <w:pStyle w:val="TIE-"/>
            </w:pPr>
            <w:r>
              <w:t>25</w:t>
            </w:r>
          </w:p>
        </w:tc>
      </w:tr>
      <w:tr w:rsidR="00692603" w:rsidRPr="00E12186" w14:paraId="30E67C9D" w14:textId="77777777" w:rsidTr="00C52B56">
        <w:trPr>
          <w:jc w:val="center"/>
        </w:trPr>
        <w:tc>
          <w:tcPr>
            <w:tcW w:w="437" w:type="pct"/>
            <w:shd w:val="clear" w:color="auto" w:fill="auto"/>
            <w:vAlign w:val="center"/>
          </w:tcPr>
          <w:p w14:paraId="7C2B23C4" w14:textId="4B4F36EC" w:rsidR="00692603" w:rsidRPr="00E12186" w:rsidRDefault="00692603" w:rsidP="00692603">
            <w:pPr>
              <w:pStyle w:val="TIE-"/>
            </w:pPr>
            <w:r w:rsidRPr="00E12186">
              <w:t>3</w:t>
            </w:r>
          </w:p>
        </w:tc>
        <w:tc>
          <w:tcPr>
            <w:tcW w:w="1314" w:type="pct"/>
            <w:shd w:val="clear" w:color="auto" w:fill="auto"/>
            <w:vAlign w:val="center"/>
          </w:tcPr>
          <w:p w14:paraId="1E080BC5" w14:textId="585B1B7E" w:rsidR="00692603" w:rsidRPr="00E12186" w:rsidRDefault="00692603" w:rsidP="00692603">
            <w:pPr>
              <w:pStyle w:val="TIE-"/>
            </w:pPr>
            <w:r>
              <w:rPr>
                <w:bCs/>
                <w:color w:val="auto"/>
                <w:szCs w:val="21"/>
              </w:rPr>
              <w:t>镉</w:t>
            </w:r>
            <w:r>
              <w:rPr>
                <w:bCs/>
                <w:color w:val="auto"/>
                <w:szCs w:val="21"/>
              </w:rPr>
              <w:t>(mg/kg)</w:t>
            </w:r>
          </w:p>
        </w:tc>
        <w:tc>
          <w:tcPr>
            <w:tcW w:w="844" w:type="pct"/>
            <w:shd w:val="clear" w:color="auto" w:fill="auto"/>
            <w:vAlign w:val="center"/>
          </w:tcPr>
          <w:p w14:paraId="35B837E5" w14:textId="08B0812D" w:rsidR="00692603" w:rsidRPr="00E12186" w:rsidRDefault="00A43FD4" w:rsidP="00964C5D">
            <w:pPr>
              <w:pStyle w:val="TIE-"/>
            </w:pPr>
            <w:r>
              <w:rPr>
                <w:rFonts w:hint="eastAsia"/>
                <w:szCs w:val="21"/>
              </w:rPr>
              <w:t>0.55</w:t>
            </w:r>
            <w:r w:rsidR="00EF49DE">
              <w:rPr>
                <w:rFonts w:hint="eastAsia"/>
                <w:szCs w:val="21"/>
              </w:rPr>
              <w:t>1</w:t>
            </w:r>
          </w:p>
        </w:tc>
        <w:tc>
          <w:tcPr>
            <w:tcW w:w="867" w:type="pct"/>
            <w:shd w:val="clear" w:color="auto" w:fill="auto"/>
            <w:vAlign w:val="center"/>
          </w:tcPr>
          <w:p w14:paraId="77450FEC" w14:textId="15D86E99" w:rsidR="00692603" w:rsidRPr="00E12186" w:rsidRDefault="00692603" w:rsidP="00692603">
            <w:pPr>
              <w:pStyle w:val="TIE-"/>
            </w:pPr>
            <w:r>
              <w:rPr>
                <w:rFonts w:hint="eastAsia"/>
                <w:color w:val="auto"/>
                <w:szCs w:val="21"/>
              </w:rPr>
              <w:t>ND</w:t>
            </w:r>
          </w:p>
        </w:tc>
        <w:tc>
          <w:tcPr>
            <w:tcW w:w="832" w:type="pct"/>
            <w:shd w:val="clear" w:color="auto" w:fill="auto"/>
            <w:vAlign w:val="center"/>
          </w:tcPr>
          <w:p w14:paraId="2F80D8BB" w14:textId="43ABE4E1" w:rsidR="00692603" w:rsidRPr="00E12186" w:rsidRDefault="00692603" w:rsidP="00692603">
            <w:pPr>
              <w:pStyle w:val="TIE-"/>
            </w:pPr>
            <w:r>
              <w:rPr>
                <w:rFonts w:hint="eastAsia"/>
                <w:color w:val="auto"/>
                <w:szCs w:val="21"/>
              </w:rPr>
              <w:t>ND</w:t>
            </w:r>
          </w:p>
        </w:tc>
        <w:tc>
          <w:tcPr>
            <w:tcW w:w="706" w:type="pct"/>
            <w:shd w:val="clear" w:color="auto" w:fill="auto"/>
            <w:vAlign w:val="bottom"/>
          </w:tcPr>
          <w:p w14:paraId="7D074B7B" w14:textId="27843C75" w:rsidR="00692603" w:rsidRPr="00E12186" w:rsidRDefault="00692603" w:rsidP="00692603">
            <w:pPr>
              <w:pStyle w:val="TIE-"/>
            </w:pPr>
            <w:r>
              <w:t>0.6</w:t>
            </w:r>
          </w:p>
        </w:tc>
      </w:tr>
      <w:tr w:rsidR="00692603" w:rsidRPr="00E12186" w14:paraId="45743890" w14:textId="77777777" w:rsidTr="00694F33">
        <w:trPr>
          <w:jc w:val="center"/>
        </w:trPr>
        <w:tc>
          <w:tcPr>
            <w:tcW w:w="437" w:type="pct"/>
            <w:shd w:val="clear" w:color="auto" w:fill="auto"/>
            <w:vAlign w:val="center"/>
          </w:tcPr>
          <w:p w14:paraId="1EC1D369" w14:textId="4A1B45A7" w:rsidR="00692603" w:rsidRPr="00E12186" w:rsidRDefault="00692603" w:rsidP="00692603">
            <w:pPr>
              <w:pStyle w:val="TIE-"/>
            </w:pPr>
            <w:r w:rsidRPr="00E12186">
              <w:t>4</w:t>
            </w:r>
          </w:p>
        </w:tc>
        <w:tc>
          <w:tcPr>
            <w:tcW w:w="1314" w:type="pct"/>
            <w:shd w:val="clear" w:color="auto" w:fill="auto"/>
            <w:vAlign w:val="center"/>
          </w:tcPr>
          <w:p w14:paraId="0CD81BF2" w14:textId="7684F0EF" w:rsidR="00692603" w:rsidRPr="00E12186" w:rsidRDefault="00692603" w:rsidP="00692603">
            <w:pPr>
              <w:pStyle w:val="TIE-"/>
              <w:rPr>
                <w:bCs/>
                <w:szCs w:val="21"/>
              </w:rPr>
            </w:pPr>
            <w:r>
              <w:rPr>
                <w:bCs/>
                <w:color w:val="auto"/>
                <w:szCs w:val="21"/>
              </w:rPr>
              <w:t>铜</w:t>
            </w:r>
            <w:r>
              <w:rPr>
                <w:bCs/>
                <w:color w:val="auto"/>
                <w:szCs w:val="21"/>
              </w:rPr>
              <w:t>(mg/kg)</w:t>
            </w:r>
          </w:p>
        </w:tc>
        <w:tc>
          <w:tcPr>
            <w:tcW w:w="844" w:type="pct"/>
            <w:shd w:val="clear" w:color="auto" w:fill="auto"/>
            <w:vAlign w:val="center"/>
          </w:tcPr>
          <w:p w14:paraId="59B4BA40" w14:textId="40F83B5B" w:rsidR="00692603" w:rsidRPr="00E12186" w:rsidRDefault="00692603" w:rsidP="00692603">
            <w:pPr>
              <w:pStyle w:val="TIE-"/>
              <w:rPr>
                <w:szCs w:val="21"/>
              </w:rPr>
            </w:pPr>
            <w:r>
              <w:rPr>
                <w:rFonts w:hint="eastAsia"/>
                <w:color w:val="auto"/>
                <w:szCs w:val="21"/>
              </w:rPr>
              <w:t>12.5</w:t>
            </w:r>
            <w:bookmarkStart w:id="263" w:name="_GoBack"/>
            <w:bookmarkEnd w:id="263"/>
          </w:p>
        </w:tc>
        <w:tc>
          <w:tcPr>
            <w:tcW w:w="867" w:type="pct"/>
            <w:shd w:val="clear" w:color="auto" w:fill="auto"/>
            <w:vAlign w:val="center"/>
          </w:tcPr>
          <w:p w14:paraId="055A10F4" w14:textId="3B927EB2" w:rsidR="00692603" w:rsidRPr="00E12186" w:rsidRDefault="00692603" w:rsidP="00692603">
            <w:pPr>
              <w:pStyle w:val="TIE-"/>
              <w:rPr>
                <w:szCs w:val="21"/>
              </w:rPr>
            </w:pPr>
            <w:r>
              <w:rPr>
                <w:rFonts w:hint="eastAsia"/>
                <w:color w:val="auto"/>
                <w:szCs w:val="21"/>
              </w:rPr>
              <w:t>10.3</w:t>
            </w:r>
          </w:p>
        </w:tc>
        <w:tc>
          <w:tcPr>
            <w:tcW w:w="832" w:type="pct"/>
            <w:shd w:val="clear" w:color="auto" w:fill="auto"/>
            <w:vAlign w:val="center"/>
          </w:tcPr>
          <w:p w14:paraId="6B49231A" w14:textId="5DB5D737" w:rsidR="00692603" w:rsidRPr="00E12186" w:rsidRDefault="00692603" w:rsidP="00692603">
            <w:pPr>
              <w:pStyle w:val="TIE-"/>
              <w:rPr>
                <w:bCs/>
                <w:szCs w:val="21"/>
              </w:rPr>
            </w:pPr>
            <w:r>
              <w:rPr>
                <w:rFonts w:hint="eastAsia"/>
                <w:color w:val="auto"/>
                <w:szCs w:val="21"/>
              </w:rPr>
              <w:t>12.7</w:t>
            </w:r>
          </w:p>
        </w:tc>
        <w:tc>
          <w:tcPr>
            <w:tcW w:w="706" w:type="pct"/>
            <w:shd w:val="clear" w:color="auto" w:fill="auto"/>
            <w:vAlign w:val="bottom"/>
          </w:tcPr>
          <w:p w14:paraId="6FD47AB4" w14:textId="4FCE75D8" w:rsidR="00692603" w:rsidRPr="00E12186" w:rsidRDefault="00692603" w:rsidP="00692603">
            <w:pPr>
              <w:pStyle w:val="TIE-"/>
            </w:pPr>
            <w:r>
              <w:t>100</w:t>
            </w:r>
          </w:p>
        </w:tc>
      </w:tr>
      <w:tr w:rsidR="00692603" w:rsidRPr="00E12186" w14:paraId="15599EFE" w14:textId="77777777" w:rsidTr="00C52B56">
        <w:trPr>
          <w:jc w:val="center"/>
        </w:trPr>
        <w:tc>
          <w:tcPr>
            <w:tcW w:w="437" w:type="pct"/>
            <w:tcBorders>
              <w:bottom w:val="single" w:sz="2" w:space="0" w:color="auto"/>
            </w:tcBorders>
            <w:shd w:val="clear" w:color="auto" w:fill="auto"/>
            <w:vAlign w:val="center"/>
          </w:tcPr>
          <w:p w14:paraId="15476310" w14:textId="134BE90B" w:rsidR="00692603" w:rsidRPr="00E12186" w:rsidRDefault="00692603" w:rsidP="00692603">
            <w:pPr>
              <w:pStyle w:val="TIE-"/>
            </w:pPr>
            <w:r w:rsidRPr="00E12186">
              <w:t>5</w:t>
            </w:r>
          </w:p>
        </w:tc>
        <w:tc>
          <w:tcPr>
            <w:tcW w:w="1314" w:type="pct"/>
            <w:tcBorders>
              <w:bottom w:val="single" w:sz="2" w:space="0" w:color="auto"/>
            </w:tcBorders>
            <w:shd w:val="clear" w:color="auto" w:fill="auto"/>
            <w:vAlign w:val="center"/>
          </w:tcPr>
          <w:p w14:paraId="6EB00FFC" w14:textId="7A4CCA28" w:rsidR="00692603" w:rsidRPr="00E12186" w:rsidRDefault="00692603" w:rsidP="00692603">
            <w:pPr>
              <w:pStyle w:val="TIE-"/>
            </w:pPr>
            <w:r>
              <w:rPr>
                <w:bCs/>
                <w:color w:val="auto"/>
                <w:szCs w:val="21"/>
              </w:rPr>
              <w:t>铅</w:t>
            </w:r>
            <w:r>
              <w:rPr>
                <w:bCs/>
                <w:color w:val="auto"/>
                <w:szCs w:val="21"/>
              </w:rPr>
              <w:t>(mg/kg)</w:t>
            </w:r>
          </w:p>
        </w:tc>
        <w:tc>
          <w:tcPr>
            <w:tcW w:w="844" w:type="pct"/>
            <w:tcBorders>
              <w:bottom w:val="single" w:sz="2" w:space="0" w:color="auto"/>
            </w:tcBorders>
            <w:shd w:val="clear" w:color="auto" w:fill="auto"/>
            <w:vAlign w:val="center"/>
          </w:tcPr>
          <w:p w14:paraId="73623912" w14:textId="09B57240" w:rsidR="00692603" w:rsidRPr="00E12186" w:rsidRDefault="00692603" w:rsidP="00692603">
            <w:pPr>
              <w:pStyle w:val="TIE-"/>
            </w:pPr>
            <w:r>
              <w:rPr>
                <w:rFonts w:hint="eastAsia"/>
                <w:color w:val="auto"/>
                <w:szCs w:val="21"/>
              </w:rPr>
              <w:t>ND</w:t>
            </w:r>
          </w:p>
        </w:tc>
        <w:tc>
          <w:tcPr>
            <w:tcW w:w="867" w:type="pct"/>
            <w:tcBorders>
              <w:bottom w:val="single" w:sz="2" w:space="0" w:color="auto"/>
            </w:tcBorders>
            <w:shd w:val="clear" w:color="auto" w:fill="auto"/>
            <w:vAlign w:val="center"/>
          </w:tcPr>
          <w:p w14:paraId="1A345191" w14:textId="66B274A6" w:rsidR="00692603" w:rsidRPr="00E12186" w:rsidRDefault="00692603" w:rsidP="00692603">
            <w:pPr>
              <w:pStyle w:val="TIE-"/>
            </w:pPr>
            <w:r>
              <w:rPr>
                <w:rFonts w:hint="eastAsia"/>
                <w:color w:val="auto"/>
                <w:szCs w:val="21"/>
              </w:rPr>
              <w:t>ND</w:t>
            </w:r>
          </w:p>
        </w:tc>
        <w:tc>
          <w:tcPr>
            <w:tcW w:w="832" w:type="pct"/>
            <w:tcBorders>
              <w:bottom w:val="single" w:sz="2" w:space="0" w:color="auto"/>
            </w:tcBorders>
            <w:shd w:val="clear" w:color="auto" w:fill="auto"/>
            <w:vAlign w:val="center"/>
          </w:tcPr>
          <w:p w14:paraId="6429DC0C" w14:textId="510DE4F5" w:rsidR="00692603" w:rsidRPr="00E12186" w:rsidRDefault="00692603" w:rsidP="00692603">
            <w:pPr>
              <w:pStyle w:val="TIE-"/>
            </w:pPr>
            <w:r>
              <w:rPr>
                <w:rFonts w:hint="eastAsia"/>
                <w:color w:val="auto"/>
                <w:szCs w:val="21"/>
              </w:rPr>
              <w:t>3.78</w:t>
            </w:r>
          </w:p>
        </w:tc>
        <w:tc>
          <w:tcPr>
            <w:tcW w:w="706" w:type="pct"/>
            <w:tcBorders>
              <w:bottom w:val="single" w:sz="2" w:space="0" w:color="auto"/>
            </w:tcBorders>
            <w:shd w:val="clear" w:color="auto" w:fill="auto"/>
            <w:vAlign w:val="bottom"/>
          </w:tcPr>
          <w:p w14:paraId="34EBB74A" w14:textId="5556BD13" w:rsidR="00692603" w:rsidRPr="00E12186" w:rsidRDefault="00692603" w:rsidP="00692603">
            <w:pPr>
              <w:pStyle w:val="TIE-"/>
            </w:pPr>
            <w:r>
              <w:t>170</w:t>
            </w:r>
          </w:p>
        </w:tc>
      </w:tr>
      <w:tr w:rsidR="00692603" w:rsidRPr="00E12186" w14:paraId="2ED33712" w14:textId="77777777" w:rsidTr="00C52B56">
        <w:trPr>
          <w:jc w:val="center"/>
        </w:trPr>
        <w:tc>
          <w:tcPr>
            <w:tcW w:w="437" w:type="pct"/>
            <w:tcBorders>
              <w:top w:val="single" w:sz="2" w:space="0" w:color="auto"/>
            </w:tcBorders>
            <w:shd w:val="clear" w:color="auto" w:fill="auto"/>
            <w:vAlign w:val="center"/>
          </w:tcPr>
          <w:p w14:paraId="2A3520E9" w14:textId="62380883" w:rsidR="00692603" w:rsidRPr="00E12186" w:rsidRDefault="00692603" w:rsidP="00692603">
            <w:pPr>
              <w:pStyle w:val="TIE-"/>
            </w:pPr>
            <w:r w:rsidRPr="00E12186">
              <w:t>6</w:t>
            </w:r>
          </w:p>
        </w:tc>
        <w:tc>
          <w:tcPr>
            <w:tcW w:w="1314" w:type="pct"/>
            <w:tcBorders>
              <w:top w:val="single" w:sz="2" w:space="0" w:color="auto"/>
            </w:tcBorders>
            <w:shd w:val="clear" w:color="auto" w:fill="auto"/>
            <w:vAlign w:val="center"/>
          </w:tcPr>
          <w:p w14:paraId="533C4BAE" w14:textId="3015FF49" w:rsidR="00692603" w:rsidRPr="00E12186" w:rsidRDefault="00692603" w:rsidP="00692603">
            <w:pPr>
              <w:pStyle w:val="TIE-"/>
            </w:pPr>
            <w:r>
              <w:rPr>
                <w:bCs/>
                <w:color w:val="auto"/>
                <w:szCs w:val="21"/>
              </w:rPr>
              <w:t>总汞</w:t>
            </w:r>
            <w:r>
              <w:rPr>
                <w:bCs/>
                <w:color w:val="auto"/>
                <w:szCs w:val="21"/>
              </w:rPr>
              <w:t>(mg/kg)</w:t>
            </w:r>
          </w:p>
        </w:tc>
        <w:tc>
          <w:tcPr>
            <w:tcW w:w="844" w:type="pct"/>
            <w:tcBorders>
              <w:top w:val="single" w:sz="2" w:space="0" w:color="auto"/>
            </w:tcBorders>
            <w:shd w:val="clear" w:color="auto" w:fill="auto"/>
            <w:vAlign w:val="center"/>
          </w:tcPr>
          <w:p w14:paraId="4B304586" w14:textId="046B0656" w:rsidR="00692603" w:rsidRPr="00E12186" w:rsidRDefault="00692603" w:rsidP="00692603">
            <w:pPr>
              <w:pStyle w:val="TIE-"/>
            </w:pPr>
            <w:r>
              <w:rPr>
                <w:rFonts w:hint="eastAsia"/>
                <w:color w:val="auto"/>
                <w:szCs w:val="21"/>
              </w:rPr>
              <w:t>ND</w:t>
            </w:r>
          </w:p>
        </w:tc>
        <w:tc>
          <w:tcPr>
            <w:tcW w:w="867" w:type="pct"/>
            <w:tcBorders>
              <w:top w:val="single" w:sz="2" w:space="0" w:color="auto"/>
            </w:tcBorders>
            <w:shd w:val="clear" w:color="auto" w:fill="auto"/>
            <w:vAlign w:val="center"/>
          </w:tcPr>
          <w:p w14:paraId="15E8146D" w14:textId="324DB9A0" w:rsidR="00692603" w:rsidRPr="00E12186" w:rsidRDefault="00692603" w:rsidP="00692603">
            <w:pPr>
              <w:pStyle w:val="TIE-"/>
            </w:pPr>
            <w:r>
              <w:rPr>
                <w:rFonts w:hint="eastAsia"/>
                <w:color w:val="auto"/>
                <w:szCs w:val="21"/>
              </w:rPr>
              <w:t>ND</w:t>
            </w:r>
          </w:p>
        </w:tc>
        <w:tc>
          <w:tcPr>
            <w:tcW w:w="832" w:type="pct"/>
            <w:tcBorders>
              <w:top w:val="single" w:sz="2" w:space="0" w:color="auto"/>
            </w:tcBorders>
            <w:shd w:val="clear" w:color="auto" w:fill="auto"/>
            <w:vAlign w:val="center"/>
          </w:tcPr>
          <w:p w14:paraId="03645EE9" w14:textId="538E9F49" w:rsidR="00692603" w:rsidRPr="00E12186" w:rsidRDefault="00692603" w:rsidP="00692603">
            <w:pPr>
              <w:pStyle w:val="TIE-"/>
            </w:pPr>
            <w:r>
              <w:rPr>
                <w:rFonts w:hint="eastAsia"/>
                <w:color w:val="auto"/>
                <w:szCs w:val="21"/>
              </w:rPr>
              <w:t>ND</w:t>
            </w:r>
          </w:p>
        </w:tc>
        <w:tc>
          <w:tcPr>
            <w:tcW w:w="706" w:type="pct"/>
            <w:tcBorders>
              <w:top w:val="single" w:sz="2" w:space="0" w:color="auto"/>
            </w:tcBorders>
            <w:shd w:val="clear" w:color="auto" w:fill="auto"/>
            <w:vAlign w:val="bottom"/>
          </w:tcPr>
          <w:p w14:paraId="3C99C4CC" w14:textId="1390BEAF" w:rsidR="00692603" w:rsidRPr="00E12186" w:rsidRDefault="00692603" w:rsidP="00692603">
            <w:pPr>
              <w:pStyle w:val="TIE-"/>
            </w:pPr>
            <w:r>
              <w:t>3.4</w:t>
            </w:r>
          </w:p>
        </w:tc>
      </w:tr>
      <w:tr w:rsidR="00692603" w:rsidRPr="00E12186" w14:paraId="74D65CED" w14:textId="77777777" w:rsidTr="00C52B56">
        <w:trPr>
          <w:jc w:val="center"/>
        </w:trPr>
        <w:tc>
          <w:tcPr>
            <w:tcW w:w="437" w:type="pct"/>
            <w:tcBorders>
              <w:top w:val="single" w:sz="2" w:space="0" w:color="auto"/>
            </w:tcBorders>
            <w:shd w:val="clear" w:color="auto" w:fill="auto"/>
            <w:vAlign w:val="center"/>
          </w:tcPr>
          <w:p w14:paraId="2EB4F6F9" w14:textId="4BFB856D" w:rsidR="00692603" w:rsidRPr="00E12186" w:rsidRDefault="00692603" w:rsidP="00692603">
            <w:pPr>
              <w:pStyle w:val="TIE-"/>
            </w:pPr>
            <w:r w:rsidRPr="00E12186">
              <w:t>7</w:t>
            </w:r>
          </w:p>
        </w:tc>
        <w:tc>
          <w:tcPr>
            <w:tcW w:w="1314" w:type="pct"/>
            <w:tcBorders>
              <w:top w:val="single" w:sz="2" w:space="0" w:color="auto"/>
            </w:tcBorders>
            <w:shd w:val="clear" w:color="auto" w:fill="auto"/>
            <w:vAlign w:val="center"/>
          </w:tcPr>
          <w:p w14:paraId="6F73709E" w14:textId="365AE11A" w:rsidR="00692603" w:rsidRPr="00E12186" w:rsidRDefault="00692603" w:rsidP="00692603">
            <w:pPr>
              <w:pStyle w:val="TIE-"/>
              <w:rPr>
                <w:bCs/>
                <w:szCs w:val="21"/>
              </w:rPr>
            </w:pPr>
            <w:r>
              <w:rPr>
                <w:bCs/>
                <w:color w:val="auto"/>
                <w:szCs w:val="21"/>
              </w:rPr>
              <w:t>镍</w:t>
            </w:r>
            <w:r>
              <w:rPr>
                <w:bCs/>
                <w:color w:val="auto"/>
                <w:szCs w:val="21"/>
              </w:rPr>
              <w:t>(mg/kg)</w:t>
            </w:r>
          </w:p>
        </w:tc>
        <w:tc>
          <w:tcPr>
            <w:tcW w:w="844" w:type="pct"/>
            <w:tcBorders>
              <w:top w:val="single" w:sz="2" w:space="0" w:color="auto"/>
            </w:tcBorders>
            <w:shd w:val="clear" w:color="auto" w:fill="auto"/>
            <w:vAlign w:val="center"/>
          </w:tcPr>
          <w:p w14:paraId="3AB44626" w14:textId="02DC4B4E" w:rsidR="00692603" w:rsidRPr="00E12186" w:rsidRDefault="00692603" w:rsidP="00692603">
            <w:pPr>
              <w:pStyle w:val="TIE-"/>
              <w:rPr>
                <w:bCs/>
                <w:szCs w:val="21"/>
              </w:rPr>
            </w:pPr>
            <w:r>
              <w:rPr>
                <w:rFonts w:hint="eastAsia"/>
                <w:color w:val="auto"/>
                <w:szCs w:val="21"/>
              </w:rPr>
              <w:t>ND</w:t>
            </w:r>
          </w:p>
        </w:tc>
        <w:tc>
          <w:tcPr>
            <w:tcW w:w="867" w:type="pct"/>
            <w:tcBorders>
              <w:top w:val="single" w:sz="2" w:space="0" w:color="auto"/>
            </w:tcBorders>
            <w:shd w:val="clear" w:color="auto" w:fill="auto"/>
            <w:vAlign w:val="center"/>
          </w:tcPr>
          <w:p w14:paraId="30F3F719" w14:textId="673E2C2F" w:rsidR="00692603" w:rsidRPr="00E12186" w:rsidRDefault="00692603" w:rsidP="00692603">
            <w:pPr>
              <w:pStyle w:val="TIE-"/>
              <w:rPr>
                <w:bCs/>
                <w:szCs w:val="21"/>
              </w:rPr>
            </w:pPr>
            <w:r>
              <w:rPr>
                <w:rFonts w:hint="eastAsia"/>
                <w:color w:val="auto"/>
                <w:szCs w:val="21"/>
              </w:rPr>
              <w:t>ND</w:t>
            </w:r>
          </w:p>
        </w:tc>
        <w:tc>
          <w:tcPr>
            <w:tcW w:w="832" w:type="pct"/>
            <w:tcBorders>
              <w:top w:val="single" w:sz="2" w:space="0" w:color="auto"/>
            </w:tcBorders>
            <w:shd w:val="clear" w:color="auto" w:fill="auto"/>
            <w:vAlign w:val="center"/>
          </w:tcPr>
          <w:p w14:paraId="1A5B4503" w14:textId="353FA11D" w:rsidR="00692603" w:rsidRPr="00E12186" w:rsidRDefault="00692603" w:rsidP="00692603">
            <w:pPr>
              <w:pStyle w:val="TIE-"/>
              <w:rPr>
                <w:bCs/>
                <w:szCs w:val="21"/>
              </w:rPr>
            </w:pPr>
            <w:r>
              <w:rPr>
                <w:rFonts w:hint="eastAsia"/>
                <w:color w:val="auto"/>
                <w:szCs w:val="21"/>
              </w:rPr>
              <w:t>ND</w:t>
            </w:r>
          </w:p>
        </w:tc>
        <w:tc>
          <w:tcPr>
            <w:tcW w:w="706" w:type="pct"/>
            <w:tcBorders>
              <w:top w:val="single" w:sz="2" w:space="0" w:color="auto"/>
            </w:tcBorders>
            <w:shd w:val="clear" w:color="auto" w:fill="auto"/>
            <w:vAlign w:val="bottom"/>
          </w:tcPr>
          <w:p w14:paraId="3A735025" w14:textId="74FA972D" w:rsidR="00692603" w:rsidRPr="00E12186" w:rsidRDefault="00692603" w:rsidP="00692603">
            <w:pPr>
              <w:pStyle w:val="TIE-"/>
            </w:pPr>
            <w:r>
              <w:t>190</w:t>
            </w:r>
          </w:p>
        </w:tc>
      </w:tr>
      <w:tr w:rsidR="00692603" w:rsidRPr="00E12186" w14:paraId="3CFE4E44" w14:textId="77777777" w:rsidTr="00C52B56">
        <w:trPr>
          <w:jc w:val="center"/>
        </w:trPr>
        <w:tc>
          <w:tcPr>
            <w:tcW w:w="437" w:type="pct"/>
            <w:shd w:val="clear" w:color="auto" w:fill="auto"/>
            <w:vAlign w:val="center"/>
          </w:tcPr>
          <w:p w14:paraId="77F477A4" w14:textId="0B3A823D" w:rsidR="00692603" w:rsidRPr="00E12186" w:rsidRDefault="00692603" w:rsidP="00692603">
            <w:pPr>
              <w:pStyle w:val="TIE-"/>
            </w:pPr>
            <w:r w:rsidRPr="00E12186">
              <w:t>8</w:t>
            </w:r>
          </w:p>
        </w:tc>
        <w:tc>
          <w:tcPr>
            <w:tcW w:w="1314" w:type="pct"/>
            <w:shd w:val="clear" w:color="auto" w:fill="auto"/>
            <w:vAlign w:val="center"/>
          </w:tcPr>
          <w:p w14:paraId="789EC111" w14:textId="0D6137D6" w:rsidR="00692603" w:rsidRPr="00E12186" w:rsidRDefault="00692603" w:rsidP="00692603">
            <w:pPr>
              <w:pStyle w:val="TIE-"/>
            </w:pPr>
            <w:r>
              <w:rPr>
                <w:rFonts w:hint="eastAsia"/>
                <w:bCs/>
                <w:color w:val="auto"/>
                <w:szCs w:val="21"/>
              </w:rPr>
              <w:t>铬</w:t>
            </w:r>
            <w:r>
              <w:rPr>
                <w:bCs/>
                <w:color w:val="auto"/>
                <w:szCs w:val="21"/>
              </w:rPr>
              <w:t>(mg/kg)</w:t>
            </w:r>
          </w:p>
        </w:tc>
        <w:tc>
          <w:tcPr>
            <w:tcW w:w="844" w:type="pct"/>
            <w:shd w:val="clear" w:color="auto" w:fill="auto"/>
            <w:vAlign w:val="center"/>
          </w:tcPr>
          <w:p w14:paraId="7D6197FE" w14:textId="4AAEFBF0" w:rsidR="00692603" w:rsidRPr="00E12186" w:rsidRDefault="00692603" w:rsidP="00692603">
            <w:pPr>
              <w:pStyle w:val="TIE-"/>
            </w:pPr>
            <w:r>
              <w:rPr>
                <w:rFonts w:hint="eastAsia"/>
                <w:color w:val="auto"/>
                <w:szCs w:val="21"/>
              </w:rPr>
              <w:t>4.32</w:t>
            </w:r>
          </w:p>
        </w:tc>
        <w:tc>
          <w:tcPr>
            <w:tcW w:w="867" w:type="pct"/>
            <w:shd w:val="clear" w:color="auto" w:fill="auto"/>
            <w:vAlign w:val="center"/>
          </w:tcPr>
          <w:p w14:paraId="2410DDFE" w14:textId="62DE46F9" w:rsidR="00692603" w:rsidRPr="00E12186" w:rsidRDefault="00692603" w:rsidP="00692603">
            <w:pPr>
              <w:pStyle w:val="TIE-"/>
            </w:pPr>
            <w:r>
              <w:rPr>
                <w:rFonts w:hint="eastAsia"/>
                <w:color w:val="auto"/>
                <w:szCs w:val="21"/>
              </w:rPr>
              <w:t>ND</w:t>
            </w:r>
          </w:p>
        </w:tc>
        <w:tc>
          <w:tcPr>
            <w:tcW w:w="832" w:type="pct"/>
            <w:shd w:val="clear" w:color="auto" w:fill="auto"/>
            <w:vAlign w:val="center"/>
          </w:tcPr>
          <w:p w14:paraId="36211059" w14:textId="63478733" w:rsidR="00692603" w:rsidRPr="00E12186" w:rsidRDefault="00692603" w:rsidP="00692603">
            <w:pPr>
              <w:pStyle w:val="TIE-"/>
            </w:pPr>
            <w:r>
              <w:rPr>
                <w:rFonts w:hint="eastAsia"/>
                <w:color w:val="auto"/>
                <w:szCs w:val="21"/>
              </w:rPr>
              <w:t>ND</w:t>
            </w:r>
          </w:p>
        </w:tc>
        <w:tc>
          <w:tcPr>
            <w:tcW w:w="706" w:type="pct"/>
            <w:shd w:val="clear" w:color="auto" w:fill="auto"/>
            <w:vAlign w:val="bottom"/>
          </w:tcPr>
          <w:p w14:paraId="2D7CED37" w14:textId="6B1C5EBF" w:rsidR="00692603" w:rsidRPr="00E12186" w:rsidRDefault="00692603" w:rsidP="00692603">
            <w:pPr>
              <w:pStyle w:val="TIE-"/>
            </w:pPr>
            <w:r>
              <w:t>250</w:t>
            </w:r>
          </w:p>
        </w:tc>
      </w:tr>
      <w:tr w:rsidR="00692603" w:rsidRPr="00E12186" w14:paraId="173B93FD" w14:textId="77777777" w:rsidTr="00C52B56">
        <w:trPr>
          <w:jc w:val="center"/>
        </w:trPr>
        <w:tc>
          <w:tcPr>
            <w:tcW w:w="437" w:type="pct"/>
            <w:shd w:val="clear" w:color="auto" w:fill="auto"/>
            <w:vAlign w:val="center"/>
          </w:tcPr>
          <w:p w14:paraId="2266FB93" w14:textId="7C42937A" w:rsidR="00692603" w:rsidRPr="00E12186" w:rsidRDefault="00692603" w:rsidP="00692603">
            <w:pPr>
              <w:pStyle w:val="TIE-"/>
            </w:pPr>
            <w:r w:rsidRPr="00E12186">
              <w:t>9</w:t>
            </w:r>
          </w:p>
        </w:tc>
        <w:tc>
          <w:tcPr>
            <w:tcW w:w="1314" w:type="pct"/>
            <w:shd w:val="clear" w:color="auto" w:fill="auto"/>
            <w:vAlign w:val="center"/>
          </w:tcPr>
          <w:p w14:paraId="63CDFA10" w14:textId="72D8CFBB" w:rsidR="00692603" w:rsidRPr="00E12186" w:rsidRDefault="00692603" w:rsidP="00692603">
            <w:pPr>
              <w:pStyle w:val="TIE-"/>
              <w:rPr>
                <w:bCs/>
                <w:szCs w:val="21"/>
              </w:rPr>
            </w:pPr>
            <w:r>
              <w:rPr>
                <w:bCs/>
                <w:color w:val="auto"/>
                <w:szCs w:val="21"/>
              </w:rPr>
              <w:t>锌</w:t>
            </w:r>
            <w:r>
              <w:rPr>
                <w:bCs/>
                <w:color w:val="auto"/>
                <w:szCs w:val="21"/>
              </w:rPr>
              <w:t>(mg/kg)</w:t>
            </w:r>
          </w:p>
        </w:tc>
        <w:tc>
          <w:tcPr>
            <w:tcW w:w="844" w:type="pct"/>
            <w:shd w:val="clear" w:color="auto" w:fill="auto"/>
            <w:vAlign w:val="center"/>
          </w:tcPr>
          <w:p w14:paraId="6FFF1279" w14:textId="54F1A226" w:rsidR="00692603" w:rsidRPr="00E12186" w:rsidRDefault="00692603" w:rsidP="00692603">
            <w:pPr>
              <w:pStyle w:val="TIE-"/>
              <w:rPr>
                <w:bCs/>
                <w:szCs w:val="21"/>
              </w:rPr>
            </w:pPr>
            <w:r>
              <w:rPr>
                <w:rFonts w:hint="eastAsia"/>
                <w:color w:val="auto"/>
                <w:szCs w:val="21"/>
              </w:rPr>
              <w:t>37.0</w:t>
            </w:r>
          </w:p>
        </w:tc>
        <w:tc>
          <w:tcPr>
            <w:tcW w:w="867" w:type="pct"/>
            <w:shd w:val="clear" w:color="auto" w:fill="auto"/>
            <w:vAlign w:val="center"/>
          </w:tcPr>
          <w:p w14:paraId="2774A3EB" w14:textId="0DFA9E0D" w:rsidR="00692603" w:rsidRPr="00E12186" w:rsidRDefault="00692603" w:rsidP="00692603">
            <w:pPr>
              <w:pStyle w:val="TIE-"/>
              <w:rPr>
                <w:bCs/>
                <w:szCs w:val="21"/>
              </w:rPr>
            </w:pPr>
            <w:r>
              <w:rPr>
                <w:rFonts w:hint="eastAsia"/>
                <w:color w:val="auto"/>
                <w:szCs w:val="21"/>
              </w:rPr>
              <w:t>23.6</w:t>
            </w:r>
          </w:p>
        </w:tc>
        <w:tc>
          <w:tcPr>
            <w:tcW w:w="832" w:type="pct"/>
            <w:shd w:val="clear" w:color="auto" w:fill="auto"/>
            <w:vAlign w:val="center"/>
          </w:tcPr>
          <w:p w14:paraId="40C140DE" w14:textId="05587C5E" w:rsidR="00692603" w:rsidRPr="00E12186" w:rsidRDefault="00692603" w:rsidP="00692603">
            <w:pPr>
              <w:pStyle w:val="TIE-"/>
              <w:rPr>
                <w:bCs/>
                <w:szCs w:val="21"/>
              </w:rPr>
            </w:pPr>
            <w:r>
              <w:rPr>
                <w:rFonts w:hint="eastAsia"/>
                <w:color w:val="auto"/>
                <w:szCs w:val="21"/>
              </w:rPr>
              <w:t>29.1</w:t>
            </w:r>
          </w:p>
        </w:tc>
        <w:tc>
          <w:tcPr>
            <w:tcW w:w="706" w:type="pct"/>
            <w:shd w:val="clear" w:color="auto" w:fill="auto"/>
            <w:vAlign w:val="bottom"/>
          </w:tcPr>
          <w:p w14:paraId="50E25DF6" w14:textId="4F2AA3BC" w:rsidR="00692603" w:rsidRPr="00E12186" w:rsidRDefault="00692603" w:rsidP="00692603">
            <w:pPr>
              <w:pStyle w:val="TIE-"/>
            </w:pPr>
            <w:r>
              <w:t>300</w:t>
            </w:r>
          </w:p>
        </w:tc>
      </w:tr>
      <w:tr w:rsidR="00E12186" w:rsidRPr="00E12186" w14:paraId="2CA54965" w14:textId="77777777" w:rsidTr="00C522FA">
        <w:trPr>
          <w:jc w:val="center"/>
        </w:trPr>
        <w:tc>
          <w:tcPr>
            <w:tcW w:w="437" w:type="pct"/>
            <w:shd w:val="clear" w:color="auto" w:fill="auto"/>
            <w:vAlign w:val="center"/>
          </w:tcPr>
          <w:p w14:paraId="561C1B2F" w14:textId="77777777" w:rsidR="007C3AA4" w:rsidRPr="00E12186" w:rsidRDefault="007C3AA4" w:rsidP="00C522FA">
            <w:pPr>
              <w:pStyle w:val="TIE-"/>
            </w:pPr>
            <w:r w:rsidRPr="00E12186">
              <w:t>备注</w:t>
            </w:r>
          </w:p>
        </w:tc>
        <w:tc>
          <w:tcPr>
            <w:tcW w:w="4563" w:type="pct"/>
            <w:gridSpan w:val="5"/>
            <w:shd w:val="clear" w:color="auto" w:fill="auto"/>
            <w:vAlign w:val="center"/>
          </w:tcPr>
          <w:p w14:paraId="0F4BC73F" w14:textId="2754DF76" w:rsidR="007C3AA4" w:rsidRPr="00E12186" w:rsidRDefault="007C3AA4" w:rsidP="007C3AA4">
            <w:pPr>
              <w:pStyle w:val="TIE-"/>
              <w:jc w:val="both"/>
            </w:pPr>
            <w:r w:rsidRPr="00E12186">
              <w:t>“ND”</w:t>
            </w:r>
            <w:r w:rsidRPr="00E12186">
              <w:t>表示未检出，检出限详见分析方法一览表。</w:t>
            </w:r>
          </w:p>
        </w:tc>
      </w:tr>
    </w:tbl>
    <w:p w14:paraId="54E76163" w14:textId="212A289D" w:rsidR="00917608" w:rsidRPr="00E12186" w:rsidRDefault="00967B2F" w:rsidP="00113313">
      <w:pPr>
        <w:pStyle w:val="4"/>
      </w:pPr>
      <w:r w:rsidRPr="00E12186">
        <w:rPr>
          <w:rFonts w:hint="eastAsia"/>
        </w:rPr>
        <w:t>4.2</w:t>
      </w:r>
      <w:r w:rsidR="00113313" w:rsidRPr="00E12186">
        <w:rPr>
          <w:rFonts w:hint="eastAsia"/>
        </w:rPr>
        <w:t>.</w:t>
      </w:r>
      <w:r w:rsidR="008E70F3">
        <w:rPr>
          <w:rFonts w:hint="eastAsia"/>
        </w:rPr>
        <w:t>2</w:t>
      </w:r>
      <w:r w:rsidR="00113313" w:rsidRPr="00E12186">
        <w:rPr>
          <w:rFonts w:hint="eastAsia"/>
        </w:rPr>
        <w:t>.6</w:t>
      </w:r>
      <w:r w:rsidR="00917608" w:rsidRPr="00E12186">
        <w:rPr>
          <w:rFonts w:hint="eastAsia"/>
        </w:rPr>
        <w:t>评价标准</w:t>
      </w:r>
    </w:p>
    <w:p w14:paraId="4B8FF3FF" w14:textId="08F74922" w:rsidR="00917608" w:rsidRPr="00E12186" w:rsidRDefault="00917608" w:rsidP="00917608">
      <w:pPr>
        <w:ind w:firstLine="480"/>
      </w:pPr>
      <w:r w:rsidRPr="00E12186">
        <w:rPr>
          <w:rFonts w:hint="eastAsia"/>
        </w:rPr>
        <w:t>土壤环境评价执行</w:t>
      </w:r>
      <w:r w:rsidR="007C3AA4" w:rsidRPr="00E12186">
        <w:rPr>
          <w:rFonts w:hint="eastAsia"/>
        </w:rPr>
        <w:t>《土壤环境质量</w:t>
      </w:r>
      <w:r w:rsidR="007C3AA4" w:rsidRPr="00E12186">
        <w:rPr>
          <w:rFonts w:hint="eastAsia"/>
        </w:rPr>
        <w:t xml:space="preserve"> </w:t>
      </w:r>
      <w:r w:rsidR="007C3AA4" w:rsidRPr="00E12186">
        <w:rPr>
          <w:rFonts w:hint="eastAsia"/>
        </w:rPr>
        <w:t>农用地土壤污染风险管控标准（试行）》（</w:t>
      </w:r>
      <w:r w:rsidR="007C3AA4" w:rsidRPr="00E12186">
        <w:rPr>
          <w:rFonts w:hint="eastAsia"/>
        </w:rPr>
        <w:t>GB15618-2018</w:t>
      </w:r>
      <w:r w:rsidR="007C3AA4" w:rsidRPr="00E12186">
        <w:rPr>
          <w:rFonts w:hint="eastAsia"/>
        </w:rPr>
        <w:t>）表</w:t>
      </w:r>
      <w:r w:rsidR="007C3AA4" w:rsidRPr="00E12186">
        <w:rPr>
          <w:rFonts w:hint="eastAsia"/>
        </w:rPr>
        <w:t>1</w:t>
      </w:r>
      <w:r w:rsidR="007C3AA4" w:rsidRPr="00E12186">
        <w:rPr>
          <w:rFonts w:hint="eastAsia"/>
        </w:rPr>
        <w:t>中农用地土壤污染风险筛选值（基本项目）中的其他</w:t>
      </w:r>
      <w:r w:rsidRPr="00E12186">
        <w:rPr>
          <w:rFonts w:hint="eastAsia"/>
        </w:rPr>
        <w:t>。</w:t>
      </w:r>
    </w:p>
    <w:p w14:paraId="6C906017" w14:textId="5E1E985E" w:rsidR="00917608" w:rsidRPr="00E12186" w:rsidRDefault="00967B2F" w:rsidP="00113313">
      <w:pPr>
        <w:pStyle w:val="4"/>
      </w:pPr>
      <w:r w:rsidRPr="00E12186">
        <w:rPr>
          <w:rFonts w:hint="eastAsia"/>
        </w:rPr>
        <w:t>4.2</w:t>
      </w:r>
      <w:r w:rsidR="00113313" w:rsidRPr="00E12186">
        <w:rPr>
          <w:rFonts w:hint="eastAsia"/>
        </w:rPr>
        <w:t>.</w:t>
      </w:r>
      <w:r w:rsidR="008E70F3">
        <w:rPr>
          <w:rFonts w:hint="eastAsia"/>
        </w:rPr>
        <w:t>2</w:t>
      </w:r>
      <w:r w:rsidR="00113313" w:rsidRPr="00E12186">
        <w:rPr>
          <w:rFonts w:hint="eastAsia"/>
        </w:rPr>
        <w:t>.7</w:t>
      </w:r>
      <w:r w:rsidR="00917608" w:rsidRPr="00E12186">
        <w:rPr>
          <w:rFonts w:hint="eastAsia"/>
        </w:rPr>
        <w:t>评价结果</w:t>
      </w:r>
    </w:p>
    <w:p w14:paraId="0C3C95EA" w14:textId="47A57F70" w:rsidR="00DA0431" w:rsidRPr="00E12186" w:rsidRDefault="00113313" w:rsidP="00DA0431">
      <w:pPr>
        <w:ind w:firstLine="480"/>
      </w:pPr>
      <w:r w:rsidRPr="00E12186">
        <w:rPr>
          <w:rFonts w:hint="eastAsia"/>
        </w:rPr>
        <w:t>从土壤环境监测和分析结果来看，各监测点位监测值均满足</w:t>
      </w:r>
      <w:r w:rsidR="007C3AA4" w:rsidRPr="00E12186">
        <w:rPr>
          <w:rFonts w:hint="eastAsia"/>
        </w:rPr>
        <w:t>《土壤环境质量</w:t>
      </w:r>
      <w:r w:rsidR="007C3AA4" w:rsidRPr="00E12186">
        <w:rPr>
          <w:rFonts w:hint="eastAsia"/>
        </w:rPr>
        <w:t xml:space="preserve"> </w:t>
      </w:r>
      <w:r w:rsidR="007C3AA4" w:rsidRPr="00E12186">
        <w:rPr>
          <w:rFonts w:hint="eastAsia"/>
        </w:rPr>
        <w:t>农用地土壤污染风险管控标准（试行）》（</w:t>
      </w:r>
      <w:r w:rsidR="007C3AA4" w:rsidRPr="00E12186">
        <w:rPr>
          <w:rFonts w:hint="eastAsia"/>
        </w:rPr>
        <w:t>GB15618-2018</w:t>
      </w:r>
      <w:r w:rsidR="007C3AA4" w:rsidRPr="00E12186">
        <w:rPr>
          <w:rFonts w:hint="eastAsia"/>
        </w:rPr>
        <w:t>）表</w:t>
      </w:r>
      <w:r w:rsidR="007C3AA4" w:rsidRPr="00E12186">
        <w:rPr>
          <w:rFonts w:hint="eastAsia"/>
        </w:rPr>
        <w:t>1</w:t>
      </w:r>
      <w:r w:rsidR="007C3AA4" w:rsidRPr="00E12186">
        <w:rPr>
          <w:rFonts w:hint="eastAsia"/>
        </w:rPr>
        <w:t>中农用地土壤污染风险筛选值（基本项目）中的其他，</w:t>
      </w:r>
      <w:r w:rsidR="007C3AA4" w:rsidRPr="00E12186">
        <w:rPr>
          <w:rFonts w:hint="eastAsia"/>
        </w:rPr>
        <w:t>p</w:t>
      </w:r>
      <w:r w:rsidR="007C3AA4" w:rsidRPr="00E12186">
        <w:t>H</w:t>
      </w:r>
      <w:r w:rsidR="00DB7086">
        <w:rPr>
          <w:rFonts w:hint="eastAsia"/>
        </w:rPr>
        <w:t>＞</w:t>
      </w:r>
      <w:r w:rsidR="007C3AA4" w:rsidRPr="00E12186">
        <w:t>7.5</w:t>
      </w:r>
      <w:r w:rsidR="007C3AA4" w:rsidRPr="00E12186">
        <w:t>情况下标准值</w:t>
      </w:r>
      <w:r w:rsidRPr="00E12186">
        <w:rPr>
          <w:rFonts w:hint="eastAsia"/>
        </w:rPr>
        <w:t>，项目所在地土壤环境质量良好。</w:t>
      </w:r>
      <w:bookmarkStart w:id="264" w:name="_Toc521342156"/>
      <w:bookmarkStart w:id="265" w:name="_Toc494206318"/>
      <w:bookmarkEnd w:id="262"/>
    </w:p>
    <w:p w14:paraId="5365DF2A" w14:textId="58008317" w:rsidR="002E7EAB" w:rsidRPr="00E12186" w:rsidRDefault="00967B2F" w:rsidP="00DA0431">
      <w:pPr>
        <w:pStyle w:val="3"/>
      </w:pPr>
      <w:bookmarkStart w:id="266" w:name="_Toc75012535"/>
      <w:r w:rsidRPr="00E12186">
        <w:rPr>
          <w:rFonts w:hint="eastAsia"/>
        </w:rPr>
        <w:t>4.2</w:t>
      </w:r>
      <w:r w:rsidR="002E18A2" w:rsidRPr="00E12186">
        <w:t>.</w:t>
      </w:r>
      <w:r w:rsidR="008E70F3">
        <w:rPr>
          <w:rFonts w:hint="eastAsia"/>
        </w:rPr>
        <w:t>3</w:t>
      </w:r>
      <w:r w:rsidR="002E18A2" w:rsidRPr="00E12186">
        <w:t>声环境质量现状调查与评价</w:t>
      </w:r>
      <w:bookmarkEnd w:id="264"/>
      <w:bookmarkEnd w:id="265"/>
      <w:bookmarkEnd w:id="266"/>
    </w:p>
    <w:p w14:paraId="062F2840" w14:textId="60D5E2F1" w:rsidR="002E7EAB" w:rsidRPr="00E12186" w:rsidRDefault="002E18A2">
      <w:pPr>
        <w:ind w:firstLine="480"/>
      </w:pPr>
      <w:r w:rsidRPr="00E12186">
        <w:rPr>
          <w:rFonts w:hint="eastAsia"/>
        </w:rPr>
        <w:t>本次评价</w:t>
      </w:r>
      <w:r w:rsidR="00605A95" w:rsidRPr="00E12186">
        <w:rPr>
          <w:rFonts w:hint="eastAsia"/>
        </w:rPr>
        <w:t>对</w:t>
      </w:r>
      <w:r w:rsidRPr="00E12186">
        <w:rPr>
          <w:rFonts w:hint="eastAsia"/>
        </w:rPr>
        <w:t>声环境质量现状</w:t>
      </w:r>
      <w:r w:rsidR="00605A95" w:rsidRPr="00E12186">
        <w:rPr>
          <w:rFonts w:hint="eastAsia"/>
        </w:rPr>
        <w:t>进行</w:t>
      </w:r>
      <w:r w:rsidRPr="00E12186">
        <w:rPr>
          <w:rFonts w:hint="eastAsia"/>
        </w:rPr>
        <w:t>实测，监测单位为</w:t>
      </w:r>
      <w:r w:rsidR="00DA0431" w:rsidRPr="00E12186">
        <w:rPr>
          <w:rFonts w:hint="eastAsia"/>
          <w:szCs w:val="24"/>
        </w:rPr>
        <w:t>内蒙古航峰检测技术有限公司</w:t>
      </w:r>
      <w:r w:rsidRPr="00E12186">
        <w:rPr>
          <w:rFonts w:hint="eastAsia"/>
        </w:rPr>
        <w:t>，监测时间为</w:t>
      </w:r>
      <w:r w:rsidRPr="00E12186">
        <w:rPr>
          <w:rFonts w:hint="eastAsia"/>
        </w:rPr>
        <w:t>20</w:t>
      </w:r>
      <w:r w:rsidR="00DE760C" w:rsidRPr="00E12186">
        <w:t>2</w:t>
      </w:r>
      <w:r w:rsidR="009A415E">
        <w:rPr>
          <w:rFonts w:hint="eastAsia"/>
        </w:rPr>
        <w:t>1</w:t>
      </w:r>
      <w:r w:rsidRPr="00E12186">
        <w:rPr>
          <w:rFonts w:hint="eastAsia"/>
        </w:rPr>
        <w:t>年</w:t>
      </w:r>
      <w:r w:rsidR="009A415E">
        <w:rPr>
          <w:rFonts w:hint="eastAsia"/>
        </w:rPr>
        <w:t>5</w:t>
      </w:r>
      <w:r w:rsidRPr="00E12186">
        <w:rPr>
          <w:rFonts w:hint="eastAsia"/>
        </w:rPr>
        <w:t>月</w:t>
      </w:r>
      <w:r w:rsidR="00DA0431" w:rsidRPr="00E12186">
        <w:rPr>
          <w:rFonts w:hint="eastAsia"/>
        </w:rPr>
        <w:t>2</w:t>
      </w:r>
      <w:r w:rsidR="009A415E">
        <w:rPr>
          <w:rFonts w:hint="eastAsia"/>
        </w:rPr>
        <w:t>0</w:t>
      </w:r>
      <w:r w:rsidRPr="00E12186">
        <w:rPr>
          <w:rFonts w:hint="eastAsia"/>
        </w:rPr>
        <w:t>日。</w:t>
      </w:r>
    </w:p>
    <w:p w14:paraId="5A27D87E" w14:textId="11E72105" w:rsidR="002E7EAB" w:rsidRPr="00E12186" w:rsidRDefault="00967B2F" w:rsidP="006377CA">
      <w:pPr>
        <w:pStyle w:val="4"/>
      </w:pPr>
      <w:r w:rsidRPr="00E12186">
        <w:rPr>
          <w:rFonts w:hint="eastAsia"/>
        </w:rPr>
        <w:lastRenderedPageBreak/>
        <w:t>4.2</w:t>
      </w:r>
      <w:r w:rsidR="006377CA" w:rsidRPr="00E12186">
        <w:t>.</w:t>
      </w:r>
      <w:r w:rsidR="008E70F3">
        <w:rPr>
          <w:rFonts w:hint="eastAsia"/>
        </w:rPr>
        <w:t>3</w:t>
      </w:r>
      <w:r w:rsidR="006377CA" w:rsidRPr="00E12186">
        <w:rPr>
          <w:rFonts w:hint="eastAsia"/>
        </w:rPr>
        <w:t>.1</w:t>
      </w:r>
      <w:r w:rsidR="002E18A2" w:rsidRPr="00E12186">
        <w:t>监测布点</w:t>
      </w:r>
    </w:p>
    <w:p w14:paraId="45A95149" w14:textId="2AB0521F" w:rsidR="002E7EAB" w:rsidRPr="00E12186" w:rsidRDefault="002E18A2">
      <w:pPr>
        <w:ind w:firstLine="480"/>
      </w:pPr>
      <w:r w:rsidRPr="00E12186">
        <w:t>在建设项目东、南、西、北厂界外</w:t>
      </w:r>
      <w:r w:rsidRPr="00E12186">
        <w:t>1m</w:t>
      </w:r>
      <w:r w:rsidR="00B84ACE" w:rsidRPr="00E12186">
        <w:rPr>
          <w:rFonts w:hint="eastAsia"/>
        </w:rPr>
        <w:t>及声环境敏感点</w:t>
      </w:r>
      <w:r w:rsidRPr="00E12186">
        <w:t>各布设</w:t>
      </w:r>
      <w:r w:rsidRPr="00E12186">
        <w:t>1</w:t>
      </w:r>
      <w:r w:rsidRPr="00E12186">
        <w:t>个噪声现状监测点如图</w:t>
      </w:r>
      <w:r w:rsidR="00967B2F" w:rsidRPr="00E12186">
        <w:t>4.2</w:t>
      </w:r>
      <w:r w:rsidRPr="00E12186">
        <w:t>-</w:t>
      </w:r>
      <w:r w:rsidR="00DA0431" w:rsidRPr="00E12186">
        <w:rPr>
          <w:rFonts w:hint="eastAsia"/>
        </w:rPr>
        <w:t>1</w:t>
      </w:r>
      <w:r w:rsidRPr="00E12186">
        <w:t>所示，噪声监测点的编号依次为</w:t>
      </w:r>
      <w:r w:rsidRPr="00E12186">
        <w:t>1</w:t>
      </w:r>
      <w:r w:rsidRPr="00E12186">
        <w:t>﹟</w:t>
      </w:r>
      <w:r w:rsidRPr="00E12186">
        <w:t>-</w:t>
      </w:r>
      <w:r w:rsidR="00B84ACE" w:rsidRPr="00E12186">
        <w:rPr>
          <w:rFonts w:hint="eastAsia"/>
        </w:rPr>
        <w:t>5</w:t>
      </w:r>
      <w:r w:rsidRPr="00E12186">
        <w:t>﹟。</w:t>
      </w:r>
    </w:p>
    <w:p w14:paraId="0BA02C7F" w14:textId="3FC5D4B4" w:rsidR="002E7EAB" w:rsidRPr="00E12186" w:rsidRDefault="00967B2F" w:rsidP="006377CA">
      <w:pPr>
        <w:pStyle w:val="4"/>
      </w:pPr>
      <w:r w:rsidRPr="00E12186">
        <w:rPr>
          <w:rFonts w:hint="eastAsia"/>
        </w:rPr>
        <w:t>4.2</w:t>
      </w:r>
      <w:r w:rsidR="006377CA" w:rsidRPr="00E12186">
        <w:t>.</w:t>
      </w:r>
      <w:r w:rsidR="008E70F3">
        <w:rPr>
          <w:rFonts w:hint="eastAsia"/>
        </w:rPr>
        <w:t>3</w:t>
      </w:r>
      <w:r w:rsidR="006377CA" w:rsidRPr="00E12186">
        <w:rPr>
          <w:rFonts w:hint="eastAsia"/>
        </w:rPr>
        <w:t>.2</w:t>
      </w:r>
      <w:r w:rsidR="002E18A2" w:rsidRPr="00E12186">
        <w:t>监测</w:t>
      </w:r>
      <w:r w:rsidR="002E18A2" w:rsidRPr="00E12186">
        <w:rPr>
          <w:rFonts w:hint="eastAsia"/>
        </w:rPr>
        <w:t>时间及</w:t>
      </w:r>
      <w:r w:rsidR="002E18A2" w:rsidRPr="00E12186">
        <w:t>频次</w:t>
      </w:r>
    </w:p>
    <w:p w14:paraId="1AD7C8D9" w14:textId="68BDCDD2" w:rsidR="002E7EAB" w:rsidRPr="00E12186" w:rsidRDefault="002E18A2">
      <w:pPr>
        <w:ind w:firstLine="480"/>
      </w:pPr>
      <w:r w:rsidRPr="00E12186">
        <w:t>监测频次：监测时间选择昼间（</w:t>
      </w:r>
      <w:r w:rsidRPr="00E12186">
        <w:t>6</w:t>
      </w:r>
      <w:r w:rsidRPr="00E12186">
        <w:t>：</w:t>
      </w:r>
      <w:r w:rsidRPr="00E12186">
        <w:t>00</w:t>
      </w:r>
      <w:r w:rsidRPr="00E12186">
        <w:t>～</w:t>
      </w:r>
      <w:r w:rsidRPr="00E12186">
        <w:t>22</w:t>
      </w:r>
      <w:r w:rsidRPr="00E12186">
        <w:t>：</w:t>
      </w:r>
      <w:r w:rsidRPr="00E12186">
        <w:t>00</w:t>
      </w:r>
      <w:r w:rsidRPr="00E12186">
        <w:t>）和夜间（</w:t>
      </w:r>
      <w:r w:rsidRPr="00E12186">
        <w:t>22</w:t>
      </w:r>
      <w:r w:rsidRPr="00E12186">
        <w:t>：</w:t>
      </w:r>
      <w:r w:rsidRPr="00E12186">
        <w:t>00</w:t>
      </w:r>
      <w:r w:rsidRPr="00E12186">
        <w:t>～</w:t>
      </w:r>
      <w:r w:rsidRPr="00E12186">
        <w:t>6</w:t>
      </w:r>
      <w:r w:rsidRPr="00E12186">
        <w:t>：</w:t>
      </w:r>
      <w:r w:rsidRPr="00E12186">
        <w:t>00</w:t>
      </w:r>
      <w:r w:rsidRPr="00E12186">
        <w:t>）两个时段分别测</w:t>
      </w:r>
      <w:r w:rsidR="00DE760C" w:rsidRPr="00E12186">
        <w:t>1</w:t>
      </w:r>
      <w:r w:rsidRPr="00E12186">
        <w:t>天，每次测量</w:t>
      </w:r>
      <w:r w:rsidRPr="00E12186">
        <w:t>10</w:t>
      </w:r>
      <w:r w:rsidRPr="00E12186">
        <w:t>分钟的连续等效</w:t>
      </w:r>
      <w:r w:rsidRPr="00E12186">
        <w:t>A</w:t>
      </w:r>
      <w:r w:rsidRPr="00E12186">
        <w:t>声级</w:t>
      </w:r>
      <w:r w:rsidRPr="00E12186">
        <w:rPr>
          <w:bCs/>
        </w:rPr>
        <w:t>。</w:t>
      </w:r>
    </w:p>
    <w:p w14:paraId="6340F5F6" w14:textId="2ADCA4F5" w:rsidR="002E7EAB" w:rsidRPr="00E12186" w:rsidRDefault="00967B2F" w:rsidP="006377CA">
      <w:pPr>
        <w:pStyle w:val="4"/>
      </w:pPr>
      <w:r w:rsidRPr="00E12186">
        <w:rPr>
          <w:rFonts w:hint="eastAsia"/>
        </w:rPr>
        <w:t>4.2</w:t>
      </w:r>
      <w:r w:rsidR="006377CA" w:rsidRPr="00E12186">
        <w:t>.</w:t>
      </w:r>
      <w:r w:rsidR="008E70F3">
        <w:rPr>
          <w:rFonts w:hint="eastAsia"/>
        </w:rPr>
        <w:t>3</w:t>
      </w:r>
      <w:r w:rsidR="006377CA" w:rsidRPr="00E12186">
        <w:rPr>
          <w:rFonts w:hint="eastAsia"/>
        </w:rPr>
        <w:t>.3</w:t>
      </w:r>
      <w:r w:rsidR="002E18A2" w:rsidRPr="00E12186">
        <w:t>监测方法</w:t>
      </w:r>
    </w:p>
    <w:p w14:paraId="4E28C2FF" w14:textId="77777777" w:rsidR="002E7EAB" w:rsidRPr="00E12186" w:rsidRDefault="002E18A2">
      <w:pPr>
        <w:ind w:firstLine="480"/>
      </w:pPr>
      <w:r w:rsidRPr="00E12186">
        <w:t>监测方法采用《声环境质量标准》（</w:t>
      </w:r>
      <w:r w:rsidRPr="00E12186">
        <w:t>GB3096</w:t>
      </w:r>
      <w:r w:rsidRPr="00E12186">
        <w:t>－</w:t>
      </w:r>
      <w:r w:rsidRPr="00E12186">
        <w:t>2008</w:t>
      </w:r>
      <w:r w:rsidRPr="00E12186">
        <w:t>）中要求的监测方法，采用的测试仪器为</w:t>
      </w:r>
      <w:r w:rsidRPr="00E12186">
        <w:t>AWA</w:t>
      </w:r>
      <w:r w:rsidRPr="00E12186">
        <w:rPr>
          <w:rFonts w:hint="eastAsia"/>
        </w:rPr>
        <w:t>5688</w:t>
      </w:r>
      <w:r w:rsidRPr="00E12186">
        <w:t>型声级计</w:t>
      </w:r>
      <w:r w:rsidRPr="00E12186">
        <w:rPr>
          <w:rFonts w:hint="eastAsia"/>
        </w:rPr>
        <w:t>及</w:t>
      </w:r>
      <w:r w:rsidRPr="00E12186">
        <w:rPr>
          <w:rFonts w:hint="eastAsia"/>
        </w:rPr>
        <w:t>AWA6221B</w:t>
      </w:r>
      <w:r w:rsidRPr="00E12186">
        <w:rPr>
          <w:rFonts w:hint="eastAsia"/>
        </w:rPr>
        <w:t>声级校准器</w:t>
      </w:r>
      <w:r w:rsidRPr="00E12186">
        <w:t>。</w:t>
      </w:r>
    </w:p>
    <w:p w14:paraId="0CCD884E" w14:textId="3BB1F440" w:rsidR="002E7EAB" w:rsidRPr="00E12186" w:rsidRDefault="00967B2F" w:rsidP="006377CA">
      <w:pPr>
        <w:pStyle w:val="4"/>
      </w:pPr>
      <w:r w:rsidRPr="00E12186">
        <w:rPr>
          <w:rFonts w:hint="eastAsia"/>
        </w:rPr>
        <w:t>4.2</w:t>
      </w:r>
      <w:r w:rsidR="006377CA" w:rsidRPr="00E12186">
        <w:t>.</w:t>
      </w:r>
      <w:r w:rsidR="008E70F3">
        <w:rPr>
          <w:rFonts w:hint="eastAsia"/>
        </w:rPr>
        <w:t>3</w:t>
      </w:r>
      <w:r w:rsidR="006377CA" w:rsidRPr="00E12186">
        <w:rPr>
          <w:rFonts w:hint="eastAsia"/>
        </w:rPr>
        <w:t>.4</w:t>
      </w:r>
      <w:r w:rsidR="002E18A2" w:rsidRPr="00E12186">
        <w:t>监测结果</w:t>
      </w:r>
    </w:p>
    <w:p w14:paraId="43F2DFBE" w14:textId="2F759506" w:rsidR="002E7EAB" w:rsidRPr="00E12186" w:rsidRDefault="002E18A2">
      <w:pPr>
        <w:ind w:firstLine="480"/>
      </w:pPr>
      <w:r w:rsidRPr="00E12186">
        <w:t>噪声监测数据统计结果见</w:t>
      </w:r>
      <w:r w:rsidR="004D5377" w:rsidRPr="00E12186">
        <w:rPr>
          <w:rFonts w:hint="eastAsia"/>
        </w:rPr>
        <w:t>下</w:t>
      </w:r>
      <w:r w:rsidRPr="00E12186">
        <w:t>表。</w:t>
      </w:r>
    </w:p>
    <w:p w14:paraId="577E59D5" w14:textId="128F2865" w:rsidR="002E7EAB" w:rsidRPr="00E12186" w:rsidRDefault="002E18A2" w:rsidP="00DE760C">
      <w:pPr>
        <w:pStyle w:val="5"/>
      </w:pPr>
      <w:r w:rsidRPr="00E12186">
        <w:rPr>
          <w:rFonts w:hint="eastAsia"/>
        </w:rPr>
        <w:t>表</w:t>
      </w:r>
      <w:r w:rsidR="00967B2F" w:rsidRPr="00E12186">
        <w:rPr>
          <w:rFonts w:hint="eastAsia"/>
        </w:rPr>
        <w:t>4.2</w:t>
      </w:r>
      <w:r w:rsidR="006377CA" w:rsidRPr="00E12186">
        <w:rPr>
          <w:rFonts w:hint="eastAsia"/>
        </w:rPr>
        <w:t>-</w:t>
      </w:r>
      <w:r w:rsidR="008E70F3">
        <w:rPr>
          <w:rFonts w:hint="eastAsia"/>
        </w:rPr>
        <w:t>9</w:t>
      </w:r>
      <w:r w:rsidRPr="00E12186">
        <w:rPr>
          <w:rFonts w:hint="eastAsia"/>
        </w:rPr>
        <w:t xml:space="preserve">    </w:t>
      </w:r>
      <w:r w:rsidRPr="00E12186">
        <w:rPr>
          <w:rFonts w:hint="eastAsia"/>
        </w:rPr>
        <w:t>噪声监测结果统计表</w:t>
      </w:r>
    </w:p>
    <w:tbl>
      <w:tblPr>
        <w:tblW w:w="5000" w:type="pct"/>
        <w:jc w:val="center"/>
        <w:tblBorders>
          <w:top w:val="single" w:sz="12" w:space="0" w:color="auto"/>
          <w:bottom w:val="single" w:sz="12" w:space="0" w:color="auto"/>
          <w:insideH w:val="single" w:sz="6" w:space="0" w:color="auto"/>
          <w:insideV w:val="single" w:sz="6" w:space="0" w:color="auto"/>
        </w:tblBorders>
        <w:tblLook w:val="0000" w:firstRow="0" w:lastRow="0" w:firstColumn="0" w:lastColumn="0" w:noHBand="0" w:noVBand="0"/>
      </w:tblPr>
      <w:tblGrid>
        <w:gridCol w:w="747"/>
        <w:gridCol w:w="1500"/>
        <w:gridCol w:w="3382"/>
        <w:gridCol w:w="3374"/>
      </w:tblGrid>
      <w:tr w:rsidR="00E12186" w:rsidRPr="00E12186" w14:paraId="1AC1AFA6" w14:textId="77777777" w:rsidTr="00DA0431">
        <w:trPr>
          <w:trHeight w:val="344"/>
          <w:jc w:val="center"/>
        </w:trPr>
        <w:tc>
          <w:tcPr>
            <w:tcW w:w="415" w:type="pct"/>
            <w:vMerge w:val="restart"/>
            <w:vAlign w:val="center"/>
          </w:tcPr>
          <w:p w14:paraId="25492A1B" w14:textId="77777777" w:rsidR="00DA0431" w:rsidRPr="00E12186" w:rsidRDefault="00DA0431" w:rsidP="00605A95">
            <w:pPr>
              <w:pStyle w:val="TIE-"/>
            </w:pPr>
            <w:r w:rsidRPr="00E12186">
              <w:t>编号</w:t>
            </w:r>
          </w:p>
        </w:tc>
        <w:tc>
          <w:tcPr>
            <w:tcW w:w="833" w:type="pct"/>
            <w:vMerge w:val="restart"/>
            <w:vAlign w:val="center"/>
          </w:tcPr>
          <w:p w14:paraId="02E10C9A" w14:textId="77777777" w:rsidR="00DA0431" w:rsidRPr="00E12186" w:rsidRDefault="00DA0431" w:rsidP="00605A95">
            <w:pPr>
              <w:pStyle w:val="TIE-"/>
            </w:pPr>
            <w:r w:rsidRPr="00E12186">
              <w:t>检测点位置</w:t>
            </w:r>
          </w:p>
        </w:tc>
        <w:tc>
          <w:tcPr>
            <w:tcW w:w="1878" w:type="pct"/>
            <w:vAlign w:val="center"/>
          </w:tcPr>
          <w:p w14:paraId="1DF5566D" w14:textId="20FEB8EA" w:rsidR="00DA0431" w:rsidRPr="00E12186" w:rsidRDefault="00DA0431" w:rsidP="00605A95">
            <w:pPr>
              <w:pStyle w:val="TIE-"/>
            </w:pPr>
            <w:r w:rsidRPr="00E12186">
              <w:t>昼间</w:t>
            </w:r>
            <w:r w:rsidRPr="00E12186">
              <w:t>Leq dB(A)</w:t>
            </w:r>
          </w:p>
        </w:tc>
        <w:tc>
          <w:tcPr>
            <w:tcW w:w="1874" w:type="pct"/>
          </w:tcPr>
          <w:p w14:paraId="2536F638" w14:textId="7C53D6ED" w:rsidR="00DA0431" w:rsidRPr="00E12186" w:rsidRDefault="00DA0431" w:rsidP="00605A95">
            <w:pPr>
              <w:pStyle w:val="TIE-"/>
            </w:pPr>
            <w:r w:rsidRPr="00E12186">
              <w:t>夜间</w:t>
            </w:r>
            <w:r w:rsidRPr="00E12186">
              <w:t>Leq dB(A)</w:t>
            </w:r>
          </w:p>
        </w:tc>
      </w:tr>
      <w:tr w:rsidR="00D406EF" w:rsidRPr="00E12186" w14:paraId="3492FC19" w14:textId="77777777" w:rsidTr="00D406EF">
        <w:trPr>
          <w:trHeight w:val="344"/>
          <w:jc w:val="center"/>
        </w:trPr>
        <w:tc>
          <w:tcPr>
            <w:tcW w:w="415" w:type="pct"/>
            <w:vMerge/>
            <w:vAlign w:val="center"/>
          </w:tcPr>
          <w:p w14:paraId="137C3B50" w14:textId="77777777" w:rsidR="00D406EF" w:rsidRPr="00E12186" w:rsidRDefault="00D406EF" w:rsidP="00605A95">
            <w:pPr>
              <w:pStyle w:val="TIE-"/>
            </w:pPr>
          </w:p>
        </w:tc>
        <w:tc>
          <w:tcPr>
            <w:tcW w:w="833" w:type="pct"/>
            <w:vMerge/>
            <w:vAlign w:val="center"/>
          </w:tcPr>
          <w:p w14:paraId="1FFC34E5" w14:textId="77777777" w:rsidR="00D406EF" w:rsidRPr="00E12186" w:rsidRDefault="00D406EF" w:rsidP="00605A95">
            <w:pPr>
              <w:pStyle w:val="TIE-"/>
            </w:pPr>
          </w:p>
        </w:tc>
        <w:tc>
          <w:tcPr>
            <w:tcW w:w="1878" w:type="pct"/>
            <w:vAlign w:val="center"/>
          </w:tcPr>
          <w:p w14:paraId="181E26E4" w14:textId="01C90C8D" w:rsidR="00D406EF" w:rsidRPr="00E12186" w:rsidRDefault="00D406EF" w:rsidP="00D406EF">
            <w:pPr>
              <w:pStyle w:val="TIE-"/>
            </w:pPr>
            <w:r>
              <w:t>5</w:t>
            </w:r>
            <w:r w:rsidRPr="00E12186">
              <w:rPr>
                <w:rFonts w:hint="eastAsia"/>
              </w:rPr>
              <w:t>月</w:t>
            </w:r>
            <w:r>
              <w:t>20</w:t>
            </w:r>
            <w:r w:rsidRPr="00E12186">
              <w:rPr>
                <w:rFonts w:hint="eastAsia"/>
              </w:rPr>
              <w:t>日</w:t>
            </w:r>
          </w:p>
        </w:tc>
        <w:tc>
          <w:tcPr>
            <w:tcW w:w="1874" w:type="pct"/>
          </w:tcPr>
          <w:p w14:paraId="1170F316" w14:textId="52E146C0" w:rsidR="00D406EF" w:rsidRPr="00E12186" w:rsidRDefault="009A415E" w:rsidP="00D406EF">
            <w:pPr>
              <w:pStyle w:val="TIE-"/>
            </w:pPr>
            <w:r>
              <w:rPr>
                <w:rFonts w:hint="eastAsia"/>
              </w:rPr>
              <w:t>5</w:t>
            </w:r>
            <w:r w:rsidR="00D406EF" w:rsidRPr="00E12186">
              <w:rPr>
                <w:rFonts w:hint="eastAsia"/>
              </w:rPr>
              <w:t>月</w:t>
            </w:r>
            <w:r w:rsidR="00D406EF">
              <w:t>20</w:t>
            </w:r>
            <w:r w:rsidR="00D406EF" w:rsidRPr="00E12186">
              <w:rPr>
                <w:rFonts w:hint="eastAsia"/>
              </w:rPr>
              <w:t>日</w:t>
            </w:r>
          </w:p>
        </w:tc>
      </w:tr>
      <w:tr w:rsidR="004E4B86" w:rsidRPr="00E12186" w14:paraId="0042AB2D" w14:textId="77777777" w:rsidTr="00D406EF">
        <w:trPr>
          <w:trHeight w:val="344"/>
          <w:jc w:val="center"/>
        </w:trPr>
        <w:tc>
          <w:tcPr>
            <w:tcW w:w="415" w:type="pct"/>
            <w:vAlign w:val="center"/>
          </w:tcPr>
          <w:p w14:paraId="05DE28BF" w14:textId="77777777" w:rsidR="004E4B86" w:rsidRPr="00E12186" w:rsidRDefault="004E4B86" w:rsidP="004E4B86">
            <w:pPr>
              <w:pStyle w:val="TIE-"/>
            </w:pPr>
            <w:r w:rsidRPr="00E12186">
              <w:t>1#</w:t>
            </w:r>
          </w:p>
        </w:tc>
        <w:tc>
          <w:tcPr>
            <w:tcW w:w="833" w:type="pct"/>
            <w:vAlign w:val="center"/>
          </w:tcPr>
          <w:p w14:paraId="36CDDCD0" w14:textId="77777777" w:rsidR="004E4B86" w:rsidRPr="00E12186" w:rsidRDefault="004E4B86" w:rsidP="004E4B86">
            <w:pPr>
              <w:pStyle w:val="TIE-"/>
            </w:pPr>
            <w:r w:rsidRPr="00E12186">
              <w:rPr>
                <w:kern w:val="0"/>
              </w:rPr>
              <w:t>厂址</w:t>
            </w:r>
            <w:r w:rsidRPr="00E12186">
              <w:rPr>
                <w:rFonts w:hint="eastAsia"/>
                <w:kern w:val="0"/>
              </w:rPr>
              <w:t>东</w:t>
            </w:r>
            <w:r w:rsidRPr="00E12186">
              <w:rPr>
                <w:kern w:val="0"/>
              </w:rPr>
              <w:t>侧</w:t>
            </w:r>
          </w:p>
        </w:tc>
        <w:tc>
          <w:tcPr>
            <w:tcW w:w="1878" w:type="pct"/>
            <w:vAlign w:val="center"/>
          </w:tcPr>
          <w:p w14:paraId="7D00902B" w14:textId="7EB5C23C" w:rsidR="004E4B86" w:rsidRPr="00E12186" w:rsidRDefault="004E4B86" w:rsidP="004E4B86">
            <w:pPr>
              <w:pStyle w:val="TIE-"/>
            </w:pPr>
            <w:r>
              <w:rPr>
                <w:rFonts w:hint="eastAsia"/>
                <w:szCs w:val="21"/>
              </w:rPr>
              <w:t>51.2</w:t>
            </w:r>
          </w:p>
        </w:tc>
        <w:tc>
          <w:tcPr>
            <w:tcW w:w="1874" w:type="pct"/>
            <w:vAlign w:val="center"/>
          </w:tcPr>
          <w:p w14:paraId="51164F30" w14:textId="4A6B0206" w:rsidR="004E4B86" w:rsidRPr="00E12186" w:rsidRDefault="004E4B86" w:rsidP="004E4B86">
            <w:pPr>
              <w:pStyle w:val="TIE-"/>
            </w:pPr>
            <w:r>
              <w:rPr>
                <w:rFonts w:hint="eastAsia"/>
                <w:szCs w:val="21"/>
              </w:rPr>
              <w:t>47.3</w:t>
            </w:r>
          </w:p>
        </w:tc>
      </w:tr>
      <w:tr w:rsidR="004E4B86" w:rsidRPr="00E12186" w14:paraId="352AD6A9" w14:textId="77777777" w:rsidTr="00D406EF">
        <w:trPr>
          <w:trHeight w:val="344"/>
          <w:jc w:val="center"/>
        </w:trPr>
        <w:tc>
          <w:tcPr>
            <w:tcW w:w="415" w:type="pct"/>
            <w:vAlign w:val="center"/>
          </w:tcPr>
          <w:p w14:paraId="18AD7BD9" w14:textId="77777777" w:rsidR="004E4B86" w:rsidRPr="00E12186" w:rsidRDefault="004E4B86" w:rsidP="004E4B86">
            <w:pPr>
              <w:pStyle w:val="TIE-"/>
            </w:pPr>
            <w:r w:rsidRPr="00E12186">
              <w:rPr>
                <w:rFonts w:hint="eastAsia"/>
              </w:rPr>
              <w:t>2</w:t>
            </w:r>
            <w:r w:rsidRPr="00E12186">
              <w:t>#</w:t>
            </w:r>
          </w:p>
        </w:tc>
        <w:tc>
          <w:tcPr>
            <w:tcW w:w="833" w:type="pct"/>
            <w:vAlign w:val="center"/>
          </w:tcPr>
          <w:p w14:paraId="5274E489" w14:textId="77777777" w:rsidR="004E4B86" w:rsidRPr="00E12186" w:rsidRDefault="004E4B86" w:rsidP="004E4B86">
            <w:pPr>
              <w:pStyle w:val="TIE-"/>
            </w:pPr>
            <w:r w:rsidRPr="00E12186">
              <w:t>厂址</w:t>
            </w:r>
            <w:r w:rsidRPr="00E12186">
              <w:rPr>
                <w:rFonts w:hint="eastAsia"/>
              </w:rPr>
              <w:t>南</w:t>
            </w:r>
            <w:r w:rsidRPr="00E12186">
              <w:t>侧</w:t>
            </w:r>
          </w:p>
        </w:tc>
        <w:tc>
          <w:tcPr>
            <w:tcW w:w="1878" w:type="pct"/>
            <w:vAlign w:val="center"/>
          </w:tcPr>
          <w:p w14:paraId="50DB0ED2" w14:textId="1DE973A8" w:rsidR="004E4B86" w:rsidRPr="00E12186" w:rsidRDefault="004E4B86" w:rsidP="004E4B86">
            <w:pPr>
              <w:pStyle w:val="TIE-"/>
              <w:rPr>
                <w:szCs w:val="21"/>
              </w:rPr>
            </w:pPr>
            <w:r>
              <w:rPr>
                <w:rFonts w:hint="eastAsia"/>
                <w:szCs w:val="21"/>
              </w:rPr>
              <w:t>54.6</w:t>
            </w:r>
          </w:p>
        </w:tc>
        <w:tc>
          <w:tcPr>
            <w:tcW w:w="1874" w:type="pct"/>
            <w:vAlign w:val="center"/>
          </w:tcPr>
          <w:p w14:paraId="407F6925" w14:textId="06398C9B" w:rsidR="004E4B86" w:rsidRPr="00E12186" w:rsidRDefault="004E4B86" w:rsidP="004E4B86">
            <w:pPr>
              <w:pStyle w:val="TIE-"/>
            </w:pPr>
            <w:r>
              <w:rPr>
                <w:rFonts w:hint="eastAsia"/>
                <w:szCs w:val="21"/>
              </w:rPr>
              <w:t>49.5</w:t>
            </w:r>
          </w:p>
        </w:tc>
      </w:tr>
      <w:tr w:rsidR="004E4B86" w:rsidRPr="00E12186" w14:paraId="0024A2D6" w14:textId="77777777" w:rsidTr="00D406EF">
        <w:trPr>
          <w:trHeight w:val="344"/>
          <w:jc w:val="center"/>
        </w:trPr>
        <w:tc>
          <w:tcPr>
            <w:tcW w:w="415" w:type="pct"/>
            <w:vAlign w:val="center"/>
          </w:tcPr>
          <w:p w14:paraId="4779DC8C" w14:textId="77777777" w:rsidR="004E4B86" w:rsidRPr="00E12186" w:rsidRDefault="004E4B86" w:rsidP="004E4B86">
            <w:pPr>
              <w:pStyle w:val="TIE-"/>
            </w:pPr>
            <w:r w:rsidRPr="00E12186">
              <w:rPr>
                <w:rFonts w:hint="eastAsia"/>
              </w:rPr>
              <w:t>3</w:t>
            </w:r>
            <w:r w:rsidRPr="00E12186">
              <w:t>#</w:t>
            </w:r>
          </w:p>
        </w:tc>
        <w:tc>
          <w:tcPr>
            <w:tcW w:w="833" w:type="pct"/>
            <w:vAlign w:val="center"/>
          </w:tcPr>
          <w:p w14:paraId="290EC7D1" w14:textId="77777777" w:rsidR="004E4B86" w:rsidRPr="00E12186" w:rsidRDefault="004E4B86" w:rsidP="004E4B86">
            <w:pPr>
              <w:pStyle w:val="TIE-"/>
            </w:pPr>
            <w:r w:rsidRPr="00E12186">
              <w:t>厂址</w:t>
            </w:r>
            <w:r w:rsidRPr="00E12186">
              <w:rPr>
                <w:rFonts w:hint="eastAsia"/>
              </w:rPr>
              <w:t>西</w:t>
            </w:r>
            <w:r w:rsidRPr="00E12186">
              <w:t>侧</w:t>
            </w:r>
          </w:p>
        </w:tc>
        <w:tc>
          <w:tcPr>
            <w:tcW w:w="1878" w:type="pct"/>
            <w:vAlign w:val="center"/>
          </w:tcPr>
          <w:p w14:paraId="3494B835" w14:textId="2006B140" w:rsidR="004E4B86" w:rsidRPr="00E12186" w:rsidRDefault="004E4B86" w:rsidP="004E4B86">
            <w:pPr>
              <w:pStyle w:val="TIE-"/>
              <w:rPr>
                <w:szCs w:val="21"/>
              </w:rPr>
            </w:pPr>
            <w:r>
              <w:rPr>
                <w:rFonts w:hint="eastAsia"/>
                <w:szCs w:val="21"/>
              </w:rPr>
              <w:t>52.1</w:t>
            </w:r>
          </w:p>
        </w:tc>
        <w:tc>
          <w:tcPr>
            <w:tcW w:w="1874" w:type="pct"/>
            <w:vAlign w:val="center"/>
          </w:tcPr>
          <w:p w14:paraId="1ADD9A5D" w14:textId="68D3C36A" w:rsidR="004E4B86" w:rsidRPr="00E12186" w:rsidRDefault="004E4B86" w:rsidP="004E4B86">
            <w:pPr>
              <w:pStyle w:val="TIE-"/>
            </w:pPr>
            <w:r>
              <w:rPr>
                <w:rFonts w:hint="eastAsia"/>
                <w:szCs w:val="21"/>
              </w:rPr>
              <w:t>47.2</w:t>
            </w:r>
          </w:p>
        </w:tc>
      </w:tr>
      <w:tr w:rsidR="004E4B86" w:rsidRPr="00E12186" w14:paraId="31F60B96" w14:textId="77777777" w:rsidTr="00D406EF">
        <w:trPr>
          <w:trHeight w:val="344"/>
          <w:jc w:val="center"/>
        </w:trPr>
        <w:tc>
          <w:tcPr>
            <w:tcW w:w="415" w:type="pct"/>
            <w:vAlign w:val="center"/>
          </w:tcPr>
          <w:p w14:paraId="18879867" w14:textId="77777777" w:rsidR="004E4B86" w:rsidRPr="00E12186" w:rsidRDefault="004E4B86" w:rsidP="004E4B86">
            <w:pPr>
              <w:pStyle w:val="TIE-"/>
            </w:pPr>
            <w:r w:rsidRPr="00E12186">
              <w:t>4#</w:t>
            </w:r>
          </w:p>
        </w:tc>
        <w:tc>
          <w:tcPr>
            <w:tcW w:w="833" w:type="pct"/>
            <w:vAlign w:val="center"/>
          </w:tcPr>
          <w:p w14:paraId="24EE64CA" w14:textId="77777777" w:rsidR="004E4B86" w:rsidRPr="00E12186" w:rsidRDefault="004E4B86" w:rsidP="004E4B86">
            <w:pPr>
              <w:pStyle w:val="TIE-"/>
            </w:pPr>
            <w:r w:rsidRPr="00E12186">
              <w:t>厂址</w:t>
            </w:r>
            <w:r w:rsidRPr="00E12186">
              <w:rPr>
                <w:rFonts w:hint="eastAsia"/>
              </w:rPr>
              <w:t>北</w:t>
            </w:r>
            <w:r w:rsidRPr="00E12186">
              <w:t>侧</w:t>
            </w:r>
          </w:p>
        </w:tc>
        <w:tc>
          <w:tcPr>
            <w:tcW w:w="1878" w:type="pct"/>
            <w:vAlign w:val="center"/>
          </w:tcPr>
          <w:p w14:paraId="60F88872" w14:textId="3BCAA716" w:rsidR="004E4B86" w:rsidRPr="00E12186" w:rsidRDefault="004E4B86" w:rsidP="004E4B86">
            <w:pPr>
              <w:pStyle w:val="TIE-"/>
              <w:rPr>
                <w:szCs w:val="21"/>
              </w:rPr>
            </w:pPr>
            <w:r>
              <w:rPr>
                <w:rFonts w:hint="eastAsia"/>
                <w:szCs w:val="21"/>
              </w:rPr>
              <w:t>54.5</w:t>
            </w:r>
          </w:p>
        </w:tc>
        <w:tc>
          <w:tcPr>
            <w:tcW w:w="1874" w:type="pct"/>
            <w:vAlign w:val="center"/>
          </w:tcPr>
          <w:p w14:paraId="392ECD57" w14:textId="1EFCA0B0" w:rsidR="004E4B86" w:rsidRPr="00E12186" w:rsidRDefault="004E4B86" w:rsidP="004E4B86">
            <w:pPr>
              <w:pStyle w:val="TIE-"/>
            </w:pPr>
            <w:r>
              <w:rPr>
                <w:rFonts w:hint="eastAsia"/>
                <w:szCs w:val="21"/>
              </w:rPr>
              <w:t>49.9</w:t>
            </w:r>
          </w:p>
        </w:tc>
      </w:tr>
      <w:tr w:rsidR="00E12186" w:rsidRPr="00E12186" w14:paraId="05246B1F" w14:textId="77777777" w:rsidTr="00DA0431">
        <w:trPr>
          <w:trHeight w:val="344"/>
          <w:jc w:val="center"/>
        </w:trPr>
        <w:tc>
          <w:tcPr>
            <w:tcW w:w="1248" w:type="pct"/>
            <w:gridSpan w:val="2"/>
            <w:vAlign w:val="center"/>
          </w:tcPr>
          <w:p w14:paraId="47274A0A" w14:textId="77777777" w:rsidR="00DA0431" w:rsidRPr="00E12186" w:rsidRDefault="00DA0431" w:rsidP="00605A95">
            <w:pPr>
              <w:pStyle w:val="TIE-"/>
            </w:pPr>
            <w:r w:rsidRPr="00E12186">
              <w:t>限值</w:t>
            </w:r>
          </w:p>
        </w:tc>
        <w:tc>
          <w:tcPr>
            <w:tcW w:w="1878" w:type="pct"/>
            <w:vAlign w:val="center"/>
          </w:tcPr>
          <w:p w14:paraId="00738DD6" w14:textId="1E8AC01C" w:rsidR="00DA0431" w:rsidRPr="00E12186" w:rsidRDefault="00DA0431" w:rsidP="00605A95">
            <w:pPr>
              <w:pStyle w:val="TIE-"/>
            </w:pPr>
            <w:r w:rsidRPr="00E12186">
              <w:rPr>
                <w:rFonts w:hint="eastAsia"/>
              </w:rPr>
              <w:t>6</w:t>
            </w:r>
            <w:r w:rsidRPr="00E12186">
              <w:t>0</w:t>
            </w:r>
          </w:p>
        </w:tc>
        <w:tc>
          <w:tcPr>
            <w:tcW w:w="1874" w:type="pct"/>
          </w:tcPr>
          <w:p w14:paraId="273461CA" w14:textId="06BE5D1C" w:rsidR="00DA0431" w:rsidRPr="00E12186" w:rsidRDefault="00DA0431" w:rsidP="00605A95">
            <w:pPr>
              <w:pStyle w:val="TIE-"/>
            </w:pPr>
            <w:r w:rsidRPr="00E12186">
              <w:rPr>
                <w:rFonts w:hint="eastAsia"/>
              </w:rPr>
              <w:t>5</w:t>
            </w:r>
            <w:r w:rsidRPr="00E12186">
              <w:t>0</w:t>
            </w:r>
          </w:p>
        </w:tc>
      </w:tr>
      <w:tr w:rsidR="00E12186" w:rsidRPr="00E12186" w14:paraId="7B7B2864" w14:textId="77777777" w:rsidTr="00DA0431">
        <w:trPr>
          <w:trHeight w:val="344"/>
          <w:jc w:val="center"/>
        </w:trPr>
        <w:tc>
          <w:tcPr>
            <w:tcW w:w="1248" w:type="pct"/>
            <w:gridSpan w:val="2"/>
            <w:vAlign w:val="center"/>
          </w:tcPr>
          <w:p w14:paraId="612E3856" w14:textId="77777777" w:rsidR="00DA0431" w:rsidRPr="00E12186" w:rsidRDefault="00DA0431" w:rsidP="00605A95">
            <w:pPr>
              <w:pStyle w:val="TIE-"/>
            </w:pPr>
            <w:r w:rsidRPr="00E12186">
              <w:t>执行标准</w:t>
            </w:r>
          </w:p>
        </w:tc>
        <w:tc>
          <w:tcPr>
            <w:tcW w:w="3752" w:type="pct"/>
            <w:gridSpan w:val="2"/>
          </w:tcPr>
          <w:p w14:paraId="296D0FBD" w14:textId="2D9A4EA1" w:rsidR="00DA0431" w:rsidRPr="00E12186" w:rsidRDefault="00DA0431" w:rsidP="00605A95">
            <w:pPr>
              <w:pStyle w:val="TIE-"/>
            </w:pPr>
            <w:r w:rsidRPr="00E12186">
              <w:rPr>
                <w:rFonts w:hint="eastAsia"/>
              </w:rPr>
              <w:t>《声环境质量标准》（</w:t>
            </w:r>
            <w:r w:rsidRPr="00E12186">
              <w:rPr>
                <w:rFonts w:hint="eastAsia"/>
              </w:rPr>
              <w:t>GB3096-2008</w:t>
            </w:r>
            <w:r w:rsidRPr="00E12186">
              <w:rPr>
                <w:rFonts w:hint="eastAsia"/>
              </w:rPr>
              <w:t>）中</w:t>
            </w:r>
            <w:r w:rsidRPr="00E12186">
              <w:rPr>
                <w:rFonts w:hint="eastAsia"/>
              </w:rPr>
              <w:t>2</w:t>
            </w:r>
            <w:r w:rsidRPr="00E12186">
              <w:rPr>
                <w:rFonts w:hint="eastAsia"/>
              </w:rPr>
              <w:t>类标准</w:t>
            </w:r>
          </w:p>
        </w:tc>
      </w:tr>
    </w:tbl>
    <w:p w14:paraId="3EC97BEA" w14:textId="2FA077C7" w:rsidR="002E7EAB" w:rsidRPr="00E12186" w:rsidRDefault="00967B2F" w:rsidP="00605A95">
      <w:pPr>
        <w:pStyle w:val="4"/>
      </w:pPr>
      <w:r w:rsidRPr="00E12186">
        <w:t>4.2</w:t>
      </w:r>
      <w:r w:rsidR="00605A95" w:rsidRPr="00E12186">
        <w:t>.</w:t>
      </w:r>
      <w:r w:rsidR="008E70F3">
        <w:rPr>
          <w:rFonts w:hint="eastAsia"/>
        </w:rPr>
        <w:t>3</w:t>
      </w:r>
      <w:r w:rsidR="00605A95" w:rsidRPr="00E12186">
        <w:t>.</w:t>
      </w:r>
      <w:r w:rsidR="00605A95" w:rsidRPr="00E12186">
        <w:rPr>
          <w:rFonts w:hint="eastAsia"/>
        </w:rPr>
        <w:t>5</w:t>
      </w:r>
      <w:r w:rsidR="002E18A2" w:rsidRPr="00E12186">
        <w:t>声环境质量现状评价</w:t>
      </w:r>
    </w:p>
    <w:p w14:paraId="52A395F3" w14:textId="77777777" w:rsidR="002E7EAB" w:rsidRPr="00E12186" w:rsidRDefault="002E18A2">
      <w:pPr>
        <w:ind w:firstLine="480"/>
        <w:rPr>
          <w:rFonts w:ascii="宋体" w:hAnsi="宋体"/>
        </w:rPr>
      </w:pPr>
      <w:r w:rsidRPr="00E12186">
        <w:rPr>
          <w:rFonts w:ascii="宋体" w:hAnsi="宋体" w:hint="eastAsia"/>
        </w:rPr>
        <w:t>1）</w:t>
      </w:r>
      <w:r w:rsidRPr="00E12186">
        <w:rPr>
          <w:rFonts w:ascii="宋体" w:hAnsi="宋体"/>
        </w:rPr>
        <w:t>评价标准</w:t>
      </w:r>
    </w:p>
    <w:p w14:paraId="68BC723A" w14:textId="5BFD43E9" w:rsidR="002E7EAB" w:rsidRPr="00E12186" w:rsidRDefault="002E18A2">
      <w:pPr>
        <w:ind w:firstLine="480"/>
        <w:rPr>
          <w:rFonts w:ascii="宋体" w:hAnsi="宋体"/>
        </w:rPr>
      </w:pPr>
      <w:r w:rsidRPr="00E12186">
        <w:t>根据项目区域的环境特征，声环境现状评价</w:t>
      </w:r>
      <w:r w:rsidRPr="00E12186">
        <w:rPr>
          <w:rFonts w:hint="eastAsia"/>
        </w:rPr>
        <w:t>依据</w:t>
      </w:r>
      <w:r w:rsidRPr="00E12186">
        <w:t>《声环境质量标准》（</w:t>
      </w:r>
      <w:r w:rsidRPr="00E12186">
        <w:t>GB3096</w:t>
      </w:r>
      <w:r w:rsidRPr="00E12186">
        <w:t>－</w:t>
      </w:r>
      <w:r w:rsidRPr="00E12186">
        <w:t>2008</w:t>
      </w:r>
      <w:r w:rsidRPr="00E12186">
        <w:t>）中的</w:t>
      </w:r>
      <w:r w:rsidR="00153828" w:rsidRPr="00E12186">
        <w:rPr>
          <w:rFonts w:hint="eastAsia"/>
        </w:rPr>
        <w:t>2</w:t>
      </w:r>
      <w:r w:rsidR="00153828" w:rsidRPr="00E12186">
        <w:rPr>
          <w:rFonts w:hint="eastAsia"/>
        </w:rPr>
        <w:t>类</w:t>
      </w:r>
      <w:r w:rsidRPr="00E12186">
        <w:t>区标准：昼间</w:t>
      </w:r>
      <w:r w:rsidRPr="00E12186">
        <w:t>6</w:t>
      </w:r>
      <w:r w:rsidR="00DE760C" w:rsidRPr="00E12186">
        <w:t>0</w:t>
      </w:r>
      <w:r w:rsidRPr="00E12186">
        <w:t>dB</w:t>
      </w:r>
      <w:r w:rsidRPr="00E12186">
        <w:t>（</w:t>
      </w:r>
      <w:r w:rsidRPr="00E12186">
        <w:t>A</w:t>
      </w:r>
      <w:r w:rsidRPr="00E12186">
        <w:t>），夜间</w:t>
      </w:r>
      <w:r w:rsidRPr="00E12186">
        <w:t>5</w:t>
      </w:r>
      <w:r w:rsidR="00DE760C" w:rsidRPr="00E12186">
        <w:t>0</w:t>
      </w:r>
      <w:r w:rsidRPr="00E12186">
        <w:t>dB</w:t>
      </w:r>
      <w:r w:rsidRPr="00E12186">
        <w:t>（</w:t>
      </w:r>
      <w:r w:rsidRPr="00E12186">
        <w:t>A</w:t>
      </w:r>
      <w:r w:rsidRPr="00E12186">
        <w:t>）</w:t>
      </w:r>
    </w:p>
    <w:p w14:paraId="20770AF1" w14:textId="77777777" w:rsidR="002E7EAB" w:rsidRPr="00E12186" w:rsidRDefault="002E18A2">
      <w:pPr>
        <w:ind w:right="-28" w:firstLine="496"/>
        <w:rPr>
          <w:spacing w:val="4"/>
          <w:szCs w:val="24"/>
        </w:rPr>
      </w:pPr>
      <w:r w:rsidRPr="00E12186">
        <w:rPr>
          <w:rFonts w:hint="eastAsia"/>
          <w:spacing w:val="4"/>
          <w:szCs w:val="24"/>
        </w:rPr>
        <w:t>2</w:t>
      </w:r>
      <w:r w:rsidRPr="00E12186">
        <w:rPr>
          <w:rFonts w:hint="eastAsia"/>
          <w:spacing w:val="4"/>
          <w:szCs w:val="24"/>
        </w:rPr>
        <w:t>）</w:t>
      </w:r>
      <w:r w:rsidRPr="00E12186">
        <w:rPr>
          <w:spacing w:val="4"/>
          <w:szCs w:val="24"/>
        </w:rPr>
        <w:t>评价结果</w:t>
      </w:r>
    </w:p>
    <w:p w14:paraId="0BCE4E4E" w14:textId="33B758F5" w:rsidR="00FA4871" w:rsidRPr="00E12186" w:rsidRDefault="00166635">
      <w:pPr>
        <w:ind w:firstLine="480"/>
        <w:sectPr w:rsidR="00FA4871" w:rsidRPr="00E12186">
          <w:pgSz w:w="11906" w:h="16838"/>
          <w:pgMar w:top="1418" w:right="1418" w:bottom="1247" w:left="1701" w:header="851" w:footer="680" w:gutter="0"/>
          <w:pgNumType w:fmt="numberInDash"/>
          <w:cols w:space="425"/>
          <w:docGrid w:linePitch="326"/>
        </w:sectPr>
      </w:pPr>
      <w:r w:rsidRPr="00E12186">
        <w:t>根据</w:t>
      </w:r>
      <w:r w:rsidR="002E18A2" w:rsidRPr="00E12186">
        <w:t>监测结果厂界昼间</w:t>
      </w:r>
      <w:r w:rsidRPr="00E12186">
        <w:t>等效声级值</w:t>
      </w:r>
      <w:r w:rsidR="002E18A2" w:rsidRPr="00E12186">
        <w:t>在</w:t>
      </w:r>
      <w:r w:rsidR="00F948AE">
        <w:rPr>
          <w:rFonts w:hint="eastAsia"/>
        </w:rPr>
        <w:t>51.2</w:t>
      </w:r>
      <w:r w:rsidR="002E18A2" w:rsidRPr="00E12186">
        <w:t>~</w:t>
      </w:r>
      <w:r w:rsidR="00F948AE">
        <w:rPr>
          <w:rFonts w:hint="eastAsia"/>
        </w:rPr>
        <w:t>54.6</w:t>
      </w:r>
      <w:r w:rsidR="002E18A2" w:rsidRPr="00E12186">
        <w:t>dB(A)</w:t>
      </w:r>
      <w:r w:rsidR="002E18A2" w:rsidRPr="00E12186">
        <w:t>、夜间在</w:t>
      </w:r>
      <w:r w:rsidR="00F948AE">
        <w:rPr>
          <w:rFonts w:hint="eastAsia"/>
        </w:rPr>
        <w:t>4</w:t>
      </w:r>
      <w:r w:rsidR="00DA0431" w:rsidRPr="00E12186">
        <w:rPr>
          <w:rFonts w:hint="eastAsia"/>
        </w:rPr>
        <w:t>7.2</w:t>
      </w:r>
      <w:r w:rsidR="002E18A2" w:rsidRPr="00E12186">
        <w:t>~</w:t>
      </w:r>
      <w:r w:rsidR="00F948AE">
        <w:rPr>
          <w:rFonts w:hint="eastAsia"/>
        </w:rPr>
        <w:t>4</w:t>
      </w:r>
      <w:r w:rsidR="00DA0431" w:rsidRPr="00E12186">
        <w:rPr>
          <w:rFonts w:hint="eastAsia"/>
        </w:rPr>
        <w:t>9.</w:t>
      </w:r>
      <w:r w:rsidR="00F948AE">
        <w:rPr>
          <w:rFonts w:hint="eastAsia"/>
        </w:rPr>
        <w:t>9</w:t>
      </w:r>
      <w:r w:rsidR="002E18A2" w:rsidRPr="00E12186">
        <w:t>dB(A)</w:t>
      </w:r>
      <w:r w:rsidR="002E18A2" w:rsidRPr="00E12186">
        <w:t>，</w:t>
      </w:r>
      <w:r w:rsidRPr="00E12186">
        <w:t>四周</w:t>
      </w:r>
      <w:r w:rsidR="002E18A2" w:rsidRPr="00E12186">
        <w:t>厂界监测值均满足《声环境质量标准》</w:t>
      </w:r>
      <w:r w:rsidR="002E18A2" w:rsidRPr="00E12186">
        <w:t>(GB3096-2008)</w:t>
      </w:r>
      <w:r w:rsidR="002E18A2" w:rsidRPr="00E12186">
        <w:t>中</w:t>
      </w:r>
      <w:r w:rsidR="00153828" w:rsidRPr="00E12186">
        <w:rPr>
          <w:rFonts w:hint="eastAsia"/>
        </w:rPr>
        <w:t>2</w:t>
      </w:r>
      <w:r w:rsidR="00153828" w:rsidRPr="00E12186">
        <w:rPr>
          <w:rFonts w:hint="eastAsia"/>
        </w:rPr>
        <w:t>类</w:t>
      </w:r>
      <w:r w:rsidR="002E18A2" w:rsidRPr="00E12186">
        <w:t>标准限值要求。</w:t>
      </w:r>
    </w:p>
    <w:p w14:paraId="76CB61E8" w14:textId="77777777" w:rsidR="00FA4871" w:rsidRPr="00E12186" w:rsidRDefault="00FA4871" w:rsidP="00FA4871">
      <w:pPr>
        <w:spacing w:line="240" w:lineRule="auto"/>
        <w:ind w:firstLineChars="0" w:firstLine="0"/>
        <w:jc w:val="center"/>
      </w:pPr>
      <w:r w:rsidRPr="00E12186">
        <w:rPr>
          <w:noProof/>
        </w:rPr>
        <w:lastRenderedPageBreak/>
        <w:drawing>
          <wp:inline distT="0" distB="0" distL="0" distR="0" wp14:anchorId="5CE68EEA" wp14:editId="0AD7F732">
            <wp:extent cx="8171999" cy="5240161"/>
            <wp:effectExtent l="0" t="0" r="635"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F:\3-制图\项目\5-乌拉特后旗养牛\现状监测布点图.jpg"/>
                    <pic:cNvPicPr>
                      <a:picLocks noChangeAspect="1" noChangeArrowheads="1"/>
                    </pic:cNvPicPr>
                  </pic:nvPicPr>
                  <pic:blipFill>
                    <a:blip r:embed="rId37">
                      <a:extLst>
                        <a:ext uri="{28A0092B-C50C-407E-A947-70E740481C1C}">
                          <a14:useLocalDpi xmlns:a14="http://schemas.microsoft.com/office/drawing/2010/main" val="0"/>
                        </a:ext>
                      </a:extLst>
                    </a:blip>
                    <a:stretch>
                      <a:fillRect/>
                    </a:stretch>
                  </pic:blipFill>
                  <pic:spPr bwMode="auto">
                    <a:xfrm>
                      <a:off x="0" y="0"/>
                      <a:ext cx="8171999" cy="5240161"/>
                    </a:xfrm>
                    <a:prstGeom prst="rect">
                      <a:avLst/>
                    </a:prstGeom>
                    <a:noFill/>
                    <a:ln>
                      <a:noFill/>
                    </a:ln>
                  </pic:spPr>
                </pic:pic>
              </a:graphicData>
            </a:graphic>
          </wp:inline>
        </w:drawing>
      </w:r>
    </w:p>
    <w:p w14:paraId="1F226703" w14:textId="34887B59" w:rsidR="00CC6D8B" w:rsidRPr="00E12186" w:rsidRDefault="00FA4871" w:rsidP="00FA4871">
      <w:pPr>
        <w:pStyle w:val="5"/>
      </w:pPr>
      <w:r w:rsidRPr="00E12186">
        <w:rPr>
          <w:rFonts w:hint="eastAsia"/>
        </w:rPr>
        <w:t>图</w:t>
      </w:r>
      <w:r w:rsidRPr="00E12186">
        <w:rPr>
          <w:rFonts w:hint="eastAsia"/>
        </w:rPr>
        <w:t>4.2-</w:t>
      </w:r>
      <w:r w:rsidRPr="00E12186">
        <w:t>1</w:t>
      </w:r>
      <w:r w:rsidRPr="00E12186">
        <w:rPr>
          <w:rFonts w:hint="eastAsia"/>
        </w:rPr>
        <w:t xml:space="preserve">    </w:t>
      </w:r>
      <w:r w:rsidRPr="00E12186">
        <w:rPr>
          <w:rFonts w:hint="eastAsia"/>
        </w:rPr>
        <w:t>环境现状监测布点图</w:t>
      </w:r>
    </w:p>
    <w:p w14:paraId="0B18DF74" w14:textId="77777777" w:rsidR="00FA4871" w:rsidRPr="00E12186" w:rsidRDefault="00FA4871">
      <w:pPr>
        <w:ind w:firstLine="480"/>
        <w:sectPr w:rsidR="00FA4871" w:rsidRPr="00E12186" w:rsidSect="00FA4871">
          <w:pgSz w:w="16838" w:h="11906" w:orient="landscape"/>
          <w:pgMar w:top="1701" w:right="1418" w:bottom="1418" w:left="1247" w:header="851" w:footer="680" w:gutter="0"/>
          <w:pgNumType w:fmt="numberInDash"/>
          <w:cols w:space="425"/>
          <w:docGrid w:linePitch="326"/>
        </w:sectPr>
      </w:pPr>
    </w:p>
    <w:p w14:paraId="1AF8D63D" w14:textId="726B89FF" w:rsidR="008E70F3" w:rsidRPr="00E12186" w:rsidRDefault="008E70F3" w:rsidP="008E70F3">
      <w:pPr>
        <w:pStyle w:val="3"/>
      </w:pPr>
      <w:bookmarkStart w:id="267" w:name="_Toc75012536"/>
      <w:bookmarkStart w:id="268" w:name="_Hlk46691330"/>
      <w:r w:rsidRPr="00E12186">
        <w:rPr>
          <w:rFonts w:hint="eastAsia"/>
        </w:rPr>
        <w:lastRenderedPageBreak/>
        <w:t>4.2.</w:t>
      </w:r>
      <w:bookmarkStart w:id="269" w:name="_Toc521342155"/>
      <w:bookmarkStart w:id="270" w:name="_Toc494206317"/>
      <w:r>
        <w:rPr>
          <w:rFonts w:hint="eastAsia"/>
        </w:rPr>
        <w:t>4</w:t>
      </w:r>
      <w:r w:rsidRPr="00E12186">
        <w:t>地下水质量现状调查与评价</w:t>
      </w:r>
      <w:bookmarkEnd w:id="269"/>
      <w:bookmarkEnd w:id="270"/>
      <w:bookmarkEnd w:id="267"/>
    </w:p>
    <w:p w14:paraId="573F9662" w14:textId="04F5602C" w:rsidR="008E70F3" w:rsidRPr="00E12186" w:rsidRDefault="008E70F3" w:rsidP="008E70F3">
      <w:pPr>
        <w:pStyle w:val="4"/>
      </w:pPr>
      <w:r w:rsidRPr="00E12186">
        <w:rPr>
          <w:rFonts w:hint="eastAsia"/>
        </w:rPr>
        <w:t>4.2.</w:t>
      </w:r>
      <w:r>
        <w:rPr>
          <w:rFonts w:hint="eastAsia"/>
        </w:rPr>
        <w:t>4</w:t>
      </w:r>
      <w:r w:rsidRPr="00E12186">
        <w:rPr>
          <w:rFonts w:hint="eastAsia"/>
        </w:rPr>
        <w:t>.1</w:t>
      </w:r>
      <w:r w:rsidRPr="00E12186">
        <w:rPr>
          <w:rFonts w:hint="eastAsia"/>
        </w:rPr>
        <w:t>水质水位现状监测</w:t>
      </w:r>
    </w:p>
    <w:p w14:paraId="3D791E98" w14:textId="47CE4479" w:rsidR="008E70F3" w:rsidRPr="00E12186" w:rsidRDefault="008E70F3" w:rsidP="008E70F3">
      <w:pPr>
        <w:overflowPunct w:val="0"/>
        <w:ind w:firstLine="480"/>
      </w:pPr>
      <w:bookmarkStart w:id="271" w:name="_Hlk46689585"/>
      <w:r w:rsidRPr="00E12186">
        <w:rPr>
          <w:rFonts w:hint="eastAsia"/>
        </w:rPr>
        <w:t>本次评价共布设水位监测点</w:t>
      </w:r>
      <w:r w:rsidRPr="00E12186">
        <w:t>6</w:t>
      </w:r>
      <w:r w:rsidRPr="00E12186">
        <w:rPr>
          <w:rFonts w:hint="eastAsia"/>
        </w:rPr>
        <w:t>个，布设</w:t>
      </w:r>
      <w:r w:rsidRPr="00E12186">
        <w:rPr>
          <w:rFonts w:hint="eastAsia"/>
        </w:rPr>
        <w:t>3</w:t>
      </w:r>
      <w:r w:rsidRPr="00E12186">
        <w:rPr>
          <w:rFonts w:hint="eastAsia"/>
        </w:rPr>
        <w:t>个地下水水质监测点，监测时间为</w:t>
      </w:r>
      <w:r w:rsidRPr="00E12186">
        <w:rPr>
          <w:rFonts w:hint="eastAsia"/>
        </w:rPr>
        <w:t>20</w:t>
      </w:r>
      <w:r w:rsidRPr="00E12186">
        <w:t>2</w:t>
      </w:r>
      <w:r w:rsidR="009A415E">
        <w:rPr>
          <w:rFonts w:hint="eastAsia"/>
        </w:rPr>
        <w:t>1</w:t>
      </w:r>
      <w:r w:rsidRPr="00E12186">
        <w:rPr>
          <w:rFonts w:hint="eastAsia"/>
        </w:rPr>
        <w:t>年</w:t>
      </w:r>
      <w:r w:rsidR="004E4B86">
        <w:t>5</w:t>
      </w:r>
      <w:r w:rsidRPr="00E12186">
        <w:rPr>
          <w:rFonts w:hint="eastAsia"/>
        </w:rPr>
        <w:t>月</w:t>
      </w:r>
      <w:r w:rsidR="004E4B86">
        <w:t>20</w:t>
      </w:r>
      <w:r w:rsidRPr="00E12186">
        <w:rPr>
          <w:rFonts w:hint="eastAsia"/>
        </w:rPr>
        <w:t>日，</w:t>
      </w:r>
      <w:bookmarkStart w:id="272" w:name="_Hlk46338805"/>
      <w:r w:rsidRPr="00E12186">
        <w:rPr>
          <w:rFonts w:hint="eastAsia"/>
        </w:rPr>
        <w:t>监测单位为</w:t>
      </w:r>
      <w:r w:rsidRPr="00E12186">
        <w:rPr>
          <w:rFonts w:hint="eastAsia"/>
          <w:szCs w:val="24"/>
        </w:rPr>
        <w:t>内蒙古航峰检测技术有限公司</w:t>
      </w:r>
      <w:r w:rsidRPr="00E12186">
        <w:rPr>
          <w:rFonts w:hint="eastAsia"/>
        </w:rPr>
        <w:t>，</w:t>
      </w:r>
      <w:bookmarkEnd w:id="272"/>
      <w:r w:rsidRPr="00E12186">
        <w:rPr>
          <w:rFonts w:hint="eastAsia"/>
        </w:rPr>
        <w:t>水质水位位置布点见下表，如图</w:t>
      </w:r>
      <w:r w:rsidRPr="00E12186">
        <w:t>4.2-1</w:t>
      </w:r>
      <w:r w:rsidRPr="00E12186">
        <w:rPr>
          <w:rFonts w:hint="eastAsia"/>
        </w:rPr>
        <w:t>所示。</w:t>
      </w:r>
      <w:bookmarkEnd w:id="271"/>
    </w:p>
    <w:p w14:paraId="6A9783C2" w14:textId="099186C0" w:rsidR="008E70F3" w:rsidRPr="00E12186" w:rsidRDefault="008E70F3" w:rsidP="008E70F3">
      <w:pPr>
        <w:pStyle w:val="5"/>
      </w:pPr>
      <w:bookmarkStart w:id="273" w:name="_Hlk46689806"/>
      <w:r w:rsidRPr="00E12186">
        <w:rPr>
          <w:rFonts w:hint="eastAsia"/>
        </w:rPr>
        <w:t>表</w:t>
      </w:r>
      <w:r w:rsidRPr="00E12186">
        <w:t>4.2-</w:t>
      </w:r>
      <w:r>
        <w:rPr>
          <w:rFonts w:hint="eastAsia"/>
        </w:rPr>
        <w:t>10</w:t>
      </w:r>
      <w:r w:rsidRPr="00E12186">
        <w:t xml:space="preserve">    </w:t>
      </w:r>
      <w:r w:rsidRPr="00E12186">
        <w:rPr>
          <w:rFonts w:hint="eastAsia"/>
        </w:rPr>
        <w:t>地下水水位监测布点图</w:t>
      </w:r>
    </w:p>
    <w:tbl>
      <w:tblPr>
        <w:tblW w:w="5000" w:type="pct"/>
        <w:tblBorders>
          <w:top w:val="single" w:sz="12" w:space="0" w:color="auto"/>
          <w:bottom w:val="single" w:sz="12" w:space="0" w:color="auto"/>
          <w:insideH w:val="single" w:sz="6" w:space="0" w:color="auto"/>
          <w:insideV w:val="single" w:sz="6" w:space="0" w:color="auto"/>
        </w:tblBorders>
        <w:tblLook w:val="04A0" w:firstRow="1" w:lastRow="0" w:firstColumn="1" w:lastColumn="0" w:noHBand="0" w:noVBand="1"/>
      </w:tblPr>
      <w:tblGrid>
        <w:gridCol w:w="681"/>
        <w:gridCol w:w="1129"/>
        <w:gridCol w:w="1341"/>
        <w:gridCol w:w="3371"/>
        <w:gridCol w:w="1129"/>
        <w:gridCol w:w="1352"/>
      </w:tblGrid>
      <w:tr w:rsidR="008E70F3" w:rsidRPr="00E12186" w14:paraId="4AEF734A" w14:textId="77777777" w:rsidTr="006243AE">
        <w:trPr>
          <w:trHeight w:val="340"/>
        </w:trPr>
        <w:tc>
          <w:tcPr>
            <w:tcW w:w="378" w:type="pct"/>
            <w:vAlign w:val="center"/>
          </w:tcPr>
          <w:p w14:paraId="51A6A1D0" w14:textId="77777777" w:rsidR="008E70F3" w:rsidRPr="00E12186" w:rsidRDefault="008E70F3" w:rsidP="006243AE">
            <w:pPr>
              <w:pStyle w:val="TIE-"/>
            </w:pPr>
            <w:r w:rsidRPr="00E12186">
              <w:rPr>
                <w:rFonts w:hint="eastAsia"/>
              </w:rPr>
              <w:t>序号</w:t>
            </w:r>
          </w:p>
        </w:tc>
        <w:tc>
          <w:tcPr>
            <w:tcW w:w="627" w:type="pct"/>
            <w:vAlign w:val="center"/>
          </w:tcPr>
          <w:p w14:paraId="009A7777" w14:textId="77777777" w:rsidR="008E70F3" w:rsidRPr="00E12186" w:rsidRDefault="008E70F3" w:rsidP="006243AE">
            <w:pPr>
              <w:pStyle w:val="TIE-"/>
            </w:pPr>
            <w:r w:rsidRPr="00E12186">
              <w:rPr>
                <w:rFonts w:hint="eastAsia"/>
              </w:rPr>
              <w:t>监测点位</w:t>
            </w:r>
          </w:p>
        </w:tc>
        <w:tc>
          <w:tcPr>
            <w:tcW w:w="745" w:type="pct"/>
          </w:tcPr>
          <w:p w14:paraId="40E5CDF9" w14:textId="77777777" w:rsidR="008E70F3" w:rsidRPr="00E12186" w:rsidRDefault="008E70F3" w:rsidP="006243AE">
            <w:pPr>
              <w:pStyle w:val="TIE-"/>
            </w:pPr>
            <w:r w:rsidRPr="00E12186">
              <w:rPr>
                <w:rFonts w:hint="eastAsia"/>
              </w:rPr>
              <w:t>方位</w:t>
            </w:r>
          </w:p>
        </w:tc>
        <w:tc>
          <w:tcPr>
            <w:tcW w:w="1872" w:type="pct"/>
          </w:tcPr>
          <w:p w14:paraId="4B1B96B5" w14:textId="77777777" w:rsidR="008E70F3" w:rsidRPr="00E12186" w:rsidRDefault="008E70F3" w:rsidP="006243AE">
            <w:pPr>
              <w:pStyle w:val="TIE-"/>
            </w:pPr>
            <w:r w:rsidRPr="00E12186">
              <w:rPr>
                <w:rFonts w:hint="eastAsia"/>
              </w:rPr>
              <w:t>坐标</w:t>
            </w:r>
          </w:p>
        </w:tc>
        <w:tc>
          <w:tcPr>
            <w:tcW w:w="627" w:type="pct"/>
          </w:tcPr>
          <w:p w14:paraId="7C718D78" w14:textId="77777777" w:rsidR="008E70F3" w:rsidRPr="00E12186" w:rsidRDefault="008E70F3" w:rsidP="006243AE">
            <w:pPr>
              <w:pStyle w:val="TIE-"/>
            </w:pPr>
            <w:r w:rsidRPr="00E12186">
              <w:rPr>
                <w:rFonts w:hint="eastAsia"/>
              </w:rPr>
              <w:t>水井功能</w:t>
            </w:r>
          </w:p>
        </w:tc>
        <w:tc>
          <w:tcPr>
            <w:tcW w:w="751" w:type="pct"/>
          </w:tcPr>
          <w:p w14:paraId="2B4D2E21" w14:textId="77777777" w:rsidR="008E70F3" w:rsidRPr="00E12186" w:rsidRDefault="008E70F3" w:rsidP="006243AE">
            <w:pPr>
              <w:pStyle w:val="TIE-"/>
            </w:pPr>
            <w:r w:rsidRPr="00E12186">
              <w:rPr>
                <w:rFonts w:hint="eastAsia"/>
              </w:rPr>
              <w:t>监测内容</w:t>
            </w:r>
          </w:p>
        </w:tc>
      </w:tr>
      <w:tr w:rsidR="004E4B86" w:rsidRPr="00E12186" w14:paraId="64C534B6" w14:textId="77777777" w:rsidTr="00D03D4B">
        <w:trPr>
          <w:trHeight w:val="340"/>
        </w:trPr>
        <w:tc>
          <w:tcPr>
            <w:tcW w:w="378" w:type="pct"/>
            <w:vAlign w:val="center"/>
          </w:tcPr>
          <w:p w14:paraId="5F26CCC6" w14:textId="77777777" w:rsidR="004E4B86" w:rsidRPr="00E12186" w:rsidRDefault="004E4B86" w:rsidP="004E4B86">
            <w:pPr>
              <w:pStyle w:val="TIE-"/>
            </w:pPr>
            <w:r w:rsidRPr="00E12186">
              <w:t>D1</w:t>
            </w:r>
          </w:p>
        </w:tc>
        <w:tc>
          <w:tcPr>
            <w:tcW w:w="627" w:type="pct"/>
            <w:vAlign w:val="center"/>
          </w:tcPr>
          <w:p w14:paraId="6E8AC189" w14:textId="77777777" w:rsidR="004E4B86" w:rsidRPr="00E12186" w:rsidRDefault="004E4B86" w:rsidP="004E4B86">
            <w:pPr>
              <w:pStyle w:val="TIE-"/>
            </w:pPr>
            <w:r w:rsidRPr="00E12186">
              <w:t>上游</w:t>
            </w:r>
          </w:p>
        </w:tc>
        <w:tc>
          <w:tcPr>
            <w:tcW w:w="745" w:type="pct"/>
          </w:tcPr>
          <w:p w14:paraId="5C2F9D67" w14:textId="5839C65A" w:rsidR="004E4B86" w:rsidRPr="003C06CD" w:rsidRDefault="003C06CD" w:rsidP="004E4B86">
            <w:pPr>
              <w:pStyle w:val="TIE-"/>
            </w:pPr>
            <w:r w:rsidRPr="003C06CD">
              <w:t>S</w:t>
            </w:r>
            <w:r w:rsidR="004E4B86" w:rsidRPr="003C06CD">
              <w:rPr>
                <w:rFonts w:hint="eastAsia"/>
              </w:rPr>
              <w:t>W</w:t>
            </w:r>
            <w:r w:rsidR="004E4B86" w:rsidRPr="003C06CD">
              <w:rPr>
                <w:rFonts w:hint="eastAsia"/>
              </w:rPr>
              <w:t>，</w:t>
            </w:r>
            <w:r w:rsidRPr="003C06CD">
              <w:t>860</w:t>
            </w:r>
            <w:r w:rsidR="004E4B86" w:rsidRPr="003C06CD">
              <w:rPr>
                <w:rFonts w:hint="eastAsia"/>
              </w:rPr>
              <w:t>m</w:t>
            </w:r>
          </w:p>
        </w:tc>
        <w:tc>
          <w:tcPr>
            <w:tcW w:w="1872" w:type="pct"/>
            <w:vAlign w:val="center"/>
          </w:tcPr>
          <w:p w14:paraId="29B66331" w14:textId="729A4FBE" w:rsidR="004E4B86" w:rsidRPr="00E12186" w:rsidRDefault="003C06CD" w:rsidP="004E4B86">
            <w:pPr>
              <w:pStyle w:val="TIE-"/>
            </w:pPr>
            <w:r>
              <w:t>N</w:t>
            </w:r>
            <w:r w:rsidR="004E4B86">
              <w:t>41°3′11.5″</w:t>
            </w:r>
            <w:r w:rsidR="004E4B86">
              <w:rPr>
                <w:rFonts w:hint="eastAsia"/>
              </w:rPr>
              <w:t>，</w:t>
            </w:r>
            <w:r>
              <w:rPr>
                <w:rFonts w:hint="eastAsia"/>
              </w:rPr>
              <w:t>E</w:t>
            </w:r>
            <w:r w:rsidR="004E4B86">
              <w:t>108°25′34.33″</w:t>
            </w:r>
          </w:p>
        </w:tc>
        <w:tc>
          <w:tcPr>
            <w:tcW w:w="627" w:type="pct"/>
          </w:tcPr>
          <w:p w14:paraId="5508226B" w14:textId="1658D0F5" w:rsidR="004E4B86" w:rsidRPr="00E12186" w:rsidRDefault="004E4B86" w:rsidP="004E4B86">
            <w:pPr>
              <w:pStyle w:val="TIE-"/>
            </w:pPr>
            <w:r>
              <w:rPr>
                <w:rFonts w:hint="eastAsia"/>
              </w:rPr>
              <w:t>生产水井</w:t>
            </w:r>
          </w:p>
        </w:tc>
        <w:tc>
          <w:tcPr>
            <w:tcW w:w="751" w:type="pct"/>
          </w:tcPr>
          <w:p w14:paraId="341D57FC" w14:textId="77777777" w:rsidR="004E4B86" w:rsidRPr="00E12186" w:rsidRDefault="004E4B86" w:rsidP="004E4B86">
            <w:pPr>
              <w:pStyle w:val="TIE-"/>
            </w:pPr>
            <w:r w:rsidRPr="00E12186">
              <w:rPr>
                <w:rFonts w:hint="eastAsia"/>
              </w:rPr>
              <w:t>水质、水位</w:t>
            </w:r>
          </w:p>
        </w:tc>
      </w:tr>
      <w:tr w:rsidR="004E4B86" w:rsidRPr="00E12186" w14:paraId="2C509FDE" w14:textId="77777777" w:rsidTr="00D03D4B">
        <w:trPr>
          <w:trHeight w:val="340"/>
        </w:trPr>
        <w:tc>
          <w:tcPr>
            <w:tcW w:w="378" w:type="pct"/>
            <w:vAlign w:val="center"/>
          </w:tcPr>
          <w:p w14:paraId="7C8425F8" w14:textId="77777777" w:rsidR="004E4B86" w:rsidRPr="00E12186" w:rsidRDefault="004E4B86" w:rsidP="004E4B86">
            <w:pPr>
              <w:pStyle w:val="TIE-"/>
            </w:pPr>
            <w:r w:rsidRPr="00E12186">
              <w:rPr>
                <w:rFonts w:hint="eastAsia"/>
              </w:rPr>
              <w:t>D2</w:t>
            </w:r>
          </w:p>
        </w:tc>
        <w:tc>
          <w:tcPr>
            <w:tcW w:w="627" w:type="pct"/>
            <w:vAlign w:val="center"/>
          </w:tcPr>
          <w:p w14:paraId="74B1A4F5" w14:textId="49FF724C" w:rsidR="004E4B86" w:rsidRPr="00E12186" w:rsidRDefault="003C06CD" w:rsidP="004E4B86">
            <w:pPr>
              <w:pStyle w:val="TIE-"/>
            </w:pPr>
            <w:r>
              <w:rPr>
                <w:rFonts w:hint="eastAsia"/>
              </w:rPr>
              <w:t>厂址</w:t>
            </w:r>
          </w:p>
        </w:tc>
        <w:tc>
          <w:tcPr>
            <w:tcW w:w="745" w:type="pct"/>
          </w:tcPr>
          <w:p w14:paraId="5E125399" w14:textId="49F700FC" w:rsidR="004E4B86" w:rsidRPr="003C06CD" w:rsidRDefault="003C06CD" w:rsidP="004E4B86">
            <w:pPr>
              <w:pStyle w:val="TIE-"/>
            </w:pPr>
            <w:r w:rsidRPr="003C06CD">
              <w:t>/</w:t>
            </w:r>
          </w:p>
        </w:tc>
        <w:tc>
          <w:tcPr>
            <w:tcW w:w="1872" w:type="pct"/>
            <w:vAlign w:val="center"/>
          </w:tcPr>
          <w:p w14:paraId="001DF385" w14:textId="24F2221D" w:rsidR="004E4B86" w:rsidRPr="00E12186" w:rsidRDefault="003C06CD" w:rsidP="004E4B86">
            <w:pPr>
              <w:pStyle w:val="TIE-"/>
            </w:pPr>
            <w:r>
              <w:t>N</w:t>
            </w:r>
            <w:r w:rsidR="004E4B86">
              <w:t>41°3′48.14″</w:t>
            </w:r>
            <w:r w:rsidR="004E4B86">
              <w:rPr>
                <w:rFonts w:hint="eastAsia"/>
              </w:rPr>
              <w:t>，</w:t>
            </w:r>
            <w:r>
              <w:rPr>
                <w:rFonts w:hint="eastAsia"/>
              </w:rPr>
              <w:t>E</w:t>
            </w:r>
            <w:r w:rsidR="004E4B86">
              <w:t>108°26′2.65″</w:t>
            </w:r>
          </w:p>
        </w:tc>
        <w:tc>
          <w:tcPr>
            <w:tcW w:w="627" w:type="pct"/>
          </w:tcPr>
          <w:p w14:paraId="1813EE1D" w14:textId="203C654C" w:rsidR="004E4B86" w:rsidRPr="00E12186" w:rsidRDefault="004E4B86" w:rsidP="004E4B86">
            <w:pPr>
              <w:pStyle w:val="TIE-"/>
            </w:pPr>
            <w:r>
              <w:rPr>
                <w:rFonts w:hint="eastAsia"/>
              </w:rPr>
              <w:t>生产水井</w:t>
            </w:r>
          </w:p>
        </w:tc>
        <w:tc>
          <w:tcPr>
            <w:tcW w:w="751" w:type="pct"/>
          </w:tcPr>
          <w:p w14:paraId="4FA29C3D" w14:textId="77777777" w:rsidR="004E4B86" w:rsidRPr="00E12186" w:rsidRDefault="004E4B86" w:rsidP="004E4B86">
            <w:pPr>
              <w:pStyle w:val="TIE-"/>
            </w:pPr>
            <w:r w:rsidRPr="00E12186">
              <w:rPr>
                <w:rFonts w:hint="eastAsia"/>
              </w:rPr>
              <w:t>水质、水位</w:t>
            </w:r>
          </w:p>
        </w:tc>
      </w:tr>
      <w:tr w:rsidR="004E4B86" w:rsidRPr="00E12186" w14:paraId="77C133AB" w14:textId="77777777" w:rsidTr="00D03D4B">
        <w:trPr>
          <w:trHeight w:val="340"/>
        </w:trPr>
        <w:tc>
          <w:tcPr>
            <w:tcW w:w="378" w:type="pct"/>
            <w:vAlign w:val="center"/>
          </w:tcPr>
          <w:p w14:paraId="2C11CD2F" w14:textId="77777777" w:rsidR="004E4B86" w:rsidRPr="00E12186" w:rsidRDefault="004E4B86" w:rsidP="004E4B86">
            <w:pPr>
              <w:pStyle w:val="TIE-"/>
            </w:pPr>
            <w:r w:rsidRPr="00E12186">
              <w:rPr>
                <w:rFonts w:hint="eastAsia"/>
              </w:rPr>
              <w:t>D3</w:t>
            </w:r>
          </w:p>
        </w:tc>
        <w:tc>
          <w:tcPr>
            <w:tcW w:w="627" w:type="pct"/>
            <w:vAlign w:val="center"/>
          </w:tcPr>
          <w:p w14:paraId="41F94D21" w14:textId="77777777" w:rsidR="004E4B86" w:rsidRPr="00E12186" w:rsidRDefault="004E4B86" w:rsidP="004E4B86">
            <w:pPr>
              <w:pStyle w:val="TIE-"/>
            </w:pPr>
            <w:r w:rsidRPr="00E12186">
              <w:rPr>
                <w:rFonts w:hint="eastAsia"/>
              </w:rPr>
              <w:t>下游</w:t>
            </w:r>
          </w:p>
        </w:tc>
        <w:tc>
          <w:tcPr>
            <w:tcW w:w="745" w:type="pct"/>
          </w:tcPr>
          <w:p w14:paraId="1410C8A7" w14:textId="10947287" w:rsidR="004E4B86" w:rsidRPr="003C06CD" w:rsidRDefault="003C06CD" w:rsidP="004E4B86">
            <w:pPr>
              <w:pStyle w:val="TIE-"/>
            </w:pPr>
            <w:r w:rsidRPr="003C06CD">
              <w:t>N</w:t>
            </w:r>
            <w:r w:rsidR="004E4B86" w:rsidRPr="003C06CD">
              <w:rPr>
                <w:rFonts w:hint="eastAsia"/>
              </w:rPr>
              <w:t>E</w:t>
            </w:r>
            <w:r w:rsidR="004E4B86" w:rsidRPr="003C06CD">
              <w:rPr>
                <w:rFonts w:hint="eastAsia"/>
              </w:rPr>
              <w:t>，</w:t>
            </w:r>
            <w:r w:rsidRPr="003C06CD">
              <w:t>270</w:t>
            </w:r>
            <w:r w:rsidR="004E4B86" w:rsidRPr="003C06CD">
              <w:t>m</w:t>
            </w:r>
          </w:p>
        </w:tc>
        <w:tc>
          <w:tcPr>
            <w:tcW w:w="1872" w:type="pct"/>
            <w:vAlign w:val="center"/>
          </w:tcPr>
          <w:p w14:paraId="62EE6417" w14:textId="78137033" w:rsidR="004E4B86" w:rsidRPr="00E12186" w:rsidRDefault="003C06CD" w:rsidP="004E4B86">
            <w:pPr>
              <w:pStyle w:val="TIE-"/>
            </w:pPr>
            <w:r>
              <w:t>N</w:t>
            </w:r>
            <w:r w:rsidR="004E4B86">
              <w:t>41°3′56.2″</w:t>
            </w:r>
            <w:r w:rsidR="004E4B86">
              <w:rPr>
                <w:rFonts w:hint="eastAsia"/>
              </w:rPr>
              <w:t>，</w:t>
            </w:r>
            <w:r>
              <w:rPr>
                <w:rFonts w:hint="eastAsia"/>
              </w:rPr>
              <w:t>E</w:t>
            </w:r>
            <w:r w:rsidR="004E4B86">
              <w:t>108°26′11.61″</w:t>
            </w:r>
          </w:p>
        </w:tc>
        <w:tc>
          <w:tcPr>
            <w:tcW w:w="627" w:type="pct"/>
          </w:tcPr>
          <w:p w14:paraId="6E82B3C0" w14:textId="4806CD68" w:rsidR="004E4B86" w:rsidRPr="00E12186" w:rsidRDefault="004E4B86" w:rsidP="004E4B86">
            <w:pPr>
              <w:pStyle w:val="TIE-"/>
            </w:pPr>
            <w:r>
              <w:rPr>
                <w:rFonts w:hint="eastAsia"/>
              </w:rPr>
              <w:t>生产水井</w:t>
            </w:r>
          </w:p>
        </w:tc>
        <w:tc>
          <w:tcPr>
            <w:tcW w:w="751" w:type="pct"/>
          </w:tcPr>
          <w:p w14:paraId="2736AE15" w14:textId="77777777" w:rsidR="004E4B86" w:rsidRPr="00E12186" w:rsidRDefault="004E4B86" w:rsidP="004E4B86">
            <w:pPr>
              <w:pStyle w:val="TIE-"/>
            </w:pPr>
            <w:r w:rsidRPr="00E12186">
              <w:rPr>
                <w:rFonts w:hint="eastAsia"/>
              </w:rPr>
              <w:t>水质、水位</w:t>
            </w:r>
          </w:p>
        </w:tc>
      </w:tr>
      <w:tr w:rsidR="004E4B86" w:rsidRPr="00E12186" w14:paraId="388A9E3F" w14:textId="77777777" w:rsidTr="00D03D4B">
        <w:trPr>
          <w:trHeight w:val="340"/>
        </w:trPr>
        <w:tc>
          <w:tcPr>
            <w:tcW w:w="378" w:type="pct"/>
            <w:vAlign w:val="center"/>
          </w:tcPr>
          <w:p w14:paraId="49E8115E" w14:textId="77777777" w:rsidR="004E4B86" w:rsidRPr="00E12186" w:rsidRDefault="004E4B86" w:rsidP="004E4B86">
            <w:pPr>
              <w:pStyle w:val="TIE-"/>
            </w:pPr>
            <w:r w:rsidRPr="00E12186">
              <w:rPr>
                <w:rFonts w:hint="eastAsia"/>
              </w:rPr>
              <w:t>D4</w:t>
            </w:r>
          </w:p>
        </w:tc>
        <w:tc>
          <w:tcPr>
            <w:tcW w:w="627" w:type="pct"/>
            <w:vAlign w:val="center"/>
          </w:tcPr>
          <w:p w14:paraId="66EF32B7" w14:textId="0A8838D9" w:rsidR="004E4B86" w:rsidRPr="00E12186" w:rsidRDefault="003C06CD" w:rsidP="004E4B86">
            <w:pPr>
              <w:pStyle w:val="TIE-"/>
            </w:pPr>
            <w:r>
              <w:rPr>
                <w:rFonts w:hint="eastAsia"/>
              </w:rPr>
              <w:t>侧</w:t>
            </w:r>
            <w:r w:rsidR="004E4B86" w:rsidRPr="00E12186">
              <w:rPr>
                <w:rFonts w:hint="eastAsia"/>
              </w:rPr>
              <w:t>游</w:t>
            </w:r>
          </w:p>
        </w:tc>
        <w:tc>
          <w:tcPr>
            <w:tcW w:w="745" w:type="pct"/>
          </w:tcPr>
          <w:p w14:paraId="01798215" w14:textId="27F86AA1" w:rsidR="004E4B86" w:rsidRPr="003C06CD" w:rsidRDefault="003C06CD" w:rsidP="004E4B86">
            <w:pPr>
              <w:pStyle w:val="TIE-"/>
            </w:pPr>
            <w:r w:rsidRPr="003C06CD">
              <w:t>W</w:t>
            </w:r>
            <w:r w:rsidR="004E4B86" w:rsidRPr="003C06CD">
              <w:rPr>
                <w:rFonts w:hint="eastAsia"/>
              </w:rPr>
              <w:t>，</w:t>
            </w:r>
            <w:r w:rsidRPr="003C06CD">
              <w:t>480</w:t>
            </w:r>
            <w:r w:rsidR="004E4B86" w:rsidRPr="003C06CD">
              <w:rPr>
                <w:rFonts w:hint="eastAsia"/>
              </w:rPr>
              <w:t>m</w:t>
            </w:r>
          </w:p>
        </w:tc>
        <w:tc>
          <w:tcPr>
            <w:tcW w:w="1872" w:type="pct"/>
            <w:vAlign w:val="bottom"/>
          </w:tcPr>
          <w:p w14:paraId="2D800CD0" w14:textId="1CC4412D" w:rsidR="004E4B86" w:rsidRPr="00E12186" w:rsidRDefault="003C06CD" w:rsidP="004E4B86">
            <w:pPr>
              <w:pStyle w:val="TIE-"/>
            </w:pPr>
            <w:r>
              <w:t>N</w:t>
            </w:r>
            <w:r w:rsidR="004E4B86">
              <w:t>41°3′44.11″</w:t>
            </w:r>
            <w:r w:rsidR="004E4B86">
              <w:rPr>
                <w:rFonts w:hint="eastAsia"/>
              </w:rPr>
              <w:t>，</w:t>
            </w:r>
            <w:r>
              <w:rPr>
                <w:rFonts w:hint="eastAsia"/>
              </w:rPr>
              <w:t>E</w:t>
            </w:r>
            <w:r w:rsidR="004E4B86">
              <w:t>108°25′35.63″</w:t>
            </w:r>
          </w:p>
        </w:tc>
        <w:tc>
          <w:tcPr>
            <w:tcW w:w="627" w:type="pct"/>
          </w:tcPr>
          <w:p w14:paraId="24784F59" w14:textId="4802DC7B" w:rsidR="004E4B86" w:rsidRPr="00E12186" w:rsidRDefault="004E4B86" w:rsidP="004E4B86">
            <w:pPr>
              <w:pStyle w:val="TIE-"/>
            </w:pPr>
            <w:r>
              <w:rPr>
                <w:rFonts w:hint="eastAsia"/>
              </w:rPr>
              <w:t>生产水井</w:t>
            </w:r>
          </w:p>
        </w:tc>
        <w:tc>
          <w:tcPr>
            <w:tcW w:w="751" w:type="pct"/>
          </w:tcPr>
          <w:p w14:paraId="3688C8C2" w14:textId="77777777" w:rsidR="004E4B86" w:rsidRPr="00E12186" w:rsidRDefault="004E4B86" w:rsidP="004E4B86">
            <w:pPr>
              <w:pStyle w:val="TIE-"/>
            </w:pPr>
            <w:r w:rsidRPr="00E12186">
              <w:rPr>
                <w:rFonts w:hint="eastAsia"/>
              </w:rPr>
              <w:t>水位</w:t>
            </w:r>
          </w:p>
        </w:tc>
      </w:tr>
      <w:tr w:rsidR="004E4B86" w:rsidRPr="00E12186" w14:paraId="39BAB771" w14:textId="77777777" w:rsidTr="00D03D4B">
        <w:trPr>
          <w:trHeight w:val="340"/>
        </w:trPr>
        <w:tc>
          <w:tcPr>
            <w:tcW w:w="378" w:type="pct"/>
            <w:vAlign w:val="center"/>
          </w:tcPr>
          <w:p w14:paraId="38E59800" w14:textId="77777777" w:rsidR="004E4B86" w:rsidRPr="00E12186" w:rsidRDefault="004E4B86" w:rsidP="004E4B86">
            <w:pPr>
              <w:pStyle w:val="TIE-"/>
            </w:pPr>
            <w:r w:rsidRPr="00E12186">
              <w:t>D</w:t>
            </w:r>
            <w:r w:rsidRPr="00E12186">
              <w:rPr>
                <w:rFonts w:hint="eastAsia"/>
              </w:rPr>
              <w:t>5</w:t>
            </w:r>
          </w:p>
        </w:tc>
        <w:tc>
          <w:tcPr>
            <w:tcW w:w="627" w:type="pct"/>
            <w:vAlign w:val="center"/>
          </w:tcPr>
          <w:p w14:paraId="5B050BEB" w14:textId="4FDFAFD6" w:rsidR="004E4B86" w:rsidRPr="00E12186" w:rsidRDefault="003C06CD" w:rsidP="004E4B86">
            <w:pPr>
              <w:pStyle w:val="TIE-"/>
            </w:pPr>
            <w:r>
              <w:rPr>
                <w:rFonts w:hint="eastAsia"/>
              </w:rPr>
              <w:t>侧</w:t>
            </w:r>
            <w:r w:rsidR="004E4B86" w:rsidRPr="00E12186">
              <w:rPr>
                <w:rFonts w:hint="eastAsia"/>
              </w:rPr>
              <w:t>游</w:t>
            </w:r>
          </w:p>
        </w:tc>
        <w:tc>
          <w:tcPr>
            <w:tcW w:w="745" w:type="pct"/>
          </w:tcPr>
          <w:p w14:paraId="6BA720FE" w14:textId="5F6FF75C" w:rsidR="004E4B86" w:rsidRPr="003C06CD" w:rsidRDefault="004E4B86" w:rsidP="004E4B86">
            <w:pPr>
              <w:pStyle w:val="TIE-"/>
            </w:pPr>
            <w:r w:rsidRPr="003C06CD">
              <w:rPr>
                <w:rFonts w:hint="eastAsia"/>
              </w:rPr>
              <w:t>SE</w:t>
            </w:r>
            <w:r w:rsidRPr="003C06CD">
              <w:rPr>
                <w:rFonts w:hint="eastAsia"/>
              </w:rPr>
              <w:t>，</w:t>
            </w:r>
            <w:r w:rsidR="003C06CD" w:rsidRPr="003C06CD">
              <w:t>1000</w:t>
            </w:r>
            <w:r w:rsidRPr="003C06CD">
              <w:rPr>
                <w:rFonts w:hint="eastAsia"/>
              </w:rPr>
              <w:t>m</w:t>
            </w:r>
          </w:p>
        </w:tc>
        <w:tc>
          <w:tcPr>
            <w:tcW w:w="1872" w:type="pct"/>
            <w:vAlign w:val="center"/>
          </w:tcPr>
          <w:p w14:paraId="05A99C53" w14:textId="30051D83" w:rsidR="004E4B86" w:rsidRPr="00E12186" w:rsidRDefault="003C06CD" w:rsidP="004E4B86">
            <w:pPr>
              <w:pStyle w:val="TIE-"/>
            </w:pPr>
            <w:r>
              <w:t>N</w:t>
            </w:r>
            <w:r w:rsidR="004E4B86">
              <w:t>41°3′9.75″</w:t>
            </w:r>
            <w:r w:rsidR="004E4B86">
              <w:rPr>
                <w:rFonts w:hint="eastAsia"/>
              </w:rPr>
              <w:t>，</w:t>
            </w:r>
            <w:r>
              <w:rPr>
                <w:rFonts w:hint="eastAsia"/>
              </w:rPr>
              <w:t>E</w:t>
            </w:r>
            <w:r w:rsidR="004E4B86">
              <w:t>108°26′33.44″</w:t>
            </w:r>
          </w:p>
        </w:tc>
        <w:tc>
          <w:tcPr>
            <w:tcW w:w="627" w:type="pct"/>
          </w:tcPr>
          <w:p w14:paraId="56DECCC8" w14:textId="30D14263" w:rsidR="004E4B86" w:rsidRPr="00E12186" w:rsidRDefault="004E4B86" w:rsidP="004E4B86">
            <w:pPr>
              <w:pStyle w:val="TIE-"/>
            </w:pPr>
            <w:r>
              <w:rPr>
                <w:rFonts w:hint="eastAsia"/>
              </w:rPr>
              <w:t>生产水井</w:t>
            </w:r>
          </w:p>
        </w:tc>
        <w:tc>
          <w:tcPr>
            <w:tcW w:w="751" w:type="pct"/>
          </w:tcPr>
          <w:p w14:paraId="3C62EA13" w14:textId="77777777" w:rsidR="004E4B86" w:rsidRPr="00E12186" w:rsidRDefault="004E4B86" w:rsidP="004E4B86">
            <w:pPr>
              <w:pStyle w:val="TIE-"/>
            </w:pPr>
            <w:r w:rsidRPr="00E12186">
              <w:rPr>
                <w:rFonts w:hint="eastAsia"/>
              </w:rPr>
              <w:t>水位</w:t>
            </w:r>
          </w:p>
        </w:tc>
      </w:tr>
      <w:tr w:rsidR="004E4B86" w:rsidRPr="00E12186" w14:paraId="0F3BF43A" w14:textId="77777777" w:rsidTr="00D03D4B">
        <w:trPr>
          <w:trHeight w:val="340"/>
        </w:trPr>
        <w:tc>
          <w:tcPr>
            <w:tcW w:w="378" w:type="pct"/>
            <w:vAlign w:val="center"/>
          </w:tcPr>
          <w:p w14:paraId="4B1C2A0A" w14:textId="77777777" w:rsidR="004E4B86" w:rsidRPr="00E12186" w:rsidRDefault="004E4B86" w:rsidP="004E4B86">
            <w:pPr>
              <w:pStyle w:val="TIE-"/>
            </w:pPr>
            <w:r w:rsidRPr="00E12186">
              <w:t>D</w:t>
            </w:r>
            <w:r w:rsidRPr="00E12186">
              <w:rPr>
                <w:rFonts w:hint="eastAsia"/>
              </w:rPr>
              <w:t>6</w:t>
            </w:r>
          </w:p>
        </w:tc>
        <w:tc>
          <w:tcPr>
            <w:tcW w:w="627" w:type="pct"/>
            <w:vAlign w:val="center"/>
          </w:tcPr>
          <w:p w14:paraId="1285A01F" w14:textId="77777777" w:rsidR="004E4B86" w:rsidRPr="00E12186" w:rsidRDefault="004E4B86" w:rsidP="004E4B86">
            <w:pPr>
              <w:pStyle w:val="TIE-"/>
            </w:pPr>
            <w:r w:rsidRPr="00E12186">
              <w:rPr>
                <w:rFonts w:hint="eastAsia"/>
              </w:rPr>
              <w:t>下游</w:t>
            </w:r>
          </w:p>
        </w:tc>
        <w:tc>
          <w:tcPr>
            <w:tcW w:w="745" w:type="pct"/>
          </w:tcPr>
          <w:p w14:paraId="2B5C7A9D" w14:textId="649593D6" w:rsidR="004E4B86" w:rsidRPr="003C06CD" w:rsidRDefault="003C06CD" w:rsidP="004E4B86">
            <w:pPr>
              <w:pStyle w:val="TIE-"/>
            </w:pPr>
            <w:r w:rsidRPr="003C06CD">
              <w:t>NE</w:t>
            </w:r>
            <w:r w:rsidR="004E4B86" w:rsidRPr="003C06CD">
              <w:rPr>
                <w:rFonts w:hint="eastAsia"/>
              </w:rPr>
              <w:t>，</w:t>
            </w:r>
            <w:r w:rsidRPr="003C06CD">
              <w:t>860</w:t>
            </w:r>
            <w:r w:rsidR="004E4B86" w:rsidRPr="003C06CD">
              <w:rPr>
                <w:rFonts w:hint="eastAsia"/>
              </w:rPr>
              <w:t>m</w:t>
            </w:r>
          </w:p>
        </w:tc>
        <w:tc>
          <w:tcPr>
            <w:tcW w:w="1872" w:type="pct"/>
            <w:vAlign w:val="center"/>
          </w:tcPr>
          <w:p w14:paraId="15D8991A" w14:textId="4F49ECFA" w:rsidR="004E4B86" w:rsidRPr="00E12186" w:rsidRDefault="003C06CD" w:rsidP="004E4B86">
            <w:pPr>
              <w:pStyle w:val="TIE-"/>
            </w:pPr>
            <w:r>
              <w:t>N</w:t>
            </w:r>
            <w:r w:rsidR="004E4B86">
              <w:t>41°4′11.87″</w:t>
            </w:r>
            <w:r w:rsidR="004E4B86">
              <w:rPr>
                <w:rFonts w:hint="eastAsia"/>
              </w:rPr>
              <w:t>，</w:t>
            </w:r>
            <w:r>
              <w:rPr>
                <w:rFonts w:hint="eastAsia"/>
              </w:rPr>
              <w:t>E</w:t>
            </w:r>
            <w:r w:rsidR="004E4B86">
              <w:t>108°26′25.88″</w:t>
            </w:r>
          </w:p>
        </w:tc>
        <w:tc>
          <w:tcPr>
            <w:tcW w:w="627" w:type="pct"/>
          </w:tcPr>
          <w:p w14:paraId="31763989" w14:textId="66EC926D" w:rsidR="004E4B86" w:rsidRPr="00E12186" w:rsidRDefault="004E4B86" w:rsidP="004E4B86">
            <w:pPr>
              <w:pStyle w:val="TIE-"/>
            </w:pPr>
            <w:r>
              <w:rPr>
                <w:rFonts w:hint="eastAsia"/>
              </w:rPr>
              <w:t>生产水井</w:t>
            </w:r>
          </w:p>
        </w:tc>
        <w:tc>
          <w:tcPr>
            <w:tcW w:w="751" w:type="pct"/>
          </w:tcPr>
          <w:p w14:paraId="1F8A145D" w14:textId="77777777" w:rsidR="004E4B86" w:rsidRPr="00E12186" w:rsidRDefault="004E4B86" w:rsidP="004E4B86">
            <w:pPr>
              <w:pStyle w:val="TIE-"/>
            </w:pPr>
            <w:r w:rsidRPr="00E12186">
              <w:rPr>
                <w:rFonts w:hint="eastAsia"/>
              </w:rPr>
              <w:t>水位</w:t>
            </w:r>
          </w:p>
        </w:tc>
      </w:tr>
    </w:tbl>
    <w:p w14:paraId="0A1510A4" w14:textId="79CB4B0C" w:rsidR="008E70F3" w:rsidRPr="00E12186" w:rsidRDefault="008E70F3" w:rsidP="008E70F3">
      <w:pPr>
        <w:pStyle w:val="4"/>
      </w:pPr>
      <w:r w:rsidRPr="00E12186">
        <w:rPr>
          <w:rFonts w:hint="eastAsia"/>
        </w:rPr>
        <w:t>4.2.</w:t>
      </w:r>
      <w:r>
        <w:rPr>
          <w:rFonts w:hint="eastAsia"/>
        </w:rPr>
        <w:t>4</w:t>
      </w:r>
      <w:r w:rsidRPr="00E12186">
        <w:rPr>
          <w:rFonts w:hint="eastAsia"/>
        </w:rPr>
        <w:t>.2</w:t>
      </w:r>
      <w:r w:rsidRPr="00E12186">
        <w:rPr>
          <w:rFonts w:hint="eastAsia"/>
        </w:rPr>
        <w:t>水质现状监测</w:t>
      </w:r>
    </w:p>
    <w:p w14:paraId="652C2690" w14:textId="77777777" w:rsidR="008E70F3" w:rsidRPr="00E12186" w:rsidRDefault="008E70F3" w:rsidP="008E70F3">
      <w:pPr>
        <w:ind w:firstLine="480"/>
      </w:pPr>
      <w:r w:rsidRPr="00E12186">
        <w:t>1</w:t>
      </w:r>
      <w:r w:rsidRPr="00E12186">
        <w:rPr>
          <w:rFonts w:hint="eastAsia"/>
        </w:rPr>
        <w:t>、水质监测因子</w:t>
      </w:r>
    </w:p>
    <w:p w14:paraId="69D04AFC" w14:textId="77777777" w:rsidR="008E70F3" w:rsidRPr="00E12186" w:rsidRDefault="008E70F3" w:rsidP="008E70F3">
      <w:pPr>
        <w:ind w:firstLine="480"/>
      </w:pPr>
      <w:r w:rsidRPr="00E12186">
        <w:rPr>
          <w:kern w:val="0"/>
          <w:szCs w:val="21"/>
        </w:rPr>
        <w:t>监测项目：</w:t>
      </w:r>
      <w:r w:rsidRPr="00E12186">
        <w:rPr>
          <w:rFonts w:hint="eastAsia"/>
          <w:kern w:val="0"/>
          <w:szCs w:val="21"/>
        </w:rPr>
        <w:t>Ka</w:t>
      </w:r>
      <w:r w:rsidRPr="00E12186">
        <w:rPr>
          <w:rFonts w:hint="eastAsia"/>
          <w:kern w:val="0"/>
          <w:szCs w:val="21"/>
          <w:vertAlign w:val="superscript"/>
        </w:rPr>
        <w:t>+</w:t>
      </w:r>
      <w:r w:rsidRPr="00E12186">
        <w:rPr>
          <w:rFonts w:hint="eastAsia"/>
          <w:kern w:val="0"/>
          <w:szCs w:val="21"/>
        </w:rPr>
        <w:t>、</w:t>
      </w:r>
      <w:r w:rsidRPr="00E12186">
        <w:rPr>
          <w:rFonts w:hint="eastAsia"/>
          <w:kern w:val="0"/>
          <w:szCs w:val="21"/>
        </w:rPr>
        <w:t>Na</w:t>
      </w:r>
      <w:r w:rsidRPr="00E12186">
        <w:rPr>
          <w:rFonts w:hint="eastAsia"/>
          <w:kern w:val="0"/>
          <w:szCs w:val="21"/>
          <w:vertAlign w:val="superscript"/>
        </w:rPr>
        <w:t>+</w:t>
      </w:r>
      <w:r w:rsidRPr="00E12186">
        <w:rPr>
          <w:rFonts w:hint="eastAsia"/>
          <w:kern w:val="0"/>
          <w:szCs w:val="21"/>
        </w:rPr>
        <w:t>、</w:t>
      </w:r>
      <w:r w:rsidRPr="00E12186">
        <w:rPr>
          <w:rFonts w:hint="eastAsia"/>
          <w:kern w:val="0"/>
          <w:szCs w:val="21"/>
        </w:rPr>
        <w:t>Ca</w:t>
      </w:r>
      <w:r w:rsidRPr="00E12186">
        <w:rPr>
          <w:rFonts w:hint="eastAsia"/>
          <w:kern w:val="0"/>
          <w:szCs w:val="21"/>
          <w:vertAlign w:val="superscript"/>
        </w:rPr>
        <w:t>2+</w:t>
      </w:r>
      <w:r w:rsidRPr="00E12186">
        <w:rPr>
          <w:rFonts w:hint="eastAsia"/>
          <w:kern w:val="0"/>
          <w:szCs w:val="21"/>
        </w:rPr>
        <w:t>、</w:t>
      </w:r>
      <w:r w:rsidRPr="00E12186">
        <w:rPr>
          <w:rFonts w:hint="eastAsia"/>
          <w:kern w:val="0"/>
          <w:szCs w:val="21"/>
        </w:rPr>
        <w:t>Mg</w:t>
      </w:r>
      <w:r w:rsidRPr="00E12186">
        <w:rPr>
          <w:rFonts w:hint="eastAsia"/>
          <w:kern w:val="0"/>
          <w:szCs w:val="21"/>
          <w:vertAlign w:val="superscript"/>
        </w:rPr>
        <w:t>2+</w:t>
      </w:r>
      <w:r w:rsidRPr="00E12186">
        <w:rPr>
          <w:rFonts w:hint="eastAsia"/>
          <w:kern w:val="0"/>
          <w:szCs w:val="21"/>
        </w:rPr>
        <w:t>、</w:t>
      </w:r>
      <w:r w:rsidRPr="00E12186">
        <w:rPr>
          <w:rFonts w:hint="eastAsia"/>
          <w:kern w:val="0"/>
          <w:szCs w:val="21"/>
        </w:rPr>
        <w:t>CO</w:t>
      </w:r>
      <w:r w:rsidRPr="00E12186">
        <w:rPr>
          <w:rFonts w:hint="eastAsia"/>
          <w:kern w:val="0"/>
          <w:szCs w:val="21"/>
          <w:vertAlign w:val="subscript"/>
        </w:rPr>
        <w:t>3</w:t>
      </w:r>
      <w:r w:rsidRPr="00E12186">
        <w:rPr>
          <w:rFonts w:hint="eastAsia"/>
          <w:kern w:val="0"/>
          <w:szCs w:val="21"/>
          <w:vertAlign w:val="superscript"/>
        </w:rPr>
        <w:t>2-</w:t>
      </w:r>
      <w:r w:rsidRPr="00E12186">
        <w:rPr>
          <w:rFonts w:hint="eastAsia"/>
          <w:kern w:val="0"/>
          <w:szCs w:val="21"/>
        </w:rPr>
        <w:t>、</w:t>
      </w:r>
      <w:r w:rsidRPr="00E12186">
        <w:rPr>
          <w:rFonts w:hint="eastAsia"/>
          <w:kern w:val="0"/>
          <w:szCs w:val="21"/>
        </w:rPr>
        <w:t>HCO</w:t>
      </w:r>
      <w:r w:rsidRPr="00E12186">
        <w:rPr>
          <w:rFonts w:hint="eastAsia"/>
          <w:kern w:val="0"/>
          <w:szCs w:val="21"/>
          <w:vertAlign w:val="subscript"/>
        </w:rPr>
        <w:t>3</w:t>
      </w:r>
      <w:r w:rsidRPr="00E12186">
        <w:rPr>
          <w:rFonts w:hint="eastAsia"/>
          <w:kern w:val="0"/>
          <w:szCs w:val="21"/>
          <w:vertAlign w:val="superscript"/>
        </w:rPr>
        <w:t>-</w:t>
      </w:r>
      <w:r w:rsidRPr="00E12186">
        <w:rPr>
          <w:rFonts w:hint="eastAsia"/>
          <w:kern w:val="0"/>
          <w:szCs w:val="21"/>
        </w:rPr>
        <w:t>、</w:t>
      </w:r>
      <w:r w:rsidRPr="00E12186">
        <w:rPr>
          <w:rFonts w:hint="eastAsia"/>
          <w:kern w:val="0"/>
          <w:szCs w:val="21"/>
        </w:rPr>
        <w:t>Cl</w:t>
      </w:r>
      <w:r w:rsidRPr="00E12186">
        <w:rPr>
          <w:rFonts w:hint="eastAsia"/>
          <w:kern w:val="0"/>
          <w:szCs w:val="21"/>
          <w:vertAlign w:val="superscript"/>
        </w:rPr>
        <w:t>-</w:t>
      </w:r>
      <w:r w:rsidRPr="00E12186">
        <w:rPr>
          <w:rFonts w:hint="eastAsia"/>
          <w:kern w:val="0"/>
          <w:szCs w:val="21"/>
        </w:rPr>
        <w:t>、</w:t>
      </w:r>
      <w:r w:rsidRPr="00E12186">
        <w:rPr>
          <w:rFonts w:hint="eastAsia"/>
          <w:kern w:val="0"/>
          <w:szCs w:val="21"/>
        </w:rPr>
        <w:t>SO</w:t>
      </w:r>
      <w:r w:rsidRPr="00E12186">
        <w:rPr>
          <w:rFonts w:hint="eastAsia"/>
          <w:kern w:val="0"/>
          <w:szCs w:val="21"/>
          <w:vertAlign w:val="subscript"/>
        </w:rPr>
        <w:t>4</w:t>
      </w:r>
      <w:r w:rsidRPr="00E12186">
        <w:rPr>
          <w:rFonts w:hint="eastAsia"/>
          <w:kern w:val="0"/>
          <w:szCs w:val="21"/>
          <w:vertAlign w:val="superscript"/>
        </w:rPr>
        <w:t>2-</w:t>
      </w:r>
      <w:r w:rsidRPr="00E12186">
        <w:rPr>
          <w:rFonts w:hint="eastAsia"/>
          <w:kern w:val="0"/>
          <w:szCs w:val="21"/>
        </w:rPr>
        <w:t>；</w:t>
      </w:r>
      <w:r w:rsidRPr="00E12186">
        <w:rPr>
          <w:kern w:val="0"/>
          <w:szCs w:val="21"/>
        </w:rPr>
        <w:t>pH</w:t>
      </w:r>
      <w:r w:rsidRPr="00E12186">
        <w:rPr>
          <w:kern w:val="0"/>
          <w:szCs w:val="21"/>
        </w:rPr>
        <w:t>、总硬度、耗氧量、</w:t>
      </w:r>
      <w:r w:rsidRPr="00E12186">
        <w:rPr>
          <w:rFonts w:hint="eastAsia"/>
          <w:kern w:val="0"/>
          <w:szCs w:val="21"/>
        </w:rPr>
        <w:t>硫酸盐、氯化物、</w:t>
      </w:r>
      <w:r w:rsidRPr="00E12186">
        <w:rPr>
          <w:kern w:val="0"/>
          <w:szCs w:val="21"/>
        </w:rPr>
        <w:t>硝酸盐、氨氮、亚硝酸盐、挥发</w:t>
      </w:r>
      <w:r w:rsidRPr="00E12186">
        <w:rPr>
          <w:rFonts w:hint="eastAsia"/>
          <w:kern w:val="0"/>
          <w:szCs w:val="21"/>
        </w:rPr>
        <w:t>性</w:t>
      </w:r>
      <w:r w:rsidRPr="00E12186">
        <w:rPr>
          <w:kern w:val="0"/>
          <w:szCs w:val="21"/>
        </w:rPr>
        <w:t>酚</w:t>
      </w:r>
      <w:r w:rsidRPr="00E12186">
        <w:rPr>
          <w:rFonts w:hint="eastAsia"/>
          <w:kern w:val="0"/>
          <w:szCs w:val="21"/>
        </w:rPr>
        <w:t>类</w:t>
      </w:r>
      <w:r w:rsidRPr="00E12186">
        <w:rPr>
          <w:kern w:val="0"/>
          <w:szCs w:val="21"/>
        </w:rPr>
        <w:t>、氰化物、氟、溶解性总固体、六价铬、砷、汞、铅、镉、铁、锰、石油类、</w:t>
      </w:r>
      <w:r>
        <w:rPr>
          <w:kern w:val="0"/>
          <w:szCs w:val="21"/>
        </w:rPr>
        <w:t>菌群总数</w:t>
      </w:r>
      <w:r w:rsidRPr="00E12186">
        <w:rPr>
          <w:kern w:val="0"/>
          <w:szCs w:val="21"/>
        </w:rPr>
        <w:t>、总大肠菌群。</w:t>
      </w:r>
    </w:p>
    <w:p w14:paraId="76D99C3B" w14:textId="77777777" w:rsidR="008E70F3" w:rsidRPr="00E12186" w:rsidRDefault="008E70F3" w:rsidP="008E70F3">
      <w:pPr>
        <w:ind w:firstLine="480"/>
      </w:pPr>
      <w:bookmarkStart w:id="274" w:name="_Toc436308534"/>
      <w:bookmarkStart w:id="275" w:name="_Toc346615958"/>
      <w:bookmarkStart w:id="276" w:name="_Toc386049604"/>
      <w:bookmarkStart w:id="277" w:name="_Toc439163209"/>
      <w:bookmarkStart w:id="278" w:name="_Toc439163832"/>
      <w:bookmarkStart w:id="279" w:name="_Toc346129902"/>
      <w:bookmarkStart w:id="280" w:name="_Toc346129691"/>
      <w:r w:rsidRPr="00E12186">
        <w:t>2</w:t>
      </w:r>
      <w:r w:rsidRPr="00E12186">
        <w:rPr>
          <w:rFonts w:hint="eastAsia"/>
        </w:rPr>
        <w:t>、监测时间及频次</w:t>
      </w:r>
    </w:p>
    <w:p w14:paraId="154B78D9" w14:textId="6A9B6376" w:rsidR="008E70F3" w:rsidRPr="00E12186" w:rsidRDefault="008E70F3" w:rsidP="008E70F3">
      <w:pPr>
        <w:ind w:firstLine="480"/>
      </w:pPr>
      <w:r w:rsidRPr="00E12186">
        <w:rPr>
          <w:rFonts w:hint="eastAsia"/>
        </w:rPr>
        <w:t>监测时间为</w:t>
      </w:r>
      <w:r w:rsidRPr="00E12186">
        <w:t>202</w:t>
      </w:r>
      <w:r w:rsidR="009A415E">
        <w:rPr>
          <w:rFonts w:hint="eastAsia"/>
        </w:rPr>
        <w:t>1</w:t>
      </w:r>
      <w:r w:rsidRPr="00E12186">
        <w:rPr>
          <w:rFonts w:hint="eastAsia"/>
        </w:rPr>
        <w:t>年</w:t>
      </w:r>
      <w:r w:rsidR="009A415E">
        <w:rPr>
          <w:rFonts w:hint="eastAsia"/>
        </w:rPr>
        <w:t>5</w:t>
      </w:r>
      <w:r w:rsidRPr="00E12186">
        <w:rPr>
          <w:rFonts w:hint="eastAsia"/>
        </w:rPr>
        <w:t>月</w:t>
      </w:r>
      <w:r w:rsidRPr="00E12186">
        <w:rPr>
          <w:rFonts w:hint="eastAsia"/>
        </w:rPr>
        <w:t>2</w:t>
      </w:r>
      <w:r w:rsidR="009A415E">
        <w:rPr>
          <w:rFonts w:hint="eastAsia"/>
        </w:rPr>
        <w:t>0</w:t>
      </w:r>
      <w:r w:rsidRPr="00E12186">
        <w:rPr>
          <w:rFonts w:hint="eastAsia"/>
        </w:rPr>
        <w:t>日，连续监测</w:t>
      </w:r>
      <w:r w:rsidRPr="00E12186">
        <w:t>1</w:t>
      </w:r>
      <w:r w:rsidRPr="00E12186">
        <w:rPr>
          <w:rFonts w:hint="eastAsia"/>
        </w:rPr>
        <w:t>天，每天监测</w:t>
      </w:r>
      <w:r w:rsidRPr="00E12186">
        <w:t>1</w:t>
      </w:r>
      <w:r w:rsidRPr="00E12186">
        <w:rPr>
          <w:rFonts w:hint="eastAsia"/>
        </w:rPr>
        <w:t>次。</w:t>
      </w:r>
    </w:p>
    <w:bookmarkEnd w:id="274"/>
    <w:bookmarkEnd w:id="275"/>
    <w:bookmarkEnd w:id="276"/>
    <w:bookmarkEnd w:id="277"/>
    <w:bookmarkEnd w:id="278"/>
    <w:bookmarkEnd w:id="279"/>
    <w:bookmarkEnd w:id="280"/>
    <w:p w14:paraId="0B67E897" w14:textId="77777777" w:rsidR="008E70F3" w:rsidRPr="00E12186" w:rsidRDefault="008E70F3" w:rsidP="008E70F3">
      <w:pPr>
        <w:ind w:firstLine="480"/>
      </w:pPr>
      <w:r w:rsidRPr="00E12186">
        <w:t>3</w:t>
      </w:r>
      <w:r w:rsidRPr="00E12186">
        <w:rPr>
          <w:rFonts w:hint="eastAsia"/>
        </w:rPr>
        <w:t>、监测分析方法</w:t>
      </w:r>
    </w:p>
    <w:p w14:paraId="2C528E79" w14:textId="77777777" w:rsidR="008E70F3" w:rsidRPr="00E12186" w:rsidRDefault="008E70F3" w:rsidP="008E70F3">
      <w:pPr>
        <w:ind w:firstLine="480"/>
        <w:rPr>
          <w:lang w:val="zh-CN"/>
        </w:rPr>
      </w:pPr>
      <w:r w:rsidRPr="00E12186">
        <w:rPr>
          <w:rFonts w:hint="eastAsia"/>
        </w:rPr>
        <w:t>样品的采集、保存及分析均按照相关的标准及规范进行，各水质监测项目的分析方法见下表</w:t>
      </w:r>
      <w:r w:rsidRPr="00E12186">
        <w:rPr>
          <w:rFonts w:hint="eastAsia"/>
          <w:lang w:val="zh-CN"/>
        </w:rPr>
        <w:t>。</w:t>
      </w:r>
    </w:p>
    <w:p w14:paraId="76307279" w14:textId="28BF4502" w:rsidR="008E70F3" w:rsidRPr="00E12186" w:rsidRDefault="008E70F3" w:rsidP="008E70F3">
      <w:pPr>
        <w:pStyle w:val="5"/>
      </w:pPr>
      <w:r w:rsidRPr="00E12186">
        <w:rPr>
          <w:rFonts w:hint="eastAsia"/>
        </w:rPr>
        <w:t>表</w:t>
      </w:r>
      <w:r w:rsidRPr="00E12186">
        <w:rPr>
          <w:rFonts w:hint="eastAsia"/>
        </w:rPr>
        <w:t>4.2-</w:t>
      </w:r>
      <w:r>
        <w:rPr>
          <w:rFonts w:hint="eastAsia"/>
        </w:rPr>
        <w:t>11</w:t>
      </w:r>
      <w:r w:rsidRPr="00E12186">
        <w:rPr>
          <w:rFonts w:hint="eastAsia"/>
        </w:rPr>
        <w:t xml:space="preserve">   </w:t>
      </w:r>
      <w:r w:rsidRPr="00E12186">
        <w:t xml:space="preserve"> </w:t>
      </w:r>
      <w:r w:rsidRPr="00E12186">
        <w:rPr>
          <w:rFonts w:hint="eastAsia"/>
        </w:rPr>
        <w:t>地下水监测分析方法及依据</w:t>
      </w:r>
    </w:p>
    <w:tbl>
      <w:tblPr>
        <w:tblStyle w:val="a7"/>
        <w:tblW w:w="5000" w:type="pct"/>
        <w:jc w:val="center"/>
        <w:tblBorders>
          <w:top w:val="single" w:sz="12" w:space="0" w:color="auto"/>
          <w:left w:val="none" w:sz="0" w:space="0" w:color="auto"/>
          <w:bottom w:val="single" w:sz="12" w:space="0" w:color="auto"/>
          <w:right w:val="none" w:sz="0" w:space="0" w:color="auto"/>
          <w:insideH w:val="single" w:sz="6" w:space="0" w:color="auto"/>
          <w:insideV w:val="single" w:sz="6" w:space="0" w:color="auto"/>
        </w:tblBorders>
        <w:tblLook w:val="0000" w:firstRow="0" w:lastRow="0" w:firstColumn="0" w:lastColumn="0" w:noHBand="0" w:noVBand="0"/>
      </w:tblPr>
      <w:tblGrid>
        <w:gridCol w:w="1385"/>
        <w:gridCol w:w="6354"/>
        <w:gridCol w:w="1264"/>
      </w:tblGrid>
      <w:tr w:rsidR="008E70F3" w:rsidRPr="00E12186" w14:paraId="1584C202" w14:textId="77777777" w:rsidTr="006243AE">
        <w:trPr>
          <w:jc w:val="center"/>
        </w:trPr>
        <w:tc>
          <w:tcPr>
            <w:tcW w:w="769" w:type="pct"/>
            <w:vAlign w:val="center"/>
          </w:tcPr>
          <w:p w14:paraId="3BA486D7" w14:textId="77777777" w:rsidR="008E70F3" w:rsidRPr="00E12186" w:rsidRDefault="008E70F3" w:rsidP="006243AE">
            <w:pPr>
              <w:pStyle w:val="TIE-"/>
            </w:pPr>
            <w:r w:rsidRPr="00E12186">
              <w:t>检测项目</w:t>
            </w:r>
          </w:p>
        </w:tc>
        <w:tc>
          <w:tcPr>
            <w:tcW w:w="3529" w:type="pct"/>
            <w:vAlign w:val="center"/>
          </w:tcPr>
          <w:p w14:paraId="31D5BBC0" w14:textId="77777777" w:rsidR="008E70F3" w:rsidRPr="00E12186" w:rsidRDefault="008E70F3" w:rsidP="006243AE">
            <w:pPr>
              <w:pStyle w:val="TIE-"/>
            </w:pPr>
            <w:r w:rsidRPr="00E12186">
              <w:t>检测依据</w:t>
            </w:r>
          </w:p>
        </w:tc>
        <w:tc>
          <w:tcPr>
            <w:tcW w:w="702" w:type="pct"/>
            <w:vAlign w:val="center"/>
          </w:tcPr>
          <w:p w14:paraId="6F907FD3" w14:textId="77777777" w:rsidR="008E70F3" w:rsidRPr="00E12186" w:rsidRDefault="008E70F3" w:rsidP="006243AE">
            <w:pPr>
              <w:pStyle w:val="TIE-"/>
            </w:pPr>
            <w:r w:rsidRPr="00E12186">
              <w:t>检出限</w:t>
            </w:r>
          </w:p>
        </w:tc>
      </w:tr>
      <w:tr w:rsidR="008E70F3" w:rsidRPr="00E12186" w14:paraId="5D23AE6E" w14:textId="77777777" w:rsidTr="006243AE">
        <w:trPr>
          <w:jc w:val="center"/>
        </w:trPr>
        <w:tc>
          <w:tcPr>
            <w:tcW w:w="769" w:type="pct"/>
            <w:vAlign w:val="center"/>
          </w:tcPr>
          <w:p w14:paraId="2113800D" w14:textId="77777777" w:rsidR="008E70F3" w:rsidRPr="00E12186" w:rsidRDefault="008E70F3" w:rsidP="006243AE">
            <w:pPr>
              <w:pStyle w:val="TIE-"/>
            </w:pPr>
            <w:r w:rsidRPr="00E12186">
              <w:t>pH</w:t>
            </w:r>
            <w:r w:rsidRPr="00E12186">
              <w:t>值</w:t>
            </w:r>
          </w:p>
        </w:tc>
        <w:tc>
          <w:tcPr>
            <w:tcW w:w="3529" w:type="pct"/>
            <w:vAlign w:val="center"/>
          </w:tcPr>
          <w:p w14:paraId="0424247B" w14:textId="77777777" w:rsidR="008E70F3" w:rsidRPr="00E12186" w:rsidRDefault="008E70F3" w:rsidP="006243AE">
            <w:pPr>
              <w:pStyle w:val="TIE-"/>
            </w:pPr>
            <w:r w:rsidRPr="00E12186">
              <w:t>《生活饮用水标准检验方法》</w:t>
            </w:r>
            <w:r w:rsidRPr="00E12186">
              <w:t xml:space="preserve"> </w:t>
            </w:r>
            <w:r w:rsidRPr="00E12186">
              <w:t>感官性状和物理指标（</w:t>
            </w:r>
            <w:r w:rsidRPr="00E12186">
              <w:t>5.1</w:t>
            </w:r>
            <w:r w:rsidRPr="00E12186">
              <w:t>玻璃电极法）</w:t>
            </w:r>
            <w:r w:rsidRPr="00E12186">
              <w:t>GB/T 5750.4-2006</w:t>
            </w:r>
          </w:p>
        </w:tc>
        <w:tc>
          <w:tcPr>
            <w:tcW w:w="702" w:type="pct"/>
            <w:vAlign w:val="center"/>
          </w:tcPr>
          <w:p w14:paraId="7998272C" w14:textId="77777777" w:rsidR="008E70F3" w:rsidRPr="00E12186" w:rsidRDefault="008E70F3" w:rsidP="006243AE">
            <w:pPr>
              <w:pStyle w:val="TIE-"/>
            </w:pPr>
            <w:r w:rsidRPr="00E12186">
              <w:t>/</w:t>
            </w:r>
          </w:p>
        </w:tc>
      </w:tr>
      <w:tr w:rsidR="008E70F3" w:rsidRPr="00E12186" w14:paraId="6005EFAC" w14:textId="77777777" w:rsidTr="006243AE">
        <w:trPr>
          <w:jc w:val="center"/>
        </w:trPr>
        <w:tc>
          <w:tcPr>
            <w:tcW w:w="769" w:type="pct"/>
            <w:vAlign w:val="center"/>
          </w:tcPr>
          <w:p w14:paraId="3CE79DEF" w14:textId="77777777" w:rsidR="008E70F3" w:rsidRPr="00E12186" w:rsidRDefault="008E70F3" w:rsidP="006243AE">
            <w:pPr>
              <w:pStyle w:val="TIE-"/>
            </w:pPr>
            <w:r w:rsidRPr="00E12186">
              <w:t>氰化物</w:t>
            </w:r>
          </w:p>
        </w:tc>
        <w:tc>
          <w:tcPr>
            <w:tcW w:w="3529" w:type="pct"/>
            <w:vAlign w:val="center"/>
          </w:tcPr>
          <w:p w14:paraId="1CA2A9DA" w14:textId="77777777" w:rsidR="008E70F3" w:rsidRPr="00E12186" w:rsidRDefault="008E70F3" w:rsidP="006243AE">
            <w:pPr>
              <w:pStyle w:val="TIE-"/>
            </w:pPr>
            <w:r w:rsidRPr="00E12186">
              <w:t>《生活饮用水标准检验方法》</w:t>
            </w:r>
            <w:r w:rsidRPr="00E12186">
              <w:t xml:space="preserve"> </w:t>
            </w:r>
            <w:r w:rsidRPr="00E12186">
              <w:t>无机非金属指标（</w:t>
            </w:r>
            <w:r w:rsidRPr="00E12186">
              <w:t>4.1</w:t>
            </w:r>
            <w:r w:rsidRPr="00E12186">
              <w:t>异烟酸</w:t>
            </w:r>
            <w:r w:rsidRPr="00E12186">
              <w:t>-</w:t>
            </w:r>
            <w:r w:rsidRPr="00E12186">
              <w:t>吡唑啉酮分光光度法）</w:t>
            </w:r>
            <w:r w:rsidRPr="00E12186">
              <w:t>GB/T 5750.5-2006</w:t>
            </w:r>
          </w:p>
        </w:tc>
        <w:tc>
          <w:tcPr>
            <w:tcW w:w="702" w:type="pct"/>
            <w:vAlign w:val="center"/>
          </w:tcPr>
          <w:p w14:paraId="275AC360" w14:textId="77777777" w:rsidR="008E70F3" w:rsidRPr="00E12186" w:rsidRDefault="008E70F3" w:rsidP="006243AE">
            <w:pPr>
              <w:pStyle w:val="TIE-"/>
            </w:pPr>
            <w:r w:rsidRPr="00E12186">
              <w:t>0.002mg/L</w:t>
            </w:r>
          </w:p>
        </w:tc>
      </w:tr>
      <w:tr w:rsidR="008E70F3" w:rsidRPr="00E12186" w14:paraId="7D645F9C" w14:textId="77777777" w:rsidTr="006243AE">
        <w:trPr>
          <w:jc w:val="center"/>
        </w:trPr>
        <w:tc>
          <w:tcPr>
            <w:tcW w:w="769" w:type="pct"/>
            <w:vAlign w:val="center"/>
          </w:tcPr>
          <w:p w14:paraId="5EC8835B" w14:textId="77777777" w:rsidR="008E70F3" w:rsidRPr="00E12186" w:rsidRDefault="008E70F3" w:rsidP="006243AE">
            <w:pPr>
              <w:pStyle w:val="TIE-"/>
            </w:pPr>
            <w:r w:rsidRPr="00E12186">
              <w:t>砷</w:t>
            </w:r>
          </w:p>
        </w:tc>
        <w:tc>
          <w:tcPr>
            <w:tcW w:w="3529" w:type="pct"/>
            <w:vMerge w:val="restart"/>
            <w:vAlign w:val="center"/>
          </w:tcPr>
          <w:p w14:paraId="4D642D26" w14:textId="77777777" w:rsidR="008E70F3" w:rsidRPr="00E12186" w:rsidRDefault="008E70F3" w:rsidP="006243AE">
            <w:pPr>
              <w:pStyle w:val="TIE-"/>
            </w:pPr>
            <w:r w:rsidRPr="00E12186">
              <w:t>《水质汞、砷、硒、铋和锑的测定原子荧光法》</w:t>
            </w:r>
            <w:r w:rsidRPr="00E12186">
              <w:t xml:space="preserve">  HJ 694-2014</w:t>
            </w:r>
          </w:p>
        </w:tc>
        <w:tc>
          <w:tcPr>
            <w:tcW w:w="702" w:type="pct"/>
            <w:vAlign w:val="center"/>
          </w:tcPr>
          <w:p w14:paraId="1724E4A6" w14:textId="77777777" w:rsidR="008E70F3" w:rsidRPr="00E12186" w:rsidRDefault="008E70F3" w:rsidP="006243AE">
            <w:pPr>
              <w:pStyle w:val="TIE-"/>
            </w:pPr>
            <w:r w:rsidRPr="00E12186">
              <w:t>3×10</w:t>
            </w:r>
            <w:r w:rsidRPr="00E12186">
              <w:rPr>
                <w:vertAlign w:val="superscript"/>
              </w:rPr>
              <w:t>-4</w:t>
            </w:r>
            <w:r w:rsidRPr="00E12186">
              <w:t>mg/L</w:t>
            </w:r>
          </w:p>
        </w:tc>
      </w:tr>
      <w:tr w:rsidR="008E70F3" w:rsidRPr="00E12186" w14:paraId="1DD937A7" w14:textId="77777777" w:rsidTr="006243AE">
        <w:trPr>
          <w:jc w:val="center"/>
        </w:trPr>
        <w:tc>
          <w:tcPr>
            <w:tcW w:w="769" w:type="pct"/>
            <w:vAlign w:val="center"/>
          </w:tcPr>
          <w:p w14:paraId="0EB4E36E" w14:textId="77777777" w:rsidR="008E70F3" w:rsidRPr="00E12186" w:rsidRDefault="008E70F3" w:rsidP="006243AE">
            <w:pPr>
              <w:pStyle w:val="TIE-"/>
            </w:pPr>
            <w:r w:rsidRPr="00E12186">
              <w:t>汞</w:t>
            </w:r>
          </w:p>
        </w:tc>
        <w:tc>
          <w:tcPr>
            <w:tcW w:w="3529" w:type="pct"/>
            <w:vMerge/>
            <w:vAlign w:val="center"/>
          </w:tcPr>
          <w:p w14:paraId="4C859AE6" w14:textId="77777777" w:rsidR="008E70F3" w:rsidRPr="00E12186" w:rsidRDefault="008E70F3" w:rsidP="006243AE">
            <w:pPr>
              <w:pStyle w:val="TIE-"/>
            </w:pPr>
          </w:p>
        </w:tc>
        <w:tc>
          <w:tcPr>
            <w:tcW w:w="702" w:type="pct"/>
            <w:vAlign w:val="center"/>
          </w:tcPr>
          <w:p w14:paraId="3C943C47" w14:textId="77777777" w:rsidR="008E70F3" w:rsidRPr="00E12186" w:rsidRDefault="008E70F3" w:rsidP="006243AE">
            <w:pPr>
              <w:pStyle w:val="TIE-"/>
            </w:pPr>
            <w:r w:rsidRPr="00E12186">
              <w:t>4×10</w:t>
            </w:r>
            <w:r w:rsidRPr="00E12186">
              <w:rPr>
                <w:vertAlign w:val="superscript"/>
              </w:rPr>
              <w:t>-5</w:t>
            </w:r>
            <w:r w:rsidRPr="00E12186">
              <w:t>mg/L</w:t>
            </w:r>
          </w:p>
        </w:tc>
      </w:tr>
      <w:tr w:rsidR="008E70F3" w:rsidRPr="00E12186" w14:paraId="69CFB165" w14:textId="77777777" w:rsidTr="006243AE">
        <w:trPr>
          <w:jc w:val="center"/>
        </w:trPr>
        <w:tc>
          <w:tcPr>
            <w:tcW w:w="769" w:type="pct"/>
            <w:vAlign w:val="center"/>
          </w:tcPr>
          <w:p w14:paraId="3138BC90" w14:textId="77777777" w:rsidR="008E70F3" w:rsidRPr="00E12186" w:rsidRDefault="008E70F3" w:rsidP="006243AE">
            <w:pPr>
              <w:pStyle w:val="TIE-"/>
            </w:pPr>
            <w:r w:rsidRPr="00E12186">
              <w:lastRenderedPageBreak/>
              <w:t>六价铬</w:t>
            </w:r>
          </w:p>
        </w:tc>
        <w:tc>
          <w:tcPr>
            <w:tcW w:w="3529" w:type="pct"/>
            <w:vAlign w:val="center"/>
          </w:tcPr>
          <w:p w14:paraId="68A6B14F" w14:textId="77777777" w:rsidR="008E70F3" w:rsidRPr="00E12186" w:rsidRDefault="008E70F3" w:rsidP="006243AE">
            <w:pPr>
              <w:pStyle w:val="TIE-"/>
            </w:pPr>
            <w:r w:rsidRPr="00E12186">
              <w:t>《生活饮用水标准检验方法》金属指标（</w:t>
            </w:r>
            <w:r w:rsidRPr="00E12186">
              <w:t>10.1</w:t>
            </w:r>
            <w:r w:rsidRPr="00E12186">
              <w:t>二苯碳酰二肼分光光度法）</w:t>
            </w:r>
            <w:r w:rsidRPr="00E12186">
              <w:t>GB/T 5750.6-2006</w:t>
            </w:r>
          </w:p>
        </w:tc>
        <w:tc>
          <w:tcPr>
            <w:tcW w:w="702" w:type="pct"/>
            <w:vAlign w:val="center"/>
          </w:tcPr>
          <w:p w14:paraId="5DED0B19" w14:textId="77777777" w:rsidR="008E70F3" w:rsidRPr="00E12186" w:rsidRDefault="008E70F3" w:rsidP="006243AE">
            <w:pPr>
              <w:pStyle w:val="TIE-"/>
            </w:pPr>
            <w:r w:rsidRPr="00E12186">
              <w:t>0.004mg/L</w:t>
            </w:r>
          </w:p>
        </w:tc>
      </w:tr>
      <w:tr w:rsidR="008E70F3" w:rsidRPr="00E12186" w14:paraId="6A0D53D3" w14:textId="77777777" w:rsidTr="006243AE">
        <w:trPr>
          <w:jc w:val="center"/>
        </w:trPr>
        <w:tc>
          <w:tcPr>
            <w:tcW w:w="769" w:type="pct"/>
            <w:vAlign w:val="center"/>
          </w:tcPr>
          <w:p w14:paraId="5FD55E6F" w14:textId="77777777" w:rsidR="008E70F3" w:rsidRPr="00E12186" w:rsidRDefault="008E70F3" w:rsidP="006243AE">
            <w:pPr>
              <w:pStyle w:val="TIE-"/>
            </w:pPr>
            <w:r w:rsidRPr="00E12186">
              <w:t>铅</w:t>
            </w:r>
          </w:p>
        </w:tc>
        <w:tc>
          <w:tcPr>
            <w:tcW w:w="3529" w:type="pct"/>
            <w:vAlign w:val="center"/>
          </w:tcPr>
          <w:p w14:paraId="1794B400" w14:textId="77777777" w:rsidR="008E70F3" w:rsidRPr="00E12186" w:rsidRDefault="008E70F3" w:rsidP="006243AE">
            <w:pPr>
              <w:pStyle w:val="TIE-"/>
            </w:pPr>
            <w:r w:rsidRPr="00E12186">
              <w:t>《水质铜、锌、铅、镉的测定原子吸收分光光度法》</w:t>
            </w:r>
            <w:r w:rsidRPr="00E12186">
              <w:t>GB7475-87</w:t>
            </w:r>
          </w:p>
        </w:tc>
        <w:tc>
          <w:tcPr>
            <w:tcW w:w="702" w:type="pct"/>
            <w:vAlign w:val="center"/>
          </w:tcPr>
          <w:p w14:paraId="3ECA1827" w14:textId="77777777" w:rsidR="008E70F3" w:rsidRPr="00E12186" w:rsidRDefault="008E70F3" w:rsidP="006243AE">
            <w:pPr>
              <w:pStyle w:val="TIE-"/>
            </w:pPr>
            <w:r w:rsidRPr="00E12186">
              <w:t>0.01mg/L</w:t>
            </w:r>
          </w:p>
        </w:tc>
      </w:tr>
      <w:tr w:rsidR="008E70F3" w:rsidRPr="00E12186" w14:paraId="6235A31B" w14:textId="77777777" w:rsidTr="006243AE">
        <w:trPr>
          <w:jc w:val="center"/>
        </w:trPr>
        <w:tc>
          <w:tcPr>
            <w:tcW w:w="769" w:type="pct"/>
            <w:vAlign w:val="center"/>
          </w:tcPr>
          <w:p w14:paraId="1C55C6AE" w14:textId="77777777" w:rsidR="008E70F3" w:rsidRPr="00E12186" w:rsidRDefault="008E70F3" w:rsidP="006243AE">
            <w:pPr>
              <w:pStyle w:val="TIE-"/>
            </w:pPr>
            <w:r w:rsidRPr="00E12186">
              <w:t>氟化物</w:t>
            </w:r>
          </w:p>
        </w:tc>
        <w:tc>
          <w:tcPr>
            <w:tcW w:w="3529" w:type="pct"/>
            <w:vAlign w:val="center"/>
          </w:tcPr>
          <w:p w14:paraId="21B3D2CF" w14:textId="77777777" w:rsidR="008E70F3" w:rsidRPr="00E12186" w:rsidRDefault="008E70F3" w:rsidP="006243AE">
            <w:pPr>
              <w:pStyle w:val="TIE-"/>
            </w:pPr>
            <w:r w:rsidRPr="00E12186">
              <w:t>《水质无机阴离子的测定离子色谱法》</w:t>
            </w:r>
            <w:r w:rsidRPr="00E12186">
              <w:t>HJ 84-2016</w:t>
            </w:r>
          </w:p>
        </w:tc>
        <w:tc>
          <w:tcPr>
            <w:tcW w:w="702" w:type="pct"/>
            <w:vAlign w:val="center"/>
          </w:tcPr>
          <w:p w14:paraId="0AAB21A0" w14:textId="77777777" w:rsidR="008E70F3" w:rsidRPr="00E12186" w:rsidRDefault="008E70F3" w:rsidP="006243AE">
            <w:pPr>
              <w:pStyle w:val="TIE-"/>
            </w:pPr>
            <w:r w:rsidRPr="00E12186">
              <w:t>0.006mg/L</w:t>
            </w:r>
          </w:p>
        </w:tc>
      </w:tr>
      <w:tr w:rsidR="008E70F3" w:rsidRPr="00E12186" w14:paraId="5F346B86" w14:textId="77777777" w:rsidTr="006243AE">
        <w:trPr>
          <w:jc w:val="center"/>
        </w:trPr>
        <w:tc>
          <w:tcPr>
            <w:tcW w:w="769" w:type="pct"/>
            <w:vAlign w:val="center"/>
          </w:tcPr>
          <w:p w14:paraId="3EBF348D" w14:textId="77777777" w:rsidR="008E70F3" w:rsidRPr="00E12186" w:rsidRDefault="008E70F3" w:rsidP="006243AE">
            <w:pPr>
              <w:pStyle w:val="TIE-"/>
            </w:pPr>
            <w:r w:rsidRPr="00E12186">
              <w:t>镉</w:t>
            </w:r>
          </w:p>
        </w:tc>
        <w:tc>
          <w:tcPr>
            <w:tcW w:w="3529" w:type="pct"/>
            <w:vAlign w:val="center"/>
          </w:tcPr>
          <w:p w14:paraId="484FD4B9" w14:textId="77777777" w:rsidR="008E70F3" w:rsidRPr="00E12186" w:rsidRDefault="008E70F3" w:rsidP="006243AE">
            <w:pPr>
              <w:pStyle w:val="TIE-"/>
            </w:pPr>
            <w:r w:rsidRPr="00E12186">
              <w:t>《水质铜、锌、铅、镉的测定原子吸收分光光度法》</w:t>
            </w:r>
            <w:r w:rsidRPr="00E12186">
              <w:t>GB7475-87</w:t>
            </w:r>
          </w:p>
        </w:tc>
        <w:tc>
          <w:tcPr>
            <w:tcW w:w="702" w:type="pct"/>
            <w:vAlign w:val="center"/>
          </w:tcPr>
          <w:p w14:paraId="39A08C55" w14:textId="77777777" w:rsidR="008E70F3" w:rsidRPr="00E12186" w:rsidRDefault="008E70F3" w:rsidP="006243AE">
            <w:pPr>
              <w:pStyle w:val="TIE-"/>
            </w:pPr>
            <w:r w:rsidRPr="00E12186">
              <w:t>0.001 mg/L</w:t>
            </w:r>
          </w:p>
        </w:tc>
      </w:tr>
      <w:tr w:rsidR="008E70F3" w:rsidRPr="00E12186" w14:paraId="6B001B5D" w14:textId="77777777" w:rsidTr="006243AE">
        <w:trPr>
          <w:jc w:val="center"/>
        </w:trPr>
        <w:tc>
          <w:tcPr>
            <w:tcW w:w="769" w:type="pct"/>
            <w:vAlign w:val="center"/>
          </w:tcPr>
          <w:p w14:paraId="790DDAED" w14:textId="77777777" w:rsidR="008E70F3" w:rsidRPr="00E12186" w:rsidRDefault="008E70F3" w:rsidP="006243AE">
            <w:pPr>
              <w:pStyle w:val="TIE-"/>
            </w:pPr>
            <w:r w:rsidRPr="00E12186">
              <w:t>耗氧量</w:t>
            </w:r>
          </w:p>
        </w:tc>
        <w:tc>
          <w:tcPr>
            <w:tcW w:w="3529" w:type="pct"/>
            <w:vAlign w:val="center"/>
          </w:tcPr>
          <w:p w14:paraId="2394C1D7" w14:textId="77777777" w:rsidR="008E70F3" w:rsidRPr="00E12186" w:rsidRDefault="008E70F3" w:rsidP="006243AE">
            <w:pPr>
              <w:pStyle w:val="TIE-"/>
            </w:pPr>
            <w:r w:rsidRPr="00E12186">
              <w:t>《生活饮用水标准检验方法》有机物综合指标（</w:t>
            </w:r>
            <w:r w:rsidRPr="00E12186">
              <w:t>1.1</w:t>
            </w:r>
            <w:r w:rsidRPr="00E12186">
              <w:t>酸性高锰酸钾滴定法）</w:t>
            </w:r>
            <w:r w:rsidRPr="00E12186">
              <w:t>GB/T 5750.7-2006</w:t>
            </w:r>
          </w:p>
        </w:tc>
        <w:tc>
          <w:tcPr>
            <w:tcW w:w="702" w:type="pct"/>
            <w:vAlign w:val="center"/>
          </w:tcPr>
          <w:p w14:paraId="1CDD25CE" w14:textId="77777777" w:rsidR="008E70F3" w:rsidRPr="00E12186" w:rsidRDefault="008E70F3" w:rsidP="006243AE">
            <w:pPr>
              <w:pStyle w:val="TIE-"/>
            </w:pPr>
            <w:r w:rsidRPr="00E12186">
              <w:t>0.05mg/L</w:t>
            </w:r>
          </w:p>
        </w:tc>
      </w:tr>
      <w:tr w:rsidR="008E70F3" w:rsidRPr="00E12186" w14:paraId="4CA38A38" w14:textId="77777777" w:rsidTr="006243AE">
        <w:trPr>
          <w:jc w:val="center"/>
        </w:trPr>
        <w:tc>
          <w:tcPr>
            <w:tcW w:w="769" w:type="pct"/>
            <w:vAlign w:val="center"/>
          </w:tcPr>
          <w:p w14:paraId="7E269C38" w14:textId="77777777" w:rsidR="008E70F3" w:rsidRPr="00E12186" w:rsidRDefault="008E70F3" w:rsidP="006243AE">
            <w:pPr>
              <w:pStyle w:val="TIE-"/>
            </w:pPr>
            <w:r w:rsidRPr="00E12186">
              <w:t>氯化物</w:t>
            </w:r>
          </w:p>
        </w:tc>
        <w:tc>
          <w:tcPr>
            <w:tcW w:w="3529" w:type="pct"/>
            <w:vAlign w:val="center"/>
          </w:tcPr>
          <w:p w14:paraId="2A43FDAA" w14:textId="77777777" w:rsidR="008E70F3" w:rsidRPr="00E12186" w:rsidRDefault="008E70F3" w:rsidP="006243AE">
            <w:pPr>
              <w:pStyle w:val="TIE-"/>
            </w:pPr>
            <w:r w:rsidRPr="00E12186">
              <w:t>《水质无机阴离子的测定离子色谱法》</w:t>
            </w:r>
            <w:r w:rsidRPr="00E12186">
              <w:t>HJ 84-2016</w:t>
            </w:r>
          </w:p>
        </w:tc>
        <w:tc>
          <w:tcPr>
            <w:tcW w:w="702" w:type="pct"/>
            <w:vAlign w:val="center"/>
          </w:tcPr>
          <w:p w14:paraId="0D673D33" w14:textId="77777777" w:rsidR="008E70F3" w:rsidRPr="00E12186" w:rsidRDefault="008E70F3" w:rsidP="006243AE">
            <w:pPr>
              <w:pStyle w:val="TIE-"/>
            </w:pPr>
            <w:r w:rsidRPr="00E12186">
              <w:t>0.007mg/L</w:t>
            </w:r>
          </w:p>
        </w:tc>
      </w:tr>
      <w:tr w:rsidR="008E70F3" w:rsidRPr="00E12186" w14:paraId="629F81F9" w14:textId="77777777" w:rsidTr="006243AE">
        <w:trPr>
          <w:jc w:val="center"/>
        </w:trPr>
        <w:tc>
          <w:tcPr>
            <w:tcW w:w="769" w:type="pct"/>
            <w:vAlign w:val="center"/>
          </w:tcPr>
          <w:p w14:paraId="38FA6521" w14:textId="77777777" w:rsidR="008E70F3" w:rsidRPr="00E12186" w:rsidRDefault="008E70F3" w:rsidP="006243AE">
            <w:pPr>
              <w:pStyle w:val="TIE-"/>
            </w:pPr>
            <w:r w:rsidRPr="00E12186">
              <w:t>氨氮</w:t>
            </w:r>
          </w:p>
        </w:tc>
        <w:tc>
          <w:tcPr>
            <w:tcW w:w="3529" w:type="pct"/>
            <w:vAlign w:val="center"/>
          </w:tcPr>
          <w:p w14:paraId="79067435" w14:textId="77777777" w:rsidR="008E70F3" w:rsidRPr="00E12186" w:rsidRDefault="008E70F3" w:rsidP="006243AE">
            <w:pPr>
              <w:pStyle w:val="TIE-"/>
            </w:pPr>
            <w:r w:rsidRPr="00E12186">
              <w:t>《生活饮用水标准检验方法</w:t>
            </w:r>
            <w:r w:rsidRPr="00E12186">
              <w:t xml:space="preserve"> </w:t>
            </w:r>
            <w:r w:rsidRPr="00E12186">
              <w:t>》无机非金属指标（</w:t>
            </w:r>
            <w:r w:rsidRPr="00E12186">
              <w:t>9.1</w:t>
            </w:r>
            <w:r w:rsidRPr="00E12186">
              <w:t>纳氏试剂分光光度法）</w:t>
            </w:r>
            <w:r w:rsidRPr="00E12186">
              <w:t>GB/T 5750.5-2006</w:t>
            </w:r>
          </w:p>
        </w:tc>
        <w:tc>
          <w:tcPr>
            <w:tcW w:w="702" w:type="pct"/>
            <w:vAlign w:val="center"/>
          </w:tcPr>
          <w:p w14:paraId="07A51190" w14:textId="77777777" w:rsidR="008E70F3" w:rsidRPr="00E12186" w:rsidRDefault="008E70F3" w:rsidP="006243AE">
            <w:pPr>
              <w:pStyle w:val="TIE-"/>
            </w:pPr>
            <w:r w:rsidRPr="00E12186">
              <w:t>0.02mg/L</w:t>
            </w:r>
          </w:p>
        </w:tc>
      </w:tr>
      <w:tr w:rsidR="008E70F3" w:rsidRPr="00E12186" w14:paraId="4953FE8E" w14:textId="77777777" w:rsidTr="006243AE">
        <w:trPr>
          <w:jc w:val="center"/>
        </w:trPr>
        <w:tc>
          <w:tcPr>
            <w:tcW w:w="769" w:type="pct"/>
            <w:vAlign w:val="center"/>
          </w:tcPr>
          <w:p w14:paraId="1C4A244C" w14:textId="77777777" w:rsidR="008E70F3" w:rsidRPr="00E12186" w:rsidRDefault="008E70F3" w:rsidP="006243AE">
            <w:pPr>
              <w:pStyle w:val="TIE-"/>
            </w:pPr>
            <w:r w:rsidRPr="00E12186">
              <w:t>硝酸盐氮</w:t>
            </w:r>
          </w:p>
        </w:tc>
        <w:tc>
          <w:tcPr>
            <w:tcW w:w="3529" w:type="pct"/>
            <w:vAlign w:val="center"/>
          </w:tcPr>
          <w:p w14:paraId="635F2E3B" w14:textId="77777777" w:rsidR="008E70F3" w:rsidRPr="00E12186" w:rsidRDefault="008E70F3" w:rsidP="006243AE">
            <w:pPr>
              <w:pStyle w:val="TIE-"/>
            </w:pPr>
            <w:r w:rsidRPr="00E12186">
              <w:t>《水质无机阴离子的测定离子色谱法》</w:t>
            </w:r>
            <w:r w:rsidRPr="00E12186">
              <w:t>HJ 84-2016</w:t>
            </w:r>
          </w:p>
        </w:tc>
        <w:tc>
          <w:tcPr>
            <w:tcW w:w="702" w:type="pct"/>
            <w:vAlign w:val="center"/>
          </w:tcPr>
          <w:p w14:paraId="557D773B" w14:textId="77777777" w:rsidR="008E70F3" w:rsidRPr="00E12186" w:rsidRDefault="008E70F3" w:rsidP="006243AE">
            <w:pPr>
              <w:pStyle w:val="TIE-"/>
            </w:pPr>
            <w:r w:rsidRPr="00E12186">
              <w:t>0.016mg/L</w:t>
            </w:r>
          </w:p>
        </w:tc>
      </w:tr>
      <w:tr w:rsidR="008E70F3" w:rsidRPr="00E12186" w14:paraId="4EF5A3E1" w14:textId="77777777" w:rsidTr="006243AE">
        <w:trPr>
          <w:jc w:val="center"/>
        </w:trPr>
        <w:tc>
          <w:tcPr>
            <w:tcW w:w="769" w:type="pct"/>
            <w:vAlign w:val="center"/>
          </w:tcPr>
          <w:p w14:paraId="36596B8C" w14:textId="77777777" w:rsidR="008E70F3" w:rsidRPr="00E12186" w:rsidRDefault="008E70F3" w:rsidP="006243AE">
            <w:pPr>
              <w:pStyle w:val="TIE-"/>
            </w:pPr>
            <w:r w:rsidRPr="00E12186">
              <w:t>亚硝酸盐氮</w:t>
            </w:r>
          </w:p>
        </w:tc>
        <w:tc>
          <w:tcPr>
            <w:tcW w:w="3529" w:type="pct"/>
            <w:vAlign w:val="center"/>
          </w:tcPr>
          <w:p w14:paraId="1F7FAB29" w14:textId="77777777" w:rsidR="008E70F3" w:rsidRPr="00E12186" w:rsidRDefault="008E70F3" w:rsidP="006243AE">
            <w:pPr>
              <w:pStyle w:val="TIE-"/>
            </w:pPr>
            <w:r w:rsidRPr="00E12186">
              <w:t>《生活饮用水标准检验方法》</w:t>
            </w:r>
            <w:r w:rsidRPr="00E12186">
              <w:rPr>
                <w:rFonts w:hint="eastAsia"/>
              </w:rPr>
              <w:t>无机非金属指标</w:t>
            </w:r>
            <w:r w:rsidRPr="00E12186">
              <w:t>（</w:t>
            </w:r>
            <w:r w:rsidRPr="00E12186">
              <w:t>10.1</w:t>
            </w:r>
            <w:r w:rsidRPr="00E12186">
              <w:t>重氮偶合分光光度法）</w:t>
            </w:r>
            <w:r w:rsidRPr="00E12186">
              <w:t>GB/T 5750.5-2006</w:t>
            </w:r>
          </w:p>
        </w:tc>
        <w:tc>
          <w:tcPr>
            <w:tcW w:w="702" w:type="pct"/>
            <w:vAlign w:val="center"/>
          </w:tcPr>
          <w:p w14:paraId="7FD5FA70" w14:textId="77777777" w:rsidR="008E70F3" w:rsidRPr="00E12186" w:rsidRDefault="008E70F3" w:rsidP="006243AE">
            <w:pPr>
              <w:pStyle w:val="TIE-"/>
            </w:pPr>
            <w:r w:rsidRPr="00E12186">
              <w:t>0.001mg/L</w:t>
            </w:r>
          </w:p>
        </w:tc>
      </w:tr>
      <w:tr w:rsidR="008E70F3" w:rsidRPr="00E12186" w14:paraId="355AC352" w14:textId="77777777" w:rsidTr="006243AE">
        <w:trPr>
          <w:jc w:val="center"/>
        </w:trPr>
        <w:tc>
          <w:tcPr>
            <w:tcW w:w="769" w:type="pct"/>
            <w:vAlign w:val="center"/>
          </w:tcPr>
          <w:p w14:paraId="409CDF0E" w14:textId="77777777" w:rsidR="008E70F3" w:rsidRPr="00E12186" w:rsidRDefault="008E70F3" w:rsidP="006243AE">
            <w:pPr>
              <w:pStyle w:val="TIE-"/>
            </w:pPr>
            <w:r w:rsidRPr="00E12186">
              <w:t>挥发酚</w:t>
            </w:r>
          </w:p>
        </w:tc>
        <w:tc>
          <w:tcPr>
            <w:tcW w:w="3529" w:type="pct"/>
            <w:vAlign w:val="center"/>
          </w:tcPr>
          <w:p w14:paraId="5D2600A3" w14:textId="77777777" w:rsidR="008E70F3" w:rsidRPr="00E12186" w:rsidRDefault="008E70F3" w:rsidP="006243AE">
            <w:pPr>
              <w:pStyle w:val="TIE-"/>
            </w:pPr>
            <w:r w:rsidRPr="00E12186">
              <w:t>《水质挥发酚的测定</w:t>
            </w:r>
            <w:r w:rsidRPr="00E12186">
              <w:t xml:space="preserve"> 4-</w:t>
            </w:r>
            <w:r w:rsidRPr="00E12186">
              <w:t>氨基安替吡啉分光光度法》</w:t>
            </w:r>
            <w:r w:rsidRPr="00E12186">
              <w:t>HJ 503-2009</w:t>
            </w:r>
          </w:p>
        </w:tc>
        <w:tc>
          <w:tcPr>
            <w:tcW w:w="702" w:type="pct"/>
            <w:vAlign w:val="center"/>
          </w:tcPr>
          <w:p w14:paraId="15F36447" w14:textId="77777777" w:rsidR="008E70F3" w:rsidRPr="00E12186" w:rsidRDefault="008E70F3" w:rsidP="006243AE">
            <w:pPr>
              <w:pStyle w:val="TIE-"/>
            </w:pPr>
            <w:r w:rsidRPr="00E12186">
              <w:t>0.0003 mg/L</w:t>
            </w:r>
          </w:p>
        </w:tc>
      </w:tr>
      <w:tr w:rsidR="008E70F3" w:rsidRPr="00E12186" w14:paraId="7D10F279" w14:textId="77777777" w:rsidTr="006243AE">
        <w:trPr>
          <w:jc w:val="center"/>
        </w:trPr>
        <w:tc>
          <w:tcPr>
            <w:tcW w:w="769" w:type="pct"/>
            <w:vAlign w:val="center"/>
          </w:tcPr>
          <w:p w14:paraId="7603FE39" w14:textId="77777777" w:rsidR="008E70F3" w:rsidRPr="00E12186" w:rsidRDefault="008E70F3" w:rsidP="006243AE">
            <w:pPr>
              <w:pStyle w:val="TIE-"/>
            </w:pPr>
            <w:r w:rsidRPr="00E12186">
              <w:t>总硬度</w:t>
            </w:r>
          </w:p>
        </w:tc>
        <w:tc>
          <w:tcPr>
            <w:tcW w:w="3529" w:type="pct"/>
            <w:vAlign w:val="center"/>
          </w:tcPr>
          <w:p w14:paraId="123CBDF5" w14:textId="77777777" w:rsidR="008E70F3" w:rsidRPr="00E12186" w:rsidRDefault="008E70F3" w:rsidP="006243AE">
            <w:pPr>
              <w:pStyle w:val="TIE-"/>
            </w:pPr>
            <w:r w:rsidRPr="00E12186">
              <w:t>《生活饮用水标准检验方法》感官性状和物理指标（</w:t>
            </w:r>
            <w:r w:rsidRPr="00E12186">
              <w:t>7.1</w:t>
            </w:r>
            <w:r w:rsidRPr="00E12186">
              <w:t>乙二胺四乙酸二钠滴定法）</w:t>
            </w:r>
            <w:r w:rsidRPr="00E12186">
              <w:t>GB/T5750.4-2006</w:t>
            </w:r>
          </w:p>
        </w:tc>
        <w:tc>
          <w:tcPr>
            <w:tcW w:w="702" w:type="pct"/>
            <w:vAlign w:val="center"/>
          </w:tcPr>
          <w:p w14:paraId="3F500D09" w14:textId="77777777" w:rsidR="008E70F3" w:rsidRPr="00E12186" w:rsidRDefault="008E70F3" w:rsidP="006243AE">
            <w:pPr>
              <w:pStyle w:val="TIE-"/>
            </w:pPr>
            <w:r w:rsidRPr="00E12186">
              <w:t>1.0mg/L</w:t>
            </w:r>
          </w:p>
        </w:tc>
      </w:tr>
      <w:tr w:rsidR="008E70F3" w:rsidRPr="00E12186" w14:paraId="5D5241D0" w14:textId="77777777" w:rsidTr="006243AE">
        <w:trPr>
          <w:jc w:val="center"/>
        </w:trPr>
        <w:tc>
          <w:tcPr>
            <w:tcW w:w="769" w:type="pct"/>
            <w:vAlign w:val="center"/>
          </w:tcPr>
          <w:p w14:paraId="0E3314DB" w14:textId="77777777" w:rsidR="008E70F3" w:rsidRPr="00E12186" w:rsidRDefault="008E70F3" w:rsidP="006243AE">
            <w:pPr>
              <w:pStyle w:val="TIE-"/>
            </w:pPr>
            <w:r w:rsidRPr="00E12186">
              <w:t>溶解性总固体</w:t>
            </w:r>
          </w:p>
        </w:tc>
        <w:tc>
          <w:tcPr>
            <w:tcW w:w="3529" w:type="pct"/>
            <w:vAlign w:val="center"/>
          </w:tcPr>
          <w:p w14:paraId="58B3C3A3" w14:textId="77777777" w:rsidR="008E70F3" w:rsidRPr="00E12186" w:rsidRDefault="008E70F3" w:rsidP="006243AE">
            <w:pPr>
              <w:pStyle w:val="TIE-"/>
            </w:pPr>
            <w:r w:rsidRPr="00E12186">
              <w:t>《生活饮用水标准检验方法》感官性状和物理指标（</w:t>
            </w:r>
            <w:r w:rsidRPr="00E12186">
              <w:t>8.1</w:t>
            </w:r>
            <w:r w:rsidRPr="00E12186">
              <w:t>称量法</w:t>
            </w:r>
            <w:r w:rsidRPr="00E12186">
              <w:t>)GB/T5750.4-2006</w:t>
            </w:r>
          </w:p>
        </w:tc>
        <w:tc>
          <w:tcPr>
            <w:tcW w:w="702" w:type="pct"/>
            <w:vAlign w:val="center"/>
          </w:tcPr>
          <w:p w14:paraId="03653942" w14:textId="77777777" w:rsidR="008E70F3" w:rsidRPr="00E12186" w:rsidRDefault="008E70F3" w:rsidP="006243AE">
            <w:pPr>
              <w:pStyle w:val="TIE-"/>
            </w:pPr>
            <w:r w:rsidRPr="00E12186">
              <w:t>/</w:t>
            </w:r>
          </w:p>
        </w:tc>
      </w:tr>
      <w:tr w:rsidR="008E70F3" w:rsidRPr="00E12186" w14:paraId="688FEF01" w14:textId="77777777" w:rsidTr="006243AE">
        <w:trPr>
          <w:jc w:val="center"/>
        </w:trPr>
        <w:tc>
          <w:tcPr>
            <w:tcW w:w="769" w:type="pct"/>
            <w:vAlign w:val="center"/>
          </w:tcPr>
          <w:p w14:paraId="37B3A22D" w14:textId="77777777" w:rsidR="008E70F3" w:rsidRPr="00E12186" w:rsidRDefault="008E70F3" w:rsidP="006243AE">
            <w:pPr>
              <w:pStyle w:val="TIE-"/>
            </w:pPr>
            <w:r w:rsidRPr="00E12186">
              <w:t>硫酸盐</w:t>
            </w:r>
          </w:p>
        </w:tc>
        <w:tc>
          <w:tcPr>
            <w:tcW w:w="3529" w:type="pct"/>
            <w:vAlign w:val="center"/>
          </w:tcPr>
          <w:p w14:paraId="01617B7B" w14:textId="77777777" w:rsidR="008E70F3" w:rsidRPr="00E12186" w:rsidRDefault="008E70F3" w:rsidP="006243AE">
            <w:pPr>
              <w:pStyle w:val="TIE-"/>
            </w:pPr>
            <w:r w:rsidRPr="00E12186">
              <w:t>《水质无机阴离子的测定离子色谱法》</w:t>
            </w:r>
            <w:r w:rsidRPr="00E12186">
              <w:t>HJ 84-2016</w:t>
            </w:r>
          </w:p>
        </w:tc>
        <w:tc>
          <w:tcPr>
            <w:tcW w:w="702" w:type="pct"/>
            <w:vAlign w:val="center"/>
          </w:tcPr>
          <w:p w14:paraId="13CADD13" w14:textId="77777777" w:rsidR="008E70F3" w:rsidRPr="00E12186" w:rsidRDefault="008E70F3" w:rsidP="006243AE">
            <w:pPr>
              <w:pStyle w:val="TIE-"/>
            </w:pPr>
            <w:r w:rsidRPr="00E12186">
              <w:t>0.018 mg/L</w:t>
            </w:r>
          </w:p>
        </w:tc>
      </w:tr>
      <w:tr w:rsidR="008E70F3" w:rsidRPr="00E12186" w14:paraId="1D836E07" w14:textId="77777777" w:rsidTr="006243AE">
        <w:trPr>
          <w:jc w:val="center"/>
        </w:trPr>
        <w:tc>
          <w:tcPr>
            <w:tcW w:w="769" w:type="pct"/>
            <w:vAlign w:val="center"/>
          </w:tcPr>
          <w:p w14:paraId="74D0DB2E" w14:textId="77777777" w:rsidR="008E70F3" w:rsidRPr="00E12186" w:rsidRDefault="008E70F3" w:rsidP="006243AE">
            <w:pPr>
              <w:pStyle w:val="TIE-"/>
            </w:pPr>
            <w:r w:rsidRPr="00E12186">
              <w:t>铁</w:t>
            </w:r>
          </w:p>
        </w:tc>
        <w:tc>
          <w:tcPr>
            <w:tcW w:w="3529" w:type="pct"/>
            <w:vMerge w:val="restart"/>
            <w:vAlign w:val="center"/>
          </w:tcPr>
          <w:p w14:paraId="0B7565D5" w14:textId="77777777" w:rsidR="008E70F3" w:rsidRPr="00E12186" w:rsidRDefault="008E70F3" w:rsidP="006243AE">
            <w:pPr>
              <w:pStyle w:val="TIE-"/>
            </w:pPr>
            <w:r w:rsidRPr="00E12186">
              <w:t>《水质铁、锰的测定火焰原子吸收分光光度法》</w:t>
            </w:r>
            <w:r w:rsidRPr="00E12186">
              <w:t xml:space="preserve"> GB 11911-89</w:t>
            </w:r>
          </w:p>
        </w:tc>
        <w:tc>
          <w:tcPr>
            <w:tcW w:w="702" w:type="pct"/>
            <w:vAlign w:val="center"/>
          </w:tcPr>
          <w:p w14:paraId="31D04212" w14:textId="77777777" w:rsidR="008E70F3" w:rsidRPr="00E12186" w:rsidRDefault="008E70F3" w:rsidP="006243AE">
            <w:pPr>
              <w:pStyle w:val="TIE-"/>
            </w:pPr>
            <w:r w:rsidRPr="00E12186">
              <w:t>0.03 mg/L</w:t>
            </w:r>
          </w:p>
        </w:tc>
      </w:tr>
      <w:tr w:rsidR="008E70F3" w:rsidRPr="00E12186" w14:paraId="4E349FF7" w14:textId="77777777" w:rsidTr="006243AE">
        <w:trPr>
          <w:jc w:val="center"/>
        </w:trPr>
        <w:tc>
          <w:tcPr>
            <w:tcW w:w="769" w:type="pct"/>
            <w:vAlign w:val="center"/>
          </w:tcPr>
          <w:p w14:paraId="5620D2F1" w14:textId="77777777" w:rsidR="008E70F3" w:rsidRPr="00E12186" w:rsidRDefault="008E70F3" w:rsidP="006243AE">
            <w:pPr>
              <w:pStyle w:val="TIE-"/>
            </w:pPr>
            <w:r w:rsidRPr="00E12186">
              <w:t>锰</w:t>
            </w:r>
          </w:p>
        </w:tc>
        <w:tc>
          <w:tcPr>
            <w:tcW w:w="3529" w:type="pct"/>
            <w:vMerge/>
            <w:vAlign w:val="center"/>
          </w:tcPr>
          <w:p w14:paraId="44493D92" w14:textId="77777777" w:rsidR="008E70F3" w:rsidRPr="00E12186" w:rsidRDefault="008E70F3" w:rsidP="006243AE">
            <w:pPr>
              <w:pStyle w:val="TIE-"/>
            </w:pPr>
          </w:p>
        </w:tc>
        <w:tc>
          <w:tcPr>
            <w:tcW w:w="702" w:type="pct"/>
            <w:vAlign w:val="center"/>
          </w:tcPr>
          <w:p w14:paraId="48CBD198" w14:textId="77777777" w:rsidR="008E70F3" w:rsidRPr="00E12186" w:rsidRDefault="008E70F3" w:rsidP="006243AE">
            <w:pPr>
              <w:pStyle w:val="TIE-"/>
            </w:pPr>
            <w:r w:rsidRPr="00E12186">
              <w:t>0.01mg/L</w:t>
            </w:r>
          </w:p>
        </w:tc>
      </w:tr>
      <w:tr w:rsidR="008E70F3" w:rsidRPr="00E12186" w14:paraId="5100F388" w14:textId="77777777" w:rsidTr="006243AE">
        <w:trPr>
          <w:jc w:val="center"/>
        </w:trPr>
        <w:tc>
          <w:tcPr>
            <w:tcW w:w="769" w:type="pct"/>
            <w:vAlign w:val="center"/>
          </w:tcPr>
          <w:p w14:paraId="53E9A836" w14:textId="77777777" w:rsidR="008E70F3" w:rsidRPr="00E12186" w:rsidRDefault="008E70F3" w:rsidP="006243AE">
            <w:pPr>
              <w:pStyle w:val="TIE-"/>
            </w:pPr>
            <w:r w:rsidRPr="00E12186">
              <w:t>钾</w:t>
            </w:r>
          </w:p>
        </w:tc>
        <w:tc>
          <w:tcPr>
            <w:tcW w:w="3529" w:type="pct"/>
            <w:vMerge w:val="restart"/>
            <w:vAlign w:val="center"/>
          </w:tcPr>
          <w:p w14:paraId="45E70585" w14:textId="77777777" w:rsidR="008E70F3" w:rsidRPr="00E12186" w:rsidRDefault="008E70F3" w:rsidP="006243AE">
            <w:pPr>
              <w:pStyle w:val="TIE-"/>
            </w:pPr>
            <w:r w:rsidRPr="00E12186">
              <w:t>《水质钾和钠的测定火焰原子吸收分光光度法》</w:t>
            </w:r>
          </w:p>
          <w:p w14:paraId="4ACB9A5B" w14:textId="77777777" w:rsidR="008E70F3" w:rsidRPr="00E12186" w:rsidRDefault="008E70F3" w:rsidP="006243AE">
            <w:pPr>
              <w:pStyle w:val="TIE-"/>
            </w:pPr>
            <w:r w:rsidRPr="00E12186">
              <w:t>GB 11904-89</w:t>
            </w:r>
          </w:p>
        </w:tc>
        <w:tc>
          <w:tcPr>
            <w:tcW w:w="702" w:type="pct"/>
            <w:vAlign w:val="center"/>
          </w:tcPr>
          <w:p w14:paraId="7FED6321" w14:textId="77777777" w:rsidR="008E70F3" w:rsidRPr="00E12186" w:rsidRDefault="008E70F3" w:rsidP="006243AE">
            <w:pPr>
              <w:pStyle w:val="TIE-"/>
            </w:pPr>
            <w:r w:rsidRPr="00E12186">
              <w:t>0.05mg/L</w:t>
            </w:r>
          </w:p>
        </w:tc>
      </w:tr>
      <w:tr w:rsidR="008E70F3" w:rsidRPr="00E12186" w14:paraId="0C85CFE7" w14:textId="77777777" w:rsidTr="006243AE">
        <w:trPr>
          <w:jc w:val="center"/>
        </w:trPr>
        <w:tc>
          <w:tcPr>
            <w:tcW w:w="769" w:type="pct"/>
            <w:vAlign w:val="center"/>
          </w:tcPr>
          <w:p w14:paraId="2C8B7CB4" w14:textId="77777777" w:rsidR="008E70F3" w:rsidRPr="00E12186" w:rsidRDefault="008E70F3" w:rsidP="006243AE">
            <w:pPr>
              <w:pStyle w:val="TIE-"/>
            </w:pPr>
            <w:r w:rsidRPr="00E12186">
              <w:t>钠</w:t>
            </w:r>
          </w:p>
        </w:tc>
        <w:tc>
          <w:tcPr>
            <w:tcW w:w="3529" w:type="pct"/>
            <w:vMerge/>
            <w:vAlign w:val="center"/>
          </w:tcPr>
          <w:p w14:paraId="7E3BC620" w14:textId="77777777" w:rsidR="008E70F3" w:rsidRPr="00E12186" w:rsidRDefault="008E70F3" w:rsidP="006243AE">
            <w:pPr>
              <w:pStyle w:val="TIE-"/>
            </w:pPr>
          </w:p>
        </w:tc>
        <w:tc>
          <w:tcPr>
            <w:tcW w:w="702" w:type="pct"/>
            <w:vAlign w:val="center"/>
          </w:tcPr>
          <w:p w14:paraId="562CB76E" w14:textId="77777777" w:rsidR="008E70F3" w:rsidRPr="00E12186" w:rsidRDefault="008E70F3" w:rsidP="006243AE">
            <w:pPr>
              <w:pStyle w:val="TIE-"/>
            </w:pPr>
            <w:r w:rsidRPr="00E12186">
              <w:t>0.01mg/L</w:t>
            </w:r>
          </w:p>
        </w:tc>
      </w:tr>
      <w:tr w:rsidR="008E70F3" w:rsidRPr="00E12186" w14:paraId="192C28A3" w14:textId="77777777" w:rsidTr="006243AE">
        <w:trPr>
          <w:jc w:val="center"/>
        </w:trPr>
        <w:tc>
          <w:tcPr>
            <w:tcW w:w="769" w:type="pct"/>
            <w:vAlign w:val="center"/>
          </w:tcPr>
          <w:p w14:paraId="04859BB3" w14:textId="77777777" w:rsidR="008E70F3" w:rsidRPr="00E12186" w:rsidRDefault="008E70F3" w:rsidP="006243AE">
            <w:pPr>
              <w:pStyle w:val="TIE-"/>
            </w:pPr>
            <w:r w:rsidRPr="00E12186">
              <w:t>钙</w:t>
            </w:r>
          </w:p>
        </w:tc>
        <w:tc>
          <w:tcPr>
            <w:tcW w:w="3529" w:type="pct"/>
            <w:vMerge w:val="restart"/>
            <w:vAlign w:val="center"/>
          </w:tcPr>
          <w:p w14:paraId="14B2E025" w14:textId="77777777" w:rsidR="008E70F3" w:rsidRPr="00E12186" w:rsidRDefault="008E70F3" w:rsidP="006243AE">
            <w:pPr>
              <w:pStyle w:val="TIE-"/>
            </w:pPr>
            <w:r w:rsidRPr="00E12186">
              <w:t>《水质钙和镁的测定原子吸收分光光度法》</w:t>
            </w:r>
            <w:r w:rsidRPr="00E12186">
              <w:t xml:space="preserve"> GB 11905-89</w:t>
            </w:r>
          </w:p>
        </w:tc>
        <w:tc>
          <w:tcPr>
            <w:tcW w:w="702" w:type="pct"/>
            <w:vAlign w:val="center"/>
          </w:tcPr>
          <w:p w14:paraId="2D4DB52C" w14:textId="77777777" w:rsidR="008E70F3" w:rsidRPr="00E12186" w:rsidRDefault="008E70F3" w:rsidP="006243AE">
            <w:pPr>
              <w:pStyle w:val="TIE-"/>
            </w:pPr>
            <w:r w:rsidRPr="00E12186">
              <w:t>0.02mg/L</w:t>
            </w:r>
          </w:p>
        </w:tc>
      </w:tr>
      <w:tr w:rsidR="008E70F3" w:rsidRPr="00E12186" w14:paraId="7C4A47C6" w14:textId="77777777" w:rsidTr="006243AE">
        <w:trPr>
          <w:jc w:val="center"/>
        </w:trPr>
        <w:tc>
          <w:tcPr>
            <w:tcW w:w="769" w:type="pct"/>
            <w:vAlign w:val="center"/>
          </w:tcPr>
          <w:p w14:paraId="4E1FABE9" w14:textId="77777777" w:rsidR="008E70F3" w:rsidRPr="00E12186" w:rsidRDefault="008E70F3" w:rsidP="006243AE">
            <w:pPr>
              <w:pStyle w:val="TIE-"/>
            </w:pPr>
            <w:r w:rsidRPr="00E12186">
              <w:t>镁</w:t>
            </w:r>
          </w:p>
        </w:tc>
        <w:tc>
          <w:tcPr>
            <w:tcW w:w="3529" w:type="pct"/>
            <w:vMerge/>
            <w:vAlign w:val="center"/>
          </w:tcPr>
          <w:p w14:paraId="3012FA6A" w14:textId="77777777" w:rsidR="008E70F3" w:rsidRPr="00E12186" w:rsidRDefault="008E70F3" w:rsidP="006243AE">
            <w:pPr>
              <w:pStyle w:val="TIE-"/>
            </w:pPr>
          </w:p>
        </w:tc>
        <w:tc>
          <w:tcPr>
            <w:tcW w:w="702" w:type="pct"/>
            <w:vAlign w:val="center"/>
          </w:tcPr>
          <w:p w14:paraId="631D7625" w14:textId="77777777" w:rsidR="008E70F3" w:rsidRPr="00E12186" w:rsidRDefault="008E70F3" w:rsidP="006243AE">
            <w:pPr>
              <w:pStyle w:val="TIE-"/>
            </w:pPr>
            <w:r w:rsidRPr="00E12186">
              <w:t>0.002mg/L</w:t>
            </w:r>
          </w:p>
        </w:tc>
      </w:tr>
      <w:tr w:rsidR="008E70F3" w:rsidRPr="00E12186" w14:paraId="54B9AE9E" w14:textId="77777777" w:rsidTr="006243AE">
        <w:trPr>
          <w:jc w:val="center"/>
        </w:trPr>
        <w:tc>
          <w:tcPr>
            <w:tcW w:w="769" w:type="pct"/>
            <w:vAlign w:val="center"/>
          </w:tcPr>
          <w:p w14:paraId="48B06B11" w14:textId="77777777" w:rsidR="008E70F3" w:rsidRPr="00E12186" w:rsidRDefault="008E70F3" w:rsidP="006243AE">
            <w:pPr>
              <w:pStyle w:val="TIE-"/>
            </w:pPr>
            <w:r w:rsidRPr="00E12186">
              <w:t>碳酸盐</w:t>
            </w:r>
          </w:p>
        </w:tc>
        <w:tc>
          <w:tcPr>
            <w:tcW w:w="3529" w:type="pct"/>
            <w:vMerge w:val="restart"/>
            <w:vAlign w:val="center"/>
          </w:tcPr>
          <w:p w14:paraId="330859D9" w14:textId="77777777" w:rsidR="008E70F3" w:rsidRPr="00E12186" w:rsidRDefault="008E70F3" w:rsidP="006243AE">
            <w:pPr>
              <w:pStyle w:val="TIE-"/>
            </w:pPr>
            <w:r w:rsidRPr="00E12186">
              <w:t>《水和废水监测分析方法》</w:t>
            </w:r>
            <w:r w:rsidRPr="00E12186">
              <w:t>(</w:t>
            </w:r>
            <w:r w:rsidRPr="00E12186">
              <w:t>第四版增补版</w:t>
            </w:r>
            <w:r w:rsidRPr="00E12186">
              <w:t>)</w:t>
            </w:r>
            <w:r w:rsidRPr="00E12186">
              <w:t>国家环境保护总局</w:t>
            </w:r>
            <w:r w:rsidRPr="00E12186">
              <w:t>(2002</w:t>
            </w:r>
            <w:r w:rsidRPr="00E12186">
              <w:t>年</w:t>
            </w:r>
            <w:r w:rsidRPr="00E12186">
              <w:t>)</w:t>
            </w:r>
            <w:r w:rsidRPr="00E12186">
              <w:t>第三篇第一章十二（一）酸碱指示剂滴定法</w:t>
            </w:r>
            <w:r w:rsidRPr="00E12186">
              <w:t>(B)</w:t>
            </w:r>
          </w:p>
        </w:tc>
        <w:tc>
          <w:tcPr>
            <w:tcW w:w="702" w:type="pct"/>
            <w:vAlign w:val="center"/>
          </w:tcPr>
          <w:p w14:paraId="626B982C" w14:textId="77777777" w:rsidR="008E70F3" w:rsidRPr="00E12186" w:rsidRDefault="008E70F3" w:rsidP="006243AE">
            <w:pPr>
              <w:pStyle w:val="TIE-"/>
            </w:pPr>
            <w:r w:rsidRPr="00E12186">
              <w:t>/</w:t>
            </w:r>
          </w:p>
        </w:tc>
      </w:tr>
      <w:tr w:rsidR="008E70F3" w:rsidRPr="00E12186" w14:paraId="13549073" w14:textId="77777777" w:rsidTr="006243AE">
        <w:trPr>
          <w:jc w:val="center"/>
        </w:trPr>
        <w:tc>
          <w:tcPr>
            <w:tcW w:w="769" w:type="pct"/>
            <w:vAlign w:val="center"/>
          </w:tcPr>
          <w:p w14:paraId="726CCD0B" w14:textId="77777777" w:rsidR="008E70F3" w:rsidRPr="00E12186" w:rsidRDefault="008E70F3" w:rsidP="006243AE">
            <w:pPr>
              <w:pStyle w:val="TIE-"/>
            </w:pPr>
            <w:r w:rsidRPr="00E12186">
              <w:t>重碳酸盐</w:t>
            </w:r>
          </w:p>
        </w:tc>
        <w:tc>
          <w:tcPr>
            <w:tcW w:w="3529" w:type="pct"/>
            <w:vMerge/>
            <w:vAlign w:val="center"/>
          </w:tcPr>
          <w:p w14:paraId="5303238B" w14:textId="77777777" w:rsidR="008E70F3" w:rsidRPr="00E12186" w:rsidRDefault="008E70F3" w:rsidP="006243AE">
            <w:pPr>
              <w:pStyle w:val="TIE-"/>
            </w:pPr>
          </w:p>
        </w:tc>
        <w:tc>
          <w:tcPr>
            <w:tcW w:w="702" w:type="pct"/>
            <w:vAlign w:val="center"/>
          </w:tcPr>
          <w:p w14:paraId="3A7771C6" w14:textId="77777777" w:rsidR="008E70F3" w:rsidRPr="00E12186" w:rsidRDefault="008E70F3" w:rsidP="006243AE">
            <w:pPr>
              <w:pStyle w:val="TIE-"/>
            </w:pPr>
            <w:r w:rsidRPr="00E12186">
              <w:t>/</w:t>
            </w:r>
          </w:p>
        </w:tc>
      </w:tr>
      <w:tr w:rsidR="008E70F3" w:rsidRPr="00E12186" w14:paraId="5513502A" w14:textId="77777777" w:rsidTr="006243AE">
        <w:trPr>
          <w:jc w:val="center"/>
        </w:trPr>
        <w:tc>
          <w:tcPr>
            <w:tcW w:w="769" w:type="pct"/>
            <w:vAlign w:val="center"/>
          </w:tcPr>
          <w:p w14:paraId="2E364540" w14:textId="77777777" w:rsidR="008E70F3" w:rsidRPr="00E12186" w:rsidRDefault="008E70F3" w:rsidP="006243AE">
            <w:pPr>
              <w:pStyle w:val="TIE-"/>
            </w:pPr>
            <w:r>
              <w:rPr>
                <w:rFonts w:hint="eastAsia"/>
              </w:rPr>
              <w:t>菌群总数</w:t>
            </w:r>
          </w:p>
        </w:tc>
        <w:tc>
          <w:tcPr>
            <w:tcW w:w="3529" w:type="pct"/>
            <w:vAlign w:val="center"/>
          </w:tcPr>
          <w:p w14:paraId="730B67F0" w14:textId="77777777" w:rsidR="008E70F3" w:rsidRPr="00E12186" w:rsidRDefault="008E70F3" w:rsidP="006243AE">
            <w:pPr>
              <w:pStyle w:val="TIE-"/>
            </w:pPr>
            <w:r w:rsidRPr="00E12186">
              <w:t>《生活饮用水标准检验方法</w:t>
            </w:r>
            <w:r w:rsidRPr="00E12186">
              <w:t xml:space="preserve"> </w:t>
            </w:r>
            <w:r w:rsidRPr="00E12186">
              <w:t>微生物指标》</w:t>
            </w:r>
            <w:r w:rsidRPr="00E12186">
              <w:t>GB/T 5750.12-2006  1.1</w:t>
            </w:r>
            <w:r w:rsidRPr="00E12186">
              <w:t>平皿计数法</w:t>
            </w:r>
          </w:p>
        </w:tc>
        <w:tc>
          <w:tcPr>
            <w:tcW w:w="702" w:type="pct"/>
            <w:vAlign w:val="center"/>
          </w:tcPr>
          <w:p w14:paraId="179F4B2A" w14:textId="77777777" w:rsidR="008E70F3" w:rsidRPr="00E12186" w:rsidRDefault="008E70F3" w:rsidP="006243AE">
            <w:pPr>
              <w:pStyle w:val="TIE-"/>
            </w:pPr>
            <w:r w:rsidRPr="00E12186">
              <w:t>/</w:t>
            </w:r>
          </w:p>
        </w:tc>
      </w:tr>
      <w:tr w:rsidR="008E70F3" w:rsidRPr="00E12186" w14:paraId="66EF4DF4" w14:textId="77777777" w:rsidTr="006243AE">
        <w:trPr>
          <w:jc w:val="center"/>
        </w:trPr>
        <w:tc>
          <w:tcPr>
            <w:tcW w:w="769" w:type="pct"/>
            <w:vAlign w:val="center"/>
          </w:tcPr>
          <w:p w14:paraId="60F74727" w14:textId="77777777" w:rsidR="008E70F3" w:rsidRPr="00E12186" w:rsidRDefault="008E70F3" w:rsidP="006243AE">
            <w:pPr>
              <w:pStyle w:val="TIE-"/>
            </w:pPr>
            <w:r w:rsidRPr="00E12186">
              <w:t>总大肠菌群</w:t>
            </w:r>
          </w:p>
        </w:tc>
        <w:tc>
          <w:tcPr>
            <w:tcW w:w="3529" w:type="pct"/>
            <w:vAlign w:val="center"/>
          </w:tcPr>
          <w:p w14:paraId="09719297" w14:textId="77777777" w:rsidR="008E70F3" w:rsidRPr="00E12186" w:rsidRDefault="008E70F3" w:rsidP="006243AE">
            <w:pPr>
              <w:pStyle w:val="TIE-"/>
            </w:pPr>
            <w:r w:rsidRPr="00E12186">
              <w:t>《生活饮用水标准检验方法</w:t>
            </w:r>
            <w:r w:rsidRPr="00E12186">
              <w:t xml:space="preserve"> </w:t>
            </w:r>
            <w:r w:rsidRPr="00E12186">
              <w:t>微生物指标》</w:t>
            </w:r>
            <w:r w:rsidRPr="00E12186">
              <w:t>GB/T5750.12-2006  2.1</w:t>
            </w:r>
            <w:r w:rsidRPr="00E12186">
              <w:t>多管发酵法</w:t>
            </w:r>
          </w:p>
        </w:tc>
        <w:tc>
          <w:tcPr>
            <w:tcW w:w="702" w:type="pct"/>
            <w:vAlign w:val="center"/>
          </w:tcPr>
          <w:p w14:paraId="65116227" w14:textId="77777777" w:rsidR="008E70F3" w:rsidRPr="00E12186" w:rsidRDefault="008E70F3" w:rsidP="006243AE">
            <w:pPr>
              <w:pStyle w:val="TIE-"/>
            </w:pPr>
            <w:r w:rsidRPr="00E12186">
              <w:t>/</w:t>
            </w:r>
          </w:p>
        </w:tc>
      </w:tr>
    </w:tbl>
    <w:p w14:paraId="058E770A" w14:textId="77777777" w:rsidR="008E70F3" w:rsidRPr="00E12186" w:rsidRDefault="008E70F3" w:rsidP="008E70F3">
      <w:pPr>
        <w:ind w:firstLine="480"/>
        <w:rPr>
          <w:kern w:val="0"/>
          <w:lang w:val="zh-CN"/>
        </w:rPr>
      </w:pPr>
      <w:r w:rsidRPr="00E12186">
        <w:rPr>
          <w:rFonts w:hint="eastAsia"/>
          <w:kern w:val="0"/>
          <w:lang w:val="zh-CN"/>
        </w:rPr>
        <w:t>5</w:t>
      </w:r>
      <w:r w:rsidRPr="00E12186">
        <w:rPr>
          <w:rFonts w:hint="eastAsia"/>
          <w:kern w:val="0"/>
          <w:lang w:val="zh-CN"/>
        </w:rPr>
        <w:t>、监测结果</w:t>
      </w:r>
    </w:p>
    <w:p w14:paraId="4579759A" w14:textId="1A2D1F75" w:rsidR="008E70F3" w:rsidRPr="00E12186" w:rsidRDefault="008E70F3" w:rsidP="008E70F3">
      <w:pPr>
        <w:ind w:firstLine="480"/>
        <w:rPr>
          <w:kern w:val="0"/>
          <w:lang w:val="zh-CN"/>
        </w:rPr>
      </w:pPr>
      <w:r w:rsidRPr="00E12186">
        <w:rPr>
          <w:rFonts w:hint="eastAsia"/>
          <w:kern w:val="0"/>
          <w:lang w:val="zh-CN"/>
        </w:rPr>
        <w:t>地下水水位监测结果见表</w:t>
      </w:r>
      <w:r w:rsidRPr="00E12186">
        <w:rPr>
          <w:rFonts w:hint="eastAsia"/>
          <w:kern w:val="0"/>
          <w:lang w:val="zh-CN"/>
        </w:rPr>
        <w:t>4</w:t>
      </w:r>
      <w:r w:rsidRPr="00E12186">
        <w:rPr>
          <w:kern w:val="0"/>
          <w:lang w:val="zh-CN"/>
        </w:rPr>
        <w:t>.2-</w:t>
      </w:r>
      <w:r>
        <w:rPr>
          <w:rFonts w:hint="eastAsia"/>
          <w:kern w:val="0"/>
          <w:lang w:val="zh-CN"/>
        </w:rPr>
        <w:t>12</w:t>
      </w:r>
      <w:r w:rsidRPr="00E12186">
        <w:rPr>
          <w:rFonts w:hint="eastAsia"/>
          <w:kern w:val="0"/>
          <w:lang w:val="zh-CN"/>
        </w:rPr>
        <w:t>，地下水水质监测结果见表</w:t>
      </w:r>
      <w:r w:rsidRPr="00E12186">
        <w:rPr>
          <w:rFonts w:hint="eastAsia"/>
          <w:kern w:val="0"/>
          <w:lang w:val="zh-CN"/>
        </w:rPr>
        <w:t>4.2-</w:t>
      </w:r>
      <w:r>
        <w:rPr>
          <w:rFonts w:hint="eastAsia"/>
          <w:kern w:val="0"/>
          <w:lang w:val="zh-CN"/>
        </w:rPr>
        <w:t>13</w:t>
      </w:r>
      <w:r w:rsidRPr="00E12186">
        <w:rPr>
          <w:rFonts w:hint="eastAsia"/>
          <w:kern w:val="0"/>
          <w:lang w:val="zh-CN"/>
        </w:rPr>
        <w:t>。</w:t>
      </w:r>
    </w:p>
    <w:p w14:paraId="5FA16CE9" w14:textId="664BA9B6" w:rsidR="008E70F3" w:rsidRPr="00E12186" w:rsidRDefault="008E70F3" w:rsidP="008E70F3">
      <w:pPr>
        <w:spacing w:line="440" w:lineRule="exact"/>
        <w:ind w:firstLine="482"/>
        <w:jc w:val="center"/>
        <w:rPr>
          <w:b/>
        </w:rPr>
      </w:pPr>
      <w:r w:rsidRPr="00E12186">
        <w:rPr>
          <w:b/>
        </w:rPr>
        <w:t>表</w:t>
      </w:r>
      <w:r w:rsidRPr="00E12186">
        <w:rPr>
          <w:b/>
        </w:rPr>
        <w:t>4.2-</w:t>
      </w:r>
      <w:r>
        <w:rPr>
          <w:rFonts w:hint="eastAsia"/>
          <w:b/>
        </w:rPr>
        <w:t>12</w:t>
      </w:r>
      <w:r w:rsidRPr="00E12186">
        <w:rPr>
          <w:rFonts w:hint="eastAsia"/>
          <w:b/>
        </w:rPr>
        <w:t xml:space="preserve">   </w:t>
      </w:r>
      <w:r w:rsidRPr="00E12186">
        <w:rPr>
          <w:b/>
        </w:rPr>
        <w:t xml:space="preserve"> </w:t>
      </w:r>
      <w:r w:rsidRPr="00E12186">
        <w:rPr>
          <w:b/>
        </w:rPr>
        <w:t>各地下水环境现状监测点井深水位一览表</w:t>
      </w:r>
    </w:p>
    <w:tbl>
      <w:tblPr>
        <w:tblW w:w="5000" w:type="pct"/>
        <w:jc w:val="center"/>
        <w:tblBorders>
          <w:top w:val="single" w:sz="12" w:space="0" w:color="auto"/>
          <w:bottom w:val="single" w:sz="12" w:space="0" w:color="auto"/>
          <w:insideH w:val="single" w:sz="4" w:space="0" w:color="auto"/>
          <w:insideV w:val="single" w:sz="4" w:space="0" w:color="auto"/>
        </w:tblBorders>
        <w:tblLook w:val="0000" w:firstRow="0" w:lastRow="0" w:firstColumn="0" w:lastColumn="0" w:noHBand="0" w:noVBand="0"/>
      </w:tblPr>
      <w:tblGrid>
        <w:gridCol w:w="697"/>
        <w:gridCol w:w="974"/>
        <w:gridCol w:w="4523"/>
        <w:gridCol w:w="1169"/>
        <w:gridCol w:w="1640"/>
      </w:tblGrid>
      <w:tr w:rsidR="008E70F3" w:rsidRPr="00E12186" w14:paraId="36CC986D" w14:textId="77777777" w:rsidTr="006243AE">
        <w:trPr>
          <w:trHeight w:val="20"/>
          <w:jc w:val="center"/>
        </w:trPr>
        <w:tc>
          <w:tcPr>
            <w:tcW w:w="928" w:type="pct"/>
            <w:gridSpan w:val="2"/>
            <w:vAlign w:val="center"/>
          </w:tcPr>
          <w:p w14:paraId="4EDC09ED" w14:textId="77777777" w:rsidR="008E70F3" w:rsidRPr="00E12186" w:rsidRDefault="008E70F3" w:rsidP="006243AE">
            <w:pPr>
              <w:pStyle w:val="TIE-"/>
            </w:pPr>
            <w:r w:rsidRPr="00E12186">
              <w:t>水井序号</w:t>
            </w:r>
          </w:p>
        </w:tc>
        <w:tc>
          <w:tcPr>
            <w:tcW w:w="2512" w:type="pct"/>
            <w:vAlign w:val="center"/>
          </w:tcPr>
          <w:p w14:paraId="6A75966C" w14:textId="77777777" w:rsidR="008E70F3" w:rsidRPr="00E12186" w:rsidRDefault="008E70F3" w:rsidP="006243AE">
            <w:pPr>
              <w:pStyle w:val="TIE-"/>
            </w:pPr>
            <w:r w:rsidRPr="00E12186">
              <w:t>井位坐标</w:t>
            </w:r>
          </w:p>
        </w:tc>
        <w:tc>
          <w:tcPr>
            <w:tcW w:w="649" w:type="pct"/>
            <w:vAlign w:val="center"/>
          </w:tcPr>
          <w:p w14:paraId="3C189875" w14:textId="77777777" w:rsidR="008E70F3" w:rsidRPr="00E12186" w:rsidRDefault="008E70F3" w:rsidP="006243AE">
            <w:pPr>
              <w:pStyle w:val="TIE-"/>
            </w:pPr>
            <w:r w:rsidRPr="00E12186">
              <w:t>井深（</w:t>
            </w:r>
            <w:r w:rsidRPr="00E12186">
              <w:t>m</w:t>
            </w:r>
            <w:r w:rsidRPr="00E12186">
              <w:t>）</w:t>
            </w:r>
          </w:p>
        </w:tc>
        <w:tc>
          <w:tcPr>
            <w:tcW w:w="911" w:type="pct"/>
            <w:vAlign w:val="center"/>
          </w:tcPr>
          <w:p w14:paraId="169D9793" w14:textId="77777777" w:rsidR="008E70F3" w:rsidRPr="00E12186" w:rsidRDefault="008E70F3" w:rsidP="006243AE">
            <w:pPr>
              <w:pStyle w:val="TIE-"/>
            </w:pPr>
            <w:r w:rsidRPr="00E12186">
              <w:t>水位埋深（</w:t>
            </w:r>
            <w:r w:rsidRPr="00E12186">
              <w:t>m</w:t>
            </w:r>
            <w:r w:rsidRPr="00E12186">
              <w:t>）</w:t>
            </w:r>
          </w:p>
        </w:tc>
      </w:tr>
      <w:tr w:rsidR="004E34E6" w:rsidRPr="00E12186" w14:paraId="423B0078" w14:textId="77777777" w:rsidTr="001E3FA2">
        <w:trPr>
          <w:trHeight w:val="20"/>
          <w:jc w:val="center"/>
        </w:trPr>
        <w:tc>
          <w:tcPr>
            <w:tcW w:w="387" w:type="pct"/>
            <w:vMerge w:val="restart"/>
            <w:vAlign w:val="center"/>
          </w:tcPr>
          <w:p w14:paraId="62006603" w14:textId="77777777" w:rsidR="004E34E6" w:rsidRPr="00E12186" w:rsidRDefault="004E34E6" w:rsidP="004E34E6">
            <w:pPr>
              <w:pStyle w:val="TIE-"/>
              <w:rPr>
                <w:rFonts w:ascii="宋体" w:hAnsi="宋体"/>
                <w:spacing w:val="20"/>
              </w:rPr>
            </w:pPr>
            <w:r w:rsidRPr="00E12186">
              <w:rPr>
                <w:rFonts w:ascii="宋体" w:hAnsi="宋体"/>
                <w:spacing w:val="20"/>
              </w:rPr>
              <w:t>检</w:t>
            </w:r>
            <w:r w:rsidRPr="00E12186">
              <w:rPr>
                <w:rFonts w:ascii="宋体" w:hAnsi="宋体"/>
                <w:spacing w:val="20"/>
              </w:rPr>
              <w:lastRenderedPageBreak/>
              <w:t>测点位</w:t>
            </w:r>
          </w:p>
        </w:tc>
        <w:tc>
          <w:tcPr>
            <w:tcW w:w="541" w:type="pct"/>
            <w:vAlign w:val="center"/>
          </w:tcPr>
          <w:p w14:paraId="445667D1" w14:textId="77777777" w:rsidR="004E34E6" w:rsidRPr="00E12186" w:rsidRDefault="004E34E6" w:rsidP="004E34E6">
            <w:pPr>
              <w:pStyle w:val="TIE-"/>
            </w:pPr>
            <w:r w:rsidRPr="00E12186">
              <w:lastRenderedPageBreak/>
              <w:t>D1</w:t>
            </w:r>
          </w:p>
        </w:tc>
        <w:tc>
          <w:tcPr>
            <w:tcW w:w="2512" w:type="pct"/>
            <w:vAlign w:val="center"/>
          </w:tcPr>
          <w:p w14:paraId="41D997E4" w14:textId="25A7027B" w:rsidR="004E34E6" w:rsidRPr="00E12186" w:rsidRDefault="004E34E6" w:rsidP="004E34E6">
            <w:pPr>
              <w:pStyle w:val="TIE-"/>
            </w:pPr>
            <w:r>
              <w:t>N41°3′11.5″</w:t>
            </w:r>
            <w:r>
              <w:rPr>
                <w:rFonts w:hint="eastAsia"/>
              </w:rPr>
              <w:t>，</w:t>
            </w:r>
            <w:r>
              <w:rPr>
                <w:rFonts w:hint="eastAsia"/>
              </w:rPr>
              <w:t>E</w:t>
            </w:r>
            <w:r>
              <w:t>108°25′34.33″</w:t>
            </w:r>
          </w:p>
        </w:tc>
        <w:tc>
          <w:tcPr>
            <w:tcW w:w="649" w:type="pct"/>
            <w:vAlign w:val="center"/>
          </w:tcPr>
          <w:p w14:paraId="53A4CCEF" w14:textId="127CA8F8" w:rsidR="004E34E6" w:rsidRPr="00E12186" w:rsidRDefault="004E34E6" w:rsidP="004E34E6">
            <w:pPr>
              <w:pStyle w:val="TIE-"/>
            </w:pPr>
            <w:r>
              <w:rPr>
                <w:color w:val="auto"/>
                <w:szCs w:val="21"/>
              </w:rPr>
              <w:t>14</w:t>
            </w:r>
          </w:p>
        </w:tc>
        <w:tc>
          <w:tcPr>
            <w:tcW w:w="911" w:type="pct"/>
            <w:vAlign w:val="center"/>
          </w:tcPr>
          <w:p w14:paraId="7456D51F" w14:textId="4A17DFA1" w:rsidR="004E34E6" w:rsidRPr="00E12186" w:rsidRDefault="004E34E6" w:rsidP="004E34E6">
            <w:pPr>
              <w:pStyle w:val="TIE-"/>
            </w:pPr>
            <w:r>
              <w:rPr>
                <w:szCs w:val="21"/>
              </w:rPr>
              <w:t>13</w:t>
            </w:r>
          </w:p>
        </w:tc>
      </w:tr>
      <w:tr w:rsidR="004E34E6" w:rsidRPr="00E12186" w14:paraId="1A94906B" w14:textId="77777777" w:rsidTr="001E3FA2">
        <w:trPr>
          <w:trHeight w:val="20"/>
          <w:jc w:val="center"/>
        </w:trPr>
        <w:tc>
          <w:tcPr>
            <w:tcW w:w="387" w:type="pct"/>
            <w:vMerge/>
            <w:vAlign w:val="center"/>
          </w:tcPr>
          <w:p w14:paraId="6C8DDF52" w14:textId="77777777" w:rsidR="004E34E6" w:rsidRPr="00E12186" w:rsidRDefault="004E34E6" w:rsidP="004E34E6">
            <w:pPr>
              <w:pStyle w:val="TIE-"/>
              <w:rPr>
                <w:rFonts w:ascii="宋体" w:hAnsi="宋体"/>
                <w:spacing w:val="20"/>
              </w:rPr>
            </w:pPr>
          </w:p>
        </w:tc>
        <w:tc>
          <w:tcPr>
            <w:tcW w:w="541" w:type="pct"/>
            <w:vAlign w:val="center"/>
          </w:tcPr>
          <w:p w14:paraId="19BD43ED" w14:textId="77777777" w:rsidR="004E34E6" w:rsidRPr="00E12186" w:rsidRDefault="004E34E6" w:rsidP="004E34E6">
            <w:pPr>
              <w:pStyle w:val="TIE-"/>
            </w:pPr>
            <w:r w:rsidRPr="00E12186">
              <w:t>D</w:t>
            </w:r>
            <w:r w:rsidRPr="00E12186">
              <w:rPr>
                <w:rFonts w:hint="eastAsia"/>
              </w:rPr>
              <w:t>2</w:t>
            </w:r>
          </w:p>
        </w:tc>
        <w:tc>
          <w:tcPr>
            <w:tcW w:w="2512" w:type="pct"/>
            <w:vAlign w:val="center"/>
          </w:tcPr>
          <w:p w14:paraId="0CE3AD99" w14:textId="72A3990D" w:rsidR="004E34E6" w:rsidRPr="00E12186" w:rsidRDefault="004E34E6" w:rsidP="004E34E6">
            <w:pPr>
              <w:pStyle w:val="TIE-"/>
            </w:pPr>
            <w:r>
              <w:t>N41°3′48.14″</w:t>
            </w:r>
            <w:r>
              <w:rPr>
                <w:rFonts w:hint="eastAsia"/>
              </w:rPr>
              <w:t>，</w:t>
            </w:r>
            <w:r>
              <w:rPr>
                <w:rFonts w:hint="eastAsia"/>
              </w:rPr>
              <w:t>E</w:t>
            </w:r>
            <w:r>
              <w:t>108°26′2.65″</w:t>
            </w:r>
          </w:p>
        </w:tc>
        <w:tc>
          <w:tcPr>
            <w:tcW w:w="649" w:type="pct"/>
            <w:vAlign w:val="center"/>
          </w:tcPr>
          <w:p w14:paraId="15877989" w14:textId="221F3007" w:rsidR="004E34E6" w:rsidRPr="00E12186" w:rsidRDefault="004E34E6" w:rsidP="004E34E6">
            <w:pPr>
              <w:pStyle w:val="TIE-"/>
            </w:pPr>
            <w:r>
              <w:rPr>
                <w:color w:val="auto"/>
                <w:szCs w:val="21"/>
              </w:rPr>
              <w:t>13</w:t>
            </w:r>
          </w:p>
        </w:tc>
        <w:tc>
          <w:tcPr>
            <w:tcW w:w="911" w:type="pct"/>
            <w:vAlign w:val="center"/>
          </w:tcPr>
          <w:p w14:paraId="094E4408" w14:textId="1A98A011" w:rsidR="004E34E6" w:rsidRPr="00E12186" w:rsidRDefault="004E34E6" w:rsidP="004E34E6">
            <w:pPr>
              <w:pStyle w:val="TIE-"/>
            </w:pPr>
            <w:r>
              <w:rPr>
                <w:szCs w:val="21"/>
              </w:rPr>
              <w:t>8</w:t>
            </w:r>
          </w:p>
        </w:tc>
      </w:tr>
      <w:tr w:rsidR="004E34E6" w:rsidRPr="00E12186" w14:paraId="5CE7E746" w14:textId="77777777" w:rsidTr="001E3FA2">
        <w:trPr>
          <w:trHeight w:val="20"/>
          <w:jc w:val="center"/>
        </w:trPr>
        <w:tc>
          <w:tcPr>
            <w:tcW w:w="387" w:type="pct"/>
            <w:vMerge/>
            <w:vAlign w:val="center"/>
          </w:tcPr>
          <w:p w14:paraId="50752479" w14:textId="77777777" w:rsidR="004E34E6" w:rsidRPr="00E12186" w:rsidRDefault="004E34E6" w:rsidP="004E34E6">
            <w:pPr>
              <w:pStyle w:val="TIE-"/>
              <w:rPr>
                <w:rFonts w:ascii="宋体" w:hAnsi="宋体"/>
                <w:spacing w:val="20"/>
              </w:rPr>
            </w:pPr>
          </w:p>
        </w:tc>
        <w:tc>
          <w:tcPr>
            <w:tcW w:w="541" w:type="pct"/>
            <w:vAlign w:val="center"/>
          </w:tcPr>
          <w:p w14:paraId="39051A5D" w14:textId="77777777" w:rsidR="004E34E6" w:rsidRPr="00E12186" w:rsidRDefault="004E34E6" w:rsidP="004E34E6">
            <w:pPr>
              <w:pStyle w:val="TIE-"/>
            </w:pPr>
            <w:r w:rsidRPr="00E12186">
              <w:t>D</w:t>
            </w:r>
            <w:r w:rsidRPr="00E12186">
              <w:rPr>
                <w:rFonts w:hint="eastAsia"/>
              </w:rPr>
              <w:t>3</w:t>
            </w:r>
          </w:p>
        </w:tc>
        <w:tc>
          <w:tcPr>
            <w:tcW w:w="2512" w:type="pct"/>
            <w:vAlign w:val="center"/>
          </w:tcPr>
          <w:p w14:paraId="13D1248D" w14:textId="161B21A4" w:rsidR="004E34E6" w:rsidRPr="00E12186" w:rsidRDefault="004E34E6" w:rsidP="004E34E6">
            <w:pPr>
              <w:pStyle w:val="TIE-"/>
            </w:pPr>
            <w:r>
              <w:t>N41°3′56.2″</w:t>
            </w:r>
            <w:r>
              <w:rPr>
                <w:rFonts w:hint="eastAsia"/>
              </w:rPr>
              <w:t>，</w:t>
            </w:r>
            <w:r>
              <w:rPr>
                <w:rFonts w:hint="eastAsia"/>
              </w:rPr>
              <w:t>E</w:t>
            </w:r>
            <w:r>
              <w:t>108°26′11.61″</w:t>
            </w:r>
          </w:p>
        </w:tc>
        <w:tc>
          <w:tcPr>
            <w:tcW w:w="649" w:type="pct"/>
            <w:vAlign w:val="center"/>
          </w:tcPr>
          <w:p w14:paraId="5973E2A1" w14:textId="27A285EE" w:rsidR="004E34E6" w:rsidRPr="00E12186" w:rsidRDefault="004E34E6" w:rsidP="004E34E6">
            <w:pPr>
              <w:pStyle w:val="TIE-"/>
            </w:pPr>
            <w:r>
              <w:rPr>
                <w:color w:val="auto"/>
                <w:szCs w:val="21"/>
              </w:rPr>
              <w:t>13</w:t>
            </w:r>
          </w:p>
        </w:tc>
        <w:tc>
          <w:tcPr>
            <w:tcW w:w="911" w:type="pct"/>
            <w:vAlign w:val="center"/>
          </w:tcPr>
          <w:p w14:paraId="4DCA172D" w14:textId="02F3D57B" w:rsidR="004E34E6" w:rsidRPr="00E12186" w:rsidRDefault="004E34E6" w:rsidP="004E34E6">
            <w:pPr>
              <w:pStyle w:val="TIE-"/>
            </w:pPr>
            <w:r>
              <w:rPr>
                <w:szCs w:val="21"/>
              </w:rPr>
              <w:t>11</w:t>
            </w:r>
          </w:p>
        </w:tc>
      </w:tr>
      <w:tr w:rsidR="004E34E6" w:rsidRPr="00E12186" w14:paraId="5A1D7AE0" w14:textId="77777777" w:rsidTr="001E3FA2">
        <w:trPr>
          <w:trHeight w:val="20"/>
          <w:jc w:val="center"/>
        </w:trPr>
        <w:tc>
          <w:tcPr>
            <w:tcW w:w="387" w:type="pct"/>
            <w:vMerge/>
            <w:vAlign w:val="center"/>
          </w:tcPr>
          <w:p w14:paraId="47A03EAC" w14:textId="77777777" w:rsidR="004E34E6" w:rsidRPr="00E12186" w:rsidRDefault="004E34E6" w:rsidP="004E34E6">
            <w:pPr>
              <w:pStyle w:val="TIE-"/>
              <w:rPr>
                <w:rFonts w:ascii="宋体" w:hAnsi="宋体"/>
                <w:spacing w:val="20"/>
              </w:rPr>
            </w:pPr>
          </w:p>
        </w:tc>
        <w:tc>
          <w:tcPr>
            <w:tcW w:w="541" w:type="pct"/>
            <w:vAlign w:val="center"/>
          </w:tcPr>
          <w:p w14:paraId="699128F2" w14:textId="77777777" w:rsidR="004E34E6" w:rsidRPr="00E12186" w:rsidRDefault="004E34E6" w:rsidP="004E34E6">
            <w:pPr>
              <w:pStyle w:val="TIE-"/>
            </w:pPr>
            <w:r w:rsidRPr="00E12186">
              <w:t>D</w:t>
            </w:r>
            <w:r w:rsidRPr="00E12186">
              <w:rPr>
                <w:rFonts w:hint="eastAsia"/>
              </w:rPr>
              <w:t>4</w:t>
            </w:r>
          </w:p>
        </w:tc>
        <w:tc>
          <w:tcPr>
            <w:tcW w:w="2512" w:type="pct"/>
            <w:vAlign w:val="bottom"/>
          </w:tcPr>
          <w:p w14:paraId="00DCAB4D" w14:textId="04D89BB7" w:rsidR="004E34E6" w:rsidRPr="00E12186" w:rsidRDefault="004E34E6" w:rsidP="004E34E6">
            <w:pPr>
              <w:pStyle w:val="TIE-"/>
            </w:pPr>
            <w:r>
              <w:t>N41°3′44.11″</w:t>
            </w:r>
            <w:r>
              <w:rPr>
                <w:rFonts w:hint="eastAsia"/>
              </w:rPr>
              <w:t>，</w:t>
            </w:r>
            <w:r>
              <w:rPr>
                <w:rFonts w:hint="eastAsia"/>
              </w:rPr>
              <w:t>E</w:t>
            </w:r>
            <w:r>
              <w:t>108°25′35.63″</w:t>
            </w:r>
          </w:p>
        </w:tc>
        <w:tc>
          <w:tcPr>
            <w:tcW w:w="649" w:type="pct"/>
            <w:vAlign w:val="center"/>
          </w:tcPr>
          <w:p w14:paraId="2CA46537" w14:textId="52E8672D" w:rsidR="004E34E6" w:rsidRPr="00E12186" w:rsidRDefault="004E34E6" w:rsidP="004E34E6">
            <w:pPr>
              <w:pStyle w:val="TIE-"/>
            </w:pPr>
            <w:r>
              <w:rPr>
                <w:szCs w:val="21"/>
              </w:rPr>
              <w:t>20</w:t>
            </w:r>
          </w:p>
        </w:tc>
        <w:tc>
          <w:tcPr>
            <w:tcW w:w="911" w:type="pct"/>
            <w:vAlign w:val="center"/>
          </w:tcPr>
          <w:p w14:paraId="39CBCA52" w14:textId="5E74438C" w:rsidR="004E34E6" w:rsidRPr="00E12186" w:rsidRDefault="004E34E6" w:rsidP="004E34E6">
            <w:pPr>
              <w:pStyle w:val="TIE-"/>
            </w:pPr>
            <w:r>
              <w:rPr>
                <w:szCs w:val="21"/>
              </w:rPr>
              <w:t>15</w:t>
            </w:r>
          </w:p>
        </w:tc>
      </w:tr>
      <w:tr w:rsidR="004E34E6" w:rsidRPr="00E12186" w14:paraId="53FE5042" w14:textId="77777777" w:rsidTr="001E3FA2">
        <w:trPr>
          <w:trHeight w:val="20"/>
          <w:jc w:val="center"/>
        </w:trPr>
        <w:tc>
          <w:tcPr>
            <w:tcW w:w="387" w:type="pct"/>
            <w:vMerge/>
            <w:vAlign w:val="center"/>
          </w:tcPr>
          <w:p w14:paraId="37FFC5C2" w14:textId="77777777" w:rsidR="004E34E6" w:rsidRPr="00E12186" w:rsidRDefault="004E34E6" w:rsidP="004E34E6">
            <w:pPr>
              <w:pStyle w:val="TIE-"/>
              <w:rPr>
                <w:rFonts w:ascii="宋体" w:hAnsi="宋体"/>
                <w:spacing w:val="20"/>
              </w:rPr>
            </w:pPr>
          </w:p>
        </w:tc>
        <w:tc>
          <w:tcPr>
            <w:tcW w:w="541" w:type="pct"/>
            <w:vAlign w:val="center"/>
          </w:tcPr>
          <w:p w14:paraId="6A5269E8" w14:textId="77777777" w:rsidR="004E34E6" w:rsidRPr="00E12186" w:rsidRDefault="004E34E6" w:rsidP="004E34E6">
            <w:pPr>
              <w:pStyle w:val="TIE-"/>
            </w:pPr>
            <w:r w:rsidRPr="00E12186">
              <w:t>D</w:t>
            </w:r>
            <w:r w:rsidRPr="00E12186">
              <w:rPr>
                <w:rFonts w:hint="eastAsia"/>
              </w:rPr>
              <w:t>5</w:t>
            </w:r>
          </w:p>
        </w:tc>
        <w:tc>
          <w:tcPr>
            <w:tcW w:w="2512" w:type="pct"/>
            <w:vAlign w:val="center"/>
          </w:tcPr>
          <w:p w14:paraId="76B5DF97" w14:textId="4A2A66D3" w:rsidR="004E34E6" w:rsidRPr="00E12186" w:rsidRDefault="004E34E6" w:rsidP="004E34E6">
            <w:pPr>
              <w:pStyle w:val="TIE-"/>
            </w:pPr>
            <w:r>
              <w:t>N41°3′9.75″</w:t>
            </w:r>
            <w:r>
              <w:rPr>
                <w:rFonts w:hint="eastAsia"/>
              </w:rPr>
              <w:t>，</w:t>
            </w:r>
            <w:r>
              <w:rPr>
                <w:rFonts w:hint="eastAsia"/>
              </w:rPr>
              <w:t>E</w:t>
            </w:r>
            <w:r>
              <w:t>108°26′33.44″</w:t>
            </w:r>
          </w:p>
        </w:tc>
        <w:tc>
          <w:tcPr>
            <w:tcW w:w="649" w:type="pct"/>
            <w:vAlign w:val="center"/>
          </w:tcPr>
          <w:p w14:paraId="3A4F9CCA" w14:textId="7C6EECBB" w:rsidR="004E34E6" w:rsidRPr="00E12186" w:rsidRDefault="004E34E6" w:rsidP="004E34E6">
            <w:pPr>
              <w:pStyle w:val="TIE-"/>
            </w:pPr>
            <w:r>
              <w:rPr>
                <w:szCs w:val="21"/>
              </w:rPr>
              <w:t>15</w:t>
            </w:r>
          </w:p>
        </w:tc>
        <w:tc>
          <w:tcPr>
            <w:tcW w:w="911" w:type="pct"/>
            <w:vAlign w:val="center"/>
          </w:tcPr>
          <w:p w14:paraId="1B3ED1AB" w14:textId="3D1C146C" w:rsidR="004E34E6" w:rsidRPr="00E12186" w:rsidRDefault="004E34E6" w:rsidP="004E34E6">
            <w:pPr>
              <w:pStyle w:val="TIE-"/>
            </w:pPr>
            <w:r>
              <w:rPr>
                <w:szCs w:val="21"/>
              </w:rPr>
              <w:t>13</w:t>
            </w:r>
          </w:p>
        </w:tc>
      </w:tr>
      <w:tr w:rsidR="004E34E6" w:rsidRPr="00E12186" w14:paraId="6B918777" w14:textId="77777777" w:rsidTr="001E3FA2">
        <w:trPr>
          <w:trHeight w:val="20"/>
          <w:jc w:val="center"/>
        </w:trPr>
        <w:tc>
          <w:tcPr>
            <w:tcW w:w="387" w:type="pct"/>
            <w:vMerge/>
            <w:vAlign w:val="center"/>
          </w:tcPr>
          <w:p w14:paraId="5E59C439" w14:textId="77777777" w:rsidR="004E34E6" w:rsidRPr="00E12186" w:rsidRDefault="004E34E6" w:rsidP="004E34E6">
            <w:pPr>
              <w:pStyle w:val="TIE-"/>
              <w:rPr>
                <w:rFonts w:ascii="宋体" w:hAnsi="宋体"/>
                <w:spacing w:val="20"/>
              </w:rPr>
            </w:pPr>
          </w:p>
        </w:tc>
        <w:tc>
          <w:tcPr>
            <w:tcW w:w="541" w:type="pct"/>
            <w:vAlign w:val="center"/>
          </w:tcPr>
          <w:p w14:paraId="34C9AD27" w14:textId="77777777" w:rsidR="004E34E6" w:rsidRPr="00E12186" w:rsidRDefault="004E34E6" w:rsidP="004E34E6">
            <w:pPr>
              <w:pStyle w:val="TIE-"/>
            </w:pPr>
            <w:r w:rsidRPr="00E12186">
              <w:t>D</w:t>
            </w:r>
            <w:r w:rsidRPr="00E12186">
              <w:rPr>
                <w:rFonts w:hint="eastAsia"/>
              </w:rPr>
              <w:t>6</w:t>
            </w:r>
          </w:p>
        </w:tc>
        <w:tc>
          <w:tcPr>
            <w:tcW w:w="2512" w:type="pct"/>
            <w:vAlign w:val="center"/>
          </w:tcPr>
          <w:p w14:paraId="380480F8" w14:textId="3548119D" w:rsidR="004E34E6" w:rsidRPr="00E12186" w:rsidRDefault="004E34E6" w:rsidP="004E34E6">
            <w:pPr>
              <w:pStyle w:val="TIE-"/>
            </w:pPr>
            <w:r>
              <w:t>N41°4′11.87″</w:t>
            </w:r>
            <w:r>
              <w:rPr>
                <w:rFonts w:hint="eastAsia"/>
              </w:rPr>
              <w:t>，</w:t>
            </w:r>
            <w:r>
              <w:rPr>
                <w:rFonts w:hint="eastAsia"/>
              </w:rPr>
              <w:t>E</w:t>
            </w:r>
            <w:r>
              <w:t>108°26′25.88″</w:t>
            </w:r>
          </w:p>
        </w:tc>
        <w:tc>
          <w:tcPr>
            <w:tcW w:w="649" w:type="pct"/>
            <w:vAlign w:val="center"/>
          </w:tcPr>
          <w:p w14:paraId="1FD46EBB" w14:textId="65A7C4BC" w:rsidR="004E34E6" w:rsidRPr="00E12186" w:rsidRDefault="004E34E6" w:rsidP="004E34E6">
            <w:pPr>
              <w:pStyle w:val="TIE-"/>
            </w:pPr>
            <w:r>
              <w:rPr>
                <w:szCs w:val="21"/>
              </w:rPr>
              <w:t>13</w:t>
            </w:r>
          </w:p>
        </w:tc>
        <w:tc>
          <w:tcPr>
            <w:tcW w:w="911" w:type="pct"/>
            <w:vAlign w:val="center"/>
          </w:tcPr>
          <w:p w14:paraId="33A8BE19" w14:textId="7DCAA303" w:rsidR="004E34E6" w:rsidRPr="00E12186" w:rsidRDefault="004E34E6" w:rsidP="004E34E6">
            <w:pPr>
              <w:pStyle w:val="TIE-"/>
            </w:pPr>
            <w:r>
              <w:rPr>
                <w:szCs w:val="21"/>
              </w:rPr>
              <w:t>10</w:t>
            </w:r>
          </w:p>
        </w:tc>
      </w:tr>
    </w:tbl>
    <w:p w14:paraId="4906DDE3" w14:textId="03CC0309" w:rsidR="008E70F3" w:rsidRPr="00E12186" w:rsidRDefault="008E70F3" w:rsidP="008E70F3">
      <w:pPr>
        <w:pStyle w:val="5"/>
      </w:pPr>
      <w:r w:rsidRPr="00E12186">
        <w:rPr>
          <w:rFonts w:hint="eastAsia"/>
        </w:rPr>
        <w:t>表</w:t>
      </w:r>
      <w:r w:rsidRPr="00E12186">
        <w:rPr>
          <w:rFonts w:hint="eastAsia"/>
        </w:rPr>
        <w:t>4.2-</w:t>
      </w:r>
      <w:r>
        <w:rPr>
          <w:rFonts w:hint="eastAsia"/>
        </w:rPr>
        <w:t>13</w:t>
      </w:r>
      <w:r w:rsidRPr="00E12186">
        <w:t xml:space="preserve"> </w:t>
      </w:r>
      <w:r w:rsidRPr="00E12186">
        <w:rPr>
          <w:rFonts w:hint="eastAsia"/>
        </w:rPr>
        <w:t xml:space="preserve">  </w:t>
      </w:r>
      <w:r w:rsidRPr="00E12186">
        <w:t xml:space="preserve"> </w:t>
      </w:r>
      <w:r w:rsidRPr="00E12186">
        <w:rPr>
          <w:rFonts w:hint="eastAsia"/>
        </w:rPr>
        <w:t>评价区水质现状监测统计结果（单位：</w:t>
      </w:r>
      <w:r w:rsidRPr="00E12186">
        <w:t>mg/L</w:t>
      </w:r>
      <w:r w:rsidRPr="00E12186">
        <w:rPr>
          <w:rFonts w:hint="eastAsia"/>
        </w:rPr>
        <w:t>，</w:t>
      </w:r>
      <w:r w:rsidRPr="00E12186">
        <w:t>PH</w:t>
      </w:r>
      <w:r w:rsidRPr="00E12186">
        <w:rPr>
          <w:rFonts w:hint="eastAsia"/>
        </w:rPr>
        <w:t>无量纲）</w:t>
      </w:r>
    </w:p>
    <w:tbl>
      <w:tblPr>
        <w:tblW w:w="5000" w:type="pct"/>
        <w:tblBorders>
          <w:top w:val="single" w:sz="12" w:space="0" w:color="auto"/>
          <w:bottom w:val="single" w:sz="12" w:space="0" w:color="auto"/>
          <w:insideH w:val="single" w:sz="4" w:space="0" w:color="auto"/>
          <w:insideV w:val="single" w:sz="4" w:space="0" w:color="auto"/>
        </w:tblBorders>
        <w:tblLook w:val="0000" w:firstRow="0" w:lastRow="0" w:firstColumn="0" w:lastColumn="0" w:noHBand="0" w:noVBand="0"/>
      </w:tblPr>
      <w:tblGrid>
        <w:gridCol w:w="1638"/>
        <w:gridCol w:w="1966"/>
        <w:gridCol w:w="1021"/>
        <w:gridCol w:w="1021"/>
        <w:gridCol w:w="1021"/>
        <w:gridCol w:w="1169"/>
        <w:gridCol w:w="1167"/>
      </w:tblGrid>
      <w:tr w:rsidR="008E70F3" w:rsidRPr="00E12186" w14:paraId="7842A047" w14:textId="77777777" w:rsidTr="006243AE">
        <w:trPr>
          <w:trHeight w:val="50"/>
        </w:trPr>
        <w:tc>
          <w:tcPr>
            <w:tcW w:w="2002" w:type="pct"/>
            <w:gridSpan w:val="2"/>
            <w:vAlign w:val="center"/>
          </w:tcPr>
          <w:p w14:paraId="277B1878" w14:textId="77777777" w:rsidR="008E70F3" w:rsidRPr="00E12186" w:rsidRDefault="008E70F3" w:rsidP="006243AE">
            <w:pPr>
              <w:pStyle w:val="TIE-"/>
            </w:pPr>
            <w:r w:rsidRPr="00E12186">
              <w:t>检测点位</w:t>
            </w:r>
          </w:p>
        </w:tc>
        <w:tc>
          <w:tcPr>
            <w:tcW w:w="567" w:type="pct"/>
            <w:vAlign w:val="center"/>
          </w:tcPr>
          <w:p w14:paraId="3866869D" w14:textId="77777777" w:rsidR="008E70F3" w:rsidRPr="00E12186" w:rsidRDefault="008E70F3" w:rsidP="006243AE">
            <w:pPr>
              <w:pStyle w:val="TIE-"/>
              <w:rPr>
                <w:kern w:val="0"/>
              </w:rPr>
            </w:pPr>
            <w:r w:rsidRPr="00E12186">
              <w:rPr>
                <w:kern w:val="0"/>
              </w:rPr>
              <w:t>D1</w:t>
            </w:r>
          </w:p>
        </w:tc>
        <w:tc>
          <w:tcPr>
            <w:tcW w:w="567" w:type="pct"/>
            <w:vAlign w:val="center"/>
          </w:tcPr>
          <w:p w14:paraId="504718C4" w14:textId="77777777" w:rsidR="008E70F3" w:rsidRPr="00E12186" w:rsidRDefault="008E70F3" w:rsidP="006243AE">
            <w:pPr>
              <w:pStyle w:val="TIE-"/>
              <w:rPr>
                <w:kern w:val="0"/>
              </w:rPr>
            </w:pPr>
            <w:r w:rsidRPr="00E12186">
              <w:rPr>
                <w:kern w:val="0"/>
              </w:rPr>
              <w:t>D</w:t>
            </w:r>
            <w:r w:rsidRPr="00E12186">
              <w:rPr>
                <w:rFonts w:hint="eastAsia"/>
                <w:kern w:val="0"/>
              </w:rPr>
              <w:t>2</w:t>
            </w:r>
          </w:p>
        </w:tc>
        <w:tc>
          <w:tcPr>
            <w:tcW w:w="567" w:type="pct"/>
            <w:vAlign w:val="center"/>
          </w:tcPr>
          <w:p w14:paraId="528DE7FA" w14:textId="77777777" w:rsidR="008E70F3" w:rsidRPr="00E12186" w:rsidRDefault="008E70F3" w:rsidP="006243AE">
            <w:pPr>
              <w:pStyle w:val="TIE-"/>
              <w:rPr>
                <w:kern w:val="0"/>
              </w:rPr>
            </w:pPr>
            <w:r w:rsidRPr="00E12186">
              <w:rPr>
                <w:kern w:val="0"/>
              </w:rPr>
              <w:t>D</w:t>
            </w:r>
            <w:r w:rsidRPr="00E12186">
              <w:rPr>
                <w:rFonts w:hint="eastAsia"/>
                <w:kern w:val="0"/>
              </w:rPr>
              <w:t>3</w:t>
            </w:r>
          </w:p>
        </w:tc>
        <w:tc>
          <w:tcPr>
            <w:tcW w:w="649" w:type="pct"/>
            <w:vMerge w:val="restart"/>
            <w:vAlign w:val="center"/>
          </w:tcPr>
          <w:p w14:paraId="29093451" w14:textId="77777777" w:rsidR="008E70F3" w:rsidRPr="00E12186" w:rsidRDefault="008E70F3" w:rsidP="006243AE">
            <w:pPr>
              <w:pStyle w:val="TIE-"/>
            </w:pPr>
            <w:r w:rsidRPr="00E12186">
              <w:t>标准限值</w:t>
            </w:r>
          </w:p>
        </w:tc>
        <w:tc>
          <w:tcPr>
            <w:tcW w:w="648" w:type="pct"/>
            <w:vMerge w:val="restart"/>
            <w:vAlign w:val="center"/>
          </w:tcPr>
          <w:p w14:paraId="6128E0BD" w14:textId="77777777" w:rsidR="008E70F3" w:rsidRPr="00E12186" w:rsidRDefault="008E70F3" w:rsidP="006243AE">
            <w:pPr>
              <w:pStyle w:val="TIE-"/>
            </w:pPr>
            <w:r w:rsidRPr="00E12186">
              <w:t>是否超标</w:t>
            </w:r>
          </w:p>
        </w:tc>
      </w:tr>
      <w:tr w:rsidR="008E70F3" w:rsidRPr="00E12186" w14:paraId="6860E985" w14:textId="77777777" w:rsidTr="006243AE">
        <w:trPr>
          <w:trHeight w:val="20"/>
        </w:trPr>
        <w:tc>
          <w:tcPr>
            <w:tcW w:w="910" w:type="pct"/>
            <w:vAlign w:val="center"/>
          </w:tcPr>
          <w:p w14:paraId="2F0BBA08" w14:textId="77777777" w:rsidR="008E70F3" w:rsidRPr="00E12186" w:rsidRDefault="008E70F3" w:rsidP="006243AE">
            <w:pPr>
              <w:pStyle w:val="TIE-"/>
            </w:pPr>
            <w:r w:rsidRPr="00E12186">
              <w:t>检测项目</w:t>
            </w:r>
          </w:p>
        </w:tc>
        <w:tc>
          <w:tcPr>
            <w:tcW w:w="1092" w:type="pct"/>
            <w:vAlign w:val="center"/>
          </w:tcPr>
          <w:p w14:paraId="6FEC9082" w14:textId="77777777" w:rsidR="008E70F3" w:rsidRPr="00E12186" w:rsidRDefault="008E70F3" w:rsidP="006243AE">
            <w:pPr>
              <w:pStyle w:val="TIE-"/>
            </w:pPr>
            <w:r w:rsidRPr="00E12186">
              <w:t>单位</w:t>
            </w:r>
          </w:p>
        </w:tc>
        <w:tc>
          <w:tcPr>
            <w:tcW w:w="1701" w:type="pct"/>
            <w:gridSpan w:val="3"/>
            <w:vAlign w:val="center"/>
          </w:tcPr>
          <w:p w14:paraId="6170AFA1" w14:textId="77777777" w:rsidR="008E70F3" w:rsidRPr="00E12186" w:rsidRDefault="008E70F3" w:rsidP="006243AE">
            <w:pPr>
              <w:pStyle w:val="TIE-"/>
            </w:pPr>
            <w:r w:rsidRPr="00E12186">
              <w:t>检测结果</w:t>
            </w:r>
          </w:p>
        </w:tc>
        <w:tc>
          <w:tcPr>
            <w:tcW w:w="649" w:type="pct"/>
            <w:vMerge/>
            <w:vAlign w:val="center"/>
          </w:tcPr>
          <w:p w14:paraId="3B0E9C9D" w14:textId="77777777" w:rsidR="008E70F3" w:rsidRPr="00E12186" w:rsidRDefault="008E70F3" w:rsidP="006243AE">
            <w:pPr>
              <w:pStyle w:val="TIE-"/>
            </w:pPr>
          </w:p>
        </w:tc>
        <w:tc>
          <w:tcPr>
            <w:tcW w:w="648" w:type="pct"/>
            <w:vMerge/>
            <w:vAlign w:val="center"/>
          </w:tcPr>
          <w:p w14:paraId="3A9B06CE" w14:textId="77777777" w:rsidR="008E70F3" w:rsidRPr="00E12186" w:rsidRDefault="008E70F3" w:rsidP="006243AE">
            <w:pPr>
              <w:pStyle w:val="TIE-"/>
            </w:pPr>
          </w:p>
        </w:tc>
      </w:tr>
      <w:tr w:rsidR="00913D44" w:rsidRPr="00E12186" w14:paraId="188CEB8C" w14:textId="77777777" w:rsidTr="006243AE">
        <w:trPr>
          <w:trHeight w:val="20"/>
        </w:trPr>
        <w:tc>
          <w:tcPr>
            <w:tcW w:w="910" w:type="pct"/>
            <w:vAlign w:val="center"/>
          </w:tcPr>
          <w:p w14:paraId="68EB879A" w14:textId="77777777" w:rsidR="00913D44" w:rsidRPr="00E12186" w:rsidRDefault="00913D44" w:rsidP="00913D44">
            <w:pPr>
              <w:pStyle w:val="TIE-"/>
            </w:pPr>
            <w:r w:rsidRPr="00E12186">
              <w:t>K</w:t>
            </w:r>
            <w:r w:rsidRPr="00E12186">
              <w:rPr>
                <w:vertAlign w:val="superscript"/>
              </w:rPr>
              <w:t>+</w:t>
            </w:r>
          </w:p>
        </w:tc>
        <w:tc>
          <w:tcPr>
            <w:tcW w:w="1092" w:type="pct"/>
            <w:vAlign w:val="center"/>
          </w:tcPr>
          <w:p w14:paraId="2EBE1B8D" w14:textId="77777777" w:rsidR="00913D44" w:rsidRPr="00E12186" w:rsidRDefault="00913D44" w:rsidP="00913D44">
            <w:pPr>
              <w:pStyle w:val="TIE-"/>
            </w:pPr>
            <w:r w:rsidRPr="00E12186">
              <w:t>mg/L</w:t>
            </w:r>
          </w:p>
        </w:tc>
        <w:tc>
          <w:tcPr>
            <w:tcW w:w="567" w:type="pct"/>
            <w:vAlign w:val="center"/>
          </w:tcPr>
          <w:p w14:paraId="4E33CCAF" w14:textId="6A2FCAE5" w:rsidR="00913D44" w:rsidRPr="003E12A8" w:rsidRDefault="00913D44" w:rsidP="00913D44">
            <w:pPr>
              <w:pStyle w:val="TIE-"/>
              <w:rPr>
                <w:color w:val="auto"/>
              </w:rPr>
            </w:pPr>
            <w:r w:rsidRPr="003E12A8">
              <w:rPr>
                <w:rFonts w:hint="eastAsia"/>
                <w:color w:val="auto"/>
                <w:szCs w:val="21"/>
              </w:rPr>
              <w:t>3.16</w:t>
            </w:r>
          </w:p>
        </w:tc>
        <w:tc>
          <w:tcPr>
            <w:tcW w:w="567" w:type="pct"/>
            <w:vAlign w:val="center"/>
          </w:tcPr>
          <w:p w14:paraId="344034F5" w14:textId="5A794F39" w:rsidR="00913D44" w:rsidRPr="003E12A8" w:rsidRDefault="00913D44" w:rsidP="00913D44">
            <w:pPr>
              <w:pStyle w:val="TIE-"/>
              <w:rPr>
                <w:color w:val="auto"/>
              </w:rPr>
            </w:pPr>
            <w:r w:rsidRPr="003E12A8">
              <w:rPr>
                <w:rFonts w:hint="eastAsia"/>
                <w:color w:val="auto"/>
                <w:szCs w:val="21"/>
              </w:rPr>
              <w:t>3.03</w:t>
            </w:r>
          </w:p>
        </w:tc>
        <w:tc>
          <w:tcPr>
            <w:tcW w:w="567" w:type="pct"/>
            <w:vAlign w:val="center"/>
          </w:tcPr>
          <w:p w14:paraId="1E3C7D9D" w14:textId="28B00344" w:rsidR="00913D44" w:rsidRPr="003E12A8" w:rsidRDefault="00913D44" w:rsidP="00913D44">
            <w:pPr>
              <w:pStyle w:val="TIE-"/>
              <w:rPr>
                <w:color w:val="auto"/>
              </w:rPr>
            </w:pPr>
            <w:r w:rsidRPr="003E12A8">
              <w:rPr>
                <w:rFonts w:hint="eastAsia"/>
                <w:color w:val="auto"/>
                <w:szCs w:val="21"/>
              </w:rPr>
              <w:t>3.10</w:t>
            </w:r>
          </w:p>
        </w:tc>
        <w:tc>
          <w:tcPr>
            <w:tcW w:w="649" w:type="pct"/>
            <w:vAlign w:val="center"/>
          </w:tcPr>
          <w:p w14:paraId="11ABA503" w14:textId="77777777" w:rsidR="00913D44" w:rsidRPr="00E12186" w:rsidRDefault="00913D44" w:rsidP="00913D44">
            <w:pPr>
              <w:pStyle w:val="TIE-"/>
            </w:pPr>
            <w:r w:rsidRPr="00E12186">
              <w:t>--</w:t>
            </w:r>
          </w:p>
        </w:tc>
        <w:tc>
          <w:tcPr>
            <w:tcW w:w="648" w:type="pct"/>
            <w:vAlign w:val="center"/>
          </w:tcPr>
          <w:p w14:paraId="00E627AE" w14:textId="77777777" w:rsidR="00913D44" w:rsidRPr="00E12186" w:rsidRDefault="00913D44" w:rsidP="00913D44">
            <w:pPr>
              <w:pStyle w:val="TIE-"/>
            </w:pPr>
            <w:r w:rsidRPr="00E12186">
              <w:t>--</w:t>
            </w:r>
          </w:p>
        </w:tc>
      </w:tr>
      <w:tr w:rsidR="00913D44" w:rsidRPr="00E12186" w14:paraId="6A0E28D6" w14:textId="77777777" w:rsidTr="006243AE">
        <w:trPr>
          <w:trHeight w:val="20"/>
        </w:trPr>
        <w:tc>
          <w:tcPr>
            <w:tcW w:w="910" w:type="pct"/>
            <w:vAlign w:val="center"/>
          </w:tcPr>
          <w:p w14:paraId="71350936" w14:textId="77777777" w:rsidR="00913D44" w:rsidRPr="00E12186" w:rsidRDefault="00913D44" w:rsidP="00913D44">
            <w:pPr>
              <w:pStyle w:val="TIE-"/>
            </w:pPr>
            <w:r w:rsidRPr="00E12186">
              <w:t>Na</w:t>
            </w:r>
            <w:r w:rsidRPr="00E12186">
              <w:rPr>
                <w:vertAlign w:val="superscript"/>
              </w:rPr>
              <w:t>+</w:t>
            </w:r>
          </w:p>
        </w:tc>
        <w:tc>
          <w:tcPr>
            <w:tcW w:w="1092" w:type="pct"/>
            <w:vAlign w:val="center"/>
          </w:tcPr>
          <w:p w14:paraId="1AAF6088" w14:textId="77777777" w:rsidR="00913D44" w:rsidRPr="00E12186" w:rsidRDefault="00913D44" w:rsidP="00913D44">
            <w:pPr>
              <w:pStyle w:val="TIE-"/>
            </w:pPr>
            <w:r w:rsidRPr="00E12186">
              <w:t>mg/L</w:t>
            </w:r>
          </w:p>
        </w:tc>
        <w:tc>
          <w:tcPr>
            <w:tcW w:w="567" w:type="pct"/>
            <w:vAlign w:val="center"/>
          </w:tcPr>
          <w:p w14:paraId="5516FF85" w14:textId="53CB8D6F" w:rsidR="00913D44" w:rsidRPr="003E12A8" w:rsidRDefault="00913D44" w:rsidP="00913D44">
            <w:pPr>
              <w:pStyle w:val="TIE-"/>
              <w:rPr>
                <w:color w:val="auto"/>
              </w:rPr>
            </w:pPr>
            <w:r w:rsidRPr="003E12A8">
              <w:rPr>
                <w:rFonts w:hint="eastAsia"/>
                <w:color w:val="auto"/>
                <w:szCs w:val="21"/>
              </w:rPr>
              <w:t>57.4</w:t>
            </w:r>
          </w:p>
        </w:tc>
        <w:tc>
          <w:tcPr>
            <w:tcW w:w="567" w:type="pct"/>
            <w:vAlign w:val="center"/>
          </w:tcPr>
          <w:p w14:paraId="6E558168" w14:textId="18B7796F" w:rsidR="00913D44" w:rsidRPr="003E12A8" w:rsidRDefault="00913D44" w:rsidP="00913D44">
            <w:pPr>
              <w:pStyle w:val="TIE-"/>
              <w:rPr>
                <w:color w:val="auto"/>
              </w:rPr>
            </w:pPr>
            <w:r w:rsidRPr="003E12A8">
              <w:rPr>
                <w:rFonts w:hint="eastAsia"/>
                <w:color w:val="auto"/>
                <w:szCs w:val="21"/>
              </w:rPr>
              <w:t>46.0</w:t>
            </w:r>
          </w:p>
        </w:tc>
        <w:tc>
          <w:tcPr>
            <w:tcW w:w="567" w:type="pct"/>
            <w:vAlign w:val="center"/>
          </w:tcPr>
          <w:p w14:paraId="615268CB" w14:textId="7367058C" w:rsidR="00913D44" w:rsidRPr="003E12A8" w:rsidRDefault="00913D44" w:rsidP="00913D44">
            <w:pPr>
              <w:pStyle w:val="TIE-"/>
              <w:rPr>
                <w:color w:val="auto"/>
              </w:rPr>
            </w:pPr>
            <w:r w:rsidRPr="003E12A8">
              <w:rPr>
                <w:rFonts w:hint="eastAsia"/>
                <w:color w:val="auto"/>
                <w:szCs w:val="21"/>
              </w:rPr>
              <w:t>48.9</w:t>
            </w:r>
          </w:p>
        </w:tc>
        <w:tc>
          <w:tcPr>
            <w:tcW w:w="649" w:type="pct"/>
            <w:vAlign w:val="center"/>
          </w:tcPr>
          <w:p w14:paraId="318B10E2" w14:textId="77777777" w:rsidR="00913D44" w:rsidRPr="00E12186" w:rsidRDefault="00913D44" w:rsidP="00913D44">
            <w:pPr>
              <w:pStyle w:val="TIE-"/>
            </w:pPr>
            <w:r w:rsidRPr="00E12186">
              <w:rPr>
                <w:rFonts w:hint="eastAsia"/>
              </w:rPr>
              <w:t>--</w:t>
            </w:r>
          </w:p>
        </w:tc>
        <w:tc>
          <w:tcPr>
            <w:tcW w:w="648" w:type="pct"/>
            <w:vAlign w:val="center"/>
          </w:tcPr>
          <w:p w14:paraId="3F137F79" w14:textId="77777777" w:rsidR="00913D44" w:rsidRPr="00E12186" w:rsidRDefault="00913D44" w:rsidP="00913D44">
            <w:pPr>
              <w:pStyle w:val="TIE-"/>
            </w:pPr>
            <w:r w:rsidRPr="00E12186">
              <w:rPr>
                <w:rFonts w:hint="eastAsia"/>
              </w:rPr>
              <w:t>--</w:t>
            </w:r>
          </w:p>
        </w:tc>
      </w:tr>
      <w:tr w:rsidR="00913D44" w:rsidRPr="00E12186" w14:paraId="34748BA2" w14:textId="77777777" w:rsidTr="006243AE">
        <w:trPr>
          <w:trHeight w:val="20"/>
        </w:trPr>
        <w:tc>
          <w:tcPr>
            <w:tcW w:w="910" w:type="pct"/>
            <w:vAlign w:val="center"/>
          </w:tcPr>
          <w:p w14:paraId="3C417874" w14:textId="77777777" w:rsidR="00913D44" w:rsidRPr="00E12186" w:rsidRDefault="00913D44" w:rsidP="00913D44">
            <w:pPr>
              <w:pStyle w:val="TIE-"/>
            </w:pPr>
            <w:r w:rsidRPr="00E12186">
              <w:t>Ca</w:t>
            </w:r>
            <w:r w:rsidRPr="00E12186">
              <w:rPr>
                <w:vertAlign w:val="superscript"/>
              </w:rPr>
              <w:t>2+</w:t>
            </w:r>
          </w:p>
        </w:tc>
        <w:tc>
          <w:tcPr>
            <w:tcW w:w="1092" w:type="pct"/>
            <w:vAlign w:val="center"/>
          </w:tcPr>
          <w:p w14:paraId="36B6C465" w14:textId="77777777" w:rsidR="00913D44" w:rsidRPr="00E12186" w:rsidRDefault="00913D44" w:rsidP="00913D44">
            <w:pPr>
              <w:pStyle w:val="TIE-"/>
            </w:pPr>
            <w:r w:rsidRPr="00E12186">
              <w:t>mg/L</w:t>
            </w:r>
          </w:p>
        </w:tc>
        <w:tc>
          <w:tcPr>
            <w:tcW w:w="567" w:type="pct"/>
            <w:vAlign w:val="center"/>
          </w:tcPr>
          <w:p w14:paraId="1C9930C2" w14:textId="2DFDE8EF" w:rsidR="00913D44" w:rsidRPr="003E12A8" w:rsidRDefault="00913D44" w:rsidP="00913D44">
            <w:pPr>
              <w:pStyle w:val="TIE-"/>
              <w:rPr>
                <w:color w:val="auto"/>
              </w:rPr>
            </w:pPr>
            <w:r w:rsidRPr="003E12A8">
              <w:rPr>
                <w:rFonts w:hint="eastAsia"/>
                <w:color w:val="auto"/>
                <w:szCs w:val="21"/>
              </w:rPr>
              <w:t>76.5</w:t>
            </w:r>
          </w:p>
        </w:tc>
        <w:tc>
          <w:tcPr>
            <w:tcW w:w="567" w:type="pct"/>
            <w:vAlign w:val="center"/>
          </w:tcPr>
          <w:p w14:paraId="3BF042B1" w14:textId="5BEFE9BC" w:rsidR="00913D44" w:rsidRPr="003E12A8" w:rsidRDefault="00913D44" w:rsidP="00913D44">
            <w:pPr>
              <w:pStyle w:val="TIE-"/>
              <w:rPr>
                <w:color w:val="auto"/>
              </w:rPr>
            </w:pPr>
            <w:r w:rsidRPr="003E12A8">
              <w:rPr>
                <w:rFonts w:hint="eastAsia"/>
                <w:color w:val="auto"/>
                <w:szCs w:val="21"/>
              </w:rPr>
              <w:t>83.9</w:t>
            </w:r>
          </w:p>
        </w:tc>
        <w:tc>
          <w:tcPr>
            <w:tcW w:w="567" w:type="pct"/>
            <w:vAlign w:val="center"/>
          </w:tcPr>
          <w:p w14:paraId="0B3B4D55" w14:textId="3468A48D" w:rsidR="00913D44" w:rsidRPr="003E12A8" w:rsidRDefault="00913D44" w:rsidP="00913D44">
            <w:pPr>
              <w:pStyle w:val="TIE-"/>
              <w:rPr>
                <w:color w:val="auto"/>
              </w:rPr>
            </w:pPr>
            <w:r w:rsidRPr="003E12A8">
              <w:rPr>
                <w:rFonts w:hint="eastAsia"/>
                <w:color w:val="auto"/>
                <w:szCs w:val="21"/>
              </w:rPr>
              <w:t>88.1</w:t>
            </w:r>
          </w:p>
        </w:tc>
        <w:tc>
          <w:tcPr>
            <w:tcW w:w="649" w:type="pct"/>
            <w:vAlign w:val="center"/>
          </w:tcPr>
          <w:p w14:paraId="7D125EDC" w14:textId="77777777" w:rsidR="00913D44" w:rsidRPr="00E12186" w:rsidRDefault="00913D44" w:rsidP="00913D44">
            <w:pPr>
              <w:pStyle w:val="TIE-"/>
            </w:pPr>
            <w:r w:rsidRPr="00E12186">
              <w:t>--</w:t>
            </w:r>
          </w:p>
        </w:tc>
        <w:tc>
          <w:tcPr>
            <w:tcW w:w="648" w:type="pct"/>
            <w:vAlign w:val="center"/>
          </w:tcPr>
          <w:p w14:paraId="44CE2BD6" w14:textId="77777777" w:rsidR="00913D44" w:rsidRPr="00E12186" w:rsidRDefault="00913D44" w:rsidP="00913D44">
            <w:pPr>
              <w:pStyle w:val="TIE-"/>
            </w:pPr>
            <w:r w:rsidRPr="00E12186">
              <w:t>--</w:t>
            </w:r>
          </w:p>
        </w:tc>
      </w:tr>
      <w:tr w:rsidR="00913D44" w:rsidRPr="00E12186" w14:paraId="168B7849" w14:textId="77777777" w:rsidTr="006243AE">
        <w:trPr>
          <w:trHeight w:val="20"/>
        </w:trPr>
        <w:tc>
          <w:tcPr>
            <w:tcW w:w="910" w:type="pct"/>
            <w:vAlign w:val="center"/>
          </w:tcPr>
          <w:p w14:paraId="761D85FD" w14:textId="77777777" w:rsidR="00913D44" w:rsidRPr="00E12186" w:rsidRDefault="00913D44" w:rsidP="00913D44">
            <w:pPr>
              <w:pStyle w:val="TIE-"/>
            </w:pPr>
            <w:r w:rsidRPr="00E12186">
              <w:t>Mg</w:t>
            </w:r>
            <w:r w:rsidRPr="00E12186">
              <w:rPr>
                <w:vertAlign w:val="superscript"/>
              </w:rPr>
              <w:t>2+</w:t>
            </w:r>
          </w:p>
        </w:tc>
        <w:tc>
          <w:tcPr>
            <w:tcW w:w="1092" w:type="pct"/>
            <w:vAlign w:val="center"/>
          </w:tcPr>
          <w:p w14:paraId="65AA2754" w14:textId="77777777" w:rsidR="00913D44" w:rsidRPr="00E12186" w:rsidRDefault="00913D44" w:rsidP="00913D44">
            <w:pPr>
              <w:pStyle w:val="TIE-"/>
            </w:pPr>
            <w:r w:rsidRPr="00E12186">
              <w:t>mg/L</w:t>
            </w:r>
          </w:p>
        </w:tc>
        <w:tc>
          <w:tcPr>
            <w:tcW w:w="567" w:type="pct"/>
            <w:vAlign w:val="center"/>
          </w:tcPr>
          <w:p w14:paraId="4BB3BB6C" w14:textId="4FDDFFDB" w:rsidR="00913D44" w:rsidRPr="003E12A8" w:rsidRDefault="00913D44" w:rsidP="00913D44">
            <w:pPr>
              <w:pStyle w:val="TIE-"/>
              <w:rPr>
                <w:color w:val="auto"/>
              </w:rPr>
            </w:pPr>
            <w:r w:rsidRPr="003E12A8">
              <w:rPr>
                <w:rFonts w:hint="eastAsia"/>
                <w:color w:val="auto"/>
                <w:szCs w:val="21"/>
              </w:rPr>
              <w:t>24.5</w:t>
            </w:r>
          </w:p>
        </w:tc>
        <w:tc>
          <w:tcPr>
            <w:tcW w:w="567" w:type="pct"/>
            <w:vAlign w:val="center"/>
          </w:tcPr>
          <w:p w14:paraId="492A0C61" w14:textId="1E9CA59B" w:rsidR="00913D44" w:rsidRPr="003E12A8" w:rsidRDefault="00913D44" w:rsidP="00913D44">
            <w:pPr>
              <w:pStyle w:val="TIE-"/>
              <w:rPr>
                <w:color w:val="auto"/>
              </w:rPr>
            </w:pPr>
            <w:r w:rsidRPr="003E12A8">
              <w:rPr>
                <w:rFonts w:hint="eastAsia"/>
                <w:color w:val="auto"/>
                <w:szCs w:val="21"/>
              </w:rPr>
              <w:t>17.3</w:t>
            </w:r>
          </w:p>
        </w:tc>
        <w:tc>
          <w:tcPr>
            <w:tcW w:w="567" w:type="pct"/>
            <w:vAlign w:val="center"/>
          </w:tcPr>
          <w:p w14:paraId="6D29BF86" w14:textId="1A846508" w:rsidR="00913D44" w:rsidRPr="003E12A8" w:rsidRDefault="00913D44" w:rsidP="00913D44">
            <w:pPr>
              <w:pStyle w:val="TIE-"/>
              <w:rPr>
                <w:color w:val="auto"/>
              </w:rPr>
            </w:pPr>
            <w:r w:rsidRPr="003E12A8">
              <w:rPr>
                <w:rFonts w:hint="eastAsia"/>
                <w:color w:val="auto"/>
                <w:szCs w:val="21"/>
              </w:rPr>
              <w:t>18.1</w:t>
            </w:r>
          </w:p>
        </w:tc>
        <w:tc>
          <w:tcPr>
            <w:tcW w:w="649" w:type="pct"/>
            <w:vAlign w:val="center"/>
          </w:tcPr>
          <w:p w14:paraId="75A57329" w14:textId="77777777" w:rsidR="00913D44" w:rsidRPr="00E12186" w:rsidRDefault="00913D44" w:rsidP="00913D44">
            <w:pPr>
              <w:pStyle w:val="TIE-"/>
            </w:pPr>
            <w:r w:rsidRPr="00E12186">
              <w:t>--</w:t>
            </w:r>
          </w:p>
        </w:tc>
        <w:tc>
          <w:tcPr>
            <w:tcW w:w="648" w:type="pct"/>
            <w:vAlign w:val="center"/>
          </w:tcPr>
          <w:p w14:paraId="673FD2EB" w14:textId="77777777" w:rsidR="00913D44" w:rsidRPr="00E12186" w:rsidRDefault="00913D44" w:rsidP="00913D44">
            <w:pPr>
              <w:pStyle w:val="TIE-"/>
            </w:pPr>
            <w:r w:rsidRPr="00E12186">
              <w:t>--</w:t>
            </w:r>
          </w:p>
        </w:tc>
      </w:tr>
      <w:tr w:rsidR="008E70F3" w:rsidRPr="00E12186" w14:paraId="259D3DDA" w14:textId="77777777" w:rsidTr="006243AE">
        <w:trPr>
          <w:trHeight w:val="20"/>
        </w:trPr>
        <w:tc>
          <w:tcPr>
            <w:tcW w:w="910" w:type="pct"/>
            <w:vAlign w:val="center"/>
          </w:tcPr>
          <w:p w14:paraId="7F92461B" w14:textId="77777777" w:rsidR="008E70F3" w:rsidRPr="00E12186" w:rsidRDefault="008E70F3" w:rsidP="006243AE">
            <w:pPr>
              <w:pStyle w:val="TIE-"/>
            </w:pPr>
            <w:r w:rsidRPr="00E12186">
              <w:t>CO</w:t>
            </w:r>
            <w:r w:rsidRPr="00E12186">
              <w:rPr>
                <w:vertAlign w:val="subscript"/>
              </w:rPr>
              <w:t>3</w:t>
            </w:r>
            <w:r w:rsidRPr="00E12186">
              <w:rPr>
                <w:vertAlign w:val="superscript"/>
              </w:rPr>
              <w:t>2-</w:t>
            </w:r>
          </w:p>
        </w:tc>
        <w:tc>
          <w:tcPr>
            <w:tcW w:w="1092" w:type="pct"/>
            <w:vAlign w:val="center"/>
          </w:tcPr>
          <w:p w14:paraId="299885DA" w14:textId="77777777" w:rsidR="008E70F3" w:rsidRPr="00E12186" w:rsidRDefault="008E70F3" w:rsidP="006243AE">
            <w:pPr>
              <w:pStyle w:val="TIE-"/>
            </w:pPr>
            <w:r w:rsidRPr="00E12186">
              <w:t>mg/L</w:t>
            </w:r>
          </w:p>
        </w:tc>
        <w:tc>
          <w:tcPr>
            <w:tcW w:w="567" w:type="pct"/>
            <w:vAlign w:val="center"/>
          </w:tcPr>
          <w:p w14:paraId="5B53C267" w14:textId="77777777" w:rsidR="008E70F3" w:rsidRPr="003E12A8" w:rsidRDefault="008E70F3" w:rsidP="006243AE">
            <w:pPr>
              <w:pStyle w:val="TIE-"/>
              <w:rPr>
                <w:color w:val="auto"/>
              </w:rPr>
            </w:pPr>
            <w:r w:rsidRPr="003E12A8">
              <w:rPr>
                <w:rFonts w:hint="eastAsia"/>
                <w:color w:val="auto"/>
                <w:szCs w:val="21"/>
              </w:rPr>
              <w:t>0</w:t>
            </w:r>
          </w:p>
        </w:tc>
        <w:tc>
          <w:tcPr>
            <w:tcW w:w="567" w:type="pct"/>
            <w:vAlign w:val="center"/>
          </w:tcPr>
          <w:p w14:paraId="3755CAD3" w14:textId="77777777" w:rsidR="008E70F3" w:rsidRPr="003E12A8" w:rsidRDefault="008E70F3" w:rsidP="006243AE">
            <w:pPr>
              <w:pStyle w:val="TIE-"/>
              <w:rPr>
                <w:color w:val="auto"/>
              </w:rPr>
            </w:pPr>
            <w:r w:rsidRPr="003E12A8">
              <w:rPr>
                <w:rFonts w:hint="eastAsia"/>
                <w:color w:val="auto"/>
                <w:szCs w:val="21"/>
              </w:rPr>
              <w:t>0</w:t>
            </w:r>
          </w:p>
        </w:tc>
        <w:tc>
          <w:tcPr>
            <w:tcW w:w="567" w:type="pct"/>
            <w:vAlign w:val="center"/>
          </w:tcPr>
          <w:p w14:paraId="7152DF95" w14:textId="77777777" w:rsidR="008E70F3" w:rsidRPr="003E12A8" w:rsidRDefault="008E70F3" w:rsidP="006243AE">
            <w:pPr>
              <w:pStyle w:val="TIE-"/>
              <w:rPr>
                <w:color w:val="auto"/>
              </w:rPr>
            </w:pPr>
            <w:r w:rsidRPr="003E12A8">
              <w:rPr>
                <w:rFonts w:hint="eastAsia"/>
                <w:color w:val="auto"/>
                <w:szCs w:val="21"/>
              </w:rPr>
              <w:t>0</w:t>
            </w:r>
          </w:p>
        </w:tc>
        <w:tc>
          <w:tcPr>
            <w:tcW w:w="649" w:type="pct"/>
            <w:vAlign w:val="center"/>
          </w:tcPr>
          <w:p w14:paraId="13585CA7" w14:textId="77777777" w:rsidR="008E70F3" w:rsidRPr="00E12186" w:rsidRDefault="008E70F3" w:rsidP="006243AE">
            <w:pPr>
              <w:pStyle w:val="TIE-"/>
            </w:pPr>
            <w:r w:rsidRPr="00E12186">
              <w:t>--</w:t>
            </w:r>
          </w:p>
        </w:tc>
        <w:tc>
          <w:tcPr>
            <w:tcW w:w="648" w:type="pct"/>
            <w:vAlign w:val="center"/>
          </w:tcPr>
          <w:p w14:paraId="3FE7405E" w14:textId="77777777" w:rsidR="008E70F3" w:rsidRPr="00E12186" w:rsidRDefault="008E70F3" w:rsidP="006243AE">
            <w:pPr>
              <w:pStyle w:val="TIE-"/>
            </w:pPr>
            <w:r w:rsidRPr="00E12186">
              <w:t>--</w:t>
            </w:r>
          </w:p>
        </w:tc>
      </w:tr>
      <w:tr w:rsidR="00913D44" w:rsidRPr="00E12186" w14:paraId="237A7B23" w14:textId="77777777" w:rsidTr="006243AE">
        <w:trPr>
          <w:trHeight w:val="20"/>
        </w:trPr>
        <w:tc>
          <w:tcPr>
            <w:tcW w:w="910" w:type="pct"/>
            <w:vAlign w:val="center"/>
          </w:tcPr>
          <w:p w14:paraId="1C5A96A9" w14:textId="77777777" w:rsidR="00913D44" w:rsidRPr="00E12186" w:rsidRDefault="00913D44" w:rsidP="00913D44">
            <w:pPr>
              <w:pStyle w:val="TIE-"/>
            </w:pPr>
            <w:r w:rsidRPr="00E12186">
              <w:t>HCO</w:t>
            </w:r>
            <w:r w:rsidRPr="00E12186">
              <w:rPr>
                <w:vertAlign w:val="subscript"/>
              </w:rPr>
              <w:t>3</w:t>
            </w:r>
            <w:r w:rsidRPr="00E12186">
              <w:rPr>
                <w:vertAlign w:val="superscript"/>
              </w:rPr>
              <w:t>-</w:t>
            </w:r>
          </w:p>
        </w:tc>
        <w:tc>
          <w:tcPr>
            <w:tcW w:w="1092" w:type="pct"/>
            <w:vAlign w:val="center"/>
          </w:tcPr>
          <w:p w14:paraId="5A52894A" w14:textId="77777777" w:rsidR="00913D44" w:rsidRPr="00E12186" w:rsidRDefault="00913D44" w:rsidP="00913D44">
            <w:pPr>
              <w:pStyle w:val="TIE-"/>
            </w:pPr>
            <w:r w:rsidRPr="00E12186">
              <w:t>mg/L</w:t>
            </w:r>
          </w:p>
        </w:tc>
        <w:tc>
          <w:tcPr>
            <w:tcW w:w="567" w:type="pct"/>
            <w:vAlign w:val="center"/>
          </w:tcPr>
          <w:p w14:paraId="2B69C90E" w14:textId="16CF334B" w:rsidR="00913D44" w:rsidRPr="003E12A8" w:rsidRDefault="00913D44" w:rsidP="00913D44">
            <w:pPr>
              <w:pStyle w:val="TIE-"/>
              <w:rPr>
                <w:color w:val="auto"/>
              </w:rPr>
            </w:pPr>
            <w:r w:rsidRPr="003E12A8">
              <w:rPr>
                <w:rFonts w:hint="eastAsia"/>
                <w:color w:val="auto"/>
                <w:szCs w:val="21"/>
              </w:rPr>
              <w:t>295</w:t>
            </w:r>
          </w:p>
        </w:tc>
        <w:tc>
          <w:tcPr>
            <w:tcW w:w="567" w:type="pct"/>
            <w:vAlign w:val="center"/>
          </w:tcPr>
          <w:p w14:paraId="1452EA84" w14:textId="6E638ACA" w:rsidR="00913D44" w:rsidRPr="003E12A8" w:rsidRDefault="00913D44" w:rsidP="00913D44">
            <w:pPr>
              <w:pStyle w:val="TIE-"/>
              <w:rPr>
                <w:color w:val="auto"/>
              </w:rPr>
            </w:pPr>
            <w:r w:rsidRPr="003E12A8">
              <w:rPr>
                <w:rFonts w:hint="eastAsia"/>
                <w:color w:val="auto"/>
                <w:szCs w:val="21"/>
              </w:rPr>
              <w:t>259</w:t>
            </w:r>
          </w:p>
        </w:tc>
        <w:tc>
          <w:tcPr>
            <w:tcW w:w="567" w:type="pct"/>
            <w:vAlign w:val="center"/>
          </w:tcPr>
          <w:p w14:paraId="4BFB87EB" w14:textId="058A3296" w:rsidR="00913D44" w:rsidRPr="003E12A8" w:rsidRDefault="00913D44" w:rsidP="00913D44">
            <w:pPr>
              <w:pStyle w:val="TIE-"/>
              <w:rPr>
                <w:color w:val="auto"/>
              </w:rPr>
            </w:pPr>
            <w:r w:rsidRPr="003E12A8">
              <w:rPr>
                <w:rFonts w:hint="eastAsia"/>
                <w:color w:val="auto"/>
                <w:szCs w:val="21"/>
              </w:rPr>
              <w:t>327</w:t>
            </w:r>
          </w:p>
        </w:tc>
        <w:tc>
          <w:tcPr>
            <w:tcW w:w="649" w:type="pct"/>
            <w:vAlign w:val="center"/>
          </w:tcPr>
          <w:p w14:paraId="0B9A2488" w14:textId="77777777" w:rsidR="00913D44" w:rsidRPr="00E12186" w:rsidRDefault="00913D44" w:rsidP="00913D44">
            <w:pPr>
              <w:pStyle w:val="TIE-"/>
            </w:pPr>
            <w:r w:rsidRPr="00E12186">
              <w:t>--</w:t>
            </w:r>
          </w:p>
        </w:tc>
        <w:tc>
          <w:tcPr>
            <w:tcW w:w="648" w:type="pct"/>
            <w:vAlign w:val="center"/>
          </w:tcPr>
          <w:p w14:paraId="337826EF" w14:textId="77777777" w:rsidR="00913D44" w:rsidRPr="00E12186" w:rsidRDefault="00913D44" w:rsidP="00913D44">
            <w:pPr>
              <w:pStyle w:val="TIE-"/>
            </w:pPr>
            <w:r w:rsidRPr="00E12186">
              <w:t>--</w:t>
            </w:r>
          </w:p>
        </w:tc>
      </w:tr>
      <w:tr w:rsidR="003E12A8" w:rsidRPr="00E12186" w14:paraId="40F3B6AB" w14:textId="77777777" w:rsidTr="006243AE">
        <w:trPr>
          <w:trHeight w:val="20"/>
        </w:trPr>
        <w:tc>
          <w:tcPr>
            <w:tcW w:w="910" w:type="pct"/>
            <w:vAlign w:val="center"/>
          </w:tcPr>
          <w:p w14:paraId="2CD2BF2A" w14:textId="77777777" w:rsidR="003E12A8" w:rsidRPr="00E12186" w:rsidRDefault="003E12A8" w:rsidP="003E12A8">
            <w:pPr>
              <w:pStyle w:val="TIE-"/>
            </w:pPr>
            <w:r w:rsidRPr="00E12186">
              <w:t>Cl</w:t>
            </w:r>
            <w:r w:rsidRPr="00E12186">
              <w:rPr>
                <w:vertAlign w:val="superscript"/>
              </w:rPr>
              <w:t>-</w:t>
            </w:r>
          </w:p>
        </w:tc>
        <w:tc>
          <w:tcPr>
            <w:tcW w:w="1092" w:type="pct"/>
            <w:vAlign w:val="center"/>
          </w:tcPr>
          <w:p w14:paraId="2BFC72BE" w14:textId="77777777" w:rsidR="003E12A8" w:rsidRPr="00E12186" w:rsidRDefault="003E12A8" w:rsidP="003E12A8">
            <w:pPr>
              <w:pStyle w:val="TIE-"/>
            </w:pPr>
            <w:r w:rsidRPr="00E12186">
              <w:t>mg/L</w:t>
            </w:r>
          </w:p>
        </w:tc>
        <w:tc>
          <w:tcPr>
            <w:tcW w:w="567" w:type="pct"/>
            <w:vAlign w:val="center"/>
          </w:tcPr>
          <w:p w14:paraId="0ECABD9D" w14:textId="1901FFFB" w:rsidR="003E12A8" w:rsidRPr="003E12A8" w:rsidRDefault="003E12A8" w:rsidP="003E12A8">
            <w:pPr>
              <w:pStyle w:val="TIE-"/>
              <w:rPr>
                <w:color w:val="auto"/>
              </w:rPr>
            </w:pPr>
            <w:r w:rsidRPr="003E12A8">
              <w:rPr>
                <w:rFonts w:hint="eastAsia"/>
                <w:bCs/>
                <w:color w:val="auto"/>
                <w:szCs w:val="21"/>
              </w:rPr>
              <w:t>89.6</w:t>
            </w:r>
          </w:p>
        </w:tc>
        <w:tc>
          <w:tcPr>
            <w:tcW w:w="567" w:type="pct"/>
            <w:vAlign w:val="center"/>
          </w:tcPr>
          <w:p w14:paraId="12D8FAAB" w14:textId="54208D90" w:rsidR="003E12A8" w:rsidRPr="003E12A8" w:rsidRDefault="003E12A8" w:rsidP="003E12A8">
            <w:pPr>
              <w:pStyle w:val="TIE-"/>
              <w:rPr>
                <w:color w:val="auto"/>
              </w:rPr>
            </w:pPr>
            <w:r w:rsidRPr="003E12A8">
              <w:rPr>
                <w:rFonts w:hint="eastAsia"/>
                <w:bCs/>
                <w:color w:val="auto"/>
                <w:szCs w:val="21"/>
              </w:rPr>
              <w:t>74.0</w:t>
            </w:r>
          </w:p>
        </w:tc>
        <w:tc>
          <w:tcPr>
            <w:tcW w:w="567" w:type="pct"/>
            <w:vAlign w:val="center"/>
          </w:tcPr>
          <w:p w14:paraId="2915224D" w14:textId="5AAA5F2F" w:rsidR="003E12A8" w:rsidRPr="003E12A8" w:rsidRDefault="003E12A8" w:rsidP="003E12A8">
            <w:pPr>
              <w:pStyle w:val="TIE-"/>
              <w:rPr>
                <w:color w:val="auto"/>
              </w:rPr>
            </w:pPr>
            <w:r w:rsidRPr="003E12A8">
              <w:rPr>
                <w:rFonts w:hint="eastAsia"/>
                <w:bCs/>
                <w:color w:val="auto"/>
                <w:szCs w:val="21"/>
              </w:rPr>
              <w:t>76.9</w:t>
            </w:r>
          </w:p>
        </w:tc>
        <w:tc>
          <w:tcPr>
            <w:tcW w:w="649" w:type="pct"/>
            <w:vAlign w:val="center"/>
          </w:tcPr>
          <w:p w14:paraId="2AD1B5F2" w14:textId="77777777" w:rsidR="003E12A8" w:rsidRPr="00E12186" w:rsidRDefault="003E12A8" w:rsidP="003E12A8">
            <w:pPr>
              <w:pStyle w:val="TIE-"/>
            </w:pPr>
            <w:r w:rsidRPr="00E12186">
              <w:rPr>
                <w:rFonts w:hint="eastAsia"/>
              </w:rPr>
              <w:t>--</w:t>
            </w:r>
          </w:p>
        </w:tc>
        <w:tc>
          <w:tcPr>
            <w:tcW w:w="648" w:type="pct"/>
            <w:vAlign w:val="center"/>
          </w:tcPr>
          <w:p w14:paraId="4A3DD3D0" w14:textId="77777777" w:rsidR="003E12A8" w:rsidRPr="00E12186" w:rsidRDefault="003E12A8" w:rsidP="003E12A8">
            <w:pPr>
              <w:pStyle w:val="TIE-"/>
            </w:pPr>
            <w:r w:rsidRPr="00E12186">
              <w:rPr>
                <w:rFonts w:hint="eastAsia"/>
              </w:rPr>
              <w:t>--</w:t>
            </w:r>
          </w:p>
        </w:tc>
      </w:tr>
      <w:tr w:rsidR="003E12A8" w:rsidRPr="00E12186" w14:paraId="53471381" w14:textId="77777777" w:rsidTr="006243AE">
        <w:trPr>
          <w:trHeight w:val="20"/>
        </w:trPr>
        <w:tc>
          <w:tcPr>
            <w:tcW w:w="910" w:type="pct"/>
            <w:vAlign w:val="center"/>
          </w:tcPr>
          <w:p w14:paraId="60B38B5F" w14:textId="77777777" w:rsidR="003E12A8" w:rsidRPr="00E12186" w:rsidRDefault="003E12A8" w:rsidP="003E12A8">
            <w:pPr>
              <w:pStyle w:val="TIE-"/>
            </w:pPr>
            <w:r w:rsidRPr="00E12186">
              <w:t>SO</w:t>
            </w:r>
            <w:r w:rsidRPr="00E12186">
              <w:rPr>
                <w:vertAlign w:val="subscript"/>
              </w:rPr>
              <w:t>4</w:t>
            </w:r>
            <w:r w:rsidRPr="00E12186">
              <w:rPr>
                <w:vertAlign w:val="superscript"/>
              </w:rPr>
              <w:t>2-</w:t>
            </w:r>
          </w:p>
        </w:tc>
        <w:tc>
          <w:tcPr>
            <w:tcW w:w="1092" w:type="pct"/>
            <w:vAlign w:val="center"/>
          </w:tcPr>
          <w:p w14:paraId="62F69FC4" w14:textId="77777777" w:rsidR="003E12A8" w:rsidRPr="00E12186" w:rsidRDefault="003E12A8" w:rsidP="003E12A8">
            <w:pPr>
              <w:pStyle w:val="TIE-"/>
            </w:pPr>
            <w:r w:rsidRPr="00E12186">
              <w:t>mg/L</w:t>
            </w:r>
          </w:p>
        </w:tc>
        <w:tc>
          <w:tcPr>
            <w:tcW w:w="567" w:type="pct"/>
            <w:vAlign w:val="center"/>
          </w:tcPr>
          <w:p w14:paraId="2A5BFD64" w14:textId="22EF55CF" w:rsidR="003E12A8" w:rsidRPr="003E12A8" w:rsidRDefault="003E12A8" w:rsidP="003E12A8">
            <w:pPr>
              <w:pStyle w:val="TIE-"/>
              <w:rPr>
                <w:color w:val="auto"/>
              </w:rPr>
            </w:pPr>
            <w:r w:rsidRPr="003E12A8">
              <w:rPr>
                <w:rFonts w:hint="eastAsia"/>
                <w:bCs/>
                <w:color w:val="auto"/>
                <w:szCs w:val="21"/>
              </w:rPr>
              <w:t>79.4</w:t>
            </w:r>
          </w:p>
        </w:tc>
        <w:tc>
          <w:tcPr>
            <w:tcW w:w="567" w:type="pct"/>
            <w:vAlign w:val="center"/>
          </w:tcPr>
          <w:p w14:paraId="2614C158" w14:textId="031FE6B8" w:rsidR="003E12A8" w:rsidRPr="003E12A8" w:rsidRDefault="003E12A8" w:rsidP="003E12A8">
            <w:pPr>
              <w:pStyle w:val="TIE-"/>
              <w:rPr>
                <w:color w:val="auto"/>
              </w:rPr>
            </w:pPr>
            <w:r w:rsidRPr="003E12A8">
              <w:rPr>
                <w:rFonts w:hint="eastAsia"/>
                <w:bCs/>
                <w:color w:val="auto"/>
                <w:szCs w:val="21"/>
              </w:rPr>
              <w:t>49.4</w:t>
            </w:r>
          </w:p>
        </w:tc>
        <w:tc>
          <w:tcPr>
            <w:tcW w:w="567" w:type="pct"/>
            <w:vAlign w:val="center"/>
          </w:tcPr>
          <w:p w14:paraId="054A028C" w14:textId="1000680F" w:rsidR="003E12A8" w:rsidRPr="003E12A8" w:rsidRDefault="003E12A8" w:rsidP="003E12A8">
            <w:pPr>
              <w:pStyle w:val="TIE-"/>
              <w:rPr>
                <w:color w:val="auto"/>
              </w:rPr>
            </w:pPr>
            <w:r w:rsidRPr="003E12A8">
              <w:rPr>
                <w:rFonts w:hint="eastAsia"/>
                <w:bCs/>
                <w:color w:val="auto"/>
                <w:szCs w:val="21"/>
              </w:rPr>
              <w:t>60.7</w:t>
            </w:r>
          </w:p>
        </w:tc>
        <w:tc>
          <w:tcPr>
            <w:tcW w:w="649" w:type="pct"/>
            <w:vAlign w:val="center"/>
          </w:tcPr>
          <w:p w14:paraId="03506378" w14:textId="77777777" w:rsidR="003E12A8" w:rsidRPr="00E12186" w:rsidRDefault="003E12A8" w:rsidP="003E12A8">
            <w:pPr>
              <w:pStyle w:val="TIE-"/>
            </w:pPr>
            <w:r w:rsidRPr="00E12186">
              <w:rPr>
                <w:rFonts w:hint="eastAsia"/>
              </w:rPr>
              <w:t>--</w:t>
            </w:r>
          </w:p>
        </w:tc>
        <w:tc>
          <w:tcPr>
            <w:tcW w:w="648" w:type="pct"/>
            <w:vAlign w:val="center"/>
          </w:tcPr>
          <w:p w14:paraId="3E04A552" w14:textId="77777777" w:rsidR="003E12A8" w:rsidRPr="00E12186" w:rsidRDefault="003E12A8" w:rsidP="003E12A8">
            <w:pPr>
              <w:pStyle w:val="TIE-"/>
            </w:pPr>
            <w:r w:rsidRPr="00E12186">
              <w:rPr>
                <w:rFonts w:hint="eastAsia"/>
              </w:rPr>
              <w:t>--</w:t>
            </w:r>
          </w:p>
        </w:tc>
      </w:tr>
      <w:tr w:rsidR="003E12A8" w:rsidRPr="00E12186" w14:paraId="087A7E1B" w14:textId="77777777" w:rsidTr="006243AE">
        <w:trPr>
          <w:trHeight w:val="20"/>
        </w:trPr>
        <w:tc>
          <w:tcPr>
            <w:tcW w:w="910" w:type="pct"/>
            <w:vAlign w:val="center"/>
          </w:tcPr>
          <w:p w14:paraId="68C42F1A" w14:textId="77777777" w:rsidR="003E12A8" w:rsidRPr="00E12186" w:rsidRDefault="003E12A8" w:rsidP="003E12A8">
            <w:pPr>
              <w:pStyle w:val="TIE-"/>
            </w:pPr>
            <w:r w:rsidRPr="00E12186">
              <w:t>pH</w:t>
            </w:r>
          </w:p>
        </w:tc>
        <w:tc>
          <w:tcPr>
            <w:tcW w:w="1092" w:type="pct"/>
            <w:vAlign w:val="center"/>
          </w:tcPr>
          <w:p w14:paraId="494FE039" w14:textId="77777777" w:rsidR="003E12A8" w:rsidRPr="00E12186" w:rsidRDefault="003E12A8" w:rsidP="003E12A8">
            <w:pPr>
              <w:pStyle w:val="TIE-"/>
            </w:pPr>
            <w:r w:rsidRPr="00E12186">
              <w:t>无量纲</w:t>
            </w:r>
          </w:p>
        </w:tc>
        <w:tc>
          <w:tcPr>
            <w:tcW w:w="567" w:type="pct"/>
            <w:vAlign w:val="center"/>
          </w:tcPr>
          <w:p w14:paraId="1859B424" w14:textId="4432A780" w:rsidR="003E12A8" w:rsidRPr="003E12A8" w:rsidRDefault="003E12A8" w:rsidP="003E12A8">
            <w:pPr>
              <w:pStyle w:val="TIE-"/>
              <w:rPr>
                <w:color w:val="auto"/>
              </w:rPr>
            </w:pPr>
            <w:r w:rsidRPr="003E12A8">
              <w:rPr>
                <w:rFonts w:hint="eastAsia"/>
                <w:color w:val="auto"/>
                <w:szCs w:val="21"/>
              </w:rPr>
              <w:t>7.23</w:t>
            </w:r>
          </w:p>
        </w:tc>
        <w:tc>
          <w:tcPr>
            <w:tcW w:w="567" w:type="pct"/>
            <w:vAlign w:val="center"/>
          </w:tcPr>
          <w:p w14:paraId="44607CDB" w14:textId="3E1A2384" w:rsidR="003E12A8" w:rsidRPr="003E12A8" w:rsidRDefault="003E12A8" w:rsidP="003E12A8">
            <w:pPr>
              <w:pStyle w:val="TIE-"/>
              <w:rPr>
                <w:color w:val="auto"/>
              </w:rPr>
            </w:pPr>
            <w:r w:rsidRPr="003E12A8">
              <w:rPr>
                <w:rFonts w:hint="eastAsia"/>
                <w:color w:val="auto"/>
                <w:szCs w:val="21"/>
              </w:rPr>
              <w:t>7.21</w:t>
            </w:r>
          </w:p>
        </w:tc>
        <w:tc>
          <w:tcPr>
            <w:tcW w:w="567" w:type="pct"/>
            <w:vAlign w:val="center"/>
          </w:tcPr>
          <w:p w14:paraId="44A2A4BE" w14:textId="76F5302F" w:rsidR="003E12A8" w:rsidRPr="003E12A8" w:rsidRDefault="003E12A8" w:rsidP="003E12A8">
            <w:pPr>
              <w:pStyle w:val="TIE-"/>
              <w:rPr>
                <w:color w:val="auto"/>
              </w:rPr>
            </w:pPr>
            <w:r w:rsidRPr="003E12A8">
              <w:rPr>
                <w:rFonts w:hint="eastAsia"/>
                <w:color w:val="auto"/>
                <w:szCs w:val="21"/>
              </w:rPr>
              <w:t>7.11</w:t>
            </w:r>
          </w:p>
        </w:tc>
        <w:tc>
          <w:tcPr>
            <w:tcW w:w="649" w:type="pct"/>
            <w:vAlign w:val="center"/>
          </w:tcPr>
          <w:p w14:paraId="2E96D5EE" w14:textId="77777777" w:rsidR="003E12A8" w:rsidRPr="00E12186" w:rsidRDefault="003E12A8" w:rsidP="003E12A8">
            <w:pPr>
              <w:pStyle w:val="TIE-"/>
            </w:pPr>
            <w:r w:rsidRPr="00E12186">
              <w:t>6.5</w:t>
            </w:r>
            <w:r w:rsidRPr="00E12186">
              <w:t>～</w:t>
            </w:r>
            <w:r w:rsidRPr="00E12186">
              <w:t>8.5</w:t>
            </w:r>
          </w:p>
        </w:tc>
        <w:tc>
          <w:tcPr>
            <w:tcW w:w="648" w:type="pct"/>
            <w:vAlign w:val="center"/>
          </w:tcPr>
          <w:p w14:paraId="6B99DB2F" w14:textId="77777777" w:rsidR="003E12A8" w:rsidRPr="00E12186" w:rsidRDefault="003E12A8" w:rsidP="003E12A8">
            <w:pPr>
              <w:pStyle w:val="TIE-"/>
            </w:pPr>
            <w:r w:rsidRPr="00E12186">
              <w:t>达标</w:t>
            </w:r>
          </w:p>
        </w:tc>
      </w:tr>
      <w:tr w:rsidR="003E12A8" w:rsidRPr="00E12186" w14:paraId="739EDC03" w14:textId="77777777" w:rsidTr="006243AE">
        <w:trPr>
          <w:trHeight w:val="20"/>
        </w:trPr>
        <w:tc>
          <w:tcPr>
            <w:tcW w:w="910" w:type="pct"/>
            <w:vAlign w:val="center"/>
          </w:tcPr>
          <w:p w14:paraId="5E44982A" w14:textId="77777777" w:rsidR="003E12A8" w:rsidRPr="00E12186" w:rsidRDefault="003E12A8" w:rsidP="003E12A8">
            <w:pPr>
              <w:pStyle w:val="TIE-"/>
            </w:pPr>
            <w:r w:rsidRPr="00E12186">
              <w:rPr>
                <w:kern w:val="0"/>
                <w:lang w:bidi="ar"/>
              </w:rPr>
              <w:t>氨氮</w:t>
            </w:r>
          </w:p>
        </w:tc>
        <w:tc>
          <w:tcPr>
            <w:tcW w:w="1092" w:type="pct"/>
            <w:vAlign w:val="center"/>
          </w:tcPr>
          <w:p w14:paraId="088E729B" w14:textId="77777777" w:rsidR="003E12A8" w:rsidRPr="00E12186" w:rsidRDefault="003E12A8" w:rsidP="003E12A8">
            <w:pPr>
              <w:pStyle w:val="TIE-"/>
            </w:pPr>
            <w:r w:rsidRPr="00E12186">
              <w:t>mg/L</w:t>
            </w:r>
          </w:p>
        </w:tc>
        <w:tc>
          <w:tcPr>
            <w:tcW w:w="567" w:type="pct"/>
            <w:vAlign w:val="center"/>
          </w:tcPr>
          <w:p w14:paraId="5BCF54A3" w14:textId="4680D49D" w:rsidR="003E12A8" w:rsidRPr="003E12A8" w:rsidRDefault="003E12A8" w:rsidP="003E12A8">
            <w:pPr>
              <w:pStyle w:val="TIE-"/>
              <w:rPr>
                <w:color w:val="auto"/>
              </w:rPr>
            </w:pPr>
            <w:r w:rsidRPr="003E12A8">
              <w:rPr>
                <w:rFonts w:hint="eastAsia"/>
                <w:color w:val="auto"/>
                <w:szCs w:val="21"/>
              </w:rPr>
              <w:t>0.381</w:t>
            </w:r>
          </w:p>
        </w:tc>
        <w:tc>
          <w:tcPr>
            <w:tcW w:w="567" w:type="pct"/>
            <w:vAlign w:val="center"/>
          </w:tcPr>
          <w:p w14:paraId="3BEED120" w14:textId="0371DE7B" w:rsidR="003E12A8" w:rsidRPr="00964C5D" w:rsidRDefault="003E12A8" w:rsidP="003E12A8">
            <w:pPr>
              <w:pStyle w:val="TIE-"/>
            </w:pPr>
            <w:r w:rsidRPr="00964C5D">
              <w:rPr>
                <w:rFonts w:hint="eastAsia"/>
                <w:szCs w:val="21"/>
              </w:rPr>
              <w:t>1.11</w:t>
            </w:r>
          </w:p>
        </w:tc>
        <w:tc>
          <w:tcPr>
            <w:tcW w:w="567" w:type="pct"/>
            <w:vAlign w:val="center"/>
          </w:tcPr>
          <w:p w14:paraId="53D97F48" w14:textId="794EBA7F" w:rsidR="003E12A8" w:rsidRPr="00964C5D" w:rsidRDefault="003E12A8" w:rsidP="003E12A8">
            <w:pPr>
              <w:pStyle w:val="TIE-"/>
            </w:pPr>
            <w:r w:rsidRPr="00964C5D">
              <w:rPr>
                <w:rFonts w:hint="eastAsia"/>
                <w:szCs w:val="21"/>
              </w:rPr>
              <w:t>0.665</w:t>
            </w:r>
          </w:p>
        </w:tc>
        <w:tc>
          <w:tcPr>
            <w:tcW w:w="649" w:type="pct"/>
            <w:vAlign w:val="center"/>
          </w:tcPr>
          <w:p w14:paraId="59F4D202" w14:textId="77777777" w:rsidR="003E12A8" w:rsidRPr="00E12186" w:rsidRDefault="003E12A8" w:rsidP="003E12A8">
            <w:pPr>
              <w:pStyle w:val="TIE-"/>
            </w:pPr>
            <w:r w:rsidRPr="00E12186">
              <w:t>≤0.5</w:t>
            </w:r>
          </w:p>
        </w:tc>
        <w:tc>
          <w:tcPr>
            <w:tcW w:w="648" w:type="pct"/>
            <w:vAlign w:val="center"/>
          </w:tcPr>
          <w:p w14:paraId="2029834D" w14:textId="25080D66" w:rsidR="003E12A8" w:rsidRPr="00E12186" w:rsidRDefault="004F40C2" w:rsidP="003E12A8">
            <w:pPr>
              <w:pStyle w:val="TIE-"/>
              <w:rPr>
                <w:highlight w:val="yellow"/>
              </w:rPr>
            </w:pPr>
            <w:r>
              <w:rPr>
                <w:rFonts w:hint="eastAsia"/>
              </w:rPr>
              <w:t>超标</w:t>
            </w:r>
          </w:p>
        </w:tc>
      </w:tr>
      <w:tr w:rsidR="003E12A8" w:rsidRPr="00E12186" w14:paraId="0C3222B1" w14:textId="77777777" w:rsidTr="006243AE">
        <w:trPr>
          <w:trHeight w:val="20"/>
        </w:trPr>
        <w:tc>
          <w:tcPr>
            <w:tcW w:w="910" w:type="pct"/>
            <w:vAlign w:val="center"/>
          </w:tcPr>
          <w:p w14:paraId="306B6463" w14:textId="77777777" w:rsidR="003E12A8" w:rsidRPr="00E12186" w:rsidRDefault="003E12A8" w:rsidP="003E12A8">
            <w:pPr>
              <w:pStyle w:val="TIE-"/>
            </w:pPr>
            <w:r w:rsidRPr="00E12186">
              <w:rPr>
                <w:kern w:val="0"/>
                <w:lang w:bidi="ar"/>
              </w:rPr>
              <w:t>耗氧量</w:t>
            </w:r>
          </w:p>
        </w:tc>
        <w:tc>
          <w:tcPr>
            <w:tcW w:w="1092" w:type="pct"/>
            <w:vAlign w:val="center"/>
          </w:tcPr>
          <w:p w14:paraId="22F70933" w14:textId="77777777" w:rsidR="003E12A8" w:rsidRPr="00E12186" w:rsidRDefault="003E12A8" w:rsidP="003E12A8">
            <w:pPr>
              <w:pStyle w:val="TIE-"/>
            </w:pPr>
            <w:r w:rsidRPr="00E12186">
              <w:t>mg/L</w:t>
            </w:r>
          </w:p>
        </w:tc>
        <w:tc>
          <w:tcPr>
            <w:tcW w:w="567" w:type="pct"/>
            <w:vAlign w:val="center"/>
          </w:tcPr>
          <w:p w14:paraId="7A28BE31" w14:textId="0ED132D2" w:rsidR="003E12A8" w:rsidRPr="003E12A8" w:rsidRDefault="003E12A8" w:rsidP="003E12A8">
            <w:pPr>
              <w:pStyle w:val="TIE-"/>
              <w:rPr>
                <w:color w:val="auto"/>
              </w:rPr>
            </w:pPr>
            <w:r w:rsidRPr="003E12A8">
              <w:rPr>
                <w:rFonts w:hint="eastAsia"/>
                <w:color w:val="auto"/>
                <w:szCs w:val="21"/>
              </w:rPr>
              <w:t>1.39</w:t>
            </w:r>
          </w:p>
        </w:tc>
        <w:tc>
          <w:tcPr>
            <w:tcW w:w="567" w:type="pct"/>
            <w:vAlign w:val="center"/>
          </w:tcPr>
          <w:p w14:paraId="081567BF" w14:textId="69E79BB4" w:rsidR="003E12A8" w:rsidRPr="003E12A8" w:rsidRDefault="003E12A8" w:rsidP="003E12A8">
            <w:pPr>
              <w:pStyle w:val="TIE-"/>
              <w:rPr>
                <w:color w:val="auto"/>
              </w:rPr>
            </w:pPr>
            <w:r w:rsidRPr="003E12A8">
              <w:rPr>
                <w:rFonts w:hint="eastAsia"/>
                <w:color w:val="auto"/>
                <w:szCs w:val="21"/>
              </w:rPr>
              <w:t>1.75</w:t>
            </w:r>
          </w:p>
        </w:tc>
        <w:tc>
          <w:tcPr>
            <w:tcW w:w="567" w:type="pct"/>
            <w:vAlign w:val="center"/>
          </w:tcPr>
          <w:p w14:paraId="3839CD4C" w14:textId="2C073905" w:rsidR="003E12A8" w:rsidRPr="003E12A8" w:rsidRDefault="003E12A8" w:rsidP="003E12A8">
            <w:pPr>
              <w:pStyle w:val="TIE-"/>
              <w:rPr>
                <w:color w:val="auto"/>
              </w:rPr>
            </w:pPr>
            <w:r w:rsidRPr="003E12A8">
              <w:rPr>
                <w:rFonts w:hint="eastAsia"/>
                <w:color w:val="auto"/>
                <w:szCs w:val="21"/>
              </w:rPr>
              <w:t>1.73</w:t>
            </w:r>
          </w:p>
        </w:tc>
        <w:tc>
          <w:tcPr>
            <w:tcW w:w="649" w:type="pct"/>
            <w:vAlign w:val="center"/>
          </w:tcPr>
          <w:p w14:paraId="1C85BE51" w14:textId="77777777" w:rsidR="003E12A8" w:rsidRPr="00E12186" w:rsidRDefault="003E12A8" w:rsidP="003E12A8">
            <w:pPr>
              <w:pStyle w:val="TIE-"/>
            </w:pPr>
            <w:r w:rsidRPr="00E12186">
              <w:t>≤3.00</w:t>
            </w:r>
          </w:p>
        </w:tc>
        <w:tc>
          <w:tcPr>
            <w:tcW w:w="648" w:type="pct"/>
            <w:vAlign w:val="center"/>
          </w:tcPr>
          <w:p w14:paraId="51E2FDDF" w14:textId="77777777" w:rsidR="003E12A8" w:rsidRPr="00E12186" w:rsidRDefault="003E12A8" w:rsidP="003E12A8">
            <w:pPr>
              <w:pStyle w:val="TIE-"/>
            </w:pPr>
            <w:r w:rsidRPr="00E12186">
              <w:t>达标</w:t>
            </w:r>
          </w:p>
        </w:tc>
      </w:tr>
      <w:tr w:rsidR="003E12A8" w:rsidRPr="00E12186" w14:paraId="1C7442F3" w14:textId="77777777" w:rsidTr="006243AE">
        <w:trPr>
          <w:trHeight w:val="20"/>
        </w:trPr>
        <w:tc>
          <w:tcPr>
            <w:tcW w:w="910" w:type="pct"/>
            <w:vAlign w:val="center"/>
          </w:tcPr>
          <w:p w14:paraId="7A698922" w14:textId="77777777" w:rsidR="003E12A8" w:rsidRPr="00E12186" w:rsidRDefault="003E12A8" w:rsidP="003E12A8">
            <w:pPr>
              <w:pStyle w:val="TIE-"/>
            </w:pPr>
            <w:r w:rsidRPr="00E12186">
              <w:rPr>
                <w:kern w:val="0"/>
                <w:lang w:bidi="ar"/>
              </w:rPr>
              <w:t>硝酸盐氮</w:t>
            </w:r>
          </w:p>
        </w:tc>
        <w:tc>
          <w:tcPr>
            <w:tcW w:w="1092" w:type="pct"/>
            <w:vAlign w:val="center"/>
          </w:tcPr>
          <w:p w14:paraId="3DBEDD54" w14:textId="77777777" w:rsidR="003E12A8" w:rsidRPr="00E12186" w:rsidRDefault="003E12A8" w:rsidP="003E12A8">
            <w:pPr>
              <w:pStyle w:val="TIE-"/>
            </w:pPr>
            <w:r w:rsidRPr="00E12186">
              <w:t>mg/L</w:t>
            </w:r>
          </w:p>
        </w:tc>
        <w:tc>
          <w:tcPr>
            <w:tcW w:w="567" w:type="pct"/>
            <w:vAlign w:val="center"/>
          </w:tcPr>
          <w:p w14:paraId="5E3DC2A5" w14:textId="266D5C63" w:rsidR="003E12A8" w:rsidRPr="003E12A8" w:rsidRDefault="003E12A8" w:rsidP="003E12A8">
            <w:pPr>
              <w:pStyle w:val="TIE-"/>
              <w:rPr>
                <w:color w:val="auto"/>
              </w:rPr>
            </w:pPr>
            <w:r w:rsidRPr="003E12A8">
              <w:rPr>
                <w:rFonts w:hint="eastAsia"/>
                <w:bCs/>
                <w:color w:val="auto"/>
                <w:szCs w:val="21"/>
              </w:rPr>
              <w:t>0.016L</w:t>
            </w:r>
          </w:p>
        </w:tc>
        <w:tc>
          <w:tcPr>
            <w:tcW w:w="567" w:type="pct"/>
            <w:vAlign w:val="center"/>
          </w:tcPr>
          <w:p w14:paraId="026119B3" w14:textId="1AA79A69" w:rsidR="003E12A8" w:rsidRPr="003E12A8" w:rsidRDefault="003E12A8" w:rsidP="003E12A8">
            <w:pPr>
              <w:pStyle w:val="TIE-"/>
              <w:rPr>
                <w:color w:val="auto"/>
              </w:rPr>
            </w:pPr>
            <w:r w:rsidRPr="003E12A8">
              <w:rPr>
                <w:rFonts w:hint="eastAsia"/>
                <w:bCs/>
                <w:color w:val="auto"/>
                <w:szCs w:val="21"/>
              </w:rPr>
              <w:t>5.11</w:t>
            </w:r>
          </w:p>
        </w:tc>
        <w:tc>
          <w:tcPr>
            <w:tcW w:w="567" w:type="pct"/>
            <w:vAlign w:val="center"/>
          </w:tcPr>
          <w:p w14:paraId="62238EC3" w14:textId="3F258C73" w:rsidR="003E12A8" w:rsidRPr="003E12A8" w:rsidRDefault="003E12A8" w:rsidP="003E12A8">
            <w:pPr>
              <w:pStyle w:val="TIE-"/>
              <w:rPr>
                <w:color w:val="auto"/>
              </w:rPr>
            </w:pPr>
            <w:r w:rsidRPr="003E12A8">
              <w:rPr>
                <w:rFonts w:hint="eastAsia"/>
                <w:bCs/>
                <w:color w:val="auto"/>
                <w:szCs w:val="21"/>
              </w:rPr>
              <w:t>5.93</w:t>
            </w:r>
          </w:p>
        </w:tc>
        <w:tc>
          <w:tcPr>
            <w:tcW w:w="649" w:type="pct"/>
            <w:vAlign w:val="center"/>
          </w:tcPr>
          <w:p w14:paraId="0928CB87" w14:textId="77777777" w:rsidR="003E12A8" w:rsidRPr="00E12186" w:rsidRDefault="003E12A8" w:rsidP="003E12A8">
            <w:pPr>
              <w:pStyle w:val="TIE-"/>
            </w:pPr>
            <w:r w:rsidRPr="00E12186">
              <w:t>≤20.0</w:t>
            </w:r>
          </w:p>
        </w:tc>
        <w:tc>
          <w:tcPr>
            <w:tcW w:w="648" w:type="pct"/>
            <w:vAlign w:val="center"/>
          </w:tcPr>
          <w:p w14:paraId="7D14A7BF" w14:textId="77777777" w:rsidR="003E12A8" w:rsidRPr="00E12186" w:rsidRDefault="003E12A8" w:rsidP="003E12A8">
            <w:pPr>
              <w:pStyle w:val="TIE-"/>
            </w:pPr>
            <w:r w:rsidRPr="00E12186">
              <w:t>达标</w:t>
            </w:r>
          </w:p>
        </w:tc>
      </w:tr>
      <w:tr w:rsidR="003E12A8" w:rsidRPr="00E12186" w14:paraId="3FA832EF" w14:textId="77777777" w:rsidTr="00835914">
        <w:trPr>
          <w:trHeight w:val="20"/>
        </w:trPr>
        <w:tc>
          <w:tcPr>
            <w:tcW w:w="910" w:type="pct"/>
            <w:vAlign w:val="center"/>
          </w:tcPr>
          <w:p w14:paraId="333921CB" w14:textId="77777777" w:rsidR="003E12A8" w:rsidRPr="00E12186" w:rsidRDefault="003E12A8" w:rsidP="003E12A8">
            <w:pPr>
              <w:pStyle w:val="TIE-"/>
            </w:pPr>
            <w:r w:rsidRPr="00E12186">
              <w:rPr>
                <w:kern w:val="0"/>
                <w:lang w:bidi="ar"/>
              </w:rPr>
              <w:t>亚硝酸盐氮</w:t>
            </w:r>
          </w:p>
        </w:tc>
        <w:tc>
          <w:tcPr>
            <w:tcW w:w="1092" w:type="pct"/>
            <w:vAlign w:val="center"/>
          </w:tcPr>
          <w:p w14:paraId="31D24775" w14:textId="77777777" w:rsidR="003E12A8" w:rsidRPr="00E12186" w:rsidRDefault="003E12A8" w:rsidP="003E12A8">
            <w:pPr>
              <w:pStyle w:val="TIE-"/>
            </w:pPr>
            <w:r w:rsidRPr="00E12186">
              <w:t>mg/L</w:t>
            </w:r>
          </w:p>
        </w:tc>
        <w:tc>
          <w:tcPr>
            <w:tcW w:w="567" w:type="pct"/>
            <w:vAlign w:val="center"/>
          </w:tcPr>
          <w:p w14:paraId="6B0C1DC1" w14:textId="13B1F4B1" w:rsidR="003E12A8" w:rsidRPr="003E12A8" w:rsidRDefault="003E12A8" w:rsidP="003E12A8">
            <w:pPr>
              <w:pStyle w:val="TIE-"/>
              <w:rPr>
                <w:color w:val="auto"/>
              </w:rPr>
            </w:pPr>
            <w:r w:rsidRPr="003E12A8">
              <w:rPr>
                <w:rFonts w:hint="eastAsia"/>
                <w:color w:val="auto"/>
                <w:szCs w:val="21"/>
              </w:rPr>
              <w:t>0.022</w:t>
            </w:r>
          </w:p>
        </w:tc>
        <w:tc>
          <w:tcPr>
            <w:tcW w:w="567" w:type="pct"/>
            <w:vAlign w:val="center"/>
          </w:tcPr>
          <w:p w14:paraId="4ADE758A" w14:textId="2F35A789" w:rsidR="003E12A8" w:rsidRPr="003E12A8" w:rsidRDefault="003E12A8" w:rsidP="003E12A8">
            <w:pPr>
              <w:pStyle w:val="TIE-"/>
              <w:rPr>
                <w:color w:val="auto"/>
              </w:rPr>
            </w:pPr>
            <w:r w:rsidRPr="003E12A8">
              <w:rPr>
                <w:rFonts w:hint="eastAsia"/>
                <w:color w:val="auto"/>
                <w:szCs w:val="21"/>
              </w:rPr>
              <w:t>0.008</w:t>
            </w:r>
          </w:p>
        </w:tc>
        <w:tc>
          <w:tcPr>
            <w:tcW w:w="567" w:type="pct"/>
            <w:vAlign w:val="center"/>
          </w:tcPr>
          <w:p w14:paraId="535015B5" w14:textId="2E133101" w:rsidR="003E12A8" w:rsidRPr="003E12A8" w:rsidRDefault="003E12A8" w:rsidP="003E12A8">
            <w:pPr>
              <w:pStyle w:val="TIE-"/>
              <w:rPr>
                <w:color w:val="auto"/>
              </w:rPr>
            </w:pPr>
            <w:r w:rsidRPr="003E12A8">
              <w:rPr>
                <w:rFonts w:hint="eastAsia"/>
                <w:color w:val="auto"/>
                <w:szCs w:val="21"/>
              </w:rPr>
              <w:t>0.024</w:t>
            </w:r>
          </w:p>
        </w:tc>
        <w:tc>
          <w:tcPr>
            <w:tcW w:w="649" w:type="pct"/>
            <w:vAlign w:val="center"/>
          </w:tcPr>
          <w:p w14:paraId="425DB425" w14:textId="77777777" w:rsidR="003E12A8" w:rsidRPr="00E12186" w:rsidRDefault="003E12A8" w:rsidP="003E12A8">
            <w:pPr>
              <w:pStyle w:val="TIE-"/>
            </w:pPr>
            <w:r w:rsidRPr="00E12186">
              <w:t>≤1.00</w:t>
            </w:r>
          </w:p>
        </w:tc>
        <w:tc>
          <w:tcPr>
            <w:tcW w:w="648" w:type="pct"/>
            <w:vAlign w:val="center"/>
          </w:tcPr>
          <w:p w14:paraId="1FD4BECB" w14:textId="77777777" w:rsidR="003E12A8" w:rsidRPr="00E12186" w:rsidRDefault="003E12A8" w:rsidP="003E12A8">
            <w:pPr>
              <w:pStyle w:val="TIE-"/>
            </w:pPr>
            <w:r w:rsidRPr="00E12186">
              <w:t>达标</w:t>
            </w:r>
          </w:p>
        </w:tc>
      </w:tr>
      <w:tr w:rsidR="003E12A8" w:rsidRPr="00E12186" w14:paraId="186B8A47" w14:textId="77777777" w:rsidTr="006243AE">
        <w:trPr>
          <w:trHeight w:val="20"/>
        </w:trPr>
        <w:tc>
          <w:tcPr>
            <w:tcW w:w="910" w:type="pct"/>
            <w:vAlign w:val="center"/>
          </w:tcPr>
          <w:p w14:paraId="32B6D5B7" w14:textId="77777777" w:rsidR="003E12A8" w:rsidRPr="00E12186" w:rsidRDefault="003E12A8" w:rsidP="003E12A8">
            <w:pPr>
              <w:pStyle w:val="TIE-"/>
            </w:pPr>
            <w:r w:rsidRPr="00E12186">
              <w:rPr>
                <w:kern w:val="0"/>
                <w:lang w:bidi="ar"/>
              </w:rPr>
              <w:t>挥发性酚类</w:t>
            </w:r>
          </w:p>
        </w:tc>
        <w:tc>
          <w:tcPr>
            <w:tcW w:w="1092" w:type="pct"/>
            <w:vAlign w:val="center"/>
          </w:tcPr>
          <w:p w14:paraId="2B318D9F" w14:textId="77777777" w:rsidR="003E12A8" w:rsidRPr="00E12186" w:rsidRDefault="003E12A8" w:rsidP="003E12A8">
            <w:pPr>
              <w:pStyle w:val="TIE-"/>
            </w:pPr>
            <w:r w:rsidRPr="00E12186">
              <w:t>mg/L</w:t>
            </w:r>
          </w:p>
        </w:tc>
        <w:tc>
          <w:tcPr>
            <w:tcW w:w="567" w:type="pct"/>
            <w:vAlign w:val="center"/>
          </w:tcPr>
          <w:p w14:paraId="2712D2D2" w14:textId="69276ABD" w:rsidR="003E12A8" w:rsidRPr="003E12A8" w:rsidRDefault="003E12A8" w:rsidP="003E12A8">
            <w:pPr>
              <w:pStyle w:val="TIE-"/>
              <w:rPr>
                <w:color w:val="auto"/>
              </w:rPr>
            </w:pPr>
            <w:r w:rsidRPr="003E12A8">
              <w:rPr>
                <w:rFonts w:hint="eastAsia"/>
                <w:color w:val="auto"/>
                <w:szCs w:val="21"/>
              </w:rPr>
              <w:t>0.0003L</w:t>
            </w:r>
          </w:p>
        </w:tc>
        <w:tc>
          <w:tcPr>
            <w:tcW w:w="567" w:type="pct"/>
            <w:vAlign w:val="center"/>
          </w:tcPr>
          <w:p w14:paraId="182E95C3" w14:textId="5A013A6C" w:rsidR="003E12A8" w:rsidRPr="003E12A8" w:rsidRDefault="003E12A8" w:rsidP="003E12A8">
            <w:pPr>
              <w:pStyle w:val="TIE-"/>
              <w:rPr>
                <w:color w:val="auto"/>
              </w:rPr>
            </w:pPr>
            <w:r w:rsidRPr="003E12A8">
              <w:rPr>
                <w:rFonts w:hint="eastAsia"/>
                <w:color w:val="auto"/>
                <w:szCs w:val="21"/>
              </w:rPr>
              <w:t>0.0003L</w:t>
            </w:r>
          </w:p>
        </w:tc>
        <w:tc>
          <w:tcPr>
            <w:tcW w:w="567" w:type="pct"/>
            <w:vAlign w:val="center"/>
          </w:tcPr>
          <w:p w14:paraId="4E341AA7" w14:textId="1ECB61C8" w:rsidR="003E12A8" w:rsidRPr="003E12A8" w:rsidRDefault="003E12A8" w:rsidP="003E12A8">
            <w:pPr>
              <w:pStyle w:val="TIE-"/>
              <w:rPr>
                <w:color w:val="auto"/>
              </w:rPr>
            </w:pPr>
            <w:r w:rsidRPr="003E12A8">
              <w:rPr>
                <w:rFonts w:hint="eastAsia"/>
                <w:color w:val="auto"/>
                <w:szCs w:val="21"/>
              </w:rPr>
              <w:t>0.0003L</w:t>
            </w:r>
          </w:p>
        </w:tc>
        <w:tc>
          <w:tcPr>
            <w:tcW w:w="649" w:type="pct"/>
            <w:vAlign w:val="center"/>
          </w:tcPr>
          <w:p w14:paraId="3FEF5714" w14:textId="77777777" w:rsidR="003E12A8" w:rsidRPr="00E12186" w:rsidRDefault="003E12A8" w:rsidP="003E12A8">
            <w:pPr>
              <w:pStyle w:val="TIE-"/>
            </w:pPr>
            <w:r w:rsidRPr="00E12186">
              <w:t>≤0.002</w:t>
            </w:r>
          </w:p>
        </w:tc>
        <w:tc>
          <w:tcPr>
            <w:tcW w:w="648" w:type="pct"/>
            <w:vAlign w:val="center"/>
          </w:tcPr>
          <w:p w14:paraId="5BEC6F02" w14:textId="77777777" w:rsidR="003E12A8" w:rsidRPr="00E12186" w:rsidRDefault="003E12A8" w:rsidP="003E12A8">
            <w:pPr>
              <w:pStyle w:val="TIE-"/>
            </w:pPr>
            <w:r w:rsidRPr="00E12186">
              <w:t>达标</w:t>
            </w:r>
          </w:p>
        </w:tc>
      </w:tr>
      <w:tr w:rsidR="003E12A8" w:rsidRPr="00E12186" w14:paraId="0A2A94E7" w14:textId="77777777" w:rsidTr="006243AE">
        <w:trPr>
          <w:trHeight w:val="120"/>
        </w:trPr>
        <w:tc>
          <w:tcPr>
            <w:tcW w:w="910" w:type="pct"/>
            <w:vAlign w:val="center"/>
          </w:tcPr>
          <w:p w14:paraId="70A48481" w14:textId="77777777" w:rsidR="003E12A8" w:rsidRPr="00E12186" w:rsidRDefault="003E12A8" w:rsidP="003E12A8">
            <w:pPr>
              <w:pStyle w:val="TIE-"/>
            </w:pPr>
            <w:r w:rsidRPr="00E12186">
              <w:rPr>
                <w:kern w:val="0"/>
                <w:lang w:bidi="ar"/>
              </w:rPr>
              <w:t>氰化物</w:t>
            </w:r>
          </w:p>
        </w:tc>
        <w:tc>
          <w:tcPr>
            <w:tcW w:w="1092" w:type="pct"/>
            <w:vAlign w:val="center"/>
          </w:tcPr>
          <w:p w14:paraId="727C4A56" w14:textId="77777777" w:rsidR="003E12A8" w:rsidRPr="00E12186" w:rsidRDefault="003E12A8" w:rsidP="003E12A8">
            <w:pPr>
              <w:pStyle w:val="TIE-"/>
            </w:pPr>
            <w:r w:rsidRPr="00E12186">
              <w:t>mg/L</w:t>
            </w:r>
          </w:p>
        </w:tc>
        <w:tc>
          <w:tcPr>
            <w:tcW w:w="567" w:type="pct"/>
            <w:vAlign w:val="center"/>
          </w:tcPr>
          <w:p w14:paraId="253CC0A7" w14:textId="438AA04B" w:rsidR="003E12A8" w:rsidRPr="003E12A8" w:rsidRDefault="003E12A8" w:rsidP="003E12A8">
            <w:pPr>
              <w:pStyle w:val="TIE-"/>
              <w:rPr>
                <w:color w:val="auto"/>
              </w:rPr>
            </w:pPr>
            <w:r w:rsidRPr="003E12A8">
              <w:rPr>
                <w:rFonts w:hint="eastAsia"/>
                <w:color w:val="auto"/>
                <w:szCs w:val="21"/>
              </w:rPr>
              <w:t>0.002L</w:t>
            </w:r>
          </w:p>
        </w:tc>
        <w:tc>
          <w:tcPr>
            <w:tcW w:w="567" w:type="pct"/>
            <w:vAlign w:val="center"/>
          </w:tcPr>
          <w:p w14:paraId="26B78071" w14:textId="45CA9D52" w:rsidR="003E12A8" w:rsidRPr="003E12A8" w:rsidRDefault="003E12A8" w:rsidP="003E12A8">
            <w:pPr>
              <w:pStyle w:val="TIE-"/>
              <w:rPr>
                <w:color w:val="auto"/>
              </w:rPr>
            </w:pPr>
            <w:r w:rsidRPr="003E12A8">
              <w:rPr>
                <w:bCs/>
                <w:color w:val="auto"/>
                <w:szCs w:val="21"/>
              </w:rPr>
              <w:t>0.002L</w:t>
            </w:r>
          </w:p>
        </w:tc>
        <w:tc>
          <w:tcPr>
            <w:tcW w:w="567" w:type="pct"/>
            <w:vAlign w:val="center"/>
          </w:tcPr>
          <w:p w14:paraId="68C7243F" w14:textId="32A237BB" w:rsidR="003E12A8" w:rsidRPr="003E12A8" w:rsidRDefault="003E12A8" w:rsidP="003E12A8">
            <w:pPr>
              <w:pStyle w:val="TIE-"/>
              <w:rPr>
                <w:color w:val="auto"/>
              </w:rPr>
            </w:pPr>
            <w:r w:rsidRPr="003E12A8">
              <w:rPr>
                <w:bCs/>
                <w:color w:val="auto"/>
                <w:szCs w:val="21"/>
              </w:rPr>
              <w:t>0.002L</w:t>
            </w:r>
          </w:p>
        </w:tc>
        <w:tc>
          <w:tcPr>
            <w:tcW w:w="649" w:type="pct"/>
            <w:vAlign w:val="center"/>
          </w:tcPr>
          <w:p w14:paraId="3AC683BE" w14:textId="77777777" w:rsidR="003E12A8" w:rsidRPr="00E12186" w:rsidRDefault="003E12A8" w:rsidP="003E12A8">
            <w:pPr>
              <w:pStyle w:val="TIE-"/>
            </w:pPr>
            <w:r w:rsidRPr="00E12186">
              <w:t>≤0.05</w:t>
            </w:r>
          </w:p>
        </w:tc>
        <w:tc>
          <w:tcPr>
            <w:tcW w:w="648" w:type="pct"/>
            <w:vAlign w:val="center"/>
          </w:tcPr>
          <w:p w14:paraId="6CB8D75A" w14:textId="77777777" w:rsidR="003E12A8" w:rsidRPr="00E12186" w:rsidRDefault="003E12A8" w:rsidP="003E12A8">
            <w:pPr>
              <w:pStyle w:val="TIE-"/>
            </w:pPr>
            <w:r w:rsidRPr="00E12186">
              <w:t>达标</w:t>
            </w:r>
          </w:p>
        </w:tc>
      </w:tr>
      <w:tr w:rsidR="003E12A8" w:rsidRPr="00E12186" w14:paraId="68802115" w14:textId="77777777" w:rsidTr="006243AE">
        <w:trPr>
          <w:trHeight w:val="210"/>
        </w:trPr>
        <w:tc>
          <w:tcPr>
            <w:tcW w:w="910" w:type="pct"/>
            <w:vAlign w:val="center"/>
          </w:tcPr>
          <w:p w14:paraId="1E9F297A" w14:textId="77777777" w:rsidR="003E12A8" w:rsidRPr="00E12186" w:rsidRDefault="003E12A8" w:rsidP="003E12A8">
            <w:pPr>
              <w:pStyle w:val="TIE-"/>
              <w:rPr>
                <w:kern w:val="0"/>
                <w:lang w:bidi="ar"/>
              </w:rPr>
            </w:pPr>
            <w:r w:rsidRPr="00E12186">
              <w:rPr>
                <w:rFonts w:hint="eastAsia"/>
                <w:kern w:val="0"/>
                <w:lang w:bidi="ar"/>
              </w:rPr>
              <w:t>氯化物</w:t>
            </w:r>
          </w:p>
        </w:tc>
        <w:tc>
          <w:tcPr>
            <w:tcW w:w="1092" w:type="pct"/>
            <w:vAlign w:val="center"/>
          </w:tcPr>
          <w:p w14:paraId="5B06F2B4" w14:textId="77777777" w:rsidR="003E12A8" w:rsidRPr="00E12186" w:rsidRDefault="003E12A8" w:rsidP="003E12A8">
            <w:pPr>
              <w:pStyle w:val="TIE-"/>
            </w:pPr>
            <w:r w:rsidRPr="00E12186">
              <w:rPr>
                <w:rFonts w:hint="eastAsia"/>
              </w:rPr>
              <w:t>mg/L</w:t>
            </w:r>
          </w:p>
        </w:tc>
        <w:tc>
          <w:tcPr>
            <w:tcW w:w="567" w:type="pct"/>
            <w:vAlign w:val="center"/>
          </w:tcPr>
          <w:p w14:paraId="3499C4E0" w14:textId="440BD7DA" w:rsidR="003E12A8" w:rsidRPr="003E12A8" w:rsidRDefault="003E12A8" w:rsidP="003E12A8">
            <w:pPr>
              <w:pStyle w:val="TIE-"/>
              <w:rPr>
                <w:color w:val="auto"/>
              </w:rPr>
            </w:pPr>
            <w:r w:rsidRPr="003E12A8">
              <w:rPr>
                <w:rFonts w:hint="eastAsia"/>
                <w:bCs/>
                <w:color w:val="auto"/>
                <w:szCs w:val="21"/>
              </w:rPr>
              <w:t>89.6</w:t>
            </w:r>
          </w:p>
        </w:tc>
        <w:tc>
          <w:tcPr>
            <w:tcW w:w="567" w:type="pct"/>
            <w:vAlign w:val="center"/>
          </w:tcPr>
          <w:p w14:paraId="0A2284EB" w14:textId="4F6DB5AD" w:rsidR="003E12A8" w:rsidRPr="003E12A8" w:rsidRDefault="003E12A8" w:rsidP="003E12A8">
            <w:pPr>
              <w:pStyle w:val="TIE-"/>
              <w:rPr>
                <w:color w:val="auto"/>
              </w:rPr>
            </w:pPr>
            <w:r w:rsidRPr="003E12A8">
              <w:rPr>
                <w:rFonts w:hint="eastAsia"/>
                <w:bCs/>
                <w:color w:val="auto"/>
                <w:szCs w:val="21"/>
              </w:rPr>
              <w:t>74.0</w:t>
            </w:r>
          </w:p>
        </w:tc>
        <w:tc>
          <w:tcPr>
            <w:tcW w:w="567" w:type="pct"/>
            <w:vAlign w:val="center"/>
          </w:tcPr>
          <w:p w14:paraId="6951E00B" w14:textId="1FD862F3" w:rsidR="003E12A8" w:rsidRPr="003E12A8" w:rsidRDefault="003E12A8" w:rsidP="003E12A8">
            <w:pPr>
              <w:pStyle w:val="TIE-"/>
              <w:rPr>
                <w:color w:val="auto"/>
              </w:rPr>
            </w:pPr>
            <w:r w:rsidRPr="003E12A8">
              <w:rPr>
                <w:rFonts w:hint="eastAsia"/>
                <w:bCs/>
                <w:color w:val="auto"/>
                <w:szCs w:val="21"/>
              </w:rPr>
              <w:t>76.9</w:t>
            </w:r>
          </w:p>
        </w:tc>
        <w:tc>
          <w:tcPr>
            <w:tcW w:w="649" w:type="pct"/>
            <w:vAlign w:val="center"/>
          </w:tcPr>
          <w:p w14:paraId="050CFA70" w14:textId="77777777" w:rsidR="003E12A8" w:rsidRPr="00E12186" w:rsidRDefault="003E12A8" w:rsidP="003E12A8">
            <w:pPr>
              <w:pStyle w:val="TIE-"/>
            </w:pPr>
            <w:r w:rsidRPr="00E12186">
              <w:t>≤</w:t>
            </w:r>
            <w:r w:rsidRPr="00E12186">
              <w:rPr>
                <w:rFonts w:hint="eastAsia"/>
              </w:rPr>
              <w:t>250</w:t>
            </w:r>
          </w:p>
        </w:tc>
        <w:tc>
          <w:tcPr>
            <w:tcW w:w="648" w:type="pct"/>
            <w:vAlign w:val="center"/>
          </w:tcPr>
          <w:p w14:paraId="5DF05880" w14:textId="77777777" w:rsidR="003E12A8" w:rsidRPr="00E12186" w:rsidRDefault="003E12A8" w:rsidP="003E12A8">
            <w:pPr>
              <w:pStyle w:val="TIE-"/>
            </w:pPr>
            <w:r w:rsidRPr="00E12186">
              <w:t>达标</w:t>
            </w:r>
          </w:p>
        </w:tc>
      </w:tr>
      <w:tr w:rsidR="003E12A8" w:rsidRPr="00E12186" w14:paraId="64A7A8DD" w14:textId="77777777" w:rsidTr="006243AE">
        <w:trPr>
          <w:trHeight w:val="210"/>
        </w:trPr>
        <w:tc>
          <w:tcPr>
            <w:tcW w:w="910" w:type="pct"/>
            <w:vAlign w:val="center"/>
          </w:tcPr>
          <w:p w14:paraId="168202C4" w14:textId="77777777" w:rsidR="003E12A8" w:rsidRPr="00E12186" w:rsidRDefault="003E12A8" w:rsidP="003E12A8">
            <w:pPr>
              <w:pStyle w:val="TIE-"/>
              <w:rPr>
                <w:kern w:val="0"/>
                <w:lang w:bidi="ar"/>
              </w:rPr>
            </w:pPr>
            <w:r w:rsidRPr="00E12186">
              <w:rPr>
                <w:rFonts w:hint="eastAsia"/>
                <w:kern w:val="0"/>
                <w:lang w:bidi="ar"/>
              </w:rPr>
              <w:t>钠</w:t>
            </w:r>
          </w:p>
        </w:tc>
        <w:tc>
          <w:tcPr>
            <w:tcW w:w="1092" w:type="pct"/>
            <w:vAlign w:val="center"/>
          </w:tcPr>
          <w:p w14:paraId="14B0CE68" w14:textId="77777777" w:rsidR="003E12A8" w:rsidRPr="00E12186" w:rsidRDefault="003E12A8" w:rsidP="003E12A8">
            <w:pPr>
              <w:pStyle w:val="TIE-"/>
            </w:pPr>
            <w:r w:rsidRPr="00E12186">
              <w:rPr>
                <w:rFonts w:hint="eastAsia"/>
              </w:rPr>
              <w:t>mg/L</w:t>
            </w:r>
          </w:p>
        </w:tc>
        <w:tc>
          <w:tcPr>
            <w:tcW w:w="567" w:type="pct"/>
            <w:vAlign w:val="center"/>
          </w:tcPr>
          <w:p w14:paraId="5DEB1DE8" w14:textId="47FF75F1" w:rsidR="003E12A8" w:rsidRPr="003E12A8" w:rsidRDefault="003E12A8" w:rsidP="003E12A8">
            <w:pPr>
              <w:pStyle w:val="TIE-"/>
              <w:rPr>
                <w:color w:val="auto"/>
                <w:szCs w:val="21"/>
              </w:rPr>
            </w:pPr>
            <w:r w:rsidRPr="003E12A8">
              <w:rPr>
                <w:rFonts w:hint="eastAsia"/>
                <w:color w:val="auto"/>
                <w:szCs w:val="21"/>
              </w:rPr>
              <w:t>57.4</w:t>
            </w:r>
          </w:p>
        </w:tc>
        <w:tc>
          <w:tcPr>
            <w:tcW w:w="567" w:type="pct"/>
            <w:vAlign w:val="center"/>
          </w:tcPr>
          <w:p w14:paraId="1FE73AFB" w14:textId="2F7763FD" w:rsidR="003E12A8" w:rsidRPr="003E12A8" w:rsidRDefault="003E12A8" w:rsidP="003E12A8">
            <w:pPr>
              <w:pStyle w:val="TIE-"/>
              <w:rPr>
                <w:color w:val="auto"/>
                <w:szCs w:val="21"/>
              </w:rPr>
            </w:pPr>
            <w:r w:rsidRPr="003E12A8">
              <w:rPr>
                <w:rFonts w:hint="eastAsia"/>
                <w:color w:val="auto"/>
                <w:szCs w:val="21"/>
              </w:rPr>
              <w:t>46.0</w:t>
            </w:r>
          </w:p>
        </w:tc>
        <w:tc>
          <w:tcPr>
            <w:tcW w:w="567" w:type="pct"/>
            <w:vAlign w:val="center"/>
          </w:tcPr>
          <w:p w14:paraId="04CE5FAB" w14:textId="49DC1AE1" w:rsidR="003E12A8" w:rsidRPr="003E12A8" w:rsidRDefault="003E12A8" w:rsidP="003E12A8">
            <w:pPr>
              <w:pStyle w:val="TIE-"/>
              <w:rPr>
                <w:color w:val="auto"/>
                <w:szCs w:val="21"/>
              </w:rPr>
            </w:pPr>
            <w:r w:rsidRPr="003E12A8">
              <w:rPr>
                <w:rFonts w:hint="eastAsia"/>
                <w:color w:val="auto"/>
                <w:szCs w:val="21"/>
              </w:rPr>
              <w:t>48.9</w:t>
            </w:r>
          </w:p>
        </w:tc>
        <w:tc>
          <w:tcPr>
            <w:tcW w:w="649" w:type="pct"/>
            <w:vAlign w:val="center"/>
          </w:tcPr>
          <w:p w14:paraId="7C38C43C" w14:textId="77777777" w:rsidR="003E12A8" w:rsidRPr="00E12186" w:rsidRDefault="003E12A8" w:rsidP="003E12A8">
            <w:pPr>
              <w:pStyle w:val="TIE-"/>
            </w:pPr>
            <w:r w:rsidRPr="00E12186">
              <w:t>≤</w:t>
            </w:r>
            <w:r w:rsidRPr="00E12186">
              <w:rPr>
                <w:rFonts w:hint="eastAsia"/>
              </w:rPr>
              <w:t>200</w:t>
            </w:r>
          </w:p>
        </w:tc>
        <w:tc>
          <w:tcPr>
            <w:tcW w:w="648" w:type="pct"/>
            <w:vAlign w:val="center"/>
          </w:tcPr>
          <w:p w14:paraId="28CD3CF1" w14:textId="77777777" w:rsidR="003E12A8" w:rsidRPr="00E12186" w:rsidRDefault="003E12A8" w:rsidP="003E12A8">
            <w:pPr>
              <w:pStyle w:val="TIE-"/>
            </w:pPr>
            <w:r w:rsidRPr="00E12186">
              <w:t>达标</w:t>
            </w:r>
          </w:p>
        </w:tc>
      </w:tr>
      <w:tr w:rsidR="008E70F3" w:rsidRPr="00E12186" w14:paraId="21B741E3" w14:textId="77777777" w:rsidTr="006243AE">
        <w:trPr>
          <w:trHeight w:val="20"/>
        </w:trPr>
        <w:tc>
          <w:tcPr>
            <w:tcW w:w="910" w:type="pct"/>
            <w:vAlign w:val="center"/>
          </w:tcPr>
          <w:p w14:paraId="0F0612C9" w14:textId="77777777" w:rsidR="008E70F3" w:rsidRPr="00E12186" w:rsidRDefault="008E70F3" w:rsidP="006243AE">
            <w:pPr>
              <w:pStyle w:val="TIE-"/>
            </w:pPr>
            <w:r w:rsidRPr="00E12186">
              <w:rPr>
                <w:kern w:val="0"/>
                <w:lang w:bidi="ar"/>
              </w:rPr>
              <w:t>砷</w:t>
            </w:r>
          </w:p>
        </w:tc>
        <w:tc>
          <w:tcPr>
            <w:tcW w:w="1092" w:type="pct"/>
            <w:vAlign w:val="center"/>
          </w:tcPr>
          <w:p w14:paraId="770B5D17" w14:textId="77777777" w:rsidR="008E70F3" w:rsidRPr="00E12186" w:rsidRDefault="008E70F3" w:rsidP="006243AE">
            <w:pPr>
              <w:pStyle w:val="TIE-"/>
            </w:pPr>
            <w:r w:rsidRPr="00E12186">
              <w:t>mg/L</w:t>
            </w:r>
          </w:p>
        </w:tc>
        <w:tc>
          <w:tcPr>
            <w:tcW w:w="567" w:type="pct"/>
            <w:vAlign w:val="center"/>
          </w:tcPr>
          <w:p w14:paraId="09FF44C7" w14:textId="4C7D3548" w:rsidR="008E70F3" w:rsidRPr="003E12A8" w:rsidRDefault="003E12A8" w:rsidP="006243AE">
            <w:pPr>
              <w:pStyle w:val="TIE-"/>
              <w:rPr>
                <w:color w:val="auto"/>
              </w:rPr>
            </w:pPr>
            <w:r w:rsidRPr="003E12A8">
              <w:rPr>
                <w:color w:val="auto"/>
                <w:szCs w:val="21"/>
              </w:rPr>
              <w:t>3.0</w:t>
            </w:r>
            <w:r w:rsidR="008E70F3" w:rsidRPr="003E12A8">
              <w:rPr>
                <w:color w:val="auto"/>
                <w:szCs w:val="21"/>
              </w:rPr>
              <w:t>×</w:t>
            </w:r>
            <w:r w:rsidR="008E70F3" w:rsidRPr="003E12A8">
              <w:rPr>
                <w:rFonts w:hint="eastAsia"/>
                <w:color w:val="auto"/>
                <w:szCs w:val="21"/>
              </w:rPr>
              <w:t>10</w:t>
            </w:r>
            <w:r w:rsidR="008E70F3" w:rsidRPr="003E12A8">
              <w:rPr>
                <w:rFonts w:hint="eastAsia"/>
                <w:color w:val="auto"/>
                <w:szCs w:val="21"/>
                <w:vertAlign w:val="superscript"/>
              </w:rPr>
              <w:t>-3</w:t>
            </w:r>
          </w:p>
        </w:tc>
        <w:tc>
          <w:tcPr>
            <w:tcW w:w="567" w:type="pct"/>
            <w:vAlign w:val="center"/>
          </w:tcPr>
          <w:p w14:paraId="20FE3EB7" w14:textId="426DC986" w:rsidR="008E70F3" w:rsidRPr="003E12A8" w:rsidRDefault="003E12A8" w:rsidP="006243AE">
            <w:pPr>
              <w:pStyle w:val="TIE-"/>
              <w:rPr>
                <w:color w:val="auto"/>
              </w:rPr>
            </w:pPr>
            <w:r w:rsidRPr="003E12A8">
              <w:rPr>
                <w:color w:val="auto"/>
                <w:szCs w:val="21"/>
              </w:rPr>
              <w:t>3.0</w:t>
            </w:r>
            <w:r w:rsidR="008E70F3" w:rsidRPr="003E12A8">
              <w:rPr>
                <w:color w:val="auto"/>
                <w:szCs w:val="21"/>
              </w:rPr>
              <w:t>×</w:t>
            </w:r>
            <w:r w:rsidR="008E70F3" w:rsidRPr="003E12A8">
              <w:rPr>
                <w:rFonts w:hint="eastAsia"/>
                <w:color w:val="auto"/>
                <w:szCs w:val="21"/>
              </w:rPr>
              <w:t>10</w:t>
            </w:r>
            <w:r w:rsidR="008E70F3" w:rsidRPr="003E12A8">
              <w:rPr>
                <w:rFonts w:hint="eastAsia"/>
                <w:color w:val="auto"/>
                <w:szCs w:val="21"/>
                <w:vertAlign w:val="superscript"/>
              </w:rPr>
              <w:t>-3</w:t>
            </w:r>
          </w:p>
        </w:tc>
        <w:tc>
          <w:tcPr>
            <w:tcW w:w="567" w:type="pct"/>
            <w:vAlign w:val="center"/>
          </w:tcPr>
          <w:p w14:paraId="54B8C3B4" w14:textId="09EA1760" w:rsidR="008E70F3" w:rsidRPr="003E12A8" w:rsidRDefault="003E12A8" w:rsidP="006243AE">
            <w:pPr>
              <w:pStyle w:val="TIE-"/>
              <w:rPr>
                <w:color w:val="auto"/>
              </w:rPr>
            </w:pPr>
            <w:r w:rsidRPr="003E12A8">
              <w:rPr>
                <w:color w:val="auto"/>
                <w:szCs w:val="21"/>
              </w:rPr>
              <w:t>3.0</w:t>
            </w:r>
            <w:r w:rsidR="008E70F3" w:rsidRPr="003E12A8">
              <w:rPr>
                <w:color w:val="auto"/>
                <w:szCs w:val="21"/>
              </w:rPr>
              <w:t>×</w:t>
            </w:r>
            <w:r w:rsidR="008E70F3" w:rsidRPr="003E12A8">
              <w:rPr>
                <w:rFonts w:hint="eastAsia"/>
                <w:color w:val="auto"/>
                <w:szCs w:val="21"/>
              </w:rPr>
              <w:t>10</w:t>
            </w:r>
            <w:r w:rsidR="008E70F3" w:rsidRPr="003E12A8">
              <w:rPr>
                <w:rFonts w:hint="eastAsia"/>
                <w:color w:val="auto"/>
                <w:szCs w:val="21"/>
                <w:vertAlign w:val="superscript"/>
              </w:rPr>
              <w:t>-3</w:t>
            </w:r>
          </w:p>
        </w:tc>
        <w:tc>
          <w:tcPr>
            <w:tcW w:w="649" w:type="pct"/>
            <w:vAlign w:val="center"/>
          </w:tcPr>
          <w:p w14:paraId="4F38A655" w14:textId="77777777" w:rsidR="008E70F3" w:rsidRPr="00E12186" w:rsidRDefault="008E70F3" w:rsidP="006243AE">
            <w:pPr>
              <w:pStyle w:val="TIE-"/>
            </w:pPr>
            <w:r w:rsidRPr="00E12186">
              <w:t>≤0.01</w:t>
            </w:r>
          </w:p>
        </w:tc>
        <w:tc>
          <w:tcPr>
            <w:tcW w:w="648" w:type="pct"/>
            <w:vAlign w:val="center"/>
          </w:tcPr>
          <w:p w14:paraId="4B51F1D4" w14:textId="77777777" w:rsidR="008E70F3" w:rsidRPr="00E12186" w:rsidRDefault="008E70F3" w:rsidP="006243AE">
            <w:pPr>
              <w:pStyle w:val="TIE-"/>
            </w:pPr>
            <w:r w:rsidRPr="00E12186">
              <w:t>达标</w:t>
            </w:r>
          </w:p>
        </w:tc>
      </w:tr>
      <w:tr w:rsidR="008E70F3" w:rsidRPr="00E12186" w14:paraId="6E1109B7" w14:textId="77777777" w:rsidTr="006243AE">
        <w:trPr>
          <w:trHeight w:val="20"/>
        </w:trPr>
        <w:tc>
          <w:tcPr>
            <w:tcW w:w="910" w:type="pct"/>
            <w:vAlign w:val="center"/>
          </w:tcPr>
          <w:p w14:paraId="0E675C36" w14:textId="77777777" w:rsidR="008E70F3" w:rsidRPr="00E12186" w:rsidRDefault="008E70F3" w:rsidP="006243AE">
            <w:pPr>
              <w:pStyle w:val="TIE-"/>
            </w:pPr>
            <w:r w:rsidRPr="00E12186">
              <w:t>汞</w:t>
            </w:r>
          </w:p>
        </w:tc>
        <w:tc>
          <w:tcPr>
            <w:tcW w:w="1092" w:type="pct"/>
            <w:vAlign w:val="center"/>
          </w:tcPr>
          <w:p w14:paraId="2E4946AE" w14:textId="77777777" w:rsidR="008E70F3" w:rsidRPr="00E12186" w:rsidRDefault="008E70F3" w:rsidP="006243AE">
            <w:pPr>
              <w:pStyle w:val="TIE-"/>
            </w:pPr>
            <w:r w:rsidRPr="00E12186">
              <w:t>mg/L</w:t>
            </w:r>
          </w:p>
        </w:tc>
        <w:tc>
          <w:tcPr>
            <w:tcW w:w="567" w:type="pct"/>
            <w:vAlign w:val="center"/>
          </w:tcPr>
          <w:p w14:paraId="4C294A7E" w14:textId="77777777" w:rsidR="008E70F3" w:rsidRPr="003E12A8" w:rsidRDefault="008E70F3" w:rsidP="006243AE">
            <w:pPr>
              <w:pStyle w:val="TIE-"/>
              <w:rPr>
                <w:color w:val="auto"/>
              </w:rPr>
            </w:pPr>
            <w:r w:rsidRPr="003E12A8">
              <w:rPr>
                <w:rFonts w:hint="eastAsia"/>
                <w:color w:val="auto"/>
                <w:szCs w:val="21"/>
              </w:rPr>
              <w:t>4</w:t>
            </w:r>
            <w:r w:rsidRPr="003E12A8">
              <w:rPr>
                <w:color w:val="auto"/>
                <w:szCs w:val="21"/>
              </w:rPr>
              <w:t>×</w:t>
            </w:r>
            <w:r w:rsidRPr="003E12A8">
              <w:rPr>
                <w:rFonts w:hint="eastAsia"/>
                <w:color w:val="auto"/>
                <w:szCs w:val="21"/>
              </w:rPr>
              <w:t>10</w:t>
            </w:r>
            <w:r w:rsidRPr="003E12A8">
              <w:rPr>
                <w:rFonts w:hint="eastAsia"/>
                <w:color w:val="auto"/>
                <w:szCs w:val="21"/>
                <w:vertAlign w:val="superscript"/>
              </w:rPr>
              <w:t>-5</w:t>
            </w:r>
            <w:r w:rsidRPr="003E12A8">
              <w:rPr>
                <w:rFonts w:hint="eastAsia"/>
                <w:color w:val="auto"/>
                <w:szCs w:val="21"/>
              </w:rPr>
              <w:t>L</w:t>
            </w:r>
          </w:p>
        </w:tc>
        <w:tc>
          <w:tcPr>
            <w:tcW w:w="567" w:type="pct"/>
            <w:vAlign w:val="center"/>
          </w:tcPr>
          <w:p w14:paraId="671B8FF9" w14:textId="77777777" w:rsidR="008E70F3" w:rsidRPr="003E12A8" w:rsidRDefault="008E70F3" w:rsidP="006243AE">
            <w:pPr>
              <w:pStyle w:val="TIE-"/>
              <w:rPr>
                <w:color w:val="auto"/>
              </w:rPr>
            </w:pPr>
            <w:r w:rsidRPr="003E12A8">
              <w:rPr>
                <w:rFonts w:hint="eastAsia"/>
                <w:color w:val="auto"/>
                <w:szCs w:val="21"/>
              </w:rPr>
              <w:t>4</w:t>
            </w:r>
            <w:r w:rsidRPr="003E12A8">
              <w:rPr>
                <w:color w:val="auto"/>
                <w:szCs w:val="21"/>
              </w:rPr>
              <w:t>×</w:t>
            </w:r>
            <w:r w:rsidRPr="003E12A8">
              <w:rPr>
                <w:rFonts w:hint="eastAsia"/>
                <w:color w:val="auto"/>
                <w:szCs w:val="21"/>
              </w:rPr>
              <w:t>10</w:t>
            </w:r>
            <w:r w:rsidRPr="003E12A8">
              <w:rPr>
                <w:rFonts w:hint="eastAsia"/>
                <w:color w:val="auto"/>
                <w:szCs w:val="21"/>
                <w:vertAlign w:val="superscript"/>
              </w:rPr>
              <w:t>-5</w:t>
            </w:r>
            <w:r w:rsidRPr="003E12A8">
              <w:rPr>
                <w:rFonts w:hint="eastAsia"/>
                <w:color w:val="auto"/>
                <w:szCs w:val="21"/>
              </w:rPr>
              <w:t>L</w:t>
            </w:r>
          </w:p>
        </w:tc>
        <w:tc>
          <w:tcPr>
            <w:tcW w:w="567" w:type="pct"/>
            <w:vAlign w:val="center"/>
          </w:tcPr>
          <w:p w14:paraId="276F393F" w14:textId="77777777" w:rsidR="008E70F3" w:rsidRPr="003E12A8" w:rsidRDefault="008E70F3" w:rsidP="006243AE">
            <w:pPr>
              <w:pStyle w:val="TIE-"/>
              <w:rPr>
                <w:color w:val="auto"/>
              </w:rPr>
            </w:pPr>
            <w:r w:rsidRPr="003E12A8">
              <w:rPr>
                <w:rFonts w:hint="eastAsia"/>
                <w:color w:val="auto"/>
                <w:szCs w:val="21"/>
              </w:rPr>
              <w:t>4</w:t>
            </w:r>
            <w:r w:rsidRPr="003E12A8">
              <w:rPr>
                <w:color w:val="auto"/>
                <w:szCs w:val="21"/>
              </w:rPr>
              <w:t>×</w:t>
            </w:r>
            <w:r w:rsidRPr="003E12A8">
              <w:rPr>
                <w:rFonts w:hint="eastAsia"/>
                <w:color w:val="auto"/>
                <w:szCs w:val="21"/>
              </w:rPr>
              <w:t>10</w:t>
            </w:r>
            <w:r w:rsidRPr="003E12A8">
              <w:rPr>
                <w:rFonts w:hint="eastAsia"/>
                <w:color w:val="auto"/>
                <w:szCs w:val="21"/>
                <w:vertAlign w:val="superscript"/>
              </w:rPr>
              <w:t>-5</w:t>
            </w:r>
            <w:r w:rsidRPr="003E12A8">
              <w:rPr>
                <w:rFonts w:hint="eastAsia"/>
                <w:color w:val="auto"/>
                <w:szCs w:val="21"/>
              </w:rPr>
              <w:t>L</w:t>
            </w:r>
          </w:p>
        </w:tc>
        <w:tc>
          <w:tcPr>
            <w:tcW w:w="649" w:type="pct"/>
            <w:vAlign w:val="center"/>
          </w:tcPr>
          <w:p w14:paraId="70F3EE0A" w14:textId="77777777" w:rsidR="008E70F3" w:rsidRPr="00E12186" w:rsidRDefault="008E70F3" w:rsidP="006243AE">
            <w:pPr>
              <w:pStyle w:val="TIE-"/>
            </w:pPr>
            <w:r w:rsidRPr="00E12186">
              <w:t>≤0.001</w:t>
            </w:r>
          </w:p>
        </w:tc>
        <w:tc>
          <w:tcPr>
            <w:tcW w:w="648" w:type="pct"/>
            <w:vAlign w:val="center"/>
          </w:tcPr>
          <w:p w14:paraId="58FFF2C3" w14:textId="77777777" w:rsidR="008E70F3" w:rsidRPr="00E12186" w:rsidRDefault="008E70F3" w:rsidP="006243AE">
            <w:pPr>
              <w:pStyle w:val="TIE-"/>
            </w:pPr>
            <w:r w:rsidRPr="00E12186">
              <w:t>达标</w:t>
            </w:r>
          </w:p>
        </w:tc>
      </w:tr>
      <w:tr w:rsidR="008E70F3" w:rsidRPr="00E12186" w14:paraId="78DAFEE0" w14:textId="77777777" w:rsidTr="006243AE">
        <w:trPr>
          <w:trHeight w:val="20"/>
        </w:trPr>
        <w:tc>
          <w:tcPr>
            <w:tcW w:w="910" w:type="pct"/>
            <w:vAlign w:val="center"/>
          </w:tcPr>
          <w:p w14:paraId="1EAE9A62" w14:textId="77777777" w:rsidR="008E70F3" w:rsidRPr="00E12186" w:rsidRDefault="008E70F3" w:rsidP="006243AE">
            <w:pPr>
              <w:pStyle w:val="TIE-"/>
            </w:pPr>
            <w:r w:rsidRPr="00E12186">
              <w:t>六价铬</w:t>
            </w:r>
          </w:p>
        </w:tc>
        <w:tc>
          <w:tcPr>
            <w:tcW w:w="1092" w:type="pct"/>
            <w:vAlign w:val="center"/>
          </w:tcPr>
          <w:p w14:paraId="2B656078" w14:textId="77777777" w:rsidR="008E70F3" w:rsidRPr="00E12186" w:rsidRDefault="008E70F3" w:rsidP="006243AE">
            <w:pPr>
              <w:pStyle w:val="TIE-"/>
            </w:pPr>
            <w:r w:rsidRPr="00E12186">
              <w:t>mg/L</w:t>
            </w:r>
          </w:p>
        </w:tc>
        <w:tc>
          <w:tcPr>
            <w:tcW w:w="567" w:type="pct"/>
            <w:vAlign w:val="center"/>
          </w:tcPr>
          <w:p w14:paraId="6B329E47" w14:textId="77777777" w:rsidR="008E70F3" w:rsidRPr="003E12A8" w:rsidRDefault="008E70F3" w:rsidP="006243AE">
            <w:pPr>
              <w:pStyle w:val="TIE-"/>
              <w:rPr>
                <w:color w:val="auto"/>
              </w:rPr>
            </w:pPr>
            <w:r w:rsidRPr="003E12A8">
              <w:rPr>
                <w:rFonts w:hint="eastAsia"/>
                <w:color w:val="auto"/>
                <w:szCs w:val="21"/>
              </w:rPr>
              <w:t>0.004L</w:t>
            </w:r>
          </w:p>
        </w:tc>
        <w:tc>
          <w:tcPr>
            <w:tcW w:w="567" w:type="pct"/>
            <w:vAlign w:val="center"/>
          </w:tcPr>
          <w:p w14:paraId="0FEEFCF6" w14:textId="77777777" w:rsidR="008E70F3" w:rsidRPr="003E12A8" w:rsidRDefault="008E70F3" w:rsidP="006243AE">
            <w:pPr>
              <w:pStyle w:val="TIE-"/>
              <w:rPr>
                <w:color w:val="auto"/>
              </w:rPr>
            </w:pPr>
            <w:r w:rsidRPr="003E12A8">
              <w:rPr>
                <w:rFonts w:hint="eastAsia"/>
                <w:color w:val="auto"/>
                <w:szCs w:val="21"/>
              </w:rPr>
              <w:t>0.004L</w:t>
            </w:r>
          </w:p>
        </w:tc>
        <w:tc>
          <w:tcPr>
            <w:tcW w:w="567" w:type="pct"/>
            <w:vAlign w:val="center"/>
          </w:tcPr>
          <w:p w14:paraId="5E6B23E2" w14:textId="77777777" w:rsidR="008E70F3" w:rsidRPr="003E12A8" w:rsidRDefault="008E70F3" w:rsidP="006243AE">
            <w:pPr>
              <w:pStyle w:val="TIE-"/>
              <w:rPr>
                <w:color w:val="auto"/>
              </w:rPr>
            </w:pPr>
            <w:r w:rsidRPr="003E12A8">
              <w:rPr>
                <w:rFonts w:hint="eastAsia"/>
                <w:color w:val="auto"/>
                <w:szCs w:val="21"/>
              </w:rPr>
              <w:t>0.004L</w:t>
            </w:r>
          </w:p>
        </w:tc>
        <w:tc>
          <w:tcPr>
            <w:tcW w:w="649" w:type="pct"/>
            <w:vAlign w:val="center"/>
          </w:tcPr>
          <w:p w14:paraId="4F4C8FFC" w14:textId="77777777" w:rsidR="008E70F3" w:rsidRPr="00E12186" w:rsidRDefault="008E70F3" w:rsidP="006243AE">
            <w:pPr>
              <w:pStyle w:val="TIE-"/>
            </w:pPr>
            <w:r w:rsidRPr="00E12186">
              <w:t>≤0.05</w:t>
            </w:r>
          </w:p>
        </w:tc>
        <w:tc>
          <w:tcPr>
            <w:tcW w:w="648" w:type="pct"/>
            <w:vAlign w:val="center"/>
          </w:tcPr>
          <w:p w14:paraId="473C8C31" w14:textId="77777777" w:rsidR="008E70F3" w:rsidRPr="00E12186" w:rsidRDefault="008E70F3" w:rsidP="006243AE">
            <w:pPr>
              <w:pStyle w:val="TIE-"/>
            </w:pPr>
            <w:r w:rsidRPr="00E12186">
              <w:t>达标</w:t>
            </w:r>
          </w:p>
        </w:tc>
      </w:tr>
      <w:tr w:rsidR="003E12A8" w:rsidRPr="00E12186" w14:paraId="18ECA28D" w14:textId="77777777" w:rsidTr="006243AE">
        <w:trPr>
          <w:trHeight w:val="20"/>
        </w:trPr>
        <w:tc>
          <w:tcPr>
            <w:tcW w:w="910" w:type="pct"/>
            <w:vAlign w:val="center"/>
          </w:tcPr>
          <w:p w14:paraId="0470D7BB" w14:textId="77777777" w:rsidR="003E12A8" w:rsidRPr="00E12186" w:rsidRDefault="003E12A8" w:rsidP="003E12A8">
            <w:pPr>
              <w:pStyle w:val="TIE-"/>
            </w:pPr>
            <w:r w:rsidRPr="00E12186">
              <w:t>总硬度</w:t>
            </w:r>
          </w:p>
        </w:tc>
        <w:tc>
          <w:tcPr>
            <w:tcW w:w="1092" w:type="pct"/>
            <w:vAlign w:val="center"/>
          </w:tcPr>
          <w:p w14:paraId="7810DA40" w14:textId="77777777" w:rsidR="003E12A8" w:rsidRPr="00E12186" w:rsidRDefault="003E12A8" w:rsidP="003E12A8">
            <w:pPr>
              <w:pStyle w:val="TIE-"/>
            </w:pPr>
            <w:r w:rsidRPr="00E12186">
              <w:t>mg/L</w:t>
            </w:r>
          </w:p>
        </w:tc>
        <w:tc>
          <w:tcPr>
            <w:tcW w:w="567" w:type="pct"/>
            <w:vAlign w:val="center"/>
          </w:tcPr>
          <w:p w14:paraId="3991C7BB" w14:textId="18FFEB81" w:rsidR="003E12A8" w:rsidRPr="003E12A8" w:rsidRDefault="003E12A8" w:rsidP="003E12A8">
            <w:pPr>
              <w:pStyle w:val="TIE-"/>
              <w:rPr>
                <w:color w:val="auto"/>
              </w:rPr>
            </w:pPr>
            <w:r w:rsidRPr="003E12A8">
              <w:rPr>
                <w:rFonts w:hint="eastAsia"/>
                <w:color w:val="auto"/>
                <w:szCs w:val="21"/>
              </w:rPr>
              <w:t>280</w:t>
            </w:r>
          </w:p>
        </w:tc>
        <w:tc>
          <w:tcPr>
            <w:tcW w:w="567" w:type="pct"/>
            <w:vAlign w:val="center"/>
          </w:tcPr>
          <w:p w14:paraId="28A81BCA" w14:textId="218B760A" w:rsidR="003E12A8" w:rsidRPr="003E12A8" w:rsidRDefault="003E12A8" w:rsidP="003E12A8">
            <w:pPr>
              <w:pStyle w:val="TIE-"/>
              <w:rPr>
                <w:color w:val="auto"/>
              </w:rPr>
            </w:pPr>
            <w:r w:rsidRPr="003E12A8">
              <w:rPr>
                <w:rFonts w:hint="eastAsia"/>
                <w:color w:val="auto"/>
                <w:szCs w:val="21"/>
              </w:rPr>
              <w:t>272</w:t>
            </w:r>
          </w:p>
        </w:tc>
        <w:tc>
          <w:tcPr>
            <w:tcW w:w="567" w:type="pct"/>
            <w:vAlign w:val="center"/>
          </w:tcPr>
          <w:p w14:paraId="543ED977" w14:textId="66B313EE" w:rsidR="003E12A8" w:rsidRPr="003E12A8" w:rsidRDefault="003E12A8" w:rsidP="003E12A8">
            <w:pPr>
              <w:pStyle w:val="TIE-"/>
              <w:rPr>
                <w:color w:val="auto"/>
              </w:rPr>
            </w:pPr>
            <w:r w:rsidRPr="003E12A8">
              <w:rPr>
                <w:rFonts w:hint="eastAsia"/>
                <w:color w:val="auto"/>
                <w:szCs w:val="21"/>
              </w:rPr>
              <w:t>293</w:t>
            </w:r>
          </w:p>
        </w:tc>
        <w:tc>
          <w:tcPr>
            <w:tcW w:w="649" w:type="pct"/>
            <w:vAlign w:val="center"/>
          </w:tcPr>
          <w:p w14:paraId="0A299635" w14:textId="77777777" w:rsidR="003E12A8" w:rsidRPr="00E12186" w:rsidRDefault="003E12A8" w:rsidP="003E12A8">
            <w:pPr>
              <w:pStyle w:val="TIE-"/>
            </w:pPr>
            <w:r w:rsidRPr="00E12186">
              <w:t>≤450</w:t>
            </w:r>
          </w:p>
        </w:tc>
        <w:tc>
          <w:tcPr>
            <w:tcW w:w="648" w:type="pct"/>
            <w:vAlign w:val="center"/>
          </w:tcPr>
          <w:p w14:paraId="787418E9" w14:textId="77777777" w:rsidR="003E12A8" w:rsidRPr="00E12186" w:rsidRDefault="003E12A8" w:rsidP="003E12A8">
            <w:pPr>
              <w:pStyle w:val="TIE-"/>
            </w:pPr>
            <w:r w:rsidRPr="00E12186">
              <w:t>达标</w:t>
            </w:r>
          </w:p>
        </w:tc>
      </w:tr>
      <w:tr w:rsidR="008E70F3" w:rsidRPr="00E12186" w14:paraId="12515CA2" w14:textId="77777777" w:rsidTr="006243AE">
        <w:trPr>
          <w:trHeight w:val="20"/>
        </w:trPr>
        <w:tc>
          <w:tcPr>
            <w:tcW w:w="910" w:type="pct"/>
            <w:vAlign w:val="center"/>
          </w:tcPr>
          <w:p w14:paraId="4924B119" w14:textId="77777777" w:rsidR="008E70F3" w:rsidRPr="00E12186" w:rsidRDefault="008E70F3" w:rsidP="006243AE">
            <w:pPr>
              <w:pStyle w:val="TIE-"/>
            </w:pPr>
            <w:r w:rsidRPr="00E12186">
              <w:t>铅</w:t>
            </w:r>
          </w:p>
        </w:tc>
        <w:tc>
          <w:tcPr>
            <w:tcW w:w="1092" w:type="pct"/>
            <w:vAlign w:val="center"/>
          </w:tcPr>
          <w:p w14:paraId="1FAAD690" w14:textId="77777777" w:rsidR="008E70F3" w:rsidRPr="00E12186" w:rsidRDefault="008E70F3" w:rsidP="006243AE">
            <w:pPr>
              <w:pStyle w:val="TIE-"/>
            </w:pPr>
            <w:r w:rsidRPr="00E12186">
              <w:t>mg/L</w:t>
            </w:r>
          </w:p>
        </w:tc>
        <w:tc>
          <w:tcPr>
            <w:tcW w:w="567" w:type="pct"/>
            <w:vAlign w:val="center"/>
          </w:tcPr>
          <w:p w14:paraId="77F61AEA" w14:textId="77777777" w:rsidR="008E70F3" w:rsidRPr="003E12A8" w:rsidRDefault="008E70F3" w:rsidP="006243AE">
            <w:pPr>
              <w:pStyle w:val="TIE-"/>
              <w:rPr>
                <w:color w:val="auto"/>
              </w:rPr>
            </w:pPr>
            <w:r w:rsidRPr="003E12A8">
              <w:rPr>
                <w:rFonts w:hint="eastAsia"/>
                <w:color w:val="auto"/>
                <w:szCs w:val="21"/>
              </w:rPr>
              <w:t>0.01L</w:t>
            </w:r>
          </w:p>
        </w:tc>
        <w:tc>
          <w:tcPr>
            <w:tcW w:w="567" w:type="pct"/>
            <w:vAlign w:val="center"/>
          </w:tcPr>
          <w:p w14:paraId="37738396" w14:textId="77777777" w:rsidR="008E70F3" w:rsidRPr="003E12A8" w:rsidRDefault="008E70F3" w:rsidP="006243AE">
            <w:pPr>
              <w:pStyle w:val="TIE-"/>
              <w:rPr>
                <w:color w:val="auto"/>
              </w:rPr>
            </w:pPr>
            <w:r w:rsidRPr="003E12A8">
              <w:rPr>
                <w:rFonts w:hint="eastAsia"/>
                <w:color w:val="auto"/>
                <w:szCs w:val="21"/>
              </w:rPr>
              <w:t>0.01L</w:t>
            </w:r>
          </w:p>
        </w:tc>
        <w:tc>
          <w:tcPr>
            <w:tcW w:w="567" w:type="pct"/>
            <w:vAlign w:val="center"/>
          </w:tcPr>
          <w:p w14:paraId="658BDFA4" w14:textId="77777777" w:rsidR="008E70F3" w:rsidRPr="003E12A8" w:rsidRDefault="008E70F3" w:rsidP="006243AE">
            <w:pPr>
              <w:pStyle w:val="TIE-"/>
              <w:rPr>
                <w:color w:val="auto"/>
              </w:rPr>
            </w:pPr>
            <w:r w:rsidRPr="003E12A8">
              <w:rPr>
                <w:rFonts w:hint="eastAsia"/>
                <w:color w:val="auto"/>
                <w:szCs w:val="21"/>
              </w:rPr>
              <w:t>0.01L</w:t>
            </w:r>
          </w:p>
        </w:tc>
        <w:tc>
          <w:tcPr>
            <w:tcW w:w="649" w:type="pct"/>
            <w:vAlign w:val="center"/>
          </w:tcPr>
          <w:p w14:paraId="420F81BA" w14:textId="77777777" w:rsidR="008E70F3" w:rsidRPr="00E12186" w:rsidRDefault="008E70F3" w:rsidP="006243AE">
            <w:pPr>
              <w:pStyle w:val="TIE-"/>
            </w:pPr>
            <w:r w:rsidRPr="00E12186">
              <w:t>≤0.01</w:t>
            </w:r>
          </w:p>
        </w:tc>
        <w:tc>
          <w:tcPr>
            <w:tcW w:w="648" w:type="pct"/>
            <w:vAlign w:val="center"/>
          </w:tcPr>
          <w:p w14:paraId="67F08CAB" w14:textId="77777777" w:rsidR="008E70F3" w:rsidRPr="00E12186" w:rsidRDefault="008E70F3" w:rsidP="006243AE">
            <w:pPr>
              <w:pStyle w:val="TIE-"/>
            </w:pPr>
            <w:r w:rsidRPr="00E12186">
              <w:t>达标</w:t>
            </w:r>
          </w:p>
        </w:tc>
      </w:tr>
      <w:tr w:rsidR="003E12A8" w:rsidRPr="00E12186" w14:paraId="388B4825" w14:textId="77777777" w:rsidTr="006243AE">
        <w:trPr>
          <w:trHeight w:val="20"/>
        </w:trPr>
        <w:tc>
          <w:tcPr>
            <w:tcW w:w="910" w:type="pct"/>
            <w:vAlign w:val="center"/>
          </w:tcPr>
          <w:p w14:paraId="565B6487" w14:textId="77777777" w:rsidR="003E12A8" w:rsidRPr="00E12186" w:rsidRDefault="003E12A8" w:rsidP="003E12A8">
            <w:pPr>
              <w:pStyle w:val="TIE-"/>
            </w:pPr>
            <w:r w:rsidRPr="00E12186">
              <w:rPr>
                <w:kern w:val="0"/>
                <w:lang w:bidi="ar"/>
              </w:rPr>
              <w:t>氟化物</w:t>
            </w:r>
          </w:p>
        </w:tc>
        <w:tc>
          <w:tcPr>
            <w:tcW w:w="1092" w:type="pct"/>
            <w:vAlign w:val="center"/>
          </w:tcPr>
          <w:p w14:paraId="0B2C794B" w14:textId="77777777" w:rsidR="003E12A8" w:rsidRPr="00E12186" w:rsidRDefault="003E12A8" w:rsidP="003E12A8">
            <w:pPr>
              <w:pStyle w:val="TIE-"/>
            </w:pPr>
            <w:r w:rsidRPr="00E12186">
              <w:t>mg/L</w:t>
            </w:r>
          </w:p>
        </w:tc>
        <w:tc>
          <w:tcPr>
            <w:tcW w:w="567" w:type="pct"/>
            <w:vAlign w:val="center"/>
          </w:tcPr>
          <w:p w14:paraId="4435FB73" w14:textId="6E71C452" w:rsidR="003E12A8" w:rsidRPr="00964C5D" w:rsidRDefault="003E12A8" w:rsidP="003E12A8">
            <w:pPr>
              <w:pStyle w:val="TIE-"/>
            </w:pPr>
            <w:r w:rsidRPr="00964C5D">
              <w:rPr>
                <w:rFonts w:hint="eastAsia"/>
                <w:bCs/>
                <w:szCs w:val="21"/>
              </w:rPr>
              <w:t>2.03</w:t>
            </w:r>
          </w:p>
        </w:tc>
        <w:tc>
          <w:tcPr>
            <w:tcW w:w="567" w:type="pct"/>
            <w:vAlign w:val="center"/>
          </w:tcPr>
          <w:p w14:paraId="65FC565F" w14:textId="211D7A9D" w:rsidR="003E12A8" w:rsidRPr="00964C5D" w:rsidRDefault="003E12A8" w:rsidP="003E12A8">
            <w:pPr>
              <w:pStyle w:val="TIE-"/>
            </w:pPr>
            <w:r w:rsidRPr="00964C5D">
              <w:rPr>
                <w:rFonts w:hint="eastAsia"/>
                <w:bCs/>
                <w:szCs w:val="21"/>
              </w:rPr>
              <w:t>1.09</w:t>
            </w:r>
          </w:p>
        </w:tc>
        <w:tc>
          <w:tcPr>
            <w:tcW w:w="567" w:type="pct"/>
            <w:vAlign w:val="center"/>
          </w:tcPr>
          <w:p w14:paraId="1C8A746C" w14:textId="252440D6" w:rsidR="003E12A8" w:rsidRPr="00964C5D" w:rsidRDefault="003E12A8" w:rsidP="003E12A8">
            <w:pPr>
              <w:pStyle w:val="TIE-"/>
            </w:pPr>
            <w:r w:rsidRPr="00964C5D">
              <w:rPr>
                <w:rFonts w:hint="eastAsia"/>
                <w:bCs/>
                <w:szCs w:val="21"/>
              </w:rPr>
              <w:t>1.18</w:t>
            </w:r>
          </w:p>
        </w:tc>
        <w:tc>
          <w:tcPr>
            <w:tcW w:w="649" w:type="pct"/>
            <w:vAlign w:val="center"/>
          </w:tcPr>
          <w:p w14:paraId="06A11B05" w14:textId="77777777" w:rsidR="003E12A8" w:rsidRPr="00E12186" w:rsidRDefault="003E12A8" w:rsidP="003E12A8">
            <w:pPr>
              <w:pStyle w:val="TIE-"/>
            </w:pPr>
            <w:r w:rsidRPr="00E12186">
              <w:t>≤1.0</w:t>
            </w:r>
          </w:p>
        </w:tc>
        <w:tc>
          <w:tcPr>
            <w:tcW w:w="648" w:type="pct"/>
            <w:vAlign w:val="center"/>
          </w:tcPr>
          <w:p w14:paraId="6D9642BD" w14:textId="4426E60F" w:rsidR="003E12A8" w:rsidRPr="00E12186" w:rsidRDefault="004F40C2" w:rsidP="003E12A8">
            <w:pPr>
              <w:pStyle w:val="TIE-"/>
            </w:pPr>
            <w:r>
              <w:rPr>
                <w:rFonts w:hint="eastAsia"/>
              </w:rPr>
              <w:t>超</w:t>
            </w:r>
            <w:r w:rsidR="003E12A8" w:rsidRPr="00E12186">
              <w:t>标</w:t>
            </w:r>
          </w:p>
        </w:tc>
      </w:tr>
      <w:tr w:rsidR="008E70F3" w:rsidRPr="00E12186" w14:paraId="71BF700A" w14:textId="77777777" w:rsidTr="006243AE">
        <w:trPr>
          <w:trHeight w:val="20"/>
        </w:trPr>
        <w:tc>
          <w:tcPr>
            <w:tcW w:w="910" w:type="pct"/>
            <w:vAlign w:val="center"/>
          </w:tcPr>
          <w:p w14:paraId="525B741B" w14:textId="77777777" w:rsidR="008E70F3" w:rsidRPr="00E12186" w:rsidRDefault="008E70F3" w:rsidP="006243AE">
            <w:pPr>
              <w:pStyle w:val="TIE-"/>
            </w:pPr>
            <w:r w:rsidRPr="00E12186">
              <w:rPr>
                <w:kern w:val="0"/>
                <w:lang w:bidi="ar"/>
              </w:rPr>
              <w:t>镉</w:t>
            </w:r>
          </w:p>
        </w:tc>
        <w:tc>
          <w:tcPr>
            <w:tcW w:w="1092" w:type="pct"/>
            <w:vAlign w:val="center"/>
          </w:tcPr>
          <w:p w14:paraId="19820049" w14:textId="77777777" w:rsidR="008E70F3" w:rsidRPr="00E12186" w:rsidRDefault="008E70F3" w:rsidP="006243AE">
            <w:pPr>
              <w:pStyle w:val="TIE-"/>
            </w:pPr>
            <w:r w:rsidRPr="00E12186">
              <w:t>mg/L</w:t>
            </w:r>
          </w:p>
        </w:tc>
        <w:tc>
          <w:tcPr>
            <w:tcW w:w="567" w:type="pct"/>
            <w:vAlign w:val="center"/>
          </w:tcPr>
          <w:p w14:paraId="2B51A725" w14:textId="77777777" w:rsidR="008E70F3" w:rsidRPr="003E12A8" w:rsidRDefault="008E70F3" w:rsidP="006243AE">
            <w:pPr>
              <w:pStyle w:val="TIE-"/>
              <w:rPr>
                <w:color w:val="auto"/>
              </w:rPr>
            </w:pPr>
            <w:r w:rsidRPr="003E12A8">
              <w:rPr>
                <w:rFonts w:hint="eastAsia"/>
                <w:color w:val="auto"/>
                <w:szCs w:val="21"/>
              </w:rPr>
              <w:t>0.001L</w:t>
            </w:r>
          </w:p>
        </w:tc>
        <w:tc>
          <w:tcPr>
            <w:tcW w:w="567" w:type="pct"/>
            <w:vAlign w:val="center"/>
          </w:tcPr>
          <w:p w14:paraId="7685F9E0" w14:textId="77777777" w:rsidR="008E70F3" w:rsidRPr="003E12A8" w:rsidRDefault="008E70F3" w:rsidP="006243AE">
            <w:pPr>
              <w:pStyle w:val="TIE-"/>
              <w:rPr>
                <w:color w:val="auto"/>
              </w:rPr>
            </w:pPr>
            <w:r w:rsidRPr="003E12A8">
              <w:rPr>
                <w:rFonts w:hint="eastAsia"/>
                <w:color w:val="auto"/>
                <w:szCs w:val="21"/>
              </w:rPr>
              <w:t>0.001L</w:t>
            </w:r>
          </w:p>
        </w:tc>
        <w:tc>
          <w:tcPr>
            <w:tcW w:w="567" w:type="pct"/>
            <w:vAlign w:val="center"/>
          </w:tcPr>
          <w:p w14:paraId="0CCFF280" w14:textId="77777777" w:rsidR="008E70F3" w:rsidRPr="003E12A8" w:rsidRDefault="008E70F3" w:rsidP="006243AE">
            <w:pPr>
              <w:pStyle w:val="TIE-"/>
              <w:rPr>
                <w:color w:val="auto"/>
              </w:rPr>
            </w:pPr>
            <w:r w:rsidRPr="003E12A8">
              <w:rPr>
                <w:rFonts w:hint="eastAsia"/>
                <w:color w:val="auto"/>
                <w:szCs w:val="21"/>
              </w:rPr>
              <w:t>0.001L</w:t>
            </w:r>
          </w:p>
        </w:tc>
        <w:tc>
          <w:tcPr>
            <w:tcW w:w="649" w:type="pct"/>
            <w:vAlign w:val="center"/>
          </w:tcPr>
          <w:p w14:paraId="2096D02D" w14:textId="77777777" w:rsidR="008E70F3" w:rsidRPr="00E12186" w:rsidRDefault="008E70F3" w:rsidP="006243AE">
            <w:pPr>
              <w:pStyle w:val="TIE-"/>
            </w:pPr>
            <w:r w:rsidRPr="00E12186">
              <w:t>≤0.005</w:t>
            </w:r>
          </w:p>
        </w:tc>
        <w:tc>
          <w:tcPr>
            <w:tcW w:w="648" w:type="pct"/>
            <w:vAlign w:val="center"/>
          </w:tcPr>
          <w:p w14:paraId="54BD0040" w14:textId="77777777" w:rsidR="008E70F3" w:rsidRPr="00E12186" w:rsidRDefault="008E70F3" w:rsidP="006243AE">
            <w:pPr>
              <w:pStyle w:val="TIE-"/>
            </w:pPr>
            <w:r w:rsidRPr="00E12186">
              <w:t>达标</w:t>
            </w:r>
          </w:p>
        </w:tc>
      </w:tr>
      <w:tr w:rsidR="008E70F3" w:rsidRPr="00E12186" w14:paraId="43C6D1B9" w14:textId="77777777" w:rsidTr="006243AE">
        <w:trPr>
          <w:trHeight w:val="20"/>
        </w:trPr>
        <w:tc>
          <w:tcPr>
            <w:tcW w:w="910" w:type="pct"/>
            <w:vAlign w:val="center"/>
          </w:tcPr>
          <w:p w14:paraId="583A12D6" w14:textId="77777777" w:rsidR="008E70F3" w:rsidRPr="00E12186" w:rsidRDefault="008E70F3" w:rsidP="006243AE">
            <w:pPr>
              <w:pStyle w:val="TIE-"/>
            </w:pPr>
            <w:r w:rsidRPr="00E12186">
              <w:rPr>
                <w:kern w:val="0"/>
                <w:lang w:bidi="ar"/>
              </w:rPr>
              <w:t>铁</w:t>
            </w:r>
          </w:p>
        </w:tc>
        <w:tc>
          <w:tcPr>
            <w:tcW w:w="1092" w:type="pct"/>
            <w:vAlign w:val="center"/>
          </w:tcPr>
          <w:p w14:paraId="46F18877" w14:textId="77777777" w:rsidR="008E70F3" w:rsidRPr="00E12186" w:rsidRDefault="008E70F3" w:rsidP="006243AE">
            <w:pPr>
              <w:pStyle w:val="TIE-"/>
            </w:pPr>
            <w:r w:rsidRPr="00E12186">
              <w:t>mg/L</w:t>
            </w:r>
          </w:p>
        </w:tc>
        <w:tc>
          <w:tcPr>
            <w:tcW w:w="567" w:type="pct"/>
            <w:vAlign w:val="center"/>
          </w:tcPr>
          <w:p w14:paraId="3B0D0636" w14:textId="77777777" w:rsidR="008E70F3" w:rsidRPr="003E12A8" w:rsidRDefault="008E70F3" w:rsidP="006243AE">
            <w:pPr>
              <w:pStyle w:val="TIE-"/>
              <w:rPr>
                <w:color w:val="auto"/>
              </w:rPr>
            </w:pPr>
            <w:r w:rsidRPr="003E12A8">
              <w:rPr>
                <w:rFonts w:hint="eastAsia"/>
                <w:color w:val="auto"/>
                <w:szCs w:val="21"/>
              </w:rPr>
              <w:t>0.03L</w:t>
            </w:r>
          </w:p>
        </w:tc>
        <w:tc>
          <w:tcPr>
            <w:tcW w:w="567" w:type="pct"/>
            <w:vAlign w:val="center"/>
          </w:tcPr>
          <w:p w14:paraId="7DB41C4E" w14:textId="77777777" w:rsidR="008E70F3" w:rsidRPr="003E12A8" w:rsidRDefault="008E70F3" w:rsidP="006243AE">
            <w:pPr>
              <w:pStyle w:val="TIE-"/>
              <w:rPr>
                <w:color w:val="auto"/>
              </w:rPr>
            </w:pPr>
            <w:r w:rsidRPr="003E12A8">
              <w:rPr>
                <w:rFonts w:hint="eastAsia"/>
                <w:color w:val="auto"/>
                <w:szCs w:val="21"/>
              </w:rPr>
              <w:t>0.03L</w:t>
            </w:r>
          </w:p>
        </w:tc>
        <w:tc>
          <w:tcPr>
            <w:tcW w:w="567" w:type="pct"/>
            <w:vAlign w:val="center"/>
          </w:tcPr>
          <w:p w14:paraId="01AEE29D" w14:textId="77777777" w:rsidR="008E70F3" w:rsidRPr="003E12A8" w:rsidRDefault="008E70F3" w:rsidP="006243AE">
            <w:pPr>
              <w:pStyle w:val="TIE-"/>
              <w:rPr>
                <w:color w:val="auto"/>
              </w:rPr>
            </w:pPr>
            <w:r w:rsidRPr="003E12A8">
              <w:rPr>
                <w:rFonts w:hint="eastAsia"/>
                <w:color w:val="auto"/>
                <w:szCs w:val="21"/>
              </w:rPr>
              <w:t>0.03L</w:t>
            </w:r>
          </w:p>
        </w:tc>
        <w:tc>
          <w:tcPr>
            <w:tcW w:w="649" w:type="pct"/>
            <w:vAlign w:val="center"/>
          </w:tcPr>
          <w:p w14:paraId="2D384155" w14:textId="77777777" w:rsidR="008E70F3" w:rsidRPr="00E12186" w:rsidRDefault="008E70F3" w:rsidP="006243AE">
            <w:pPr>
              <w:pStyle w:val="TIE-"/>
            </w:pPr>
            <w:r w:rsidRPr="00E12186">
              <w:t>≤0.3</w:t>
            </w:r>
          </w:p>
        </w:tc>
        <w:tc>
          <w:tcPr>
            <w:tcW w:w="648" w:type="pct"/>
            <w:vAlign w:val="center"/>
          </w:tcPr>
          <w:p w14:paraId="622F185F" w14:textId="77777777" w:rsidR="008E70F3" w:rsidRPr="00E12186" w:rsidRDefault="008E70F3" w:rsidP="006243AE">
            <w:pPr>
              <w:pStyle w:val="TIE-"/>
            </w:pPr>
            <w:r w:rsidRPr="00E12186">
              <w:t>达标</w:t>
            </w:r>
          </w:p>
        </w:tc>
      </w:tr>
      <w:tr w:rsidR="008E70F3" w:rsidRPr="00E12186" w14:paraId="3E70972B" w14:textId="77777777" w:rsidTr="006243AE">
        <w:trPr>
          <w:trHeight w:val="165"/>
        </w:trPr>
        <w:tc>
          <w:tcPr>
            <w:tcW w:w="910" w:type="pct"/>
            <w:vAlign w:val="center"/>
          </w:tcPr>
          <w:p w14:paraId="3D687E8C" w14:textId="77777777" w:rsidR="008E70F3" w:rsidRPr="00E12186" w:rsidRDefault="008E70F3" w:rsidP="006243AE">
            <w:pPr>
              <w:pStyle w:val="TIE-"/>
            </w:pPr>
            <w:r w:rsidRPr="00E12186">
              <w:rPr>
                <w:kern w:val="0"/>
                <w:lang w:bidi="ar"/>
              </w:rPr>
              <w:t>锰</w:t>
            </w:r>
          </w:p>
        </w:tc>
        <w:tc>
          <w:tcPr>
            <w:tcW w:w="1092" w:type="pct"/>
            <w:vAlign w:val="center"/>
          </w:tcPr>
          <w:p w14:paraId="6CCBA09E" w14:textId="77777777" w:rsidR="008E70F3" w:rsidRPr="00E12186" w:rsidRDefault="008E70F3" w:rsidP="006243AE">
            <w:pPr>
              <w:pStyle w:val="TIE-"/>
            </w:pPr>
            <w:r w:rsidRPr="00E12186">
              <w:t>mg/L</w:t>
            </w:r>
          </w:p>
        </w:tc>
        <w:tc>
          <w:tcPr>
            <w:tcW w:w="567" w:type="pct"/>
            <w:vAlign w:val="center"/>
          </w:tcPr>
          <w:p w14:paraId="5ADDAC7B" w14:textId="77777777" w:rsidR="008E70F3" w:rsidRPr="003E12A8" w:rsidRDefault="008E70F3" w:rsidP="006243AE">
            <w:pPr>
              <w:pStyle w:val="TIE-"/>
              <w:rPr>
                <w:color w:val="auto"/>
              </w:rPr>
            </w:pPr>
            <w:r w:rsidRPr="003E12A8">
              <w:rPr>
                <w:rFonts w:hint="eastAsia"/>
                <w:color w:val="auto"/>
                <w:szCs w:val="21"/>
              </w:rPr>
              <w:t>0.01L</w:t>
            </w:r>
          </w:p>
        </w:tc>
        <w:tc>
          <w:tcPr>
            <w:tcW w:w="567" w:type="pct"/>
            <w:vAlign w:val="center"/>
          </w:tcPr>
          <w:p w14:paraId="052ED7DC" w14:textId="77777777" w:rsidR="008E70F3" w:rsidRPr="003E12A8" w:rsidRDefault="008E70F3" w:rsidP="006243AE">
            <w:pPr>
              <w:pStyle w:val="TIE-"/>
              <w:rPr>
                <w:color w:val="auto"/>
              </w:rPr>
            </w:pPr>
            <w:r w:rsidRPr="003E12A8">
              <w:rPr>
                <w:rFonts w:hint="eastAsia"/>
                <w:color w:val="auto"/>
                <w:szCs w:val="21"/>
              </w:rPr>
              <w:t>0.01L</w:t>
            </w:r>
          </w:p>
        </w:tc>
        <w:tc>
          <w:tcPr>
            <w:tcW w:w="567" w:type="pct"/>
            <w:vAlign w:val="center"/>
          </w:tcPr>
          <w:p w14:paraId="711BB8FC" w14:textId="77777777" w:rsidR="008E70F3" w:rsidRPr="003E12A8" w:rsidRDefault="008E70F3" w:rsidP="006243AE">
            <w:pPr>
              <w:pStyle w:val="TIE-"/>
              <w:rPr>
                <w:color w:val="auto"/>
              </w:rPr>
            </w:pPr>
            <w:r w:rsidRPr="003E12A8">
              <w:rPr>
                <w:rFonts w:hint="eastAsia"/>
                <w:color w:val="auto"/>
                <w:szCs w:val="21"/>
              </w:rPr>
              <w:t>0.01L</w:t>
            </w:r>
          </w:p>
        </w:tc>
        <w:tc>
          <w:tcPr>
            <w:tcW w:w="649" w:type="pct"/>
            <w:vAlign w:val="center"/>
          </w:tcPr>
          <w:p w14:paraId="4F947FE0" w14:textId="77777777" w:rsidR="008E70F3" w:rsidRPr="00E12186" w:rsidRDefault="008E70F3" w:rsidP="006243AE">
            <w:pPr>
              <w:pStyle w:val="TIE-"/>
            </w:pPr>
            <w:r w:rsidRPr="00E12186">
              <w:t>≤0.10</w:t>
            </w:r>
          </w:p>
        </w:tc>
        <w:tc>
          <w:tcPr>
            <w:tcW w:w="648" w:type="pct"/>
            <w:vAlign w:val="center"/>
          </w:tcPr>
          <w:p w14:paraId="0EFA969C" w14:textId="77777777" w:rsidR="008E70F3" w:rsidRPr="00E12186" w:rsidRDefault="008E70F3" w:rsidP="006243AE">
            <w:pPr>
              <w:pStyle w:val="TIE-"/>
            </w:pPr>
            <w:r w:rsidRPr="00E12186">
              <w:t>达标</w:t>
            </w:r>
          </w:p>
        </w:tc>
      </w:tr>
      <w:tr w:rsidR="003E12A8" w:rsidRPr="00E12186" w14:paraId="704E699F" w14:textId="77777777" w:rsidTr="006243AE">
        <w:trPr>
          <w:trHeight w:val="20"/>
        </w:trPr>
        <w:tc>
          <w:tcPr>
            <w:tcW w:w="910" w:type="pct"/>
            <w:vAlign w:val="center"/>
          </w:tcPr>
          <w:p w14:paraId="006424D1" w14:textId="77777777" w:rsidR="003E12A8" w:rsidRPr="00E12186" w:rsidRDefault="003E12A8" w:rsidP="003E12A8">
            <w:pPr>
              <w:pStyle w:val="TIE-"/>
            </w:pPr>
            <w:r w:rsidRPr="00E12186">
              <w:rPr>
                <w:kern w:val="0"/>
                <w:lang w:bidi="ar"/>
              </w:rPr>
              <w:t>溶解性总固体</w:t>
            </w:r>
          </w:p>
        </w:tc>
        <w:tc>
          <w:tcPr>
            <w:tcW w:w="1092" w:type="pct"/>
            <w:vAlign w:val="center"/>
          </w:tcPr>
          <w:p w14:paraId="1CE51163" w14:textId="77777777" w:rsidR="003E12A8" w:rsidRPr="00E12186" w:rsidRDefault="003E12A8" w:rsidP="003E12A8">
            <w:pPr>
              <w:pStyle w:val="TIE-"/>
            </w:pPr>
            <w:r w:rsidRPr="00E12186">
              <w:t>mg/L</w:t>
            </w:r>
          </w:p>
        </w:tc>
        <w:tc>
          <w:tcPr>
            <w:tcW w:w="567" w:type="pct"/>
            <w:vAlign w:val="center"/>
          </w:tcPr>
          <w:p w14:paraId="1AD8C3EF" w14:textId="21AE4D98" w:rsidR="003E12A8" w:rsidRPr="003E12A8" w:rsidRDefault="003E12A8" w:rsidP="003E12A8">
            <w:pPr>
              <w:pStyle w:val="TIE-"/>
              <w:rPr>
                <w:color w:val="auto"/>
              </w:rPr>
            </w:pPr>
            <w:r w:rsidRPr="003E12A8">
              <w:rPr>
                <w:rFonts w:hint="eastAsia"/>
                <w:color w:val="auto"/>
                <w:szCs w:val="21"/>
              </w:rPr>
              <w:t>521</w:t>
            </w:r>
          </w:p>
        </w:tc>
        <w:tc>
          <w:tcPr>
            <w:tcW w:w="567" w:type="pct"/>
            <w:vAlign w:val="center"/>
          </w:tcPr>
          <w:p w14:paraId="08E155D5" w14:textId="50BD2F9C" w:rsidR="003E12A8" w:rsidRPr="003E12A8" w:rsidRDefault="003E12A8" w:rsidP="003E12A8">
            <w:pPr>
              <w:pStyle w:val="TIE-"/>
              <w:rPr>
                <w:color w:val="auto"/>
              </w:rPr>
            </w:pPr>
            <w:r w:rsidRPr="003E12A8">
              <w:rPr>
                <w:rFonts w:hint="eastAsia"/>
                <w:color w:val="auto"/>
                <w:szCs w:val="21"/>
              </w:rPr>
              <w:t>457</w:t>
            </w:r>
          </w:p>
        </w:tc>
        <w:tc>
          <w:tcPr>
            <w:tcW w:w="567" w:type="pct"/>
            <w:vAlign w:val="center"/>
          </w:tcPr>
          <w:p w14:paraId="47A69416" w14:textId="78CC3023" w:rsidR="003E12A8" w:rsidRPr="003E12A8" w:rsidRDefault="003E12A8" w:rsidP="003E12A8">
            <w:pPr>
              <w:pStyle w:val="TIE-"/>
              <w:rPr>
                <w:color w:val="auto"/>
              </w:rPr>
            </w:pPr>
            <w:r w:rsidRPr="003E12A8">
              <w:rPr>
                <w:rFonts w:hint="eastAsia"/>
                <w:color w:val="auto"/>
                <w:szCs w:val="21"/>
              </w:rPr>
              <w:t>530</w:t>
            </w:r>
          </w:p>
        </w:tc>
        <w:tc>
          <w:tcPr>
            <w:tcW w:w="649" w:type="pct"/>
            <w:vAlign w:val="center"/>
          </w:tcPr>
          <w:p w14:paraId="5C8BE350" w14:textId="77777777" w:rsidR="003E12A8" w:rsidRPr="00E12186" w:rsidRDefault="003E12A8" w:rsidP="003E12A8">
            <w:pPr>
              <w:pStyle w:val="TIE-"/>
            </w:pPr>
            <w:r w:rsidRPr="00E12186">
              <w:t>≤1000</w:t>
            </w:r>
          </w:p>
        </w:tc>
        <w:tc>
          <w:tcPr>
            <w:tcW w:w="648" w:type="pct"/>
            <w:vAlign w:val="center"/>
          </w:tcPr>
          <w:p w14:paraId="7D9C4D4C" w14:textId="77777777" w:rsidR="003E12A8" w:rsidRPr="00E12186" w:rsidRDefault="003E12A8" w:rsidP="003E12A8">
            <w:pPr>
              <w:pStyle w:val="TIE-"/>
            </w:pPr>
            <w:r w:rsidRPr="00E12186">
              <w:t>达标</w:t>
            </w:r>
          </w:p>
        </w:tc>
      </w:tr>
      <w:tr w:rsidR="003E12A8" w:rsidRPr="00E12186" w14:paraId="6314E2D1" w14:textId="77777777" w:rsidTr="006243AE">
        <w:trPr>
          <w:trHeight w:val="20"/>
        </w:trPr>
        <w:tc>
          <w:tcPr>
            <w:tcW w:w="910" w:type="pct"/>
            <w:vAlign w:val="center"/>
          </w:tcPr>
          <w:p w14:paraId="0B36F320" w14:textId="77777777" w:rsidR="003E12A8" w:rsidRPr="00E12186" w:rsidRDefault="003E12A8" w:rsidP="003E12A8">
            <w:pPr>
              <w:pStyle w:val="TIE-"/>
            </w:pPr>
            <w:r w:rsidRPr="00E12186">
              <w:rPr>
                <w:rFonts w:hint="eastAsia"/>
                <w:kern w:val="0"/>
                <w:lang w:bidi="ar"/>
              </w:rPr>
              <w:t>硫酸盐</w:t>
            </w:r>
          </w:p>
        </w:tc>
        <w:tc>
          <w:tcPr>
            <w:tcW w:w="1092" w:type="pct"/>
            <w:vAlign w:val="center"/>
          </w:tcPr>
          <w:p w14:paraId="5619B790" w14:textId="77777777" w:rsidR="003E12A8" w:rsidRPr="00E12186" w:rsidRDefault="003E12A8" w:rsidP="003E12A8">
            <w:pPr>
              <w:pStyle w:val="TIE-"/>
            </w:pPr>
            <w:r w:rsidRPr="00E12186">
              <w:t>mg/L</w:t>
            </w:r>
          </w:p>
        </w:tc>
        <w:tc>
          <w:tcPr>
            <w:tcW w:w="567" w:type="pct"/>
            <w:vAlign w:val="center"/>
          </w:tcPr>
          <w:p w14:paraId="33A3FE35" w14:textId="0F9113C5" w:rsidR="003E12A8" w:rsidRPr="003E12A8" w:rsidRDefault="003E12A8" w:rsidP="003E12A8">
            <w:pPr>
              <w:pStyle w:val="TIE-"/>
              <w:rPr>
                <w:color w:val="auto"/>
              </w:rPr>
            </w:pPr>
            <w:r w:rsidRPr="003E12A8">
              <w:rPr>
                <w:rFonts w:hint="eastAsia"/>
                <w:bCs/>
                <w:color w:val="auto"/>
                <w:szCs w:val="21"/>
              </w:rPr>
              <w:t>79.4</w:t>
            </w:r>
          </w:p>
        </w:tc>
        <w:tc>
          <w:tcPr>
            <w:tcW w:w="567" w:type="pct"/>
            <w:vAlign w:val="center"/>
          </w:tcPr>
          <w:p w14:paraId="355C0A80" w14:textId="4187781D" w:rsidR="003E12A8" w:rsidRPr="003E12A8" w:rsidRDefault="003E12A8" w:rsidP="003E12A8">
            <w:pPr>
              <w:pStyle w:val="TIE-"/>
              <w:rPr>
                <w:color w:val="auto"/>
              </w:rPr>
            </w:pPr>
            <w:r w:rsidRPr="003E12A8">
              <w:rPr>
                <w:rFonts w:hint="eastAsia"/>
                <w:bCs/>
                <w:color w:val="auto"/>
                <w:szCs w:val="21"/>
              </w:rPr>
              <w:t>49.4</w:t>
            </w:r>
          </w:p>
        </w:tc>
        <w:tc>
          <w:tcPr>
            <w:tcW w:w="567" w:type="pct"/>
            <w:vAlign w:val="center"/>
          </w:tcPr>
          <w:p w14:paraId="270BA2C6" w14:textId="7B73E549" w:rsidR="003E12A8" w:rsidRPr="003E12A8" w:rsidRDefault="003E12A8" w:rsidP="003E12A8">
            <w:pPr>
              <w:pStyle w:val="TIE-"/>
              <w:rPr>
                <w:color w:val="auto"/>
              </w:rPr>
            </w:pPr>
            <w:r w:rsidRPr="003E12A8">
              <w:rPr>
                <w:rFonts w:hint="eastAsia"/>
                <w:bCs/>
                <w:color w:val="auto"/>
                <w:szCs w:val="21"/>
              </w:rPr>
              <w:t>60.7</w:t>
            </w:r>
          </w:p>
        </w:tc>
        <w:tc>
          <w:tcPr>
            <w:tcW w:w="649" w:type="pct"/>
            <w:vAlign w:val="center"/>
          </w:tcPr>
          <w:p w14:paraId="04704A58" w14:textId="77777777" w:rsidR="003E12A8" w:rsidRPr="00E12186" w:rsidRDefault="003E12A8" w:rsidP="003E12A8">
            <w:pPr>
              <w:pStyle w:val="TIE-"/>
            </w:pPr>
            <w:r w:rsidRPr="00E12186">
              <w:t>≤</w:t>
            </w:r>
            <w:r w:rsidRPr="00E12186">
              <w:rPr>
                <w:rFonts w:hint="eastAsia"/>
              </w:rPr>
              <w:t>250</w:t>
            </w:r>
          </w:p>
        </w:tc>
        <w:tc>
          <w:tcPr>
            <w:tcW w:w="648" w:type="pct"/>
            <w:vAlign w:val="center"/>
          </w:tcPr>
          <w:p w14:paraId="62E0BF39" w14:textId="77777777" w:rsidR="003E12A8" w:rsidRPr="00E12186" w:rsidRDefault="003E12A8" w:rsidP="003E12A8">
            <w:pPr>
              <w:pStyle w:val="TIE-"/>
            </w:pPr>
            <w:r w:rsidRPr="00E12186">
              <w:t>达标</w:t>
            </w:r>
          </w:p>
        </w:tc>
      </w:tr>
      <w:tr w:rsidR="003E12A8" w:rsidRPr="00E12186" w14:paraId="3E4001D4" w14:textId="77777777" w:rsidTr="006243AE">
        <w:trPr>
          <w:trHeight w:val="20"/>
        </w:trPr>
        <w:tc>
          <w:tcPr>
            <w:tcW w:w="910" w:type="pct"/>
            <w:vAlign w:val="center"/>
          </w:tcPr>
          <w:p w14:paraId="334E6875" w14:textId="77777777" w:rsidR="003E12A8" w:rsidRPr="00E12186" w:rsidRDefault="003E12A8" w:rsidP="003E12A8">
            <w:pPr>
              <w:pStyle w:val="TIE-"/>
              <w:rPr>
                <w:kern w:val="0"/>
                <w:lang w:bidi="ar"/>
              </w:rPr>
            </w:pPr>
            <w:r>
              <w:rPr>
                <w:rFonts w:hint="eastAsia"/>
              </w:rPr>
              <w:t>菌群总数</w:t>
            </w:r>
          </w:p>
        </w:tc>
        <w:tc>
          <w:tcPr>
            <w:tcW w:w="1092" w:type="pct"/>
            <w:vAlign w:val="center"/>
          </w:tcPr>
          <w:p w14:paraId="620A25FF" w14:textId="77777777" w:rsidR="003E12A8" w:rsidRPr="00E12186" w:rsidRDefault="003E12A8" w:rsidP="003E12A8">
            <w:pPr>
              <w:pStyle w:val="TIE-"/>
            </w:pPr>
            <w:r w:rsidRPr="00E12186">
              <w:t>CFU/mL</w:t>
            </w:r>
          </w:p>
        </w:tc>
        <w:tc>
          <w:tcPr>
            <w:tcW w:w="567" w:type="pct"/>
            <w:vAlign w:val="center"/>
          </w:tcPr>
          <w:p w14:paraId="3A608B24" w14:textId="51293FED" w:rsidR="003E12A8" w:rsidRPr="003E12A8" w:rsidRDefault="003E12A8" w:rsidP="003E12A8">
            <w:pPr>
              <w:pStyle w:val="TIE-"/>
              <w:rPr>
                <w:color w:val="auto"/>
                <w:szCs w:val="21"/>
              </w:rPr>
            </w:pPr>
            <w:r w:rsidRPr="003E12A8">
              <w:rPr>
                <w:rFonts w:hint="eastAsia"/>
                <w:color w:val="auto"/>
                <w:szCs w:val="21"/>
              </w:rPr>
              <w:t>37</w:t>
            </w:r>
          </w:p>
        </w:tc>
        <w:tc>
          <w:tcPr>
            <w:tcW w:w="567" w:type="pct"/>
            <w:vAlign w:val="center"/>
          </w:tcPr>
          <w:p w14:paraId="24C6C650" w14:textId="5A7E25F1" w:rsidR="003E12A8" w:rsidRPr="003E12A8" w:rsidRDefault="003E12A8" w:rsidP="003E12A8">
            <w:pPr>
              <w:pStyle w:val="TIE-"/>
              <w:rPr>
                <w:color w:val="auto"/>
                <w:szCs w:val="21"/>
              </w:rPr>
            </w:pPr>
            <w:r w:rsidRPr="003E12A8">
              <w:rPr>
                <w:rFonts w:hint="eastAsia"/>
                <w:color w:val="auto"/>
                <w:szCs w:val="21"/>
              </w:rPr>
              <w:t>46</w:t>
            </w:r>
          </w:p>
        </w:tc>
        <w:tc>
          <w:tcPr>
            <w:tcW w:w="567" w:type="pct"/>
            <w:vAlign w:val="center"/>
          </w:tcPr>
          <w:p w14:paraId="78B2A38E" w14:textId="09D4970A" w:rsidR="003E12A8" w:rsidRPr="003E12A8" w:rsidRDefault="003E12A8" w:rsidP="003E12A8">
            <w:pPr>
              <w:pStyle w:val="TIE-"/>
              <w:rPr>
                <w:color w:val="auto"/>
                <w:szCs w:val="21"/>
              </w:rPr>
            </w:pPr>
            <w:r w:rsidRPr="003E12A8">
              <w:rPr>
                <w:rFonts w:hint="eastAsia"/>
                <w:color w:val="auto"/>
                <w:szCs w:val="21"/>
              </w:rPr>
              <w:t>31</w:t>
            </w:r>
          </w:p>
        </w:tc>
        <w:tc>
          <w:tcPr>
            <w:tcW w:w="649" w:type="pct"/>
            <w:vAlign w:val="center"/>
          </w:tcPr>
          <w:p w14:paraId="78397D23" w14:textId="77777777" w:rsidR="003E12A8" w:rsidRPr="00E12186" w:rsidRDefault="003E12A8" w:rsidP="003E12A8">
            <w:pPr>
              <w:pStyle w:val="TIE-"/>
            </w:pPr>
            <w:r w:rsidRPr="00E12186">
              <w:t>≤100</w:t>
            </w:r>
          </w:p>
        </w:tc>
        <w:tc>
          <w:tcPr>
            <w:tcW w:w="648" w:type="pct"/>
            <w:vAlign w:val="center"/>
          </w:tcPr>
          <w:p w14:paraId="50829FF9" w14:textId="77777777" w:rsidR="003E12A8" w:rsidRPr="00E12186" w:rsidRDefault="003E12A8" w:rsidP="003E12A8">
            <w:pPr>
              <w:pStyle w:val="TIE-"/>
            </w:pPr>
            <w:r w:rsidRPr="00E12186">
              <w:t>达标</w:t>
            </w:r>
          </w:p>
        </w:tc>
      </w:tr>
      <w:tr w:rsidR="008E70F3" w:rsidRPr="00E12186" w14:paraId="4B5115D3" w14:textId="77777777" w:rsidTr="006243AE">
        <w:trPr>
          <w:trHeight w:val="20"/>
        </w:trPr>
        <w:tc>
          <w:tcPr>
            <w:tcW w:w="910" w:type="pct"/>
            <w:vAlign w:val="center"/>
          </w:tcPr>
          <w:p w14:paraId="3892EAD9" w14:textId="77777777" w:rsidR="008E70F3" w:rsidRPr="00E12186" w:rsidRDefault="008E70F3" w:rsidP="006243AE">
            <w:pPr>
              <w:pStyle w:val="TIE-"/>
            </w:pPr>
            <w:r w:rsidRPr="00E12186">
              <w:rPr>
                <w:rFonts w:hint="eastAsia"/>
              </w:rPr>
              <w:lastRenderedPageBreak/>
              <w:t>总大肠菌群</w:t>
            </w:r>
          </w:p>
        </w:tc>
        <w:tc>
          <w:tcPr>
            <w:tcW w:w="1092" w:type="pct"/>
            <w:vAlign w:val="center"/>
          </w:tcPr>
          <w:p w14:paraId="77484F96" w14:textId="77777777" w:rsidR="008E70F3" w:rsidRPr="00E12186" w:rsidRDefault="008E70F3" w:rsidP="006243AE">
            <w:pPr>
              <w:pStyle w:val="TIE-"/>
            </w:pPr>
            <w:r w:rsidRPr="00E12186">
              <w:t>MPN/100mL</w:t>
            </w:r>
          </w:p>
        </w:tc>
        <w:tc>
          <w:tcPr>
            <w:tcW w:w="567" w:type="pct"/>
            <w:vAlign w:val="center"/>
          </w:tcPr>
          <w:p w14:paraId="2C2215A5" w14:textId="77777777" w:rsidR="008E70F3" w:rsidRPr="00E12186" w:rsidRDefault="008E70F3" w:rsidP="006243AE">
            <w:pPr>
              <w:pStyle w:val="TIE-"/>
            </w:pPr>
            <w:r w:rsidRPr="00E12186">
              <w:rPr>
                <w:rFonts w:hint="eastAsia"/>
                <w:szCs w:val="21"/>
              </w:rPr>
              <w:t>未检出</w:t>
            </w:r>
          </w:p>
        </w:tc>
        <w:tc>
          <w:tcPr>
            <w:tcW w:w="567" w:type="pct"/>
            <w:vAlign w:val="center"/>
          </w:tcPr>
          <w:p w14:paraId="32A520DA" w14:textId="77777777" w:rsidR="008E70F3" w:rsidRPr="00E12186" w:rsidRDefault="008E70F3" w:rsidP="006243AE">
            <w:pPr>
              <w:pStyle w:val="TIE-"/>
            </w:pPr>
            <w:r w:rsidRPr="00E12186">
              <w:rPr>
                <w:rFonts w:hint="eastAsia"/>
                <w:szCs w:val="21"/>
              </w:rPr>
              <w:t>未检出</w:t>
            </w:r>
          </w:p>
        </w:tc>
        <w:tc>
          <w:tcPr>
            <w:tcW w:w="567" w:type="pct"/>
            <w:vAlign w:val="center"/>
          </w:tcPr>
          <w:p w14:paraId="03EA10BC" w14:textId="77777777" w:rsidR="008E70F3" w:rsidRPr="00E12186" w:rsidRDefault="008E70F3" w:rsidP="006243AE">
            <w:pPr>
              <w:pStyle w:val="TIE-"/>
            </w:pPr>
            <w:r w:rsidRPr="00E12186">
              <w:rPr>
                <w:rFonts w:hint="eastAsia"/>
                <w:szCs w:val="21"/>
              </w:rPr>
              <w:t>未检出</w:t>
            </w:r>
          </w:p>
        </w:tc>
        <w:tc>
          <w:tcPr>
            <w:tcW w:w="649" w:type="pct"/>
            <w:vAlign w:val="center"/>
          </w:tcPr>
          <w:p w14:paraId="45909EFD" w14:textId="77777777" w:rsidR="008E70F3" w:rsidRPr="00E12186" w:rsidRDefault="008E70F3" w:rsidP="006243AE">
            <w:pPr>
              <w:pStyle w:val="TIE-"/>
            </w:pPr>
            <w:r w:rsidRPr="00E12186">
              <w:t>≤3.0</w:t>
            </w:r>
          </w:p>
        </w:tc>
        <w:tc>
          <w:tcPr>
            <w:tcW w:w="648" w:type="pct"/>
            <w:vAlign w:val="center"/>
          </w:tcPr>
          <w:p w14:paraId="58302D92" w14:textId="77777777" w:rsidR="008E70F3" w:rsidRPr="00E12186" w:rsidRDefault="008E70F3" w:rsidP="006243AE">
            <w:pPr>
              <w:pStyle w:val="TIE-"/>
            </w:pPr>
            <w:r w:rsidRPr="00E12186">
              <w:t>达标</w:t>
            </w:r>
          </w:p>
        </w:tc>
      </w:tr>
    </w:tbl>
    <w:p w14:paraId="00BF2D0D" w14:textId="77777777" w:rsidR="008E70F3" w:rsidRPr="008E70F3" w:rsidRDefault="008E70F3" w:rsidP="008E70F3">
      <w:pPr>
        <w:ind w:firstLine="480"/>
        <w:rPr>
          <w:kern w:val="0"/>
          <w:lang w:val="zh-CN"/>
        </w:rPr>
      </w:pPr>
      <w:bookmarkStart w:id="281" w:name="_Toc386049607"/>
      <w:bookmarkStart w:id="282" w:name="_Toc346615961"/>
      <w:bookmarkStart w:id="283" w:name="_Toc346129905"/>
      <w:bookmarkStart w:id="284" w:name="_Toc346129694"/>
      <w:bookmarkStart w:id="285" w:name="_Toc436308537"/>
      <w:bookmarkStart w:id="286" w:name="_Toc439163213"/>
      <w:bookmarkStart w:id="287" w:name="_Toc439163836"/>
      <w:bookmarkStart w:id="288" w:name="_Toc491351713"/>
      <w:bookmarkStart w:id="289" w:name="_Toc491351852"/>
      <w:r w:rsidRPr="008E70F3">
        <w:rPr>
          <w:rFonts w:hint="eastAsia"/>
          <w:kern w:val="0"/>
          <w:lang w:val="zh-CN"/>
        </w:rPr>
        <w:t>6</w:t>
      </w:r>
      <w:r w:rsidRPr="008E70F3">
        <w:rPr>
          <w:rFonts w:hint="eastAsia"/>
          <w:kern w:val="0"/>
          <w:lang w:val="zh-CN"/>
        </w:rPr>
        <w:t>、现状评价</w:t>
      </w:r>
    </w:p>
    <w:p w14:paraId="413006B1" w14:textId="77777777" w:rsidR="008E70F3" w:rsidRPr="00E12186" w:rsidRDefault="008E70F3" w:rsidP="008E70F3">
      <w:pPr>
        <w:ind w:firstLine="480"/>
      </w:pPr>
      <w:r w:rsidRPr="00E12186">
        <w:rPr>
          <w:rFonts w:hint="eastAsia"/>
        </w:rPr>
        <w:t>（</w:t>
      </w:r>
      <w:r w:rsidRPr="00E12186">
        <w:t>1</w:t>
      </w:r>
      <w:r w:rsidRPr="00E12186">
        <w:rPr>
          <w:rFonts w:hint="eastAsia"/>
        </w:rPr>
        <w:t>）评价标准</w:t>
      </w:r>
      <w:bookmarkEnd w:id="281"/>
      <w:bookmarkEnd w:id="282"/>
      <w:bookmarkEnd w:id="283"/>
      <w:bookmarkEnd w:id="284"/>
      <w:bookmarkEnd w:id="285"/>
      <w:bookmarkEnd w:id="286"/>
      <w:bookmarkEnd w:id="287"/>
      <w:bookmarkEnd w:id="288"/>
      <w:bookmarkEnd w:id="289"/>
    </w:p>
    <w:p w14:paraId="6A7D8C44" w14:textId="77777777" w:rsidR="008E70F3" w:rsidRPr="00E12186" w:rsidRDefault="008E70F3" w:rsidP="008E70F3">
      <w:pPr>
        <w:ind w:firstLine="480"/>
      </w:pPr>
      <w:bookmarkStart w:id="290" w:name="_Ref432775268"/>
      <w:r w:rsidRPr="00E12186">
        <w:rPr>
          <w:rFonts w:hint="eastAsia"/>
        </w:rPr>
        <w:t>本次地下水水质现状评价，检测项目均执行《地下水环境质量标准》（</w:t>
      </w:r>
      <w:r w:rsidRPr="00E12186">
        <w:t>GB/T14848</w:t>
      </w:r>
      <w:r w:rsidRPr="00E12186">
        <w:rPr>
          <w:rFonts w:hint="eastAsia"/>
        </w:rPr>
        <w:t>－</w:t>
      </w:r>
      <w:r w:rsidRPr="00E12186">
        <w:rPr>
          <w:rFonts w:hint="eastAsia"/>
        </w:rPr>
        <w:t>2017</w:t>
      </w:r>
      <w:r w:rsidRPr="00E12186">
        <w:rPr>
          <w:rFonts w:hint="eastAsia"/>
        </w:rPr>
        <w:t>）的</w:t>
      </w:r>
      <w:r w:rsidRPr="00E12186">
        <w:t>III</w:t>
      </w:r>
      <w:r w:rsidRPr="00E12186">
        <w:rPr>
          <w:rFonts w:hint="eastAsia"/>
        </w:rPr>
        <w:t>类标准</w:t>
      </w:r>
      <w:r w:rsidRPr="00E12186">
        <w:t>。</w:t>
      </w:r>
    </w:p>
    <w:bookmarkEnd w:id="290"/>
    <w:p w14:paraId="6D7AFB72" w14:textId="77777777" w:rsidR="008E70F3" w:rsidRPr="00E12186" w:rsidRDefault="008E70F3" w:rsidP="008E70F3">
      <w:pPr>
        <w:ind w:firstLine="480"/>
      </w:pPr>
      <w:r w:rsidRPr="00E12186">
        <w:rPr>
          <w:rFonts w:hint="eastAsia"/>
        </w:rPr>
        <w:t>（</w:t>
      </w:r>
      <w:r w:rsidRPr="00E12186">
        <w:t>2</w:t>
      </w:r>
      <w:r w:rsidRPr="00E12186">
        <w:rPr>
          <w:rFonts w:hint="eastAsia"/>
        </w:rPr>
        <w:t>）评价方法</w:t>
      </w:r>
    </w:p>
    <w:p w14:paraId="220D3017" w14:textId="77777777" w:rsidR="008E70F3" w:rsidRPr="00E12186" w:rsidRDefault="008E70F3" w:rsidP="008E70F3">
      <w:pPr>
        <w:ind w:firstLine="480"/>
      </w:pPr>
      <w:r w:rsidRPr="00E12186">
        <w:rPr>
          <w:rFonts w:hint="eastAsia"/>
        </w:rPr>
        <w:t>采用单因子标准指数法进行评价。当水质参数的标准指数大于</w:t>
      </w:r>
      <w:r w:rsidRPr="00E12186">
        <w:rPr>
          <w:rFonts w:hint="eastAsia"/>
        </w:rPr>
        <w:t>1</w:t>
      </w:r>
      <w:r w:rsidRPr="00E12186">
        <w:rPr>
          <w:rFonts w:hint="eastAsia"/>
        </w:rPr>
        <w:t>时，表明该水质参数超过了规定的水质标准，已经不能满足相应的使用要求。标准指数值越大，超标越严重。标准指数计算公式分为以下两种情况：</w:t>
      </w:r>
    </w:p>
    <w:p w14:paraId="6EFA9694" w14:textId="77777777" w:rsidR="008E70F3" w:rsidRPr="00E12186" w:rsidRDefault="008E70F3" w:rsidP="008E70F3">
      <w:pPr>
        <w:ind w:firstLine="480"/>
      </w:pPr>
      <w:r w:rsidRPr="00E12186">
        <w:rPr>
          <w:rFonts w:hint="eastAsia"/>
        </w:rPr>
        <w:t>1</w:t>
      </w:r>
      <w:r w:rsidRPr="00E12186">
        <w:rPr>
          <w:rFonts w:hint="eastAsia"/>
        </w:rPr>
        <w:t>）对于评价标准为定值的水质因子，其标准指数计算公式如下：</w:t>
      </w:r>
    </w:p>
    <w:p w14:paraId="1E6F9CC3" w14:textId="77777777" w:rsidR="008E70F3" w:rsidRPr="00E12186" w:rsidRDefault="008E70F3" w:rsidP="008E70F3">
      <w:pPr>
        <w:ind w:firstLine="480"/>
      </w:pPr>
    </w:p>
    <w:p w14:paraId="3ADD9505" w14:textId="77777777" w:rsidR="008E70F3" w:rsidRPr="00E12186" w:rsidRDefault="00EF49DE" w:rsidP="008E70F3">
      <w:pPr>
        <w:spacing w:line="360" w:lineRule="auto"/>
        <w:ind w:firstLineChars="0" w:firstLine="0"/>
      </w:pPr>
      <m:oMathPara>
        <m:oMathParaPr>
          <m:jc m:val="center"/>
        </m:oMathParaPr>
        <m:oMath>
          <m:sSub>
            <m:sSubPr>
              <m:ctrlPr>
                <w:rPr>
                  <w:rFonts w:ascii="Cambria Math" w:hAnsi="Cambria Math"/>
                  <w:i/>
                  <w:szCs w:val="30"/>
                </w:rPr>
              </m:ctrlPr>
            </m:sSubPr>
            <m:e>
              <m:r>
                <w:rPr>
                  <w:rFonts w:ascii="Cambria Math" w:hAnsi="Cambria Math"/>
                </w:rPr>
                <m:t>P</m:t>
              </m:r>
            </m:e>
            <m:sub>
              <m:r>
                <w:rPr>
                  <w:rFonts w:ascii="Cambria Math" w:hAnsi="Cambria Math"/>
                </w:rPr>
                <m:t>i</m:t>
              </m:r>
            </m:sub>
          </m:sSub>
          <m:r>
            <w:rPr>
              <w:rFonts w:ascii="Cambria Math" w:hAnsi="Cambria Math"/>
            </w:rPr>
            <m:t>=</m:t>
          </m:r>
          <m:f>
            <m:fPr>
              <m:ctrlPr>
                <w:rPr>
                  <w:rFonts w:ascii="Cambria Math" w:hAnsi="Cambria Math"/>
                  <w:i/>
                  <w:szCs w:val="30"/>
                </w:rPr>
              </m:ctrlPr>
            </m:fPr>
            <m:num>
              <m:sSub>
                <m:sSubPr>
                  <m:ctrlPr>
                    <w:rPr>
                      <w:rFonts w:ascii="Cambria Math" w:hAnsi="Cambria Math"/>
                      <w:i/>
                      <w:szCs w:val="30"/>
                    </w:rPr>
                  </m:ctrlPr>
                </m:sSubPr>
                <m:e>
                  <m:r>
                    <w:rPr>
                      <w:rFonts w:ascii="Cambria Math" w:hAnsi="Cambria Math"/>
                    </w:rPr>
                    <m:t>C</m:t>
                  </m:r>
                </m:e>
                <m:sub>
                  <m:r>
                    <w:rPr>
                      <w:rFonts w:ascii="Cambria Math" w:hAnsi="Cambria Math"/>
                    </w:rPr>
                    <m:t>i</m:t>
                  </m:r>
                </m:sub>
              </m:sSub>
            </m:num>
            <m:den>
              <m:sSub>
                <m:sSubPr>
                  <m:ctrlPr>
                    <w:rPr>
                      <w:rFonts w:ascii="Cambria Math" w:hAnsi="Cambria Math"/>
                      <w:i/>
                      <w:szCs w:val="30"/>
                    </w:rPr>
                  </m:ctrlPr>
                </m:sSubPr>
                <m:e>
                  <m:r>
                    <w:rPr>
                      <w:rFonts w:ascii="Cambria Math" w:hAnsi="Cambria Math"/>
                    </w:rPr>
                    <m:t>C</m:t>
                  </m:r>
                </m:e>
                <m:sub>
                  <m:r>
                    <w:rPr>
                      <w:rFonts w:ascii="Cambria Math" w:hAnsi="Cambria Math"/>
                    </w:rPr>
                    <m:t>si</m:t>
                  </m:r>
                </m:sub>
              </m:sSub>
            </m:den>
          </m:f>
        </m:oMath>
      </m:oMathPara>
    </w:p>
    <w:p w14:paraId="61AAB2C9" w14:textId="77777777" w:rsidR="008E70F3" w:rsidRPr="00E12186" w:rsidRDefault="008E70F3" w:rsidP="008E70F3">
      <w:pPr>
        <w:ind w:firstLine="480"/>
      </w:pPr>
      <w:r w:rsidRPr="00E12186">
        <w:t>式中：</w:t>
      </w:r>
    </w:p>
    <w:p w14:paraId="6C99BE48" w14:textId="77777777" w:rsidR="008E70F3" w:rsidRPr="00E12186" w:rsidRDefault="00EF49DE" w:rsidP="008E70F3">
      <w:pPr>
        <w:ind w:firstLine="480"/>
      </w:pPr>
      <m:oMath>
        <m:sSub>
          <m:sSubPr>
            <m:ctrlPr>
              <w:rPr>
                <w:rFonts w:ascii="Cambria Math" w:hAnsi="Cambria Math"/>
                <w:i/>
                <w:szCs w:val="30"/>
              </w:rPr>
            </m:ctrlPr>
          </m:sSubPr>
          <m:e>
            <m:r>
              <w:rPr>
                <w:rFonts w:ascii="Cambria Math" w:hAnsi="Cambria Math"/>
              </w:rPr>
              <m:t>P</m:t>
            </m:r>
          </m:e>
          <m:sub>
            <m:r>
              <w:rPr>
                <w:rFonts w:ascii="Cambria Math" w:hAnsi="Cambria Math"/>
              </w:rPr>
              <m:t>i</m:t>
            </m:r>
          </m:sub>
        </m:sSub>
      </m:oMath>
      <w:r w:rsidR="008E70F3" w:rsidRPr="00E12186">
        <w:t>—</w:t>
      </w:r>
      <w:r w:rsidR="008E70F3" w:rsidRPr="00E12186">
        <w:rPr>
          <w:rFonts w:hint="eastAsia"/>
        </w:rPr>
        <w:t>第</w:t>
      </w:r>
      <w:r w:rsidR="008E70F3" w:rsidRPr="00E12186">
        <w:t>i</w:t>
      </w:r>
      <w:r w:rsidR="008E70F3" w:rsidRPr="00E12186">
        <w:rPr>
          <w:rFonts w:hint="eastAsia"/>
        </w:rPr>
        <w:t>个水质因子的标准指数，量纲为</w:t>
      </w:r>
      <w:r w:rsidR="008E70F3" w:rsidRPr="00E12186">
        <w:t>1</w:t>
      </w:r>
      <w:r w:rsidR="008E70F3" w:rsidRPr="00E12186">
        <w:rPr>
          <w:rFonts w:hint="eastAsia"/>
        </w:rPr>
        <w:t>；</w:t>
      </w:r>
    </w:p>
    <w:p w14:paraId="6125B442" w14:textId="77777777" w:rsidR="008E70F3" w:rsidRPr="00E12186" w:rsidRDefault="00EF49DE" w:rsidP="008E70F3">
      <w:pPr>
        <w:ind w:firstLine="480"/>
      </w:pPr>
      <m:oMath>
        <m:sSub>
          <m:sSubPr>
            <m:ctrlPr>
              <w:rPr>
                <w:rFonts w:ascii="Cambria Math" w:hAnsi="Cambria Math"/>
                <w:i/>
                <w:szCs w:val="30"/>
              </w:rPr>
            </m:ctrlPr>
          </m:sSubPr>
          <m:e>
            <m:r>
              <w:rPr>
                <w:rFonts w:ascii="Cambria Math" w:hAnsi="Cambria Math"/>
              </w:rPr>
              <m:t>C</m:t>
            </m:r>
          </m:e>
          <m:sub>
            <m:r>
              <w:rPr>
                <w:rFonts w:ascii="Cambria Math" w:hAnsi="Cambria Math"/>
              </w:rPr>
              <m:t>i</m:t>
            </m:r>
          </m:sub>
        </m:sSub>
      </m:oMath>
      <w:r w:rsidR="008E70F3" w:rsidRPr="00E12186">
        <w:t>—</w:t>
      </w:r>
      <w:r w:rsidR="008E70F3" w:rsidRPr="00E12186">
        <w:rPr>
          <w:rFonts w:hint="eastAsia"/>
        </w:rPr>
        <w:t>第</w:t>
      </w:r>
      <w:r w:rsidR="008E70F3" w:rsidRPr="00E12186">
        <w:t>i</w:t>
      </w:r>
      <w:r w:rsidR="008E70F3" w:rsidRPr="00E12186">
        <w:rPr>
          <w:rFonts w:hint="eastAsia"/>
        </w:rPr>
        <w:t>个水质因子的监测浓度值，</w:t>
      </w:r>
      <w:r w:rsidR="008E70F3" w:rsidRPr="00E12186">
        <w:t>mg/L</w:t>
      </w:r>
      <w:r w:rsidR="008E70F3" w:rsidRPr="00E12186">
        <w:rPr>
          <w:rFonts w:hint="eastAsia"/>
        </w:rPr>
        <w:t>；</w:t>
      </w:r>
    </w:p>
    <w:p w14:paraId="7E813B96" w14:textId="77777777" w:rsidR="008E70F3" w:rsidRPr="00E12186" w:rsidRDefault="00EF49DE" w:rsidP="008E70F3">
      <w:pPr>
        <w:ind w:firstLine="480"/>
      </w:pPr>
      <m:oMath>
        <m:sSub>
          <m:sSubPr>
            <m:ctrlPr>
              <w:rPr>
                <w:rFonts w:ascii="Cambria Math" w:hAnsi="Cambria Math"/>
                <w:i/>
                <w:szCs w:val="30"/>
              </w:rPr>
            </m:ctrlPr>
          </m:sSubPr>
          <m:e>
            <m:r>
              <w:rPr>
                <w:rFonts w:ascii="Cambria Math" w:hAnsi="Cambria Math"/>
              </w:rPr>
              <m:t>C</m:t>
            </m:r>
          </m:e>
          <m:sub>
            <m:r>
              <w:rPr>
                <w:rFonts w:ascii="Cambria Math" w:hAnsi="Cambria Math"/>
              </w:rPr>
              <m:t>si</m:t>
            </m:r>
          </m:sub>
        </m:sSub>
      </m:oMath>
      <w:r w:rsidR="008E70F3" w:rsidRPr="00E12186">
        <w:t>—</w:t>
      </w:r>
      <w:r w:rsidR="008E70F3" w:rsidRPr="00E12186">
        <w:rPr>
          <w:rFonts w:hint="eastAsia"/>
        </w:rPr>
        <w:t>第</w:t>
      </w:r>
      <w:r w:rsidR="008E70F3" w:rsidRPr="00E12186">
        <w:t>i</w:t>
      </w:r>
      <w:r w:rsidR="008E70F3" w:rsidRPr="00E12186">
        <w:rPr>
          <w:rFonts w:hint="eastAsia"/>
        </w:rPr>
        <w:t>个水质因子的标准浓度值，</w:t>
      </w:r>
      <w:r w:rsidR="008E70F3" w:rsidRPr="00E12186">
        <w:t>mg/L</w:t>
      </w:r>
      <w:r w:rsidR="008E70F3" w:rsidRPr="00E12186">
        <w:rPr>
          <w:rFonts w:hint="eastAsia"/>
        </w:rPr>
        <w:t>。</w:t>
      </w:r>
    </w:p>
    <w:p w14:paraId="3ED7F41C" w14:textId="77777777" w:rsidR="008E70F3" w:rsidRPr="00E12186" w:rsidRDefault="008E70F3" w:rsidP="008E70F3">
      <w:pPr>
        <w:ind w:firstLine="480"/>
      </w:pPr>
      <w:r w:rsidRPr="00E12186">
        <w:t>2</w:t>
      </w:r>
      <w:r w:rsidRPr="00E12186">
        <w:rPr>
          <w:rFonts w:hint="eastAsia"/>
        </w:rPr>
        <w:t>）对于评价标准为区间值的水质因子（如</w:t>
      </w:r>
      <w:r w:rsidRPr="00E12186">
        <w:t>pH</w:t>
      </w:r>
      <w:r w:rsidRPr="00E12186">
        <w:rPr>
          <w:rFonts w:hint="eastAsia"/>
        </w:rPr>
        <w:t>值），其标准指数计算公式如下：</w:t>
      </w:r>
    </w:p>
    <w:p w14:paraId="7DBCB15B" w14:textId="77777777" w:rsidR="008E70F3" w:rsidRPr="00E12186" w:rsidRDefault="008E70F3" w:rsidP="008E70F3">
      <w:pPr>
        <w:ind w:firstLine="480"/>
      </w:pPr>
    </w:p>
    <w:p w14:paraId="4AECF26F" w14:textId="77777777" w:rsidR="008E70F3" w:rsidRPr="00E12186" w:rsidRDefault="00EF49DE" w:rsidP="008E70F3">
      <w:pPr>
        <w:spacing w:line="360" w:lineRule="auto"/>
        <w:ind w:firstLineChars="0" w:firstLine="0"/>
      </w:pPr>
      <m:oMathPara>
        <m:oMathParaPr>
          <m:jc m:val="center"/>
        </m:oMathParaPr>
        <m:oMath>
          <m:sSub>
            <m:sSubPr>
              <m:ctrlPr>
                <w:rPr>
                  <w:rFonts w:ascii="Cambria Math" w:hAnsi="Cambria Math"/>
                  <w:i/>
                  <w:szCs w:val="30"/>
                </w:rPr>
              </m:ctrlPr>
            </m:sSubPr>
            <m:e>
              <m:r>
                <w:rPr>
                  <w:rFonts w:ascii="Cambria Math" w:hAnsi="Cambria Math"/>
                </w:rPr>
                <m:t>P</m:t>
              </m:r>
            </m:e>
            <m:sub>
              <m:r>
                <w:rPr>
                  <w:rFonts w:ascii="Cambria Math" w:hAnsi="Cambria Math"/>
                </w:rPr>
                <m:t>pH</m:t>
              </m:r>
            </m:sub>
          </m:sSub>
          <m:r>
            <w:rPr>
              <w:rFonts w:ascii="Cambria Math" w:hAnsi="Cambria Math"/>
            </w:rPr>
            <m:t>=</m:t>
          </m:r>
          <m:f>
            <m:fPr>
              <m:ctrlPr>
                <w:rPr>
                  <w:rFonts w:ascii="Cambria Math" w:hAnsi="Cambria Math"/>
                  <w:i/>
                  <w:szCs w:val="30"/>
                </w:rPr>
              </m:ctrlPr>
            </m:fPr>
            <m:num>
              <m:r>
                <w:rPr>
                  <w:rFonts w:ascii="Cambria Math" w:hAnsi="Cambria Math"/>
                </w:rPr>
                <m:t>7.0-pH</m:t>
              </m:r>
            </m:num>
            <m:den>
              <m:r>
                <w:rPr>
                  <w:rFonts w:ascii="Cambria Math" w:hAnsi="Cambria Math"/>
                </w:rPr>
                <m:t>7.0-</m:t>
              </m:r>
              <m:sSub>
                <m:sSubPr>
                  <m:ctrlPr>
                    <w:rPr>
                      <w:rFonts w:ascii="Cambria Math" w:hAnsi="Cambria Math"/>
                      <w:i/>
                      <w:szCs w:val="30"/>
                    </w:rPr>
                  </m:ctrlPr>
                </m:sSubPr>
                <m:e>
                  <m:r>
                    <w:rPr>
                      <w:rFonts w:ascii="Cambria Math" w:hAnsi="Cambria Math"/>
                    </w:rPr>
                    <m:t>pH</m:t>
                  </m:r>
                </m:e>
                <m:sub>
                  <m:r>
                    <w:rPr>
                      <w:rFonts w:ascii="Cambria Math" w:hAnsi="Cambria Math"/>
                    </w:rPr>
                    <m:t>sd</m:t>
                  </m:r>
                </m:sub>
              </m:sSub>
            </m:den>
          </m:f>
          <m:r>
            <w:rPr>
              <w:rFonts w:ascii="Cambria Math" w:hAnsi="Cambria Math"/>
            </w:rPr>
            <m:t xml:space="preserve"> pH</m:t>
          </m:r>
          <m:r>
            <m:rPr>
              <m:sty m:val="p"/>
            </m:rPr>
            <w:rPr>
              <w:rFonts w:ascii="Cambria Math" w:hAnsi="Cambria Math"/>
            </w:rPr>
            <m:t>≤7</m:t>
          </m:r>
          <m:r>
            <m:rPr>
              <m:sty m:val="p"/>
            </m:rPr>
            <w:rPr>
              <w:rFonts w:ascii="Cambria Math" w:hAnsi="Cambria Math"/>
            </w:rPr>
            <m:t>时</m:t>
          </m:r>
        </m:oMath>
      </m:oMathPara>
    </w:p>
    <w:p w14:paraId="7F1D6842" w14:textId="77777777" w:rsidR="008E70F3" w:rsidRPr="00E12186" w:rsidRDefault="00EF49DE" w:rsidP="008E70F3">
      <w:pPr>
        <w:spacing w:line="360" w:lineRule="auto"/>
        <w:ind w:firstLineChars="0" w:firstLine="0"/>
      </w:pPr>
      <m:oMathPara>
        <m:oMathParaPr>
          <m:jc m:val="center"/>
        </m:oMathParaPr>
        <m:oMath>
          <m:sSub>
            <m:sSubPr>
              <m:ctrlPr>
                <w:rPr>
                  <w:rFonts w:ascii="Cambria Math" w:hAnsi="Cambria Math"/>
                  <w:i/>
                  <w:szCs w:val="30"/>
                </w:rPr>
              </m:ctrlPr>
            </m:sSubPr>
            <m:e>
              <m:r>
                <w:rPr>
                  <w:rFonts w:ascii="Cambria Math" w:hAnsi="Cambria Math"/>
                </w:rPr>
                <m:t>P</m:t>
              </m:r>
            </m:e>
            <m:sub>
              <m:r>
                <w:rPr>
                  <w:rFonts w:ascii="Cambria Math" w:hAnsi="Cambria Math"/>
                </w:rPr>
                <m:t>pH</m:t>
              </m:r>
            </m:sub>
          </m:sSub>
          <m:r>
            <w:rPr>
              <w:rFonts w:ascii="Cambria Math" w:hAnsi="Cambria Math"/>
            </w:rPr>
            <m:t>=</m:t>
          </m:r>
          <m:f>
            <m:fPr>
              <m:ctrlPr>
                <w:rPr>
                  <w:rFonts w:ascii="Cambria Math" w:hAnsi="Cambria Math"/>
                  <w:i/>
                  <w:szCs w:val="30"/>
                </w:rPr>
              </m:ctrlPr>
            </m:fPr>
            <m:num>
              <m:r>
                <w:rPr>
                  <w:rFonts w:ascii="Cambria Math" w:hAnsi="Cambria Math"/>
                </w:rPr>
                <m:t>pH-</m:t>
              </m:r>
              <m:r>
                <m:rPr>
                  <m:sty m:val="p"/>
                </m:rPr>
                <w:rPr>
                  <w:rFonts w:ascii="Cambria Math" w:hAnsi="Cambria Math"/>
                </w:rPr>
                <m:t>7.0</m:t>
              </m:r>
            </m:num>
            <m:den>
              <m:sSub>
                <m:sSubPr>
                  <m:ctrlPr>
                    <w:rPr>
                      <w:rFonts w:ascii="Cambria Math" w:hAnsi="Cambria Math"/>
                      <w:i/>
                      <w:szCs w:val="30"/>
                    </w:rPr>
                  </m:ctrlPr>
                </m:sSubPr>
                <m:e>
                  <m:r>
                    <w:rPr>
                      <w:rFonts w:ascii="Cambria Math" w:hAnsi="Cambria Math"/>
                    </w:rPr>
                    <m:t>pH</m:t>
                  </m:r>
                </m:e>
                <m:sub>
                  <m:r>
                    <w:rPr>
                      <w:rFonts w:ascii="Cambria Math" w:hAnsi="Cambria Math"/>
                    </w:rPr>
                    <m:t>su</m:t>
                  </m:r>
                </m:sub>
              </m:sSub>
              <m:r>
                <w:rPr>
                  <w:rFonts w:ascii="Cambria Math" w:hAnsi="Cambria Math"/>
                </w:rPr>
                <m:t>-</m:t>
              </m:r>
              <m:r>
                <m:rPr>
                  <m:sty m:val="p"/>
                </m:rPr>
                <w:rPr>
                  <w:rFonts w:ascii="Cambria Math" w:hAnsi="Cambria Math"/>
                </w:rPr>
                <m:t>7.0</m:t>
              </m:r>
            </m:den>
          </m:f>
          <m:r>
            <w:rPr>
              <w:rFonts w:ascii="Cambria Math" w:hAnsi="Cambria Math"/>
            </w:rPr>
            <m:t xml:space="preserve"> pH</m:t>
          </m:r>
          <m:r>
            <m:rPr>
              <m:sty m:val="p"/>
            </m:rPr>
            <w:rPr>
              <w:rFonts w:ascii="Cambria Math" w:hAnsi="Cambria Math"/>
            </w:rPr>
            <m:t>&gt;</m:t>
          </m:r>
          <m:r>
            <w:rPr>
              <w:rFonts w:ascii="Cambria Math" w:hAnsi="Cambria Math"/>
            </w:rPr>
            <m:t>7</m:t>
          </m:r>
          <m:r>
            <m:rPr>
              <m:sty m:val="p"/>
            </m:rPr>
            <w:rPr>
              <w:rFonts w:ascii="Cambria Math" w:hAnsi="Cambria Math"/>
            </w:rPr>
            <m:t>时</m:t>
          </m:r>
        </m:oMath>
      </m:oMathPara>
    </w:p>
    <w:p w14:paraId="2635A74F" w14:textId="77777777" w:rsidR="008E70F3" w:rsidRPr="00E12186" w:rsidRDefault="008E70F3" w:rsidP="008E70F3">
      <w:pPr>
        <w:ind w:firstLine="480"/>
      </w:pPr>
      <w:r w:rsidRPr="00E12186">
        <w:t>式中：</w:t>
      </w:r>
    </w:p>
    <w:p w14:paraId="73605AC9" w14:textId="77777777" w:rsidR="008E70F3" w:rsidRPr="00E12186" w:rsidRDefault="00EF49DE" w:rsidP="008E70F3">
      <w:pPr>
        <w:ind w:firstLine="480"/>
      </w:pPr>
      <m:oMath>
        <m:sSub>
          <m:sSubPr>
            <m:ctrlPr>
              <w:rPr>
                <w:rFonts w:ascii="Cambria Math" w:hAnsi="Cambria Math"/>
                <w:i/>
                <w:szCs w:val="30"/>
              </w:rPr>
            </m:ctrlPr>
          </m:sSubPr>
          <m:e>
            <m:r>
              <w:rPr>
                <w:rFonts w:ascii="Cambria Math" w:hAnsi="Cambria Math"/>
              </w:rPr>
              <m:t>P</m:t>
            </m:r>
          </m:e>
          <m:sub>
            <m:r>
              <w:rPr>
                <w:rFonts w:ascii="Cambria Math" w:hAnsi="Cambria Math"/>
              </w:rPr>
              <m:t>pH</m:t>
            </m:r>
          </m:sub>
        </m:sSub>
      </m:oMath>
      <w:r w:rsidR="008E70F3" w:rsidRPr="00E12186">
        <w:t>—pH</w:t>
      </w:r>
      <w:r w:rsidR="008E70F3" w:rsidRPr="00E12186">
        <w:t>的标准指数，无量纲；</w:t>
      </w:r>
    </w:p>
    <w:p w14:paraId="5287D019" w14:textId="77777777" w:rsidR="008E70F3" w:rsidRPr="00E12186" w:rsidRDefault="008E70F3" w:rsidP="008E70F3">
      <w:pPr>
        <w:ind w:firstLine="480"/>
      </w:pPr>
      <w:r w:rsidRPr="00E12186">
        <w:t>pH—pH</w:t>
      </w:r>
      <w:r w:rsidRPr="00E12186">
        <w:t>监测值；</w:t>
      </w:r>
    </w:p>
    <w:p w14:paraId="3F472B52" w14:textId="77777777" w:rsidR="008E70F3" w:rsidRPr="00E12186" w:rsidRDefault="00EF49DE" w:rsidP="008E70F3">
      <w:pPr>
        <w:ind w:firstLine="480"/>
      </w:pPr>
      <m:oMath>
        <m:sSub>
          <m:sSubPr>
            <m:ctrlPr>
              <w:rPr>
                <w:rFonts w:ascii="Cambria Math" w:hAnsi="Cambria Math"/>
                <w:i/>
                <w:szCs w:val="30"/>
              </w:rPr>
            </m:ctrlPr>
          </m:sSubPr>
          <m:e>
            <m:r>
              <w:rPr>
                <w:rFonts w:ascii="Cambria Math" w:hAnsi="Cambria Math"/>
              </w:rPr>
              <m:t>pH</m:t>
            </m:r>
          </m:e>
          <m:sub>
            <m:r>
              <w:rPr>
                <w:rFonts w:ascii="Cambria Math" w:hAnsi="Cambria Math"/>
              </w:rPr>
              <m:t>su</m:t>
            </m:r>
          </m:sub>
        </m:sSub>
      </m:oMath>
      <w:r w:rsidR="008E70F3" w:rsidRPr="00E12186">
        <w:t>—</w:t>
      </w:r>
      <w:r w:rsidR="008E70F3" w:rsidRPr="00E12186">
        <w:t>标准中</w:t>
      </w:r>
      <w:r w:rsidR="008E70F3" w:rsidRPr="00E12186">
        <w:t>pH</w:t>
      </w:r>
      <w:r w:rsidR="008E70F3" w:rsidRPr="00E12186">
        <w:rPr>
          <w:rFonts w:hint="eastAsia"/>
        </w:rPr>
        <w:t>的上限值；</w:t>
      </w:r>
    </w:p>
    <w:p w14:paraId="2855B345" w14:textId="77777777" w:rsidR="008E70F3" w:rsidRPr="00E12186" w:rsidRDefault="00EF49DE" w:rsidP="008E70F3">
      <w:pPr>
        <w:ind w:firstLine="480"/>
      </w:pPr>
      <m:oMath>
        <m:sSub>
          <m:sSubPr>
            <m:ctrlPr>
              <w:rPr>
                <w:rFonts w:ascii="Cambria Math" w:hAnsi="Cambria Math"/>
                <w:i/>
                <w:szCs w:val="30"/>
              </w:rPr>
            </m:ctrlPr>
          </m:sSubPr>
          <m:e>
            <m:r>
              <w:rPr>
                <w:rFonts w:ascii="Cambria Math" w:hAnsi="Cambria Math"/>
              </w:rPr>
              <m:t>pH</m:t>
            </m:r>
          </m:e>
          <m:sub>
            <m:r>
              <w:rPr>
                <w:rFonts w:ascii="Cambria Math" w:hAnsi="Cambria Math"/>
              </w:rPr>
              <m:t>sd</m:t>
            </m:r>
          </m:sub>
        </m:sSub>
      </m:oMath>
      <w:r w:rsidR="008E70F3" w:rsidRPr="00E12186">
        <w:t>—</w:t>
      </w:r>
      <w:r w:rsidR="008E70F3" w:rsidRPr="00E12186">
        <w:rPr>
          <w:rFonts w:hint="eastAsia"/>
        </w:rPr>
        <w:t>标准中</w:t>
      </w:r>
      <w:r w:rsidR="008E70F3" w:rsidRPr="00E12186">
        <w:t>pH</w:t>
      </w:r>
      <w:r w:rsidR="008E70F3" w:rsidRPr="00E12186">
        <w:t>的下限值。</w:t>
      </w:r>
    </w:p>
    <w:p w14:paraId="7ACB26AB" w14:textId="77777777" w:rsidR="008E70F3" w:rsidRPr="00E12186" w:rsidRDefault="008E70F3" w:rsidP="008E70F3">
      <w:pPr>
        <w:ind w:firstLine="480"/>
      </w:pPr>
      <w:r w:rsidRPr="00E12186">
        <w:rPr>
          <w:rFonts w:hint="eastAsia"/>
        </w:rPr>
        <w:t>地下水现状水质评价见下表。</w:t>
      </w:r>
    </w:p>
    <w:p w14:paraId="5E976EB2" w14:textId="3AD31FB2" w:rsidR="008E70F3" w:rsidRPr="00E12186" w:rsidRDefault="008E70F3" w:rsidP="008E70F3">
      <w:pPr>
        <w:pStyle w:val="5"/>
      </w:pPr>
      <w:r w:rsidRPr="00E12186">
        <w:rPr>
          <w:rFonts w:hint="eastAsia"/>
        </w:rPr>
        <w:t>表</w:t>
      </w:r>
      <w:r w:rsidRPr="00E12186">
        <w:rPr>
          <w:rFonts w:hint="eastAsia"/>
        </w:rPr>
        <w:t>4.2-</w:t>
      </w:r>
      <w:r>
        <w:rPr>
          <w:rFonts w:hint="eastAsia"/>
        </w:rPr>
        <w:t>14</w:t>
      </w:r>
      <w:r w:rsidRPr="00E12186">
        <w:t xml:space="preserve">    </w:t>
      </w:r>
      <w:r w:rsidRPr="00E12186">
        <w:rPr>
          <w:rFonts w:hint="eastAsia"/>
        </w:rPr>
        <w:t>地下水水质评价结果</w:t>
      </w:r>
    </w:p>
    <w:tbl>
      <w:tblPr>
        <w:tblW w:w="5000" w:type="pct"/>
        <w:jc w:val="center"/>
        <w:tblBorders>
          <w:top w:val="single" w:sz="12" w:space="0" w:color="auto"/>
          <w:bottom w:val="single" w:sz="12" w:space="0" w:color="auto"/>
          <w:insideH w:val="single" w:sz="2" w:space="0" w:color="auto"/>
          <w:insideV w:val="single" w:sz="2" w:space="0" w:color="auto"/>
        </w:tblBorders>
        <w:tblLook w:val="0000" w:firstRow="0" w:lastRow="0" w:firstColumn="0" w:lastColumn="0" w:noHBand="0" w:noVBand="0"/>
      </w:tblPr>
      <w:tblGrid>
        <w:gridCol w:w="1882"/>
        <w:gridCol w:w="1388"/>
        <w:gridCol w:w="1331"/>
        <w:gridCol w:w="1404"/>
        <w:gridCol w:w="1502"/>
        <w:gridCol w:w="1496"/>
      </w:tblGrid>
      <w:tr w:rsidR="008E70F3" w:rsidRPr="00E12186" w14:paraId="1DFE3A40" w14:textId="77777777" w:rsidTr="006243AE">
        <w:trPr>
          <w:trHeight w:val="20"/>
          <w:jc w:val="center"/>
        </w:trPr>
        <w:tc>
          <w:tcPr>
            <w:tcW w:w="1045" w:type="pct"/>
            <w:vMerge w:val="restart"/>
            <w:vAlign w:val="center"/>
          </w:tcPr>
          <w:p w14:paraId="727E972D" w14:textId="77777777" w:rsidR="008E70F3" w:rsidRPr="00E12186" w:rsidRDefault="008E70F3" w:rsidP="006243AE">
            <w:pPr>
              <w:pStyle w:val="TIE-"/>
            </w:pPr>
            <w:r w:rsidRPr="00E12186">
              <w:t>检测项目</w:t>
            </w:r>
          </w:p>
        </w:tc>
        <w:tc>
          <w:tcPr>
            <w:tcW w:w="2290" w:type="pct"/>
            <w:gridSpan w:val="3"/>
            <w:vAlign w:val="center"/>
          </w:tcPr>
          <w:p w14:paraId="7D7A847E" w14:textId="77777777" w:rsidR="008E70F3" w:rsidRPr="00E12186" w:rsidRDefault="008E70F3" w:rsidP="006243AE">
            <w:pPr>
              <w:pStyle w:val="TIE-"/>
            </w:pPr>
            <w:r w:rsidRPr="00E12186">
              <w:t>标准指数</w:t>
            </w:r>
          </w:p>
        </w:tc>
        <w:tc>
          <w:tcPr>
            <w:tcW w:w="834" w:type="pct"/>
            <w:vMerge w:val="restart"/>
            <w:vAlign w:val="center"/>
          </w:tcPr>
          <w:p w14:paraId="6039CC3C" w14:textId="77777777" w:rsidR="008E70F3" w:rsidRPr="00E12186" w:rsidRDefault="008E70F3" w:rsidP="006243AE">
            <w:pPr>
              <w:pStyle w:val="TIE-"/>
            </w:pPr>
            <w:r w:rsidRPr="00E12186">
              <w:rPr>
                <w:rFonts w:hint="eastAsia"/>
                <w:kern w:val="0"/>
              </w:rPr>
              <w:t>达标</w:t>
            </w:r>
            <w:r w:rsidRPr="00E12186">
              <w:rPr>
                <w:kern w:val="0"/>
              </w:rPr>
              <w:t>情况</w:t>
            </w:r>
          </w:p>
        </w:tc>
        <w:tc>
          <w:tcPr>
            <w:tcW w:w="831" w:type="pct"/>
            <w:vMerge w:val="restart"/>
            <w:vAlign w:val="center"/>
          </w:tcPr>
          <w:p w14:paraId="245CFA62" w14:textId="77777777" w:rsidR="008E70F3" w:rsidRPr="00E12186" w:rsidRDefault="008E70F3" w:rsidP="006243AE">
            <w:pPr>
              <w:pStyle w:val="TIE-"/>
            </w:pPr>
            <w:r w:rsidRPr="00E12186">
              <w:rPr>
                <w:kern w:val="0"/>
              </w:rPr>
              <w:t>超标率</w:t>
            </w:r>
          </w:p>
        </w:tc>
      </w:tr>
      <w:tr w:rsidR="008E70F3" w:rsidRPr="00E12186" w14:paraId="3B654FBE" w14:textId="77777777" w:rsidTr="006243AE">
        <w:trPr>
          <w:trHeight w:val="20"/>
          <w:jc w:val="center"/>
        </w:trPr>
        <w:tc>
          <w:tcPr>
            <w:tcW w:w="1045" w:type="pct"/>
            <w:vMerge/>
            <w:vAlign w:val="center"/>
          </w:tcPr>
          <w:p w14:paraId="3D0D6904" w14:textId="77777777" w:rsidR="008E70F3" w:rsidRPr="00E12186" w:rsidRDefault="008E70F3" w:rsidP="006243AE">
            <w:pPr>
              <w:pStyle w:val="TIE-"/>
            </w:pPr>
          </w:p>
        </w:tc>
        <w:tc>
          <w:tcPr>
            <w:tcW w:w="771" w:type="pct"/>
            <w:vAlign w:val="center"/>
          </w:tcPr>
          <w:p w14:paraId="46828808" w14:textId="77777777" w:rsidR="008E70F3" w:rsidRPr="00E12186" w:rsidRDefault="008E70F3" w:rsidP="006243AE">
            <w:pPr>
              <w:pStyle w:val="TIE-"/>
            </w:pPr>
            <w:r w:rsidRPr="00E12186">
              <w:rPr>
                <w:rFonts w:hint="eastAsia"/>
              </w:rPr>
              <w:t>D</w:t>
            </w:r>
            <w:r w:rsidRPr="00E12186">
              <w:t>1</w:t>
            </w:r>
          </w:p>
        </w:tc>
        <w:tc>
          <w:tcPr>
            <w:tcW w:w="739" w:type="pct"/>
            <w:vAlign w:val="center"/>
          </w:tcPr>
          <w:p w14:paraId="18A982FC" w14:textId="77777777" w:rsidR="008E70F3" w:rsidRPr="00E12186" w:rsidRDefault="008E70F3" w:rsidP="006243AE">
            <w:pPr>
              <w:pStyle w:val="TIE-"/>
            </w:pPr>
            <w:r w:rsidRPr="00E12186">
              <w:t>D3</w:t>
            </w:r>
          </w:p>
        </w:tc>
        <w:tc>
          <w:tcPr>
            <w:tcW w:w="780" w:type="pct"/>
            <w:vAlign w:val="center"/>
          </w:tcPr>
          <w:p w14:paraId="3A12BC7D" w14:textId="77777777" w:rsidR="008E70F3" w:rsidRPr="00E12186" w:rsidRDefault="008E70F3" w:rsidP="006243AE">
            <w:pPr>
              <w:pStyle w:val="TIE-"/>
            </w:pPr>
            <w:r w:rsidRPr="00E12186">
              <w:t>D5</w:t>
            </w:r>
          </w:p>
        </w:tc>
        <w:tc>
          <w:tcPr>
            <w:tcW w:w="834" w:type="pct"/>
            <w:vMerge/>
            <w:vAlign w:val="center"/>
          </w:tcPr>
          <w:p w14:paraId="7BD5D110" w14:textId="77777777" w:rsidR="008E70F3" w:rsidRPr="00E12186" w:rsidRDefault="008E70F3" w:rsidP="006243AE">
            <w:pPr>
              <w:pStyle w:val="TIE-"/>
              <w:rPr>
                <w:kern w:val="0"/>
              </w:rPr>
            </w:pPr>
          </w:p>
        </w:tc>
        <w:tc>
          <w:tcPr>
            <w:tcW w:w="831" w:type="pct"/>
            <w:vMerge/>
            <w:vAlign w:val="center"/>
          </w:tcPr>
          <w:p w14:paraId="54C241DB" w14:textId="77777777" w:rsidR="008E70F3" w:rsidRPr="00E12186" w:rsidRDefault="008E70F3" w:rsidP="006243AE">
            <w:pPr>
              <w:pStyle w:val="TIE-"/>
              <w:rPr>
                <w:kern w:val="0"/>
              </w:rPr>
            </w:pPr>
          </w:p>
        </w:tc>
      </w:tr>
      <w:tr w:rsidR="00491E2C" w:rsidRPr="00E12186" w14:paraId="3F96CA3D" w14:textId="77777777" w:rsidTr="006243AE">
        <w:trPr>
          <w:trHeight w:val="20"/>
          <w:jc w:val="center"/>
        </w:trPr>
        <w:tc>
          <w:tcPr>
            <w:tcW w:w="1045" w:type="pct"/>
            <w:vAlign w:val="center"/>
          </w:tcPr>
          <w:p w14:paraId="38B0F60E" w14:textId="77777777" w:rsidR="00491E2C" w:rsidRPr="00E12186" w:rsidRDefault="00491E2C" w:rsidP="006243AE">
            <w:pPr>
              <w:pStyle w:val="TIE-"/>
            </w:pPr>
            <w:r w:rsidRPr="00E12186">
              <w:t>pH</w:t>
            </w:r>
          </w:p>
        </w:tc>
        <w:tc>
          <w:tcPr>
            <w:tcW w:w="771" w:type="pct"/>
            <w:vAlign w:val="bottom"/>
          </w:tcPr>
          <w:p w14:paraId="77DC3C3E" w14:textId="7F4CD610" w:rsidR="00491E2C" w:rsidRPr="00491E2C" w:rsidRDefault="00491E2C" w:rsidP="00491E2C">
            <w:pPr>
              <w:pStyle w:val="TIE-"/>
            </w:pPr>
            <w:r w:rsidRPr="00491E2C">
              <w:rPr>
                <w:rFonts w:hint="eastAsia"/>
              </w:rPr>
              <w:t>0.15</w:t>
            </w:r>
          </w:p>
        </w:tc>
        <w:tc>
          <w:tcPr>
            <w:tcW w:w="739" w:type="pct"/>
            <w:vAlign w:val="bottom"/>
          </w:tcPr>
          <w:p w14:paraId="57000976" w14:textId="0F49A892" w:rsidR="00491E2C" w:rsidRPr="00491E2C" w:rsidRDefault="00491E2C" w:rsidP="00491E2C">
            <w:pPr>
              <w:pStyle w:val="TIE-"/>
            </w:pPr>
            <w:r w:rsidRPr="00491E2C">
              <w:rPr>
                <w:rFonts w:hint="eastAsia"/>
              </w:rPr>
              <w:t>0.14</w:t>
            </w:r>
          </w:p>
        </w:tc>
        <w:tc>
          <w:tcPr>
            <w:tcW w:w="780" w:type="pct"/>
            <w:vAlign w:val="bottom"/>
          </w:tcPr>
          <w:p w14:paraId="3777E622" w14:textId="518B30E0" w:rsidR="00491E2C" w:rsidRPr="00491E2C" w:rsidRDefault="00491E2C" w:rsidP="00491E2C">
            <w:pPr>
              <w:pStyle w:val="TIE-"/>
            </w:pPr>
            <w:r w:rsidRPr="00491E2C">
              <w:rPr>
                <w:rFonts w:hint="eastAsia"/>
              </w:rPr>
              <w:t>0.07</w:t>
            </w:r>
          </w:p>
        </w:tc>
        <w:tc>
          <w:tcPr>
            <w:tcW w:w="834" w:type="pct"/>
            <w:vAlign w:val="center"/>
          </w:tcPr>
          <w:p w14:paraId="0DC48045" w14:textId="77777777" w:rsidR="00491E2C" w:rsidRPr="00E12186" w:rsidRDefault="00491E2C" w:rsidP="006243AE">
            <w:pPr>
              <w:pStyle w:val="TIE-"/>
              <w:rPr>
                <w:kern w:val="0"/>
                <w:lang w:bidi="ar"/>
              </w:rPr>
            </w:pPr>
            <w:r w:rsidRPr="00E12186">
              <w:rPr>
                <w:kern w:val="0"/>
                <w:lang w:bidi="ar"/>
              </w:rPr>
              <w:t>达标</w:t>
            </w:r>
          </w:p>
        </w:tc>
        <w:tc>
          <w:tcPr>
            <w:tcW w:w="831" w:type="pct"/>
            <w:vAlign w:val="center"/>
          </w:tcPr>
          <w:p w14:paraId="46798958" w14:textId="77777777" w:rsidR="00491E2C" w:rsidRPr="00E12186" w:rsidRDefault="00491E2C" w:rsidP="006243AE">
            <w:pPr>
              <w:pStyle w:val="TIE-"/>
              <w:rPr>
                <w:kern w:val="0"/>
                <w:lang w:bidi="ar"/>
              </w:rPr>
            </w:pPr>
            <w:r w:rsidRPr="00E12186">
              <w:rPr>
                <w:rFonts w:hint="eastAsia"/>
                <w:kern w:val="0"/>
                <w:lang w:bidi="ar"/>
              </w:rPr>
              <w:t>--</w:t>
            </w:r>
          </w:p>
        </w:tc>
      </w:tr>
      <w:tr w:rsidR="004F40C2" w:rsidRPr="00E12186" w14:paraId="46E4D114" w14:textId="77777777" w:rsidTr="006243AE">
        <w:trPr>
          <w:trHeight w:val="20"/>
          <w:jc w:val="center"/>
        </w:trPr>
        <w:tc>
          <w:tcPr>
            <w:tcW w:w="1045" w:type="pct"/>
            <w:vAlign w:val="center"/>
          </w:tcPr>
          <w:p w14:paraId="16D954C3" w14:textId="77777777" w:rsidR="004F40C2" w:rsidRPr="00E12186" w:rsidRDefault="004F40C2" w:rsidP="004F40C2">
            <w:pPr>
              <w:pStyle w:val="TIE-"/>
            </w:pPr>
            <w:r w:rsidRPr="00E12186">
              <w:rPr>
                <w:kern w:val="0"/>
                <w:lang w:bidi="ar"/>
              </w:rPr>
              <w:t>氨氮</w:t>
            </w:r>
          </w:p>
        </w:tc>
        <w:tc>
          <w:tcPr>
            <w:tcW w:w="771" w:type="pct"/>
            <w:vAlign w:val="bottom"/>
          </w:tcPr>
          <w:p w14:paraId="2A958513" w14:textId="152B6BE7" w:rsidR="004F40C2" w:rsidRPr="00E12186" w:rsidRDefault="004F40C2" w:rsidP="004F40C2">
            <w:pPr>
              <w:pStyle w:val="TIE-"/>
            </w:pPr>
            <w:r>
              <w:rPr>
                <w:rFonts w:hint="eastAsia"/>
              </w:rPr>
              <w:t>0.76</w:t>
            </w:r>
          </w:p>
        </w:tc>
        <w:tc>
          <w:tcPr>
            <w:tcW w:w="739" w:type="pct"/>
            <w:vAlign w:val="bottom"/>
          </w:tcPr>
          <w:p w14:paraId="451EE146" w14:textId="036E241C" w:rsidR="004F40C2" w:rsidRPr="00964C5D" w:rsidRDefault="004F40C2" w:rsidP="004F40C2">
            <w:pPr>
              <w:pStyle w:val="TIE-"/>
            </w:pPr>
            <w:r w:rsidRPr="00964C5D">
              <w:rPr>
                <w:rFonts w:hint="eastAsia"/>
              </w:rPr>
              <w:t>2.22</w:t>
            </w:r>
          </w:p>
        </w:tc>
        <w:tc>
          <w:tcPr>
            <w:tcW w:w="780" w:type="pct"/>
            <w:vAlign w:val="bottom"/>
          </w:tcPr>
          <w:p w14:paraId="4CB51D2F" w14:textId="4F07B5FA" w:rsidR="004F40C2" w:rsidRPr="00964C5D" w:rsidRDefault="004F40C2" w:rsidP="004F40C2">
            <w:pPr>
              <w:pStyle w:val="TIE-"/>
            </w:pPr>
            <w:r w:rsidRPr="00964C5D">
              <w:rPr>
                <w:rFonts w:hint="eastAsia"/>
              </w:rPr>
              <w:t>1.33</w:t>
            </w:r>
          </w:p>
        </w:tc>
        <w:tc>
          <w:tcPr>
            <w:tcW w:w="834" w:type="pct"/>
            <w:vAlign w:val="center"/>
          </w:tcPr>
          <w:p w14:paraId="5B2D7D59" w14:textId="55A509FC" w:rsidR="004F40C2" w:rsidRPr="00E12186" w:rsidRDefault="004F40C2" w:rsidP="004F40C2">
            <w:pPr>
              <w:pStyle w:val="TIE-"/>
              <w:rPr>
                <w:kern w:val="0"/>
                <w:lang w:bidi="ar"/>
              </w:rPr>
            </w:pPr>
            <w:r>
              <w:rPr>
                <w:rFonts w:hint="eastAsia"/>
                <w:kern w:val="0"/>
                <w:lang w:bidi="ar"/>
              </w:rPr>
              <w:t>超</w:t>
            </w:r>
            <w:r w:rsidRPr="00E12186">
              <w:rPr>
                <w:rFonts w:hint="eastAsia"/>
                <w:kern w:val="0"/>
                <w:lang w:bidi="ar"/>
              </w:rPr>
              <w:t>标</w:t>
            </w:r>
          </w:p>
        </w:tc>
        <w:tc>
          <w:tcPr>
            <w:tcW w:w="831" w:type="pct"/>
            <w:vAlign w:val="center"/>
          </w:tcPr>
          <w:p w14:paraId="7B2EA109" w14:textId="77777777" w:rsidR="004F40C2" w:rsidRPr="00E12186" w:rsidRDefault="004F40C2" w:rsidP="004F40C2">
            <w:pPr>
              <w:pStyle w:val="TIE-"/>
              <w:rPr>
                <w:kern w:val="0"/>
                <w:lang w:bidi="ar"/>
              </w:rPr>
            </w:pPr>
            <w:r w:rsidRPr="00E12186">
              <w:rPr>
                <w:rFonts w:hint="eastAsia"/>
                <w:kern w:val="0"/>
                <w:lang w:bidi="ar"/>
              </w:rPr>
              <w:t>--</w:t>
            </w:r>
          </w:p>
        </w:tc>
      </w:tr>
      <w:tr w:rsidR="004F40C2" w:rsidRPr="00E12186" w14:paraId="45113A06" w14:textId="77777777" w:rsidTr="006243AE">
        <w:trPr>
          <w:trHeight w:val="20"/>
          <w:jc w:val="center"/>
        </w:trPr>
        <w:tc>
          <w:tcPr>
            <w:tcW w:w="1045" w:type="pct"/>
            <w:vAlign w:val="center"/>
          </w:tcPr>
          <w:p w14:paraId="5335BB04" w14:textId="77777777" w:rsidR="004F40C2" w:rsidRPr="00E12186" w:rsidRDefault="004F40C2" w:rsidP="004F40C2">
            <w:pPr>
              <w:pStyle w:val="TIE-"/>
            </w:pPr>
            <w:r w:rsidRPr="00E12186">
              <w:rPr>
                <w:kern w:val="0"/>
                <w:lang w:bidi="ar"/>
              </w:rPr>
              <w:t>耗氧量</w:t>
            </w:r>
          </w:p>
        </w:tc>
        <w:tc>
          <w:tcPr>
            <w:tcW w:w="771" w:type="pct"/>
            <w:vAlign w:val="bottom"/>
          </w:tcPr>
          <w:p w14:paraId="4F545E9F" w14:textId="3F907452" w:rsidR="004F40C2" w:rsidRPr="00E12186" w:rsidRDefault="004F40C2" w:rsidP="004F40C2">
            <w:pPr>
              <w:pStyle w:val="TIE-"/>
            </w:pPr>
            <w:r>
              <w:rPr>
                <w:rFonts w:hint="eastAsia"/>
              </w:rPr>
              <w:t>0.46</w:t>
            </w:r>
          </w:p>
        </w:tc>
        <w:tc>
          <w:tcPr>
            <w:tcW w:w="739" w:type="pct"/>
            <w:vAlign w:val="bottom"/>
          </w:tcPr>
          <w:p w14:paraId="72BECF41" w14:textId="4A25AA89" w:rsidR="004F40C2" w:rsidRPr="00E12186" w:rsidRDefault="004F40C2" w:rsidP="004F40C2">
            <w:pPr>
              <w:pStyle w:val="TIE-"/>
            </w:pPr>
            <w:r>
              <w:rPr>
                <w:rFonts w:hint="eastAsia"/>
              </w:rPr>
              <w:t>0.58</w:t>
            </w:r>
          </w:p>
        </w:tc>
        <w:tc>
          <w:tcPr>
            <w:tcW w:w="780" w:type="pct"/>
            <w:vAlign w:val="bottom"/>
          </w:tcPr>
          <w:p w14:paraId="1D21D41F" w14:textId="49BB86F1" w:rsidR="004F40C2" w:rsidRPr="00E12186" w:rsidRDefault="004F40C2" w:rsidP="004F40C2">
            <w:pPr>
              <w:pStyle w:val="TIE-"/>
            </w:pPr>
            <w:r>
              <w:rPr>
                <w:rFonts w:hint="eastAsia"/>
              </w:rPr>
              <w:t>0.58</w:t>
            </w:r>
          </w:p>
        </w:tc>
        <w:tc>
          <w:tcPr>
            <w:tcW w:w="834" w:type="pct"/>
            <w:vAlign w:val="center"/>
          </w:tcPr>
          <w:p w14:paraId="35D36521" w14:textId="77777777" w:rsidR="004F40C2" w:rsidRPr="00E12186" w:rsidRDefault="004F40C2" w:rsidP="004F40C2">
            <w:pPr>
              <w:pStyle w:val="TIE-"/>
              <w:rPr>
                <w:kern w:val="0"/>
                <w:lang w:bidi="ar"/>
              </w:rPr>
            </w:pPr>
            <w:r w:rsidRPr="00E12186">
              <w:rPr>
                <w:kern w:val="0"/>
                <w:lang w:bidi="ar"/>
              </w:rPr>
              <w:t>达标</w:t>
            </w:r>
          </w:p>
        </w:tc>
        <w:tc>
          <w:tcPr>
            <w:tcW w:w="831" w:type="pct"/>
            <w:vAlign w:val="center"/>
          </w:tcPr>
          <w:p w14:paraId="09DB81DA" w14:textId="77777777" w:rsidR="004F40C2" w:rsidRPr="00E12186" w:rsidRDefault="004F40C2" w:rsidP="004F40C2">
            <w:pPr>
              <w:pStyle w:val="TIE-"/>
              <w:rPr>
                <w:kern w:val="0"/>
                <w:lang w:bidi="ar"/>
              </w:rPr>
            </w:pPr>
            <w:r w:rsidRPr="00E12186">
              <w:rPr>
                <w:rFonts w:hint="eastAsia"/>
                <w:kern w:val="0"/>
                <w:lang w:bidi="ar"/>
              </w:rPr>
              <w:t>--</w:t>
            </w:r>
          </w:p>
        </w:tc>
      </w:tr>
      <w:tr w:rsidR="004F40C2" w:rsidRPr="00E12186" w14:paraId="446B4A48" w14:textId="77777777" w:rsidTr="00644B52">
        <w:trPr>
          <w:trHeight w:val="20"/>
          <w:jc w:val="center"/>
        </w:trPr>
        <w:tc>
          <w:tcPr>
            <w:tcW w:w="1045" w:type="pct"/>
            <w:vAlign w:val="center"/>
          </w:tcPr>
          <w:p w14:paraId="40EBCA00" w14:textId="77777777" w:rsidR="004F40C2" w:rsidRPr="00E12186" w:rsidRDefault="004F40C2" w:rsidP="004F40C2">
            <w:pPr>
              <w:pStyle w:val="TIE-"/>
            </w:pPr>
            <w:r w:rsidRPr="00E12186">
              <w:rPr>
                <w:kern w:val="0"/>
                <w:lang w:bidi="ar"/>
              </w:rPr>
              <w:t>硝酸盐氮</w:t>
            </w:r>
          </w:p>
        </w:tc>
        <w:tc>
          <w:tcPr>
            <w:tcW w:w="771" w:type="pct"/>
            <w:vAlign w:val="bottom"/>
          </w:tcPr>
          <w:p w14:paraId="30B14954" w14:textId="7B9B150D" w:rsidR="004F40C2" w:rsidRPr="00E12186" w:rsidRDefault="004F40C2" w:rsidP="004F40C2">
            <w:pPr>
              <w:pStyle w:val="TIE-"/>
              <w:rPr>
                <w:kern w:val="0"/>
                <w:lang w:bidi="ar"/>
              </w:rPr>
            </w:pPr>
            <w:r>
              <w:rPr>
                <w:rFonts w:hint="eastAsia"/>
              </w:rPr>
              <w:t>--</w:t>
            </w:r>
          </w:p>
        </w:tc>
        <w:tc>
          <w:tcPr>
            <w:tcW w:w="739" w:type="pct"/>
            <w:vAlign w:val="bottom"/>
          </w:tcPr>
          <w:p w14:paraId="1C56E180" w14:textId="5709018A" w:rsidR="004F40C2" w:rsidRPr="00E12186" w:rsidRDefault="004F40C2" w:rsidP="004F40C2">
            <w:pPr>
              <w:pStyle w:val="TIE-"/>
              <w:rPr>
                <w:kern w:val="0"/>
                <w:lang w:bidi="ar"/>
              </w:rPr>
            </w:pPr>
            <w:r>
              <w:rPr>
                <w:rFonts w:hint="eastAsia"/>
              </w:rPr>
              <w:t>0.26</w:t>
            </w:r>
          </w:p>
        </w:tc>
        <w:tc>
          <w:tcPr>
            <w:tcW w:w="780" w:type="pct"/>
            <w:vAlign w:val="bottom"/>
          </w:tcPr>
          <w:p w14:paraId="4C15B800" w14:textId="2C35EAC0" w:rsidR="004F40C2" w:rsidRPr="00E12186" w:rsidRDefault="004F40C2" w:rsidP="004F40C2">
            <w:pPr>
              <w:pStyle w:val="TIE-"/>
              <w:rPr>
                <w:kern w:val="0"/>
                <w:lang w:bidi="ar"/>
              </w:rPr>
            </w:pPr>
            <w:r>
              <w:rPr>
                <w:rFonts w:hint="eastAsia"/>
              </w:rPr>
              <w:t>0.30</w:t>
            </w:r>
          </w:p>
        </w:tc>
        <w:tc>
          <w:tcPr>
            <w:tcW w:w="834" w:type="pct"/>
            <w:vAlign w:val="center"/>
          </w:tcPr>
          <w:p w14:paraId="7840C34B" w14:textId="77777777" w:rsidR="004F40C2" w:rsidRPr="00E12186" w:rsidRDefault="004F40C2" w:rsidP="004F40C2">
            <w:pPr>
              <w:pStyle w:val="TIE-"/>
              <w:rPr>
                <w:kern w:val="0"/>
                <w:lang w:bidi="ar"/>
              </w:rPr>
            </w:pPr>
            <w:r w:rsidRPr="00E12186">
              <w:rPr>
                <w:kern w:val="0"/>
                <w:lang w:bidi="ar"/>
              </w:rPr>
              <w:t>达标</w:t>
            </w:r>
          </w:p>
        </w:tc>
        <w:tc>
          <w:tcPr>
            <w:tcW w:w="831" w:type="pct"/>
            <w:vAlign w:val="center"/>
          </w:tcPr>
          <w:p w14:paraId="679118A4" w14:textId="77777777" w:rsidR="004F40C2" w:rsidRPr="00E12186" w:rsidRDefault="004F40C2" w:rsidP="004F40C2">
            <w:pPr>
              <w:pStyle w:val="TIE-"/>
              <w:rPr>
                <w:kern w:val="0"/>
                <w:lang w:bidi="ar"/>
              </w:rPr>
            </w:pPr>
            <w:r w:rsidRPr="00E12186">
              <w:rPr>
                <w:rFonts w:hint="eastAsia"/>
                <w:kern w:val="0"/>
                <w:lang w:bidi="ar"/>
              </w:rPr>
              <w:t>--</w:t>
            </w:r>
          </w:p>
        </w:tc>
      </w:tr>
      <w:tr w:rsidR="004F40C2" w:rsidRPr="00E12186" w14:paraId="21E69A5A" w14:textId="77777777" w:rsidTr="00644B52">
        <w:trPr>
          <w:trHeight w:val="20"/>
          <w:jc w:val="center"/>
        </w:trPr>
        <w:tc>
          <w:tcPr>
            <w:tcW w:w="1045" w:type="pct"/>
            <w:vAlign w:val="center"/>
          </w:tcPr>
          <w:p w14:paraId="630D8BEA" w14:textId="77777777" w:rsidR="004F40C2" w:rsidRPr="00E12186" w:rsidRDefault="004F40C2" w:rsidP="004F40C2">
            <w:pPr>
              <w:pStyle w:val="TIE-"/>
            </w:pPr>
            <w:r w:rsidRPr="00E12186">
              <w:rPr>
                <w:kern w:val="0"/>
                <w:lang w:bidi="ar"/>
              </w:rPr>
              <w:t>亚硝酸盐氮</w:t>
            </w:r>
          </w:p>
        </w:tc>
        <w:tc>
          <w:tcPr>
            <w:tcW w:w="771" w:type="pct"/>
            <w:vAlign w:val="bottom"/>
          </w:tcPr>
          <w:p w14:paraId="19BD6F18" w14:textId="3E46CE4F" w:rsidR="004F40C2" w:rsidRPr="00E12186" w:rsidRDefault="004F40C2" w:rsidP="004F40C2">
            <w:pPr>
              <w:pStyle w:val="TIE-"/>
              <w:rPr>
                <w:kern w:val="0"/>
                <w:lang w:bidi="ar"/>
              </w:rPr>
            </w:pPr>
            <w:r>
              <w:rPr>
                <w:rFonts w:hint="eastAsia"/>
              </w:rPr>
              <w:t>0.022</w:t>
            </w:r>
          </w:p>
        </w:tc>
        <w:tc>
          <w:tcPr>
            <w:tcW w:w="739" w:type="pct"/>
            <w:vAlign w:val="bottom"/>
          </w:tcPr>
          <w:p w14:paraId="135BB274" w14:textId="7857CB4A" w:rsidR="004F40C2" w:rsidRPr="00E12186" w:rsidRDefault="004F40C2" w:rsidP="004F40C2">
            <w:pPr>
              <w:pStyle w:val="TIE-"/>
              <w:rPr>
                <w:kern w:val="0"/>
                <w:lang w:bidi="ar"/>
              </w:rPr>
            </w:pPr>
            <w:r>
              <w:rPr>
                <w:rFonts w:hint="eastAsia"/>
              </w:rPr>
              <w:t>0.008</w:t>
            </w:r>
          </w:p>
        </w:tc>
        <w:tc>
          <w:tcPr>
            <w:tcW w:w="780" w:type="pct"/>
            <w:vAlign w:val="bottom"/>
          </w:tcPr>
          <w:p w14:paraId="3FD9D199" w14:textId="460B3E24" w:rsidR="004F40C2" w:rsidRPr="00E12186" w:rsidRDefault="004F40C2" w:rsidP="004F40C2">
            <w:pPr>
              <w:pStyle w:val="TIE-"/>
              <w:rPr>
                <w:kern w:val="0"/>
                <w:lang w:bidi="ar"/>
              </w:rPr>
            </w:pPr>
            <w:r>
              <w:rPr>
                <w:rFonts w:hint="eastAsia"/>
              </w:rPr>
              <w:t>0.024</w:t>
            </w:r>
          </w:p>
        </w:tc>
        <w:tc>
          <w:tcPr>
            <w:tcW w:w="834" w:type="pct"/>
            <w:vAlign w:val="center"/>
          </w:tcPr>
          <w:p w14:paraId="224AC309" w14:textId="77777777" w:rsidR="004F40C2" w:rsidRPr="00E12186" w:rsidRDefault="004F40C2" w:rsidP="004F40C2">
            <w:pPr>
              <w:pStyle w:val="TIE-"/>
              <w:rPr>
                <w:kern w:val="0"/>
                <w:lang w:bidi="ar"/>
              </w:rPr>
            </w:pPr>
            <w:r w:rsidRPr="00E12186">
              <w:rPr>
                <w:kern w:val="0"/>
                <w:lang w:bidi="ar"/>
              </w:rPr>
              <w:t>达标</w:t>
            </w:r>
          </w:p>
        </w:tc>
        <w:tc>
          <w:tcPr>
            <w:tcW w:w="831" w:type="pct"/>
            <w:vAlign w:val="center"/>
          </w:tcPr>
          <w:p w14:paraId="2928EBB0" w14:textId="77777777" w:rsidR="004F40C2" w:rsidRPr="00E12186" w:rsidRDefault="004F40C2" w:rsidP="004F40C2">
            <w:pPr>
              <w:pStyle w:val="TIE-"/>
              <w:rPr>
                <w:kern w:val="0"/>
                <w:lang w:bidi="ar"/>
              </w:rPr>
            </w:pPr>
          </w:p>
        </w:tc>
      </w:tr>
      <w:tr w:rsidR="004F40C2" w:rsidRPr="00E12186" w14:paraId="35C94E1E" w14:textId="77777777" w:rsidTr="00644B52">
        <w:trPr>
          <w:trHeight w:val="20"/>
          <w:jc w:val="center"/>
        </w:trPr>
        <w:tc>
          <w:tcPr>
            <w:tcW w:w="1045" w:type="pct"/>
            <w:vAlign w:val="center"/>
          </w:tcPr>
          <w:p w14:paraId="26BC3940" w14:textId="77777777" w:rsidR="004F40C2" w:rsidRPr="00E12186" w:rsidRDefault="004F40C2" w:rsidP="004F40C2">
            <w:pPr>
              <w:pStyle w:val="TIE-"/>
            </w:pPr>
            <w:r w:rsidRPr="00E12186">
              <w:rPr>
                <w:kern w:val="0"/>
                <w:lang w:bidi="ar"/>
              </w:rPr>
              <w:t>挥发性酚类</w:t>
            </w:r>
          </w:p>
        </w:tc>
        <w:tc>
          <w:tcPr>
            <w:tcW w:w="771" w:type="pct"/>
            <w:vAlign w:val="bottom"/>
          </w:tcPr>
          <w:p w14:paraId="1DED1BD4" w14:textId="5D6A214B" w:rsidR="004F40C2" w:rsidRPr="00E12186" w:rsidRDefault="004F40C2" w:rsidP="004F40C2">
            <w:pPr>
              <w:pStyle w:val="TIE-"/>
              <w:rPr>
                <w:kern w:val="0"/>
                <w:lang w:bidi="ar"/>
              </w:rPr>
            </w:pPr>
            <w:r>
              <w:rPr>
                <w:rFonts w:hint="eastAsia"/>
              </w:rPr>
              <w:t>--</w:t>
            </w:r>
          </w:p>
        </w:tc>
        <w:tc>
          <w:tcPr>
            <w:tcW w:w="739" w:type="pct"/>
            <w:vAlign w:val="bottom"/>
          </w:tcPr>
          <w:p w14:paraId="2C5143BF" w14:textId="5C385021" w:rsidR="004F40C2" w:rsidRPr="00E12186" w:rsidRDefault="004F40C2" w:rsidP="004F40C2">
            <w:pPr>
              <w:pStyle w:val="TIE-"/>
              <w:rPr>
                <w:kern w:val="0"/>
                <w:lang w:bidi="ar"/>
              </w:rPr>
            </w:pPr>
            <w:r>
              <w:rPr>
                <w:rFonts w:hint="eastAsia"/>
              </w:rPr>
              <w:t>--</w:t>
            </w:r>
          </w:p>
        </w:tc>
        <w:tc>
          <w:tcPr>
            <w:tcW w:w="780" w:type="pct"/>
            <w:vAlign w:val="bottom"/>
          </w:tcPr>
          <w:p w14:paraId="44A0C4E9" w14:textId="44E8CDB0" w:rsidR="004F40C2" w:rsidRPr="00E12186" w:rsidRDefault="004F40C2" w:rsidP="004F40C2">
            <w:pPr>
              <w:pStyle w:val="TIE-"/>
              <w:rPr>
                <w:kern w:val="0"/>
                <w:lang w:bidi="ar"/>
              </w:rPr>
            </w:pPr>
            <w:r>
              <w:rPr>
                <w:rFonts w:hint="eastAsia"/>
              </w:rPr>
              <w:t>--</w:t>
            </w:r>
          </w:p>
        </w:tc>
        <w:tc>
          <w:tcPr>
            <w:tcW w:w="834" w:type="pct"/>
            <w:vAlign w:val="center"/>
          </w:tcPr>
          <w:p w14:paraId="66AF0645" w14:textId="77777777" w:rsidR="004F40C2" w:rsidRPr="00E12186" w:rsidRDefault="004F40C2" w:rsidP="004F40C2">
            <w:pPr>
              <w:pStyle w:val="TIE-"/>
              <w:rPr>
                <w:kern w:val="0"/>
                <w:lang w:bidi="ar"/>
              </w:rPr>
            </w:pPr>
            <w:r w:rsidRPr="00E12186">
              <w:rPr>
                <w:kern w:val="0"/>
                <w:lang w:bidi="ar"/>
              </w:rPr>
              <w:t>达标</w:t>
            </w:r>
          </w:p>
        </w:tc>
        <w:tc>
          <w:tcPr>
            <w:tcW w:w="831" w:type="pct"/>
            <w:vAlign w:val="center"/>
          </w:tcPr>
          <w:p w14:paraId="639066EC" w14:textId="77777777" w:rsidR="004F40C2" w:rsidRPr="00E12186" w:rsidRDefault="004F40C2" w:rsidP="004F40C2">
            <w:pPr>
              <w:pStyle w:val="TIE-"/>
              <w:rPr>
                <w:kern w:val="0"/>
                <w:lang w:bidi="ar"/>
              </w:rPr>
            </w:pPr>
            <w:r w:rsidRPr="00E12186">
              <w:rPr>
                <w:rFonts w:hint="eastAsia"/>
                <w:kern w:val="0"/>
                <w:lang w:bidi="ar"/>
              </w:rPr>
              <w:t>--</w:t>
            </w:r>
          </w:p>
        </w:tc>
      </w:tr>
      <w:tr w:rsidR="004F40C2" w:rsidRPr="00E12186" w14:paraId="216640B3" w14:textId="77777777" w:rsidTr="00644B52">
        <w:trPr>
          <w:trHeight w:val="165"/>
          <w:jc w:val="center"/>
        </w:trPr>
        <w:tc>
          <w:tcPr>
            <w:tcW w:w="1045" w:type="pct"/>
            <w:vAlign w:val="center"/>
          </w:tcPr>
          <w:p w14:paraId="06C69B56" w14:textId="77777777" w:rsidR="004F40C2" w:rsidRPr="00E12186" w:rsidRDefault="004F40C2" w:rsidP="004F40C2">
            <w:pPr>
              <w:pStyle w:val="TIE-"/>
            </w:pPr>
            <w:r w:rsidRPr="00E12186">
              <w:rPr>
                <w:kern w:val="0"/>
                <w:lang w:bidi="ar"/>
              </w:rPr>
              <w:t>氰化物</w:t>
            </w:r>
          </w:p>
        </w:tc>
        <w:tc>
          <w:tcPr>
            <w:tcW w:w="771" w:type="pct"/>
            <w:vAlign w:val="bottom"/>
          </w:tcPr>
          <w:p w14:paraId="0C41DBD5" w14:textId="3ABFAE69" w:rsidR="004F40C2" w:rsidRPr="00E12186" w:rsidRDefault="004F40C2" w:rsidP="004F40C2">
            <w:pPr>
              <w:pStyle w:val="TIE-"/>
              <w:rPr>
                <w:kern w:val="0"/>
                <w:lang w:bidi="ar"/>
              </w:rPr>
            </w:pPr>
            <w:r>
              <w:rPr>
                <w:rFonts w:hint="eastAsia"/>
              </w:rPr>
              <w:t>--</w:t>
            </w:r>
          </w:p>
        </w:tc>
        <w:tc>
          <w:tcPr>
            <w:tcW w:w="739" w:type="pct"/>
            <w:vAlign w:val="bottom"/>
          </w:tcPr>
          <w:p w14:paraId="559B2696" w14:textId="2760A2F7" w:rsidR="004F40C2" w:rsidRPr="00E12186" w:rsidRDefault="004F40C2" w:rsidP="004F40C2">
            <w:pPr>
              <w:pStyle w:val="TIE-"/>
              <w:rPr>
                <w:kern w:val="0"/>
                <w:lang w:bidi="ar"/>
              </w:rPr>
            </w:pPr>
            <w:r>
              <w:rPr>
                <w:rFonts w:hint="eastAsia"/>
              </w:rPr>
              <w:t>--</w:t>
            </w:r>
          </w:p>
        </w:tc>
        <w:tc>
          <w:tcPr>
            <w:tcW w:w="780" w:type="pct"/>
            <w:vAlign w:val="bottom"/>
          </w:tcPr>
          <w:p w14:paraId="3C2428C7" w14:textId="7F206067" w:rsidR="004F40C2" w:rsidRPr="00E12186" w:rsidRDefault="004F40C2" w:rsidP="004F40C2">
            <w:pPr>
              <w:pStyle w:val="TIE-"/>
              <w:rPr>
                <w:kern w:val="0"/>
                <w:lang w:bidi="ar"/>
              </w:rPr>
            </w:pPr>
            <w:r>
              <w:rPr>
                <w:rFonts w:hint="eastAsia"/>
              </w:rPr>
              <w:t>--</w:t>
            </w:r>
          </w:p>
        </w:tc>
        <w:tc>
          <w:tcPr>
            <w:tcW w:w="834" w:type="pct"/>
            <w:vAlign w:val="center"/>
          </w:tcPr>
          <w:p w14:paraId="523D1D6E" w14:textId="77777777" w:rsidR="004F40C2" w:rsidRPr="00E12186" w:rsidRDefault="004F40C2" w:rsidP="004F40C2">
            <w:pPr>
              <w:pStyle w:val="TIE-"/>
              <w:rPr>
                <w:kern w:val="0"/>
                <w:lang w:bidi="ar"/>
              </w:rPr>
            </w:pPr>
            <w:r w:rsidRPr="00E12186">
              <w:rPr>
                <w:kern w:val="0"/>
                <w:lang w:bidi="ar"/>
              </w:rPr>
              <w:t>达标</w:t>
            </w:r>
          </w:p>
        </w:tc>
        <w:tc>
          <w:tcPr>
            <w:tcW w:w="831" w:type="pct"/>
            <w:vAlign w:val="center"/>
          </w:tcPr>
          <w:p w14:paraId="0D9ED536" w14:textId="77777777" w:rsidR="004F40C2" w:rsidRPr="00E12186" w:rsidRDefault="004F40C2" w:rsidP="004F40C2">
            <w:pPr>
              <w:pStyle w:val="TIE-"/>
              <w:rPr>
                <w:kern w:val="0"/>
                <w:lang w:bidi="ar"/>
              </w:rPr>
            </w:pPr>
            <w:r w:rsidRPr="00E12186">
              <w:rPr>
                <w:rFonts w:hint="eastAsia"/>
                <w:kern w:val="0"/>
                <w:lang w:bidi="ar"/>
              </w:rPr>
              <w:t>--</w:t>
            </w:r>
          </w:p>
        </w:tc>
      </w:tr>
      <w:tr w:rsidR="004F40C2" w:rsidRPr="00E12186" w14:paraId="24C6D51A" w14:textId="77777777" w:rsidTr="006243AE">
        <w:trPr>
          <w:trHeight w:val="180"/>
          <w:jc w:val="center"/>
        </w:trPr>
        <w:tc>
          <w:tcPr>
            <w:tcW w:w="1045" w:type="pct"/>
            <w:vAlign w:val="center"/>
          </w:tcPr>
          <w:p w14:paraId="6ACCE2D3" w14:textId="77777777" w:rsidR="004F40C2" w:rsidRPr="00E12186" w:rsidRDefault="004F40C2" w:rsidP="004F40C2">
            <w:pPr>
              <w:pStyle w:val="TIE-"/>
              <w:rPr>
                <w:kern w:val="0"/>
                <w:lang w:bidi="ar"/>
              </w:rPr>
            </w:pPr>
            <w:r w:rsidRPr="00E12186">
              <w:rPr>
                <w:rFonts w:hint="eastAsia"/>
                <w:kern w:val="0"/>
                <w:lang w:bidi="ar"/>
              </w:rPr>
              <w:t>氯化物</w:t>
            </w:r>
          </w:p>
        </w:tc>
        <w:tc>
          <w:tcPr>
            <w:tcW w:w="771" w:type="pct"/>
            <w:vAlign w:val="bottom"/>
          </w:tcPr>
          <w:p w14:paraId="5126A3A6" w14:textId="196C915E" w:rsidR="004F40C2" w:rsidRPr="00E12186" w:rsidRDefault="004F40C2" w:rsidP="004F40C2">
            <w:pPr>
              <w:pStyle w:val="TIE-"/>
            </w:pPr>
            <w:r>
              <w:rPr>
                <w:rFonts w:hint="eastAsia"/>
              </w:rPr>
              <w:t>0.36</w:t>
            </w:r>
          </w:p>
        </w:tc>
        <w:tc>
          <w:tcPr>
            <w:tcW w:w="739" w:type="pct"/>
            <w:vAlign w:val="bottom"/>
          </w:tcPr>
          <w:p w14:paraId="5260FFD4" w14:textId="3CEC13AD" w:rsidR="004F40C2" w:rsidRPr="00E12186" w:rsidRDefault="004F40C2" w:rsidP="004F40C2">
            <w:pPr>
              <w:pStyle w:val="TIE-"/>
            </w:pPr>
            <w:r>
              <w:rPr>
                <w:rFonts w:hint="eastAsia"/>
              </w:rPr>
              <w:t>0.30</w:t>
            </w:r>
          </w:p>
        </w:tc>
        <w:tc>
          <w:tcPr>
            <w:tcW w:w="780" w:type="pct"/>
            <w:vAlign w:val="bottom"/>
          </w:tcPr>
          <w:p w14:paraId="6E4350C3" w14:textId="02CCEF9A" w:rsidR="004F40C2" w:rsidRPr="00E12186" w:rsidRDefault="004F40C2" w:rsidP="004F40C2">
            <w:pPr>
              <w:pStyle w:val="TIE-"/>
            </w:pPr>
            <w:r>
              <w:rPr>
                <w:rFonts w:hint="eastAsia"/>
              </w:rPr>
              <w:t>0.31</w:t>
            </w:r>
          </w:p>
        </w:tc>
        <w:tc>
          <w:tcPr>
            <w:tcW w:w="834" w:type="pct"/>
            <w:vAlign w:val="center"/>
          </w:tcPr>
          <w:p w14:paraId="277E467F" w14:textId="77777777" w:rsidR="004F40C2" w:rsidRPr="00E12186" w:rsidRDefault="004F40C2" w:rsidP="004F40C2">
            <w:pPr>
              <w:pStyle w:val="TIE-"/>
              <w:rPr>
                <w:kern w:val="0"/>
                <w:lang w:bidi="ar"/>
              </w:rPr>
            </w:pPr>
            <w:r w:rsidRPr="00E12186">
              <w:rPr>
                <w:kern w:val="0"/>
                <w:lang w:bidi="ar"/>
              </w:rPr>
              <w:t>达标</w:t>
            </w:r>
          </w:p>
        </w:tc>
        <w:tc>
          <w:tcPr>
            <w:tcW w:w="831" w:type="pct"/>
            <w:vAlign w:val="center"/>
          </w:tcPr>
          <w:p w14:paraId="32634124" w14:textId="77777777" w:rsidR="004F40C2" w:rsidRPr="00E12186" w:rsidRDefault="004F40C2" w:rsidP="004F40C2">
            <w:pPr>
              <w:pStyle w:val="TIE-"/>
              <w:rPr>
                <w:kern w:val="0"/>
                <w:lang w:bidi="ar"/>
              </w:rPr>
            </w:pPr>
            <w:r w:rsidRPr="00E12186">
              <w:rPr>
                <w:rFonts w:hint="eastAsia"/>
                <w:kern w:val="0"/>
                <w:lang w:bidi="ar"/>
              </w:rPr>
              <w:t>--</w:t>
            </w:r>
          </w:p>
        </w:tc>
      </w:tr>
      <w:tr w:rsidR="004F40C2" w:rsidRPr="00E12186" w14:paraId="295794E3" w14:textId="77777777" w:rsidTr="006243AE">
        <w:trPr>
          <w:trHeight w:val="20"/>
          <w:jc w:val="center"/>
        </w:trPr>
        <w:tc>
          <w:tcPr>
            <w:tcW w:w="1045" w:type="pct"/>
            <w:vAlign w:val="center"/>
          </w:tcPr>
          <w:p w14:paraId="7AEA03CF" w14:textId="77777777" w:rsidR="004F40C2" w:rsidRPr="00E12186" w:rsidRDefault="004F40C2" w:rsidP="004F40C2">
            <w:pPr>
              <w:pStyle w:val="TIE-"/>
            </w:pPr>
            <w:r w:rsidRPr="00E12186">
              <w:rPr>
                <w:rFonts w:hint="eastAsia"/>
                <w:kern w:val="0"/>
                <w:lang w:bidi="ar"/>
              </w:rPr>
              <w:t>钠</w:t>
            </w:r>
          </w:p>
        </w:tc>
        <w:tc>
          <w:tcPr>
            <w:tcW w:w="771" w:type="pct"/>
            <w:vAlign w:val="bottom"/>
          </w:tcPr>
          <w:p w14:paraId="7EA11355" w14:textId="1557860D" w:rsidR="004F40C2" w:rsidRPr="00E12186" w:rsidRDefault="004F40C2" w:rsidP="004F40C2">
            <w:pPr>
              <w:pStyle w:val="TIE-"/>
            </w:pPr>
            <w:r>
              <w:rPr>
                <w:rFonts w:hint="eastAsia"/>
              </w:rPr>
              <w:t>0.29</w:t>
            </w:r>
          </w:p>
        </w:tc>
        <w:tc>
          <w:tcPr>
            <w:tcW w:w="739" w:type="pct"/>
            <w:vAlign w:val="bottom"/>
          </w:tcPr>
          <w:p w14:paraId="046F9CBE" w14:textId="787C5E05" w:rsidR="004F40C2" w:rsidRPr="00E12186" w:rsidRDefault="004F40C2" w:rsidP="004F40C2">
            <w:pPr>
              <w:pStyle w:val="TIE-"/>
            </w:pPr>
            <w:r>
              <w:rPr>
                <w:rFonts w:hint="eastAsia"/>
              </w:rPr>
              <w:t>0.23</w:t>
            </w:r>
          </w:p>
        </w:tc>
        <w:tc>
          <w:tcPr>
            <w:tcW w:w="780" w:type="pct"/>
            <w:vAlign w:val="bottom"/>
          </w:tcPr>
          <w:p w14:paraId="48DCD80D" w14:textId="054D8E5D" w:rsidR="004F40C2" w:rsidRPr="00E12186" w:rsidRDefault="004F40C2" w:rsidP="004F40C2">
            <w:pPr>
              <w:pStyle w:val="TIE-"/>
            </w:pPr>
            <w:r>
              <w:rPr>
                <w:rFonts w:hint="eastAsia"/>
              </w:rPr>
              <w:t>0.24</w:t>
            </w:r>
          </w:p>
        </w:tc>
        <w:tc>
          <w:tcPr>
            <w:tcW w:w="834" w:type="pct"/>
            <w:vAlign w:val="center"/>
          </w:tcPr>
          <w:p w14:paraId="5B5938F2" w14:textId="77777777" w:rsidR="004F40C2" w:rsidRPr="00E12186" w:rsidRDefault="004F40C2" w:rsidP="004F40C2">
            <w:pPr>
              <w:pStyle w:val="TIE-"/>
              <w:rPr>
                <w:kern w:val="0"/>
                <w:lang w:bidi="ar"/>
              </w:rPr>
            </w:pPr>
            <w:r w:rsidRPr="00E12186">
              <w:rPr>
                <w:kern w:val="0"/>
                <w:lang w:bidi="ar"/>
              </w:rPr>
              <w:t>达标</w:t>
            </w:r>
          </w:p>
        </w:tc>
        <w:tc>
          <w:tcPr>
            <w:tcW w:w="831" w:type="pct"/>
            <w:vAlign w:val="center"/>
          </w:tcPr>
          <w:p w14:paraId="08EA8E09" w14:textId="77777777" w:rsidR="004F40C2" w:rsidRPr="00E12186" w:rsidRDefault="004F40C2" w:rsidP="004F40C2">
            <w:pPr>
              <w:pStyle w:val="TIE-"/>
              <w:rPr>
                <w:kern w:val="0"/>
                <w:lang w:bidi="ar"/>
              </w:rPr>
            </w:pPr>
            <w:r w:rsidRPr="00E12186">
              <w:rPr>
                <w:rFonts w:hint="eastAsia"/>
                <w:kern w:val="0"/>
                <w:lang w:bidi="ar"/>
              </w:rPr>
              <w:t>--</w:t>
            </w:r>
          </w:p>
        </w:tc>
      </w:tr>
      <w:tr w:rsidR="004F40C2" w:rsidRPr="00E12186" w14:paraId="04D1D182" w14:textId="77777777" w:rsidTr="006243AE">
        <w:trPr>
          <w:trHeight w:val="20"/>
          <w:jc w:val="center"/>
        </w:trPr>
        <w:tc>
          <w:tcPr>
            <w:tcW w:w="1045" w:type="pct"/>
            <w:vAlign w:val="center"/>
          </w:tcPr>
          <w:p w14:paraId="1FF782FC" w14:textId="77777777" w:rsidR="004F40C2" w:rsidRPr="00E12186" w:rsidRDefault="004F40C2" w:rsidP="004F40C2">
            <w:pPr>
              <w:pStyle w:val="TIE-"/>
            </w:pPr>
            <w:r w:rsidRPr="00E12186">
              <w:rPr>
                <w:kern w:val="0"/>
                <w:lang w:bidi="ar"/>
              </w:rPr>
              <w:t>砷</w:t>
            </w:r>
          </w:p>
        </w:tc>
        <w:tc>
          <w:tcPr>
            <w:tcW w:w="771" w:type="pct"/>
            <w:vAlign w:val="bottom"/>
          </w:tcPr>
          <w:p w14:paraId="7568D210" w14:textId="04CE120C" w:rsidR="004F40C2" w:rsidRPr="00E12186" w:rsidRDefault="004F40C2" w:rsidP="004F40C2">
            <w:pPr>
              <w:pStyle w:val="TIE-"/>
            </w:pPr>
            <w:r>
              <w:rPr>
                <w:rFonts w:hint="eastAsia"/>
              </w:rPr>
              <w:t>--</w:t>
            </w:r>
          </w:p>
        </w:tc>
        <w:tc>
          <w:tcPr>
            <w:tcW w:w="739" w:type="pct"/>
            <w:vAlign w:val="bottom"/>
          </w:tcPr>
          <w:p w14:paraId="514FABD1" w14:textId="6C3915BB" w:rsidR="004F40C2" w:rsidRPr="00E12186" w:rsidRDefault="004F40C2" w:rsidP="004F40C2">
            <w:pPr>
              <w:pStyle w:val="TIE-"/>
            </w:pPr>
            <w:r>
              <w:rPr>
                <w:rFonts w:hint="eastAsia"/>
              </w:rPr>
              <w:t>--</w:t>
            </w:r>
          </w:p>
        </w:tc>
        <w:tc>
          <w:tcPr>
            <w:tcW w:w="780" w:type="pct"/>
            <w:vAlign w:val="bottom"/>
          </w:tcPr>
          <w:p w14:paraId="787F6270" w14:textId="588037D7" w:rsidR="004F40C2" w:rsidRPr="00E12186" w:rsidRDefault="004F40C2" w:rsidP="004F40C2">
            <w:pPr>
              <w:pStyle w:val="TIE-"/>
            </w:pPr>
            <w:r>
              <w:rPr>
                <w:rFonts w:hint="eastAsia"/>
              </w:rPr>
              <w:t>--</w:t>
            </w:r>
          </w:p>
        </w:tc>
        <w:tc>
          <w:tcPr>
            <w:tcW w:w="834" w:type="pct"/>
            <w:vAlign w:val="center"/>
          </w:tcPr>
          <w:p w14:paraId="49F06A02" w14:textId="77777777" w:rsidR="004F40C2" w:rsidRPr="00E12186" w:rsidRDefault="004F40C2" w:rsidP="004F40C2">
            <w:pPr>
              <w:pStyle w:val="TIE-"/>
              <w:rPr>
                <w:kern w:val="0"/>
                <w:lang w:bidi="ar"/>
              </w:rPr>
            </w:pPr>
            <w:r w:rsidRPr="00E12186">
              <w:rPr>
                <w:kern w:val="0"/>
                <w:lang w:bidi="ar"/>
              </w:rPr>
              <w:t>达标</w:t>
            </w:r>
          </w:p>
        </w:tc>
        <w:tc>
          <w:tcPr>
            <w:tcW w:w="831" w:type="pct"/>
            <w:vAlign w:val="center"/>
          </w:tcPr>
          <w:p w14:paraId="271FAA37" w14:textId="77777777" w:rsidR="004F40C2" w:rsidRPr="00E12186" w:rsidRDefault="004F40C2" w:rsidP="004F40C2">
            <w:pPr>
              <w:pStyle w:val="TIE-"/>
              <w:rPr>
                <w:kern w:val="0"/>
                <w:lang w:bidi="ar"/>
              </w:rPr>
            </w:pPr>
            <w:r w:rsidRPr="00E12186">
              <w:rPr>
                <w:rFonts w:hint="eastAsia"/>
                <w:kern w:val="0"/>
                <w:lang w:bidi="ar"/>
              </w:rPr>
              <w:t>--</w:t>
            </w:r>
          </w:p>
        </w:tc>
      </w:tr>
      <w:tr w:rsidR="004F40C2" w:rsidRPr="00E12186" w14:paraId="79D1E60B" w14:textId="77777777" w:rsidTr="00644B52">
        <w:trPr>
          <w:trHeight w:val="20"/>
          <w:jc w:val="center"/>
        </w:trPr>
        <w:tc>
          <w:tcPr>
            <w:tcW w:w="1045" w:type="pct"/>
            <w:vAlign w:val="center"/>
          </w:tcPr>
          <w:p w14:paraId="005F0D52" w14:textId="77777777" w:rsidR="004F40C2" w:rsidRPr="00E12186" w:rsidRDefault="004F40C2" w:rsidP="004F40C2">
            <w:pPr>
              <w:pStyle w:val="TIE-"/>
            </w:pPr>
            <w:r w:rsidRPr="00E12186">
              <w:t>汞</w:t>
            </w:r>
          </w:p>
        </w:tc>
        <w:tc>
          <w:tcPr>
            <w:tcW w:w="771" w:type="pct"/>
            <w:vAlign w:val="bottom"/>
          </w:tcPr>
          <w:p w14:paraId="598EB2E4" w14:textId="5A4B06DA" w:rsidR="004F40C2" w:rsidRPr="00E12186" w:rsidRDefault="004F40C2" w:rsidP="004F40C2">
            <w:pPr>
              <w:pStyle w:val="TIE-"/>
              <w:rPr>
                <w:kern w:val="0"/>
                <w:lang w:bidi="ar"/>
              </w:rPr>
            </w:pPr>
            <w:r>
              <w:rPr>
                <w:rFonts w:hint="eastAsia"/>
              </w:rPr>
              <w:t>--</w:t>
            </w:r>
          </w:p>
        </w:tc>
        <w:tc>
          <w:tcPr>
            <w:tcW w:w="739" w:type="pct"/>
            <w:vAlign w:val="bottom"/>
          </w:tcPr>
          <w:p w14:paraId="5271C632" w14:textId="7F158D27" w:rsidR="004F40C2" w:rsidRPr="00E12186" w:rsidRDefault="004F40C2" w:rsidP="004F40C2">
            <w:pPr>
              <w:pStyle w:val="TIE-"/>
              <w:rPr>
                <w:kern w:val="0"/>
                <w:lang w:bidi="ar"/>
              </w:rPr>
            </w:pPr>
            <w:r>
              <w:rPr>
                <w:rFonts w:hint="eastAsia"/>
              </w:rPr>
              <w:t>--</w:t>
            </w:r>
          </w:p>
        </w:tc>
        <w:tc>
          <w:tcPr>
            <w:tcW w:w="780" w:type="pct"/>
            <w:vAlign w:val="bottom"/>
          </w:tcPr>
          <w:p w14:paraId="71CD4D91" w14:textId="211C5A6E" w:rsidR="004F40C2" w:rsidRPr="00E12186" w:rsidRDefault="004F40C2" w:rsidP="004F40C2">
            <w:pPr>
              <w:pStyle w:val="TIE-"/>
              <w:rPr>
                <w:kern w:val="0"/>
                <w:lang w:bidi="ar"/>
              </w:rPr>
            </w:pPr>
            <w:r>
              <w:rPr>
                <w:rFonts w:hint="eastAsia"/>
              </w:rPr>
              <w:t>--</w:t>
            </w:r>
          </w:p>
        </w:tc>
        <w:tc>
          <w:tcPr>
            <w:tcW w:w="834" w:type="pct"/>
            <w:vAlign w:val="center"/>
          </w:tcPr>
          <w:p w14:paraId="6C25B8F9" w14:textId="77777777" w:rsidR="004F40C2" w:rsidRPr="00E12186" w:rsidRDefault="004F40C2" w:rsidP="004F40C2">
            <w:pPr>
              <w:pStyle w:val="TIE-"/>
              <w:rPr>
                <w:kern w:val="0"/>
                <w:lang w:bidi="ar"/>
              </w:rPr>
            </w:pPr>
            <w:r w:rsidRPr="00E12186">
              <w:rPr>
                <w:kern w:val="0"/>
                <w:lang w:bidi="ar"/>
              </w:rPr>
              <w:t>达标</w:t>
            </w:r>
          </w:p>
        </w:tc>
        <w:tc>
          <w:tcPr>
            <w:tcW w:w="831" w:type="pct"/>
            <w:vAlign w:val="center"/>
          </w:tcPr>
          <w:p w14:paraId="7E3607B0" w14:textId="77777777" w:rsidR="004F40C2" w:rsidRPr="00E12186" w:rsidRDefault="004F40C2" w:rsidP="004F40C2">
            <w:pPr>
              <w:pStyle w:val="TIE-"/>
              <w:rPr>
                <w:kern w:val="0"/>
                <w:lang w:bidi="ar"/>
              </w:rPr>
            </w:pPr>
            <w:r w:rsidRPr="00E12186">
              <w:rPr>
                <w:rFonts w:hint="eastAsia"/>
                <w:kern w:val="0"/>
                <w:lang w:bidi="ar"/>
              </w:rPr>
              <w:t>--</w:t>
            </w:r>
          </w:p>
        </w:tc>
      </w:tr>
      <w:tr w:rsidR="004F40C2" w:rsidRPr="00E12186" w14:paraId="4909A7A6" w14:textId="77777777" w:rsidTr="00644B52">
        <w:trPr>
          <w:trHeight w:val="20"/>
          <w:jc w:val="center"/>
        </w:trPr>
        <w:tc>
          <w:tcPr>
            <w:tcW w:w="1045" w:type="pct"/>
            <w:vAlign w:val="center"/>
          </w:tcPr>
          <w:p w14:paraId="04731E9F" w14:textId="77777777" w:rsidR="004F40C2" w:rsidRPr="00E12186" w:rsidRDefault="004F40C2" w:rsidP="004F40C2">
            <w:pPr>
              <w:pStyle w:val="TIE-"/>
            </w:pPr>
            <w:r w:rsidRPr="00E12186">
              <w:t>六价铬</w:t>
            </w:r>
          </w:p>
        </w:tc>
        <w:tc>
          <w:tcPr>
            <w:tcW w:w="771" w:type="pct"/>
            <w:vAlign w:val="bottom"/>
          </w:tcPr>
          <w:p w14:paraId="4F6A7F85" w14:textId="60DBAF86" w:rsidR="004F40C2" w:rsidRPr="00E12186" w:rsidRDefault="004F40C2" w:rsidP="004F40C2">
            <w:pPr>
              <w:pStyle w:val="TIE-"/>
              <w:rPr>
                <w:kern w:val="0"/>
                <w:lang w:bidi="ar"/>
              </w:rPr>
            </w:pPr>
            <w:r>
              <w:rPr>
                <w:rFonts w:hint="eastAsia"/>
              </w:rPr>
              <w:t>--</w:t>
            </w:r>
          </w:p>
        </w:tc>
        <w:tc>
          <w:tcPr>
            <w:tcW w:w="739" w:type="pct"/>
            <w:vAlign w:val="bottom"/>
          </w:tcPr>
          <w:p w14:paraId="43AAEF47" w14:textId="2C4AA13E" w:rsidR="004F40C2" w:rsidRPr="00E12186" w:rsidRDefault="004F40C2" w:rsidP="004F40C2">
            <w:pPr>
              <w:pStyle w:val="TIE-"/>
              <w:rPr>
                <w:kern w:val="0"/>
                <w:lang w:bidi="ar"/>
              </w:rPr>
            </w:pPr>
            <w:r>
              <w:rPr>
                <w:rFonts w:hint="eastAsia"/>
              </w:rPr>
              <w:t>--</w:t>
            </w:r>
          </w:p>
        </w:tc>
        <w:tc>
          <w:tcPr>
            <w:tcW w:w="780" w:type="pct"/>
            <w:vAlign w:val="bottom"/>
          </w:tcPr>
          <w:p w14:paraId="0FAA4818" w14:textId="364468E0" w:rsidR="004F40C2" w:rsidRPr="00E12186" w:rsidRDefault="004F40C2" w:rsidP="004F40C2">
            <w:pPr>
              <w:pStyle w:val="TIE-"/>
              <w:rPr>
                <w:kern w:val="0"/>
                <w:lang w:bidi="ar"/>
              </w:rPr>
            </w:pPr>
            <w:r>
              <w:rPr>
                <w:rFonts w:hint="eastAsia"/>
              </w:rPr>
              <w:t>--</w:t>
            </w:r>
          </w:p>
        </w:tc>
        <w:tc>
          <w:tcPr>
            <w:tcW w:w="834" w:type="pct"/>
            <w:vAlign w:val="center"/>
          </w:tcPr>
          <w:p w14:paraId="129C7745" w14:textId="77777777" w:rsidR="004F40C2" w:rsidRPr="00E12186" w:rsidRDefault="004F40C2" w:rsidP="004F40C2">
            <w:pPr>
              <w:pStyle w:val="TIE-"/>
              <w:rPr>
                <w:kern w:val="0"/>
                <w:lang w:bidi="ar"/>
              </w:rPr>
            </w:pPr>
            <w:r w:rsidRPr="00E12186">
              <w:rPr>
                <w:kern w:val="0"/>
                <w:lang w:bidi="ar"/>
              </w:rPr>
              <w:t>达标</w:t>
            </w:r>
          </w:p>
        </w:tc>
        <w:tc>
          <w:tcPr>
            <w:tcW w:w="831" w:type="pct"/>
            <w:vAlign w:val="center"/>
          </w:tcPr>
          <w:p w14:paraId="17984E89" w14:textId="77777777" w:rsidR="004F40C2" w:rsidRPr="00E12186" w:rsidRDefault="004F40C2" w:rsidP="004F40C2">
            <w:pPr>
              <w:pStyle w:val="TIE-"/>
              <w:rPr>
                <w:kern w:val="0"/>
                <w:lang w:bidi="ar"/>
              </w:rPr>
            </w:pPr>
            <w:r w:rsidRPr="00E12186">
              <w:rPr>
                <w:rFonts w:hint="eastAsia"/>
                <w:kern w:val="0"/>
                <w:lang w:bidi="ar"/>
              </w:rPr>
              <w:t>--</w:t>
            </w:r>
          </w:p>
        </w:tc>
      </w:tr>
      <w:tr w:rsidR="004F40C2" w:rsidRPr="00E12186" w14:paraId="2D5A8095" w14:textId="77777777" w:rsidTr="006243AE">
        <w:trPr>
          <w:trHeight w:val="20"/>
          <w:jc w:val="center"/>
        </w:trPr>
        <w:tc>
          <w:tcPr>
            <w:tcW w:w="1045" w:type="pct"/>
            <w:vAlign w:val="center"/>
          </w:tcPr>
          <w:p w14:paraId="127168E5" w14:textId="77777777" w:rsidR="004F40C2" w:rsidRPr="00E12186" w:rsidRDefault="004F40C2" w:rsidP="004F40C2">
            <w:pPr>
              <w:pStyle w:val="TIE-"/>
            </w:pPr>
            <w:r w:rsidRPr="00E12186">
              <w:t>总硬度</w:t>
            </w:r>
          </w:p>
        </w:tc>
        <w:tc>
          <w:tcPr>
            <w:tcW w:w="771" w:type="pct"/>
            <w:vAlign w:val="bottom"/>
          </w:tcPr>
          <w:p w14:paraId="23D1C7A6" w14:textId="68A58218" w:rsidR="004F40C2" w:rsidRPr="00E12186" w:rsidRDefault="004F40C2" w:rsidP="004F40C2">
            <w:pPr>
              <w:pStyle w:val="TIE-"/>
            </w:pPr>
            <w:r>
              <w:rPr>
                <w:rFonts w:hint="eastAsia"/>
              </w:rPr>
              <w:t>0.62</w:t>
            </w:r>
          </w:p>
        </w:tc>
        <w:tc>
          <w:tcPr>
            <w:tcW w:w="739" w:type="pct"/>
            <w:vAlign w:val="bottom"/>
          </w:tcPr>
          <w:p w14:paraId="41E4F675" w14:textId="3F9D7A71" w:rsidR="004F40C2" w:rsidRPr="00E12186" w:rsidRDefault="004F40C2" w:rsidP="004F40C2">
            <w:pPr>
              <w:pStyle w:val="TIE-"/>
            </w:pPr>
            <w:r>
              <w:rPr>
                <w:rFonts w:hint="eastAsia"/>
              </w:rPr>
              <w:t>0.60</w:t>
            </w:r>
          </w:p>
        </w:tc>
        <w:tc>
          <w:tcPr>
            <w:tcW w:w="780" w:type="pct"/>
            <w:vAlign w:val="bottom"/>
          </w:tcPr>
          <w:p w14:paraId="07CFC777" w14:textId="1B873897" w:rsidR="004F40C2" w:rsidRPr="00E12186" w:rsidRDefault="004F40C2" w:rsidP="004F40C2">
            <w:pPr>
              <w:pStyle w:val="TIE-"/>
            </w:pPr>
            <w:r>
              <w:rPr>
                <w:rFonts w:hint="eastAsia"/>
              </w:rPr>
              <w:t>0.65</w:t>
            </w:r>
          </w:p>
        </w:tc>
        <w:tc>
          <w:tcPr>
            <w:tcW w:w="834" w:type="pct"/>
            <w:vAlign w:val="center"/>
          </w:tcPr>
          <w:p w14:paraId="4923D55B" w14:textId="77777777" w:rsidR="004F40C2" w:rsidRPr="00E12186" w:rsidRDefault="004F40C2" w:rsidP="004F40C2">
            <w:pPr>
              <w:pStyle w:val="TIE-"/>
              <w:rPr>
                <w:kern w:val="0"/>
                <w:lang w:bidi="ar"/>
              </w:rPr>
            </w:pPr>
            <w:r w:rsidRPr="00E12186">
              <w:rPr>
                <w:kern w:val="0"/>
                <w:lang w:bidi="ar"/>
              </w:rPr>
              <w:t>达标</w:t>
            </w:r>
          </w:p>
        </w:tc>
        <w:tc>
          <w:tcPr>
            <w:tcW w:w="831" w:type="pct"/>
            <w:vAlign w:val="center"/>
          </w:tcPr>
          <w:p w14:paraId="7EBCD594" w14:textId="77777777" w:rsidR="004F40C2" w:rsidRPr="00E12186" w:rsidRDefault="004F40C2" w:rsidP="004F40C2">
            <w:pPr>
              <w:pStyle w:val="TIE-"/>
              <w:rPr>
                <w:kern w:val="0"/>
                <w:lang w:bidi="ar"/>
              </w:rPr>
            </w:pPr>
            <w:r w:rsidRPr="00E12186">
              <w:rPr>
                <w:rFonts w:hint="eastAsia"/>
                <w:kern w:val="0"/>
                <w:lang w:bidi="ar"/>
              </w:rPr>
              <w:t>--</w:t>
            </w:r>
          </w:p>
        </w:tc>
      </w:tr>
      <w:tr w:rsidR="004F40C2" w:rsidRPr="00E12186" w14:paraId="67CF7EAB" w14:textId="77777777" w:rsidTr="00644B52">
        <w:trPr>
          <w:trHeight w:val="20"/>
          <w:jc w:val="center"/>
        </w:trPr>
        <w:tc>
          <w:tcPr>
            <w:tcW w:w="1045" w:type="pct"/>
            <w:vAlign w:val="center"/>
          </w:tcPr>
          <w:p w14:paraId="0403AAAD" w14:textId="77777777" w:rsidR="004F40C2" w:rsidRPr="00E12186" w:rsidRDefault="004F40C2" w:rsidP="004F40C2">
            <w:pPr>
              <w:pStyle w:val="TIE-"/>
              <w:rPr>
                <w:kern w:val="0"/>
                <w:lang w:bidi="ar"/>
              </w:rPr>
            </w:pPr>
            <w:r w:rsidRPr="00E12186">
              <w:t>铅</w:t>
            </w:r>
          </w:p>
        </w:tc>
        <w:tc>
          <w:tcPr>
            <w:tcW w:w="771" w:type="pct"/>
            <w:vAlign w:val="bottom"/>
          </w:tcPr>
          <w:p w14:paraId="1BB75A75" w14:textId="149947EA" w:rsidR="004F40C2" w:rsidRPr="00E12186" w:rsidRDefault="004F40C2" w:rsidP="004F40C2">
            <w:pPr>
              <w:pStyle w:val="TIE-"/>
              <w:rPr>
                <w:kern w:val="0"/>
                <w:lang w:bidi="ar"/>
              </w:rPr>
            </w:pPr>
            <w:r>
              <w:rPr>
                <w:rFonts w:hint="eastAsia"/>
              </w:rPr>
              <w:t>--</w:t>
            </w:r>
          </w:p>
        </w:tc>
        <w:tc>
          <w:tcPr>
            <w:tcW w:w="739" w:type="pct"/>
            <w:vAlign w:val="bottom"/>
          </w:tcPr>
          <w:p w14:paraId="64160967" w14:textId="5FD9EACA" w:rsidR="004F40C2" w:rsidRPr="00E12186" w:rsidRDefault="004F40C2" w:rsidP="004F40C2">
            <w:pPr>
              <w:pStyle w:val="TIE-"/>
              <w:rPr>
                <w:kern w:val="0"/>
                <w:lang w:bidi="ar"/>
              </w:rPr>
            </w:pPr>
            <w:r>
              <w:rPr>
                <w:rFonts w:hint="eastAsia"/>
              </w:rPr>
              <w:t>--</w:t>
            </w:r>
          </w:p>
        </w:tc>
        <w:tc>
          <w:tcPr>
            <w:tcW w:w="780" w:type="pct"/>
            <w:vAlign w:val="bottom"/>
          </w:tcPr>
          <w:p w14:paraId="3C739886" w14:textId="1B2B8E42" w:rsidR="004F40C2" w:rsidRPr="00E12186" w:rsidRDefault="004F40C2" w:rsidP="004F40C2">
            <w:pPr>
              <w:pStyle w:val="TIE-"/>
              <w:rPr>
                <w:kern w:val="0"/>
                <w:lang w:bidi="ar"/>
              </w:rPr>
            </w:pPr>
            <w:r>
              <w:rPr>
                <w:rFonts w:hint="eastAsia"/>
              </w:rPr>
              <w:t>--</w:t>
            </w:r>
          </w:p>
        </w:tc>
        <w:tc>
          <w:tcPr>
            <w:tcW w:w="834" w:type="pct"/>
            <w:vAlign w:val="center"/>
          </w:tcPr>
          <w:p w14:paraId="39AF19EE" w14:textId="77777777" w:rsidR="004F40C2" w:rsidRPr="00E12186" w:rsidRDefault="004F40C2" w:rsidP="004F40C2">
            <w:pPr>
              <w:pStyle w:val="TIE-"/>
              <w:rPr>
                <w:kern w:val="0"/>
                <w:lang w:bidi="ar"/>
              </w:rPr>
            </w:pPr>
            <w:r w:rsidRPr="00E12186">
              <w:rPr>
                <w:kern w:val="0"/>
                <w:lang w:bidi="ar"/>
              </w:rPr>
              <w:t>达标</w:t>
            </w:r>
          </w:p>
        </w:tc>
        <w:tc>
          <w:tcPr>
            <w:tcW w:w="831" w:type="pct"/>
            <w:vAlign w:val="center"/>
          </w:tcPr>
          <w:p w14:paraId="0D82A3B8" w14:textId="77777777" w:rsidR="004F40C2" w:rsidRPr="00E12186" w:rsidRDefault="004F40C2" w:rsidP="004F40C2">
            <w:pPr>
              <w:pStyle w:val="TIE-"/>
              <w:rPr>
                <w:kern w:val="0"/>
                <w:lang w:bidi="ar"/>
              </w:rPr>
            </w:pPr>
            <w:r w:rsidRPr="00E12186">
              <w:rPr>
                <w:rFonts w:hint="eastAsia"/>
                <w:kern w:val="0"/>
                <w:lang w:bidi="ar"/>
              </w:rPr>
              <w:t>--</w:t>
            </w:r>
          </w:p>
        </w:tc>
      </w:tr>
      <w:tr w:rsidR="004F40C2" w:rsidRPr="00E12186" w14:paraId="77BBEBD2" w14:textId="77777777" w:rsidTr="00644B52">
        <w:trPr>
          <w:trHeight w:val="20"/>
          <w:jc w:val="center"/>
        </w:trPr>
        <w:tc>
          <w:tcPr>
            <w:tcW w:w="1045" w:type="pct"/>
            <w:vAlign w:val="center"/>
          </w:tcPr>
          <w:p w14:paraId="1E3B4223" w14:textId="77777777" w:rsidR="004F40C2" w:rsidRPr="00E12186" w:rsidRDefault="004F40C2" w:rsidP="004F40C2">
            <w:pPr>
              <w:pStyle w:val="TIE-"/>
              <w:rPr>
                <w:kern w:val="0"/>
                <w:lang w:bidi="ar"/>
              </w:rPr>
            </w:pPr>
            <w:r w:rsidRPr="00E12186">
              <w:rPr>
                <w:kern w:val="0"/>
                <w:lang w:bidi="ar"/>
              </w:rPr>
              <w:t>氟化物</w:t>
            </w:r>
          </w:p>
        </w:tc>
        <w:tc>
          <w:tcPr>
            <w:tcW w:w="771" w:type="pct"/>
            <w:vAlign w:val="bottom"/>
          </w:tcPr>
          <w:p w14:paraId="6264EE49" w14:textId="47CA604A" w:rsidR="004F40C2" w:rsidRPr="00964C5D" w:rsidRDefault="004F40C2" w:rsidP="004F40C2">
            <w:pPr>
              <w:pStyle w:val="TIE-"/>
            </w:pPr>
            <w:r w:rsidRPr="00964C5D">
              <w:rPr>
                <w:rFonts w:hint="eastAsia"/>
              </w:rPr>
              <w:t>2.03</w:t>
            </w:r>
          </w:p>
        </w:tc>
        <w:tc>
          <w:tcPr>
            <w:tcW w:w="739" w:type="pct"/>
            <w:vAlign w:val="bottom"/>
          </w:tcPr>
          <w:p w14:paraId="551661DA" w14:textId="69F7BB94" w:rsidR="004F40C2" w:rsidRPr="00964C5D" w:rsidRDefault="004F40C2" w:rsidP="004F40C2">
            <w:pPr>
              <w:pStyle w:val="TIE-"/>
            </w:pPr>
            <w:r w:rsidRPr="00964C5D">
              <w:rPr>
                <w:rFonts w:hint="eastAsia"/>
              </w:rPr>
              <w:t>1.09</w:t>
            </w:r>
          </w:p>
        </w:tc>
        <w:tc>
          <w:tcPr>
            <w:tcW w:w="780" w:type="pct"/>
            <w:vAlign w:val="bottom"/>
          </w:tcPr>
          <w:p w14:paraId="56B4C149" w14:textId="4D2CA848" w:rsidR="004F40C2" w:rsidRPr="00964C5D" w:rsidRDefault="004F40C2" w:rsidP="004F40C2">
            <w:pPr>
              <w:pStyle w:val="TIE-"/>
            </w:pPr>
            <w:r w:rsidRPr="00964C5D">
              <w:rPr>
                <w:rFonts w:hint="eastAsia"/>
              </w:rPr>
              <w:t>1.18</w:t>
            </w:r>
          </w:p>
        </w:tc>
        <w:tc>
          <w:tcPr>
            <w:tcW w:w="834" w:type="pct"/>
            <w:vAlign w:val="center"/>
          </w:tcPr>
          <w:p w14:paraId="6F67E63B" w14:textId="507839EF" w:rsidR="004F40C2" w:rsidRPr="00E12186" w:rsidRDefault="004F40C2" w:rsidP="004F40C2">
            <w:pPr>
              <w:pStyle w:val="TIE-"/>
            </w:pPr>
            <w:r>
              <w:rPr>
                <w:rFonts w:hint="eastAsia"/>
                <w:kern w:val="0"/>
                <w:lang w:bidi="ar"/>
              </w:rPr>
              <w:t>超</w:t>
            </w:r>
            <w:r w:rsidRPr="00E12186">
              <w:rPr>
                <w:kern w:val="0"/>
                <w:lang w:bidi="ar"/>
              </w:rPr>
              <w:t>标</w:t>
            </w:r>
          </w:p>
        </w:tc>
        <w:tc>
          <w:tcPr>
            <w:tcW w:w="831" w:type="pct"/>
            <w:vAlign w:val="center"/>
          </w:tcPr>
          <w:p w14:paraId="7FF86808" w14:textId="77777777" w:rsidR="004F40C2" w:rsidRPr="00E12186" w:rsidRDefault="004F40C2" w:rsidP="004F40C2">
            <w:pPr>
              <w:pStyle w:val="TIE-"/>
            </w:pPr>
            <w:r w:rsidRPr="00E12186">
              <w:rPr>
                <w:rFonts w:hint="eastAsia"/>
              </w:rPr>
              <w:t>--</w:t>
            </w:r>
          </w:p>
        </w:tc>
      </w:tr>
      <w:tr w:rsidR="004F40C2" w:rsidRPr="00E12186" w14:paraId="327778D2" w14:textId="77777777" w:rsidTr="00644B52">
        <w:trPr>
          <w:trHeight w:val="20"/>
          <w:jc w:val="center"/>
        </w:trPr>
        <w:tc>
          <w:tcPr>
            <w:tcW w:w="1045" w:type="pct"/>
            <w:vAlign w:val="center"/>
          </w:tcPr>
          <w:p w14:paraId="7F52CD4C" w14:textId="77777777" w:rsidR="004F40C2" w:rsidRPr="00E12186" w:rsidRDefault="004F40C2" w:rsidP="004F40C2">
            <w:pPr>
              <w:pStyle w:val="TIE-"/>
              <w:rPr>
                <w:kern w:val="0"/>
                <w:lang w:bidi="ar"/>
              </w:rPr>
            </w:pPr>
            <w:r w:rsidRPr="00E12186">
              <w:rPr>
                <w:kern w:val="0"/>
                <w:lang w:bidi="ar"/>
              </w:rPr>
              <w:t>镉</w:t>
            </w:r>
          </w:p>
        </w:tc>
        <w:tc>
          <w:tcPr>
            <w:tcW w:w="771" w:type="pct"/>
            <w:vAlign w:val="bottom"/>
          </w:tcPr>
          <w:p w14:paraId="269AE01C" w14:textId="40155B27" w:rsidR="004F40C2" w:rsidRPr="00E12186" w:rsidRDefault="004F40C2" w:rsidP="004F40C2">
            <w:pPr>
              <w:pStyle w:val="TIE-"/>
            </w:pPr>
            <w:r>
              <w:rPr>
                <w:rFonts w:hint="eastAsia"/>
              </w:rPr>
              <w:t>--</w:t>
            </w:r>
          </w:p>
        </w:tc>
        <w:tc>
          <w:tcPr>
            <w:tcW w:w="739" w:type="pct"/>
            <w:vAlign w:val="bottom"/>
          </w:tcPr>
          <w:p w14:paraId="1E94639F" w14:textId="2FBBCC79" w:rsidR="004F40C2" w:rsidRPr="00E12186" w:rsidRDefault="004F40C2" w:rsidP="004F40C2">
            <w:pPr>
              <w:pStyle w:val="TIE-"/>
            </w:pPr>
            <w:r>
              <w:rPr>
                <w:rFonts w:hint="eastAsia"/>
              </w:rPr>
              <w:t>--</w:t>
            </w:r>
          </w:p>
        </w:tc>
        <w:tc>
          <w:tcPr>
            <w:tcW w:w="780" w:type="pct"/>
            <w:vAlign w:val="bottom"/>
          </w:tcPr>
          <w:p w14:paraId="3DBE8F3F" w14:textId="5DF535DF" w:rsidR="004F40C2" w:rsidRPr="00E12186" w:rsidRDefault="004F40C2" w:rsidP="004F40C2">
            <w:pPr>
              <w:pStyle w:val="TIE-"/>
            </w:pPr>
            <w:r>
              <w:rPr>
                <w:rFonts w:hint="eastAsia"/>
              </w:rPr>
              <w:t>--</w:t>
            </w:r>
          </w:p>
        </w:tc>
        <w:tc>
          <w:tcPr>
            <w:tcW w:w="834" w:type="pct"/>
            <w:vAlign w:val="center"/>
          </w:tcPr>
          <w:p w14:paraId="528A3E79" w14:textId="77777777" w:rsidR="004F40C2" w:rsidRPr="00E12186" w:rsidRDefault="004F40C2" w:rsidP="004F40C2">
            <w:pPr>
              <w:pStyle w:val="TIE-"/>
            </w:pPr>
            <w:r w:rsidRPr="00E12186">
              <w:rPr>
                <w:kern w:val="0"/>
                <w:lang w:bidi="ar"/>
              </w:rPr>
              <w:t>达标</w:t>
            </w:r>
          </w:p>
        </w:tc>
        <w:tc>
          <w:tcPr>
            <w:tcW w:w="831" w:type="pct"/>
            <w:vAlign w:val="center"/>
          </w:tcPr>
          <w:p w14:paraId="1C8B98F4" w14:textId="77777777" w:rsidR="004F40C2" w:rsidRPr="00E12186" w:rsidRDefault="004F40C2" w:rsidP="004F40C2">
            <w:pPr>
              <w:pStyle w:val="TIE-"/>
            </w:pPr>
            <w:r w:rsidRPr="00E12186">
              <w:rPr>
                <w:rFonts w:hint="eastAsia"/>
              </w:rPr>
              <w:t>--</w:t>
            </w:r>
          </w:p>
        </w:tc>
      </w:tr>
      <w:tr w:rsidR="004F40C2" w:rsidRPr="00E12186" w14:paraId="5358E540" w14:textId="77777777" w:rsidTr="00644B52">
        <w:trPr>
          <w:trHeight w:val="210"/>
          <w:jc w:val="center"/>
        </w:trPr>
        <w:tc>
          <w:tcPr>
            <w:tcW w:w="1045" w:type="pct"/>
            <w:vAlign w:val="center"/>
          </w:tcPr>
          <w:p w14:paraId="2C62E243" w14:textId="77777777" w:rsidR="004F40C2" w:rsidRPr="00E12186" w:rsidRDefault="004F40C2" w:rsidP="004F40C2">
            <w:pPr>
              <w:pStyle w:val="TIE-"/>
              <w:rPr>
                <w:kern w:val="0"/>
                <w:lang w:bidi="ar"/>
              </w:rPr>
            </w:pPr>
            <w:r w:rsidRPr="00E12186">
              <w:rPr>
                <w:kern w:val="0"/>
                <w:lang w:bidi="ar"/>
              </w:rPr>
              <w:t>铁</w:t>
            </w:r>
          </w:p>
        </w:tc>
        <w:tc>
          <w:tcPr>
            <w:tcW w:w="771" w:type="pct"/>
            <w:vAlign w:val="bottom"/>
          </w:tcPr>
          <w:p w14:paraId="688EF33D" w14:textId="360B9C35" w:rsidR="004F40C2" w:rsidRPr="00E12186" w:rsidRDefault="004F40C2" w:rsidP="004F40C2">
            <w:pPr>
              <w:pStyle w:val="TIE-"/>
            </w:pPr>
            <w:r>
              <w:rPr>
                <w:rFonts w:hint="eastAsia"/>
              </w:rPr>
              <w:t>--</w:t>
            </w:r>
          </w:p>
        </w:tc>
        <w:tc>
          <w:tcPr>
            <w:tcW w:w="739" w:type="pct"/>
            <w:vAlign w:val="bottom"/>
          </w:tcPr>
          <w:p w14:paraId="4F164F44" w14:textId="6B8876B8" w:rsidR="004F40C2" w:rsidRPr="00E12186" w:rsidRDefault="004F40C2" w:rsidP="004F40C2">
            <w:pPr>
              <w:pStyle w:val="TIE-"/>
            </w:pPr>
            <w:r>
              <w:rPr>
                <w:rFonts w:hint="eastAsia"/>
              </w:rPr>
              <w:t>--</w:t>
            </w:r>
          </w:p>
        </w:tc>
        <w:tc>
          <w:tcPr>
            <w:tcW w:w="780" w:type="pct"/>
            <w:vAlign w:val="bottom"/>
          </w:tcPr>
          <w:p w14:paraId="25EBB0F5" w14:textId="325453F9" w:rsidR="004F40C2" w:rsidRPr="00E12186" w:rsidRDefault="004F40C2" w:rsidP="004F40C2">
            <w:pPr>
              <w:pStyle w:val="TIE-"/>
            </w:pPr>
            <w:r>
              <w:rPr>
                <w:rFonts w:hint="eastAsia"/>
              </w:rPr>
              <w:t>--</w:t>
            </w:r>
          </w:p>
        </w:tc>
        <w:tc>
          <w:tcPr>
            <w:tcW w:w="834" w:type="pct"/>
            <w:vAlign w:val="center"/>
          </w:tcPr>
          <w:p w14:paraId="5DF064E5" w14:textId="77777777" w:rsidR="004F40C2" w:rsidRPr="00E12186" w:rsidRDefault="004F40C2" w:rsidP="004F40C2">
            <w:pPr>
              <w:pStyle w:val="TIE-"/>
            </w:pPr>
            <w:r w:rsidRPr="00E12186">
              <w:rPr>
                <w:kern w:val="0"/>
                <w:lang w:bidi="ar"/>
              </w:rPr>
              <w:t>达标</w:t>
            </w:r>
          </w:p>
        </w:tc>
        <w:tc>
          <w:tcPr>
            <w:tcW w:w="831" w:type="pct"/>
            <w:vAlign w:val="center"/>
          </w:tcPr>
          <w:p w14:paraId="6A5B8060" w14:textId="77777777" w:rsidR="004F40C2" w:rsidRPr="00E12186" w:rsidRDefault="004F40C2" w:rsidP="004F40C2">
            <w:pPr>
              <w:pStyle w:val="TIE-"/>
            </w:pPr>
            <w:r w:rsidRPr="00E12186">
              <w:rPr>
                <w:rFonts w:hint="eastAsia"/>
              </w:rPr>
              <w:t>--</w:t>
            </w:r>
          </w:p>
        </w:tc>
      </w:tr>
      <w:tr w:rsidR="004F40C2" w:rsidRPr="00E12186" w14:paraId="5D1770C3" w14:textId="77777777" w:rsidTr="00644B52">
        <w:trPr>
          <w:trHeight w:val="165"/>
          <w:jc w:val="center"/>
        </w:trPr>
        <w:tc>
          <w:tcPr>
            <w:tcW w:w="1045" w:type="pct"/>
            <w:vAlign w:val="center"/>
          </w:tcPr>
          <w:p w14:paraId="145FA431" w14:textId="77777777" w:rsidR="004F40C2" w:rsidRPr="00E12186" w:rsidRDefault="004F40C2" w:rsidP="004F40C2">
            <w:pPr>
              <w:pStyle w:val="TIE-"/>
              <w:rPr>
                <w:kern w:val="0"/>
                <w:lang w:bidi="ar"/>
              </w:rPr>
            </w:pPr>
            <w:r w:rsidRPr="00E12186">
              <w:rPr>
                <w:kern w:val="0"/>
                <w:lang w:bidi="ar"/>
              </w:rPr>
              <w:t>锰</w:t>
            </w:r>
          </w:p>
        </w:tc>
        <w:tc>
          <w:tcPr>
            <w:tcW w:w="771" w:type="pct"/>
            <w:vAlign w:val="bottom"/>
          </w:tcPr>
          <w:p w14:paraId="342A9A68" w14:textId="21B61A86" w:rsidR="004F40C2" w:rsidRPr="00E12186" w:rsidRDefault="004F40C2" w:rsidP="004F40C2">
            <w:pPr>
              <w:pStyle w:val="TIE-"/>
            </w:pPr>
            <w:r>
              <w:rPr>
                <w:rFonts w:hint="eastAsia"/>
              </w:rPr>
              <w:t>--</w:t>
            </w:r>
          </w:p>
        </w:tc>
        <w:tc>
          <w:tcPr>
            <w:tcW w:w="739" w:type="pct"/>
            <w:vAlign w:val="bottom"/>
          </w:tcPr>
          <w:p w14:paraId="617260DF" w14:textId="25F6FE41" w:rsidR="004F40C2" w:rsidRPr="00E12186" w:rsidRDefault="004F40C2" w:rsidP="004F40C2">
            <w:pPr>
              <w:pStyle w:val="TIE-"/>
            </w:pPr>
            <w:r>
              <w:rPr>
                <w:rFonts w:hint="eastAsia"/>
              </w:rPr>
              <w:t>--</w:t>
            </w:r>
          </w:p>
        </w:tc>
        <w:tc>
          <w:tcPr>
            <w:tcW w:w="780" w:type="pct"/>
            <w:vAlign w:val="bottom"/>
          </w:tcPr>
          <w:p w14:paraId="7BFB23B9" w14:textId="7228B6BF" w:rsidR="004F40C2" w:rsidRPr="00E12186" w:rsidRDefault="004F40C2" w:rsidP="004F40C2">
            <w:pPr>
              <w:pStyle w:val="TIE-"/>
            </w:pPr>
            <w:r>
              <w:rPr>
                <w:rFonts w:hint="eastAsia"/>
              </w:rPr>
              <w:t>--</w:t>
            </w:r>
          </w:p>
        </w:tc>
        <w:tc>
          <w:tcPr>
            <w:tcW w:w="834" w:type="pct"/>
            <w:vAlign w:val="center"/>
          </w:tcPr>
          <w:p w14:paraId="6C9672CE" w14:textId="77777777" w:rsidR="004F40C2" w:rsidRPr="00E12186" w:rsidRDefault="004F40C2" w:rsidP="004F40C2">
            <w:pPr>
              <w:pStyle w:val="TIE-"/>
            </w:pPr>
            <w:r w:rsidRPr="00E12186">
              <w:rPr>
                <w:kern w:val="0"/>
                <w:lang w:bidi="ar"/>
              </w:rPr>
              <w:t>达标</w:t>
            </w:r>
          </w:p>
        </w:tc>
        <w:tc>
          <w:tcPr>
            <w:tcW w:w="831" w:type="pct"/>
            <w:vAlign w:val="center"/>
          </w:tcPr>
          <w:p w14:paraId="62BF39C0" w14:textId="77777777" w:rsidR="004F40C2" w:rsidRPr="00E12186" w:rsidRDefault="004F40C2" w:rsidP="004F40C2">
            <w:pPr>
              <w:pStyle w:val="TIE-"/>
            </w:pPr>
          </w:p>
        </w:tc>
      </w:tr>
      <w:tr w:rsidR="004F40C2" w:rsidRPr="00E12186" w14:paraId="697AB1E1" w14:textId="77777777" w:rsidTr="006243AE">
        <w:trPr>
          <w:trHeight w:val="180"/>
          <w:jc w:val="center"/>
        </w:trPr>
        <w:tc>
          <w:tcPr>
            <w:tcW w:w="1045" w:type="pct"/>
            <w:vAlign w:val="center"/>
          </w:tcPr>
          <w:p w14:paraId="674DC5E6" w14:textId="77777777" w:rsidR="004F40C2" w:rsidRPr="00E12186" w:rsidRDefault="004F40C2" w:rsidP="004F40C2">
            <w:pPr>
              <w:pStyle w:val="TIE-"/>
              <w:rPr>
                <w:kern w:val="0"/>
                <w:lang w:bidi="ar"/>
              </w:rPr>
            </w:pPr>
            <w:r w:rsidRPr="00E12186">
              <w:rPr>
                <w:kern w:val="0"/>
                <w:lang w:bidi="ar"/>
              </w:rPr>
              <w:t>溶解性总固体</w:t>
            </w:r>
          </w:p>
        </w:tc>
        <w:tc>
          <w:tcPr>
            <w:tcW w:w="771" w:type="pct"/>
            <w:vAlign w:val="bottom"/>
          </w:tcPr>
          <w:p w14:paraId="2DADF953" w14:textId="32F0E766" w:rsidR="004F40C2" w:rsidRPr="00E12186" w:rsidRDefault="004F40C2" w:rsidP="004F40C2">
            <w:pPr>
              <w:pStyle w:val="TIE-"/>
            </w:pPr>
            <w:r>
              <w:rPr>
                <w:rFonts w:hint="eastAsia"/>
              </w:rPr>
              <w:t>0.52</w:t>
            </w:r>
          </w:p>
        </w:tc>
        <w:tc>
          <w:tcPr>
            <w:tcW w:w="739" w:type="pct"/>
            <w:vAlign w:val="bottom"/>
          </w:tcPr>
          <w:p w14:paraId="0642A6CB" w14:textId="53E1BED6" w:rsidR="004F40C2" w:rsidRPr="00E12186" w:rsidRDefault="004F40C2" w:rsidP="004F40C2">
            <w:pPr>
              <w:pStyle w:val="TIE-"/>
            </w:pPr>
            <w:r>
              <w:rPr>
                <w:rFonts w:hint="eastAsia"/>
              </w:rPr>
              <w:t>0.46</w:t>
            </w:r>
          </w:p>
        </w:tc>
        <w:tc>
          <w:tcPr>
            <w:tcW w:w="780" w:type="pct"/>
            <w:vAlign w:val="bottom"/>
          </w:tcPr>
          <w:p w14:paraId="460571B8" w14:textId="6F7E3468" w:rsidR="004F40C2" w:rsidRPr="00E12186" w:rsidRDefault="004F40C2" w:rsidP="004F40C2">
            <w:pPr>
              <w:pStyle w:val="TIE-"/>
            </w:pPr>
            <w:r>
              <w:rPr>
                <w:rFonts w:hint="eastAsia"/>
              </w:rPr>
              <w:t>0.53</w:t>
            </w:r>
          </w:p>
        </w:tc>
        <w:tc>
          <w:tcPr>
            <w:tcW w:w="834" w:type="pct"/>
            <w:vAlign w:val="center"/>
          </w:tcPr>
          <w:p w14:paraId="59E86D9E" w14:textId="77777777" w:rsidR="004F40C2" w:rsidRPr="00E12186" w:rsidRDefault="004F40C2" w:rsidP="004F40C2">
            <w:pPr>
              <w:pStyle w:val="TIE-"/>
            </w:pPr>
            <w:r w:rsidRPr="00E12186">
              <w:rPr>
                <w:kern w:val="0"/>
                <w:lang w:bidi="ar"/>
              </w:rPr>
              <w:t>达标</w:t>
            </w:r>
          </w:p>
        </w:tc>
        <w:tc>
          <w:tcPr>
            <w:tcW w:w="831" w:type="pct"/>
            <w:vAlign w:val="center"/>
          </w:tcPr>
          <w:p w14:paraId="44C23511" w14:textId="77777777" w:rsidR="004F40C2" w:rsidRPr="00E12186" w:rsidRDefault="004F40C2" w:rsidP="004F40C2">
            <w:pPr>
              <w:pStyle w:val="TIE-"/>
            </w:pPr>
          </w:p>
        </w:tc>
      </w:tr>
      <w:tr w:rsidR="004F40C2" w:rsidRPr="00E12186" w14:paraId="046B0E97" w14:textId="77777777" w:rsidTr="006243AE">
        <w:trPr>
          <w:trHeight w:val="165"/>
          <w:jc w:val="center"/>
        </w:trPr>
        <w:tc>
          <w:tcPr>
            <w:tcW w:w="1045" w:type="pct"/>
            <w:vAlign w:val="center"/>
          </w:tcPr>
          <w:p w14:paraId="2306E360" w14:textId="77777777" w:rsidR="004F40C2" w:rsidRPr="00E12186" w:rsidRDefault="004F40C2" w:rsidP="004F40C2">
            <w:pPr>
              <w:pStyle w:val="TIE-"/>
              <w:rPr>
                <w:kern w:val="0"/>
                <w:lang w:bidi="ar"/>
              </w:rPr>
            </w:pPr>
            <w:r w:rsidRPr="00E12186">
              <w:rPr>
                <w:rFonts w:hint="eastAsia"/>
                <w:kern w:val="0"/>
                <w:lang w:bidi="ar"/>
              </w:rPr>
              <w:t>硫酸盐</w:t>
            </w:r>
          </w:p>
        </w:tc>
        <w:tc>
          <w:tcPr>
            <w:tcW w:w="771" w:type="pct"/>
            <w:vAlign w:val="bottom"/>
          </w:tcPr>
          <w:p w14:paraId="5A4D9D29" w14:textId="33B4FB29" w:rsidR="004F40C2" w:rsidRPr="00E12186" w:rsidRDefault="004F40C2" w:rsidP="004F40C2">
            <w:pPr>
              <w:pStyle w:val="TIE-"/>
            </w:pPr>
            <w:r>
              <w:rPr>
                <w:rFonts w:hint="eastAsia"/>
              </w:rPr>
              <w:t>0.32</w:t>
            </w:r>
          </w:p>
        </w:tc>
        <w:tc>
          <w:tcPr>
            <w:tcW w:w="739" w:type="pct"/>
            <w:vAlign w:val="bottom"/>
          </w:tcPr>
          <w:p w14:paraId="6E930C14" w14:textId="3E8472F6" w:rsidR="004F40C2" w:rsidRPr="00E12186" w:rsidRDefault="004F40C2" w:rsidP="004F40C2">
            <w:pPr>
              <w:pStyle w:val="TIE-"/>
            </w:pPr>
            <w:r>
              <w:rPr>
                <w:rFonts w:hint="eastAsia"/>
              </w:rPr>
              <w:t>0.20</w:t>
            </w:r>
          </w:p>
        </w:tc>
        <w:tc>
          <w:tcPr>
            <w:tcW w:w="780" w:type="pct"/>
            <w:vAlign w:val="bottom"/>
          </w:tcPr>
          <w:p w14:paraId="1A434178" w14:textId="477EB68F" w:rsidR="004F40C2" w:rsidRPr="00E12186" w:rsidRDefault="004F40C2" w:rsidP="004F40C2">
            <w:pPr>
              <w:pStyle w:val="TIE-"/>
            </w:pPr>
            <w:r>
              <w:rPr>
                <w:rFonts w:hint="eastAsia"/>
              </w:rPr>
              <w:t>0.24</w:t>
            </w:r>
          </w:p>
        </w:tc>
        <w:tc>
          <w:tcPr>
            <w:tcW w:w="834" w:type="pct"/>
            <w:vAlign w:val="center"/>
          </w:tcPr>
          <w:p w14:paraId="21336925" w14:textId="77777777" w:rsidR="004F40C2" w:rsidRPr="00E12186" w:rsidRDefault="004F40C2" w:rsidP="004F40C2">
            <w:pPr>
              <w:pStyle w:val="TIE-"/>
            </w:pPr>
            <w:r w:rsidRPr="00E12186">
              <w:rPr>
                <w:kern w:val="0"/>
                <w:lang w:bidi="ar"/>
              </w:rPr>
              <w:t>达标</w:t>
            </w:r>
          </w:p>
        </w:tc>
        <w:tc>
          <w:tcPr>
            <w:tcW w:w="831" w:type="pct"/>
            <w:vAlign w:val="center"/>
          </w:tcPr>
          <w:p w14:paraId="4C556E08" w14:textId="77777777" w:rsidR="004F40C2" w:rsidRPr="00E12186" w:rsidRDefault="004F40C2" w:rsidP="004F40C2">
            <w:pPr>
              <w:pStyle w:val="TIE-"/>
            </w:pPr>
          </w:p>
        </w:tc>
      </w:tr>
      <w:tr w:rsidR="004F40C2" w:rsidRPr="00E12186" w14:paraId="06BD1D6E" w14:textId="77777777" w:rsidTr="006243AE">
        <w:trPr>
          <w:trHeight w:val="20"/>
          <w:jc w:val="center"/>
        </w:trPr>
        <w:tc>
          <w:tcPr>
            <w:tcW w:w="1045" w:type="pct"/>
            <w:vAlign w:val="center"/>
          </w:tcPr>
          <w:p w14:paraId="1A1B56A1" w14:textId="77777777" w:rsidR="004F40C2" w:rsidRPr="00E12186" w:rsidRDefault="004F40C2" w:rsidP="004F40C2">
            <w:pPr>
              <w:pStyle w:val="TIE-"/>
              <w:rPr>
                <w:kern w:val="0"/>
                <w:lang w:bidi="ar"/>
              </w:rPr>
            </w:pPr>
            <w:r>
              <w:rPr>
                <w:rFonts w:hint="eastAsia"/>
              </w:rPr>
              <w:t>菌群总数</w:t>
            </w:r>
          </w:p>
        </w:tc>
        <w:tc>
          <w:tcPr>
            <w:tcW w:w="771" w:type="pct"/>
            <w:vAlign w:val="bottom"/>
          </w:tcPr>
          <w:p w14:paraId="25D71291" w14:textId="04CD5607" w:rsidR="004F40C2" w:rsidRPr="00E12186" w:rsidRDefault="004F40C2" w:rsidP="004F40C2">
            <w:pPr>
              <w:pStyle w:val="TIE-"/>
            </w:pPr>
            <w:r>
              <w:rPr>
                <w:rFonts w:hint="eastAsia"/>
              </w:rPr>
              <w:t>0.37</w:t>
            </w:r>
          </w:p>
        </w:tc>
        <w:tc>
          <w:tcPr>
            <w:tcW w:w="739" w:type="pct"/>
            <w:vAlign w:val="bottom"/>
          </w:tcPr>
          <w:p w14:paraId="46F0015E" w14:textId="7EE732A5" w:rsidR="004F40C2" w:rsidRPr="00E12186" w:rsidRDefault="004F40C2" w:rsidP="004F40C2">
            <w:pPr>
              <w:pStyle w:val="TIE-"/>
            </w:pPr>
            <w:r>
              <w:rPr>
                <w:rFonts w:hint="eastAsia"/>
              </w:rPr>
              <w:t>0.46</w:t>
            </w:r>
          </w:p>
        </w:tc>
        <w:tc>
          <w:tcPr>
            <w:tcW w:w="780" w:type="pct"/>
            <w:vAlign w:val="bottom"/>
          </w:tcPr>
          <w:p w14:paraId="007151F0" w14:textId="30384F31" w:rsidR="004F40C2" w:rsidRPr="00E12186" w:rsidRDefault="004F40C2" w:rsidP="004F40C2">
            <w:pPr>
              <w:pStyle w:val="TIE-"/>
            </w:pPr>
            <w:r>
              <w:rPr>
                <w:rFonts w:hint="eastAsia"/>
              </w:rPr>
              <w:t>0.31</w:t>
            </w:r>
          </w:p>
        </w:tc>
        <w:tc>
          <w:tcPr>
            <w:tcW w:w="834" w:type="pct"/>
            <w:vAlign w:val="center"/>
          </w:tcPr>
          <w:p w14:paraId="16610F0D" w14:textId="77777777" w:rsidR="004F40C2" w:rsidRPr="00E12186" w:rsidRDefault="004F40C2" w:rsidP="004F40C2">
            <w:pPr>
              <w:pStyle w:val="TIE-"/>
              <w:rPr>
                <w:kern w:val="0"/>
                <w:lang w:bidi="ar"/>
              </w:rPr>
            </w:pPr>
            <w:r w:rsidRPr="00E12186">
              <w:rPr>
                <w:kern w:val="0"/>
                <w:lang w:bidi="ar"/>
              </w:rPr>
              <w:t>达标</w:t>
            </w:r>
          </w:p>
        </w:tc>
        <w:tc>
          <w:tcPr>
            <w:tcW w:w="831" w:type="pct"/>
            <w:vAlign w:val="center"/>
          </w:tcPr>
          <w:p w14:paraId="248B154E" w14:textId="77777777" w:rsidR="004F40C2" w:rsidRPr="00E12186" w:rsidRDefault="004F40C2" w:rsidP="004F40C2">
            <w:pPr>
              <w:pStyle w:val="TIE-"/>
              <w:rPr>
                <w:kern w:val="0"/>
                <w:lang w:bidi="ar"/>
              </w:rPr>
            </w:pPr>
            <w:r w:rsidRPr="00E12186">
              <w:rPr>
                <w:rFonts w:hint="eastAsia"/>
                <w:kern w:val="0"/>
                <w:lang w:bidi="ar"/>
              </w:rPr>
              <w:t>--</w:t>
            </w:r>
          </w:p>
        </w:tc>
      </w:tr>
      <w:tr w:rsidR="004F40C2" w:rsidRPr="00E12186" w14:paraId="47314FCF" w14:textId="77777777" w:rsidTr="00644B52">
        <w:trPr>
          <w:trHeight w:val="20"/>
          <w:jc w:val="center"/>
        </w:trPr>
        <w:tc>
          <w:tcPr>
            <w:tcW w:w="1045" w:type="pct"/>
            <w:vAlign w:val="center"/>
          </w:tcPr>
          <w:p w14:paraId="201EB6C1" w14:textId="77777777" w:rsidR="004F40C2" w:rsidRPr="00E12186" w:rsidRDefault="004F40C2" w:rsidP="004F40C2">
            <w:pPr>
              <w:pStyle w:val="TIE-"/>
            </w:pPr>
            <w:r w:rsidRPr="00E12186">
              <w:rPr>
                <w:rFonts w:hint="eastAsia"/>
              </w:rPr>
              <w:t>总大肠菌群</w:t>
            </w:r>
          </w:p>
        </w:tc>
        <w:tc>
          <w:tcPr>
            <w:tcW w:w="771" w:type="pct"/>
            <w:vAlign w:val="bottom"/>
          </w:tcPr>
          <w:p w14:paraId="5555C545" w14:textId="21D7D41A" w:rsidR="004F40C2" w:rsidRPr="00E12186" w:rsidRDefault="004F40C2" w:rsidP="004F40C2">
            <w:pPr>
              <w:pStyle w:val="TIE-"/>
              <w:rPr>
                <w:kern w:val="0"/>
                <w:lang w:bidi="ar"/>
              </w:rPr>
            </w:pPr>
            <w:r>
              <w:rPr>
                <w:rFonts w:hint="eastAsia"/>
              </w:rPr>
              <w:t>--</w:t>
            </w:r>
          </w:p>
        </w:tc>
        <w:tc>
          <w:tcPr>
            <w:tcW w:w="739" w:type="pct"/>
            <w:vAlign w:val="bottom"/>
          </w:tcPr>
          <w:p w14:paraId="567DBE45" w14:textId="02277D34" w:rsidR="004F40C2" w:rsidRPr="00E12186" w:rsidRDefault="004F40C2" w:rsidP="004F40C2">
            <w:pPr>
              <w:pStyle w:val="TIE-"/>
              <w:rPr>
                <w:kern w:val="0"/>
                <w:lang w:bidi="ar"/>
              </w:rPr>
            </w:pPr>
            <w:r>
              <w:rPr>
                <w:rFonts w:hint="eastAsia"/>
              </w:rPr>
              <w:t>--</w:t>
            </w:r>
          </w:p>
        </w:tc>
        <w:tc>
          <w:tcPr>
            <w:tcW w:w="780" w:type="pct"/>
            <w:vAlign w:val="bottom"/>
          </w:tcPr>
          <w:p w14:paraId="30F94944" w14:textId="19623D9E" w:rsidR="004F40C2" w:rsidRPr="00E12186" w:rsidRDefault="004F40C2" w:rsidP="004F40C2">
            <w:pPr>
              <w:pStyle w:val="TIE-"/>
              <w:rPr>
                <w:kern w:val="0"/>
                <w:lang w:bidi="ar"/>
              </w:rPr>
            </w:pPr>
            <w:r>
              <w:rPr>
                <w:rFonts w:hint="eastAsia"/>
              </w:rPr>
              <w:t>--</w:t>
            </w:r>
          </w:p>
        </w:tc>
        <w:tc>
          <w:tcPr>
            <w:tcW w:w="834" w:type="pct"/>
            <w:vAlign w:val="center"/>
          </w:tcPr>
          <w:p w14:paraId="667C7444" w14:textId="77777777" w:rsidR="004F40C2" w:rsidRPr="00E12186" w:rsidRDefault="004F40C2" w:rsidP="004F40C2">
            <w:pPr>
              <w:pStyle w:val="TIE-"/>
              <w:rPr>
                <w:kern w:val="0"/>
                <w:lang w:bidi="ar"/>
              </w:rPr>
            </w:pPr>
            <w:r w:rsidRPr="00E12186">
              <w:rPr>
                <w:kern w:val="0"/>
                <w:lang w:bidi="ar"/>
              </w:rPr>
              <w:t>达标</w:t>
            </w:r>
          </w:p>
        </w:tc>
        <w:tc>
          <w:tcPr>
            <w:tcW w:w="831" w:type="pct"/>
            <w:vAlign w:val="center"/>
          </w:tcPr>
          <w:p w14:paraId="4F85483E" w14:textId="77777777" w:rsidR="004F40C2" w:rsidRPr="00E12186" w:rsidRDefault="004F40C2" w:rsidP="004F40C2">
            <w:pPr>
              <w:pStyle w:val="TIE-"/>
              <w:rPr>
                <w:kern w:val="0"/>
                <w:lang w:bidi="ar"/>
              </w:rPr>
            </w:pPr>
            <w:r w:rsidRPr="00E12186">
              <w:rPr>
                <w:rFonts w:hint="eastAsia"/>
                <w:kern w:val="0"/>
                <w:lang w:bidi="ar"/>
              </w:rPr>
              <w:t>--</w:t>
            </w:r>
          </w:p>
        </w:tc>
      </w:tr>
    </w:tbl>
    <w:p w14:paraId="49CF9782" w14:textId="15F67F75" w:rsidR="008E70F3" w:rsidRPr="00733885" w:rsidRDefault="008E70F3" w:rsidP="008E70F3">
      <w:pPr>
        <w:ind w:firstLine="480"/>
      </w:pPr>
      <w:r w:rsidRPr="00733885">
        <w:rPr>
          <w:rFonts w:hint="eastAsia"/>
        </w:rPr>
        <w:t>由上表可知，</w:t>
      </w:r>
      <w:r w:rsidR="00DE7AD9" w:rsidRPr="00CB4F3C">
        <w:rPr>
          <w:rFonts w:hint="eastAsia"/>
        </w:rPr>
        <w:t>氟化物超标原因是因为与当地地层构造、水文循环及地质背景有关，</w:t>
      </w:r>
      <w:r w:rsidR="00491E2C" w:rsidRPr="00491E2C">
        <w:rPr>
          <w:rFonts w:hint="eastAsia"/>
        </w:rPr>
        <w:t>氨氮超标原因为水位浅，井口未封闭造成的，</w:t>
      </w:r>
      <w:r w:rsidR="00DE7AD9" w:rsidRPr="00CB4F3C">
        <w:rPr>
          <w:rFonts w:hint="eastAsia"/>
        </w:rPr>
        <w:t>其他各监测点各监测因子</w:t>
      </w:r>
      <w:r w:rsidRPr="00733885">
        <w:rPr>
          <w:rFonts w:hint="eastAsia"/>
        </w:rPr>
        <w:t>均满足《地下水质量标准》（</w:t>
      </w:r>
      <w:r w:rsidRPr="00733885">
        <w:rPr>
          <w:rFonts w:hint="eastAsia"/>
        </w:rPr>
        <w:t>GB/T14848-2017</w:t>
      </w:r>
      <w:r w:rsidRPr="00733885">
        <w:rPr>
          <w:rFonts w:hint="eastAsia"/>
        </w:rPr>
        <w:t>）Ⅲ类标准的要求，地下水环境质量现状较好。</w:t>
      </w:r>
    </w:p>
    <w:p w14:paraId="019AF5AC" w14:textId="10BEA5FF" w:rsidR="008E70F3" w:rsidRPr="00E12186" w:rsidRDefault="008E70F3" w:rsidP="008E70F3">
      <w:pPr>
        <w:ind w:firstLine="480"/>
        <w:sectPr w:rsidR="008E70F3" w:rsidRPr="00E12186">
          <w:pgSz w:w="11906" w:h="16838"/>
          <w:pgMar w:top="1418" w:right="1418" w:bottom="1247" w:left="1701" w:header="851" w:footer="680" w:gutter="0"/>
          <w:pgNumType w:fmt="numberInDash"/>
          <w:cols w:space="425"/>
          <w:docGrid w:linePitch="326"/>
        </w:sectPr>
      </w:pPr>
    </w:p>
    <w:p w14:paraId="30CF8574" w14:textId="77777777" w:rsidR="008E70F3" w:rsidRPr="00E12186" w:rsidRDefault="008E70F3" w:rsidP="008E70F3">
      <w:pPr>
        <w:spacing w:line="240" w:lineRule="auto"/>
        <w:ind w:firstLineChars="0" w:firstLine="0"/>
        <w:jc w:val="center"/>
      </w:pPr>
      <w:r w:rsidRPr="00E12186">
        <w:rPr>
          <w:noProof/>
        </w:rPr>
        <w:lastRenderedPageBreak/>
        <w:drawing>
          <wp:inline distT="0" distB="0" distL="0" distR="0" wp14:anchorId="308FAA38" wp14:editId="1A32E465">
            <wp:extent cx="8171997" cy="5240161"/>
            <wp:effectExtent l="0" t="0" r="635"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F:\3-制图\项目\5-乌拉特后旗养牛\现状监测布点图.jpg"/>
                    <pic:cNvPicPr>
                      <a:picLocks noChangeAspect="1" noChangeArrowheads="1"/>
                    </pic:cNvPicPr>
                  </pic:nvPicPr>
                  <pic:blipFill>
                    <a:blip r:embed="rId38">
                      <a:extLst>
                        <a:ext uri="{28A0092B-C50C-407E-A947-70E740481C1C}">
                          <a14:useLocalDpi xmlns:a14="http://schemas.microsoft.com/office/drawing/2010/main" val="0"/>
                        </a:ext>
                      </a:extLst>
                    </a:blip>
                    <a:stretch>
                      <a:fillRect/>
                    </a:stretch>
                  </pic:blipFill>
                  <pic:spPr bwMode="auto">
                    <a:xfrm>
                      <a:off x="0" y="0"/>
                      <a:ext cx="8171997" cy="5240161"/>
                    </a:xfrm>
                    <a:prstGeom prst="rect">
                      <a:avLst/>
                    </a:prstGeom>
                    <a:noFill/>
                    <a:ln>
                      <a:noFill/>
                    </a:ln>
                  </pic:spPr>
                </pic:pic>
              </a:graphicData>
            </a:graphic>
          </wp:inline>
        </w:drawing>
      </w:r>
    </w:p>
    <w:p w14:paraId="6C7ED010" w14:textId="633749F3" w:rsidR="008E70F3" w:rsidRDefault="008E70F3" w:rsidP="008E70F3">
      <w:pPr>
        <w:pStyle w:val="5"/>
        <w:rPr>
          <w:color w:val="FF0000"/>
        </w:rPr>
      </w:pPr>
      <w:r w:rsidRPr="00E12186">
        <w:rPr>
          <w:rFonts w:hint="eastAsia"/>
        </w:rPr>
        <w:t>图</w:t>
      </w:r>
      <w:r w:rsidRPr="00E12186">
        <w:rPr>
          <w:rFonts w:hint="eastAsia"/>
        </w:rPr>
        <w:t>4.2-</w:t>
      </w:r>
      <w:r>
        <w:rPr>
          <w:rFonts w:hint="eastAsia"/>
        </w:rPr>
        <w:t>2</w:t>
      </w:r>
      <w:r w:rsidRPr="00E12186">
        <w:rPr>
          <w:rFonts w:hint="eastAsia"/>
        </w:rPr>
        <w:t xml:space="preserve">    </w:t>
      </w:r>
      <w:r>
        <w:rPr>
          <w:rFonts w:hint="eastAsia"/>
        </w:rPr>
        <w:t>地下水</w:t>
      </w:r>
      <w:r w:rsidRPr="00E12186">
        <w:rPr>
          <w:rFonts w:hint="eastAsia"/>
        </w:rPr>
        <w:t>环境现状监测布点图</w:t>
      </w:r>
    </w:p>
    <w:p w14:paraId="7690D72E" w14:textId="77777777" w:rsidR="008E70F3" w:rsidRDefault="008E70F3" w:rsidP="008E70F3">
      <w:pPr>
        <w:ind w:firstLine="480"/>
        <w:rPr>
          <w:color w:val="FF0000"/>
        </w:rPr>
        <w:sectPr w:rsidR="008E70F3" w:rsidSect="008E70F3">
          <w:pgSz w:w="16838" w:h="11906" w:orient="landscape"/>
          <w:pgMar w:top="1701" w:right="1418" w:bottom="1418" w:left="1247" w:header="851" w:footer="680" w:gutter="0"/>
          <w:pgNumType w:fmt="numberInDash"/>
          <w:cols w:space="425"/>
          <w:docGrid w:linePitch="326"/>
        </w:sectPr>
      </w:pPr>
    </w:p>
    <w:p w14:paraId="3C281DD0" w14:textId="701E17DD" w:rsidR="008A5F1C" w:rsidRDefault="008A5F1C" w:rsidP="008A5F1C">
      <w:pPr>
        <w:pStyle w:val="3"/>
      </w:pPr>
      <w:bookmarkStart w:id="291" w:name="_Toc75012537"/>
      <w:bookmarkEnd w:id="273"/>
      <w:r w:rsidRPr="00E12186">
        <w:rPr>
          <w:rFonts w:hint="eastAsia"/>
        </w:rPr>
        <w:lastRenderedPageBreak/>
        <w:t>4.2.</w:t>
      </w:r>
      <w:r w:rsidRPr="00E12186">
        <w:t>5</w:t>
      </w:r>
      <w:r w:rsidRPr="00E12186">
        <w:rPr>
          <w:rFonts w:hint="eastAsia"/>
        </w:rPr>
        <w:t>生态环境现状调查与评价</w:t>
      </w:r>
      <w:bookmarkEnd w:id="291"/>
    </w:p>
    <w:p w14:paraId="511965C0" w14:textId="77777777" w:rsidR="001E3BD4" w:rsidRPr="00E12186" w:rsidRDefault="001E3BD4" w:rsidP="001E3BD4">
      <w:pPr>
        <w:pStyle w:val="4"/>
      </w:pPr>
      <w:r w:rsidRPr="00E12186">
        <w:rPr>
          <w:rFonts w:hint="eastAsia"/>
        </w:rPr>
        <w:t>4.2.</w:t>
      </w:r>
      <w:r w:rsidRPr="00E12186">
        <w:rPr>
          <w:rStyle w:val="4Char"/>
          <w:b/>
          <w:bCs/>
        </w:rPr>
        <w:t>5</w:t>
      </w:r>
      <w:r w:rsidRPr="00E12186">
        <w:rPr>
          <w:rFonts w:hint="eastAsia"/>
        </w:rPr>
        <w:t>.1</w:t>
      </w:r>
      <w:r w:rsidRPr="00E12186">
        <w:rPr>
          <w:rFonts w:hint="eastAsia"/>
        </w:rPr>
        <w:t>土地利用现状</w:t>
      </w:r>
    </w:p>
    <w:p w14:paraId="6BBBF28D" w14:textId="242A8C8D" w:rsidR="00FA4871" w:rsidRDefault="001E3BD4" w:rsidP="00FA4871">
      <w:pPr>
        <w:ind w:firstLine="480"/>
      </w:pPr>
      <w:r>
        <w:rPr>
          <w:rFonts w:hint="eastAsia"/>
        </w:rPr>
        <w:t>本项目生态评价区土地现状主要是旱地和农村宅基地，</w:t>
      </w:r>
      <w:r w:rsidRPr="00E12186">
        <w:rPr>
          <w:rFonts w:hint="eastAsia"/>
        </w:rPr>
        <w:t>本项目占地</w:t>
      </w:r>
      <w:r>
        <w:rPr>
          <w:rFonts w:hint="eastAsia"/>
        </w:rPr>
        <w:t>75.75</w:t>
      </w:r>
      <w:r>
        <w:rPr>
          <w:rFonts w:hint="eastAsia"/>
        </w:rPr>
        <w:t>亩，项目用地</w:t>
      </w:r>
      <w:r w:rsidR="000F1E7C">
        <w:rPr>
          <w:rFonts w:hint="eastAsia"/>
        </w:rPr>
        <w:t>为</w:t>
      </w:r>
      <w:r>
        <w:rPr>
          <w:rFonts w:hint="eastAsia"/>
        </w:rPr>
        <w:t>未利用土地和少量旱地</w:t>
      </w:r>
      <w:r w:rsidR="000F1E7C">
        <w:rPr>
          <w:rFonts w:hint="eastAsia"/>
        </w:rPr>
        <w:t>为主</w:t>
      </w:r>
      <w:r>
        <w:rPr>
          <w:rFonts w:hint="eastAsia"/>
        </w:rPr>
        <w:t>，项目土地利用类型统计见下表</w:t>
      </w:r>
      <w:r w:rsidR="00FA4871" w:rsidRPr="00E12186">
        <w:rPr>
          <w:rFonts w:hint="eastAsia"/>
        </w:rPr>
        <w:t>。</w:t>
      </w:r>
    </w:p>
    <w:p w14:paraId="4DA4F886" w14:textId="0F5ECB27" w:rsidR="001E3BD4" w:rsidRPr="003E2935" w:rsidRDefault="003E2935" w:rsidP="003E2935">
      <w:pPr>
        <w:pStyle w:val="5"/>
      </w:pPr>
      <w:r w:rsidRPr="00E12186">
        <w:rPr>
          <w:rFonts w:hint="eastAsia"/>
        </w:rPr>
        <w:t>表</w:t>
      </w:r>
      <w:r w:rsidRPr="00E12186">
        <w:rPr>
          <w:rFonts w:hint="eastAsia"/>
        </w:rPr>
        <w:t>4.2-1</w:t>
      </w:r>
      <w:r>
        <w:rPr>
          <w:rFonts w:hint="eastAsia"/>
        </w:rPr>
        <w:t>5</w:t>
      </w:r>
      <w:r w:rsidRPr="00E12186">
        <w:rPr>
          <w:rFonts w:hint="eastAsia"/>
        </w:rPr>
        <w:t xml:space="preserve">   </w:t>
      </w:r>
      <w:r w:rsidR="000F1E7C">
        <w:rPr>
          <w:rFonts w:hint="eastAsia"/>
        </w:rPr>
        <w:t xml:space="preserve"> </w:t>
      </w:r>
      <w:r w:rsidRPr="003E2935">
        <w:rPr>
          <w:rFonts w:hint="eastAsia"/>
        </w:rPr>
        <w:t>评价区土地利用现状</w:t>
      </w:r>
      <w:r w:rsidRPr="00E12186">
        <w:rPr>
          <w:rFonts w:hint="eastAsia"/>
        </w:rPr>
        <w:t>统计表</w:t>
      </w:r>
    </w:p>
    <w:tbl>
      <w:tblPr>
        <w:tblW w:w="5000" w:type="pct"/>
        <w:tblBorders>
          <w:top w:val="single" w:sz="12" w:space="0" w:color="auto"/>
          <w:bottom w:val="single" w:sz="12" w:space="0" w:color="auto"/>
          <w:insideH w:val="single" w:sz="6" w:space="0" w:color="auto"/>
          <w:insideV w:val="single" w:sz="6" w:space="0" w:color="auto"/>
        </w:tblBorders>
        <w:tblLook w:val="04A0" w:firstRow="1" w:lastRow="0" w:firstColumn="1" w:lastColumn="0" w:noHBand="0" w:noVBand="1"/>
      </w:tblPr>
      <w:tblGrid>
        <w:gridCol w:w="2071"/>
        <w:gridCol w:w="2071"/>
        <w:gridCol w:w="1957"/>
        <w:gridCol w:w="2904"/>
      </w:tblGrid>
      <w:tr w:rsidR="000F1E7C" w:rsidRPr="003E2935" w14:paraId="0437341D" w14:textId="77777777" w:rsidTr="000F1E7C">
        <w:trPr>
          <w:trHeight w:val="285"/>
        </w:trPr>
        <w:tc>
          <w:tcPr>
            <w:tcW w:w="1150" w:type="pct"/>
            <w:shd w:val="clear" w:color="auto" w:fill="auto"/>
            <w:noWrap/>
            <w:vAlign w:val="center"/>
            <w:hideMark/>
          </w:tcPr>
          <w:p w14:paraId="77BDC0BD" w14:textId="77777777" w:rsidR="003E2935" w:rsidRPr="003E2935" w:rsidRDefault="003E2935" w:rsidP="003E2935">
            <w:pPr>
              <w:pStyle w:val="TIE-"/>
            </w:pPr>
            <w:bookmarkStart w:id="292" w:name="RANGE!A1:C10"/>
            <w:r w:rsidRPr="003E2935">
              <w:rPr>
                <w:rFonts w:hint="eastAsia"/>
              </w:rPr>
              <w:t>土地利用类型</w:t>
            </w:r>
            <w:bookmarkEnd w:id="292"/>
          </w:p>
        </w:tc>
        <w:tc>
          <w:tcPr>
            <w:tcW w:w="1150" w:type="pct"/>
            <w:shd w:val="clear" w:color="auto" w:fill="auto"/>
            <w:noWrap/>
            <w:vAlign w:val="center"/>
            <w:hideMark/>
          </w:tcPr>
          <w:p w14:paraId="459807D9" w14:textId="77777777" w:rsidR="003E2935" w:rsidRPr="003E2935" w:rsidRDefault="003E2935" w:rsidP="003E2935">
            <w:pPr>
              <w:pStyle w:val="TIE-"/>
            </w:pPr>
            <w:r w:rsidRPr="003E2935">
              <w:rPr>
                <w:rFonts w:hint="eastAsia"/>
              </w:rPr>
              <w:t>斑块数（个）</w:t>
            </w:r>
          </w:p>
        </w:tc>
        <w:tc>
          <w:tcPr>
            <w:tcW w:w="1087" w:type="pct"/>
            <w:shd w:val="clear" w:color="auto" w:fill="auto"/>
            <w:noWrap/>
            <w:vAlign w:val="center"/>
            <w:hideMark/>
          </w:tcPr>
          <w:p w14:paraId="7471ECF7" w14:textId="77777777" w:rsidR="003E2935" w:rsidRPr="003E2935" w:rsidRDefault="003E2935" w:rsidP="003E2935">
            <w:pPr>
              <w:pStyle w:val="TIE-"/>
            </w:pPr>
            <w:r w:rsidRPr="003E2935">
              <w:rPr>
                <w:rFonts w:hint="eastAsia"/>
              </w:rPr>
              <w:t>面积（</w:t>
            </w:r>
            <w:r w:rsidRPr="003E2935">
              <w:rPr>
                <w:rFonts w:hint="eastAsia"/>
              </w:rPr>
              <w:t>hm</w:t>
            </w:r>
            <w:r w:rsidRPr="003E2935">
              <w:rPr>
                <w:rFonts w:hint="eastAsia"/>
                <w:vertAlign w:val="superscript"/>
              </w:rPr>
              <w:t>2</w:t>
            </w:r>
            <w:r w:rsidRPr="003E2935">
              <w:rPr>
                <w:rFonts w:hint="eastAsia"/>
              </w:rPr>
              <w:t>）</w:t>
            </w:r>
          </w:p>
        </w:tc>
        <w:tc>
          <w:tcPr>
            <w:tcW w:w="1613" w:type="pct"/>
            <w:shd w:val="clear" w:color="auto" w:fill="auto"/>
            <w:noWrap/>
            <w:vAlign w:val="center"/>
            <w:hideMark/>
          </w:tcPr>
          <w:p w14:paraId="519CB777" w14:textId="77777777" w:rsidR="003E2935" w:rsidRPr="003E2935" w:rsidRDefault="003E2935" w:rsidP="003E2935">
            <w:pPr>
              <w:pStyle w:val="TIE-"/>
            </w:pPr>
            <w:r w:rsidRPr="003E2935">
              <w:rPr>
                <w:rFonts w:hint="eastAsia"/>
              </w:rPr>
              <w:t>占总面积比例（</w:t>
            </w:r>
            <w:r w:rsidRPr="003E2935">
              <w:rPr>
                <w:rFonts w:hint="eastAsia"/>
              </w:rPr>
              <w:t>%</w:t>
            </w:r>
            <w:r w:rsidRPr="003E2935">
              <w:rPr>
                <w:rFonts w:hint="eastAsia"/>
              </w:rPr>
              <w:t>）</w:t>
            </w:r>
          </w:p>
        </w:tc>
      </w:tr>
      <w:tr w:rsidR="000F1E7C" w:rsidRPr="003E2935" w14:paraId="57162521" w14:textId="77777777" w:rsidTr="000F1E7C">
        <w:trPr>
          <w:trHeight w:val="285"/>
        </w:trPr>
        <w:tc>
          <w:tcPr>
            <w:tcW w:w="1150" w:type="pct"/>
            <w:shd w:val="clear" w:color="auto" w:fill="auto"/>
            <w:noWrap/>
            <w:vAlign w:val="center"/>
            <w:hideMark/>
          </w:tcPr>
          <w:p w14:paraId="54D6F4E1" w14:textId="77777777" w:rsidR="003E2935" w:rsidRPr="003E2935" w:rsidRDefault="003E2935" w:rsidP="003E2935">
            <w:pPr>
              <w:pStyle w:val="TIE-"/>
            </w:pPr>
            <w:r w:rsidRPr="003E2935">
              <w:rPr>
                <w:rFonts w:hint="eastAsia"/>
              </w:rPr>
              <w:t>旱地</w:t>
            </w:r>
          </w:p>
        </w:tc>
        <w:tc>
          <w:tcPr>
            <w:tcW w:w="1150" w:type="pct"/>
            <w:shd w:val="clear" w:color="auto" w:fill="auto"/>
            <w:noWrap/>
            <w:vAlign w:val="center"/>
            <w:hideMark/>
          </w:tcPr>
          <w:p w14:paraId="557D4C5B" w14:textId="77777777" w:rsidR="003E2935" w:rsidRPr="003E2935" w:rsidRDefault="003E2935" w:rsidP="003E2935">
            <w:pPr>
              <w:pStyle w:val="TIE-"/>
            </w:pPr>
            <w:r w:rsidRPr="003E2935">
              <w:rPr>
                <w:rFonts w:hint="eastAsia"/>
              </w:rPr>
              <w:t>14</w:t>
            </w:r>
          </w:p>
        </w:tc>
        <w:tc>
          <w:tcPr>
            <w:tcW w:w="1087" w:type="pct"/>
            <w:shd w:val="clear" w:color="auto" w:fill="auto"/>
            <w:noWrap/>
            <w:vAlign w:val="center"/>
            <w:hideMark/>
          </w:tcPr>
          <w:p w14:paraId="42E7191F" w14:textId="6B4EE6D1" w:rsidR="003E2935" w:rsidRPr="003E2935" w:rsidRDefault="003E2935" w:rsidP="003E2935">
            <w:pPr>
              <w:pStyle w:val="TIE-"/>
            </w:pPr>
            <w:r w:rsidRPr="003E2935">
              <w:rPr>
                <w:rFonts w:hint="eastAsia"/>
              </w:rPr>
              <w:t>366.76</w:t>
            </w:r>
          </w:p>
        </w:tc>
        <w:tc>
          <w:tcPr>
            <w:tcW w:w="1613" w:type="pct"/>
            <w:shd w:val="clear" w:color="auto" w:fill="auto"/>
            <w:noWrap/>
            <w:vAlign w:val="center"/>
            <w:hideMark/>
          </w:tcPr>
          <w:p w14:paraId="36BBA0D7" w14:textId="4CF9CD9F" w:rsidR="003E2935" w:rsidRPr="003E2935" w:rsidRDefault="003E2935" w:rsidP="003E2935">
            <w:pPr>
              <w:pStyle w:val="TIE-"/>
            </w:pPr>
            <w:r w:rsidRPr="003E2935">
              <w:rPr>
                <w:rFonts w:hint="eastAsia"/>
              </w:rPr>
              <w:t>81.68</w:t>
            </w:r>
          </w:p>
        </w:tc>
      </w:tr>
      <w:tr w:rsidR="000F1E7C" w:rsidRPr="003E2935" w14:paraId="51C618EA" w14:textId="77777777" w:rsidTr="000F1E7C">
        <w:trPr>
          <w:trHeight w:val="285"/>
        </w:trPr>
        <w:tc>
          <w:tcPr>
            <w:tcW w:w="1150" w:type="pct"/>
            <w:shd w:val="clear" w:color="auto" w:fill="auto"/>
            <w:noWrap/>
            <w:vAlign w:val="center"/>
            <w:hideMark/>
          </w:tcPr>
          <w:p w14:paraId="079B58B4" w14:textId="77777777" w:rsidR="003E2935" w:rsidRPr="003E2935" w:rsidRDefault="003E2935" w:rsidP="003E2935">
            <w:pPr>
              <w:pStyle w:val="TIE-"/>
            </w:pPr>
            <w:r w:rsidRPr="003E2935">
              <w:rPr>
                <w:rFonts w:hint="eastAsia"/>
              </w:rPr>
              <w:t>乔木林地</w:t>
            </w:r>
          </w:p>
        </w:tc>
        <w:tc>
          <w:tcPr>
            <w:tcW w:w="1150" w:type="pct"/>
            <w:shd w:val="clear" w:color="auto" w:fill="auto"/>
            <w:noWrap/>
            <w:vAlign w:val="center"/>
            <w:hideMark/>
          </w:tcPr>
          <w:p w14:paraId="6DA6B293" w14:textId="77777777" w:rsidR="003E2935" w:rsidRPr="003E2935" w:rsidRDefault="003E2935" w:rsidP="003E2935">
            <w:pPr>
              <w:pStyle w:val="TIE-"/>
            </w:pPr>
            <w:r w:rsidRPr="003E2935">
              <w:rPr>
                <w:rFonts w:hint="eastAsia"/>
              </w:rPr>
              <w:t>5</w:t>
            </w:r>
          </w:p>
        </w:tc>
        <w:tc>
          <w:tcPr>
            <w:tcW w:w="1087" w:type="pct"/>
            <w:shd w:val="clear" w:color="auto" w:fill="auto"/>
            <w:noWrap/>
            <w:vAlign w:val="center"/>
            <w:hideMark/>
          </w:tcPr>
          <w:p w14:paraId="2F1DB2A8" w14:textId="2652239B" w:rsidR="003E2935" w:rsidRPr="003E2935" w:rsidRDefault="003E2935" w:rsidP="003E2935">
            <w:pPr>
              <w:pStyle w:val="TIE-"/>
            </w:pPr>
            <w:r w:rsidRPr="003E2935">
              <w:rPr>
                <w:rFonts w:hint="eastAsia"/>
              </w:rPr>
              <w:t>1.19</w:t>
            </w:r>
          </w:p>
        </w:tc>
        <w:tc>
          <w:tcPr>
            <w:tcW w:w="1613" w:type="pct"/>
            <w:shd w:val="clear" w:color="auto" w:fill="auto"/>
            <w:noWrap/>
            <w:vAlign w:val="center"/>
            <w:hideMark/>
          </w:tcPr>
          <w:p w14:paraId="215B973F" w14:textId="382CB8CA" w:rsidR="003E2935" w:rsidRPr="003E2935" w:rsidRDefault="003E2935" w:rsidP="003E2935">
            <w:pPr>
              <w:pStyle w:val="TIE-"/>
            </w:pPr>
            <w:r w:rsidRPr="003E2935">
              <w:rPr>
                <w:rFonts w:hint="eastAsia"/>
              </w:rPr>
              <w:t>0.27</w:t>
            </w:r>
          </w:p>
        </w:tc>
      </w:tr>
      <w:tr w:rsidR="000F1E7C" w:rsidRPr="003E2935" w14:paraId="17A1A912" w14:textId="77777777" w:rsidTr="000F1E7C">
        <w:trPr>
          <w:trHeight w:val="285"/>
        </w:trPr>
        <w:tc>
          <w:tcPr>
            <w:tcW w:w="1150" w:type="pct"/>
            <w:shd w:val="clear" w:color="auto" w:fill="auto"/>
            <w:noWrap/>
            <w:vAlign w:val="center"/>
            <w:hideMark/>
          </w:tcPr>
          <w:p w14:paraId="37B6985C" w14:textId="77777777" w:rsidR="003E2935" w:rsidRPr="003E2935" w:rsidRDefault="003E2935" w:rsidP="003E2935">
            <w:pPr>
              <w:pStyle w:val="TIE-"/>
            </w:pPr>
            <w:r w:rsidRPr="003E2935">
              <w:rPr>
                <w:rFonts w:hint="eastAsia"/>
              </w:rPr>
              <w:t>工业用地</w:t>
            </w:r>
          </w:p>
        </w:tc>
        <w:tc>
          <w:tcPr>
            <w:tcW w:w="1150" w:type="pct"/>
            <w:shd w:val="clear" w:color="auto" w:fill="auto"/>
            <w:noWrap/>
            <w:vAlign w:val="center"/>
            <w:hideMark/>
          </w:tcPr>
          <w:p w14:paraId="72FFC29B" w14:textId="77777777" w:rsidR="003E2935" w:rsidRPr="003E2935" w:rsidRDefault="003E2935" w:rsidP="003E2935">
            <w:pPr>
              <w:pStyle w:val="TIE-"/>
            </w:pPr>
            <w:r w:rsidRPr="003E2935">
              <w:rPr>
                <w:rFonts w:hint="eastAsia"/>
              </w:rPr>
              <w:t>1</w:t>
            </w:r>
          </w:p>
        </w:tc>
        <w:tc>
          <w:tcPr>
            <w:tcW w:w="1087" w:type="pct"/>
            <w:shd w:val="clear" w:color="auto" w:fill="auto"/>
            <w:noWrap/>
            <w:vAlign w:val="center"/>
            <w:hideMark/>
          </w:tcPr>
          <w:p w14:paraId="58D9B58F" w14:textId="26BA022A" w:rsidR="003E2935" w:rsidRPr="003E2935" w:rsidRDefault="003E2935" w:rsidP="003E2935">
            <w:pPr>
              <w:pStyle w:val="TIE-"/>
            </w:pPr>
            <w:r w:rsidRPr="003E2935">
              <w:rPr>
                <w:rFonts w:hint="eastAsia"/>
              </w:rPr>
              <w:t>0.16</w:t>
            </w:r>
          </w:p>
        </w:tc>
        <w:tc>
          <w:tcPr>
            <w:tcW w:w="1613" w:type="pct"/>
            <w:shd w:val="clear" w:color="auto" w:fill="auto"/>
            <w:noWrap/>
            <w:vAlign w:val="center"/>
            <w:hideMark/>
          </w:tcPr>
          <w:p w14:paraId="33171587" w14:textId="48F1C47F" w:rsidR="003E2935" w:rsidRPr="003E2935" w:rsidRDefault="003E2935" w:rsidP="003E2935">
            <w:pPr>
              <w:pStyle w:val="TIE-"/>
            </w:pPr>
            <w:r w:rsidRPr="003E2935">
              <w:rPr>
                <w:rFonts w:hint="eastAsia"/>
              </w:rPr>
              <w:t>0.04</w:t>
            </w:r>
          </w:p>
        </w:tc>
      </w:tr>
      <w:tr w:rsidR="000F1E7C" w:rsidRPr="003E2935" w14:paraId="24F09E3B" w14:textId="77777777" w:rsidTr="000F1E7C">
        <w:trPr>
          <w:trHeight w:val="285"/>
        </w:trPr>
        <w:tc>
          <w:tcPr>
            <w:tcW w:w="1150" w:type="pct"/>
            <w:shd w:val="clear" w:color="auto" w:fill="auto"/>
            <w:noWrap/>
            <w:vAlign w:val="center"/>
            <w:hideMark/>
          </w:tcPr>
          <w:p w14:paraId="2FDFE6E4" w14:textId="77777777" w:rsidR="003E2935" w:rsidRPr="003E2935" w:rsidRDefault="003E2935" w:rsidP="003E2935">
            <w:pPr>
              <w:pStyle w:val="TIE-"/>
            </w:pPr>
            <w:r w:rsidRPr="003E2935">
              <w:rPr>
                <w:rFonts w:hint="eastAsia"/>
              </w:rPr>
              <w:t>农村宅基地</w:t>
            </w:r>
          </w:p>
        </w:tc>
        <w:tc>
          <w:tcPr>
            <w:tcW w:w="1150" w:type="pct"/>
            <w:shd w:val="clear" w:color="auto" w:fill="auto"/>
            <w:noWrap/>
            <w:vAlign w:val="center"/>
            <w:hideMark/>
          </w:tcPr>
          <w:p w14:paraId="3BA97A04" w14:textId="77777777" w:rsidR="003E2935" w:rsidRPr="003E2935" w:rsidRDefault="003E2935" w:rsidP="003E2935">
            <w:pPr>
              <w:pStyle w:val="TIE-"/>
            </w:pPr>
            <w:r w:rsidRPr="003E2935">
              <w:rPr>
                <w:rFonts w:hint="eastAsia"/>
              </w:rPr>
              <w:t>21</w:t>
            </w:r>
          </w:p>
        </w:tc>
        <w:tc>
          <w:tcPr>
            <w:tcW w:w="1087" w:type="pct"/>
            <w:shd w:val="clear" w:color="auto" w:fill="auto"/>
            <w:noWrap/>
            <w:vAlign w:val="center"/>
            <w:hideMark/>
          </w:tcPr>
          <w:p w14:paraId="6FBAC657" w14:textId="7E0C21A9" w:rsidR="003E2935" w:rsidRPr="003E2935" w:rsidRDefault="003E2935" w:rsidP="003E2935">
            <w:pPr>
              <w:pStyle w:val="TIE-"/>
            </w:pPr>
            <w:r w:rsidRPr="003E2935">
              <w:rPr>
                <w:rFonts w:hint="eastAsia"/>
              </w:rPr>
              <w:t>46.44</w:t>
            </w:r>
          </w:p>
        </w:tc>
        <w:tc>
          <w:tcPr>
            <w:tcW w:w="1613" w:type="pct"/>
            <w:shd w:val="clear" w:color="auto" w:fill="auto"/>
            <w:noWrap/>
            <w:vAlign w:val="center"/>
            <w:hideMark/>
          </w:tcPr>
          <w:p w14:paraId="6B57DE1B" w14:textId="32745552" w:rsidR="003E2935" w:rsidRPr="003E2935" w:rsidRDefault="003E2935" w:rsidP="003E2935">
            <w:pPr>
              <w:pStyle w:val="TIE-"/>
            </w:pPr>
            <w:r w:rsidRPr="003E2935">
              <w:rPr>
                <w:rFonts w:hint="eastAsia"/>
              </w:rPr>
              <w:t>10.34</w:t>
            </w:r>
          </w:p>
        </w:tc>
      </w:tr>
      <w:tr w:rsidR="000F1E7C" w:rsidRPr="003E2935" w14:paraId="7120CDD9" w14:textId="77777777" w:rsidTr="000F1E7C">
        <w:trPr>
          <w:trHeight w:val="285"/>
        </w:trPr>
        <w:tc>
          <w:tcPr>
            <w:tcW w:w="1150" w:type="pct"/>
            <w:shd w:val="clear" w:color="auto" w:fill="auto"/>
            <w:noWrap/>
            <w:vAlign w:val="center"/>
            <w:hideMark/>
          </w:tcPr>
          <w:p w14:paraId="3DF310FB" w14:textId="77777777" w:rsidR="003E2935" w:rsidRPr="003E2935" w:rsidRDefault="003E2935" w:rsidP="003E2935">
            <w:pPr>
              <w:pStyle w:val="TIE-"/>
            </w:pPr>
            <w:r w:rsidRPr="003E2935">
              <w:rPr>
                <w:rFonts w:hint="eastAsia"/>
              </w:rPr>
              <w:t>教育用地</w:t>
            </w:r>
          </w:p>
        </w:tc>
        <w:tc>
          <w:tcPr>
            <w:tcW w:w="1150" w:type="pct"/>
            <w:shd w:val="clear" w:color="auto" w:fill="auto"/>
            <w:noWrap/>
            <w:vAlign w:val="center"/>
            <w:hideMark/>
          </w:tcPr>
          <w:p w14:paraId="30DF34F7" w14:textId="77777777" w:rsidR="003E2935" w:rsidRPr="003E2935" w:rsidRDefault="003E2935" w:rsidP="003E2935">
            <w:pPr>
              <w:pStyle w:val="TIE-"/>
            </w:pPr>
            <w:r w:rsidRPr="003E2935">
              <w:rPr>
                <w:rFonts w:hint="eastAsia"/>
              </w:rPr>
              <w:t>1</w:t>
            </w:r>
          </w:p>
        </w:tc>
        <w:tc>
          <w:tcPr>
            <w:tcW w:w="1087" w:type="pct"/>
            <w:shd w:val="clear" w:color="auto" w:fill="auto"/>
            <w:noWrap/>
            <w:vAlign w:val="center"/>
            <w:hideMark/>
          </w:tcPr>
          <w:p w14:paraId="7DFFC204" w14:textId="33F9E71B" w:rsidR="003E2935" w:rsidRPr="003E2935" w:rsidRDefault="003E2935" w:rsidP="003E2935">
            <w:pPr>
              <w:pStyle w:val="TIE-"/>
            </w:pPr>
            <w:r w:rsidRPr="003E2935">
              <w:rPr>
                <w:rFonts w:hint="eastAsia"/>
              </w:rPr>
              <w:t>0.76</w:t>
            </w:r>
          </w:p>
        </w:tc>
        <w:tc>
          <w:tcPr>
            <w:tcW w:w="1613" w:type="pct"/>
            <w:shd w:val="clear" w:color="auto" w:fill="auto"/>
            <w:noWrap/>
            <w:vAlign w:val="center"/>
            <w:hideMark/>
          </w:tcPr>
          <w:p w14:paraId="57C30EEF" w14:textId="1523D91E" w:rsidR="003E2935" w:rsidRPr="003E2935" w:rsidRDefault="003E2935" w:rsidP="003E2935">
            <w:pPr>
              <w:pStyle w:val="TIE-"/>
            </w:pPr>
            <w:r w:rsidRPr="003E2935">
              <w:rPr>
                <w:rFonts w:hint="eastAsia"/>
              </w:rPr>
              <w:t>0.17</w:t>
            </w:r>
          </w:p>
        </w:tc>
      </w:tr>
      <w:tr w:rsidR="000F1E7C" w:rsidRPr="003E2935" w14:paraId="0A0529ED" w14:textId="77777777" w:rsidTr="000F1E7C">
        <w:trPr>
          <w:trHeight w:val="285"/>
        </w:trPr>
        <w:tc>
          <w:tcPr>
            <w:tcW w:w="1150" w:type="pct"/>
            <w:shd w:val="clear" w:color="auto" w:fill="auto"/>
            <w:noWrap/>
            <w:vAlign w:val="center"/>
            <w:hideMark/>
          </w:tcPr>
          <w:p w14:paraId="1285F4AC" w14:textId="77777777" w:rsidR="003E2935" w:rsidRPr="003E2935" w:rsidRDefault="003E2935" w:rsidP="003E2935">
            <w:pPr>
              <w:pStyle w:val="TIE-"/>
            </w:pPr>
            <w:r w:rsidRPr="003E2935">
              <w:rPr>
                <w:rFonts w:hint="eastAsia"/>
              </w:rPr>
              <w:t>设施农用地</w:t>
            </w:r>
          </w:p>
        </w:tc>
        <w:tc>
          <w:tcPr>
            <w:tcW w:w="1150" w:type="pct"/>
            <w:shd w:val="clear" w:color="auto" w:fill="auto"/>
            <w:noWrap/>
            <w:vAlign w:val="center"/>
            <w:hideMark/>
          </w:tcPr>
          <w:p w14:paraId="3808211C" w14:textId="77777777" w:rsidR="003E2935" w:rsidRPr="003E2935" w:rsidRDefault="003E2935" w:rsidP="003E2935">
            <w:pPr>
              <w:pStyle w:val="TIE-"/>
            </w:pPr>
            <w:r w:rsidRPr="003E2935">
              <w:rPr>
                <w:rFonts w:hint="eastAsia"/>
              </w:rPr>
              <w:t>1</w:t>
            </w:r>
          </w:p>
        </w:tc>
        <w:tc>
          <w:tcPr>
            <w:tcW w:w="1087" w:type="pct"/>
            <w:shd w:val="clear" w:color="auto" w:fill="auto"/>
            <w:noWrap/>
            <w:vAlign w:val="center"/>
            <w:hideMark/>
          </w:tcPr>
          <w:p w14:paraId="2AEAF29C" w14:textId="1B4D135E" w:rsidR="003E2935" w:rsidRPr="003E2935" w:rsidRDefault="003E2935" w:rsidP="003E2935">
            <w:pPr>
              <w:pStyle w:val="TIE-"/>
            </w:pPr>
            <w:r w:rsidRPr="003E2935">
              <w:rPr>
                <w:rFonts w:hint="eastAsia"/>
              </w:rPr>
              <w:t>2.91</w:t>
            </w:r>
          </w:p>
        </w:tc>
        <w:tc>
          <w:tcPr>
            <w:tcW w:w="1613" w:type="pct"/>
            <w:shd w:val="clear" w:color="auto" w:fill="auto"/>
            <w:noWrap/>
            <w:vAlign w:val="center"/>
            <w:hideMark/>
          </w:tcPr>
          <w:p w14:paraId="126A106F" w14:textId="76ECAADA" w:rsidR="003E2935" w:rsidRPr="003E2935" w:rsidRDefault="003E2935" w:rsidP="003E2935">
            <w:pPr>
              <w:pStyle w:val="TIE-"/>
            </w:pPr>
            <w:r w:rsidRPr="003E2935">
              <w:rPr>
                <w:rFonts w:hint="eastAsia"/>
              </w:rPr>
              <w:t>0.65</w:t>
            </w:r>
          </w:p>
        </w:tc>
      </w:tr>
      <w:tr w:rsidR="000F1E7C" w:rsidRPr="003E2935" w14:paraId="3BA357F1" w14:textId="77777777" w:rsidTr="000F1E7C">
        <w:trPr>
          <w:trHeight w:val="285"/>
        </w:trPr>
        <w:tc>
          <w:tcPr>
            <w:tcW w:w="1150" w:type="pct"/>
            <w:shd w:val="clear" w:color="auto" w:fill="auto"/>
            <w:noWrap/>
            <w:vAlign w:val="center"/>
            <w:hideMark/>
          </w:tcPr>
          <w:p w14:paraId="03261409" w14:textId="77777777" w:rsidR="003E2935" w:rsidRPr="003E2935" w:rsidRDefault="003E2935" w:rsidP="003E2935">
            <w:pPr>
              <w:pStyle w:val="TIE-"/>
            </w:pPr>
            <w:r w:rsidRPr="003E2935">
              <w:rPr>
                <w:rFonts w:hint="eastAsia"/>
              </w:rPr>
              <w:t>农村道路</w:t>
            </w:r>
          </w:p>
        </w:tc>
        <w:tc>
          <w:tcPr>
            <w:tcW w:w="1150" w:type="pct"/>
            <w:shd w:val="clear" w:color="auto" w:fill="auto"/>
            <w:noWrap/>
            <w:vAlign w:val="center"/>
            <w:hideMark/>
          </w:tcPr>
          <w:p w14:paraId="66DB53D1" w14:textId="77777777" w:rsidR="003E2935" w:rsidRPr="003E2935" w:rsidRDefault="003E2935" w:rsidP="003E2935">
            <w:pPr>
              <w:pStyle w:val="TIE-"/>
            </w:pPr>
            <w:r w:rsidRPr="003E2935">
              <w:rPr>
                <w:rFonts w:hint="eastAsia"/>
              </w:rPr>
              <w:t>10</w:t>
            </w:r>
          </w:p>
        </w:tc>
        <w:tc>
          <w:tcPr>
            <w:tcW w:w="1087" w:type="pct"/>
            <w:shd w:val="clear" w:color="auto" w:fill="auto"/>
            <w:noWrap/>
            <w:vAlign w:val="center"/>
            <w:hideMark/>
          </w:tcPr>
          <w:p w14:paraId="072B5BC3" w14:textId="706365C1" w:rsidR="003E2935" w:rsidRPr="003E2935" w:rsidRDefault="003E2935" w:rsidP="003E2935">
            <w:pPr>
              <w:pStyle w:val="TIE-"/>
            </w:pPr>
            <w:r w:rsidRPr="003E2935">
              <w:rPr>
                <w:rFonts w:hint="eastAsia"/>
              </w:rPr>
              <w:t>5.58</w:t>
            </w:r>
          </w:p>
        </w:tc>
        <w:tc>
          <w:tcPr>
            <w:tcW w:w="1613" w:type="pct"/>
            <w:shd w:val="clear" w:color="auto" w:fill="auto"/>
            <w:noWrap/>
            <w:vAlign w:val="center"/>
            <w:hideMark/>
          </w:tcPr>
          <w:p w14:paraId="256C025C" w14:textId="304380FE" w:rsidR="003E2935" w:rsidRPr="003E2935" w:rsidRDefault="003E2935" w:rsidP="003E2935">
            <w:pPr>
              <w:pStyle w:val="TIE-"/>
            </w:pPr>
            <w:r w:rsidRPr="003E2935">
              <w:rPr>
                <w:rFonts w:hint="eastAsia"/>
              </w:rPr>
              <w:t>1.24</w:t>
            </w:r>
          </w:p>
        </w:tc>
      </w:tr>
      <w:tr w:rsidR="000F1E7C" w:rsidRPr="003E2935" w14:paraId="5E43F1AC" w14:textId="77777777" w:rsidTr="000F1E7C">
        <w:trPr>
          <w:trHeight w:val="285"/>
        </w:trPr>
        <w:tc>
          <w:tcPr>
            <w:tcW w:w="1150" w:type="pct"/>
            <w:shd w:val="clear" w:color="auto" w:fill="auto"/>
            <w:noWrap/>
            <w:vAlign w:val="center"/>
            <w:hideMark/>
          </w:tcPr>
          <w:p w14:paraId="04718E33" w14:textId="77777777" w:rsidR="003E2935" w:rsidRPr="003E2935" w:rsidRDefault="003E2935" w:rsidP="003E2935">
            <w:pPr>
              <w:pStyle w:val="TIE-"/>
            </w:pPr>
            <w:r w:rsidRPr="003E2935">
              <w:rPr>
                <w:rFonts w:hint="eastAsia"/>
              </w:rPr>
              <w:t>沟渠</w:t>
            </w:r>
          </w:p>
        </w:tc>
        <w:tc>
          <w:tcPr>
            <w:tcW w:w="1150" w:type="pct"/>
            <w:shd w:val="clear" w:color="auto" w:fill="auto"/>
            <w:noWrap/>
            <w:vAlign w:val="center"/>
            <w:hideMark/>
          </w:tcPr>
          <w:p w14:paraId="1368DF3F" w14:textId="77777777" w:rsidR="003E2935" w:rsidRPr="003E2935" w:rsidRDefault="003E2935" w:rsidP="003E2935">
            <w:pPr>
              <w:pStyle w:val="TIE-"/>
            </w:pPr>
            <w:r w:rsidRPr="003E2935">
              <w:rPr>
                <w:rFonts w:hint="eastAsia"/>
              </w:rPr>
              <w:t>2</w:t>
            </w:r>
          </w:p>
        </w:tc>
        <w:tc>
          <w:tcPr>
            <w:tcW w:w="1087" w:type="pct"/>
            <w:shd w:val="clear" w:color="auto" w:fill="auto"/>
            <w:noWrap/>
            <w:vAlign w:val="center"/>
            <w:hideMark/>
          </w:tcPr>
          <w:p w14:paraId="39492783" w14:textId="28B86F0F" w:rsidR="003E2935" w:rsidRPr="003E2935" w:rsidRDefault="003E2935" w:rsidP="003E2935">
            <w:pPr>
              <w:pStyle w:val="TIE-"/>
            </w:pPr>
            <w:r w:rsidRPr="003E2935">
              <w:rPr>
                <w:rFonts w:hint="eastAsia"/>
              </w:rPr>
              <w:t>12.67</w:t>
            </w:r>
          </w:p>
        </w:tc>
        <w:tc>
          <w:tcPr>
            <w:tcW w:w="1613" w:type="pct"/>
            <w:shd w:val="clear" w:color="auto" w:fill="auto"/>
            <w:noWrap/>
            <w:vAlign w:val="center"/>
            <w:hideMark/>
          </w:tcPr>
          <w:p w14:paraId="467DAC33" w14:textId="468963AC" w:rsidR="003E2935" w:rsidRPr="003E2935" w:rsidRDefault="003E2935" w:rsidP="003E2935">
            <w:pPr>
              <w:pStyle w:val="TIE-"/>
            </w:pPr>
            <w:r w:rsidRPr="003E2935">
              <w:rPr>
                <w:rFonts w:hint="eastAsia"/>
              </w:rPr>
              <w:t>2.82</w:t>
            </w:r>
          </w:p>
        </w:tc>
      </w:tr>
      <w:tr w:rsidR="000F1E7C" w:rsidRPr="003E2935" w14:paraId="37FBDEC6" w14:textId="77777777" w:rsidTr="000F1E7C">
        <w:trPr>
          <w:trHeight w:val="285"/>
        </w:trPr>
        <w:tc>
          <w:tcPr>
            <w:tcW w:w="1150" w:type="pct"/>
            <w:shd w:val="clear" w:color="auto" w:fill="auto"/>
            <w:noWrap/>
            <w:vAlign w:val="center"/>
            <w:hideMark/>
          </w:tcPr>
          <w:p w14:paraId="6F9B48D2" w14:textId="77777777" w:rsidR="003E2935" w:rsidRPr="003E2935" w:rsidRDefault="003E2935" w:rsidP="003E2935">
            <w:pPr>
              <w:pStyle w:val="TIE-"/>
            </w:pPr>
            <w:r w:rsidRPr="003E2935">
              <w:rPr>
                <w:rFonts w:hint="eastAsia"/>
              </w:rPr>
              <w:t>裸土地</w:t>
            </w:r>
          </w:p>
        </w:tc>
        <w:tc>
          <w:tcPr>
            <w:tcW w:w="1150" w:type="pct"/>
            <w:shd w:val="clear" w:color="auto" w:fill="auto"/>
            <w:noWrap/>
            <w:vAlign w:val="center"/>
            <w:hideMark/>
          </w:tcPr>
          <w:p w14:paraId="33458B5D" w14:textId="77777777" w:rsidR="003E2935" w:rsidRPr="003E2935" w:rsidRDefault="003E2935" w:rsidP="003E2935">
            <w:pPr>
              <w:pStyle w:val="TIE-"/>
            </w:pPr>
            <w:r w:rsidRPr="003E2935">
              <w:rPr>
                <w:rFonts w:hint="eastAsia"/>
              </w:rPr>
              <w:t>6</w:t>
            </w:r>
          </w:p>
        </w:tc>
        <w:tc>
          <w:tcPr>
            <w:tcW w:w="1087" w:type="pct"/>
            <w:shd w:val="clear" w:color="auto" w:fill="auto"/>
            <w:noWrap/>
            <w:vAlign w:val="center"/>
            <w:hideMark/>
          </w:tcPr>
          <w:p w14:paraId="0E0037FE" w14:textId="1FC1936E" w:rsidR="003E2935" w:rsidRPr="003E2935" w:rsidRDefault="003E2935" w:rsidP="003E2935">
            <w:pPr>
              <w:pStyle w:val="TIE-"/>
            </w:pPr>
            <w:r w:rsidRPr="003E2935">
              <w:rPr>
                <w:rFonts w:hint="eastAsia"/>
              </w:rPr>
              <w:t>12.53</w:t>
            </w:r>
          </w:p>
        </w:tc>
        <w:tc>
          <w:tcPr>
            <w:tcW w:w="1613" w:type="pct"/>
            <w:shd w:val="clear" w:color="auto" w:fill="auto"/>
            <w:noWrap/>
            <w:vAlign w:val="center"/>
            <w:hideMark/>
          </w:tcPr>
          <w:p w14:paraId="3970D082" w14:textId="6041A38C" w:rsidR="003E2935" w:rsidRPr="003E2935" w:rsidRDefault="003E2935" w:rsidP="003E2935">
            <w:pPr>
              <w:pStyle w:val="TIE-"/>
            </w:pPr>
            <w:r w:rsidRPr="003E2935">
              <w:rPr>
                <w:rFonts w:hint="eastAsia"/>
              </w:rPr>
              <w:t>2.79</w:t>
            </w:r>
          </w:p>
        </w:tc>
      </w:tr>
      <w:tr w:rsidR="000F1E7C" w:rsidRPr="003E2935" w14:paraId="6EC78D99" w14:textId="77777777" w:rsidTr="000F1E7C">
        <w:trPr>
          <w:trHeight w:val="285"/>
        </w:trPr>
        <w:tc>
          <w:tcPr>
            <w:tcW w:w="1150" w:type="pct"/>
            <w:shd w:val="clear" w:color="auto" w:fill="auto"/>
            <w:noWrap/>
            <w:vAlign w:val="center"/>
            <w:hideMark/>
          </w:tcPr>
          <w:p w14:paraId="549E19B6" w14:textId="77777777" w:rsidR="003E2935" w:rsidRPr="003E2935" w:rsidRDefault="003E2935" w:rsidP="003E2935">
            <w:pPr>
              <w:pStyle w:val="TIE-"/>
            </w:pPr>
            <w:r w:rsidRPr="003E2935">
              <w:rPr>
                <w:rFonts w:hint="eastAsia"/>
              </w:rPr>
              <w:t>总计</w:t>
            </w:r>
          </w:p>
        </w:tc>
        <w:tc>
          <w:tcPr>
            <w:tcW w:w="1150" w:type="pct"/>
            <w:shd w:val="clear" w:color="auto" w:fill="auto"/>
            <w:noWrap/>
            <w:vAlign w:val="center"/>
            <w:hideMark/>
          </w:tcPr>
          <w:p w14:paraId="504D3568" w14:textId="77777777" w:rsidR="003E2935" w:rsidRPr="003E2935" w:rsidRDefault="003E2935" w:rsidP="003E2935">
            <w:pPr>
              <w:pStyle w:val="TIE-"/>
            </w:pPr>
            <w:r w:rsidRPr="003E2935">
              <w:rPr>
                <w:rFonts w:hint="eastAsia"/>
              </w:rPr>
              <w:t>61</w:t>
            </w:r>
          </w:p>
        </w:tc>
        <w:tc>
          <w:tcPr>
            <w:tcW w:w="1087" w:type="pct"/>
            <w:shd w:val="clear" w:color="auto" w:fill="auto"/>
            <w:noWrap/>
            <w:vAlign w:val="center"/>
            <w:hideMark/>
          </w:tcPr>
          <w:p w14:paraId="3D06ABE6" w14:textId="512C21BA" w:rsidR="003E2935" w:rsidRPr="003E2935" w:rsidRDefault="003E2935" w:rsidP="003E2935">
            <w:pPr>
              <w:pStyle w:val="TIE-"/>
            </w:pPr>
            <w:r w:rsidRPr="003E2935">
              <w:rPr>
                <w:rFonts w:hint="eastAsia"/>
              </w:rPr>
              <w:t>449.01</w:t>
            </w:r>
          </w:p>
        </w:tc>
        <w:tc>
          <w:tcPr>
            <w:tcW w:w="1613" w:type="pct"/>
            <w:shd w:val="clear" w:color="auto" w:fill="auto"/>
            <w:noWrap/>
            <w:vAlign w:val="center"/>
            <w:hideMark/>
          </w:tcPr>
          <w:p w14:paraId="43FD7D95" w14:textId="2516BDAE" w:rsidR="003E2935" w:rsidRPr="003E2935" w:rsidRDefault="003E2935" w:rsidP="003E2935">
            <w:pPr>
              <w:pStyle w:val="TIE-"/>
            </w:pPr>
            <w:r w:rsidRPr="003E2935">
              <w:rPr>
                <w:rFonts w:hint="eastAsia"/>
              </w:rPr>
              <w:t>100.00</w:t>
            </w:r>
          </w:p>
        </w:tc>
      </w:tr>
    </w:tbl>
    <w:p w14:paraId="2454F672" w14:textId="296A3A64" w:rsidR="00FA4871" w:rsidRPr="00E12186" w:rsidRDefault="00FA4871" w:rsidP="00FA4871">
      <w:pPr>
        <w:pStyle w:val="5"/>
      </w:pPr>
      <w:r w:rsidRPr="00E12186">
        <w:rPr>
          <w:rFonts w:hint="eastAsia"/>
        </w:rPr>
        <w:t>表</w:t>
      </w:r>
      <w:r w:rsidRPr="00E12186">
        <w:rPr>
          <w:rFonts w:hint="eastAsia"/>
        </w:rPr>
        <w:t>4.2-1</w:t>
      </w:r>
      <w:r w:rsidR="003E2935">
        <w:rPr>
          <w:rFonts w:hint="eastAsia"/>
        </w:rPr>
        <w:t>6</w:t>
      </w:r>
      <w:r w:rsidRPr="00E12186">
        <w:rPr>
          <w:rFonts w:hint="eastAsia"/>
        </w:rPr>
        <w:t xml:space="preserve">   </w:t>
      </w:r>
      <w:r w:rsidR="003E2935">
        <w:rPr>
          <w:rFonts w:hint="eastAsia"/>
        </w:rPr>
        <w:t xml:space="preserve"> </w:t>
      </w:r>
      <w:r w:rsidRPr="00E12186">
        <w:rPr>
          <w:rFonts w:hint="eastAsia"/>
        </w:rPr>
        <w:t>项目</w:t>
      </w:r>
      <w:r w:rsidR="003E2935" w:rsidRPr="003E2935">
        <w:rPr>
          <w:rFonts w:hint="eastAsia"/>
        </w:rPr>
        <w:t>区土地利用类型统计</w:t>
      </w:r>
      <w:r w:rsidRPr="00E12186">
        <w:rPr>
          <w:rFonts w:hint="eastAsia"/>
        </w:rPr>
        <w:t>表</w:t>
      </w:r>
    </w:p>
    <w:tbl>
      <w:tblPr>
        <w:tblW w:w="5000" w:type="pct"/>
        <w:jc w:val="center"/>
        <w:tblBorders>
          <w:top w:val="single" w:sz="12" w:space="0" w:color="auto"/>
          <w:bottom w:val="single" w:sz="12" w:space="0" w:color="auto"/>
          <w:insideH w:val="single" w:sz="6" w:space="0" w:color="auto"/>
          <w:insideV w:val="single" w:sz="6" w:space="0" w:color="auto"/>
        </w:tblBorders>
        <w:tblLook w:val="04A0" w:firstRow="1" w:lastRow="0" w:firstColumn="1" w:lastColumn="0" w:noHBand="0" w:noVBand="1"/>
      </w:tblPr>
      <w:tblGrid>
        <w:gridCol w:w="2071"/>
        <w:gridCol w:w="2071"/>
        <w:gridCol w:w="1957"/>
        <w:gridCol w:w="2904"/>
      </w:tblGrid>
      <w:tr w:rsidR="00E12186" w:rsidRPr="00E12186" w14:paraId="3C593E7B" w14:textId="77777777" w:rsidTr="000F1E7C">
        <w:trPr>
          <w:trHeight w:val="270"/>
          <w:jc w:val="center"/>
        </w:trPr>
        <w:tc>
          <w:tcPr>
            <w:tcW w:w="1150" w:type="pct"/>
            <w:shd w:val="clear" w:color="auto" w:fill="auto"/>
            <w:noWrap/>
            <w:vAlign w:val="center"/>
            <w:hideMark/>
          </w:tcPr>
          <w:p w14:paraId="6A7F4A8E" w14:textId="77777777" w:rsidR="00FA4871" w:rsidRPr="00E12186" w:rsidRDefault="00FA4871" w:rsidP="0011358D">
            <w:pPr>
              <w:pStyle w:val="TIE-"/>
            </w:pPr>
            <w:bookmarkStart w:id="293" w:name="RANGE!A1:C5"/>
            <w:r w:rsidRPr="00E12186">
              <w:rPr>
                <w:rFonts w:hint="eastAsia"/>
              </w:rPr>
              <w:t>土地利用类型</w:t>
            </w:r>
            <w:bookmarkEnd w:id="293"/>
          </w:p>
        </w:tc>
        <w:tc>
          <w:tcPr>
            <w:tcW w:w="1150" w:type="pct"/>
            <w:shd w:val="clear" w:color="auto" w:fill="auto"/>
            <w:noWrap/>
            <w:vAlign w:val="center"/>
            <w:hideMark/>
          </w:tcPr>
          <w:p w14:paraId="305C0CF1" w14:textId="77777777" w:rsidR="00FA4871" w:rsidRPr="00E12186" w:rsidRDefault="00FA4871" w:rsidP="0011358D">
            <w:pPr>
              <w:pStyle w:val="TIE-"/>
            </w:pPr>
            <w:r w:rsidRPr="00E12186">
              <w:rPr>
                <w:rFonts w:hint="eastAsia"/>
              </w:rPr>
              <w:t>斑块数（个）</w:t>
            </w:r>
          </w:p>
        </w:tc>
        <w:tc>
          <w:tcPr>
            <w:tcW w:w="1087" w:type="pct"/>
            <w:shd w:val="clear" w:color="auto" w:fill="auto"/>
            <w:noWrap/>
            <w:vAlign w:val="center"/>
            <w:hideMark/>
          </w:tcPr>
          <w:p w14:paraId="56694DD8" w14:textId="77777777" w:rsidR="00FA4871" w:rsidRPr="00E12186" w:rsidRDefault="00FA4871" w:rsidP="0011358D">
            <w:pPr>
              <w:pStyle w:val="TIE-"/>
            </w:pPr>
            <w:r w:rsidRPr="00E12186">
              <w:rPr>
                <w:rFonts w:hint="eastAsia"/>
              </w:rPr>
              <w:t>面积（</w:t>
            </w:r>
            <w:r w:rsidRPr="00E12186">
              <w:rPr>
                <w:rFonts w:hint="eastAsia"/>
              </w:rPr>
              <w:t>hm</w:t>
            </w:r>
            <w:r w:rsidRPr="00E12186">
              <w:rPr>
                <w:rFonts w:hint="eastAsia"/>
                <w:vertAlign w:val="superscript"/>
              </w:rPr>
              <w:t>2</w:t>
            </w:r>
            <w:r w:rsidRPr="00E12186">
              <w:rPr>
                <w:rFonts w:hint="eastAsia"/>
              </w:rPr>
              <w:t>）</w:t>
            </w:r>
          </w:p>
        </w:tc>
        <w:tc>
          <w:tcPr>
            <w:tcW w:w="1613" w:type="pct"/>
            <w:shd w:val="clear" w:color="auto" w:fill="auto"/>
            <w:noWrap/>
            <w:vAlign w:val="center"/>
            <w:hideMark/>
          </w:tcPr>
          <w:p w14:paraId="20DC3E93" w14:textId="77777777" w:rsidR="00FA4871" w:rsidRPr="00E12186" w:rsidRDefault="00FA4871" w:rsidP="0011358D">
            <w:pPr>
              <w:pStyle w:val="TIE-"/>
            </w:pPr>
            <w:r w:rsidRPr="00E12186">
              <w:rPr>
                <w:rFonts w:hint="eastAsia"/>
              </w:rPr>
              <w:t>占总面积比例（</w:t>
            </w:r>
            <w:r w:rsidRPr="00E12186">
              <w:rPr>
                <w:rFonts w:hint="eastAsia"/>
              </w:rPr>
              <w:t>%</w:t>
            </w:r>
            <w:r w:rsidRPr="00E12186">
              <w:rPr>
                <w:rFonts w:hint="eastAsia"/>
              </w:rPr>
              <w:t>）</w:t>
            </w:r>
          </w:p>
        </w:tc>
      </w:tr>
      <w:tr w:rsidR="003E2935" w:rsidRPr="00E12186" w14:paraId="41160C0E" w14:textId="77777777" w:rsidTr="000F1E7C">
        <w:trPr>
          <w:trHeight w:val="270"/>
          <w:jc w:val="center"/>
        </w:trPr>
        <w:tc>
          <w:tcPr>
            <w:tcW w:w="1150" w:type="pct"/>
            <w:shd w:val="clear" w:color="auto" w:fill="auto"/>
            <w:noWrap/>
            <w:vAlign w:val="center"/>
          </w:tcPr>
          <w:p w14:paraId="0CD182FF" w14:textId="06EC8D57" w:rsidR="003E2935" w:rsidRPr="003E2935" w:rsidRDefault="003E2935" w:rsidP="0011358D">
            <w:pPr>
              <w:pStyle w:val="TIE-"/>
            </w:pPr>
            <w:r w:rsidRPr="003E2935">
              <w:rPr>
                <w:rFonts w:hint="eastAsia"/>
              </w:rPr>
              <w:t>旱地</w:t>
            </w:r>
          </w:p>
        </w:tc>
        <w:tc>
          <w:tcPr>
            <w:tcW w:w="1150" w:type="pct"/>
            <w:shd w:val="clear" w:color="auto" w:fill="auto"/>
            <w:noWrap/>
            <w:vAlign w:val="center"/>
          </w:tcPr>
          <w:p w14:paraId="5C9B3160" w14:textId="0EBB193E" w:rsidR="003E2935" w:rsidRPr="003E2935" w:rsidRDefault="003E2935" w:rsidP="0011358D">
            <w:pPr>
              <w:pStyle w:val="TIE-"/>
            </w:pPr>
            <w:r w:rsidRPr="003E2935">
              <w:rPr>
                <w:rFonts w:hint="eastAsia"/>
              </w:rPr>
              <w:t>1</w:t>
            </w:r>
          </w:p>
        </w:tc>
        <w:tc>
          <w:tcPr>
            <w:tcW w:w="1087" w:type="pct"/>
            <w:shd w:val="clear" w:color="auto" w:fill="auto"/>
            <w:noWrap/>
            <w:vAlign w:val="center"/>
          </w:tcPr>
          <w:p w14:paraId="48C20751" w14:textId="433F0815" w:rsidR="003E2935" w:rsidRPr="003E2935" w:rsidRDefault="003E2935" w:rsidP="0011358D">
            <w:pPr>
              <w:pStyle w:val="TIE-"/>
            </w:pPr>
            <w:r w:rsidRPr="003E2935">
              <w:rPr>
                <w:rFonts w:hint="eastAsia"/>
              </w:rPr>
              <w:t>1.21</w:t>
            </w:r>
          </w:p>
        </w:tc>
        <w:tc>
          <w:tcPr>
            <w:tcW w:w="1613" w:type="pct"/>
            <w:shd w:val="clear" w:color="auto" w:fill="auto"/>
            <w:noWrap/>
            <w:vAlign w:val="center"/>
          </w:tcPr>
          <w:p w14:paraId="569F874A" w14:textId="6425F87A" w:rsidR="003E2935" w:rsidRPr="003E2935" w:rsidRDefault="003E2935" w:rsidP="0011358D">
            <w:pPr>
              <w:pStyle w:val="TIE-"/>
            </w:pPr>
            <w:r w:rsidRPr="003E2935">
              <w:rPr>
                <w:rFonts w:hint="eastAsia"/>
              </w:rPr>
              <w:t>22.56</w:t>
            </w:r>
          </w:p>
        </w:tc>
      </w:tr>
      <w:tr w:rsidR="003E2935" w:rsidRPr="00E12186" w14:paraId="0800398B" w14:textId="77777777" w:rsidTr="000F1E7C">
        <w:trPr>
          <w:trHeight w:val="270"/>
          <w:jc w:val="center"/>
        </w:trPr>
        <w:tc>
          <w:tcPr>
            <w:tcW w:w="1150" w:type="pct"/>
            <w:shd w:val="clear" w:color="auto" w:fill="auto"/>
            <w:noWrap/>
            <w:vAlign w:val="center"/>
          </w:tcPr>
          <w:p w14:paraId="704FE1C5" w14:textId="186201D1" w:rsidR="003E2935" w:rsidRPr="003E2935" w:rsidRDefault="003E2935" w:rsidP="0011358D">
            <w:pPr>
              <w:pStyle w:val="TIE-"/>
            </w:pPr>
            <w:r w:rsidRPr="003E2935">
              <w:rPr>
                <w:rFonts w:hint="eastAsia"/>
              </w:rPr>
              <w:t>教育用地</w:t>
            </w:r>
          </w:p>
        </w:tc>
        <w:tc>
          <w:tcPr>
            <w:tcW w:w="1150" w:type="pct"/>
            <w:shd w:val="clear" w:color="auto" w:fill="auto"/>
            <w:noWrap/>
            <w:vAlign w:val="center"/>
          </w:tcPr>
          <w:p w14:paraId="43953FD9" w14:textId="02EC6C72" w:rsidR="003E2935" w:rsidRPr="003E2935" w:rsidRDefault="003E2935" w:rsidP="0011358D">
            <w:pPr>
              <w:pStyle w:val="TIE-"/>
            </w:pPr>
            <w:r w:rsidRPr="003E2935">
              <w:rPr>
                <w:rFonts w:hint="eastAsia"/>
              </w:rPr>
              <w:t>1</w:t>
            </w:r>
          </w:p>
        </w:tc>
        <w:tc>
          <w:tcPr>
            <w:tcW w:w="1087" w:type="pct"/>
            <w:shd w:val="clear" w:color="auto" w:fill="auto"/>
            <w:noWrap/>
            <w:vAlign w:val="center"/>
          </w:tcPr>
          <w:p w14:paraId="4FBF3648" w14:textId="1FBA3AE9" w:rsidR="003E2935" w:rsidRPr="003E2935" w:rsidRDefault="003E2935" w:rsidP="0011358D">
            <w:pPr>
              <w:pStyle w:val="TIE-"/>
            </w:pPr>
            <w:r w:rsidRPr="003E2935">
              <w:rPr>
                <w:rFonts w:hint="eastAsia"/>
              </w:rPr>
              <w:t>0.69</w:t>
            </w:r>
          </w:p>
        </w:tc>
        <w:tc>
          <w:tcPr>
            <w:tcW w:w="1613" w:type="pct"/>
            <w:shd w:val="clear" w:color="auto" w:fill="auto"/>
            <w:noWrap/>
            <w:vAlign w:val="center"/>
          </w:tcPr>
          <w:p w14:paraId="759248D0" w14:textId="4672C746" w:rsidR="003E2935" w:rsidRPr="003E2935" w:rsidRDefault="003E2935" w:rsidP="0011358D">
            <w:pPr>
              <w:pStyle w:val="TIE-"/>
            </w:pPr>
            <w:r w:rsidRPr="003E2935">
              <w:rPr>
                <w:rFonts w:hint="eastAsia"/>
              </w:rPr>
              <w:t>12.88</w:t>
            </w:r>
          </w:p>
        </w:tc>
      </w:tr>
      <w:tr w:rsidR="003E2935" w:rsidRPr="00E12186" w14:paraId="1D702A08" w14:textId="77777777" w:rsidTr="000F1E7C">
        <w:trPr>
          <w:trHeight w:val="270"/>
          <w:jc w:val="center"/>
        </w:trPr>
        <w:tc>
          <w:tcPr>
            <w:tcW w:w="1150" w:type="pct"/>
            <w:shd w:val="clear" w:color="auto" w:fill="auto"/>
            <w:noWrap/>
            <w:vAlign w:val="center"/>
          </w:tcPr>
          <w:p w14:paraId="0E24F8A7" w14:textId="3A82B1C9" w:rsidR="003E2935" w:rsidRPr="003E2935" w:rsidRDefault="003E2935" w:rsidP="0011358D">
            <w:pPr>
              <w:pStyle w:val="TIE-"/>
            </w:pPr>
            <w:r w:rsidRPr="003E2935">
              <w:rPr>
                <w:rFonts w:hint="eastAsia"/>
              </w:rPr>
              <w:t>农村道路</w:t>
            </w:r>
          </w:p>
        </w:tc>
        <w:tc>
          <w:tcPr>
            <w:tcW w:w="1150" w:type="pct"/>
            <w:shd w:val="clear" w:color="auto" w:fill="auto"/>
            <w:noWrap/>
            <w:vAlign w:val="center"/>
          </w:tcPr>
          <w:p w14:paraId="3B63C4BB" w14:textId="42EB4988" w:rsidR="003E2935" w:rsidRPr="003E2935" w:rsidRDefault="003E2935" w:rsidP="0011358D">
            <w:pPr>
              <w:pStyle w:val="TIE-"/>
            </w:pPr>
            <w:r w:rsidRPr="003E2935">
              <w:rPr>
                <w:rFonts w:hint="eastAsia"/>
              </w:rPr>
              <w:t>1</w:t>
            </w:r>
          </w:p>
        </w:tc>
        <w:tc>
          <w:tcPr>
            <w:tcW w:w="1087" w:type="pct"/>
            <w:shd w:val="clear" w:color="auto" w:fill="auto"/>
            <w:noWrap/>
            <w:vAlign w:val="center"/>
          </w:tcPr>
          <w:p w14:paraId="7D7F1E42" w14:textId="3C539EF9" w:rsidR="003E2935" w:rsidRPr="003E2935" w:rsidRDefault="003E2935" w:rsidP="0011358D">
            <w:pPr>
              <w:pStyle w:val="TIE-"/>
            </w:pPr>
            <w:r w:rsidRPr="003E2935">
              <w:rPr>
                <w:rFonts w:hint="eastAsia"/>
              </w:rPr>
              <w:t>0.08</w:t>
            </w:r>
          </w:p>
        </w:tc>
        <w:tc>
          <w:tcPr>
            <w:tcW w:w="1613" w:type="pct"/>
            <w:shd w:val="clear" w:color="auto" w:fill="auto"/>
            <w:noWrap/>
            <w:vAlign w:val="center"/>
          </w:tcPr>
          <w:p w14:paraId="10B8D280" w14:textId="6F06886D" w:rsidR="003E2935" w:rsidRPr="003E2935" w:rsidRDefault="003E2935" w:rsidP="0011358D">
            <w:pPr>
              <w:pStyle w:val="TIE-"/>
            </w:pPr>
            <w:r w:rsidRPr="003E2935">
              <w:rPr>
                <w:rFonts w:hint="eastAsia"/>
              </w:rPr>
              <w:t>1.49</w:t>
            </w:r>
          </w:p>
        </w:tc>
      </w:tr>
      <w:tr w:rsidR="003E2935" w:rsidRPr="00E12186" w14:paraId="32B135B1" w14:textId="77777777" w:rsidTr="000F1E7C">
        <w:trPr>
          <w:trHeight w:val="270"/>
          <w:jc w:val="center"/>
        </w:trPr>
        <w:tc>
          <w:tcPr>
            <w:tcW w:w="1150" w:type="pct"/>
            <w:shd w:val="clear" w:color="auto" w:fill="auto"/>
            <w:noWrap/>
            <w:vAlign w:val="center"/>
          </w:tcPr>
          <w:p w14:paraId="4139AF72" w14:textId="7948D2D4" w:rsidR="003E2935" w:rsidRPr="003E2935" w:rsidRDefault="003E2935" w:rsidP="0011358D">
            <w:pPr>
              <w:pStyle w:val="TIE-"/>
            </w:pPr>
            <w:r w:rsidRPr="003E2935">
              <w:rPr>
                <w:rFonts w:hint="eastAsia"/>
              </w:rPr>
              <w:t>裸土地</w:t>
            </w:r>
          </w:p>
        </w:tc>
        <w:tc>
          <w:tcPr>
            <w:tcW w:w="1150" w:type="pct"/>
            <w:shd w:val="clear" w:color="auto" w:fill="auto"/>
            <w:noWrap/>
            <w:vAlign w:val="center"/>
          </w:tcPr>
          <w:p w14:paraId="5D0C6D1F" w14:textId="79CD1463" w:rsidR="003E2935" w:rsidRPr="003E2935" w:rsidRDefault="003E2935" w:rsidP="0011358D">
            <w:pPr>
              <w:pStyle w:val="TIE-"/>
            </w:pPr>
            <w:r w:rsidRPr="003E2935">
              <w:rPr>
                <w:rFonts w:hint="eastAsia"/>
              </w:rPr>
              <w:t>3</w:t>
            </w:r>
          </w:p>
        </w:tc>
        <w:tc>
          <w:tcPr>
            <w:tcW w:w="1087" w:type="pct"/>
            <w:shd w:val="clear" w:color="auto" w:fill="auto"/>
            <w:noWrap/>
            <w:vAlign w:val="center"/>
          </w:tcPr>
          <w:p w14:paraId="40C32DC1" w14:textId="68ACB2DC" w:rsidR="003E2935" w:rsidRPr="003E2935" w:rsidRDefault="003E2935" w:rsidP="0011358D">
            <w:pPr>
              <w:pStyle w:val="TIE-"/>
            </w:pPr>
            <w:r w:rsidRPr="003E2935">
              <w:rPr>
                <w:rFonts w:hint="eastAsia"/>
              </w:rPr>
              <w:t>3.37</w:t>
            </w:r>
          </w:p>
        </w:tc>
        <w:tc>
          <w:tcPr>
            <w:tcW w:w="1613" w:type="pct"/>
            <w:shd w:val="clear" w:color="auto" w:fill="auto"/>
            <w:noWrap/>
            <w:vAlign w:val="center"/>
          </w:tcPr>
          <w:p w14:paraId="1ABF29BF" w14:textId="4456861A" w:rsidR="003E2935" w:rsidRPr="003E2935" w:rsidRDefault="003E2935" w:rsidP="0011358D">
            <w:pPr>
              <w:pStyle w:val="TIE-"/>
            </w:pPr>
            <w:r w:rsidRPr="003E2935">
              <w:rPr>
                <w:rFonts w:hint="eastAsia"/>
              </w:rPr>
              <w:t>63.06</w:t>
            </w:r>
          </w:p>
        </w:tc>
      </w:tr>
      <w:tr w:rsidR="003E2935" w:rsidRPr="00E12186" w14:paraId="27B619DD" w14:textId="77777777" w:rsidTr="000F1E7C">
        <w:trPr>
          <w:trHeight w:val="270"/>
          <w:jc w:val="center"/>
        </w:trPr>
        <w:tc>
          <w:tcPr>
            <w:tcW w:w="1150" w:type="pct"/>
            <w:shd w:val="clear" w:color="auto" w:fill="auto"/>
            <w:noWrap/>
            <w:vAlign w:val="center"/>
          </w:tcPr>
          <w:p w14:paraId="6F6063E8" w14:textId="79CEC58D" w:rsidR="003E2935" w:rsidRPr="003E2935" w:rsidRDefault="003E2935" w:rsidP="0011358D">
            <w:pPr>
              <w:pStyle w:val="TIE-"/>
            </w:pPr>
            <w:r w:rsidRPr="003E2935">
              <w:rPr>
                <w:rFonts w:hint="eastAsia"/>
              </w:rPr>
              <w:t>总计</w:t>
            </w:r>
          </w:p>
        </w:tc>
        <w:tc>
          <w:tcPr>
            <w:tcW w:w="1150" w:type="pct"/>
            <w:shd w:val="clear" w:color="auto" w:fill="auto"/>
            <w:noWrap/>
            <w:vAlign w:val="center"/>
          </w:tcPr>
          <w:p w14:paraId="5FE5BF87" w14:textId="0C7DB9C5" w:rsidR="003E2935" w:rsidRPr="003E2935" w:rsidRDefault="003E2935" w:rsidP="0011358D">
            <w:pPr>
              <w:pStyle w:val="TIE-"/>
            </w:pPr>
            <w:r w:rsidRPr="003E2935">
              <w:rPr>
                <w:rFonts w:hint="eastAsia"/>
              </w:rPr>
              <w:t>6</w:t>
            </w:r>
          </w:p>
        </w:tc>
        <w:tc>
          <w:tcPr>
            <w:tcW w:w="1087" w:type="pct"/>
            <w:shd w:val="clear" w:color="auto" w:fill="auto"/>
            <w:noWrap/>
            <w:vAlign w:val="center"/>
          </w:tcPr>
          <w:p w14:paraId="0BF18ED0" w14:textId="466367AA" w:rsidR="003E2935" w:rsidRPr="003E2935" w:rsidRDefault="003E2935" w:rsidP="0011358D">
            <w:pPr>
              <w:pStyle w:val="TIE-"/>
            </w:pPr>
            <w:r w:rsidRPr="003E2935">
              <w:rPr>
                <w:rFonts w:hint="eastAsia"/>
              </w:rPr>
              <w:t>5.35</w:t>
            </w:r>
          </w:p>
        </w:tc>
        <w:tc>
          <w:tcPr>
            <w:tcW w:w="1613" w:type="pct"/>
            <w:shd w:val="clear" w:color="auto" w:fill="auto"/>
            <w:noWrap/>
            <w:vAlign w:val="center"/>
          </w:tcPr>
          <w:p w14:paraId="4D008333" w14:textId="6E8CC4E3" w:rsidR="003E2935" w:rsidRPr="003E2935" w:rsidRDefault="003E2935" w:rsidP="0011358D">
            <w:pPr>
              <w:pStyle w:val="TIE-"/>
            </w:pPr>
            <w:r w:rsidRPr="003E2935">
              <w:rPr>
                <w:rFonts w:hint="eastAsia"/>
              </w:rPr>
              <w:t>100.00</w:t>
            </w:r>
          </w:p>
        </w:tc>
      </w:tr>
    </w:tbl>
    <w:p w14:paraId="52963752" w14:textId="6BCEFF73" w:rsidR="003E2935" w:rsidRDefault="00FA4871" w:rsidP="00FA4871">
      <w:pPr>
        <w:ind w:firstLine="480"/>
      </w:pPr>
      <w:r w:rsidRPr="00E12186">
        <w:rPr>
          <w:rFonts w:hint="eastAsia"/>
        </w:rPr>
        <w:t>项目土地利用现状图如图</w:t>
      </w:r>
      <w:r w:rsidRPr="00E12186">
        <w:rPr>
          <w:rFonts w:hint="eastAsia"/>
        </w:rPr>
        <w:t>4.2-2</w:t>
      </w:r>
      <w:r w:rsidRPr="00E12186">
        <w:rPr>
          <w:rFonts w:hint="eastAsia"/>
        </w:rPr>
        <w:t>所示。</w:t>
      </w:r>
      <w:r w:rsidR="003E2935">
        <w:br w:type="page"/>
      </w:r>
    </w:p>
    <w:p w14:paraId="74754A22" w14:textId="36B5FB8C" w:rsidR="003E2935" w:rsidRDefault="003E2935" w:rsidP="003E2935">
      <w:pPr>
        <w:pStyle w:val="5"/>
      </w:pPr>
      <w:r>
        <w:rPr>
          <w:noProof/>
        </w:rPr>
        <w:lastRenderedPageBreak/>
        <w:drawing>
          <wp:anchor distT="0" distB="0" distL="114300" distR="114300" simplePos="0" relativeHeight="251667456" behindDoc="0" locked="0" layoutInCell="1" allowOverlap="1" wp14:anchorId="6A828221" wp14:editId="2D70B5FD">
            <wp:simplePos x="0" y="0"/>
            <wp:positionH relativeFrom="column">
              <wp:posOffset>-508635</wp:posOffset>
            </wp:positionH>
            <wp:positionV relativeFrom="paragraph">
              <wp:posOffset>-94615</wp:posOffset>
            </wp:positionV>
            <wp:extent cx="6710045" cy="5183505"/>
            <wp:effectExtent l="0" t="0" r="0" b="0"/>
            <wp:wrapTopAndBottom/>
            <wp:docPr id="48" name="图片 48" descr="C:\Users\ADMINI~1\AppData\Local\Temp\Rar$DIa0.754\土地利用类型图06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ADMINI~1\AppData\Local\Temp\Rar$DIa0.754\土地利用类型图0608.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6710045" cy="51835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2693F" w:rsidRPr="00E12186">
        <w:t>图</w:t>
      </w:r>
      <w:r w:rsidR="0002693F" w:rsidRPr="00E12186">
        <w:rPr>
          <w:rFonts w:hint="eastAsia"/>
        </w:rPr>
        <w:t>4.2-</w:t>
      </w:r>
      <w:r w:rsidR="008E70F3">
        <w:rPr>
          <w:rFonts w:hint="eastAsia"/>
        </w:rPr>
        <w:t>3</w:t>
      </w:r>
      <w:r w:rsidR="0002693F" w:rsidRPr="00E12186">
        <w:rPr>
          <w:rFonts w:hint="eastAsia"/>
        </w:rPr>
        <w:t xml:space="preserve">    </w:t>
      </w:r>
      <w:r w:rsidR="0002693F" w:rsidRPr="00E12186">
        <w:rPr>
          <w:rFonts w:hint="eastAsia"/>
        </w:rPr>
        <w:t>项目土地利用现状图</w:t>
      </w:r>
    </w:p>
    <w:p w14:paraId="07231982" w14:textId="334673D2" w:rsidR="008A5F1C" w:rsidRPr="00E12186" w:rsidRDefault="008A5F1C" w:rsidP="008A5F1C">
      <w:pPr>
        <w:pStyle w:val="4"/>
      </w:pPr>
      <w:r w:rsidRPr="00E12186">
        <w:rPr>
          <w:rFonts w:hint="eastAsia"/>
        </w:rPr>
        <w:t>4.2.</w:t>
      </w:r>
      <w:r w:rsidRPr="00E12186">
        <w:t>5</w:t>
      </w:r>
      <w:r w:rsidRPr="00E12186">
        <w:rPr>
          <w:rFonts w:hint="eastAsia"/>
        </w:rPr>
        <w:t>.</w:t>
      </w:r>
      <w:r w:rsidR="000F1E7C">
        <w:rPr>
          <w:rFonts w:hint="eastAsia"/>
        </w:rPr>
        <w:t>2</w:t>
      </w:r>
      <w:r w:rsidRPr="00E12186">
        <w:rPr>
          <w:rFonts w:hint="eastAsia"/>
        </w:rPr>
        <w:t>植被类型</w:t>
      </w:r>
    </w:p>
    <w:p w14:paraId="68965349" w14:textId="1E2EFBDA" w:rsidR="008A5F1C" w:rsidRDefault="008A5F1C" w:rsidP="008A5F1C">
      <w:pPr>
        <w:ind w:firstLine="480"/>
      </w:pPr>
      <w:r w:rsidRPr="00E12186">
        <w:rPr>
          <w:rFonts w:hint="eastAsia"/>
        </w:rPr>
        <w:t>植被类型以</w:t>
      </w:r>
      <w:r w:rsidR="000F1E7C">
        <w:rPr>
          <w:rFonts w:hint="eastAsia"/>
        </w:rPr>
        <w:t>人工植被为主，未利用土地主要为</w:t>
      </w:r>
      <w:r w:rsidRPr="00E12186">
        <w:rPr>
          <w:rFonts w:hint="eastAsia"/>
        </w:rPr>
        <w:t>沙生、旱生、盐生类灌木和小灌木为主，并伴生有少量的沼泽植被和人工林地。林地植被以</w:t>
      </w:r>
      <w:r w:rsidR="000F1E7C">
        <w:rPr>
          <w:rFonts w:hint="eastAsia"/>
        </w:rPr>
        <w:t>杨树</w:t>
      </w:r>
      <w:r w:rsidRPr="00E12186">
        <w:rPr>
          <w:rFonts w:hint="eastAsia"/>
        </w:rPr>
        <w:t>为主。乔木物种单一，分布范围较为集中，多为落叶乔木种类，种类少。草本层种类少，受当地气候的影响，草本植物更趋旱生和中旱生。草种主要有蒿类、禾草杂类、隐子草等。</w:t>
      </w:r>
    </w:p>
    <w:p w14:paraId="7E471A10" w14:textId="21638F18" w:rsidR="00CA2B29" w:rsidRDefault="00CA2B29" w:rsidP="00CA2B29">
      <w:pPr>
        <w:pStyle w:val="4"/>
      </w:pPr>
      <w:r>
        <w:rPr>
          <w:rFonts w:hint="eastAsia"/>
        </w:rPr>
        <w:t>4</w:t>
      </w:r>
      <w:r>
        <w:t>.2.5.</w:t>
      </w:r>
      <w:r w:rsidR="000F1E7C">
        <w:rPr>
          <w:rFonts w:hint="eastAsia"/>
        </w:rPr>
        <w:t>3</w:t>
      </w:r>
      <w:r>
        <w:rPr>
          <w:rFonts w:hint="eastAsia"/>
        </w:rPr>
        <w:t>动物类型</w:t>
      </w:r>
    </w:p>
    <w:p w14:paraId="7446767E" w14:textId="58E6B94A" w:rsidR="00CA2B29" w:rsidRPr="00BC4C96" w:rsidRDefault="00CA2B29" w:rsidP="00CA2B29">
      <w:pPr>
        <w:ind w:firstLine="480"/>
        <w:rPr>
          <w:color w:val="000000"/>
        </w:rPr>
      </w:pPr>
      <w:r>
        <w:rPr>
          <w:rFonts w:hint="eastAsia"/>
          <w:color w:val="000000"/>
        </w:rPr>
        <w:t>项目所在地</w:t>
      </w:r>
      <w:r w:rsidRPr="00BC4C96">
        <w:rPr>
          <w:rFonts w:hint="eastAsia"/>
          <w:color w:val="000000"/>
        </w:rPr>
        <w:t>栖息的动物资源较为稀少。根据现场调查及资料记载，但近年来由于人为活动的干扰和草原生态系统的破坏，所在区域野生动物的种类和数量较少，常见的哺乳类动物有蒙古兔、狐狸、</w:t>
      </w:r>
      <w:r w:rsidR="00374947">
        <w:rPr>
          <w:rFonts w:hint="eastAsia"/>
          <w:color w:val="000000"/>
        </w:rPr>
        <w:t>刺猬</w:t>
      </w:r>
      <w:r w:rsidRPr="00BC4C96">
        <w:rPr>
          <w:rFonts w:hint="eastAsia"/>
          <w:color w:val="000000"/>
        </w:rPr>
        <w:t>等；爬行动物有蜥蜴类等；鸟类有苍鹰、雉鸡、石鸡、沙鸡；啮齿类动物有黄鼠等。优势动物为中小型哺乳类动物和啮齿类动物，如蒙古兔、狐狸、刺猬、黄鼠等。</w:t>
      </w:r>
    </w:p>
    <w:bookmarkEnd w:id="268"/>
    <w:p w14:paraId="798527C3" w14:textId="32A96009" w:rsidR="00C6201F" w:rsidRPr="00374947" w:rsidRDefault="00C6201F" w:rsidP="00C6201F">
      <w:pPr>
        <w:ind w:firstLine="480"/>
        <w:sectPr w:rsidR="00C6201F" w:rsidRPr="00374947" w:rsidSect="001E3BD4">
          <w:pgSz w:w="11906" w:h="16838"/>
          <w:pgMar w:top="1304" w:right="1418" w:bottom="1134" w:left="1701" w:header="737" w:footer="680" w:gutter="0"/>
          <w:pgNumType w:fmt="numberInDash"/>
          <w:cols w:space="425"/>
          <w:docGrid w:linePitch="326"/>
        </w:sectPr>
      </w:pPr>
    </w:p>
    <w:p w14:paraId="4152D048" w14:textId="52D7F0DB" w:rsidR="002E7EAB" w:rsidRPr="00E12186" w:rsidRDefault="00967B2F">
      <w:pPr>
        <w:pStyle w:val="1"/>
      </w:pPr>
      <w:bookmarkStart w:id="294" w:name="_Toc75012538"/>
      <w:r w:rsidRPr="00E12186">
        <w:lastRenderedPageBreak/>
        <w:t>5</w:t>
      </w:r>
      <w:r w:rsidR="002E18A2" w:rsidRPr="00E12186">
        <w:rPr>
          <w:rFonts w:hint="eastAsia"/>
        </w:rPr>
        <w:t>环境影响预测与评价</w:t>
      </w:r>
      <w:bookmarkEnd w:id="294"/>
    </w:p>
    <w:p w14:paraId="210D2CCE" w14:textId="4A074745" w:rsidR="002E7EAB" w:rsidRPr="00E12186" w:rsidRDefault="00967B2F">
      <w:pPr>
        <w:pStyle w:val="2"/>
      </w:pPr>
      <w:bookmarkStart w:id="295" w:name="_Toc75012539"/>
      <w:r w:rsidRPr="00E12186">
        <w:rPr>
          <w:rFonts w:hint="eastAsia"/>
        </w:rPr>
        <w:t>5.</w:t>
      </w:r>
      <w:r w:rsidR="002E18A2" w:rsidRPr="00E12186">
        <w:rPr>
          <w:rFonts w:hint="eastAsia"/>
        </w:rPr>
        <w:t>1</w:t>
      </w:r>
      <w:r w:rsidR="002E18A2" w:rsidRPr="00E12186">
        <w:rPr>
          <w:rFonts w:hint="eastAsia"/>
        </w:rPr>
        <w:t>施工期环境影响分析</w:t>
      </w:r>
      <w:bookmarkEnd w:id="295"/>
    </w:p>
    <w:p w14:paraId="117C9BBA" w14:textId="2D55249E" w:rsidR="002E7EAB" w:rsidRPr="00E12186" w:rsidRDefault="002E18A2">
      <w:pPr>
        <w:ind w:firstLine="480"/>
      </w:pPr>
      <w:r w:rsidRPr="00E12186">
        <w:rPr>
          <w:rFonts w:hint="eastAsia"/>
        </w:rPr>
        <w:t>由于建筑施工的每个施工阶段所进行的项目内容和采用的机械设备不同，对周围环境要素在不同程度上将产生一定影响。建筑施工对周围环境的影响主要表现在生态破坏、水土流失、扬尘、噪声、固体废物及废水等方面，</w:t>
      </w:r>
      <w:r w:rsidRPr="00E12186">
        <w:t>其中以扬尘和噪声对环境的影响较为显著。</w:t>
      </w:r>
      <w:r w:rsidRPr="00E12186">
        <w:rPr>
          <w:rFonts w:hint="eastAsia"/>
        </w:rPr>
        <w:t>施工期的环境影响属短期的、可恢复和局部的。</w:t>
      </w:r>
    </w:p>
    <w:p w14:paraId="746EED95" w14:textId="77777777" w:rsidR="002E7EAB" w:rsidRPr="00E12186" w:rsidRDefault="002E18A2">
      <w:pPr>
        <w:ind w:firstLine="480"/>
      </w:pPr>
      <w:r w:rsidRPr="00E12186">
        <w:rPr>
          <w:rFonts w:hint="eastAsia"/>
        </w:rPr>
        <w:t>施工期间应加强管理，严格执行国家的有关规定，减少对周围环境的影响。下面将结合本工程的特征和当地的环境状况，就项目施工过程中对环境的影响进行分析，并在此基础上提出减少影响的措施和建议。</w:t>
      </w:r>
    </w:p>
    <w:p w14:paraId="5E9D641D" w14:textId="5B902872" w:rsidR="002E7EAB" w:rsidRPr="00E12186" w:rsidRDefault="00967B2F">
      <w:pPr>
        <w:pStyle w:val="3"/>
      </w:pPr>
      <w:bookmarkStart w:id="296" w:name="_Toc75012540"/>
      <w:r w:rsidRPr="00E12186">
        <w:rPr>
          <w:rFonts w:hint="eastAsia"/>
        </w:rPr>
        <w:t>5.</w:t>
      </w:r>
      <w:r w:rsidR="002E18A2" w:rsidRPr="00E12186">
        <w:rPr>
          <w:rFonts w:hint="eastAsia"/>
        </w:rPr>
        <w:t>1.1</w:t>
      </w:r>
      <w:r w:rsidR="002E18A2" w:rsidRPr="00E12186">
        <w:rPr>
          <w:rFonts w:hint="eastAsia"/>
        </w:rPr>
        <w:t>大气环境影响分析</w:t>
      </w:r>
      <w:bookmarkEnd w:id="296"/>
    </w:p>
    <w:p w14:paraId="191549BA" w14:textId="5CCA9FCD" w:rsidR="00D97566" w:rsidRPr="00E12186" w:rsidRDefault="00D97566" w:rsidP="00D97566">
      <w:pPr>
        <w:pStyle w:val="4"/>
      </w:pPr>
      <w:r w:rsidRPr="00E12186">
        <w:rPr>
          <w:rFonts w:hint="eastAsia"/>
        </w:rPr>
        <w:t>5</w:t>
      </w:r>
      <w:r w:rsidRPr="00E12186">
        <w:t>.1.</w:t>
      </w:r>
      <w:r w:rsidRPr="00E12186">
        <w:rPr>
          <w:rFonts w:hint="eastAsia"/>
        </w:rPr>
        <w:t>1</w:t>
      </w:r>
      <w:r w:rsidRPr="00E12186">
        <w:t>.1</w:t>
      </w:r>
      <w:r w:rsidRPr="00E12186">
        <w:rPr>
          <w:rFonts w:hint="eastAsia"/>
        </w:rPr>
        <w:t>施工扬尘的影响</w:t>
      </w:r>
    </w:p>
    <w:p w14:paraId="71690A7C" w14:textId="42335318" w:rsidR="00D97566" w:rsidRPr="00E12186" w:rsidRDefault="00D97566" w:rsidP="00D97566">
      <w:pPr>
        <w:ind w:firstLine="480"/>
      </w:pPr>
      <w:r w:rsidRPr="00E12186">
        <w:t>施工场区扬尘的主要来源是</w:t>
      </w:r>
      <w:r w:rsidR="00C8229A">
        <w:rPr>
          <w:rFonts w:hint="eastAsia"/>
        </w:rPr>
        <w:t>现有建筑物拆除、</w:t>
      </w:r>
      <w:r w:rsidRPr="00E12186">
        <w:t>施工场地清理及平整、施工建筑材料（水泥、石灰、砂石料）的装卸、运输、堆砌过程及开挖弃土的堆砌、运输过程中造成扬起和洒落引起的扬尘，</w:t>
      </w:r>
      <w:r w:rsidRPr="00E12186">
        <w:rPr>
          <w:rFonts w:hint="eastAsia"/>
        </w:rPr>
        <w:t>施工现场道路扬尘。另外运输汽车、施工机械等燃油会排放少量尾气，对空气环境也有一定的影响。</w:t>
      </w:r>
    </w:p>
    <w:p w14:paraId="32C7CC96" w14:textId="6775D860" w:rsidR="00D97566" w:rsidRPr="00E12186" w:rsidRDefault="003D308F" w:rsidP="00D97566">
      <w:pPr>
        <w:ind w:firstLine="480"/>
      </w:pPr>
      <w:r w:rsidRPr="00E12186">
        <w:rPr>
          <w:rFonts w:hint="eastAsia"/>
        </w:rPr>
        <w:t>（</w:t>
      </w:r>
      <w:r w:rsidR="00D97566" w:rsidRPr="00E12186">
        <w:rPr>
          <w:rFonts w:hint="eastAsia"/>
        </w:rPr>
        <w:t>1</w:t>
      </w:r>
      <w:r w:rsidR="00D97566" w:rsidRPr="00E12186">
        <w:rPr>
          <w:rFonts w:hint="eastAsia"/>
        </w:rPr>
        <w:t>）施工场区扬尘</w:t>
      </w:r>
    </w:p>
    <w:p w14:paraId="36007773" w14:textId="77777777" w:rsidR="00D97566" w:rsidRPr="00E12186" w:rsidRDefault="00D97566" w:rsidP="00D97566">
      <w:pPr>
        <w:ind w:firstLine="480"/>
      </w:pPr>
      <w:r w:rsidRPr="00E12186">
        <w:rPr>
          <w:rFonts w:hint="eastAsia"/>
        </w:rPr>
        <w:t>施工场区</w:t>
      </w:r>
      <w:r w:rsidRPr="00E12186">
        <w:t>扬尘的主要来源是</w:t>
      </w:r>
      <w:r w:rsidRPr="00E12186">
        <w:rPr>
          <w:rFonts w:hint="eastAsia"/>
        </w:rPr>
        <w:t>工程建设产生的扬尘，主要集中在土建施工阶段，土地平整、表土剥离、开挖、回填、建材运输、露天堆放、装卸和搅拌等过程</w:t>
      </w:r>
      <w:r w:rsidRPr="00E12186">
        <w:t>。扬尘的排放与施工场地的面积和施工活动频率成比例，还与风速与粒径和含水率有关，因此减小露天堆场和保证一定的含水率及减少裸露地面是减少风力起尘的有效手段。粉尘在空气中的扩散稀散与风速等气象条件有关，也与粉尘的沉降速度有关。不同粒径的沉降速度见</w:t>
      </w:r>
      <w:r w:rsidRPr="00E12186">
        <w:rPr>
          <w:rFonts w:hint="eastAsia"/>
        </w:rPr>
        <w:t>下</w:t>
      </w:r>
      <w:r w:rsidRPr="00E12186">
        <w:t>表。</w:t>
      </w:r>
    </w:p>
    <w:p w14:paraId="4AF35244" w14:textId="7C584BF0" w:rsidR="00D97566" w:rsidRPr="00E12186" w:rsidRDefault="00D97566" w:rsidP="003D308F">
      <w:pPr>
        <w:pStyle w:val="5"/>
      </w:pPr>
      <w:r w:rsidRPr="00E12186">
        <w:rPr>
          <w:rFonts w:hint="eastAsia"/>
        </w:rPr>
        <w:t>表</w:t>
      </w:r>
      <w:r w:rsidRPr="00E12186">
        <w:t>5.1</w:t>
      </w:r>
      <w:r w:rsidRPr="00E12186">
        <w:rPr>
          <w:rFonts w:asciiTheme="minorEastAsia" w:eastAsiaTheme="minorEastAsia" w:hAnsiTheme="minorEastAsia" w:hint="eastAsia"/>
        </w:rPr>
        <w:t>-</w:t>
      </w:r>
      <w:r w:rsidRPr="00E12186">
        <w:t>1</w:t>
      </w:r>
      <w:r w:rsidRPr="00E12186">
        <w:rPr>
          <w:rFonts w:hint="eastAsia"/>
        </w:rPr>
        <w:t xml:space="preserve"> </w:t>
      </w:r>
      <w:r w:rsidRPr="00E12186">
        <w:t xml:space="preserve">  </w:t>
      </w:r>
      <w:r w:rsidRPr="00E12186">
        <w:rPr>
          <w:rFonts w:hint="eastAsia"/>
        </w:rPr>
        <w:t xml:space="preserve"> </w:t>
      </w:r>
      <w:r w:rsidRPr="00E12186">
        <w:rPr>
          <w:rFonts w:hint="eastAsia"/>
        </w:rPr>
        <w:t>不同粒径尘粒的沉降速度一览表</w:t>
      </w:r>
    </w:p>
    <w:tbl>
      <w:tblPr>
        <w:tblW w:w="5000" w:type="pct"/>
        <w:jc w:val="center"/>
        <w:tblBorders>
          <w:top w:val="single" w:sz="12" w:space="0" w:color="auto"/>
          <w:bottom w:val="single" w:sz="12" w:space="0" w:color="auto"/>
          <w:insideH w:val="single" w:sz="6" w:space="0" w:color="auto"/>
          <w:insideV w:val="single" w:sz="6" w:space="0" w:color="auto"/>
        </w:tblBorders>
        <w:tblLayout w:type="fixed"/>
        <w:tblCellMar>
          <w:top w:w="28" w:type="dxa"/>
          <w:left w:w="0" w:type="dxa"/>
          <w:bottom w:w="28" w:type="dxa"/>
          <w:right w:w="0" w:type="dxa"/>
        </w:tblCellMar>
        <w:tblLook w:val="0000" w:firstRow="0" w:lastRow="0" w:firstColumn="0" w:lastColumn="0" w:noHBand="0" w:noVBand="0"/>
      </w:tblPr>
      <w:tblGrid>
        <w:gridCol w:w="2772"/>
        <w:gridCol w:w="861"/>
        <w:gridCol w:w="861"/>
        <w:gridCol w:w="861"/>
        <w:gridCol w:w="861"/>
        <w:gridCol w:w="861"/>
        <w:gridCol w:w="861"/>
        <w:gridCol w:w="849"/>
      </w:tblGrid>
      <w:tr w:rsidR="00E12186" w:rsidRPr="00E12186" w14:paraId="6F8053DC" w14:textId="77777777" w:rsidTr="00E02BBE">
        <w:trPr>
          <w:cantSplit/>
          <w:jc w:val="center"/>
        </w:trPr>
        <w:tc>
          <w:tcPr>
            <w:tcW w:w="2772" w:type="dxa"/>
            <w:tcMar>
              <w:top w:w="0" w:type="dxa"/>
              <w:bottom w:w="0" w:type="dxa"/>
            </w:tcMar>
            <w:vAlign w:val="center"/>
          </w:tcPr>
          <w:p w14:paraId="73A7CC39" w14:textId="77777777" w:rsidR="00D97566" w:rsidRPr="00E12186" w:rsidRDefault="00D97566" w:rsidP="00D97566">
            <w:pPr>
              <w:pStyle w:val="TIE-"/>
            </w:pPr>
            <w:r w:rsidRPr="00E12186">
              <w:t>粉尘粒径（</w:t>
            </w:r>
            <w:r w:rsidRPr="00E12186">
              <w:t>μm</w:t>
            </w:r>
            <w:r w:rsidRPr="00E12186">
              <w:t>）</w:t>
            </w:r>
          </w:p>
        </w:tc>
        <w:tc>
          <w:tcPr>
            <w:tcW w:w="861" w:type="dxa"/>
            <w:tcMar>
              <w:top w:w="0" w:type="dxa"/>
              <w:bottom w:w="0" w:type="dxa"/>
            </w:tcMar>
            <w:vAlign w:val="center"/>
          </w:tcPr>
          <w:p w14:paraId="07529887" w14:textId="77777777" w:rsidR="00D97566" w:rsidRPr="00E12186" w:rsidRDefault="00D97566" w:rsidP="00D97566">
            <w:pPr>
              <w:pStyle w:val="TIE-"/>
            </w:pPr>
            <w:r w:rsidRPr="00E12186">
              <w:t>10</w:t>
            </w:r>
          </w:p>
        </w:tc>
        <w:tc>
          <w:tcPr>
            <w:tcW w:w="861" w:type="dxa"/>
            <w:tcMar>
              <w:top w:w="0" w:type="dxa"/>
              <w:bottom w:w="0" w:type="dxa"/>
            </w:tcMar>
            <w:vAlign w:val="center"/>
          </w:tcPr>
          <w:p w14:paraId="06B2233A" w14:textId="77777777" w:rsidR="00D97566" w:rsidRPr="00E12186" w:rsidRDefault="00D97566" w:rsidP="00D97566">
            <w:pPr>
              <w:pStyle w:val="TIE-"/>
            </w:pPr>
            <w:r w:rsidRPr="00E12186">
              <w:t>20</w:t>
            </w:r>
          </w:p>
        </w:tc>
        <w:tc>
          <w:tcPr>
            <w:tcW w:w="861" w:type="dxa"/>
            <w:tcMar>
              <w:top w:w="0" w:type="dxa"/>
              <w:bottom w:w="0" w:type="dxa"/>
            </w:tcMar>
            <w:vAlign w:val="center"/>
          </w:tcPr>
          <w:p w14:paraId="7AFE13AD" w14:textId="77777777" w:rsidR="00D97566" w:rsidRPr="00E12186" w:rsidRDefault="00D97566" w:rsidP="00D97566">
            <w:pPr>
              <w:pStyle w:val="TIE-"/>
            </w:pPr>
            <w:r w:rsidRPr="00E12186">
              <w:t>30</w:t>
            </w:r>
          </w:p>
        </w:tc>
        <w:tc>
          <w:tcPr>
            <w:tcW w:w="861" w:type="dxa"/>
            <w:tcMar>
              <w:top w:w="0" w:type="dxa"/>
              <w:bottom w:w="0" w:type="dxa"/>
            </w:tcMar>
            <w:vAlign w:val="center"/>
          </w:tcPr>
          <w:p w14:paraId="0045C91D" w14:textId="77777777" w:rsidR="00D97566" w:rsidRPr="00E12186" w:rsidRDefault="00D97566" w:rsidP="00D97566">
            <w:pPr>
              <w:pStyle w:val="TIE-"/>
            </w:pPr>
            <w:r w:rsidRPr="00E12186">
              <w:t>40</w:t>
            </w:r>
          </w:p>
        </w:tc>
        <w:tc>
          <w:tcPr>
            <w:tcW w:w="861" w:type="dxa"/>
            <w:tcMar>
              <w:top w:w="0" w:type="dxa"/>
              <w:bottom w:w="0" w:type="dxa"/>
            </w:tcMar>
            <w:vAlign w:val="center"/>
          </w:tcPr>
          <w:p w14:paraId="10411B5B" w14:textId="77777777" w:rsidR="00D97566" w:rsidRPr="00E12186" w:rsidRDefault="00D97566" w:rsidP="00D97566">
            <w:pPr>
              <w:pStyle w:val="TIE-"/>
            </w:pPr>
            <w:r w:rsidRPr="00E12186">
              <w:t>50</w:t>
            </w:r>
          </w:p>
        </w:tc>
        <w:tc>
          <w:tcPr>
            <w:tcW w:w="861" w:type="dxa"/>
            <w:tcMar>
              <w:top w:w="0" w:type="dxa"/>
              <w:bottom w:w="0" w:type="dxa"/>
            </w:tcMar>
            <w:vAlign w:val="center"/>
          </w:tcPr>
          <w:p w14:paraId="2CC31FEB" w14:textId="77777777" w:rsidR="00D97566" w:rsidRPr="00E12186" w:rsidRDefault="00D97566" w:rsidP="00D97566">
            <w:pPr>
              <w:pStyle w:val="TIE-"/>
            </w:pPr>
            <w:r w:rsidRPr="00E12186">
              <w:t>60</w:t>
            </w:r>
          </w:p>
        </w:tc>
        <w:tc>
          <w:tcPr>
            <w:tcW w:w="849" w:type="dxa"/>
            <w:tcMar>
              <w:top w:w="0" w:type="dxa"/>
              <w:bottom w:w="0" w:type="dxa"/>
            </w:tcMar>
            <w:vAlign w:val="center"/>
          </w:tcPr>
          <w:p w14:paraId="54AC4282" w14:textId="77777777" w:rsidR="00D97566" w:rsidRPr="00E12186" w:rsidRDefault="00D97566" w:rsidP="00D97566">
            <w:pPr>
              <w:pStyle w:val="TIE-"/>
            </w:pPr>
            <w:r w:rsidRPr="00E12186">
              <w:t>70</w:t>
            </w:r>
          </w:p>
        </w:tc>
      </w:tr>
      <w:tr w:rsidR="00E12186" w:rsidRPr="00E12186" w14:paraId="6C1BB7FD" w14:textId="77777777" w:rsidTr="00E02BBE">
        <w:trPr>
          <w:cantSplit/>
          <w:jc w:val="center"/>
        </w:trPr>
        <w:tc>
          <w:tcPr>
            <w:tcW w:w="2772" w:type="dxa"/>
            <w:tcMar>
              <w:top w:w="0" w:type="dxa"/>
              <w:bottom w:w="0" w:type="dxa"/>
            </w:tcMar>
            <w:vAlign w:val="center"/>
          </w:tcPr>
          <w:p w14:paraId="291E0893" w14:textId="77777777" w:rsidR="00D97566" w:rsidRPr="00E12186" w:rsidRDefault="00D97566" w:rsidP="00D97566">
            <w:pPr>
              <w:pStyle w:val="TIE-"/>
            </w:pPr>
            <w:r w:rsidRPr="00E12186">
              <w:t>沉降速度（</w:t>
            </w:r>
            <w:r w:rsidRPr="00E12186">
              <w:t>m/s</w:t>
            </w:r>
            <w:r w:rsidRPr="00E12186">
              <w:t>）</w:t>
            </w:r>
          </w:p>
        </w:tc>
        <w:tc>
          <w:tcPr>
            <w:tcW w:w="861" w:type="dxa"/>
            <w:tcMar>
              <w:top w:w="0" w:type="dxa"/>
              <w:bottom w:w="0" w:type="dxa"/>
            </w:tcMar>
            <w:vAlign w:val="center"/>
          </w:tcPr>
          <w:p w14:paraId="003BA761" w14:textId="77777777" w:rsidR="00D97566" w:rsidRPr="00E12186" w:rsidRDefault="00D97566" w:rsidP="00D97566">
            <w:pPr>
              <w:pStyle w:val="TIE-"/>
            </w:pPr>
            <w:r w:rsidRPr="00E12186">
              <w:t>0.003</w:t>
            </w:r>
          </w:p>
        </w:tc>
        <w:tc>
          <w:tcPr>
            <w:tcW w:w="861" w:type="dxa"/>
            <w:tcMar>
              <w:top w:w="0" w:type="dxa"/>
              <w:bottom w:w="0" w:type="dxa"/>
            </w:tcMar>
            <w:vAlign w:val="center"/>
          </w:tcPr>
          <w:p w14:paraId="0B90DBA7" w14:textId="77777777" w:rsidR="00D97566" w:rsidRPr="00E12186" w:rsidRDefault="00D97566" w:rsidP="00D97566">
            <w:pPr>
              <w:pStyle w:val="TIE-"/>
            </w:pPr>
            <w:r w:rsidRPr="00E12186">
              <w:t>0.012</w:t>
            </w:r>
          </w:p>
        </w:tc>
        <w:tc>
          <w:tcPr>
            <w:tcW w:w="861" w:type="dxa"/>
            <w:tcMar>
              <w:top w:w="0" w:type="dxa"/>
              <w:bottom w:w="0" w:type="dxa"/>
            </w:tcMar>
            <w:vAlign w:val="center"/>
          </w:tcPr>
          <w:p w14:paraId="4F475DFA" w14:textId="77777777" w:rsidR="00D97566" w:rsidRPr="00E12186" w:rsidRDefault="00D97566" w:rsidP="00D97566">
            <w:pPr>
              <w:pStyle w:val="TIE-"/>
            </w:pPr>
            <w:r w:rsidRPr="00E12186">
              <w:t>0.027</w:t>
            </w:r>
          </w:p>
        </w:tc>
        <w:tc>
          <w:tcPr>
            <w:tcW w:w="861" w:type="dxa"/>
            <w:tcMar>
              <w:top w:w="0" w:type="dxa"/>
              <w:bottom w:w="0" w:type="dxa"/>
            </w:tcMar>
            <w:vAlign w:val="center"/>
          </w:tcPr>
          <w:p w14:paraId="7FED0C89" w14:textId="77777777" w:rsidR="00D97566" w:rsidRPr="00E12186" w:rsidRDefault="00D97566" w:rsidP="00D97566">
            <w:pPr>
              <w:pStyle w:val="TIE-"/>
            </w:pPr>
            <w:r w:rsidRPr="00E12186">
              <w:t>0.048</w:t>
            </w:r>
          </w:p>
        </w:tc>
        <w:tc>
          <w:tcPr>
            <w:tcW w:w="861" w:type="dxa"/>
            <w:tcMar>
              <w:top w:w="0" w:type="dxa"/>
              <w:bottom w:w="0" w:type="dxa"/>
            </w:tcMar>
            <w:vAlign w:val="center"/>
          </w:tcPr>
          <w:p w14:paraId="4406D4B0" w14:textId="77777777" w:rsidR="00D97566" w:rsidRPr="00E12186" w:rsidRDefault="00D97566" w:rsidP="00D97566">
            <w:pPr>
              <w:pStyle w:val="TIE-"/>
            </w:pPr>
            <w:r w:rsidRPr="00E12186">
              <w:t>0.075</w:t>
            </w:r>
          </w:p>
        </w:tc>
        <w:tc>
          <w:tcPr>
            <w:tcW w:w="861" w:type="dxa"/>
            <w:tcMar>
              <w:top w:w="0" w:type="dxa"/>
              <w:bottom w:w="0" w:type="dxa"/>
            </w:tcMar>
            <w:vAlign w:val="center"/>
          </w:tcPr>
          <w:p w14:paraId="551A3396" w14:textId="77777777" w:rsidR="00D97566" w:rsidRPr="00E12186" w:rsidRDefault="00D97566" w:rsidP="00D97566">
            <w:pPr>
              <w:pStyle w:val="TIE-"/>
            </w:pPr>
            <w:r w:rsidRPr="00E12186">
              <w:t>0108</w:t>
            </w:r>
          </w:p>
        </w:tc>
        <w:tc>
          <w:tcPr>
            <w:tcW w:w="849" w:type="dxa"/>
            <w:tcMar>
              <w:top w:w="0" w:type="dxa"/>
              <w:bottom w:w="0" w:type="dxa"/>
            </w:tcMar>
            <w:vAlign w:val="center"/>
          </w:tcPr>
          <w:p w14:paraId="6939DE8D" w14:textId="77777777" w:rsidR="00D97566" w:rsidRPr="00E12186" w:rsidRDefault="00D97566" w:rsidP="00D97566">
            <w:pPr>
              <w:pStyle w:val="TIE-"/>
            </w:pPr>
            <w:r w:rsidRPr="00E12186">
              <w:t>0.147</w:t>
            </w:r>
          </w:p>
        </w:tc>
      </w:tr>
      <w:tr w:rsidR="00E12186" w:rsidRPr="00E12186" w14:paraId="0BFE51DC" w14:textId="77777777" w:rsidTr="00E02BBE">
        <w:trPr>
          <w:cantSplit/>
          <w:jc w:val="center"/>
        </w:trPr>
        <w:tc>
          <w:tcPr>
            <w:tcW w:w="2772" w:type="dxa"/>
            <w:tcMar>
              <w:top w:w="0" w:type="dxa"/>
              <w:bottom w:w="0" w:type="dxa"/>
            </w:tcMar>
            <w:vAlign w:val="center"/>
          </w:tcPr>
          <w:p w14:paraId="7E6E4CE8" w14:textId="77777777" w:rsidR="00D97566" w:rsidRPr="00E12186" w:rsidRDefault="00D97566" w:rsidP="00D97566">
            <w:pPr>
              <w:pStyle w:val="TIE-"/>
            </w:pPr>
            <w:r w:rsidRPr="00E12186">
              <w:t>粉尘粒径（</w:t>
            </w:r>
            <w:r w:rsidRPr="00E12186">
              <w:t>μm</w:t>
            </w:r>
            <w:r w:rsidRPr="00E12186">
              <w:t>）</w:t>
            </w:r>
          </w:p>
        </w:tc>
        <w:tc>
          <w:tcPr>
            <w:tcW w:w="861" w:type="dxa"/>
            <w:tcMar>
              <w:top w:w="0" w:type="dxa"/>
              <w:bottom w:w="0" w:type="dxa"/>
            </w:tcMar>
            <w:vAlign w:val="center"/>
          </w:tcPr>
          <w:p w14:paraId="688964FA" w14:textId="77777777" w:rsidR="00D97566" w:rsidRPr="00E12186" w:rsidRDefault="00D97566" w:rsidP="00D97566">
            <w:pPr>
              <w:pStyle w:val="TIE-"/>
            </w:pPr>
            <w:r w:rsidRPr="00E12186">
              <w:t>80</w:t>
            </w:r>
          </w:p>
        </w:tc>
        <w:tc>
          <w:tcPr>
            <w:tcW w:w="861" w:type="dxa"/>
            <w:tcMar>
              <w:top w:w="0" w:type="dxa"/>
              <w:bottom w:w="0" w:type="dxa"/>
            </w:tcMar>
            <w:vAlign w:val="center"/>
          </w:tcPr>
          <w:p w14:paraId="79F3BF08" w14:textId="77777777" w:rsidR="00D97566" w:rsidRPr="00E12186" w:rsidRDefault="00D97566" w:rsidP="00D97566">
            <w:pPr>
              <w:pStyle w:val="TIE-"/>
            </w:pPr>
            <w:r w:rsidRPr="00E12186">
              <w:t>90</w:t>
            </w:r>
          </w:p>
        </w:tc>
        <w:tc>
          <w:tcPr>
            <w:tcW w:w="861" w:type="dxa"/>
            <w:tcMar>
              <w:top w:w="0" w:type="dxa"/>
              <w:bottom w:w="0" w:type="dxa"/>
            </w:tcMar>
            <w:vAlign w:val="center"/>
          </w:tcPr>
          <w:p w14:paraId="16F48B8C" w14:textId="77777777" w:rsidR="00D97566" w:rsidRPr="00E12186" w:rsidRDefault="00D97566" w:rsidP="00D97566">
            <w:pPr>
              <w:pStyle w:val="TIE-"/>
            </w:pPr>
            <w:r w:rsidRPr="00E12186">
              <w:t>100</w:t>
            </w:r>
          </w:p>
        </w:tc>
        <w:tc>
          <w:tcPr>
            <w:tcW w:w="861" w:type="dxa"/>
            <w:tcMar>
              <w:top w:w="0" w:type="dxa"/>
              <w:bottom w:w="0" w:type="dxa"/>
            </w:tcMar>
            <w:vAlign w:val="center"/>
          </w:tcPr>
          <w:p w14:paraId="3E9A343B" w14:textId="77777777" w:rsidR="00D97566" w:rsidRPr="00E12186" w:rsidRDefault="00D97566" w:rsidP="00D97566">
            <w:pPr>
              <w:pStyle w:val="TIE-"/>
            </w:pPr>
            <w:r w:rsidRPr="00E12186">
              <w:t>150</w:t>
            </w:r>
          </w:p>
        </w:tc>
        <w:tc>
          <w:tcPr>
            <w:tcW w:w="861" w:type="dxa"/>
            <w:tcMar>
              <w:top w:w="0" w:type="dxa"/>
              <w:bottom w:w="0" w:type="dxa"/>
            </w:tcMar>
            <w:vAlign w:val="center"/>
          </w:tcPr>
          <w:p w14:paraId="3CD28204" w14:textId="77777777" w:rsidR="00D97566" w:rsidRPr="00E12186" w:rsidRDefault="00D97566" w:rsidP="00D97566">
            <w:pPr>
              <w:pStyle w:val="TIE-"/>
            </w:pPr>
            <w:r w:rsidRPr="00E12186">
              <w:t>200</w:t>
            </w:r>
          </w:p>
        </w:tc>
        <w:tc>
          <w:tcPr>
            <w:tcW w:w="861" w:type="dxa"/>
            <w:tcMar>
              <w:top w:w="0" w:type="dxa"/>
              <w:bottom w:w="0" w:type="dxa"/>
            </w:tcMar>
            <w:vAlign w:val="center"/>
          </w:tcPr>
          <w:p w14:paraId="72D2B156" w14:textId="77777777" w:rsidR="00D97566" w:rsidRPr="00E12186" w:rsidRDefault="00D97566" w:rsidP="00D97566">
            <w:pPr>
              <w:pStyle w:val="TIE-"/>
            </w:pPr>
            <w:r w:rsidRPr="00E12186">
              <w:t>250</w:t>
            </w:r>
          </w:p>
        </w:tc>
        <w:tc>
          <w:tcPr>
            <w:tcW w:w="849" w:type="dxa"/>
            <w:tcMar>
              <w:top w:w="0" w:type="dxa"/>
              <w:bottom w:w="0" w:type="dxa"/>
            </w:tcMar>
            <w:vAlign w:val="center"/>
          </w:tcPr>
          <w:p w14:paraId="17EA20F0" w14:textId="77777777" w:rsidR="00D97566" w:rsidRPr="00E12186" w:rsidRDefault="00D97566" w:rsidP="00D97566">
            <w:pPr>
              <w:pStyle w:val="TIE-"/>
            </w:pPr>
            <w:r w:rsidRPr="00E12186">
              <w:t>350</w:t>
            </w:r>
          </w:p>
        </w:tc>
      </w:tr>
      <w:tr w:rsidR="00E12186" w:rsidRPr="00E12186" w14:paraId="0D793EB2" w14:textId="77777777" w:rsidTr="00E02BBE">
        <w:trPr>
          <w:cantSplit/>
          <w:jc w:val="center"/>
        </w:trPr>
        <w:tc>
          <w:tcPr>
            <w:tcW w:w="2772" w:type="dxa"/>
            <w:tcMar>
              <w:top w:w="0" w:type="dxa"/>
              <w:bottom w:w="0" w:type="dxa"/>
            </w:tcMar>
            <w:vAlign w:val="center"/>
          </w:tcPr>
          <w:p w14:paraId="36972104" w14:textId="77777777" w:rsidR="00D97566" w:rsidRPr="00E12186" w:rsidRDefault="00D97566" w:rsidP="00D97566">
            <w:pPr>
              <w:pStyle w:val="TIE-"/>
            </w:pPr>
            <w:r w:rsidRPr="00E12186">
              <w:t>沉降速度（</w:t>
            </w:r>
            <w:r w:rsidRPr="00E12186">
              <w:t>m/s</w:t>
            </w:r>
            <w:r w:rsidRPr="00E12186">
              <w:t>）</w:t>
            </w:r>
          </w:p>
        </w:tc>
        <w:tc>
          <w:tcPr>
            <w:tcW w:w="861" w:type="dxa"/>
            <w:tcMar>
              <w:top w:w="0" w:type="dxa"/>
              <w:bottom w:w="0" w:type="dxa"/>
            </w:tcMar>
            <w:vAlign w:val="center"/>
          </w:tcPr>
          <w:p w14:paraId="5EDA63DA" w14:textId="77777777" w:rsidR="00D97566" w:rsidRPr="00E12186" w:rsidRDefault="00D97566" w:rsidP="00D97566">
            <w:pPr>
              <w:pStyle w:val="TIE-"/>
            </w:pPr>
            <w:r w:rsidRPr="00E12186">
              <w:t>0.158</w:t>
            </w:r>
          </w:p>
        </w:tc>
        <w:tc>
          <w:tcPr>
            <w:tcW w:w="861" w:type="dxa"/>
            <w:tcMar>
              <w:top w:w="0" w:type="dxa"/>
              <w:bottom w:w="0" w:type="dxa"/>
            </w:tcMar>
            <w:vAlign w:val="center"/>
          </w:tcPr>
          <w:p w14:paraId="7B359462" w14:textId="77777777" w:rsidR="00D97566" w:rsidRPr="00E12186" w:rsidRDefault="00D97566" w:rsidP="00D97566">
            <w:pPr>
              <w:pStyle w:val="TIE-"/>
            </w:pPr>
            <w:r w:rsidRPr="00E12186">
              <w:t>0.170</w:t>
            </w:r>
          </w:p>
        </w:tc>
        <w:tc>
          <w:tcPr>
            <w:tcW w:w="861" w:type="dxa"/>
            <w:tcMar>
              <w:top w:w="0" w:type="dxa"/>
              <w:bottom w:w="0" w:type="dxa"/>
            </w:tcMar>
            <w:vAlign w:val="center"/>
          </w:tcPr>
          <w:p w14:paraId="518A6CE9" w14:textId="77777777" w:rsidR="00D97566" w:rsidRPr="00E12186" w:rsidRDefault="00D97566" w:rsidP="00D97566">
            <w:pPr>
              <w:pStyle w:val="TIE-"/>
            </w:pPr>
            <w:r w:rsidRPr="00E12186">
              <w:t>0.182</w:t>
            </w:r>
          </w:p>
        </w:tc>
        <w:tc>
          <w:tcPr>
            <w:tcW w:w="861" w:type="dxa"/>
            <w:tcMar>
              <w:top w:w="0" w:type="dxa"/>
              <w:bottom w:w="0" w:type="dxa"/>
            </w:tcMar>
            <w:vAlign w:val="center"/>
          </w:tcPr>
          <w:p w14:paraId="4681037B" w14:textId="77777777" w:rsidR="00D97566" w:rsidRPr="00E12186" w:rsidRDefault="00D97566" w:rsidP="00D97566">
            <w:pPr>
              <w:pStyle w:val="TIE-"/>
            </w:pPr>
            <w:r w:rsidRPr="00E12186">
              <w:t>0.239</w:t>
            </w:r>
          </w:p>
        </w:tc>
        <w:tc>
          <w:tcPr>
            <w:tcW w:w="861" w:type="dxa"/>
            <w:tcMar>
              <w:top w:w="0" w:type="dxa"/>
              <w:bottom w:w="0" w:type="dxa"/>
            </w:tcMar>
            <w:vAlign w:val="center"/>
          </w:tcPr>
          <w:p w14:paraId="5E6F618B" w14:textId="77777777" w:rsidR="00D97566" w:rsidRPr="00E12186" w:rsidRDefault="00D97566" w:rsidP="00D97566">
            <w:pPr>
              <w:pStyle w:val="TIE-"/>
            </w:pPr>
            <w:r w:rsidRPr="00E12186">
              <w:t>0.804</w:t>
            </w:r>
          </w:p>
        </w:tc>
        <w:tc>
          <w:tcPr>
            <w:tcW w:w="861" w:type="dxa"/>
            <w:tcMar>
              <w:top w:w="0" w:type="dxa"/>
              <w:bottom w:w="0" w:type="dxa"/>
            </w:tcMar>
            <w:vAlign w:val="center"/>
          </w:tcPr>
          <w:p w14:paraId="71FE05DB" w14:textId="77777777" w:rsidR="00D97566" w:rsidRPr="00E12186" w:rsidRDefault="00D97566" w:rsidP="00D97566">
            <w:pPr>
              <w:pStyle w:val="TIE-"/>
            </w:pPr>
            <w:r w:rsidRPr="00E12186">
              <w:t>1.005</w:t>
            </w:r>
          </w:p>
        </w:tc>
        <w:tc>
          <w:tcPr>
            <w:tcW w:w="849" w:type="dxa"/>
            <w:tcMar>
              <w:top w:w="0" w:type="dxa"/>
              <w:bottom w:w="0" w:type="dxa"/>
            </w:tcMar>
            <w:vAlign w:val="center"/>
          </w:tcPr>
          <w:p w14:paraId="3933A622" w14:textId="77777777" w:rsidR="00D97566" w:rsidRPr="00E12186" w:rsidRDefault="00D97566" w:rsidP="00D97566">
            <w:pPr>
              <w:pStyle w:val="TIE-"/>
            </w:pPr>
            <w:r w:rsidRPr="00E12186">
              <w:t>1.829</w:t>
            </w:r>
          </w:p>
        </w:tc>
      </w:tr>
      <w:tr w:rsidR="00E12186" w:rsidRPr="00E12186" w14:paraId="3E338B40" w14:textId="77777777" w:rsidTr="00E02BBE">
        <w:trPr>
          <w:cantSplit/>
          <w:jc w:val="center"/>
        </w:trPr>
        <w:tc>
          <w:tcPr>
            <w:tcW w:w="2772" w:type="dxa"/>
            <w:tcMar>
              <w:top w:w="0" w:type="dxa"/>
              <w:bottom w:w="0" w:type="dxa"/>
            </w:tcMar>
            <w:vAlign w:val="center"/>
          </w:tcPr>
          <w:p w14:paraId="7F66EC0E" w14:textId="77777777" w:rsidR="00D97566" w:rsidRPr="00E12186" w:rsidRDefault="00D97566" w:rsidP="00D97566">
            <w:pPr>
              <w:pStyle w:val="TIE-"/>
            </w:pPr>
            <w:r w:rsidRPr="00E12186">
              <w:t>粉尘粒径（</w:t>
            </w:r>
            <w:r w:rsidRPr="00E12186">
              <w:t>μm</w:t>
            </w:r>
            <w:r w:rsidRPr="00E12186">
              <w:t>）</w:t>
            </w:r>
          </w:p>
        </w:tc>
        <w:tc>
          <w:tcPr>
            <w:tcW w:w="861" w:type="dxa"/>
            <w:tcMar>
              <w:top w:w="0" w:type="dxa"/>
              <w:bottom w:w="0" w:type="dxa"/>
            </w:tcMar>
            <w:vAlign w:val="center"/>
          </w:tcPr>
          <w:p w14:paraId="2A7ADA89" w14:textId="77777777" w:rsidR="00D97566" w:rsidRPr="00E12186" w:rsidRDefault="00D97566" w:rsidP="00D97566">
            <w:pPr>
              <w:pStyle w:val="TIE-"/>
            </w:pPr>
            <w:r w:rsidRPr="00E12186">
              <w:t>450</w:t>
            </w:r>
          </w:p>
        </w:tc>
        <w:tc>
          <w:tcPr>
            <w:tcW w:w="861" w:type="dxa"/>
            <w:tcMar>
              <w:top w:w="0" w:type="dxa"/>
              <w:bottom w:w="0" w:type="dxa"/>
            </w:tcMar>
            <w:vAlign w:val="center"/>
          </w:tcPr>
          <w:p w14:paraId="461E8094" w14:textId="77777777" w:rsidR="00D97566" w:rsidRPr="00E12186" w:rsidRDefault="00D97566" w:rsidP="00D97566">
            <w:pPr>
              <w:pStyle w:val="TIE-"/>
            </w:pPr>
            <w:r w:rsidRPr="00E12186">
              <w:t>550</w:t>
            </w:r>
          </w:p>
        </w:tc>
        <w:tc>
          <w:tcPr>
            <w:tcW w:w="861" w:type="dxa"/>
            <w:tcMar>
              <w:top w:w="0" w:type="dxa"/>
              <w:bottom w:w="0" w:type="dxa"/>
            </w:tcMar>
            <w:vAlign w:val="center"/>
          </w:tcPr>
          <w:p w14:paraId="1B377A32" w14:textId="77777777" w:rsidR="00D97566" w:rsidRPr="00E12186" w:rsidRDefault="00D97566" w:rsidP="00D97566">
            <w:pPr>
              <w:pStyle w:val="TIE-"/>
            </w:pPr>
            <w:r w:rsidRPr="00E12186">
              <w:t>650</w:t>
            </w:r>
          </w:p>
        </w:tc>
        <w:tc>
          <w:tcPr>
            <w:tcW w:w="861" w:type="dxa"/>
            <w:tcMar>
              <w:top w:w="0" w:type="dxa"/>
              <w:bottom w:w="0" w:type="dxa"/>
            </w:tcMar>
            <w:vAlign w:val="center"/>
          </w:tcPr>
          <w:p w14:paraId="3A578E21" w14:textId="77777777" w:rsidR="00D97566" w:rsidRPr="00E12186" w:rsidRDefault="00D97566" w:rsidP="00D97566">
            <w:pPr>
              <w:pStyle w:val="TIE-"/>
            </w:pPr>
            <w:r w:rsidRPr="00E12186">
              <w:t>750</w:t>
            </w:r>
          </w:p>
        </w:tc>
        <w:tc>
          <w:tcPr>
            <w:tcW w:w="861" w:type="dxa"/>
            <w:tcMar>
              <w:top w:w="0" w:type="dxa"/>
              <w:bottom w:w="0" w:type="dxa"/>
            </w:tcMar>
            <w:vAlign w:val="center"/>
          </w:tcPr>
          <w:p w14:paraId="4BF46A25" w14:textId="77777777" w:rsidR="00D97566" w:rsidRPr="00E12186" w:rsidRDefault="00D97566" w:rsidP="00D97566">
            <w:pPr>
              <w:pStyle w:val="TIE-"/>
            </w:pPr>
            <w:r w:rsidRPr="00E12186">
              <w:t>850</w:t>
            </w:r>
          </w:p>
        </w:tc>
        <w:tc>
          <w:tcPr>
            <w:tcW w:w="861" w:type="dxa"/>
            <w:tcMar>
              <w:top w:w="0" w:type="dxa"/>
              <w:bottom w:w="0" w:type="dxa"/>
            </w:tcMar>
            <w:vAlign w:val="center"/>
          </w:tcPr>
          <w:p w14:paraId="7A98E554" w14:textId="77777777" w:rsidR="00D97566" w:rsidRPr="00E12186" w:rsidRDefault="00D97566" w:rsidP="00D97566">
            <w:pPr>
              <w:pStyle w:val="TIE-"/>
            </w:pPr>
            <w:r w:rsidRPr="00E12186">
              <w:t>950</w:t>
            </w:r>
          </w:p>
        </w:tc>
        <w:tc>
          <w:tcPr>
            <w:tcW w:w="849" w:type="dxa"/>
            <w:tcMar>
              <w:top w:w="0" w:type="dxa"/>
              <w:bottom w:w="0" w:type="dxa"/>
            </w:tcMar>
            <w:vAlign w:val="center"/>
          </w:tcPr>
          <w:p w14:paraId="56A2CA31" w14:textId="77777777" w:rsidR="00D97566" w:rsidRPr="00E12186" w:rsidRDefault="00D97566" w:rsidP="00D97566">
            <w:pPr>
              <w:pStyle w:val="TIE-"/>
            </w:pPr>
            <w:r w:rsidRPr="00E12186">
              <w:t>1050</w:t>
            </w:r>
          </w:p>
        </w:tc>
      </w:tr>
      <w:tr w:rsidR="00E12186" w:rsidRPr="00E12186" w14:paraId="13D95683" w14:textId="77777777" w:rsidTr="00E02BBE">
        <w:trPr>
          <w:cantSplit/>
          <w:jc w:val="center"/>
        </w:trPr>
        <w:tc>
          <w:tcPr>
            <w:tcW w:w="2772" w:type="dxa"/>
            <w:tcMar>
              <w:top w:w="0" w:type="dxa"/>
              <w:bottom w:w="0" w:type="dxa"/>
            </w:tcMar>
            <w:vAlign w:val="center"/>
          </w:tcPr>
          <w:p w14:paraId="5A71DABC" w14:textId="77777777" w:rsidR="00D97566" w:rsidRPr="00E12186" w:rsidRDefault="00D97566" w:rsidP="00D97566">
            <w:pPr>
              <w:pStyle w:val="TIE-"/>
            </w:pPr>
            <w:r w:rsidRPr="00E12186">
              <w:t>沉降速度（</w:t>
            </w:r>
            <w:r w:rsidRPr="00E12186">
              <w:t>m/s</w:t>
            </w:r>
            <w:r w:rsidRPr="00E12186">
              <w:t>）</w:t>
            </w:r>
          </w:p>
        </w:tc>
        <w:tc>
          <w:tcPr>
            <w:tcW w:w="861" w:type="dxa"/>
            <w:tcMar>
              <w:top w:w="0" w:type="dxa"/>
              <w:bottom w:w="0" w:type="dxa"/>
            </w:tcMar>
            <w:vAlign w:val="center"/>
          </w:tcPr>
          <w:p w14:paraId="5CE138E2" w14:textId="77777777" w:rsidR="00D97566" w:rsidRPr="00E12186" w:rsidRDefault="00D97566" w:rsidP="00D97566">
            <w:pPr>
              <w:pStyle w:val="TIE-"/>
            </w:pPr>
            <w:r w:rsidRPr="00E12186">
              <w:t>2.211</w:t>
            </w:r>
          </w:p>
        </w:tc>
        <w:tc>
          <w:tcPr>
            <w:tcW w:w="861" w:type="dxa"/>
            <w:tcMar>
              <w:top w:w="0" w:type="dxa"/>
              <w:bottom w:w="0" w:type="dxa"/>
            </w:tcMar>
            <w:vAlign w:val="center"/>
          </w:tcPr>
          <w:p w14:paraId="47502718" w14:textId="77777777" w:rsidR="00D97566" w:rsidRPr="00E12186" w:rsidRDefault="00D97566" w:rsidP="00D97566">
            <w:pPr>
              <w:pStyle w:val="TIE-"/>
            </w:pPr>
            <w:r w:rsidRPr="00E12186">
              <w:t>2.614</w:t>
            </w:r>
          </w:p>
        </w:tc>
        <w:tc>
          <w:tcPr>
            <w:tcW w:w="861" w:type="dxa"/>
            <w:tcMar>
              <w:top w:w="0" w:type="dxa"/>
              <w:bottom w:w="0" w:type="dxa"/>
            </w:tcMar>
            <w:vAlign w:val="center"/>
          </w:tcPr>
          <w:p w14:paraId="68F89A42" w14:textId="77777777" w:rsidR="00D97566" w:rsidRPr="00E12186" w:rsidRDefault="00D97566" w:rsidP="00D97566">
            <w:pPr>
              <w:pStyle w:val="TIE-"/>
            </w:pPr>
            <w:r w:rsidRPr="00E12186">
              <w:t>3.016</w:t>
            </w:r>
          </w:p>
        </w:tc>
        <w:tc>
          <w:tcPr>
            <w:tcW w:w="861" w:type="dxa"/>
            <w:tcMar>
              <w:top w:w="0" w:type="dxa"/>
              <w:bottom w:w="0" w:type="dxa"/>
            </w:tcMar>
            <w:vAlign w:val="center"/>
          </w:tcPr>
          <w:p w14:paraId="2442CE50" w14:textId="77777777" w:rsidR="00D97566" w:rsidRPr="00E12186" w:rsidRDefault="00D97566" w:rsidP="00D97566">
            <w:pPr>
              <w:pStyle w:val="TIE-"/>
            </w:pPr>
            <w:r w:rsidRPr="00E12186">
              <w:t>3.418</w:t>
            </w:r>
          </w:p>
        </w:tc>
        <w:tc>
          <w:tcPr>
            <w:tcW w:w="861" w:type="dxa"/>
            <w:tcMar>
              <w:top w:w="0" w:type="dxa"/>
              <w:bottom w:w="0" w:type="dxa"/>
            </w:tcMar>
            <w:vAlign w:val="center"/>
          </w:tcPr>
          <w:p w14:paraId="31F1A1F7" w14:textId="77777777" w:rsidR="00D97566" w:rsidRPr="00E12186" w:rsidRDefault="00D97566" w:rsidP="00D97566">
            <w:pPr>
              <w:pStyle w:val="TIE-"/>
            </w:pPr>
            <w:r w:rsidRPr="00E12186">
              <w:t>3.820</w:t>
            </w:r>
          </w:p>
        </w:tc>
        <w:tc>
          <w:tcPr>
            <w:tcW w:w="861" w:type="dxa"/>
            <w:tcMar>
              <w:top w:w="0" w:type="dxa"/>
              <w:bottom w:w="0" w:type="dxa"/>
            </w:tcMar>
            <w:vAlign w:val="center"/>
          </w:tcPr>
          <w:p w14:paraId="1DDF3E79" w14:textId="77777777" w:rsidR="00D97566" w:rsidRPr="00E12186" w:rsidRDefault="00D97566" w:rsidP="00D97566">
            <w:pPr>
              <w:pStyle w:val="TIE-"/>
            </w:pPr>
            <w:r w:rsidRPr="00E12186">
              <w:t>4.222</w:t>
            </w:r>
          </w:p>
        </w:tc>
        <w:tc>
          <w:tcPr>
            <w:tcW w:w="849" w:type="dxa"/>
            <w:tcMar>
              <w:top w:w="0" w:type="dxa"/>
              <w:bottom w:w="0" w:type="dxa"/>
            </w:tcMar>
            <w:vAlign w:val="center"/>
          </w:tcPr>
          <w:p w14:paraId="186C7536" w14:textId="77777777" w:rsidR="00D97566" w:rsidRPr="00E12186" w:rsidRDefault="00D97566" w:rsidP="00D97566">
            <w:pPr>
              <w:pStyle w:val="TIE-"/>
            </w:pPr>
            <w:r w:rsidRPr="00E12186">
              <w:t>4.624</w:t>
            </w:r>
          </w:p>
        </w:tc>
      </w:tr>
    </w:tbl>
    <w:p w14:paraId="13D8946B" w14:textId="77777777" w:rsidR="00D97566" w:rsidRPr="00E12186" w:rsidRDefault="00D97566" w:rsidP="00D97566">
      <w:pPr>
        <w:ind w:firstLine="480"/>
      </w:pPr>
      <w:r w:rsidRPr="00E12186">
        <w:lastRenderedPageBreak/>
        <w:t>从上表中可知，粉尘的沉降速度随着粒径的增大而迅速增大，当粒径大于</w:t>
      </w:r>
      <w:r w:rsidRPr="00E12186">
        <w:t>250μm</w:t>
      </w:r>
      <w:r w:rsidRPr="00E12186">
        <w:t>时，主要影响范围在扬尘产生点下风向近距离范围内，而对外环境影响较大的是一些粒径微小的粉尘。</w:t>
      </w:r>
    </w:p>
    <w:p w14:paraId="76C28284" w14:textId="77777777" w:rsidR="00D97566" w:rsidRPr="00E12186" w:rsidRDefault="00D97566" w:rsidP="00D97566">
      <w:pPr>
        <w:ind w:firstLine="480"/>
      </w:pPr>
      <w:r w:rsidRPr="00E12186">
        <w:t>根据有关资料，施工扬尘的影响范围一般在下风向</w:t>
      </w:r>
      <w:r w:rsidRPr="00E12186">
        <w:t>50m</w:t>
      </w:r>
      <w:r w:rsidRPr="00E12186">
        <w:t>范围内为重污染带、</w:t>
      </w:r>
      <w:r w:rsidRPr="00E12186">
        <w:t>50m</w:t>
      </w:r>
      <w:r w:rsidRPr="00E12186">
        <w:t>～</w:t>
      </w:r>
      <w:r w:rsidRPr="00E12186">
        <w:t>100m</w:t>
      </w:r>
      <w:r w:rsidRPr="00E12186">
        <w:t>为中污染带、</w:t>
      </w:r>
      <w:r w:rsidRPr="00E12186">
        <w:t>100m</w:t>
      </w:r>
      <w:r w:rsidRPr="00E12186">
        <w:t>～</w:t>
      </w:r>
      <w:r w:rsidRPr="00E12186">
        <w:t>150m</w:t>
      </w:r>
      <w:r w:rsidRPr="00E12186">
        <w:t>为轻污染带、</w:t>
      </w:r>
      <w:r w:rsidRPr="00E12186">
        <w:t>150m</w:t>
      </w:r>
      <w:r w:rsidRPr="00E12186">
        <w:t>以外基本不受影响。施工扬尘对周边人群聚集点的影响很小。</w:t>
      </w:r>
    </w:p>
    <w:p w14:paraId="1F160441" w14:textId="77777777" w:rsidR="00D97566" w:rsidRPr="00E12186" w:rsidRDefault="00D97566" w:rsidP="00D97566">
      <w:pPr>
        <w:ind w:firstLine="480"/>
      </w:pPr>
      <w:r w:rsidRPr="00E12186">
        <w:t>通常施工扬尘中粒径大于</w:t>
      </w:r>
      <w:r w:rsidRPr="00E12186">
        <w:t>10μm</w:t>
      </w:r>
      <w:r w:rsidRPr="00E12186">
        <w:t>的颗粒物（降尘）会降落在植物叶片上，使植物叶片表面积尘成层而抑制植物的光合作用、呼吸作用和蒸腾作用，不利于植物的生长。根据类比，施工扬尘对周围植物的影响范围为扬尘点下风向</w:t>
      </w:r>
      <w:r w:rsidRPr="00E12186">
        <w:t>100m</w:t>
      </w:r>
      <w:r w:rsidRPr="00E12186">
        <w:t>范围内，但在施工场地采取勤洒水等防尘抑尘措施后，施工扬尘对周围植物的影响范围可以被控制在</w:t>
      </w:r>
      <w:r w:rsidRPr="00E12186">
        <w:t>20</w:t>
      </w:r>
      <w:r w:rsidRPr="00E12186">
        <w:t>～</w:t>
      </w:r>
      <w:r w:rsidRPr="00E12186">
        <w:t>50m</w:t>
      </w:r>
      <w:r w:rsidRPr="00E12186">
        <w:t>范围内，且施工对植物造成的这种影响是局部和暂时的，施工结束，这些影响也随即消失。</w:t>
      </w:r>
    </w:p>
    <w:p w14:paraId="2AAE06A9" w14:textId="77777777" w:rsidR="00D97566" w:rsidRPr="00E12186" w:rsidRDefault="00D97566" w:rsidP="00D97566">
      <w:pPr>
        <w:ind w:firstLine="480"/>
      </w:pPr>
      <w:r w:rsidRPr="00E12186">
        <w:t>如果施工阶段对汽车行驶路面勤洒水（</w:t>
      </w:r>
      <w:r w:rsidRPr="00E12186">
        <w:t>4</w:t>
      </w:r>
      <w:r w:rsidRPr="00E12186">
        <w:t>～</w:t>
      </w:r>
      <w:r w:rsidRPr="00E12186">
        <w:t>5</w:t>
      </w:r>
      <w:r w:rsidRPr="00E12186">
        <w:t>次</w:t>
      </w:r>
      <w:r w:rsidRPr="00E12186">
        <w:t>/</w:t>
      </w:r>
      <w:r w:rsidRPr="00E12186">
        <w:t>天），可以使空气中扬尘产生量减少</w:t>
      </w:r>
      <w:r w:rsidRPr="00E12186">
        <w:t>70%</w:t>
      </w:r>
      <w:r w:rsidRPr="00E12186">
        <w:t>左右，收到很好的降尘效果，施工扬尘造成的</w:t>
      </w:r>
      <w:r w:rsidRPr="00E12186">
        <w:t>TSP</w:t>
      </w:r>
      <w:r w:rsidRPr="00E12186">
        <w:t>污染距离可缩小到</w:t>
      </w:r>
      <w:r w:rsidRPr="00E12186">
        <w:t>20~50m</w:t>
      </w:r>
      <w:r w:rsidRPr="00E12186">
        <w:t>范围内。施工阶段洒水的试验资料见</w:t>
      </w:r>
      <w:r w:rsidRPr="00E12186">
        <w:rPr>
          <w:rFonts w:hint="eastAsia"/>
        </w:rPr>
        <w:t>下</w:t>
      </w:r>
      <w:r w:rsidRPr="00E12186">
        <w:t>表。</w:t>
      </w:r>
    </w:p>
    <w:p w14:paraId="71423B16" w14:textId="07C60C7B" w:rsidR="00D97566" w:rsidRPr="00E12186" w:rsidRDefault="00D97566" w:rsidP="003D308F">
      <w:pPr>
        <w:pStyle w:val="5"/>
      </w:pPr>
      <w:r w:rsidRPr="00E12186">
        <w:rPr>
          <w:rFonts w:hint="eastAsia"/>
        </w:rPr>
        <w:t>表</w:t>
      </w:r>
      <w:r w:rsidRPr="00E12186">
        <w:t>5.1</w:t>
      </w:r>
      <w:r w:rsidRPr="00E12186">
        <w:rPr>
          <w:rFonts w:asciiTheme="minorEastAsia" w:eastAsiaTheme="minorEastAsia" w:hAnsiTheme="minorEastAsia" w:hint="eastAsia"/>
        </w:rPr>
        <w:t>-</w:t>
      </w:r>
      <w:r w:rsidRPr="00E12186">
        <w:t xml:space="preserve">2  </w:t>
      </w:r>
      <w:r w:rsidRPr="00E12186">
        <w:rPr>
          <w:rFonts w:hint="eastAsia"/>
        </w:rPr>
        <w:t xml:space="preserve">  </w:t>
      </w:r>
      <w:r w:rsidRPr="00E12186">
        <w:rPr>
          <w:rFonts w:hint="eastAsia"/>
        </w:rPr>
        <w:t>施工阶段使用洒水降尘试验结果一览表</w:t>
      </w:r>
    </w:p>
    <w:tbl>
      <w:tblPr>
        <w:tblW w:w="5000" w:type="pct"/>
        <w:jc w:val="center"/>
        <w:tblBorders>
          <w:top w:val="single" w:sz="12" w:space="0" w:color="auto"/>
          <w:bottom w:val="single" w:sz="12" w:space="0" w:color="auto"/>
          <w:insideH w:val="single" w:sz="6" w:space="0" w:color="auto"/>
          <w:insideV w:val="single" w:sz="6" w:space="0" w:color="auto"/>
        </w:tblBorders>
        <w:tblLayout w:type="fixed"/>
        <w:tblCellMar>
          <w:top w:w="28" w:type="dxa"/>
          <w:left w:w="0" w:type="dxa"/>
          <w:bottom w:w="28" w:type="dxa"/>
          <w:right w:w="0" w:type="dxa"/>
        </w:tblCellMar>
        <w:tblLook w:val="0000" w:firstRow="0" w:lastRow="0" w:firstColumn="0" w:lastColumn="0" w:noHBand="0" w:noVBand="0"/>
      </w:tblPr>
      <w:tblGrid>
        <w:gridCol w:w="2301"/>
        <w:gridCol w:w="1702"/>
        <w:gridCol w:w="1144"/>
        <w:gridCol w:w="910"/>
        <w:gridCol w:w="910"/>
        <w:gridCol w:w="910"/>
        <w:gridCol w:w="910"/>
      </w:tblGrid>
      <w:tr w:rsidR="00E12186" w:rsidRPr="00E12186" w14:paraId="57AAA839" w14:textId="77777777" w:rsidTr="00E02BBE">
        <w:trPr>
          <w:trHeight w:hRule="exact" w:val="340"/>
          <w:jc w:val="center"/>
        </w:trPr>
        <w:tc>
          <w:tcPr>
            <w:tcW w:w="2277" w:type="pct"/>
            <w:gridSpan w:val="2"/>
            <w:tcMar>
              <w:top w:w="0" w:type="dxa"/>
              <w:bottom w:w="0" w:type="dxa"/>
            </w:tcMar>
            <w:vAlign w:val="center"/>
          </w:tcPr>
          <w:p w14:paraId="14E1B5F4" w14:textId="77777777" w:rsidR="00D97566" w:rsidRPr="00E12186" w:rsidRDefault="00D97566" w:rsidP="00E02BBE">
            <w:pPr>
              <w:pStyle w:val="TIE-"/>
            </w:pPr>
            <w:r w:rsidRPr="00E12186">
              <w:t>距路边距离（</w:t>
            </w:r>
            <w:r w:rsidRPr="00E12186">
              <w:t>m</w:t>
            </w:r>
            <w:r w:rsidRPr="00E12186">
              <w:t>）</w:t>
            </w:r>
          </w:p>
        </w:tc>
        <w:tc>
          <w:tcPr>
            <w:tcW w:w="651" w:type="pct"/>
            <w:tcMar>
              <w:top w:w="0" w:type="dxa"/>
              <w:bottom w:w="0" w:type="dxa"/>
            </w:tcMar>
            <w:vAlign w:val="center"/>
          </w:tcPr>
          <w:p w14:paraId="320E07F7" w14:textId="77777777" w:rsidR="00D97566" w:rsidRPr="00E12186" w:rsidRDefault="00D97566" w:rsidP="00E02BBE">
            <w:pPr>
              <w:pStyle w:val="TIE-"/>
            </w:pPr>
            <w:r w:rsidRPr="00E12186">
              <w:t>0</w:t>
            </w:r>
          </w:p>
        </w:tc>
        <w:tc>
          <w:tcPr>
            <w:tcW w:w="518" w:type="pct"/>
            <w:tcMar>
              <w:top w:w="0" w:type="dxa"/>
              <w:bottom w:w="0" w:type="dxa"/>
            </w:tcMar>
            <w:vAlign w:val="center"/>
          </w:tcPr>
          <w:p w14:paraId="5F545CA8" w14:textId="77777777" w:rsidR="00D97566" w:rsidRPr="00E12186" w:rsidRDefault="00D97566" w:rsidP="00E02BBE">
            <w:pPr>
              <w:pStyle w:val="TIE-"/>
            </w:pPr>
            <w:r w:rsidRPr="00E12186">
              <w:t>20</w:t>
            </w:r>
          </w:p>
        </w:tc>
        <w:tc>
          <w:tcPr>
            <w:tcW w:w="518" w:type="pct"/>
            <w:tcMar>
              <w:top w:w="0" w:type="dxa"/>
              <w:bottom w:w="0" w:type="dxa"/>
            </w:tcMar>
            <w:vAlign w:val="center"/>
          </w:tcPr>
          <w:p w14:paraId="42736F46" w14:textId="77777777" w:rsidR="00D97566" w:rsidRPr="00E12186" w:rsidRDefault="00D97566" w:rsidP="00E02BBE">
            <w:pPr>
              <w:pStyle w:val="TIE-"/>
            </w:pPr>
            <w:r w:rsidRPr="00E12186">
              <w:t>50</w:t>
            </w:r>
          </w:p>
        </w:tc>
        <w:tc>
          <w:tcPr>
            <w:tcW w:w="518" w:type="pct"/>
            <w:tcMar>
              <w:top w:w="0" w:type="dxa"/>
              <w:bottom w:w="0" w:type="dxa"/>
            </w:tcMar>
            <w:vAlign w:val="center"/>
          </w:tcPr>
          <w:p w14:paraId="6180ACE4" w14:textId="77777777" w:rsidR="00D97566" w:rsidRPr="00E12186" w:rsidRDefault="00D97566" w:rsidP="00E02BBE">
            <w:pPr>
              <w:pStyle w:val="TIE-"/>
            </w:pPr>
            <w:r w:rsidRPr="00E12186">
              <w:t>100</w:t>
            </w:r>
          </w:p>
        </w:tc>
        <w:tc>
          <w:tcPr>
            <w:tcW w:w="518" w:type="pct"/>
            <w:tcMar>
              <w:top w:w="0" w:type="dxa"/>
              <w:bottom w:w="0" w:type="dxa"/>
            </w:tcMar>
            <w:vAlign w:val="center"/>
          </w:tcPr>
          <w:p w14:paraId="20758637" w14:textId="77777777" w:rsidR="00D97566" w:rsidRPr="00E12186" w:rsidRDefault="00D97566" w:rsidP="00E02BBE">
            <w:pPr>
              <w:pStyle w:val="TIE-"/>
            </w:pPr>
            <w:r w:rsidRPr="00E12186">
              <w:t>200</w:t>
            </w:r>
          </w:p>
        </w:tc>
      </w:tr>
      <w:tr w:rsidR="00E12186" w:rsidRPr="00E12186" w14:paraId="45BEF07F" w14:textId="77777777" w:rsidTr="00E02BBE">
        <w:trPr>
          <w:trHeight w:hRule="exact" w:val="340"/>
          <w:jc w:val="center"/>
        </w:trPr>
        <w:tc>
          <w:tcPr>
            <w:tcW w:w="1309" w:type="pct"/>
            <w:vMerge w:val="restart"/>
            <w:tcMar>
              <w:top w:w="0" w:type="dxa"/>
              <w:bottom w:w="0" w:type="dxa"/>
            </w:tcMar>
            <w:vAlign w:val="center"/>
          </w:tcPr>
          <w:p w14:paraId="49046E0B" w14:textId="77777777" w:rsidR="00D97566" w:rsidRPr="00E12186" w:rsidRDefault="00D97566" w:rsidP="00E02BBE">
            <w:pPr>
              <w:pStyle w:val="TIE-"/>
            </w:pPr>
            <w:r w:rsidRPr="00E12186">
              <w:t>TSP</w:t>
            </w:r>
            <w:r w:rsidRPr="00E12186">
              <w:t>浓度</w:t>
            </w:r>
          </w:p>
        </w:tc>
        <w:tc>
          <w:tcPr>
            <w:tcW w:w="968" w:type="pct"/>
            <w:tcMar>
              <w:top w:w="0" w:type="dxa"/>
              <w:bottom w:w="0" w:type="dxa"/>
            </w:tcMar>
            <w:vAlign w:val="center"/>
          </w:tcPr>
          <w:p w14:paraId="49FE85F2" w14:textId="77777777" w:rsidR="00D97566" w:rsidRPr="00E12186" w:rsidRDefault="00D97566" w:rsidP="00E02BBE">
            <w:pPr>
              <w:pStyle w:val="TIE-"/>
            </w:pPr>
            <w:r w:rsidRPr="00E12186">
              <w:t>不洒水</w:t>
            </w:r>
          </w:p>
        </w:tc>
        <w:tc>
          <w:tcPr>
            <w:tcW w:w="651" w:type="pct"/>
            <w:tcMar>
              <w:top w:w="0" w:type="dxa"/>
              <w:bottom w:w="0" w:type="dxa"/>
            </w:tcMar>
            <w:vAlign w:val="center"/>
          </w:tcPr>
          <w:p w14:paraId="4465689C" w14:textId="77777777" w:rsidR="00D97566" w:rsidRPr="00E12186" w:rsidRDefault="00D97566" w:rsidP="00E02BBE">
            <w:pPr>
              <w:pStyle w:val="TIE-"/>
            </w:pPr>
            <w:r w:rsidRPr="00E12186">
              <w:t>11.03</w:t>
            </w:r>
          </w:p>
        </w:tc>
        <w:tc>
          <w:tcPr>
            <w:tcW w:w="518" w:type="pct"/>
            <w:tcMar>
              <w:top w:w="0" w:type="dxa"/>
              <w:bottom w:w="0" w:type="dxa"/>
            </w:tcMar>
            <w:vAlign w:val="center"/>
          </w:tcPr>
          <w:p w14:paraId="016AFE65" w14:textId="77777777" w:rsidR="00D97566" w:rsidRPr="00E12186" w:rsidRDefault="00D97566" w:rsidP="00E02BBE">
            <w:pPr>
              <w:pStyle w:val="TIE-"/>
            </w:pPr>
            <w:r w:rsidRPr="00E12186">
              <w:t>2.89</w:t>
            </w:r>
          </w:p>
        </w:tc>
        <w:tc>
          <w:tcPr>
            <w:tcW w:w="518" w:type="pct"/>
            <w:tcMar>
              <w:top w:w="0" w:type="dxa"/>
              <w:bottom w:w="0" w:type="dxa"/>
            </w:tcMar>
            <w:vAlign w:val="center"/>
          </w:tcPr>
          <w:p w14:paraId="00AE1461" w14:textId="77777777" w:rsidR="00D97566" w:rsidRPr="00E12186" w:rsidRDefault="00D97566" w:rsidP="00E02BBE">
            <w:pPr>
              <w:pStyle w:val="TIE-"/>
            </w:pPr>
            <w:r w:rsidRPr="00E12186">
              <w:t>1.15</w:t>
            </w:r>
          </w:p>
        </w:tc>
        <w:tc>
          <w:tcPr>
            <w:tcW w:w="518" w:type="pct"/>
            <w:tcMar>
              <w:top w:w="0" w:type="dxa"/>
              <w:bottom w:w="0" w:type="dxa"/>
            </w:tcMar>
            <w:vAlign w:val="center"/>
          </w:tcPr>
          <w:p w14:paraId="31507CBF" w14:textId="77777777" w:rsidR="00D97566" w:rsidRPr="00E12186" w:rsidRDefault="00D97566" w:rsidP="00E02BBE">
            <w:pPr>
              <w:pStyle w:val="TIE-"/>
            </w:pPr>
            <w:r w:rsidRPr="00E12186">
              <w:t>0.86</w:t>
            </w:r>
          </w:p>
        </w:tc>
        <w:tc>
          <w:tcPr>
            <w:tcW w:w="518" w:type="pct"/>
            <w:tcMar>
              <w:top w:w="0" w:type="dxa"/>
              <w:bottom w:w="0" w:type="dxa"/>
            </w:tcMar>
            <w:vAlign w:val="center"/>
          </w:tcPr>
          <w:p w14:paraId="77CE7081" w14:textId="77777777" w:rsidR="00D97566" w:rsidRPr="00E12186" w:rsidRDefault="00D97566" w:rsidP="00E02BBE">
            <w:pPr>
              <w:pStyle w:val="TIE-"/>
            </w:pPr>
            <w:r w:rsidRPr="00E12186">
              <w:t>0.56</w:t>
            </w:r>
          </w:p>
        </w:tc>
      </w:tr>
      <w:tr w:rsidR="00E12186" w:rsidRPr="00E12186" w14:paraId="60F83F5D" w14:textId="77777777" w:rsidTr="00E02BBE">
        <w:trPr>
          <w:trHeight w:hRule="exact" w:val="340"/>
          <w:jc w:val="center"/>
        </w:trPr>
        <w:tc>
          <w:tcPr>
            <w:tcW w:w="1309" w:type="pct"/>
            <w:vMerge/>
            <w:tcMar>
              <w:top w:w="0" w:type="dxa"/>
              <w:bottom w:w="0" w:type="dxa"/>
            </w:tcMar>
            <w:vAlign w:val="center"/>
          </w:tcPr>
          <w:p w14:paraId="491D2276" w14:textId="77777777" w:rsidR="00D97566" w:rsidRPr="00E12186" w:rsidRDefault="00D97566" w:rsidP="00E02BBE">
            <w:pPr>
              <w:pStyle w:val="TIE-"/>
            </w:pPr>
          </w:p>
        </w:tc>
        <w:tc>
          <w:tcPr>
            <w:tcW w:w="968" w:type="pct"/>
            <w:tcMar>
              <w:top w:w="0" w:type="dxa"/>
              <w:bottom w:w="0" w:type="dxa"/>
            </w:tcMar>
            <w:vAlign w:val="center"/>
          </w:tcPr>
          <w:p w14:paraId="7DBFD909" w14:textId="77777777" w:rsidR="00D97566" w:rsidRPr="00E12186" w:rsidRDefault="00D97566" w:rsidP="00E02BBE">
            <w:pPr>
              <w:pStyle w:val="TIE-"/>
            </w:pPr>
            <w:r w:rsidRPr="00E12186">
              <w:t>洒水</w:t>
            </w:r>
          </w:p>
        </w:tc>
        <w:tc>
          <w:tcPr>
            <w:tcW w:w="651" w:type="pct"/>
            <w:tcMar>
              <w:top w:w="0" w:type="dxa"/>
              <w:bottom w:w="0" w:type="dxa"/>
            </w:tcMar>
            <w:vAlign w:val="center"/>
          </w:tcPr>
          <w:p w14:paraId="43F63C1C" w14:textId="77777777" w:rsidR="00D97566" w:rsidRPr="00E12186" w:rsidRDefault="00D97566" w:rsidP="00E02BBE">
            <w:pPr>
              <w:pStyle w:val="TIE-"/>
            </w:pPr>
            <w:r w:rsidRPr="00E12186">
              <w:t>2.11</w:t>
            </w:r>
          </w:p>
        </w:tc>
        <w:tc>
          <w:tcPr>
            <w:tcW w:w="518" w:type="pct"/>
            <w:tcMar>
              <w:top w:w="0" w:type="dxa"/>
              <w:bottom w:w="0" w:type="dxa"/>
            </w:tcMar>
            <w:vAlign w:val="center"/>
          </w:tcPr>
          <w:p w14:paraId="586CD22A" w14:textId="77777777" w:rsidR="00D97566" w:rsidRPr="00E12186" w:rsidRDefault="00D97566" w:rsidP="00E02BBE">
            <w:pPr>
              <w:pStyle w:val="TIE-"/>
            </w:pPr>
            <w:r w:rsidRPr="00E12186">
              <w:t>1.40</w:t>
            </w:r>
          </w:p>
        </w:tc>
        <w:tc>
          <w:tcPr>
            <w:tcW w:w="518" w:type="pct"/>
            <w:tcMar>
              <w:top w:w="0" w:type="dxa"/>
              <w:bottom w:w="0" w:type="dxa"/>
            </w:tcMar>
            <w:vAlign w:val="center"/>
          </w:tcPr>
          <w:p w14:paraId="61C786D9" w14:textId="77777777" w:rsidR="00D97566" w:rsidRPr="00E12186" w:rsidRDefault="00D97566" w:rsidP="00E02BBE">
            <w:pPr>
              <w:pStyle w:val="TIE-"/>
            </w:pPr>
            <w:r w:rsidRPr="00E12186">
              <w:t>0.68</w:t>
            </w:r>
          </w:p>
        </w:tc>
        <w:tc>
          <w:tcPr>
            <w:tcW w:w="518" w:type="pct"/>
            <w:tcMar>
              <w:top w:w="0" w:type="dxa"/>
              <w:bottom w:w="0" w:type="dxa"/>
            </w:tcMar>
            <w:vAlign w:val="center"/>
          </w:tcPr>
          <w:p w14:paraId="3E8D1AC2" w14:textId="77777777" w:rsidR="00D97566" w:rsidRPr="00E12186" w:rsidRDefault="00D97566" w:rsidP="00E02BBE">
            <w:pPr>
              <w:pStyle w:val="TIE-"/>
            </w:pPr>
            <w:r w:rsidRPr="00E12186">
              <w:t>0.60</w:t>
            </w:r>
          </w:p>
        </w:tc>
        <w:tc>
          <w:tcPr>
            <w:tcW w:w="518" w:type="pct"/>
            <w:tcMar>
              <w:top w:w="0" w:type="dxa"/>
              <w:bottom w:w="0" w:type="dxa"/>
            </w:tcMar>
            <w:vAlign w:val="center"/>
          </w:tcPr>
          <w:p w14:paraId="46485BD8" w14:textId="77777777" w:rsidR="00D97566" w:rsidRPr="00E12186" w:rsidRDefault="00D97566" w:rsidP="00E02BBE">
            <w:pPr>
              <w:pStyle w:val="TIE-"/>
            </w:pPr>
            <w:r w:rsidRPr="00E12186">
              <w:t>0.29</w:t>
            </w:r>
          </w:p>
        </w:tc>
      </w:tr>
      <w:tr w:rsidR="00E12186" w:rsidRPr="00E12186" w14:paraId="2651CE0A" w14:textId="77777777" w:rsidTr="00E02BBE">
        <w:trPr>
          <w:trHeight w:hRule="exact" w:val="340"/>
          <w:jc w:val="center"/>
        </w:trPr>
        <w:tc>
          <w:tcPr>
            <w:tcW w:w="2277" w:type="pct"/>
            <w:gridSpan w:val="2"/>
            <w:tcMar>
              <w:top w:w="0" w:type="dxa"/>
              <w:bottom w:w="0" w:type="dxa"/>
            </w:tcMar>
            <w:vAlign w:val="center"/>
          </w:tcPr>
          <w:p w14:paraId="2EA3C115" w14:textId="77777777" w:rsidR="00D97566" w:rsidRPr="00E12186" w:rsidRDefault="00D97566" w:rsidP="00E02BBE">
            <w:pPr>
              <w:pStyle w:val="TIE-"/>
            </w:pPr>
            <w:r w:rsidRPr="00E12186">
              <w:t>降尘效果（</w:t>
            </w:r>
            <w:r w:rsidRPr="00E12186">
              <w:t>%</w:t>
            </w:r>
            <w:r w:rsidRPr="00E12186">
              <w:t>）</w:t>
            </w:r>
          </w:p>
        </w:tc>
        <w:tc>
          <w:tcPr>
            <w:tcW w:w="651" w:type="pct"/>
            <w:tcMar>
              <w:top w:w="0" w:type="dxa"/>
              <w:bottom w:w="0" w:type="dxa"/>
            </w:tcMar>
            <w:vAlign w:val="center"/>
          </w:tcPr>
          <w:p w14:paraId="5B33047D" w14:textId="77777777" w:rsidR="00D97566" w:rsidRPr="00E12186" w:rsidRDefault="00D97566" w:rsidP="00E02BBE">
            <w:pPr>
              <w:pStyle w:val="TIE-"/>
            </w:pPr>
            <w:r w:rsidRPr="00E12186">
              <w:t>80.2</w:t>
            </w:r>
          </w:p>
        </w:tc>
        <w:tc>
          <w:tcPr>
            <w:tcW w:w="518" w:type="pct"/>
            <w:tcMar>
              <w:top w:w="0" w:type="dxa"/>
              <w:bottom w:w="0" w:type="dxa"/>
            </w:tcMar>
            <w:vAlign w:val="center"/>
          </w:tcPr>
          <w:p w14:paraId="4F4022A6" w14:textId="77777777" w:rsidR="00D97566" w:rsidRPr="00E12186" w:rsidRDefault="00D97566" w:rsidP="00E02BBE">
            <w:pPr>
              <w:pStyle w:val="TIE-"/>
            </w:pPr>
            <w:r w:rsidRPr="00E12186">
              <w:t>51.6</w:t>
            </w:r>
          </w:p>
        </w:tc>
        <w:tc>
          <w:tcPr>
            <w:tcW w:w="518" w:type="pct"/>
            <w:tcMar>
              <w:top w:w="0" w:type="dxa"/>
              <w:bottom w:w="0" w:type="dxa"/>
            </w:tcMar>
            <w:vAlign w:val="center"/>
          </w:tcPr>
          <w:p w14:paraId="6A7E2214" w14:textId="77777777" w:rsidR="00D97566" w:rsidRPr="00E12186" w:rsidRDefault="00D97566" w:rsidP="00E02BBE">
            <w:pPr>
              <w:pStyle w:val="TIE-"/>
            </w:pPr>
            <w:r w:rsidRPr="00E12186">
              <w:t>41.7</w:t>
            </w:r>
          </w:p>
        </w:tc>
        <w:tc>
          <w:tcPr>
            <w:tcW w:w="518" w:type="pct"/>
            <w:tcMar>
              <w:top w:w="0" w:type="dxa"/>
              <w:bottom w:w="0" w:type="dxa"/>
            </w:tcMar>
            <w:vAlign w:val="center"/>
          </w:tcPr>
          <w:p w14:paraId="03EE4910" w14:textId="77777777" w:rsidR="00D97566" w:rsidRPr="00E12186" w:rsidRDefault="00D97566" w:rsidP="00E02BBE">
            <w:pPr>
              <w:pStyle w:val="TIE-"/>
            </w:pPr>
            <w:r w:rsidRPr="00E12186">
              <w:t>30.2</w:t>
            </w:r>
          </w:p>
        </w:tc>
        <w:tc>
          <w:tcPr>
            <w:tcW w:w="518" w:type="pct"/>
            <w:tcMar>
              <w:top w:w="0" w:type="dxa"/>
              <w:bottom w:w="0" w:type="dxa"/>
            </w:tcMar>
            <w:vAlign w:val="center"/>
          </w:tcPr>
          <w:p w14:paraId="67759E96" w14:textId="77777777" w:rsidR="00D97566" w:rsidRPr="00E12186" w:rsidRDefault="00D97566" w:rsidP="00E02BBE">
            <w:pPr>
              <w:pStyle w:val="TIE-"/>
            </w:pPr>
            <w:r w:rsidRPr="00E12186">
              <w:t>48.2</w:t>
            </w:r>
          </w:p>
        </w:tc>
      </w:tr>
    </w:tbl>
    <w:p w14:paraId="2B5A1E8A" w14:textId="77777777" w:rsidR="00D97566" w:rsidRPr="00E12186" w:rsidRDefault="00D97566" w:rsidP="00D97566">
      <w:pPr>
        <w:ind w:firstLine="480"/>
      </w:pPr>
      <w:r w:rsidRPr="00E12186">
        <w:t>从</w:t>
      </w:r>
      <w:r w:rsidRPr="00E12186">
        <w:rPr>
          <w:rFonts w:hint="eastAsia"/>
        </w:rPr>
        <w:t>上表</w:t>
      </w:r>
      <w:r w:rsidRPr="00E12186">
        <w:t>可知，洒水抑尘可以使扬尘在</w:t>
      </w:r>
      <w:r w:rsidRPr="00E12186">
        <w:t>20~50m</w:t>
      </w:r>
      <w:r w:rsidRPr="00E12186">
        <w:t>的距离内达到《大气污染物综合排放标准》（</w:t>
      </w:r>
      <w:r w:rsidRPr="00E12186">
        <w:t>GB16297-1996</w:t>
      </w:r>
      <w:r w:rsidRPr="00E12186">
        <w:t>）中无组织排放监控浓度限值要求的</w:t>
      </w:r>
      <w:r w:rsidRPr="00E12186">
        <w:t>1.0mg/m</w:t>
      </w:r>
      <w:r w:rsidRPr="00E12186">
        <w:rPr>
          <w:vertAlign w:val="superscript"/>
        </w:rPr>
        <w:t>3</w:t>
      </w:r>
      <w:r w:rsidRPr="00E12186">
        <w:t>（周界外浓度最高点）。</w:t>
      </w:r>
    </w:p>
    <w:p w14:paraId="3B5263DB" w14:textId="77777777" w:rsidR="00D97566" w:rsidRPr="00E12186" w:rsidRDefault="00D97566" w:rsidP="00D97566">
      <w:pPr>
        <w:ind w:firstLine="480"/>
      </w:pPr>
      <w:r w:rsidRPr="00E12186">
        <w:rPr>
          <w:rFonts w:hint="eastAsia"/>
        </w:rPr>
        <w:t>（</w:t>
      </w:r>
      <w:r w:rsidRPr="00E12186">
        <w:rPr>
          <w:rFonts w:hint="eastAsia"/>
        </w:rPr>
        <w:t>2</w:t>
      </w:r>
      <w:r w:rsidRPr="00E12186">
        <w:rPr>
          <w:rFonts w:hint="eastAsia"/>
        </w:rPr>
        <w:t>）</w:t>
      </w:r>
      <w:r w:rsidRPr="00E12186">
        <w:t>车辆行驶扬尘</w:t>
      </w:r>
    </w:p>
    <w:p w14:paraId="62CDAC96" w14:textId="77777777" w:rsidR="00D97566" w:rsidRPr="00E12186" w:rsidRDefault="00D97566" w:rsidP="00D97566">
      <w:pPr>
        <w:ind w:firstLine="480"/>
      </w:pPr>
      <w:r w:rsidRPr="00E12186">
        <w:t>根据有关文献资料介绍，施工过程中，车辆行驶产生的扬尘占总扬尘的</w:t>
      </w:r>
      <w:r w:rsidRPr="00E12186">
        <w:t>60%</w:t>
      </w:r>
      <w:r w:rsidRPr="00E12186">
        <w:t>以上。</w:t>
      </w:r>
    </w:p>
    <w:p w14:paraId="0762E324" w14:textId="77777777" w:rsidR="00D97566" w:rsidRPr="00E12186" w:rsidRDefault="00D97566" w:rsidP="00D97566">
      <w:pPr>
        <w:ind w:firstLine="480"/>
      </w:pPr>
      <w:r w:rsidRPr="00E12186">
        <w:t>车辆行驶产生的扬尘，在完全干燥的情况下，可按以下经验公式计算：</w:t>
      </w:r>
    </w:p>
    <w:p w14:paraId="77B09E16" w14:textId="77777777" w:rsidR="00D97566" w:rsidRPr="00E12186" w:rsidRDefault="00D97566" w:rsidP="00D97566">
      <w:pPr>
        <w:spacing w:line="360" w:lineRule="auto"/>
        <w:ind w:firstLineChars="0" w:firstLine="0"/>
        <w:jc w:val="center"/>
      </w:pPr>
      <w:r w:rsidRPr="00E12186">
        <w:rPr>
          <w:position w:val="-28"/>
        </w:rPr>
        <w:object w:dxaOrig="3081" w:dyaOrig="739" w14:anchorId="15016414">
          <v:shape id="_x0000_i1030" type="#_x0000_t75" style="width:154pt;height:35.05pt;mso-position-horizontal-relative:page;mso-position-vertical-relative:page" o:ole="">
            <v:imagedata r:id="rId40" o:title=""/>
          </v:shape>
          <o:OLEObject Type="Embed" ProgID="Equation.3" ShapeID="_x0000_i1030" DrawAspect="Content" ObjectID="_1688021742" r:id="rId41"/>
        </w:object>
      </w:r>
    </w:p>
    <w:p w14:paraId="4DADB32B" w14:textId="77777777" w:rsidR="00D97566" w:rsidRPr="00E12186" w:rsidRDefault="00D97566" w:rsidP="00D97566">
      <w:pPr>
        <w:ind w:firstLine="480"/>
      </w:pPr>
      <w:r w:rsidRPr="00E12186">
        <w:t>式中：</w:t>
      </w:r>
    </w:p>
    <w:p w14:paraId="1BBF5828" w14:textId="77777777" w:rsidR="00D97566" w:rsidRPr="00E12186" w:rsidRDefault="00D97566" w:rsidP="00D97566">
      <w:pPr>
        <w:ind w:firstLine="480"/>
      </w:pPr>
      <w:r w:rsidRPr="00E12186">
        <w:t>Q—</w:t>
      </w:r>
      <w:r w:rsidRPr="00E12186">
        <w:t>汽车行驶的扬尘量，</w:t>
      </w:r>
      <w:r w:rsidRPr="00E12186">
        <w:t>kg/km·</w:t>
      </w:r>
      <w:r w:rsidRPr="00E12186">
        <w:t>辆；</w:t>
      </w:r>
    </w:p>
    <w:p w14:paraId="16A5C0B7" w14:textId="77777777" w:rsidR="00D97566" w:rsidRPr="00E12186" w:rsidRDefault="00D97566" w:rsidP="00D97566">
      <w:pPr>
        <w:ind w:firstLine="480"/>
      </w:pPr>
      <w:r w:rsidRPr="00E12186">
        <w:t>V—</w:t>
      </w:r>
      <w:r w:rsidRPr="00E12186">
        <w:t>汽车速度，</w:t>
      </w:r>
      <w:r w:rsidRPr="00E12186">
        <w:t>km/h</w:t>
      </w:r>
      <w:r w:rsidRPr="00E12186">
        <w:t>；</w:t>
      </w:r>
    </w:p>
    <w:p w14:paraId="6FDED936" w14:textId="77777777" w:rsidR="00D97566" w:rsidRPr="00E12186" w:rsidRDefault="00D97566" w:rsidP="00D97566">
      <w:pPr>
        <w:ind w:firstLine="480"/>
      </w:pPr>
      <w:r w:rsidRPr="00E12186">
        <w:lastRenderedPageBreak/>
        <w:t>W—</w:t>
      </w:r>
      <w:r w:rsidRPr="00E12186">
        <w:t>汽车载重量，</w:t>
      </w:r>
      <w:r w:rsidRPr="00E12186">
        <w:t>T</w:t>
      </w:r>
      <w:r w:rsidRPr="00E12186">
        <w:t>；</w:t>
      </w:r>
    </w:p>
    <w:p w14:paraId="533FD750" w14:textId="77777777" w:rsidR="00D97566" w:rsidRPr="00E12186" w:rsidRDefault="00D97566" w:rsidP="00D97566">
      <w:pPr>
        <w:ind w:firstLine="480"/>
      </w:pPr>
      <w:r w:rsidRPr="00E12186">
        <w:t>P—</w:t>
      </w:r>
      <w:r w:rsidRPr="00E12186">
        <w:t>道路表面粉尘量，</w:t>
      </w:r>
      <w:r w:rsidRPr="00E12186">
        <w:t>kg/m</w:t>
      </w:r>
      <w:r w:rsidRPr="00E12186">
        <w:rPr>
          <w:vertAlign w:val="superscript"/>
        </w:rPr>
        <w:t>2</w:t>
      </w:r>
      <w:r w:rsidRPr="00E12186">
        <w:t>。</w:t>
      </w:r>
    </w:p>
    <w:p w14:paraId="53340B14" w14:textId="77777777" w:rsidR="00D97566" w:rsidRPr="00E12186" w:rsidRDefault="00D97566" w:rsidP="00D97566">
      <w:pPr>
        <w:ind w:firstLine="480"/>
      </w:pPr>
      <w:r w:rsidRPr="00E12186">
        <w:rPr>
          <w:rFonts w:hint="eastAsia"/>
        </w:rPr>
        <w:t>下表</w:t>
      </w:r>
      <w:r w:rsidRPr="00E12186">
        <w:t>为一辆</w:t>
      </w:r>
      <w:r w:rsidRPr="00E12186">
        <w:t>10t</w:t>
      </w:r>
      <w:r w:rsidRPr="00E12186">
        <w:t>卡车，通过一段长为</w:t>
      </w:r>
      <w:r w:rsidRPr="00E12186">
        <w:t>1km</w:t>
      </w:r>
      <w:r w:rsidRPr="00E12186">
        <w:t>的路面时，不同路面清洁程度，不同行驶速度情况下的扬尘量</w:t>
      </w:r>
      <w:r w:rsidRPr="00E12186">
        <w:rPr>
          <w:rFonts w:hint="eastAsia"/>
        </w:rPr>
        <w:t>。</w:t>
      </w:r>
    </w:p>
    <w:p w14:paraId="0E99D124" w14:textId="62ADF195" w:rsidR="00D97566" w:rsidRPr="00E12186" w:rsidRDefault="00D97566" w:rsidP="003D308F">
      <w:pPr>
        <w:pStyle w:val="5"/>
      </w:pPr>
      <w:r w:rsidRPr="00E12186">
        <w:t>表</w:t>
      </w:r>
      <w:r w:rsidRPr="00E12186">
        <w:t>5.1</w:t>
      </w:r>
      <w:r w:rsidRPr="00E12186">
        <w:rPr>
          <w:rFonts w:hint="eastAsia"/>
        </w:rPr>
        <w:t>-</w:t>
      </w:r>
      <w:r w:rsidRPr="00E12186">
        <w:t>3</w:t>
      </w:r>
      <w:r w:rsidRPr="00E12186">
        <w:rPr>
          <w:rFonts w:hint="eastAsia"/>
        </w:rPr>
        <w:t xml:space="preserve"> </w:t>
      </w:r>
      <w:r w:rsidRPr="00E12186">
        <w:t xml:space="preserve">  </w:t>
      </w:r>
      <w:r w:rsidRPr="00E12186">
        <w:rPr>
          <w:rFonts w:hint="eastAsia"/>
        </w:rPr>
        <w:t xml:space="preserve"> </w:t>
      </w:r>
      <w:r w:rsidRPr="00E12186">
        <w:t>在不同车速和地面清洁程度的汽车扬尘量</w:t>
      </w:r>
      <w:r w:rsidRPr="00E12186">
        <w:rPr>
          <w:rFonts w:hint="eastAsia"/>
        </w:rPr>
        <w:t xml:space="preserve">    </w:t>
      </w:r>
      <w:r w:rsidRPr="00E12186">
        <w:t>单位：</w:t>
      </w:r>
      <w:r w:rsidRPr="00E12186">
        <w:t>kg/km·</w:t>
      </w:r>
      <w:r w:rsidRPr="00E12186">
        <w:t>辆</w:t>
      </w:r>
    </w:p>
    <w:tbl>
      <w:tblPr>
        <w:tblW w:w="5000" w:type="pct"/>
        <w:jc w:val="center"/>
        <w:tblBorders>
          <w:top w:val="single" w:sz="12" w:space="0" w:color="auto"/>
          <w:bottom w:val="single" w:sz="12" w:space="0" w:color="auto"/>
          <w:insideH w:val="single" w:sz="6" w:space="0" w:color="auto"/>
          <w:insideV w:val="single" w:sz="6" w:space="0" w:color="auto"/>
        </w:tblBorders>
        <w:tblLayout w:type="fixed"/>
        <w:tblCellMar>
          <w:top w:w="28" w:type="dxa"/>
          <w:left w:w="0" w:type="dxa"/>
          <w:bottom w:w="28" w:type="dxa"/>
          <w:right w:w="0" w:type="dxa"/>
        </w:tblCellMar>
        <w:tblLook w:val="0000" w:firstRow="0" w:lastRow="0" w:firstColumn="0" w:lastColumn="0" w:noHBand="0" w:noVBand="0"/>
      </w:tblPr>
      <w:tblGrid>
        <w:gridCol w:w="2125"/>
        <w:gridCol w:w="1111"/>
        <w:gridCol w:w="1111"/>
        <w:gridCol w:w="1111"/>
        <w:gridCol w:w="1111"/>
        <w:gridCol w:w="1111"/>
        <w:gridCol w:w="1107"/>
      </w:tblGrid>
      <w:tr w:rsidR="00E12186" w:rsidRPr="00E12186" w14:paraId="0E5E4863" w14:textId="77777777" w:rsidTr="00E02BBE">
        <w:trPr>
          <w:jc w:val="center"/>
        </w:trPr>
        <w:tc>
          <w:tcPr>
            <w:tcW w:w="1210" w:type="pct"/>
            <w:tcBorders>
              <w:tl2br w:val="single" w:sz="4" w:space="0" w:color="auto"/>
            </w:tcBorders>
            <w:tcMar>
              <w:top w:w="0" w:type="dxa"/>
              <w:left w:w="0" w:type="dxa"/>
              <w:bottom w:w="0" w:type="dxa"/>
              <w:right w:w="0" w:type="dxa"/>
            </w:tcMar>
            <w:vAlign w:val="center"/>
          </w:tcPr>
          <w:p w14:paraId="3DF90182" w14:textId="77777777" w:rsidR="00D97566" w:rsidRPr="00E12186" w:rsidRDefault="00D97566" w:rsidP="00E02BBE">
            <w:pPr>
              <w:pStyle w:val="TIE-"/>
              <w:rPr>
                <w:lang w:val="en-GB"/>
              </w:rPr>
            </w:pPr>
            <w:r w:rsidRPr="00E12186">
              <w:rPr>
                <w:rFonts w:hint="eastAsia"/>
              </w:rPr>
              <w:t xml:space="preserve">          </w:t>
            </w:r>
            <w:r w:rsidRPr="00E12186">
              <w:rPr>
                <w:lang w:val="en-GB"/>
              </w:rPr>
              <w:t>P</w:t>
            </w:r>
            <w:r w:rsidRPr="00E12186">
              <w:rPr>
                <w:lang w:val="en-GB"/>
              </w:rPr>
              <w:t>（</w:t>
            </w:r>
            <w:r w:rsidRPr="00E12186">
              <w:t>kg/m</w:t>
            </w:r>
            <w:r w:rsidRPr="00E12186">
              <w:rPr>
                <w:vertAlign w:val="superscript"/>
              </w:rPr>
              <w:t>2</w:t>
            </w:r>
            <w:r w:rsidRPr="00E12186">
              <w:rPr>
                <w:lang w:val="en-GB"/>
              </w:rPr>
              <w:t>）</w:t>
            </w:r>
          </w:p>
          <w:p w14:paraId="14BBB13F" w14:textId="77777777" w:rsidR="00D97566" w:rsidRPr="00E12186" w:rsidRDefault="00D97566" w:rsidP="00E02BBE">
            <w:pPr>
              <w:pStyle w:val="TIE-"/>
              <w:jc w:val="both"/>
              <w:rPr>
                <w:lang w:val="en-GB"/>
              </w:rPr>
            </w:pPr>
            <w:r w:rsidRPr="00E12186">
              <w:rPr>
                <w:lang w:val="en-GB"/>
              </w:rPr>
              <w:t>车速（</w:t>
            </w:r>
            <w:r w:rsidRPr="00E12186">
              <w:rPr>
                <w:lang w:val="en-GB"/>
              </w:rPr>
              <w:t>km/h</w:t>
            </w:r>
            <w:r w:rsidRPr="00E12186">
              <w:rPr>
                <w:lang w:val="en-GB"/>
              </w:rPr>
              <w:t>）</w:t>
            </w:r>
          </w:p>
        </w:tc>
        <w:tc>
          <w:tcPr>
            <w:tcW w:w="632" w:type="pct"/>
            <w:tcMar>
              <w:top w:w="0" w:type="dxa"/>
              <w:left w:w="0" w:type="dxa"/>
              <w:bottom w:w="0" w:type="dxa"/>
              <w:right w:w="0" w:type="dxa"/>
            </w:tcMar>
            <w:vAlign w:val="center"/>
          </w:tcPr>
          <w:p w14:paraId="7F8B6944" w14:textId="77777777" w:rsidR="00D97566" w:rsidRPr="00E12186" w:rsidRDefault="00D97566" w:rsidP="00E02BBE">
            <w:pPr>
              <w:pStyle w:val="TIE-"/>
              <w:rPr>
                <w:lang w:val="en-GB"/>
              </w:rPr>
            </w:pPr>
            <w:r w:rsidRPr="00E12186">
              <w:rPr>
                <w:lang w:val="en-GB"/>
              </w:rPr>
              <w:t>0.1</w:t>
            </w:r>
          </w:p>
        </w:tc>
        <w:tc>
          <w:tcPr>
            <w:tcW w:w="632" w:type="pct"/>
            <w:tcMar>
              <w:top w:w="0" w:type="dxa"/>
              <w:left w:w="0" w:type="dxa"/>
              <w:bottom w:w="0" w:type="dxa"/>
              <w:right w:w="0" w:type="dxa"/>
            </w:tcMar>
            <w:vAlign w:val="center"/>
          </w:tcPr>
          <w:p w14:paraId="22525C6D" w14:textId="77777777" w:rsidR="00D97566" w:rsidRPr="00E12186" w:rsidRDefault="00D97566" w:rsidP="00E02BBE">
            <w:pPr>
              <w:pStyle w:val="TIE-"/>
              <w:rPr>
                <w:lang w:val="en-GB"/>
              </w:rPr>
            </w:pPr>
            <w:r w:rsidRPr="00E12186">
              <w:rPr>
                <w:lang w:val="en-GB"/>
              </w:rPr>
              <w:t>0.2</w:t>
            </w:r>
          </w:p>
        </w:tc>
        <w:tc>
          <w:tcPr>
            <w:tcW w:w="632" w:type="pct"/>
            <w:tcMar>
              <w:top w:w="0" w:type="dxa"/>
              <w:left w:w="0" w:type="dxa"/>
              <w:bottom w:w="0" w:type="dxa"/>
              <w:right w:w="0" w:type="dxa"/>
            </w:tcMar>
            <w:vAlign w:val="center"/>
          </w:tcPr>
          <w:p w14:paraId="4CB08BDA" w14:textId="77777777" w:rsidR="00D97566" w:rsidRPr="00E12186" w:rsidRDefault="00D97566" w:rsidP="00E02BBE">
            <w:pPr>
              <w:pStyle w:val="TIE-"/>
              <w:rPr>
                <w:lang w:val="en-GB"/>
              </w:rPr>
            </w:pPr>
            <w:r w:rsidRPr="00E12186">
              <w:rPr>
                <w:lang w:val="en-GB"/>
              </w:rPr>
              <w:t>0.3</w:t>
            </w:r>
          </w:p>
        </w:tc>
        <w:tc>
          <w:tcPr>
            <w:tcW w:w="632" w:type="pct"/>
            <w:tcMar>
              <w:top w:w="0" w:type="dxa"/>
              <w:left w:w="0" w:type="dxa"/>
              <w:bottom w:w="0" w:type="dxa"/>
              <w:right w:w="0" w:type="dxa"/>
            </w:tcMar>
            <w:vAlign w:val="center"/>
          </w:tcPr>
          <w:p w14:paraId="2BF20443" w14:textId="77777777" w:rsidR="00D97566" w:rsidRPr="00E12186" w:rsidRDefault="00D97566" w:rsidP="00E02BBE">
            <w:pPr>
              <w:pStyle w:val="TIE-"/>
              <w:rPr>
                <w:lang w:val="en-GB"/>
              </w:rPr>
            </w:pPr>
            <w:r w:rsidRPr="00E12186">
              <w:rPr>
                <w:lang w:val="en-GB"/>
              </w:rPr>
              <w:t>0.4</w:t>
            </w:r>
          </w:p>
        </w:tc>
        <w:tc>
          <w:tcPr>
            <w:tcW w:w="632" w:type="pct"/>
            <w:tcMar>
              <w:top w:w="0" w:type="dxa"/>
              <w:left w:w="0" w:type="dxa"/>
              <w:bottom w:w="0" w:type="dxa"/>
              <w:right w:w="0" w:type="dxa"/>
            </w:tcMar>
            <w:vAlign w:val="center"/>
          </w:tcPr>
          <w:p w14:paraId="7E9A3E8D" w14:textId="77777777" w:rsidR="00D97566" w:rsidRPr="00E12186" w:rsidRDefault="00D97566" w:rsidP="00E02BBE">
            <w:pPr>
              <w:pStyle w:val="TIE-"/>
              <w:rPr>
                <w:lang w:val="en-GB"/>
              </w:rPr>
            </w:pPr>
            <w:r w:rsidRPr="00E12186">
              <w:rPr>
                <w:lang w:val="en-GB"/>
              </w:rPr>
              <w:t>0.5</w:t>
            </w:r>
          </w:p>
        </w:tc>
        <w:tc>
          <w:tcPr>
            <w:tcW w:w="632" w:type="pct"/>
            <w:tcMar>
              <w:top w:w="0" w:type="dxa"/>
              <w:left w:w="0" w:type="dxa"/>
              <w:bottom w:w="0" w:type="dxa"/>
              <w:right w:w="0" w:type="dxa"/>
            </w:tcMar>
            <w:vAlign w:val="center"/>
          </w:tcPr>
          <w:p w14:paraId="7E5E9A9C" w14:textId="77777777" w:rsidR="00D97566" w:rsidRPr="00E12186" w:rsidRDefault="00D97566" w:rsidP="00E02BBE">
            <w:pPr>
              <w:pStyle w:val="TIE-"/>
              <w:rPr>
                <w:lang w:val="en-GB"/>
              </w:rPr>
            </w:pPr>
            <w:r w:rsidRPr="00E12186">
              <w:rPr>
                <w:lang w:val="en-GB"/>
              </w:rPr>
              <w:t>1.0</w:t>
            </w:r>
          </w:p>
        </w:tc>
      </w:tr>
      <w:tr w:rsidR="00E12186" w:rsidRPr="00E12186" w14:paraId="63B24E6A" w14:textId="77777777" w:rsidTr="00E02BBE">
        <w:trPr>
          <w:jc w:val="center"/>
        </w:trPr>
        <w:tc>
          <w:tcPr>
            <w:tcW w:w="1210" w:type="pct"/>
            <w:tcMar>
              <w:top w:w="0" w:type="dxa"/>
              <w:left w:w="0" w:type="dxa"/>
              <w:bottom w:w="0" w:type="dxa"/>
              <w:right w:w="0" w:type="dxa"/>
            </w:tcMar>
            <w:vAlign w:val="center"/>
          </w:tcPr>
          <w:p w14:paraId="520BBF3A" w14:textId="77777777" w:rsidR="00D97566" w:rsidRPr="00E12186" w:rsidRDefault="00D97566" w:rsidP="00E02BBE">
            <w:pPr>
              <w:pStyle w:val="TIE-"/>
            </w:pPr>
            <w:r w:rsidRPr="00E12186">
              <w:t>5</w:t>
            </w:r>
          </w:p>
        </w:tc>
        <w:tc>
          <w:tcPr>
            <w:tcW w:w="632" w:type="pct"/>
            <w:tcMar>
              <w:top w:w="0" w:type="dxa"/>
              <w:left w:w="0" w:type="dxa"/>
              <w:bottom w:w="0" w:type="dxa"/>
              <w:right w:w="0" w:type="dxa"/>
            </w:tcMar>
            <w:vAlign w:val="center"/>
          </w:tcPr>
          <w:p w14:paraId="27B3F5EE" w14:textId="77777777" w:rsidR="00D97566" w:rsidRPr="00E12186" w:rsidRDefault="00D97566" w:rsidP="00E02BBE">
            <w:pPr>
              <w:pStyle w:val="TIE-"/>
              <w:rPr>
                <w:lang w:val="en-GB"/>
              </w:rPr>
            </w:pPr>
            <w:r w:rsidRPr="00E12186">
              <w:rPr>
                <w:lang w:val="en-GB"/>
              </w:rPr>
              <w:t>0.051</w:t>
            </w:r>
          </w:p>
        </w:tc>
        <w:tc>
          <w:tcPr>
            <w:tcW w:w="632" w:type="pct"/>
            <w:tcMar>
              <w:top w:w="0" w:type="dxa"/>
              <w:left w:w="0" w:type="dxa"/>
              <w:bottom w:w="0" w:type="dxa"/>
              <w:right w:w="0" w:type="dxa"/>
            </w:tcMar>
            <w:vAlign w:val="center"/>
          </w:tcPr>
          <w:p w14:paraId="3DEE677B" w14:textId="77777777" w:rsidR="00D97566" w:rsidRPr="00E12186" w:rsidRDefault="00D97566" w:rsidP="00E02BBE">
            <w:pPr>
              <w:pStyle w:val="TIE-"/>
              <w:rPr>
                <w:lang w:val="en-GB"/>
              </w:rPr>
            </w:pPr>
            <w:r w:rsidRPr="00E12186">
              <w:rPr>
                <w:lang w:val="en-GB"/>
              </w:rPr>
              <w:t>0.086</w:t>
            </w:r>
          </w:p>
        </w:tc>
        <w:tc>
          <w:tcPr>
            <w:tcW w:w="632" w:type="pct"/>
            <w:tcMar>
              <w:top w:w="0" w:type="dxa"/>
              <w:left w:w="0" w:type="dxa"/>
              <w:bottom w:w="0" w:type="dxa"/>
              <w:right w:w="0" w:type="dxa"/>
            </w:tcMar>
            <w:vAlign w:val="center"/>
          </w:tcPr>
          <w:p w14:paraId="7E04A01D" w14:textId="77777777" w:rsidR="00D97566" w:rsidRPr="00E12186" w:rsidRDefault="00D97566" w:rsidP="00E02BBE">
            <w:pPr>
              <w:pStyle w:val="TIE-"/>
              <w:rPr>
                <w:lang w:val="en-GB"/>
              </w:rPr>
            </w:pPr>
            <w:r w:rsidRPr="00E12186">
              <w:rPr>
                <w:lang w:val="en-GB"/>
              </w:rPr>
              <w:t>0.116</w:t>
            </w:r>
          </w:p>
        </w:tc>
        <w:tc>
          <w:tcPr>
            <w:tcW w:w="632" w:type="pct"/>
            <w:tcMar>
              <w:top w:w="0" w:type="dxa"/>
              <w:left w:w="0" w:type="dxa"/>
              <w:bottom w:w="0" w:type="dxa"/>
              <w:right w:w="0" w:type="dxa"/>
            </w:tcMar>
            <w:vAlign w:val="center"/>
          </w:tcPr>
          <w:p w14:paraId="127F6EDA" w14:textId="77777777" w:rsidR="00D97566" w:rsidRPr="00E12186" w:rsidRDefault="00D97566" w:rsidP="00E02BBE">
            <w:pPr>
              <w:pStyle w:val="TIE-"/>
            </w:pPr>
            <w:r w:rsidRPr="00E12186">
              <w:t>0.144</w:t>
            </w:r>
          </w:p>
        </w:tc>
        <w:tc>
          <w:tcPr>
            <w:tcW w:w="632" w:type="pct"/>
            <w:tcMar>
              <w:top w:w="0" w:type="dxa"/>
              <w:left w:w="0" w:type="dxa"/>
              <w:bottom w:w="0" w:type="dxa"/>
              <w:right w:w="0" w:type="dxa"/>
            </w:tcMar>
            <w:vAlign w:val="center"/>
          </w:tcPr>
          <w:p w14:paraId="3DCC4D7A" w14:textId="77777777" w:rsidR="00D97566" w:rsidRPr="00E12186" w:rsidRDefault="00D97566" w:rsidP="00E02BBE">
            <w:pPr>
              <w:pStyle w:val="TIE-"/>
            </w:pPr>
            <w:r w:rsidRPr="00E12186">
              <w:t>0.171</w:t>
            </w:r>
          </w:p>
        </w:tc>
        <w:tc>
          <w:tcPr>
            <w:tcW w:w="632" w:type="pct"/>
            <w:tcMar>
              <w:top w:w="0" w:type="dxa"/>
              <w:left w:w="0" w:type="dxa"/>
              <w:bottom w:w="0" w:type="dxa"/>
              <w:right w:w="0" w:type="dxa"/>
            </w:tcMar>
            <w:vAlign w:val="center"/>
          </w:tcPr>
          <w:p w14:paraId="61C52892" w14:textId="77777777" w:rsidR="00D97566" w:rsidRPr="00E12186" w:rsidRDefault="00D97566" w:rsidP="00E02BBE">
            <w:pPr>
              <w:pStyle w:val="TIE-"/>
            </w:pPr>
            <w:r w:rsidRPr="00E12186">
              <w:t>0.287</w:t>
            </w:r>
          </w:p>
        </w:tc>
      </w:tr>
      <w:tr w:rsidR="00E12186" w:rsidRPr="00E12186" w14:paraId="30AFE8CC" w14:textId="77777777" w:rsidTr="00E02BBE">
        <w:trPr>
          <w:jc w:val="center"/>
        </w:trPr>
        <w:tc>
          <w:tcPr>
            <w:tcW w:w="1210" w:type="pct"/>
            <w:tcMar>
              <w:top w:w="0" w:type="dxa"/>
              <w:left w:w="0" w:type="dxa"/>
              <w:bottom w:w="0" w:type="dxa"/>
              <w:right w:w="0" w:type="dxa"/>
            </w:tcMar>
            <w:vAlign w:val="center"/>
          </w:tcPr>
          <w:p w14:paraId="4A772F7E" w14:textId="77777777" w:rsidR="00D97566" w:rsidRPr="00E12186" w:rsidRDefault="00D97566" w:rsidP="00E02BBE">
            <w:pPr>
              <w:pStyle w:val="TIE-"/>
            </w:pPr>
            <w:r w:rsidRPr="00E12186">
              <w:t>10</w:t>
            </w:r>
          </w:p>
        </w:tc>
        <w:tc>
          <w:tcPr>
            <w:tcW w:w="632" w:type="pct"/>
            <w:tcMar>
              <w:top w:w="0" w:type="dxa"/>
              <w:left w:w="0" w:type="dxa"/>
              <w:bottom w:w="0" w:type="dxa"/>
              <w:right w:w="0" w:type="dxa"/>
            </w:tcMar>
            <w:vAlign w:val="center"/>
          </w:tcPr>
          <w:p w14:paraId="5965DFB2" w14:textId="77777777" w:rsidR="00D97566" w:rsidRPr="00E12186" w:rsidRDefault="00D97566" w:rsidP="00E02BBE">
            <w:pPr>
              <w:pStyle w:val="TIE-"/>
            </w:pPr>
            <w:r w:rsidRPr="00E12186">
              <w:t>0.102</w:t>
            </w:r>
          </w:p>
        </w:tc>
        <w:tc>
          <w:tcPr>
            <w:tcW w:w="632" w:type="pct"/>
            <w:tcMar>
              <w:top w:w="0" w:type="dxa"/>
              <w:left w:w="0" w:type="dxa"/>
              <w:bottom w:w="0" w:type="dxa"/>
              <w:right w:w="0" w:type="dxa"/>
            </w:tcMar>
            <w:vAlign w:val="center"/>
          </w:tcPr>
          <w:p w14:paraId="34439139" w14:textId="77777777" w:rsidR="00D97566" w:rsidRPr="00E12186" w:rsidRDefault="00D97566" w:rsidP="00E02BBE">
            <w:pPr>
              <w:pStyle w:val="TIE-"/>
            </w:pPr>
            <w:r w:rsidRPr="00E12186">
              <w:t>0.171</w:t>
            </w:r>
          </w:p>
        </w:tc>
        <w:tc>
          <w:tcPr>
            <w:tcW w:w="632" w:type="pct"/>
            <w:tcMar>
              <w:top w:w="0" w:type="dxa"/>
              <w:left w:w="0" w:type="dxa"/>
              <w:bottom w:w="0" w:type="dxa"/>
              <w:right w:w="0" w:type="dxa"/>
            </w:tcMar>
            <w:vAlign w:val="center"/>
          </w:tcPr>
          <w:p w14:paraId="1F26FE38" w14:textId="77777777" w:rsidR="00D97566" w:rsidRPr="00E12186" w:rsidRDefault="00D97566" w:rsidP="00E02BBE">
            <w:pPr>
              <w:pStyle w:val="TIE-"/>
            </w:pPr>
            <w:r w:rsidRPr="00E12186">
              <w:t>0.232</w:t>
            </w:r>
          </w:p>
        </w:tc>
        <w:tc>
          <w:tcPr>
            <w:tcW w:w="632" w:type="pct"/>
            <w:tcMar>
              <w:top w:w="0" w:type="dxa"/>
              <w:left w:w="0" w:type="dxa"/>
              <w:bottom w:w="0" w:type="dxa"/>
              <w:right w:w="0" w:type="dxa"/>
            </w:tcMar>
            <w:vAlign w:val="center"/>
          </w:tcPr>
          <w:p w14:paraId="35F35AE6" w14:textId="77777777" w:rsidR="00D97566" w:rsidRPr="00E12186" w:rsidRDefault="00D97566" w:rsidP="00E02BBE">
            <w:pPr>
              <w:pStyle w:val="TIE-"/>
            </w:pPr>
            <w:r w:rsidRPr="00E12186">
              <w:t>0.289</w:t>
            </w:r>
          </w:p>
        </w:tc>
        <w:tc>
          <w:tcPr>
            <w:tcW w:w="632" w:type="pct"/>
            <w:tcMar>
              <w:top w:w="0" w:type="dxa"/>
              <w:left w:w="0" w:type="dxa"/>
              <w:bottom w:w="0" w:type="dxa"/>
              <w:right w:w="0" w:type="dxa"/>
            </w:tcMar>
            <w:vAlign w:val="center"/>
          </w:tcPr>
          <w:p w14:paraId="53F2F801" w14:textId="77777777" w:rsidR="00D97566" w:rsidRPr="00E12186" w:rsidRDefault="00D97566" w:rsidP="00E02BBE">
            <w:pPr>
              <w:pStyle w:val="TIE-"/>
            </w:pPr>
            <w:r w:rsidRPr="00E12186">
              <w:t>0.341</w:t>
            </w:r>
          </w:p>
        </w:tc>
        <w:tc>
          <w:tcPr>
            <w:tcW w:w="632" w:type="pct"/>
            <w:tcMar>
              <w:top w:w="0" w:type="dxa"/>
              <w:left w:w="0" w:type="dxa"/>
              <w:bottom w:w="0" w:type="dxa"/>
              <w:right w:w="0" w:type="dxa"/>
            </w:tcMar>
            <w:vAlign w:val="center"/>
          </w:tcPr>
          <w:p w14:paraId="2B211F06" w14:textId="77777777" w:rsidR="00D97566" w:rsidRPr="00E12186" w:rsidRDefault="00D97566" w:rsidP="00E02BBE">
            <w:pPr>
              <w:pStyle w:val="TIE-"/>
            </w:pPr>
            <w:r w:rsidRPr="00E12186">
              <w:t>0.574</w:t>
            </w:r>
          </w:p>
        </w:tc>
      </w:tr>
      <w:tr w:rsidR="00E12186" w:rsidRPr="00E12186" w14:paraId="14BB1BA8" w14:textId="77777777" w:rsidTr="00E02BBE">
        <w:trPr>
          <w:jc w:val="center"/>
        </w:trPr>
        <w:tc>
          <w:tcPr>
            <w:tcW w:w="1210" w:type="pct"/>
            <w:tcMar>
              <w:top w:w="0" w:type="dxa"/>
              <w:left w:w="0" w:type="dxa"/>
              <w:bottom w:w="0" w:type="dxa"/>
              <w:right w:w="0" w:type="dxa"/>
            </w:tcMar>
            <w:vAlign w:val="center"/>
          </w:tcPr>
          <w:p w14:paraId="678295C0" w14:textId="77777777" w:rsidR="00D97566" w:rsidRPr="00E12186" w:rsidRDefault="00D97566" w:rsidP="00E02BBE">
            <w:pPr>
              <w:pStyle w:val="TIE-"/>
            </w:pPr>
            <w:r w:rsidRPr="00E12186">
              <w:t>15</w:t>
            </w:r>
          </w:p>
        </w:tc>
        <w:tc>
          <w:tcPr>
            <w:tcW w:w="632" w:type="pct"/>
            <w:tcMar>
              <w:top w:w="0" w:type="dxa"/>
              <w:left w:w="0" w:type="dxa"/>
              <w:bottom w:w="0" w:type="dxa"/>
              <w:right w:w="0" w:type="dxa"/>
            </w:tcMar>
            <w:vAlign w:val="center"/>
          </w:tcPr>
          <w:p w14:paraId="17B7D712" w14:textId="77777777" w:rsidR="00D97566" w:rsidRPr="00E12186" w:rsidRDefault="00D97566" w:rsidP="00E02BBE">
            <w:pPr>
              <w:pStyle w:val="TIE-"/>
            </w:pPr>
            <w:r w:rsidRPr="00E12186">
              <w:t>0.153</w:t>
            </w:r>
          </w:p>
        </w:tc>
        <w:tc>
          <w:tcPr>
            <w:tcW w:w="632" w:type="pct"/>
            <w:tcMar>
              <w:top w:w="0" w:type="dxa"/>
              <w:left w:w="0" w:type="dxa"/>
              <w:bottom w:w="0" w:type="dxa"/>
              <w:right w:w="0" w:type="dxa"/>
            </w:tcMar>
            <w:vAlign w:val="center"/>
          </w:tcPr>
          <w:p w14:paraId="02C28BBC" w14:textId="77777777" w:rsidR="00D97566" w:rsidRPr="00E12186" w:rsidRDefault="00D97566" w:rsidP="00E02BBE">
            <w:pPr>
              <w:pStyle w:val="TIE-"/>
            </w:pPr>
            <w:r w:rsidRPr="00E12186">
              <w:t>0.257</w:t>
            </w:r>
          </w:p>
        </w:tc>
        <w:tc>
          <w:tcPr>
            <w:tcW w:w="632" w:type="pct"/>
            <w:tcMar>
              <w:top w:w="0" w:type="dxa"/>
              <w:left w:w="0" w:type="dxa"/>
              <w:bottom w:w="0" w:type="dxa"/>
              <w:right w:w="0" w:type="dxa"/>
            </w:tcMar>
            <w:vAlign w:val="center"/>
          </w:tcPr>
          <w:p w14:paraId="7C7755A1" w14:textId="77777777" w:rsidR="00D97566" w:rsidRPr="00E12186" w:rsidRDefault="00D97566" w:rsidP="00E02BBE">
            <w:pPr>
              <w:pStyle w:val="TIE-"/>
            </w:pPr>
            <w:r w:rsidRPr="00E12186">
              <w:t>0.349</w:t>
            </w:r>
          </w:p>
        </w:tc>
        <w:tc>
          <w:tcPr>
            <w:tcW w:w="632" w:type="pct"/>
            <w:tcMar>
              <w:top w:w="0" w:type="dxa"/>
              <w:left w:w="0" w:type="dxa"/>
              <w:bottom w:w="0" w:type="dxa"/>
              <w:right w:w="0" w:type="dxa"/>
            </w:tcMar>
            <w:vAlign w:val="center"/>
          </w:tcPr>
          <w:p w14:paraId="091CF363" w14:textId="77777777" w:rsidR="00D97566" w:rsidRPr="00E12186" w:rsidRDefault="00D97566" w:rsidP="00E02BBE">
            <w:pPr>
              <w:pStyle w:val="TIE-"/>
            </w:pPr>
            <w:r w:rsidRPr="00E12186">
              <w:t>0.433</w:t>
            </w:r>
          </w:p>
        </w:tc>
        <w:tc>
          <w:tcPr>
            <w:tcW w:w="632" w:type="pct"/>
            <w:tcMar>
              <w:top w:w="0" w:type="dxa"/>
              <w:left w:w="0" w:type="dxa"/>
              <w:bottom w:w="0" w:type="dxa"/>
              <w:right w:w="0" w:type="dxa"/>
            </w:tcMar>
            <w:vAlign w:val="center"/>
          </w:tcPr>
          <w:p w14:paraId="36B1C4C1" w14:textId="77777777" w:rsidR="00D97566" w:rsidRPr="00E12186" w:rsidRDefault="00D97566" w:rsidP="00E02BBE">
            <w:pPr>
              <w:pStyle w:val="TIE-"/>
            </w:pPr>
            <w:r w:rsidRPr="00E12186">
              <w:t>0.512</w:t>
            </w:r>
          </w:p>
        </w:tc>
        <w:tc>
          <w:tcPr>
            <w:tcW w:w="632" w:type="pct"/>
            <w:tcMar>
              <w:top w:w="0" w:type="dxa"/>
              <w:left w:w="0" w:type="dxa"/>
              <w:bottom w:w="0" w:type="dxa"/>
              <w:right w:w="0" w:type="dxa"/>
            </w:tcMar>
            <w:vAlign w:val="center"/>
          </w:tcPr>
          <w:p w14:paraId="5CD5E4E5" w14:textId="77777777" w:rsidR="00D97566" w:rsidRPr="00E12186" w:rsidRDefault="00D97566" w:rsidP="00E02BBE">
            <w:pPr>
              <w:pStyle w:val="TIE-"/>
            </w:pPr>
            <w:r w:rsidRPr="00E12186">
              <w:t>0.861</w:t>
            </w:r>
          </w:p>
        </w:tc>
      </w:tr>
      <w:tr w:rsidR="00E12186" w:rsidRPr="00E12186" w14:paraId="3B3ACF3A" w14:textId="77777777" w:rsidTr="00E02BBE">
        <w:trPr>
          <w:jc w:val="center"/>
        </w:trPr>
        <w:tc>
          <w:tcPr>
            <w:tcW w:w="1210" w:type="pct"/>
            <w:tcMar>
              <w:top w:w="0" w:type="dxa"/>
              <w:left w:w="0" w:type="dxa"/>
              <w:bottom w:w="0" w:type="dxa"/>
              <w:right w:w="0" w:type="dxa"/>
            </w:tcMar>
            <w:vAlign w:val="center"/>
          </w:tcPr>
          <w:p w14:paraId="6920B62C" w14:textId="77777777" w:rsidR="00D97566" w:rsidRPr="00E12186" w:rsidRDefault="00D97566" w:rsidP="00E02BBE">
            <w:pPr>
              <w:pStyle w:val="TIE-"/>
            </w:pPr>
            <w:r w:rsidRPr="00E12186">
              <w:t>20</w:t>
            </w:r>
          </w:p>
        </w:tc>
        <w:tc>
          <w:tcPr>
            <w:tcW w:w="632" w:type="pct"/>
            <w:tcMar>
              <w:top w:w="0" w:type="dxa"/>
              <w:left w:w="0" w:type="dxa"/>
              <w:bottom w:w="0" w:type="dxa"/>
              <w:right w:w="0" w:type="dxa"/>
            </w:tcMar>
            <w:vAlign w:val="center"/>
          </w:tcPr>
          <w:p w14:paraId="26F9B464" w14:textId="77777777" w:rsidR="00D97566" w:rsidRPr="00E12186" w:rsidRDefault="00D97566" w:rsidP="00E02BBE">
            <w:pPr>
              <w:pStyle w:val="TIE-"/>
            </w:pPr>
            <w:r w:rsidRPr="00E12186">
              <w:t>0.255</w:t>
            </w:r>
          </w:p>
        </w:tc>
        <w:tc>
          <w:tcPr>
            <w:tcW w:w="632" w:type="pct"/>
            <w:tcMar>
              <w:top w:w="0" w:type="dxa"/>
              <w:left w:w="0" w:type="dxa"/>
              <w:bottom w:w="0" w:type="dxa"/>
              <w:right w:w="0" w:type="dxa"/>
            </w:tcMar>
            <w:vAlign w:val="center"/>
          </w:tcPr>
          <w:p w14:paraId="548A2436" w14:textId="77777777" w:rsidR="00D97566" w:rsidRPr="00E12186" w:rsidRDefault="00D97566" w:rsidP="00E02BBE">
            <w:pPr>
              <w:pStyle w:val="TIE-"/>
            </w:pPr>
            <w:r w:rsidRPr="00E12186">
              <w:t>0.429</w:t>
            </w:r>
          </w:p>
        </w:tc>
        <w:tc>
          <w:tcPr>
            <w:tcW w:w="632" w:type="pct"/>
            <w:tcMar>
              <w:top w:w="0" w:type="dxa"/>
              <w:left w:w="0" w:type="dxa"/>
              <w:bottom w:w="0" w:type="dxa"/>
              <w:right w:w="0" w:type="dxa"/>
            </w:tcMar>
            <w:vAlign w:val="center"/>
          </w:tcPr>
          <w:p w14:paraId="529C1B2F" w14:textId="77777777" w:rsidR="00D97566" w:rsidRPr="00E12186" w:rsidRDefault="00D97566" w:rsidP="00E02BBE">
            <w:pPr>
              <w:pStyle w:val="TIE-"/>
            </w:pPr>
            <w:r w:rsidRPr="00E12186">
              <w:t>0.582</w:t>
            </w:r>
          </w:p>
        </w:tc>
        <w:tc>
          <w:tcPr>
            <w:tcW w:w="632" w:type="pct"/>
            <w:tcMar>
              <w:top w:w="0" w:type="dxa"/>
              <w:left w:w="0" w:type="dxa"/>
              <w:bottom w:w="0" w:type="dxa"/>
              <w:right w:w="0" w:type="dxa"/>
            </w:tcMar>
            <w:vAlign w:val="center"/>
          </w:tcPr>
          <w:p w14:paraId="49CBC5AC" w14:textId="77777777" w:rsidR="00D97566" w:rsidRPr="00E12186" w:rsidRDefault="00D97566" w:rsidP="00E02BBE">
            <w:pPr>
              <w:pStyle w:val="TIE-"/>
            </w:pPr>
            <w:r w:rsidRPr="00E12186">
              <w:t>0.722</w:t>
            </w:r>
          </w:p>
        </w:tc>
        <w:tc>
          <w:tcPr>
            <w:tcW w:w="632" w:type="pct"/>
            <w:tcMar>
              <w:top w:w="0" w:type="dxa"/>
              <w:left w:w="0" w:type="dxa"/>
              <w:bottom w:w="0" w:type="dxa"/>
              <w:right w:w="0" w:type="dxa"/>
            </w:tcMar>
            <w:vAlign w:val="center"/>
          </w:tcPr>
          <w:p w14:paraId="296B2B08" w14:textId="77777777" w:rsidR="00D97566" w:rsidRPr="00E12186" w:rsidRDefault="00D97566" w:rsidP="00E02BBE">
            <w:pPr>
              <w:pStyle w:val="TIE-"/>
            </w:pPr>
            <w:r w:rsidRPr="00E12186">
              <w:t>0.853</w:t>
            </w:r>
          </w:p>
        </w:tc>
        <w:tc>
          <w:tcPr>
            <w:tcW w:w="632" w:type="pct"/>
            <w:tcMar>
              <w:top w:w="0" w:type="dxa"/>
              <w:left w:w="0" w:type="dxa"/>
              <w:bottom w:w="0" w:type="dxa"/>
              <w:right w:w="0" w:type="dxa"/>
            </w:tcMar>
            <w:vAlign w:val="center"/>
          </w:tcPr>
          <w:p w14:paraId="0F5E99B1" w14:textId="77777777" w:rsidR="00D97566" w:rsidRPr="00E12186" w:rsidRDefault="00D97566" w:rsidP="00E02BBE">
            <w:pPr>
              <w:pStyle w:val="TIE-"/>
            </w:pPr>
            <w:r w:rsidRPr="00E12186">
              <w:t>1.435</w:t>
            </w:r>
          </w:p>
        </w:tc>
      </w:tr>
    </w:tbl>
    <w:p w14:paraId="5A2CB930" w14:textId="77777777" w:rsidR="00D97566" w:rsidRPr="00E12186" w:rsidRDefault="00D97566" w:rsidP="00D97566">
      <w:pPr>
        <w:ind w:firstLine="480"/>
      </w:pPr>
      <w:r w:rsidRPr="00E12186">
        <w:t>从</w:t>
      </w:r>
      <w:r w:rsidRPr="00E12186">
        <w:rPr>
          <w:rFonts w:hint="eastAsia"/>
        </w:rPr>
        <w:t>上</w:t>
      </w:r>
      <w:r w:rsidRPr="00E12186">
        <w:t>表可见，在同样的路面条件下，车速越快，扬尘量越大，在同样的车速情况下，路面粉尘越大，扬尘量越大。因此，限制施工车辆速度和保持路面清洁是减小扬尘的有效手段。</w:t>
      </w:r>
    </w:p>
    <w:p w14:paraId="00C94D78" w14:textId="4619CD07" w:rsidR="00D97566" w:rsidRPr="00E12186" w:rsidRDefault="00D97566" w:rsidP="00D97566">
      <w:pPr>
        <w:ind w:firstLine="480"/>
      </w:pPr>
      <w:r w:rsidRPr="00E12186">
        <w:rPr>
          <w:rFonts w:hint="eastAsia"/>
        </w:rPr>
        <w:t>项目在施工过程中对车辆加盖苫布及减速慢行之后，对运输道路两侧环境空气影响较小。</w:t>
      </w:r>
    </w:p>
    <w:p w14:paraId="57169775" w14:textId="26A44D8B" w:rsidR="002E7EAB" w:rsidRPr="00E12186" w:rsidRDefault="003D308F" w:rsidP="003D308F">
      <w:pPr>
        <w:pStyle w:val="4"/>
      </w:pPr>
      <w:r w:rsidRPr="00E12186">
        <w:rPr>
          <w:rFonts w:hint="eastAsia"/>
        </w:rPr>
        <w:t>5</w:t>
      </w:r>
      <w:r w:rsidRPr="00E12186">
        <w:t>.1.1.2</w:t>
      </w:r>
      <w:r w:rsidR="002E18A2" w:rsidRPr="00E12186">
        <w:rPr>
          <w:rFonts w:hint="eastAsia"/>
        </w:rPr>
        <w:t>施工期</w:t>
      </w:r>
      <w:r w:rsidR="003A05F9" w:rsidRPr="00E12186">
        <w:rPr>
          <w:rFonts w:hint="eastAsia"/>
        </w:rPr>
        <w:t>焊接烟尘</w:t>
      </w:r>
      <w:r w:rsidR="002E18A2" w:rsidRPr="00E12186">
        <w:rPr>
          <w:rFonts w:hint="eastAsia"/>
        </w:rPr>
        <w:t>的影响</w:t>
      </w:r>
    </w:p>
    <w:p w14:paraId="18BD4510" w14:textId="77777777" w:rsidR="003A05F9" w:rsidRPr="00E12186" w:rsidRDefault="003A05F9">
      <w:pPr>
        <w:ind w:firstLine="480"/>
      </w:pPr>
      <w:r w:rsidRPr="00E12186">
        <w:rPr>
          <w:rFonts w:hint="eastAsia"/>
        </w:rPr>
        <w:t>本项目施工在进行设备固定、辅助设施建设过程会采取焊接工艺，焊接过程中会有少量焊接烟尘和烟气产生。焊接烟尘是由金属及非金属物质在过热条件下产生的蒸气经氧化和冷凝而形成的，其成分主要取决于焊接材料（焊丝、焊条、焊剂）成分及其蒸发的难易，焊接烟尘的产生量主要取决于焊料的材质和焊接方式。项目焊接工艺主要为二氧化碳焊，对焊接场所加强通风，产生的焊接烟尘对大气环境影响较小。</w:t>
      </w:r>
    </w:p>
    <w:p w14:paraId="2E067CA7" w14:textId="769CEF32" w:rsidR="003D308F" w:rsidRPr="00E12186" w:rsidRDefault="003D308F" w:rsidP="003D308F">
      <w:pPr>
        <w:pStyle w:val="4"/>
      </w:pPr>
      <w:r w:rsidRPr="00E12186">
        <w:rPr>
          <w:rFonts w:hint="eastAsia"/>
        </w:rPr>
        <w:t>5</w:t>
      </w:r>
      <w:r w:rsidRPr="00E12186">
        <w:t>.1.1.3</w:t>
      </w:r>
      <w:r w:rsidRPr="00E12186">
        <w:rPr>
          <w:rFonts w:hint="eastAsia"/>
        </w:rPr>
        <w:t>施工</w:t>
      </w:r>
      <w:r w:rsidRPr="00E12186">
        <w:t>机械废气</w:t>
      </w:r>
    </w:p>
    <w:p w14:paraId="49E8ED2E" w14:textId="77777777" w:rsidR="003D308F" w:rsidRPr="00E12186" w:rsidRDefault="003D308F" w:rsidP="003D308F">
      <w:pPr>
        <w:ind w:firstLine="480"/>
      </w:pPr>
      <w:r w:rsidRPr="00E12186">
        <w:t>施工机械设备（如柴油机等）和运输及施工车辆的尾气排放属无组织排放，污染物排放量的大小与交通量成比例，与车辆的类型以及运行的工况有关。项目在建设过程中，随着各类机动车辆和施工机械进入施工地区，必然造成车辆尾气排放量的相应增加，释放出一定量的</w:t>
      </w:r>
      <w:r w:rsidRPr="00E12186">
        <w:t>NO</w:t>
      </w:r>
      <w:r w:rsidRPr="00E12186">
        <w:rPr>
          <w:rFonts w:hint="eastAsia"/>
          <w:vertAlign w:val="subscript"/>
        </w:rPr>
        <w:t>x</w:t>
      </w:r>
      <w:r w:rsidRPr="00E12186">
        <w:t>、</w:t>
      </w:r>
      <w:r w:rsidRPr="00E12186">
        <w:t>CO</w:t>
      </w:r>
      <w:r w:rsidRPr="00E12186">
        <w:t>、</w:t>
      </w:r>
      <w:r w:rsidRPr="00E12186">
        <w:t>C</w:t>
      </w:r>
      <w:r w:rsidRPr="00E12186">
        <w:rPr>
          <w:vertAlign w:val="subscript"/>
        </w:rPr>
        <w:t>m</w:t>
      </w:r>
      <w:r w:rsidRPr="00E12186">
        <w:t>H</w:t>
      </w:r>
      <w:r w:rsidRPr="00E12186">
        <w:rPr>
          <w:vertAlign w:val="subscript"/>
        </w:rPr>
        <w:t>n</w:t>
      </w:r>
      <w:r w:rsidRPr="00E12186">
        <w:t>等大气污染物，且随着车辆行驶形成流动污染源，对区域环境空气造成污染。施工过程中应加强施工机械和车辆的维护保养，由于施工机械和运输车辆等排放的废气产生量较小，项目拟建地较开阔，空气流动性好，废气扩散快，对当地的空气环境影响较</w:t>
      </w:r>
      <w:r w:rsidRPr="00E12186">
        <w:rPr>
          <w:rFonts w:hint="eastAsia"/>
        </w:rPr>
        <w:t>小。</w:t>
      </w:r>
    </w:p>
    <w:p w14:paraId="07DFE7BD" w14:textId="7D915ABB" w:rsidR="003D308F" w:rsidRPr="00E12186" w:rsidRDefault="003D308F" w:rsidP="003D308F">
      <w:pPr>
        <w:ind w:firstLine="480"/>
      </w:pPr>
      <w:r w:rsidRPr="00E12186">
        <w:rPr>
          <w:rFonts w:hint="eastAsia"/>
        </w:rPr>
        <w:lastRenderedPageBreak/>
        <w:t>根据同类工程的施工资料，燃油废气对大气影响很小，施工对环境空气质量的影响是临时的，只限于施工期内，施工结束后，影响随之消失。</w:t>
      </w:r>
    </w:p>
    <w:p w14:paraId="33C9F1F6" w14:textId="77777777" w:rsidR="003D308F" w:rsidRPr="00E12186" w:rsidRDefault="003D308F" w:rsidP="003D308F">
      <w:pPr>
        <w:ind w:firstLine="480"/>
      </w:pPr>
      <w:r w:rsidRPr="00E12186">
        <w:rPr>
          <w:rFonts w:hint="eastAsia"/>
        </w:rPr>
        <w:t>机械尾气</w:t>
      </w:r>
      <w:r w:rsidRPr="00E12186">
        <w:t>防治措施</w:t>
      </w:r>
      <w:r w:rsidRPr="00E12186">
        <w:rPr>
          <w:rFonts w:hint="eastAsia"/>
        </w:rPr>
        <w:t>：</w:t>
      </w:r>
    </w:p>
    <w:p w14:paraId="65543BF6" w14:textId="77777777" w:rsidR="003D308F" w:rsidRPr="00E12186" w:rsidRDefault="003D308F" w:rsidP="003D308F">
      <w:pPr>
        <w:ind w:firstLine="480"/>
      </w:pPr>
      <w:r w:rsidRPr="00E12186">
        <w:rPr>
          <w:rFonts w:hint="eastAsia"/>
        </w:rPr>
        <w:t>（</w:t>
      </w:r>
      <w:r w:rsidRPr="00E12186">
        <w:rPr>
          <w:rFonts w:hint="eastAsia"/>
        </w:rPr>
        <w:t>1</w:t>
      </w:r>
      <w:r w:rsidRPr="00E12186">
        <w:rPr>
          <w:rFonts w:hint="eastAsia"/>
        </w:rPr>
        <w:t>）禁止使用尾气污染物超标排放机动车；</w:t>
      </w:r>
    </w:p>
    <w:p w14:paraId="6B8D4526" w14:textId="77777777" w:rsidR="003D308F" w:rsidRPr="00E12186" w:rsidRDefault="003D308F" w:rsidP="003D308F">
      <w:pPr>
        <w:ind w:firstLine="480"/>
      </w:pPr>
      <w:r w:rsidRPr="00E12186">
        <w:rPr>
          <w:rFonts w:hint="eastAsia"/>
        </w:rPr>
        <w:t>（</w:t>
      </w:r>
      <w:r w:rsidRPr="00E12186">
        <w:rPr>
          <w:rFonts w:hint="eastAsia"/>
        </w:rPr>
        <w:t>2</w:t>
      </w:r>
      <w:r w:rsidRPr="00E12186">
        <w:rPr>
          <w:rFonts w:hint="eastAsia"/>
        </w:rPr>
        <w:t>）加强机动车的检测与维修，使在用车经常保持在良好的状态，以减少尾气污染物的排放；</w:t>
      </w:r>
    </w:p>
    <w:p w14:paraId="25A2BB84" w14:textId="77777777" w:rsidR="003D308F" w:rsidRPr="00E12186" w:rsidRDefault="003D308F" w:rsidP="003D308F">
      <w:pPr>
        <w:ind w:firstLine="480"/>
      </w:pPr>
      <w:r w:rsidRPr="00E12186">
        <w:rPr>
          <w:rFonts w:hint="eastAsia"/>
        </w:rPr>
        <w:t>（</w:t>
      </w:r>
      <w:r w:rsidRPr="00E12186">
        <w:rPr>
          <w:rFonts w:hint="eastAsia"/>
        </w:rPr>
        <w:t>3</w:t>
      </w:r>
      <w:r w:rsidRPr="00E12186">
        <w:rPr>
          <w:rFonts w:hint="eastAsia"/>
        </w:rPr>
        <w:t>）施工车辆采用清洁柴油或汽油。</w:t>
      </w:r>
    </w:p>
    <w:p w14:paraId="3838728D" w14:textId="0F83F1A9" w:rsidR="002E7EAB" w:rsidRPr="00E12186" w:rsidRDefault="00967B2F">
      <w:pPr>
        <w:pStyle w:val="3"/>
      </w:pPr>
      <w:bookmarkStart w:id="297" w:name="_Toc75012541"/>
      <w:r w:rsidRPr="00E12186">
        <w:rPr>
          <w:rFonts w:hint="eastAsia"/>
        </w:rPr>
        <w:t>5.</w:t>
      </w:r>
      <w:r w:rsidR="002E18A2" w:rsidRPr="00E12186">
        <w:rPr>
          <w:rFonts w:hint="eastAsia"/>
        </w:rPr>
        <w:t>1.2</w:t>
      </w:r>
      <w:r w:rsidR="002E18A2" w:rsidRPr="00E12186">
        <w:rPr>
          <w:rFonts w:hint="eastAsia"/>
        </w:rPr>
        <w:t>水环境影响分析</w:t>
      </w:r>
      <w:bookmarkEnd w:id="297"/>
    </w:p>
    <w:p w14:paraId="688F4AD6" w14:textId="797349F9" w:rsidR="003A05F9" w:rsidRPr="00E12186" w:rsidRDefault="003A05F9">
      <w:pPr>
        <w:ind w:firstLine="480"/>
      </w:pPr>
      <w:r w:rsidRPr="00E12186">
        <w:rPr>
          <w:rFonts w:hint="eastAsia"/>
        </w:rPr>
        <w:t>项目</w:t>
      </w:r>
      <w:r w:rsidR="002E18A2" w:rsidRPr="00E12186">
        <w:rPr>
          <w:rFonts w:hint="eastAsia"/>
        </w:rPr>
        <w:t>施工期</w:t>
      </w:r>
      <w:r w:rsidRPr="00E12186">
        <w:rPr>
          <w:rFonts w:hint="eastAsia"/>
        </w:rPr>
        <w:t>排水主要为生活污水</w:t>
      </w:r>
      <w:r w:rsidR="003D308F" w:rsidRPr="00E12186">
        <w:rPr>
          <w:rFonts w:hint="eastAsia"/>
        </w:rPr>
        <w:t>和生产废水</w:t>
      </w:r>
      <w:r w:rsidRPr="00E12186">
        <w:rPr>
          <w:rFonts w:hint="eastAsia"/>
        </w:rPr>
        <w:t>。</w:t>
      </w:r>
    </w:p>
    <w:p w14:paraId="6437E03F" w14:textId="131B878E" w:rsidR="003D308F" w:rsidRPr="00E12186" w:rsidRDefault="003D308F" w:rsidP="003D308F">
      <w:pPr>
        <w:pStyle w:val="4"/>
      </w:pPr>
      <w:r w:rsidRPr="00E12186">
        <w:rPr>
          <w:rFonts w:hint="eastAsia"/>
        </w:rPr>
        <w:t>5</w:t>
      </w:r>
      <w:r w:rsidRPr="00E12186">
        <w:t>.1.2.1</w:t>
      </w:r>
      <w:r w:rsidRPr="00E12186">
        <w:rPr>
          <w:rFonts w:hint="eastAsia"/>
        </w:rPr>
        <w:t>生活污水</w:t>
      </w:r>
    </w:p>
    <w:p w14:paraId="5C36D5BF" w14:textId="56E9D908" w:rsidR="002E7EAB" w:rsidRPr="00E12186" w:rsidRDefault="002E18A2">
      <w:pPr>
        <w:ind w:firstLine="480"/>
      </w:pPr>
      <w:r w:rsidRPr="00E12186">
        <w:rPr>
          <w:rFonts w:hint="eastAsia"/>
        </w:rPr>
        <w:t>项目在施工期的水环境影响包括施工人员的生活污水。经估算施工期施工人员最多可达</w:t>
      </w:r>
      <w:r w:rsidR="003D308F" w:rsidRPr="00E12186">
        <w:t>30</w:t>
      </w:r>
      <w:r w:rsidRPr="00E12186">
        <w:rPr>
          <w:rFonts w:hint="eastAsia"/>
        </w:rPr>
        <w:t>人。按每人每天排放污水</w:t>
      </w:r>
      <w:r w:rsidRPr="00E12186">
        <w:rPr>
          <w:rFonts w:hint="eastAsia"/>
        </w:rPr>
        <w:t>0.</w:t>
      </w:r>
      <w:r w:rsidR="003A05F9" w:rsidRPr="00E12186">
        <w:rPr>
          <w:rFonts w:hint="eastAsia"/>
        </w:rPr>
        <w:t>0</w:t>
      </w:r>
      <w:r w:rsidRPr="00E12186">
        <w:rPr>
          <w:rFonts w:hint="eastAsia"/>
        </w:rPr>
        <w:t>1m</w:t>
      </w:r>
      <w:r w:rsidRPr="00E12186">
        <w:rPr>
          <w:rFonts w:hint="eastAsia"/>
          <w:vertAlign w:val="superscript"/>
        </w:rPr>
        <w:t>3</w:t>
      </w:r>
      <w:r w:rsidRPr="00E12186">
        <w:rPr>
          <w:rFonts w:hint="eastAsia"/>
        </w:rPr>
        <w:t>计算，施工人员每天共排放生活污水</w:t>
      </w:r>
      <w:r w:rsidR="003D308F" w:rsidRPr="00E12186">
        <w:t>3</w:t>
      </w:r>
      <w:r w:rsidR="003A05F9" w:rsidRPr="00E12186">
        <w:rPr>
          <w:rFonts w:hint="eastAsia"/>
        </w:rPr>
        <w:t>.</w:t>
      </w:r>
      <w:r w:rsidRPr="00E12186">
        <w:rPr>
          <w:rFonts w:hint="eastAsia"/>
        </w:rPr>
        <w:t>0m</w:t>
      </w:r>
      <w:r w:rsidRPr="00E12186">
        <w:rPr>
          <w:rFonts w:hint="eastAsia"/>
          <w:vertAlign w:val="superscript"/>
        </w:rPr>
        <w:t>3</w:t>
      </w:r>
      <w:r w:rsidRPr="00E12186">
        <w:rPr>
          <w:rFonts w:hint="eastAsia"/>
        </w:rPr>
        <w:t>。</w:t>
      </w:r>
    </w:p>
    <w:p w14:paraId="3EB2F0B4" w14:textId="017FAB84" w:rsidR="002E7EAB" w:rsidRPr="00E12186" w:rsidRDefault="002E18A2">
      <w:pPr>
        <w:ind w:firstLine="480"/>
      </w:pPr>
      <w:r w:rsidRPr="00E12186">
        <w:rPr>
          <w:rFonts w:hint="eastAsia"/>
        </w:rPr>
        <w:t>类比同类型生活污水排放浓度，生活污水中污染物浓度为：</w:t>
      </w:r>
      <w:r w:rsidRPr="00E12186">
        <w:rPr>
          <w:rFonts w:hint="eastAsia"/>
        </w:rPr>
        <w:t>COD350mg/L</w:t>
      </w:r>
      <w:r w:rsidRPr="00E12186">
        <w:rPr>
          <w:rFonts w:hint="eastAsia"/>
        </w:rPr>
        <w:t>，</w:t>
      </w:r>
      <w:r w:rsidRPr="00E12186">
        <w:rPr>
          <w:rFonts w:hint="eastAsia"/>
        </w:rPr>
        <w:t>BOD</w:t>
      </w:r>
      <w:r w:rsidRPr="00E12186">
        <w:rPr>
          <w:rFonts w:hint="eastAsia"/>
          <w:vertAlign w:val="subscript"/>
        </w:rPr>
        <w:t>5</w:t>
      </w:r>
      <w:r w:rsidRPr="00E12186">
        <w:rPr>
          <w:rFonts w:hint="eastAsia"/>
        </w:rPr>
        <w:t>250mg/L</w:t>
      </w:r>
      <w:r w:rsidRPr="00E12186">
        <w:rPr>
          <w:rFonts w:hint="eastAsia"/>
        </w:rPr>
        <w:t>，</w:t>
      </w:r>
      <w:r w:rsidRPr="00E12186">
        <w:rPr>
          <w:rFonts w:hint="eastAsia"/>
        </w:rPr>
        <w:t>SS300mg/L</w:t>
      </w:r>
      <w:r w:rsidRPr="00E12186">
        <w:rPr>
          <w:rFonts w:hint="eastAsia"/>
        </w:rPr>
        <w:t>，</w:t>
      </w:r>
      <w:r w:rsidRPr="00E12186">
        <w:rPr>
          <w:rFonts w:hint="eastAsia"/>
        </w:rPr>
        <w:t>NH</w:t>
      </w:r>
      <w:r w:rsidRPr="00E12186">
        <w:rPr>
          <w:rFonts w:hint="eastAsia"/>
          <w:vertAlign w:val="subscript"/>
        </w:rPr>
        <w:t>3</w:t>
      </w:r>
      <w:r w:rsidRPr="00E12186">
        <w:rPr>
          <w:rFonts w:hint="eastAsia"/>
        </w:rPr>
        <w:t>-N30mg/L</w:t>
      </w:r>
      <w:r w:rsidRPr="00E12186">
        <w:rPr>
          <w:rFonts w:hint="eastAsia"/>
        </w:rPr>
        <w:t>。本项目施工期排放生活污水中主要污染物的排放量见表</w:t>
      </w:r>
      <w:r w:rsidR="00967B2F" w:rsidRPr="00E12186">
        <w:rPr>
          <w:rFonts w:hint="eastAsia"/>
        </w:rPr>
        <w:t>5.</w:t>
      </w:r>
      <w:r w:rsidRPr="00E12186">
        <w:rPr>
          <w:rFonts w:hint="eastAsia"/>
        </w:rPr>
        <w:t>1-</w:t>
      </w:r>
      <w:r w:rsidR="003D308F" w:rsidRPr="00E12186">
        <w:t>4</w:t>
      </w:r>
      <w:r w:rsidRPr="00E12186">
        <w:rPr>
          <w:rFonts w:hint="eastAsia"/>
        </w:rPr>
        <w:t>。</w:t>
      </w:r>
    </w:p>
    <w:p w14:paraId="71C90DF1" w14:textId="5CD77112" w:rsidR="002E7EAB" w:rsidRPr="00E12186" w:rsidRDefault="002E18A2">
      <w:pPr>
        <w:pStyle w:val="5"/>
      </w:pPr>
      <w:r w:rsidRPr="00E12186">
        <w:rPr>
          <w:rFonts w:hint="eastAsia"/>
        </w:rPr>
        <w:t>表</w:t>
      </w:r>
      <w:r w:rsidR="00967B2F" w:rsidRPr="00E12186">
        <w:rPr>
          <w:rFonts w:hint="eastAsia"/>
        </w:rPr>
        <w:t>5.</w:t>
      </w:r>
      <w:r w:rsidRPr="00E12186">
        <w:rPr>
          <w:rFonts w:hint="eastAsia"/>
        </w:rPr>
        <w:t>1-</w:t>
      </w:r>
      <w:r w:rsidR="003D308F" w:rsidRPr="00E12186">
        <w:t>4</w:t>
      </w:r>
      <w:r w:rsidR="00CA3859" w:rsidRPr="00E12186">
        <w:rPr>
          <w:rFonts w:hint="eastAsia"/>
        </w:rPr>
        <w:t xml:space="preserve">    </w:t>
      </w:r>
      <w:r w:rsidRPr="00E12186">
        <w:t>施工期生活污水排放的污染物高峰负荷</w:t>
      </w:r>
    </w:p>
    <w:tbl>
      <w:tblPr>
        <w:tblW w:w="9003" w:type="dxa"/>
        <w:tblBorders>
          <w:top w:val="single" w:sz="12" w:space="0" w:color="auto"/>
          <w:bottom w:val="single" w:sz="12" w:space="0" w:color="auto"/>
          <w:insideH w:val="single" w:sz="6" w:space="0" w:color="auto"/>
          <w:insideV w:val="single" w:sz="6" w:space="0" w:color="auto"/>
        </w:tblBorders>
        <w:tblLayout w:type="fixed"/>
        <w:tblLook w:val="04A0" w:firstRow="1" w:lastRow="0" w:firstColumn="1" w:lastColumn="0" w:noHBand="0" w:noVBand="1"/>
      </w:tblPr>
      <w:tblGrid>
        <w:gridCol w:w="1154"/>
        <w:gridCol w:w="3088"/>
        <w:gridCol w:w="1201"/>
        <w:gridCol w:w="1201"/>
        <w:gridCol w:w="819"/>
        <w:gridCol w:w="1540"/>
      </w:tblGrid>
      <w:tr w:rsidR="00E12186" w:rsidRPr="00E12186" w14:paraId="14BB6687" w14:textId="77777777">
        <w:tc>
          <w:tcPr>
            <w:tcW w:w="1154" w:type="dxa"/>
            <w:vMerge w:val="restart"/>
            <w:vAlign w:val="center"/>
          </w:tcPr>
          <w:p w14:paraId="4928CD9D" w14:textId="77777777" w:rsidR="002E7EAB" w:rsidRPr="00E12186" w:rsidRDefault="002E18A2" w:rsidP="00CA3859">
            <w:pPr>
              <w:pStyle w:val="TIE-"/>
            </w:pPr>
            <w:r w:rsidRPr="00E12186">
              <w:rPr>
                <w:rFonts w:hint="eastAsia"/>
              </w:rPr>
              <w:t>项目</w:t>
            </w:r>
          </w:p>
        </w:tc>
        <w:tc>
          <w:tcPr>
            <w:tcW w:w="3088" w:type="dxa"/>
            <w:vMerge w:val="restart"/>
            <w:vAlign w:val="center"/>
          </w:tcPr>
          <w:p w14:paraId="3D64CBA3" w14:textId="77777777" w:rsidR="002E7EAB" w:rsidRPr="00E12186" w:rsidRDefault="002E18A2" w:rsidP="00CA3859">
            <w:pPr>
              <w:pStyle w:val="TIE-"/>
            </w:pPr>
            <w:r w:rsidRPr="00E12186">
              <w:rPr>
                <w:rFonts w:hint="eastAsia"/>
              </w:rPr>
              <w:t>污水量（</w:t>
            </w:r>
            <w:r w:rsidRPr="00E12186">
              <w:rPr>
                <w:rFonts w:hint="eastAsia"/>
              </w:rPr>
              <w:t>m3/d</w:t>
            </w:r>
            <w:r w:rsidRPr="00E12186">
              <w:rPr>
                <w:rFonts w:hint="eastAsia"/>
              </w:rPr>
              <w:t>）</w:t>
            </w:r>
          </w:p>
        </w:tc>
        <w:tc>
          <w:tcPr>
            <w:tcW w:w="4761" w:type="dxa"/>
            <w:gridSpan w:val="4"/>
            <w:vAlign w:val="center"/>
          </w:tcPr>
          <w:p w14:paraId="5EE5109E" w14:textId="77777777" w:rsidR="002E7EAB" w:rsidRPr="00E12186" w:rsidRDefault="002E18A2" w:rsidP="00CA3859">
            <w:pPr>
              <w:pStyle w:val="TIE-"/>
            </w:pPr>
            <w:r w:rsidRPr="00E12186">
              <w:rPr>
                <w:rFonts w:hint="eastAsia"/>
              </w:rPr>
              <w:t>污染物污染负荷（</w:t>
            </w:r>
            <w:r w:rsidRPr="00E12186">
              <w:rPr>
                <w:rFonts w:hint="eastAsia"/>
              </w:rPr>
              <w:t>kg/d</w:t>
            </w:r>
            <w:r w:rsidRPr="00E12186">
              <w:rPr>
                <w:rFonts w:hint="eastAsia"/>
              </w:rPr>
              <w:t>）</w:t>
            </w:r>
          </w:p>
        </w:tc>
      </w:tr>
      <w:tr w:rsidR="00E12186" w:rsidRPr="00E12186" w14:paraId="17DBABF7" w14:textId="77777777">
        <w:tc>
          <w:tcPr>
            <w:tcW w:w="1154" w:type="dxa"/>
            <w:vMerge/>
            <w:vAlign w:val="center"/>
          </w:tcPr>
          <w:p w14:paraId="7458F672" w14:textId="77777777" w:rsidR="002E7EAB" w:rsidRPr="00E12186" w:rsidRDefault="002E7EAB" w:rsidP="00CA3859">
            <w:pPr>
              <w:pStyle w:val="TIE-"/>
            </w:pPr>
          </w:p>
        </w:tc>
        <w:tc>
          <w:tcPr>
            <w:tcW w:w="3088" w:type="dxa"/>
            <w:vMerge/>
            <w:vAlign w:val="center"/>
          </w:tcPr>
          <w:p w14:paraId="13F37677" w14:textId="77777777" w:rsidR="002E7EAB" w:rsidRPr="00E12186" w:rsidRDefault="002E7EAB" w:rsidP="00CA3859">
            <w:pPr>
              <w:pStyle w:val="TIE-"/>
            </w:pPr>
          </w:p>
        </w:tc>
        <w:tc>
          <w:tcPr>
            <w:tcW w:w="1201" w:type="dxa"/>
            <w:vAlign w:val="center"/>
          </w:tcPr>
          <w:p w14:paraId="7E14813A" w14:textId="77777777" w:rsidR="002E7EAB" w:rsidRPr="00E12186" w:rsidRDefault="002E18A2" w:rsidP="00CA3859">
            <w:pPr>
              <w:pStyle w:val="TIE-"/>
            </w:pPr>
            <w:r w:rsidRPr="00E12186">
              <w:rPr>
                <w:rFonts w:hint="eastAsia"/>
              </w:rPr>
              <w:t>COD</w:t>
            </w:r>
          </w:p>
        </w:tc>
        <w:tc>
          <w:tcPr>
            <w:tcW w:w="1201" w:type="dxa"/>
            <w:vAlign w:val="center"/>
          </w:tcPr>
          <w:p w14:paraId="73AE91A4" w14:textId="77777777" w:rsidR="002E7EAB" w:rsidRPr="00E12186" w:rsidRDefault="002E18A2" w:rsidP="00CA3859">
            <w:pPr>
              <w:pStyle w:val="TIE-"/>
            </w:pPr>
            <w:r w:rsidRPr="00E12186">
              <w:rPr>
                <w:rFonts w:hint="eastAsia"/>
              </w:rPr>
              <w:t>BOD</w:t>
            </w:r>
            <w:r w:rsidRPr="00E12186">
              <w:rPr>
                <w:rFonts w:hint="eastAsia"/>
                <w:vertAlign w:val="subscript"/>
              </w:rPr>
              <w:t>5</w:t>
            </w:r>
          </w:p>
        </w:tc>
        <w:tc>
          <w:tcPr>
            <w:tcW w:w="819" w:type="dxa"/>
            <w:vAlign w:val="center"/>
          </w:tcPr>
          <w:p w14:paraId="0B163F49" w14:textId="77777777" w:rsidR="002E7EAB" w:rsidRPr="00E12186" w:rsidRDefault="002E18A2" w:rsidP="00CA3859">
            <w:pPr>
              <w:pStyle w:val="TIE-"/>
            </w:pPr>
            <w:r w:rsidRPr="00E12186">
              <w:rPr>
                <w:rFonts w:hint="eastAsia"/>
              </w:rPr>
              <w:t>SS</w:t>
            </w:r>
          </w:p>
        </w:tc>
        <w:tc>
          <w:tcPr>
            <w:tcW w:w="1540" w:type="dxa"/>
            <w:vAlign w:val="center"/>
          </w:tcPr>
          <w:p w14:paraId="6F868CFD" w14:textId="77777777" w:rsidR="002E7EAB" w:rsidRPr="00E12186" w:rsidRDefault="002E18A2" w:rsidP="00CA3859">
            <w:pPr>
              <w:pStyle w:val="TIE-"/>
            </w:pPr>
            <w:r w:rsidRPr="00E12186">
              <w:t>NH3-N</w:t>
            </w:r>
          </w:p>
        </w:tc>
      </w:tr>
      <w:tr w:rsidR="00E12186" w:rsidRPr="00E12186" w14:paraId="766522ED" w14:textId="77777777">
        <w:tc>
          <w:tcPr>
            <w:tcW w:w="1154" w:type="dxa"/>
            <w:vAlign w:val="center"/>
          </w:tcPr>
          <w:p w14:paraId="6160E57D" w14:textId="41642572" w:rsidR="002E7EAB" w:rsidRPr="00E12186" w:rsidRDefault="009F5A98" w:rsidP="00CA3859">
            <w:pPr>
              <w:pStyle w:val="TIE-"/>
            </w:pPr>
            <w:r w:rsidRPr="00E12186">
              <w:rPr>
                <w:rFonts w:hint="eastAsia"/>
              </w:rPr>
              <w:t>场区</w:t>
            </w:r>
          </w:p>
        </w:tc>
        <w:tc>
          <w:tcPr>
            <w:tcW w:w="3088" w:type="dxa"/>
            <w:vAlign w:val="center"/>
          </w:tcPr>
          <w:p w14:paraId="5D50E68B" w14:textId="77777777" w:rsidR="002E7EAB" w:rsidRPr="00E12186" w:rsidRDefault="002E18A2" w:rsidP="00CA3859">
            <w:pPr>
              <w:pStyle w:val="TIE-"/>
            </w:pPr>
            <w:r w:rsidRPr="00E12186">
              <w:rPr>
                <w:rFonts w:hint="eastAsia"/>
              </w:rPr>
              <w:t>1</w:t>
            </w:r>
            <w:r w:rsidR="003A05F9" w:rsidRPr="00E12186">
              <w:rPr>
                <w:rFonts w:hint="eastAsia"/>
              </w:rPr>
              <w:t>.</w:t>
            </w:r>
            <w:r w:rsidRPr="00E12186">
              <w:rPr>
                <w:rFonts w:hint="eastAsia"/>
              </w:rPr>
              <w:t>0</w:t>
            </w:r>
          </w:p>
        </w:tc>
        <w:tc>
          <w:tcPr>
            <w:tcW w:w="1201" w:type="dxa"/>
            <w:vAlign w:val="center"/>
          </w:tcPr>
          <w:p w14:paraId="03A93F30" w14:textId="77777777" w:rsidR="002E7EAB" w:rsidRPr="00E12186" w:rsidRDefault="003A05F9" w:rsidP="00CA3859">
            <w:pPr>
              <w:pStyle w:val="TIE-"/>
            </w:pPr>
            <w:r w:rsidRPr="00E12186">
              <w:rPr>
                <w:rFonts w:hint="eastAsia"/>
              </w:rPr>
              <w:t>0.3</w:t>
            </w:r>
            <w:r w:rsidR="002E18A2" w:rsidRPr="00E12186">
              <w:rPr>
                <w:rFonts w:hint="eastAsia"/>
              </w:rPr>
              <w:t>5</w:t>
            </w:r>
          </w:p>
        </w:tc>
        <w:tc>
          <w:tcPr>
            <w:tcW w:w="1201" w:type="dxa"/>
            <w:vAlign w:val="center"/>
          </w:tcPr>
          <w:p w14:paraId="0EE9BC01" w14:textId="77777777" w:rsidR="002E7EAB" w:rsidRPr="00E12186" w:rsidRDefault="003A05F9" w:rsidP="00CA3859">
            <w:pPr>
              <w:pStyle w:val="TIE-"/>
            </w:pPr>
            <w:r w:rsidRPr="00E12186">
              <w:rPr>
                <w:rFonts w:hint="eastAsia"/>
              </w:rPr>
              <w:t>0.2</w:t>
            </w:r>
            <w:r w:rsidR="002E18A2" w:rsidRPr="00E12186">
              <w:rPr>
                <w:rFonts w:hint="eastAsia"/>
              </w:rPr>
              <w:t>5</w:t>
            </w:r>
          </w:p>
        </w:tc>
        <w:tc>
          <w:tcPr>
            <w:tcW w:w="819" w:type="dxa"/>
            <w:vAlign w:val="center"/>
          </w:tcPr>
          <w:p w14:paraId="37DE223E" w14:textId="77777777" w:rsidR="002E7EAB" w:rsidRPr="00E12186" w:rsidRDefault="003A05F9" w:rsidP="00CA3859">
            <w:pPr>
              <w:pStyle w:val="TIE-"/>
            </w:pPr>
            <w:r w:rsidRPr="00E12186">
              <w:rPr>
                <w:rFonts w:hint="eastAsia"/>
              </w:rPr>
              <w:t>0.</w:t>
            </w:r>
            <w:r w:rsidR="002E18A2" w:rsidRPr="00E12186">
              <w:rPr>
                <w:rFonts w:hint="eastAsia"/>
              </w:rPr>
              <w:t>3</w:t>
            </w:r>
          </w:p>
        </w:tc>
        <w:tc>
          <w:tcPr>
            <w:tcW w:w="1540" w:type="dxa"/>
            <w:vAlign w:val="center"/>
          </w:tcPr>
          <w:p w14:paraId="5FD480FC" w14:textId="77777777" w:rsidR="002E7EAB" w:rsidRPr="00E12186" w:rsidRDefault="002E18A2" w:rsidP="00CA3859">
            <w:pPr>
              <w:pStyle w:val="TIE-"/>
            </w:pPr>
            <w:r w:rsidRPr="00E12186">
              <w:rPr>
                <w:rFonts w:hint="eastAsia"/>
              </w:rPr>
              <w:t>0.</w:t>
            </w:r>
            <w:r w:rsidR="003A05F9" w:rsidRPr="00E12186">
              <w:rPr>
                <w:rFonts w:hint="eastAsia"/>
              </w:rPr>
              <w:t>0</w:t>
            </w:r>
            <w:r w:rsidRPr="00E12186">
              <w:rPr>
                <w:rFonts w:hint="eastAsia"/>
              </w:rPr>
              <w:t>3</w:t>
            </w:r>
          </w:p>
        </w:tc>
      </w:tr>
    </w:tbl>
    <w:p w14:paraId="20F9E712" w14:textId="54AF2EED" w:rsidR="002E7EAB" w:rsidRPr="00E12186" w:rsidRDefault="002E18A2" w:rsidP="003D308F">
      <w:pPr>
        <w:ind w:firstLine="480"/>
        <w:rPr>
          <w:rFonts w:ascii="宋体" w:hAnsi="宋体" w:cs="宋体"/>
          <w:kern w:val="0"/>
          <w:szCs w:val="24"/>
        </w:rPr>
      </w:pPr>
      <w:r w:rsidRPr="00E12186">
        <w:t>施工人员的生活污水中各污染物负荷量较小，</w:t>
      </w:r>
      <w:r w:rsidR="003A05F9" w:rsidRPr="00E12186">
        <w:rPr>
          <w:rFonts w:hint="eastAsia"/>
        </w:rPr>
        <w:t>依托</w:t>
      </w:r>
      <w:r w:rsidR="00194EE7">
        <w:rPr>
          <w:rFonts w:hint="eastAsia"/>
        </w:rPr>
        <w:t>新胜一社</w:t>
      </w:r>
      <w:r w:rsidR="00224AE2" w:rsidRPr="00E12186">
        <w:rPr>
          <w:rFonts w:hint="eastAsia"/>
        </w:rPr>
        <w:t>当地</w:t>
      </w:r>
      <w:r w:rsidR="003D308F" w:rsidRPr="00E12186">
        <w:rPr>
          <w:rFonts w:hint="eastAsia"/>
        </w:rPr>
        <w:t>旱厕进行收集排放，</w:t>
      </w:r>
      <w:r w:rsidR="00224AE2" w:rsidRPr="00E12186">
        <w:rPr>
          <w:rFonts w:hint="eastAsia"/>
        </w:rPr>
        <w:t>施工</w:t>
      </w:r>
      <w:r w:rsidRPr="00E12186">
        <w:rPr>
          <w:rFonts w:ascii="宋体" w:hAnsi="宋体" w:cs="宋体"/>
          <w:kern w:val="0"/>
          <w:szCs w:val="24"/>
        </w:rPr>
        <w:t>结束后其影响也就随之消除，对水环境影响很小。</w:t>
      </w:r>
    </w:p>
    <w:p w14:paraId="3C70EB78" w14:textId="24DDA3CD" w:rsidR="003D308F" w:rsidRPr="00E12186" w:rsidRDefault="003D308F" w:rsidP="003D308F">
      <w:pPr>
        <w:pStyle w:val="4"/>
      </w:pPr>
      <w:r w:rsidRPr="00E12186">
        <w:rPr>
          <w:rFonts w:hint="eastAsia"/>
        </w:rPr>
        <w:t>5</w:t>
      </w:r>
      <w:r w:rsidRPr="00E12186">
        <w:t>.1.2.2</w:t>
      </w:r>
      <w:r w:rsidRPr="00E12186">
        <w:rPr>
          <w:rFonts w:hint="eastAsia"/>
        </w:rPr>
        <w:t>施工废水</w:t>
      </w:r>
    </w:p>
    <w:p w14:paraId="530625D2" w14:textId="77777777" w:rsidR="003D308F" w:rsidRPr="00E12186" w:rsidRDefault="003D308F" w:rsidP="003D308F">
      <w:pPr>
        <w:ind w:firstLine="480"/>
        <w:rPr>
          <w:rFonts w:cs="宋体"/>
        </w:rPr>
      </w:pPr>
      <w:r w:rsidRPr="00E12186">
        <w:rPr>
          <w:rFonts w:cs="宋体" w:hint="eastAsia"/>
        </w:rPr>
        <w:t>施工期生产废水包括砂石料加工冲洗水、机械维修养护废水。</w:t>
      </w:r>
    </w:p>
    <w:p w14:paraId="2DE5D137" w14:textId="77777777" w:rsidR="003D308F" w:rsidRPr="00E12186" w:rsidRDefault="003D308F" w:rsidP="003D308F">
      <w:pPr>
        <w:ind w:firstLine="480"/>
        <w:rPr>
          <w:rFonts w:hAnsi="宋体"/>
        </w:rPr>
      </w:pPr>
      <w:r w:rsidRPr="00E12186">
        <w:rPr>
          <w:rFonts w:cs="宋体" w:hint="eastAsia"/>
        </w:rPr>
        <w:t>砂石料加工废水污染物以</w:t>
      </w:r>
      <w:r w:rsidRPr="00E12186">
        <w:rPr>
          <w:rFonts w:cs="宋体" w:hint="eastAsia"/>
        </w:rPr>
        <w:t>SS</w:t>
      </w:r>
      <w:r w:rsidRPr="00E12186">
        <w:rPr>
          <w:rFonts w:cs="宋体" w:hint="eastAsia"/>
        </w:rPr>
        <w:t>为主，浓度预计约</w:t>
      </w:r>
      <w:r w:rsidRPr="00E12186">
        <w:rPr>
          <w:rFonts w:cs="宋体" w:hint="eastAsia"/>
        </w:rPr>
        <w:t>10000mg/L</w:t>
      </w:r>
      <w:r w:rsidRPr="00E12186">
        <w:rPr>
          <w:rFonts w:cs="宋体" w:hint="eastAsia"/>
        </w:rPr>
        <w:t>，经集中收集并沉淀处理后可重新回用作为砂石料加工冲洗水。项目施工场地不设置机械、车辆维修点，不产生机械维修养护废水，</w:t>
      </w:r>
      <w:r w:rsidRPr="00E12186">
        <w:rPr>
          <w:rFonts w:hAnsi="宋体" w:hint="eastAsia"/>
        </w:rPr>
        <w:t>车辆和设备冲洗在专有场地进行冲洗，并建临时处理系统，产生的废水经隔油、沉淀处理后回用。</w:t>
      </w:r>
    </w:p>
    <w:p w14:paraId="64980258" w14:textId="77777777" w:rsidR="003D308F" w:rsidRPr="00E12186" w:rsidRDefault="003D308F" w:rsidP="003D308F">
      <w:pPr>
        <w:ind w:firstLine="480"/>
        <w:rPr>
          <w:rFonts w:cs="宋体"/>
        </w:rPr>
      </w:pPr>
      <w:r w:rsidRPr="00E12186">
        <w:rPr>
          <w:rFonts w:cs="宋体" w:hint="eastAsia"/>
        </w:rPr>
        <w:t>因此，施工期生产废水均在施工场地循环利用，不外排，对水环境影响较小。</w:t>
      </w:r>
    </w:p>
    <w:p w14:paraId="2E225284" w14:textId="42A5841F" w:rsidR="002E7EAB" w:rsidRPr="00E12186" w:rsidRDefault="00967B2F">
      <w:pPr>
        <w:pStyle w:val="3"/>
      </w:pPr>
      <w:bookmarkStart w:id="298" w:name="_Toc494206324"/>
      <w:bookmarkStart w:id="299" w:name="_Toc184993590"/>
      <w:bookmarkStart w:id="300" w:name="_Toc184993738"/>
      <w:bookmarkStart w:id="301" w:name="_Toc93410272"/>
      <w:bookmarkStart w:id="302" w:name="_Toc93408001"/>
      <w:bookmarkStart w:id="303" w:name="_Toc93407651"/>
      <w:bookmarkStart w:id="304" w:name="_Toc90083402"/>
      <w:bookmarkStart w:id="305" w:name="_Toc93407419"/>
      <w:bookmarkStart w:id="306" w:name="_Toc185001177"/>
      <w:bookmarkStart w:id="307" w:name="_Toc512871591"/>
      <w:bookmarkStart w:id="308" w:name="_Toc93407291"/>
      <w:bookmarkStart w:id="309" w:name="_Toc260834729"/>
      <w:bookmarkStart w:id="310" w:name="_Toc184999116"/>
      <w:bookmarkStart w:id="311" w:name="_Toc282346951"/>
      <w:bookmarkStart w:id="312" w:name="_Toc93407874"/>
      <w:bookmarkStart w:id="313" w:name="_Toc185683624"/>
      <w:bookmarkStart w:id="314" w:name="_Toc295196608"/>
      <w:bookmarkStart w:id="315" w:name="_Toc75012542"/>
      <w:r w:rsidRPr="00E12186">
        <w:rPr>
          <w:rFonts w:hint="eastAsia"/>
        </w:rPr>
        <w:lastRenderedPageBreak/>
        <w:t>5.</w:t>
      </w:r>
      <w:r w:rsidR="002E18A2" w:rsidRPr="00E12186">
        <w:t>1.</w:t>
      </w:r>
      <w:r w:rsidR="002E18A2" w:rsidRPr="00E12186">
        <w:rPr>
          <w:rFonts w:hint="eastAsia"/>
        </w:rPr>
        <w:t>3</w:t>
      </w:r>
      <w:r w:rsidR="002E18A2" w:rsidRPr="00E12186">
        <w:t>施工期声环境影响分析</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p>
    <w:p w14:paraId="75C45589" w14:textId="77777777" w:rsidR="002E7EAB" w:rsidRPr="00E12186" w:rsidRDefault="002E18A2">
      <w:pPr>
        <w:ind w:firstLine="480"/>
      </w:pPr>
      <w:r w:rsidRPr="00E12186">
        <w:t>施工期噪声主要指建筑施工噪声和交通运输噪声两类。</w:t>
      </w:r>
    </w:p>
    <w:p w14:paraId="081262D5" w14:textId="64CF5221" w:rsidR="002E7EAB" w:rsidRPr="00E12186" w:rsidRDefault="002E18A2">
      <w:pPr>
        <w:ind w:firstLine="480"/>
      </w:pPr>
      <w:r w:rsidRPr="00E12186">
        <w:t>在施工过程中，各种施工机械设备的运转以及各类车辆的运行将不可避免地产生噪声污染，各种施工机械、运输车辆等均属噪声源。</w:t>
      </w:r>
      <w:r w:rsidRPr="00E12186">
        <w:rPr>
          <w:rFonts w:hint="eastAsia"/>
        </w:rPr>
        <w:t>常使用的施工机械有挖掘机、装载机、混凝土搅拌机、振捣棒、吊车、电锯、运输车辆等设备，</w:t>
      </w:r>
      <w:r w:rsidRPr="00E12186">
        <w:t>在正常情况下这些设备产生的声压级在</w:t>
      </w:r>
      <w:r w:rsidRPr="00E12186">
        <w:t>80</w:t>
      </w:r>
      <w:r w:rsidRPr="00E12186">
        <w:t>～</w:t>
      </w:r>
      <w:r w:rsidRPr="00E12186">
        <w:t>95dB(A)</w:t>
      </w:r>
      <w:r w:rsidRPr="00E12186">
        <w:t>的之间，且施工期间</w:t>
      </w:r>
      <w:r w:rsidR="00224AE2" w:rsidRPr="00E12186">
        <w:rPr>
          <w:rFonts w:hint="eastAsia"/>
        </w:rPr>
        <w:t>噪声</w:t>
      </w:r>
      <w:r w:rsidRPr="00E12186">
        <w:t>源都处于露天状态，按声源距离衰减公式计算，以不利状态</w:t>
      </w:r>
      <w:r w:rsidRPr="00E12186">
        <w:t>95dB(A)</w:t>
      </w:r>
      <w:r w:rsidRPr="00E12186">
        <w:t>施工噪声计算，施工期间噪声影响范围见表</w:t>
      </w:r>
      <w:r w:rsidR="00967B2F" w:rsidRPr="00E12186">
        <w:rPr>
          <w:rFonts w:hint="eastAsia"/>
        </w:rPr>
        <w:t>5.</w:t>
      </w:r>
      <w:r w:rsidRPr="00E12186">
        <w:t>1-</w:t>
      </w:r>
      <w:r w:rsidR="003D308F" w:rsidRPr="00E12186">
        <w:t>5</w:t>
      </w:r>
      <w:r w:rsidRPr="00E12186">
        <w:t>。</w:t>
      </w:r>
    </w:p>
    <w:p w14:paraId="446634CF" w14:textId="22EC679F" w:rsidR="002E7EAB" w:rsidRPr="00E12186" w:rsidRDefault="002E18A2">
      <w:pPr>
        <w:pStyle w:val="5"/>
      </w:pPr>
      <w:r w:rsidRPr="00E12186">
        <w:t>表</w:t>
      </w:r>
      <w:r w:rsidR="00967B2F" w:rsidRPr="00E12186">
        <w:rPr>
          <w:rFonts w:hint="eastAsia"/>
        </w:rPr>
        <w:t>5.</w:t>
      </w:r>
      <w:r w:rsidRPr="00E12186">
        <w:t>1-</w:t>
      </w:r>
      <w:r w:rsidR="003D308F" w:rsidRPr="00E12186">
        <w:t>5</w:t>
      </w:r>
      <w:r w:rsidR="00CA3859" w:rsidRPr="00E12186">
        <w:rPr>
          <w:rFonts w:hint="eastAsia"/>
        </w:rPr>
        <w:t xml:space="preserve">    </w:t>
      </w:r>
      <w:r w:rsidRPr="00E12186">
        <w:t>施工噪声影响范围单位：</w:t>
      </w:r>
      <w:r w:rsidRPr="00E12186">
        <w:t>dB(A)</w:t>
      </w:r>
    </w:p>
    <w:tbl>
      <w:tblPr>
        <w:tblW w:w="9003" w:type="dxa"/>
        <w:tblBorders>
          <w:top w:val="single" w:sz="12" w:space="0" w:color="auto"/>
          <w:bottom w:val="single" w:sz="12" w:space="0" w:color="auto"/>
          <w:insideH w:val="single" w:sz="6" w:space="0" w:color="auto"/>
          <w:insideV w:val="single" w:sz="6" w:space="0" w:color="auto"/>
        </w:tblBorders>
        <w:tblLayout w:type="fixed"/>
        <w:tblLook w:val="04A0" w:firstRow="1" w:lastRow="0" w:firstColumn="1" w:lastColumn="0" w:noHBand="0" w:noVBand="1"/>
      </w:tblPr>
      <w:tblGrid>
        <w:gridCol w:w="1159"/>
        <w:gridCol w:w="808"/>
        <w:gridCol w:w="808"/>
        <w:gridCol w:w="808"/>
        <w:gridCol w:w="808"/>
        <w:gridCol w:w="808"/>
        <w:gridCol w:w="951"/>
        <w:gridCol w:w="951"/>
        <w:gridCol w:w="951"/>
        <w:gridCol w:w="951"/>
      </w:tblGrid>
      <w:tr w:rsidR="00E12186" w:rsidRPr="00E12186" w14:paraId="59A90EDF" w14:textId="77777777">
        <w:tc>
          <w:tcPr>
            <w:tcW w:w="1159" w:type="dxa"/>
            <w:vAlign w:val="center"/>
          </w:tcPr>
          <w:p w14:paraId="2004C237" w14:textId="77777777" w:rsidR="002E7EAB" w:rsidRPr="00E12186" w:rsidRDefault="002E18A2">
            <w:pPr>
              <w:pStyle w:val="TIE-"/>
              <w:rPr>
                <w:szCs w:val="24"/>
              </w:rPr>
            </w:pPr>
            <w:r w:rsidRPr="00E12186">
              <w:t>预测点</w:t>
            </w:r>
          </w:p>
        </w:tc>
        <w:tc>
          <w:tcPr>
            <w:tcW w:w="808" w:type="dxa"/>
            <w:vAlign w:val="center"/>
          </w:tcPr>
          <w:p w14:paraId="719B89B9" w14:textId="77777777" w:rsidR="002E7EAB" w:rsidRPr="00E12186" w:rsidRDefault="002E18A2">
            <w:pPr>
              <w:pStyle w:val="TIE-"/>
              <w:rPr>
                <w:szCs w:val="24"/>
              </w:rPr>
            </w:pPr>
            <w:r w:rsidRPr="00E12186">
              <w:t>30m</w:t>
            </w:r>
          </w:p>
        </w:tc>
        <w:tc>
          <w:tcPr>
            <w:tcW w:w="808" w:type="dxa"/>
            <w:vAlign w:val="center"/>
          </w:tcPr>
          <w:p w14:paraId="76FF84ED" w14:textId="77777777" w:rsidR="002E7EAB" w:rsidRPr="00E12186" w:rsidRDefault="002E18A2">
            <w:pPr>
              <w:pStyle w:val="TIE-"/>
              <w:rPr>
                <w:szCs w:val="24"/>
              </w:rPr>
            </w:pPr>
            <w:r w:rsidRPr="00E12186">
              <w:t>50m</w:t>
            </w:r>
          </w:p>
        </w:tc>
        <w:tc>
          <w:tcPr>
            <w:tcW w:w="808" w:type="dxa"/>
            <w:vAlign w:val="center"/>
          </w:tcPr>
          <w:p w14:paraId="439B68B7" w14:textId="77777777" w:rsidR="002E7EAB" w:rsidRPr="00E12186" w:rsidRDefault="002E18A2">
            <w:pPr>
              <w:pStyle w:val="TIE-"/>
              <w:rPr>
                <w:szCs w:val="24"/>
              </w:rPr>
            </w:pPr>
            <w:r w:rsidRPr="00E12186">
              <w:t>60m</w:t>
            </w:r>
          </w:p>
        </w:tc>
        <w:tc>
          <w:tcPr>
            <w:tcW w:w="808" w:type="dxa"/>
            <w:vAlign w:val="center"/>
          </w:tcPr>
          <w:p w14:paraId="3C0D0E9F" w14:textId="77777777" w:rsidR="002E7EAB" w:rsidRPr="00E12186" w:rsidRDefault="002E18A2">
            <w:pPr>
              <w:pStyle w:val="TIE-"/>
              <w:rPr>
                <w:szCs w:val="24"/>
              </w:rPr>
            </w:pPr>
            <w:r w:rsidRPr="00E12186">
              <w:t>70m</w:t>
            </w:r>
          </w:p>
        </w:tc>
        <w:tc>
          <w:tcPr>
            <w:tcW w:w="808" w:type="dxa"/>
            <w:vAlign w:val="center"/>
          </w:tcPr>
          <w:p w14:paraId="5BF6B0F1" w14:textId="77777777" w:rsidR="002E7EAB" w:rsidRPr="00E12186" w:rsidRDefault="002E18A2">
            <w:pPr>
              <w:pStyle w:val="TIE-"/>
              <w:rPr>
                <w:szCs w:val="24"/>
              </w:rPr>
            </w:pPr>
            <w:r w:rsidRPr="00E12186">
              <w:t>80m</w:t>
            </w:r>
          </w:p>
        </w:tc>
        <w:tc>
          <w:tcPr>
            <w:tcW w:w="951" w:type="dxa"/>
            <w:vAlign w:val="center"/>
          </w:tcPr>
          <w:p w14:paraId="21EEFCD2" w14:textId="77777777" w:rsidR="002E7EAB" w:rsidRPr="00E12186" w:rsidRDefault="002E18A2">
            <w:pPr>
              <w:pStyle w:val="TIE-"/>
              <w:rPr>
                <w:szCs w:val="24"/>
              </w:rPr>
            </w:pPr>
            <w:r w:rsidRPr="00E12186">
              <w:t>100m</w:t>
            </w:r>
          </w:p>
        </w:tc>
        <w:tc>
          <w:tcPr>
            <w:tcW w:w="951" w:type="dxa"/>
            <w:vAlign w:val="center"/>
          </w:tcPr>
          <w:p w14:paraId="6865D403" w14:textId="77777777" w:rsidR="002E7EAB" w:rsidRPr="00E12186" w:rsidRDefault="002E18A2">
            <w:pPr>
              <w:pStyle w:val="TIE-"/>
              <w:rPr>
                <w:szCs w:val="24"/>
              </w:rPr>
            </w:pPr>
            <w:r w:rsidRPr="00E12186">
              <w:t>120m</w:t>
            </w:r>
          </w:p>
        </w:tc>
        <w:tc>
          <w:tcPr>
            <w:tcW w:w="951" w:type="dxa"/>
            <w:vAlign w:val="center"/>
          </w:tcPr>
          <w:p w14:paraId="25835B1F" w14:textId="77777777" w:rsidR="002E7EAB" w:rsidRPr="00E12186" w:rsidRDefault="002E18A2">
            <w:pPr>
              <w:pStyle w:val="TIE-"/>
              <w:rPr>
                <w:szCs w:val="24"/>
              </w:rPr>
            </w:pPr>
            <w:r w:rsidRPr="00E12186">
              <w:t>140m</w:t>
            </w:r>
          </w:p>
        </w:tc>
        <w:tc>
          <w:tcPr>
            <w:tcW w:w="951" w:type="dxa"/>
            <w:vAlign w:val="center"/>
          </w:tcPr>
          <w:p w14:paraId="3B4B7A8C" w14:textId="77777777" w:rsidR="002E7EAB" w:rsidRPr="00E12186" w:rsidRDefault="002E18A2">
            <w:pPr>
              <w:pStyle w:val="TIE-"/>
              <w:rPr>
                <w:szCs w:val="24"/>
              </w:rPr>
            </w:pPr>
            <w:r w:rsidRPr="00E12186">
              <w:t>180m</w:t>
            </w:r>
          </w:p>
        </w:tc>
      </w:tr>
      <w:tr w:rsidR="00E12186" w:rsidRPr="00E12186" w14:paraId="1A41DF25" w14:textId="77777777">
        <w:tc>
          <w:tcPr>
            <w:tcW w:w="1159" w:type="dxa"/>
            <w:vAlign w:val="center"/>
          </w:tcPr>
          <w:p w14:paraId="45AC5BD3" w14:textId="77777777" w:rsidR="002E7EAB" w:rsidRPr="00E12186" w:rsidRDefault="002E18A2">
            <w:pPr>
              <w:pStyle w:val="TIE-"/>
              <w:rPr>
                <w:szCs w:val="24"/>
              </w:rPr>
            </w:pPr>
            <w:r w:rsidRPr="00E12186">
              <w:t>预测值</w:t>
            </w:r>
          </w:p>
        </w:tc>
        <w:tc>
          <w:tcPr>
            <w:tcW w:w="808" w:type="dxa"/>
            <w:vAlign w:val="center"/>
          </w:tcPr>
          <w:p w14:paraId="004B8D31" w14:textId="77777777" w:rsidR="002E7EAB" w:rsidRPr="00E12186" w:rsidRDefault="002E18A2">
            <w:pPr>
              <w:pStyle w:val="TIE-"/>
              <w:rPr>
                <w:szCs w:val="24"/>
              </w:rPr>
            </w:pPr>
            <w:r w:rsidRPr="00E12186">
              <w:t>65.5</w:t>
            </w:r>
          </w:p>
        </w:tc>
        <w:tc>
          <w:tcPr>
            <w:tcW w:w="808" w:type="dxa"/>
            <w:vAlign w:val="center"/>
          </w:tcPr>
          <w:p w14:paraId="6D74349D" w14:textId="77777777" w:rsidR="002E7EAB" w:rsidRPr="00E12186" w:rsidRDefault="002E18A2">
            <w:pPr>
              <w:pStyle w:val="TIE-"/>
              <w:rPr>
                <w:szCs w:val="24"/>
              </w:rPr>
            </w:pPr>
            <w:r w:rsidRPr="00E12186">
              <w:t>61.0</w:t>
            </w:r>
          </w:p>
        </w:tc>
        <w:tc>
          <w:tcPr>
            <w:tcW w:w="808" w:type="dxa"/>
            <w:vAlign w:val="center"/>
          </w:tcPr>
          <w:p w14:paraId="1E13647F" w14:textId="77777777" w:rsidR="002E7EAB" w:rsidRPr="00E12186" w:rsidRDefault="002E18A2">
            <w:pPr>
              <w:pStyle w:val="TIE-"/>
              <w:rPr>
                <w:szCs w:val="24"/>
              </w:rPr>
            </w:pPr>
            <w:r w:rsidRPr="00E12186">
              <w:t>59.4</w:t>
            </w:r>
          </w:p>
        </w:tc>
        <w:tc>
          <w:tcPr>
            <w:tcW w:w="808" w:type="dxa"/>
            <w:vAlign w:val="center"/>
          </w:tcPr>
          <w:p w14:paraId="69032EEE" w14:textId="77777777" w:rsidR="002E7EAB" w:rsidRPr="00E12186" w:rsidRDefault="002E18A2">
            <w:pPr>
              <w:pStyle w:val="TIE-"/>
              <w:rPr>
                <w:szCs w:val="24"/>
              </w:rPr>
            </w:pPr>
            <w:r w:rsidRPr="00E12186">
              <w:t>58.1</w:t>
            </w:r>
          </w:p>
        </w:tc>
        <w:tc>
          <w:tcPr>
            <w:tcW w:w="808" w:type="dxa"/>
            <w:vAlign w:val="center"/>
          </w:tcPr>
          <w:p w14:paraId="3A2C55A6" w14:textId="77777777" w:rsidR="002E7EAB" w:rsidRPr="00E12186" w:rsidRDefault="002E18A2">
            <w:pPr>
              <w:pStyle w:val="TIE-"/>
              <w:rPr>
                <w:szCs w:val="24"/>
              </w:rPr>
            </w:pPr>
            <w:r w:rsidRPr="00E12186">
              <w:t>56.9</w:t>
            </w:r>
          </w:p>
        </w:tc>
        <w:tc>
          <w:tcPr>
            <w:tcW w:w="951" w:type="dxa"/>
            <w:vAlign w:val="center"/>
          </w:tcPr>
          <w:p w14:paraId="51DE9E71" w14:textId="77777777" w:rsidR="002E7EAB" w:rsidRPr="00E12186" w:rsidRDefault="002E18A2">
            <w:pPr>
              <w:pStyle w:val="TIE-"/>
              <w:rPr>
                <w:szCs w:val="24"/>
              </w:rPr>
            </w:pPr>
            <w:r w:rsidRPr="00E12186">
              <w:t>55</w:t>
            </w:r>
          </w:p>
        </w:tc>
        <w:tc>
          <w:tcPr>
            <w:tcW w:w="951" w:type="dxa"/>
            <w:vAlign w:val="center"/>
          </w:tcPr>
          <w:p w14:paraId="6471266C" w14:textId="77777777" w:rsidR="002E7EAB" w:rsidRPr="00E12186" w:rsidRDefault="002E18A2">
            <w:pPr>
              <w:pStyle w:val="TIE-"/>
              <w:rPr>
                <w:szCs w:val="24"/>
              </w:rPr>
            </w:pPr>
            <w:r w:rsidRPr="00E12186">
              <w:t>53.4</w:t>
            </w:r>
          </w:p>
        </w:tc>
        <w:tc>
          <w:tcPr>
            <w:tcW w:w="951" w:type="dxa"/>
            <w:vAlign w:val="center"/>
          </w:tcPr>
          <w:p w14:paraId="63DBE11D" w14:textId="77777777" w:rsidR="002E7EAB" w:rsidRPr="00E12186" w:rsidRDefault="002E18A2">
            <w:pPr>
              <w:pStyle w:val="TIE-"/>
              <w:rPr>
                <w:szCs w:val="24"/>
              </w:rPr>
            </w:pPr>
            <w:r w:rsidRPr="00E12186">
              <w:t>52.1</w:t>
            </w:r>
          </w:p>
        </w:tc>
        <w:tc>
          <w:tcPr>
            <w:tcW w:w="951" w:type="dxa"/>
            <w:vAlign w:val="center"/>
          </w:tcPr>
          <w:p w14:paraId="0557F440" w14:textId="77777777" w:rsidR="002E7EAB" w:rsidRPr="00E12186" w:rsidRDefault="002E18A2">
            <w:pPr>
              <w:pStyle w:val="TIE-"/>
              <w:rPr>
                <w:szCs w:val="24"/>
              </w:rPr>
            </w:pPr>
            <w:r w:rsidRPr="00E12186">
              <w:t>49.9</w:t>
            </w:r>
          </w:p>
        </w:tc>
      </w:tr>
    </w:tbl>
    <w:p w14:paraId="6C1A4224" w14:textId="77777777" w:rsidR="002E7EAB" w:rsidRPr="00E12186" w:rsidRDefault="002E18A2">
      <w:pPr>
        <w:ind w:firstLine="480"/>
      </w:pPr>
      <w:r w:rsidRPr="00E12186">
        <w:t>由表可见，在距源</w:t>
      </w:r>
      <w:r w:rsidRPr="00E12186">
        <w:t>50m</w:t>
      </w:r>
      <w:r w:rsidRPr="00E12186">
        <w:t>以外即低于昼间</w:t>
      </w:r>
      <w:r w:rsidRPr="00E12186">
        <w:t>65dB(A)</w:t>
      </w:r>
      <w:r w:rsidRPr="00E12186">
        <w:t>的标准限值，距源</w:t>
      </w:r>
      <w:r w:rsidRPr="00E12186">
        <w:t>120m</w:t>
      </w:r>
      <w:r w:rsidRPr="00E12186">
        <w:t>即可低于夜间</w:t>
      </w:r>
      <w:r w:rsidRPr="00E12186">
        <w:t>55dB(A)</w:t>
      </w:r>
      <w:r w:rsidRPr="00E12186">
        <w:t>的标准限值。本工程建设施工过程中噪声的影响主要在厂界内，对外环境造成影响比较小</w:t>
      </w:r>
      <w:r w:rsidRPr="00E12186">
        <w:rPr>
          <w:rFonts w:hint="eastAsia"/>
        </w:rPr>
        <w:t>，</w:t>
      </w:r>
      <w:r w:rsidRPr="00E12186">
        <w:t>属于可以接受水平。</w:t>
      </w:r>
    </w:p>
    <w:p w14:paraId="466845A8" w14:textId="06340A8A" w:rsidR="002E7EAB" w:rsidRPr="00E12186" w:rsidRDefault="00967B2F">
      <w:pPr>
        <w:pStyle w:val="3"/>
      </w:pPr>
      <w:bookmarkStart w:id="316" w:name="_Toc75012543"/>
      <w:r w:rsidRPr="00E12186">
        <w:rPr>
          <w:rFonts w:hint="eastAsia"/>
        </w:rPr>
        <w:t>5.</w:t>
      </w:r>
      <w:r w:rsidR="002E18A2" w:rsidRPr="00E12186">
        <w:t>1.4</w:t>
      </w:r>
      <w:r w:rsidR="002E18A2" w:rsidRPr="00E12186">
        <w:t>固废环境影响分析</w:t>
      </w:r>
      <w:bookmarkEnd w:id="316"/>
    </w:p>
    <w:p w14:paraId="6E0A520E" w14:textId="659B14C1" w:rsidR="003D308F" w:rsidRPr="00E12186" w:rsidRDefault="003D308F" w:rsidP="003D308F">
      <w:pPr>
        <w:ind w:firstLine="480"/>
        <w:rPr>
          <w:spacing w:val="-2"/>
        </w:rPr>
      </w:pPr>
      <w:r w:rsidRPr="00E12186">
        <w:rPr>
          <w:rFonts w:hAnsi="宋体"/>
        </w:rPr>
        <w:t>施工期的固体废物包括开挖弃土</w:t>
      </w:r>
      <w:r w:rsidRPr="00E12186">
        <w:rPr>
          <w:rFonts w:hAnsi="宋体" w:hint="eastAsia"/>
        </w:rPr>
        <w:t>、</w:t>
      </w:r>
      <w:r w:rsidRPr="00E12186">
        <w:rPr>
          <w:rFonts w:hAnsi="宋体"/>
        </w:rPr>
        <w:t>建筑废料以及</w:t>
      </w:r>
      <w:r w:rsidRPr="00E12186">
        <w:rPr>
          <w:rFonts w:hAnsi="宋体" w:hint="eastAsia"/>
        </w:rPr>
        <w:t>施工人员生活垃圾</w:t>
      </w:r>
      <w:r w:rsidRPr="00E12186">
        <w:rPr>
          <w:rFonts w:hAnsi="宋体"/>
        </w:rPr>
        <w:t>。</w:t>
      </w:r>
      <w:r w:rsidRPr="00E12186">
        <w:rPr>
          <w:rFonts w:hAnsi="宋体" w:hint="eastAsia"/>
        </w:rPr>
        <w:t>项目开挖弃土</w:t>
      </w:r>
      <w:r w:rsidRPr="00E12186">
        <w:rPr>
          <w:rFonts w:hint="eastAsia"/>
        </w:rPr>
        <w:t>部分用于回填，不产生弃土。建筑弃渣尽量回收利用，不可利用的少量建筑垃圾往政府指定的渣场处理；</w:t>
      </w:r>
      <w:r w:rsidRPr="00E12186">
        <w:rPr>
          <w:spacing w:val="-2"/>
        </w:rPr>
        <w:t>生活垃圾</w:t>
      </w:r>
      <w:r w:rsidRPr="00E12186">
        <w:rPr>
          <w:rFonts w:hint="eastAsia"/>
          <w:spacing w:val="-2"/>
        </w:rPr>
        <w:t>经垃圾桶收集后定期自行运送至垃圾填埋场填埋处置</w:t>
      </w:r>
      <w:r w:rsidRPr="00E12186">
        <w:rPr>
          <w:spacing w:val="-2"/>
        </w:rPr>
        <w:t>。</w:t>
      </w:r>
    </w:p>
    <w:p w14:paraId="1CFAD115" w14:textId="77777777" w:rsidR="003D308F" w:rsidRPr="00E12186" w:rsidRDefault="003D308F" w:rsidP="003D308F">
      <w:pPr>
        <w:ind w:firstLine="480"/>
      </w:pPr>
      <w:r w:rsidRPr="00E12186">
        <w:rPr>
          <w:rFonts w:hint="eastAsia"/>
        </w:rPr>
        <w:t>针对施工期固废，本次评价要求采取如下污染防治措施：</w:t>
      </w:r>
    </w:p>
    <w:p w14:paraId="5D33DEFB" w14:textId="77777777" w:rsidR="003D308F" w:rsidRPr="00E12186" w:rsidRDefault="003D308F" w:rsidP="003D308F">
      <w:pPr>
        <w:ind w:firstLine="480"/>
      </w:pPr>
      <w:r w:rsidRPr="00E12186">
        <w:rPr>
          <w:rFonts w:ascii="宋体" w:hAnsi="宋体" w:hint="eastAsia"/>
        </w:rPr>
        <w:t>①</w:t>
      </w:r>
      <w:r w:rsidRPr="00E12186">
        <w:t>根据施工产生的工程垃圾和渣土的量，分类管理，可利用的渣土尽量在场内周转，就地利用，</w:t>
      </w:r>
      <w:r w:rsidRPr="00E12186">
        <w:rPr>
          <w:rFonts w:hint="eastAsia"/>
        </w:rPr>
        <w:t>不可利用的及时清运，</w:t>
      </w:r>
      <w:r w:rsidRPr="00E12186">
        <w:t>以防污染周围水体水质和影响周围环境卫生；</w:t>
      </w:r>
    </w:p>
    <w:p w14:paraId="29FE208C" w14:textId="77777777" w:rsidR="003D308F" w:rsidRPr="00E12186" w:rsidRDefault="003D308F" w:rsidP="003D308F">
      <w:pPr>
        <w:ind w:firstLine="480"/>
      </w:pPr>
      <w:r w:rsidRPr="00E12186">
        <w:rPr>
          <w:rFonts w:ascii="宋体" w:hAnsi="宋体" w:hint="eastAsia"/>
        </w:rPr>
        <w:t>②</w:t>
      </w:r>
      <w:r w:rsidRPr="00E12186">
        <w:t>车辆运输散体物料和废物时，必须密闭、包扎、覆盖，不得沿途漏撒；运载土方的车辆必须在规定时间内，按指定路段行驶；</w:t>
      </w:r>
    </w:p>
    <w:p w14:paraId="15335AC7" w14:textId="5D248903" w:rsidR="003D308F" w:rsidRPr="00E12186" w:rsidRDefault="003D308F" w:rsidP="003D308F">
      <w:pPr>
        <w:ind w:firstLine="480"/>
      </w:pPr>
      <w:r w:rsidRPr="00E12186">
        <w:rPr>
          <w:rFonts w:ascii="宋体" w:hAnsi="宋体" w:hint="eastAsia"/>
        </w:rPr>
        <w:t>③</w:t>
      </w:r>
      <w:r w:rsidRPr="00E12186">
        <w:t>生活垃圾与建筑垃圾分开，将生活垃圾收集后，应及时</w:t>
      </w:r>
      <w:r w:rsidRPr="00E12186">
        <w:rPr>
          <w:rFonts w:hint="eastAsia"/>
        </w:rPr>
        <w:t>送至</w:t>
      </w:r>
      <w:r w:rsidR="00382B4E" w:rsidRPr="00E12186">
        <w:rPr>
          <w:rFonts w:hint="eastAsia"/>
        </w:rPr>
        <w:t>生活</w:t>
      </w:r>
      <w:r w:rsidRPr="00E12186">
        <w:rPr>
          <w:rFonts w:hint="eastAsia"/>
        </w:rPr>
        <w:t>垃圾填埋场填埋处理</w:t>
      </w:r>
      <w:r w:rsidRPr="00E12186">
        <w:t>；</w:t>
      </w:r>
    </w:p>
    <w:p w14:paraId="6E2E3572" w14:textId="77777777" w:rsidR="003D308F" w:rsidRPr="00E12186" w:rsidRDefault="003D308F" w:rsidP="003D308F">
      <w:pPr>
        <w:ind w:firstLine="480"/>
      </w:pPr>
      <w:r w:rsidRPr="00E12186">
        <w:rPr>
          <w:rFonts w:ascii="宋体" w:hAnsi="宋体" w:hint="eastAsia"/>
        </w:rPr>
        <w:t>④</w:t>
      </w:r>
      <w:r w:rsidRPr="00E12186">
        <w:t>在工程竣工以后，施工单位应立即拆除各种临时施工设施，并负责将工地的剩余建筑垃圾、工程渣土处理干净。</w:t>
      </w:r>
    </w:p>
    <w:p w14:paraId="1CA57AEE" w14:textId="5DA92B67" w:rsidR="005F59E4" w:rsidRPr="00E12186" w:rsidRDefault="005F59E4" w:rsidP="005F59E4">
      <w:pPr>
        <w:ind w:firstLine="480"/>
      </w:pPr>
      <w:r w:rsidRPr="00E12186">
        <w:rPr>
          <w:rFonts w:ascii="宋体" w:hAnsi="宋体" w:hint="eastAsia"/>
        </w:rPr>
        <w:t>⑤</w:t>
      </w:r>
      <w:r w:rsidRPr="00E12186">
        <w:rPr>
          <w:rFonts w:hint="eastAsia"/>
        </w:rPr>
        <w:t>生活垃圾</w:t>
      </w:r>
      <w:r w:rsidRPr="00E12186">
        <w:t>按照</w:t>
      </w:r>
      <w:r w:rsidRPr="00E12186">
        <w:t>30</w:t>
      </w:r>
      <w:r w:rsidRPr="00E12186">
        <w:t>人估算，生活垃圾按每人每天</w:t>
      </w:r>
      <w:r w:rsidRPr="00E12186">
        <w:t>1kg</w:t>
      </w:r>
      <w:r w:rsidRPr="00E12186">
        <w:t>计，施工期每天生活垃圾发生量约为</w:t>
      </w:r>
      <w:r w:rsidRPr="00E12186">
        <w:t>0.</w:t>
      </w:r>
      <w:r w:rsidRPr="00E12186">
        <w:rPr>
          <w:rFonts w:hint="eastAsia"/>
        </w:rPr>
        <w:t>0</w:t>
      </w:r>
      <w:r w:rsidRPr="00E12186">
        <w:t>3t</w:t>
      </w:r>
      <w:r w:rsidRPr="00E12186">
        <w:t>，</w:t>
      </w:r>
      <w:r w:rsidRPr="00E12186">
        <w:rPr>
          <w:rFonts w:hint="eastAsia"/>
        </w:rPr>
        <w:t>施工期按</w:t>
      </w:r>
      <w:r w:rsidRPr="00E12186">
        <w:t>120</w:t>
      </w:r>
      <w:r w:rsidRPr="00E12186">
        <w:rPr>
          <w:rFonts w:hint="eastAsia"/>
        </w:rPr>
        <w:t>天计，</w:t>
      </w:r>
      <w:r w:rsidRPr="00E12186">
        <w:t>整个施工期生活垃圾发生量约为</w:t>
      </w:r>
      <w:r w:rsidRPr="00E12186">
        <w:t>3.6t</w:t>
      </w:r>
      <w:r w:rsidRPr="00E12186">
        <w:t>。</w:t>
      </w:r>
      <w:r w:rsidRPr="00E12186">
        <w:rPr>
          <w:rFonts w:hint="eastAsia"/>
        </w:rPr>
        <w:t>施工现</w:t>
      </w:r>
      <w:r w:rsidRPr="00E12186">
        <w:rPr>
          <w:rFonts w:hint="eastAsia"/>
        </w:rPr>
        <w:lastRenderedPageBreak/>
        <w:t>场应设垃圾回收箱，并委托环卫部门定期清运。</w:t>
      </w:r>
    </w:p>
    <w:p w14:paraId="7DC5363E" w14:textId="77777777" w:rsidR="003D308F" w:rsidRPr="00E12186" w:rsidRDefault="003D308F" w:rsidP="003D308F">
      <w:pPr>
        <w:ind w:firstLine="480"/>
      </w:pPr>
      <w:r w:rsidRPr="00E12186">
        <w:rPr>
          <w:rFonts w:hint="eastAsia"/>
        </w:rPr>
        <w:t>采取以上措施后，施工期固废均能得到合理处置，对周围环境的影响较小。</w:t>
      </w:r>
    </w:p>
    <w:p w14:paraId="0AE88008" w14:textId="2C52790D" w:rsidR="00737D53" w:rsidRPr="00E12186" w:rsidRDefault="00967B2F" w:rsidP="00737D53">
      <w:pPr>
        <w:pStyle w:val="3"/>
      </w:pPr>
      <w:bookmarkStart w:id="317" w:name="_Toc75012544"/>
      <w:r w:rsidRPr="00E12186">
        <w:rPr>
          <w:rFonts w:hint="eastAsia"/>
        </w:rPr>
        <w:t>5.</w:t>
      </w:r>
      <w:r w:rsidR="00737D53" w:rsidRPr="00E12186">
        <w:rPr>
          <w:rFonts w:hint="eastAsia"/>
        </w:rPr>
        <w:t>1.5</w:t>
      </w:r>
      <w:r w:rsidR="00737D53" w:rsidRPr="00E12186">
        <w:rPr>
          <w:rFonts w:hint="eastAsia"/>
        </w:rPr>
        <w:t>施工期生态影响分析</w:t>
      </w:r>
      <w:bookmarkEnd w:id="317"/>
    </w:p>
    <w:p w14:paraId="2E0E909C" w14:textId="77777777" w:rsidR="00A974C6" w:rsidRPr="00E12186" w:rsidRDefault="00A974C6" w:rsidP="00A974C6">
      <w:pPr>
        <w:ind w:firstLine="480"/>
      </w:pPr>
      <w:bookmarkStart w:id="318" w:name="_Hlk46691430"/>
      <w:r w:rsidRPr="00E12186">
        <w:rPr>
          <w:rFonts w:hint="eastAsia"/>
        </w:rPr>
        <w:t>施工期生态影响主要是占地影响，植被破坏影响，现场水土流失影响，景观影响。</w:t>
      </w:r>
    </w:p>
    <w:p w14:paraId="7FCE6E42" w14:textId="6F859B4A" w:rsidR="00A974C6" w:rsidRPr="00E12186" w:rsidRDefault="004D5377" w:rsidP="004D5377">
      <w:pPr>
        <w:spacing w:line="440" w:lineRule="exact"/>
        <w:ind w:firstLine="480"/>
      </w:pPr>
      <w:r w:rsidRPr="00E12186">
        <w:rPr>
          <w:rFonts w:hint="eastAsia"/>
        </w:rPr>
        <w:t>该区域植被稀疏，群落结构简单，生态环境景观以自然生态为主。项目所在植被以天然草地为主，主要植物有沙蒿、沙柳等</w:t>
      </w:r>
      <w:r w:rsidR="00A974C6" w:rsidRPr="00E12186">
        <w:rPr>
          <w:rFonts w:hint="eastAsia"/>
        </w:rPr>
        <w:t>，均为乡间土种，无国家保护的珍稀濒危植物，动物有少量哺乳动物主要有黄鼠、野兔等；爬行动物主要为麻蜥、壁虎等；鸟类主要有喜鹊、啄木鸟、麻雀等，还有种类和数量众多的昆虫。</w:t>
      </w:r>
    </w:p>
    <w:p w14:paraId="2D68E605" w14:textId="2CFB83D7" w:rsidR="00A974C6" w:rsidRPr="00E12186" w:rsidRDefault="00A974C6" w:rsidP="00A974C6">
      <w:pPr>
        <w:pStyle w:val="4"/>
      </w:pPr>
      <w:r w:rsidRPr="00E12186">
        <w:rPr>
          <w:rFonts w:hint="eastAsia"/>
        </w:rPr>
        <w:t>5</w:t>
      </w:r>
      <w:r w:rsidRPr="00E12186">
        <w:t>.1.5.1</w:t>
      </w:r>
      <w:r w:rsidRPr="00E12186">
        <w:rPr>
          <w:rFonts w:hint="eastAsia"/>
        </w:rPr>
        <w:t>占地影响</w:t>
      </w:r>
    </w:p>
    <w:p w14:paraId="2C4D1407" w14:textId="3F63C64E" w:rsidR="00A974C6" w:rsidRPr="00E12186" w:rsidRDefault="00A974C6" w:rsidP="00A974C6">
      <w:pPr>
        <w:ind w:firstLine="480"/>
      </w:pPr>
      <w:r w:rsidRPr="00E12186">
        <w:rPr>
          <w:rFonts w:hint="eastAsia"/>
        </w:rPr>
        <w:t>项目建设用地面积</w:t>
      </w:r>
      <w:r w:rsidR="00CD1B83">
        <w:t>75.75</w:t>
      </w:r>
      <w:r w:rsidR="00CD1B83">
        <w:t>亩</w:t>
      </w:r>
      <w:r w:rsidRPr="00E12186">
        <w:rPr>
          <w:rFonts w:hint="eastAsia"/>
        </w:rPr>
        <w:t>，占用土地类型为</w:t>
      </w:r>
      <w:r w:rsidR="00DC3EDA">
        <w:rPr>
          <w:rFonts w:hint="eastAsia"/>
        </w:rPr>
        <w:t>天然草地</w:t>
      </w:r>
      <w:r w:rsidR="00C8229A">
        <w:rPr>
          <w:rFonts w:hint="eastAsia"/>
        </w:rPr>
        <w:t>（未利用土地）</w:t>
      </w:r>
      <w:r w:rsidRPr="00E12186">
        <w:rPr>
          <w:rFonts w:hint="eastAsia"/>
        </w:rPr>
        <w:t>，项目建设将会改变土地的利用性质。</w:t>
      </w:r>
    </w:p>
    <w:p w14:paraId="7B6F6ECD" w14:textId="7B19305F" w:rsidR="003465B6" w:rsidRPr="00E12186" w:rsidRDefault="003465B6" w:rsidP="003465B6">
      <w:pPr>
        <w:ind w:firstLine="480"/>
      </w:pPr>
      <w:r w:rsidRPr="00E12186">
        <w:rPr>
          <w:rFonts w:hint="eastAsia"/>
        </w:rPr>
        <w:t>施工过程中粪污管线</w:t>
      </w:r>
      <w:r w:rsidR="00C51022">
        <w:rPr>
          <w:rFonts w:hint="eastAsia"/>
        </w:rPr>
        <w:t>采用明管敷设</w:t>
      </w:r>
      <w:r w:rsidRPr="00E12186">
        <w:rPr>
          <w:rFonts w:hint="eastAsia"/>
        </w:rPr>
        <w:t>，项目挖方量为</w:t>
      </w:r>
      <w:r w:rsidR="00C51022">
        <w:t>160</w:t>
      </w:r>
      <w:r w:rsidRPr="00E12186">
        <w:rPr>
          <w:rFonts w:hint="eastAsia"/>
        </w:rPr>
        <w:t>00m</w:t>
      </w:r>
      <w:r w:rsidRPr="00E12186">
        <w:rPr>
          <w:rFonts w:hint="eastAsia"/>
          <w:vertAlign w:val="superscript"/>
        </w:rPr>
        <w:t>3</w:t>
      </w:r>
      <w:r w:rsidRPr="00E12186">
        <w:rPr>
          <w:rFonts w:hint="eastAsia"/>
        </w:rPr>
        <w:t>，管道回填方量为</w:t>
      </w:r>
      <w:r w:rsidR="00C51022">
        <w:t>150</w:t>
      </w:r>
      <w:r w:rsidRPr="00E12186">
        <w:rPr>
          <w:rFonts w:hint="eastAsia"/>
        </w:rPr>
        <w:t>00m</w:t>
      </w:r>
      <w:r w:rsidRPr="00E12186">
        <w:rPr>
          <w:rFonts w:hint="eastAsia"/>
          <w:vertAlign w:val="superscript"/>
        </w:rPr>
        <w:t>3</w:t>
      </w:r>
      <w:r w:rsidRPr="00E12186">
        <w:rPr>
          <w:rFonts w:hint="eastAsia"/>
        </w:rPr>
        <w:t>，剩余</w:t>
      </w:r>
      <w:r w:rsidR="00C51022">
        <w:t>10</w:t>
      </w:r>
      <w:r w:rsidRPr="00E12186">
        <w:rPr>
          <w:rFonts w:hint="eastAsia"/>
        </w:rPr>
        <w:t>00m</w:t>
      </w:r>
      <w:r w:rsidRPr="00E12186">
        <w:rPr>
          <w:rFonts w:hint="eastAsia"/>
          <w:vertAlign w:val="superscript"/>
        </w:rPr>
        <w:t>3</w:t>
      </w:r>
      <w:r w:rsidRPr="00E12186">
        <w:rPr>
          <w:rFonts w:hint="eastAsia"/>
        </w:rPr>
        <w:t>用于场地平整，项目不产生弃方；项目道路硬化利用原乡间村道铺设，将对道路两侧植被造成影响。此外，各种机具车辆碾压和施工人员的践踏及土石的堆放，也会对该区域植被造成较为严重的破坏和影响。管沟、道路两侧</w:t>
      </w:r>
      <w:r w:rsidRPr="00E12186">
        <w:rPr>
          <w:rFonts w:hint="eastAsia"/>
        </w:rPr>
        <w:t>5m</w:t>
      </w:r>
      <w:r w:rsidRPr="00E12186">
        <w:rPr>
          <w:rFonts w:hint="eastAsia"/>
        </w:rPr>
        <w:t>范围外由于车辆和人员活动较少，对植被的破坏程度较轻。</w:t>
      </w:r>
    </w:p>
    <w:p w14:paraId="16F7586E" w14:textId="2A4D0EDC" w:rsidR="00A974C6" w:rsidRPr="00E12186" w:rsidRDefault="00A974C6" w:rsidP="00A974C6">
      <w:pPr>
        <w:ind w:firstLine="480"/>
      </w:pPr>
      <w:r w:rsidRPr="00E12186">
        <w:rPr>
          <w:rFonts w:hint="eastAsia"/>
        </w:rPr>
        <w:t>保护生态环境降低项目建设对场地产生产干扰影响，本次评价要求建设单位做到如下几点：</w:t>
      </w:r>
    </w:p>
    <w:p w14:paraId="2A082CC2" w14:textId="6D9570D5" w:rsidR="00A974C6" w:rsidRPr="00E12186" w:rsidRDefault="00A974C6" w:rsidP="00A974C6">
      <w:pPr>
        <w:ind w:firstLine="480"/>
      </w:pPr>
      <w:r w:rsidRPr="00E12186">
        <w:rPr>
          <w:rFonts w:hint="eastAsia"/>
        </w:rPr>
        <w:t>①避免高填深挖，做到少取土，少弃土，少占地，搞好挖填土方平衡，最大限度的减少临时用地。</w:t>
      </w:r>
    </w:p>
    <w:p w14:paraId="16A9DC2E" w14:textId="77777777" w:rsidR="00A974C6" w:rsidRPr="00E12186" w:rsidRDefault="00A974C6" w:rsidP="00A974C6">
      <w:pPr>
        <w:ind w:firstLine="480"/>
      </w:pPr>
      <w:r w:rsidRPr="00E12186">
        <w:rPr>
          <w:rFonts w:hint="eastAsia"/>
        </w:rPr>
        <w:t>②在项目建设充分利用地块内原有的地形地貌，依山就势进行规划设计，在尽量少破坏原有生态的基础上营造优美的园区环境。</w:t>
      </w:r>
    </w:p>
    <w:p w14:paraId="0D70920D" w14:textId="2325B74A" w:rsidR="00A974C6" w:rsidRPr="00E12186" w:rsidRDefault="00A974C6" w:rsidP="00A974C6">
      <w:pPr>
        <w:pStyle w:val="4"/>
      </w:pPr>
      <w:r w:rsidRPr="00E12186">
        <w:rPr>
          <w:rFonts w:hint="eastAsia"/>
        </w:rPr>
        <w:t>5</w:t>
      </w:r>
      <w:r w:rsidRPr="00E12186">
        <w:t>.1.5.2</w:t>
      </w:r>
      <w:r w:rsidRPr="00E12186">
        <w:rPr>
          <w:rFonts w:hint="eastAsia"/>
        </w:rPr>
        <w:t>植被破坏影响</w:t>
      </w:r>
    </w:p>
    <w:p w14:paraId="329FBF2F" w14:textId="1DB899AD" w:rsidR="00A974C6" w:rsidRPr="00E12186" w:rsidRDefault="00A974C6" w:rsidP="00A974C6">
      <w:pPr>
        <w:ind w:firstLine="480"/>
      </w:pPr>
      <w:r w:rsidRPr="00E12186">
        <w:rPr>
          <w:rFonts w:hint="eastAsia"/>
        </w:rPr>
        <w:t>本工程所在地的植被结构以野生草丛为主，无国家重点保护的野生植物物种及古树名木；施工期对植被的影响主要有占地范围内原有植物的剥离、清理及占压。在施工过程中，土壤开挖区范围内植物的地上部分与根系均被清除，道路施工带两侧的植被由于挖掘土石的堆放、人员的践踏、施工车辆和机具的碾压而受到不同程度的破坏，会造成地上部分破坏甚至死亡。</w:t>
      </w:r>
    </w:p>
    <w:p w14:paraId="35764C56" w14:textId="77777777" w:rsidR="00A974C6" w:rsidRPr="00E12186" w:rsidRDefault="00A974C6" w:rsidP="00A974C6">
      <w:pPr>
        <w:ind w:firstLine="480"/>
      </w:pPr>
      <w:r w:rsidRPr="00E12186">
        <w:rPr>
          <w:rFonts w:hint="eastAsia"/>
        </w:rPr>
        <w:lastRenderedPageBreak/>
        <w:t>工程填挖方均占压和清除一定数量的地表植物，使填挖区被生土覆盖或出露生土，植物恢复须经过较长时间。此外，石材、水泥的堆放也需占压一定的植物，尤其是水泥的抛撒，可造成附近土壤板结，影响植物生长。</w:t>
      </w:r>
    </w:p>
    <w:p w14:paraId="165B460D" w14:textId="7510D274" w:rsidR="00A974C6" w:rsidRPr="00E12186" w:rsidRDefault="00A974C6" w:rsidP="00A974C6">
      <w:pPr>
        <w:ind w:firstLine="480"/>
      </w:pPr>
      <w:r w:rsidRPr="00E12186">
        <w:rPr>
          <w:rFonts w:hint="eastAsia"/>
        </w:rPr>
        <w:t>由于</w:t>
      </w:r>
      <w:r w:rsidR="00B37948" w:rsidRPr="00E12186">
        <w:rPr>
          <w:rFonts w:hint="eastAsia"/>
        </w:rPr>
        <w:t>项目区</w:t>
      </w:r>
      <w:r w:rsidRPr="00E12186">
        <w:rPr>
          <w:rFonts w:hint="eastAsia"/>
        </w:rPr>
        <w:t>沿线群落植物种类均为区域常见和广布种，因此工程施工对沿线生物多样性的影响相对较小。</w:t>
      </w:r>
    </w:p>
    <w:p w14:paraId="469B2D26" w14:textId="6570E94E" w:rsidR="00A974C6" w:rsidRPr="00E12186" w:rsidRDefault="00A974C6" w:rsidP="00A974C6">
      <w:pPr>
        <w:ind w:firstLine="480"/>
      </w:pPr>
      <w:r w:rsidRPr="00E12186">
        <w:rPr>
          <w:rFonts w:hint="eastAsia"/>
        </w:rPr>
        <w:t>项目所在地无自然保护区、风景名胜区等。项目在此建设，会使场地植被覆盖率降低，动物栖息地受到破坏，在被占土地上生长的陆生生物也将受到不可逆影响。由于该区域内受影响的植被中无珍稀濒危种类，受影响的植被为评价区域内常见的植被，因此，本项目工程占地对植被的影响较小。</w:t>
      </w:r>
    </w:p>
    <w:p w14:paraId="747E10F8" w14:textId="5A1EE509" w:rsidR="00B37948" w:rsidRPr="00E12186" w:rsidRDefault="00B37948" w:rsidP="00B37948">
      <w:pPr>
        <w:pStyle w:val="4"/>
      </w:pPr>
      <w:r w:rsidRPr="00E12186">
        <w:t>5.1.5.3</w:t>
      </w:r>
      <w:r w:rsidRPr="00E12186">
        <w:rPr>
          <w:rFonts w:hint="eastAsia"/>
        </w:rPr>
        <w:t>水土流失影响分析</w:t>
      </w:r>
    </w:p>
    <w:p w14:paraId="235DE3E5" w14:textId="77777777" w:rsidR="00B37948" w:rsidRPr="00E12186" w:rsidRDefault="00B37948" w:rsidP="00B37948">
      <w:pPr>
        <w:ind w:firstLine="480"/>
      </w:pPr>
      <w:r w:rsidRPr="00E12186">
        <w:rPr>
          <w:rFonts w:hint="eastAsia"/>
        </w:rPr>
        <w:t>项目建设土石方工程量较小，施工过程中通过设临时排洪沟等必要的防护措施，可以有效减少水土流失量，并且随着施工后期各类建筑物的竣工，地面硬化，植被的恢复，各类建筑物的竣工，裸露地面将大大减少，水土流失量较建设前将大为减轻。因此，只要在施工过程中切实落实绿化等环保措施，该项目水土流失的影响很轻。</w:t>
      </w:r>
    </w:p>
    <w:p w14:paraId="4A1FEF22" w14:textId="78D3442F" w:rsidR="00A974C6" w:rsidRPr="00E12186" w:rsidRDefault="00A974C6" w:rsidP="00A974C6">
      <w:pPr>
        <w:pStyle w:val="4"/>
      </w:pPr>
      <w:r w:rsidRPr="00E12186">
        <w:rPr>
          <w:rFonts w:hint="eastAsia"/>
        </w:rPr>
        <w:t>5</w:t>
      </w:r>
      <w:r w:rsidRPr="00E12186">
        <w:t>.1.5.</w:t>
      </w:r>
      <w:r w:rsidR="00B37948" w:rsidRPr="00E12186">
        <w:t>4</w:t>
      </w:r>
      <w:r w:rsidRPr="00E12186">
        <w:rPr>
          <w:rFonts w:hint="eastAsia"/>
        </w:rPr>
        <w:t>对陆生动物的影响</w:t>
      </w:r>
    </w:p>
    <w:p w14:paraId="4625CD82" w14:textId="77777777" w:rsidR="00A974C6" w:rsidRPr="00E12186" w:rsidRDefault="00A974C6" w:rsidP="00A974C6">
      <w:pPr>
        <w:ind w:firstLine="480"/>
      </w:pPr>
      <w:r w:rsidRPr="00E12186">
        <w:rPr>
          <w:rFonts w:hint="eastAsia"/>
        </w:rPr>
        <w:t>施工期间，对两栖动物和爬行动物的活动有一定的影响，但它们会迁移到非施工区，但对其生存不会造成威胁。施工期间，临时征地区域的鸟类和兽类将被迫离开原来的领域，邻近领域的鸟类和兽类，由于受到施工噪声的惊吓，也将远离原来的栖息地，当临时占地的植被恢复后，它们仍可回到原来的领域。</w:t>
      </w:r>
    </w:p>
    <w:p w14:paraId="3349CC1E" w14:textId="58BDC8C9" w:rsidR="00A974C6" w:rsidRPr="00E12186" w:rsidRDefault="00A974C6" w:rsidP="00A974C6">
      <w:pPr>
        <w:ind w:firstLine="480"/>
      </w:pPr>
      <w:r w:rsidRPr="00E12186">
        <w:rPr>
          <w:rFonts w:hint="eastAsia"/>
        </w:rPr>
        <w:t>本项目施工范围大多选择在</w:t>
      </w:r>
      <w:r w:rsidR="00B569F8" w:rsidRPr="00E12186">
        <w:rPr>
          <w:rFonts w:hint="eastAsia"/>
        </w:rPr>
        <w:t>永久占地范围内</w:t>
      </w:r>
      <w:r w:rsidRPr="00E12186">
        <w:rPr>
          <w:rFonts w:hint="eastAsia"/>
        </w:rPr>
        <w:t>，在周围区域是同一个植被类型，因此，在</w:t>
      </w:r>
      <w:r w:rsidR="00B569F8" w:rsidRPr="00E12186">
        <w:rPr>
          <w:rFonts w:hint="eastAsia"/>
        </w:rPr>
        <w:t>永久占地范围外</w:t>
      </w:r>
      <w:r w:rsidRPr="00E12186">
        <w:rPr>
          <w:rFonts w:hint="eastAsia"/>
        </w:rPr>
        <w:t>上有许多动物的替代生境，动物比较容易找到新的栖息场所。由于</w:t>
      </w:r>
      <w:r w:rsidR="00B569F8" w:rsidRPr="00E12186">
        <w:rPr>
          <w:rFonts w:hint="eastAsia"/>
        </w:rPr>
        <w:t>项目</w:t>
      </w:r>
      <w:r w:rsidRPr="00E12186">
        <w:rPr>
          <w:rFonts w:hint="eastAsia"/>
        </w:rPr>
        <w:t>施工范围小，工程建设对野生动物影响的范围不大且影响时间较短，因此对动物不会造成大的影响。同时可随植被的恢复而缓解、消失。拟建管线经过的区域，当植被恢复后，它们仍可回到原来的领域。</w:t>
      </w:r>
    </w:p>
    <w:p w14:paraId="31287736" w14:textId="7C276EC8" w:rsidR="00A974C6" w:rsidRPr="00E12186" w:rsidRDefault="00A974C6" w:rsidP="00A974C6">
      <w:pPr>
        <w:pStyle w:val="4"/>
      </w:pPr>
      <w:r w:rsidRPr="00E12186">
        <w:rPr>
          <w:rFonts w:hint="eastAsia"/>
        </w:rPr>
        <w:t>5</w:t>
      </w:r>
      <w:r w:rsidRPr="00E12186">
        <w:t>.1.5.</w:t>
      </w:r>
      <w:r w:rsidR="00B37948" w:rsidRPr="00E12186">
        <w:t>5</w:t>
      </w:r>
      <w:r w:rsidRPr="00E12186">
        <w:rPr>
          <w:rFonts w:hint="eastAsia"/>
        </w:rPr>
        <w:t>景观影响</w:t>
      </w:r>
    </w:p>
    <w:p w14:paraId="78722410" w14:textId="77777777" w:rsidR="00A974C6" w:rsidRPr="00E12186" w:rsidRDefault="00A974C6" w:rsidP="00A974C6">
      <w:pPr>
        <w:ind w:firstLine="480"/>
      </w:pPr>
      <w:r w:rsidRPr="00E12186">
        <w:rPr>
          <w:rFonts w:hint="eastAsia"/>
        </w:rPr>
        <w:t>施工过程中将有会存在裸露地表，造成原有自然地形破坏、杂乱，造成裸露山坡和凌乱的土堆；施工中尚未竣工部分和工地内运转的建筑机械、无序堆放的建筑材料和建筑垃圾，也将造成杂乱现象，有些还会持续到运营初期；项目在施工期内将增加</w:t>
      </w:r>
      <w:r w:rsidRPr="00E12186">
        <w:rPr>
          <w:rFonts w:hint="eastAsia"/>
        </w:rPr>
        <w:lastRenderedPageBreak/>
        <w:t>周围地区的扬尘量，给人空气污浊的感觉，也会严重影响美感。环评要求建设单位尽量规范建筑施工材料的堆放，避开植被密集区，保护好现有环境。</w:t>
      </w:r>
    </w:p>
    <w:p w14:paraId="629AB86C" w14:textId="77777777" w:rsidR="00B569F8" w:rsidRPr="00E12186" w:rsidRDefault="00B569F8" w:rsidP="00B569F8">
      <w:pPr>
        <w:spacing w:line="440" w:lineRule="exact"/>
        <w:ind w:firstLine="480"/>
      </w:pPr>
      <w:r w:rsidRPr="00E12186">
        <w:rPr>
          <w:rFonts w:hint="eastAsia"/>
        </w:rPr>
        <w:t>施工结束后，永久占用土地的植被破坏是不可逆的，使其原自然生态系统的所有功能完全损失，但本项目所在地为低覆盖度的草本植物，因此在施工期导致的生物量损失较少，同时在本项目建成后场区内还要进行绿化，可使生物量有所补偿。而周边受施工影响的区域的植被在自然状态下，</w:t>
      </w:r>
      <w:r w:rsidRPr="00E12186">
        <w:t>2</w:t>
      </w:r>
      <w:r w:rsidRPr="00E12186">
        <w:rPr>
          <w:rFonts w:hint="eastAsia"/>
        </w:rPr>
        <w:t>～</w:t>
      </w:r>
      <w:r w:rsidRPr="00E12186">
        <w:t>3</w:t>
      </w:r>
      <w:r w:rsidRPr="00E12186">
        <w:rPr>
          <w:rFonts w:hint="eastAsia"/>
        </w:rPr>
        <w:t>年可以恢复，因此本项目在施工期对生态环境的影响是不大的。另外，从植物种类来看，施工破坏和影响的植物中没有国家重点保护珍稀植物，都是广布种和常见种，且分布也均匀，因此，工程施工不会引起某一植物种的消失。</w:t>
      </w:r>
    </w:p>
    <w:p w14:paraId="4EB4ABA8" w14:textId="67C88221" w:rsidR="00A974C6" w:rsidRPr="00E12186" w:rsidRDefault="00A974C6" w:rsidP="00A974C6">
      <w:pPr>
        <w:ind w:firstLine="480"/>
      </w:pPr>
      <w:r w:rsidRPr="00E12186">
        <w:rPr>
          <w:rFonts w:hint="eastAsia"/>
        </w:rPr>
        <w:t>总体而言，项目建设对其所在的区域生物多样性的影响甚微，本项目对生态环境影响是可以接受的。</w:t>
      </w:r>
    </w:p>
    <w:p w14:paraId="4E79560A" w14:textId="1536485E" w:rsidR="002E7EAB" w:rsidRPr="00E12186" w:rsidRDefault="00967B2F">
      <w:pPr>
        <w:pStyle w:val="2"/>
      </w:pPr>
      <w:bookmarkStart w:id="319" w:name="_Toc75012545"/>
      <w:bookmarkEnd w:id="318"/>
      <w:r w:rsidRPr="00E12186">
        <w:rPr>
          <w:rFonts w:hint="eastAsia"/>
        </w:rPr>
        <w:t>5.</w:t>
      </w:r>
      <w:r w:rsidR="002E18A2" w:rsidRPr="00E12186">
        <w:rPr>
          <w:rFonts w:hint="eastAsia"/>
        </w:rPr>
        <w:t>2</w:t>
      </w:r>
      <w:r w:rsidR="00510AC9" w:rsidRPr="00E12186">
        <w:rPr>
          <w:rFonts w:hint="eastAsia"/>
        </w:rPr>
        <w:t>运营期</w:t>
      </w:r>
      <w:r w:rsidR="0049492E" w:rsidRPr="00E12186">
        <w:rPr>
          <w:rFonts w:hint="eastAsia"/>
        </w:rPr>
        <w:t>大气</w:t>
      </w:r>
      <w:r w:rsidR="002E18A2" w:rsidRPr="00E12186">
        <w:rPr>
          <w:rFonts w:hint="eastAsia"/>
        </w:rPr>
        <w:t>环境影响</w:t>
      </w:r>
      <w:r w:rsidR="0049492E" w:rsidRPr="00E12186">
        <w:rPr>
          <w:rFonts w:hint="eastAsia"/>
        </w:rPr>
        <w:t>分析</w:t>
      </w:r>
      <w:bookmarkEnd w:id="319"/>
    </w:p>
    <w:p w14:paraId="4B70FB8A" w14:textId="77777777" w:rsidR="0097069A" w:rsidRPr="00B10B5B" w:rsidRDefault="0097069A" w:rsidP="0097069A">
      <w:pPr>
        <w:pStyle w:val="3"/>
      </w:pPr>
      <w:bookmarkStart w:id="320" w:name="_Toc59460060"/>
      <w:bookmarkStart w:id="321" w:name="_Toc75012546"/>
      <w:bookmarkStart w:id="322" w:name="_Hlk46691524"/>
      <w:r w:rsidRPr="00B10B5B">
        <w:rPr>
          <w:rFonts w:hint="eastAsia"/>
        </w:rPr>
        <w:t>5</w:t>
      </w:r>
      <w:r w:rsidRPr="00B10B5B">
        <w:t>.2.1</w:t>
      </w:r>
      <w:r w:rsidRPr="00B10B5B">
        <w:rPr>
          <w:rFonts w:hint="eastAsia"/>
        </w:rPr>
        <w:t>区域气象特征</w:t>
      </w:r>
      <w:bookmarkEnd w:id="320"/>
      <w:bookmarkEnd w:id="321"/>
    </w:p>
    <w:p w14:paraId="486EC343" w14:textId="77777777" w:rsidR="0097069A" w:rsidRPr="00B10B5B" w:rsidRDefault="0097069A" w:rsidP="0097069A">
      <w:pPr>
        <w:ind w:firstLine="480"/>
      </w:pPr>
      <w:r w:rsidRPr="00B10B5B">
        <w:rPr>
          <w:rFonts w:hint="eastAsia"/>
        </w:rPr>
        <w:t>本次评价气象资料采用巴彦淖尔市五原县气象站数据，五原县气象站地理坐标为北纬</w:t>
      </w:r>
      <w:r w:rsidRPr="00B10B5B">
        <w:rPr>
          <w:rFonts w:hint="eastAsia"/>
        </w:rPr>
        <w:t>108.16</w:t>
      </w:r>
      <w:r w:rsidRPr="00B10B5B">
        <w:rPr>
          <w:rFonts w:hint="eastAsia"/>
        </w:rPr>
        <w:t>°，东经</w:t>
      </w:r>
      <w:r w:rsidRPr="00B10B5B">
        <w:rPr>
          <w:rFonts w:hint="eastAsia"/>
        </w:rPr>
        <w:t>41.06</w:t>
      </w:r>
      <w:r w:rsidRPr="00B10B5B">
        <w:rPr>
          <w:rFonts w:hint="eastAsia"/>
        </w:rPr>
        <w:t>°，观测场海拔高度</w:t>
      </w:r>
      <w:r w:rsidRPr="00B10B5B">
        <w:rPr>
          <w:rFonts w:hint="eastAsia"/>
        </w:rPr>
        <w:t>1023.7m</w:t>
      </w:r>
      <w:r w:rsidRPr="00B10B5B">
        <w:rPr>
          <w:rFonts w:hint="eastAsia"/>
        </w:rPr>
        <w:t>。该地区属于中温带大陆性气候区。其气候特征主要表现为冬季漫长寒冷、春季干旱多风、夏季短促温凉、秋季气温剧降。具有日照充足，降水量少，干燥多风的特点。</w:t>
      </w:r>
    </w:p>
    <w:p w14:paraId="5C45AAEB" w14:textId="77777777" w:rsidR="0097069A" w:rsidRPr="00B10B5B" w:rsidRDefault="0097069A" w:rsidP="0097069A">
      <w:pPr>
        <w:pStyle w:val="4"/>
      </w:pPr>
      <w:r w:rsidRPr="00B10B5B">
        <w:t>5.2.1.1</w:t>
      </w:r>
      <w:r w:rsidRPr="00B10B5B">
        <w:rPr>
          <w:rFonts w:hint="eastAsia"/>
        </w:rPr>
        <w:t>地面气象要素</w:t>
      </w:r>
    </w:p>
    <w:p w14:paraId="77BAE172" w14:textId="77777777" w:rsidR="0097069A" w:rsidRPr="00B10B5B" w:rsidRDefault="0097069A" w:rsidP="0097069A">
      <w:pPr>
        <w:ind w:firstLine="480"/>
      </w:pPr>
      <w:r w:rsidRPr="00B10B5B">
        <w:rPr>
          <w:rFonts w:hint="eastAsia"/>
        </w:rPr>
        <w:t>五原县近</w:t>
      </w:r>
      <w:r w:rsidRPr="00B10B5B">
        <w:rPr>
          <w:rFonts w:hint="eastAsia"/>
        </w:rPr>
        <w:t>20</w:t>
      </w:r>
      <w:r w:rsidRPr="00B10B5B">
        <w:rPr>
          <w:rFonts w:hint="eastAsia"/>
        </w:rPr>
        <w:t>年（</w:t>
      </w:r>
      <w:r w:rsidRPr="00B10B5B">
        <w:rPr>
          <w:rFonts w:hint="eastAsia"/>
        </w:rPr>
        <w:t>1999</w:t>
      </w:r>
      <w:r w:rsidRPr="00B10B5B">
        <w:rPr>
          <w:rFonts w:hint="eastAsia"/>
        </w:rPr>
        <w:t>年</w:t>
      </w:r>
      <w:r w:rsidRPr="00B10B5B">
        <w:rPr>
          <w:rFonts w:hint="eastAsia"/>
        </w:rPr>
        <w:t>-2018</w:t>
      </w:r>
      <w:r w:rsidRPr="00B10B5B">
        <w:rPr>
          <w:rFonts w:hint="eastAsia"/>
        </w:rPr>
        <w:t>年）平均气温为</w:t>
      </w:r>
      <w:r w:rsidRPr="00B10B5B">
        <w:rPr>
          <w:rFonts w:hint="eastAsia"/>
        </w:rPr>
        <w:t>8.2</w:t>
      </w:r>
      <w:r w:rsidRPr="00B10B5B">
        <w:rPr>
          <w:rFonts w:hint="eastAsia"/>
        </w:rPr>
        <w:t>℃，</w:t>
      </w:r>
      <w:r w:rsidRPr="00B10B5B">
        <w:rPr>
          <w:rFonts w:hint="eastAsia"/>
        </w:rPr>
        <w:t>1</w:t>
      </w:r>
      <w:r w:rsidRPr="00B10B5B">
        <w:rPr>
          <w:rFonts w:hint="eastAsia"/>
        </w:rPr>
        <w:t>月份气温最低，平均</w:t>
      </w:r>
      <w:r w:rsidRPr="00B10B5B">
        <w:rPr>
          <w:rFonts w:hint="eastAsia"/>
        </w:rPr>
        <w:t>-10.4</w:t>
      </w:r>
      <w:r w:rsidRPr="00B10B5B">
        <w:rPr>
          <w:rFonts w:hint="eastAsia"/>
        </w:rPr>
        <w:t>℃，极端最低气温为</w:t>
      </w:r>
      <w:r w:rsidRPr="00B10B5B">
        <w:rPr>
          <w:rFonts w:hint="eastAsia"/>
        </w:rPr>
        <w:t>-29</w:t>
      </w:r>
      <w:r w:rsidRPr="00B10B5B">
        <w:rPr>
          <w:rFonts w:hint="eastAsia"/>
        </w:rPr>
        <w:t>℃（</w:t>
      </w:r>
      <w:r w:rsidRPr="00B10B5B">
        <w:rPr>
          <w:rFonts w:hint="eastAsia"/>
        </w:rPr>
        <w:t>2008</w:t>
      </w:r>
      <w:r w:rsidRPr="00B10B5B">
        <w:rPr>
          <w:rFonts w:hint="eastAsia"/>
        </w:rPr>
        <w:t>年</w:t>
      </w:r>
      <w:r w:rsidRPr="00B10B5B">
        <w:rPr>
          <w:rFonts w:hint="eastAsia"/>
        </w:rPr>
        <w:t>1</w:t>
      </w:r>
      <w:r w:rsidRPr="00B10B5B">
        <w:rPr>
          <w:rFonts w:hint="eastAsia"/>
        </w:rPr>
        <w:t>月</w:t>
      </w:r>
      <w:r w:rsidRPr="00B10B5B">
        <w:rPr>
          <w:rFonts w:hint="eastAsia"/>
        </w:rPr>
        <w:t>24</w:t>
      </w:r>
      <w:r w:rsidRPr="00B10B5B">
        <w:rPr>
          <w:rFonts w:hint="eastAsia"/>
        </w:rPr>
        <w:t>日），</w:t>
      </w:r>
      <w:r w:rsidRPr="00B10B5B">
        <w:rPr>
          <w:rFonts w:hint="eastAsia"/>
        </w:rPr>
        <w:t>7</w:t>
      </w:r>
      <w:r w:rsidRPr="00B10B5B">
        <w:rPr>
          <w:rFonts w:hint="eastAsia"/>
        </w:rPr>
        <w:t>月份气温最高，平均</w:t>
      </w:r>
      <w:r w:rsidRPr="00B10B5B">
        <w:rPr>
          <w:rFonts w:hint="eastAsia"/>
        </w:rPr>
        <w:t>24.4</w:t>
      </w:r>
      <w:r w:rsidRPr="00B10B5B">
        <w:rPr>
          <w:rFonts w:hint="eastAsia"/>
        </w:rPr>
        <w:t>℃，极端最高气温</w:t>
      </w:r>
      <w:r w:rsidRPr="00B10B5B">
        <w:rPr>
          <w:rFonts w:hint="eastAsia"/>
        </w:rPr>
        <w:t>38.1</w:t>
      </w:r>
      <w:r w:rsidRPr="00B10B5B">
        <w:rPr>
          <w:rFonts w:hint="eastAsia"/>
        </w:rPr>
        <w:t>℃（</w:t>
      </w:r>
      <w:r w:rsidRPr="00B10B5B">
        <w:rPr>
          <w:rFonts w:hint="eastAsia"/>
        </w:rPr>
        <w:t>1999</w:t>
      </w:r>
      <w:r w:rsidRPr="00B10B5B">
        <w:rPr>
          <w:rFonts w:hint="eastAsia"/>
        </w:rPr>
        <w:t>年</w:t>
      </w:r>
      <w:r w:rsidRPr="00B10B5B">
        <w:rPr>
          <w:rFonts w:hint="eastAsia"/>
        </w:rPr>
        <w:t>7</w:t>
      </w:r>
      <w:r w:rsidRPr="00B10B5B">
        <w:rPr>
          <w:rFonts w:hint="eastAsia"/>
        </w:rPr>
        <w:t>月</w:t>
      </w:r>
      <w:r w:rsidRPr="00B10B5B">
        <w:rPr>
          <w:rFonts w:hint="eastAsia"/>
        </w:rPr>
        <w:t>26</w:t>
      </w:r>
      <w:r w:rsidRPr="00B10B5B">
        <w:rPr>
          <w:rFonts w:hint="eastAsia"/>
        </w:rPr>
        <w:t>日）。日照总时数</w:t>
      </w:r>
      <w:r w:rsidRPr="00B10B5B">
        <w:rPr>
          <w:rFonts w:hint="eastAsia"/>
        </w:rPr>
        <w:t>3047.4</w:t>
      </w:r>
      <w:r w:rsidRPr="00B10B5B">
        <w:rPr>
          <w:rFonts w:hint="eastAsia"/>
        </w:rPr>
        <w:t>小时，无霜期短，为</w:t>
      </w:r>
      <w:r w:rsidRPr="00B10B5B">
        <w:rPr>
          <w:rFonts w:hint="eastAsia"/>
        </w:rPr>
        <w:t>163</w:t>
      </w:r>
      <w:r w:rsidRPr="00B10B5B">
        <w:rPr>
          <w:rFonts w:hint="eastAsia"/>
        </w:rPr>
        <w:t>天。年平均降水量</w:t>
      </w:r>
      <w:r w:rsidRPr="00B10B5B">
        <w:rPr>
          <w:rFonts w:hint="eastAsia"/>
        </w:rPr>
        <w:t>177mm</w:t>
      </w:r>
      <w:r w:rsidRPr="00B10B5B">
        <w:rPr>
          <w:rFonts w:hint="eastAsia"/>
        </w:rPr>
        <w:t>，降水多集中于</w:t>
      </w:r>
      <w:r w:rsidRPr="00B10B5B">
        <w:rPr>
          <w:rFonts w:hint="eastAsia"/>
        </w:rPr>
        <w:t>7</w:t>
      </w:r>
      <w:r w:rsidRPr="00B10B5B">
        <w:rPr>
          <w:rFonts w:hint="eastAsia"/>
        </w:rPr>
        <w:t>～</w:t>
      </w:r>
      <w:r w:rsidRPr="00B10B5B">
        <w:rPr>
          <w:rFonts w:hint="eastAsia"/>
        </w:rPr>
        <w:t>9</w:t>
      </w:r>
      <w:r w:rsidRPr="00B10B5B">
        <w:rPr>
          <w:rFonts w:hint="eastAsia"/>
        </w:rPr>
        <w:t>月，占全年总量的</w:t>
      </w:r>
      <w:r w:rsidRPr="00B10B5B">
        <w:rPr>
          <w:rFonts w:hint="eastAsia"/>
        </w:rPr>
        <w:t>86.3%</w:t>
      </w:r>
      <w:r w:rsidRPr="00B10B5B">
        <w:rPr>
          <w:rFonts w:hint="eastAsia"/>
        </w:rPr>
        <w:t>；蒸发量年均为</w:t>
      </w:r>
      <w:r w:rsidRPr="00B10B5B">
        <w:rPr>
          <w:rFonts w:hint="eastAsia"/>
        </w:rPr>
        <w:t>2093.2mm</w:t>
      </w:r>
      <w:r w:rsidRPr="00B10B5B">
        <w:rPr>
          <w:rFonts w:hint="eastAsia"/>
        </w:rPr>
        <w:t>，气候较为干燥。全年平均风速约为</w:t>
      </w:r>
      <w:r w:rsidRPr="00B10B5B">
        <w:rPr>
          <w:rFonts w:hint="eastAsia"/>
        </w:rPr>
        <w:t>1.9m/s</w:t>
      </w:r>
      <w:r w:rsidRPr="00B10B5B">
        <w:rPr>
          <w:rFonts w:hint="eastAsia"/>
        </w:rPr>
        <w:t>，其中</w:t>
      </w:r>
      <w:r w:rsidRPr="00B10B5B">
        <w:rPr>
          <w:rFonts w:hint="eastAsia"/>
        </w:rPr>
        <w:t>4</w:t>
      </w:r>
      <w:r w:rsidRPr="00B10B5B">
        <w:rPr>
          <w:rFonts w:hint="eastAsia"/>
        </w:rPr>
        <w:t>月份风速最大，平均风速</w:t>
      </w:r>
      <w:r w:rsidRPr="00B10B5B">
        <w:rPr>
          <w:rFonts w:hint="eastAsia"/>
        </w:rPr>
        <w:t>2.6m/s</w:t>
      </w:r>
      <w:r w:rsidRPr="00B10B5B">
        <w:rPr>
          <w:rFonts w:hint="eastAsia"/>
        </w:rPr>
        <w:t>；</w:t>
      </w:r>
      <w:r w:rsidRPr="00B10B5B">
        <w:rPr>
          <w:rFonts w:hint="eastAsia"/>
        </w:rPr>
        <w:t>1</w:t>
      </w:r>
      <w:r w:rsidRPr="00B10B5B">
        <w:rPr>
          <w:rFonts w:hint="eastAsia"/>
        </w:rPr>
        <w:t>月份风速最小，平均风速为</w:t>
      </w:r>
      <w:r w:rsidRPr="00B10B5B">
        <w:rPr>
          <w:rFonts w:hint="eastAsia"/>
        </w:rPr>
        <w:t>1.4m/s</w:t>
      </w:r>
      <w:r w:rsidRPr="00B10B5B">
        <w:rPr>
          <w:rFonts w:hint="eastAsia"/>
        </w:rPr>
        <w:t>。年最大风速为</w:t>
      </w:r>
      <w:r w:rsidRPr="00B10B5B">
        <w:rPr>
          <w:rFonts w:hint="eastAsia"/>
        </w:rPr>
        <w:t>28.5m/s</w:t>
      </w:r>
      <w:r w:rsidRPr="00B10B5B">
        <w:rPr>
          <w:rFonts w:hint="eastAsia"/>
        </w:rPr>
        <w:t>。各气象要素统计见下表。</w:t>
      </w:r>
    </w:p>
    <w:p w14:paraId="5767B7B7" w14:textId="77777777" w:rsidR="0097069A" w:rsidRPr="00B10B5B" w:rsidRDefault="0097069A" w:rsidP="0097069A">
      <w:pPr>
        <w:pStyle w:val="5"/>
      </w:pPr>
      <w:r w:rsidRPr="00B10B5B">
        <w:rPr>
          <w:rFonts w:hint="eastAsia"/>
        </w:rPr>
        <w:t>表</w:t>
      </w:r>
      <w:r w:rsidRPr="00B10B5B">
        <w:rPr>
          <w:rFonts w:hint="eastAsia"/>
        </w:rPr>
        <w:t xml:space="preserve">5.2-1    </w:t>
      </w:r>
      <w:r w:rsidRPr="00B10B5B">
        <w:rPr>
          <w:rFonts w:hint="eastAsia"/>
        </w:rPr>
        <w:t>五原县近二十年（</w:t>
      </w:r>
      <w:r w:rsidRPr="00B10B5B">
        <w:rPr>
          <w:rFonts w:hint="eastAsia"/>
        </w:rPr>
        <w:t>1999</w:t>
      </w:r>
      <w:r w:rsidRPr="00B10B5B">
        <w:rPr>
          <w:rFonts w:hint="eastAsia"/>
        </w:rPr>
        <w:t>年</w:t>
      </w:r>
      <w:r w:rsidRPr="00B10B5B">
        <w:rPr>
          <w:rFonts w:hint="eastAsia"/>
        </w:rPr>
        <w:t>-2018</w:t>
      </w:r>
      <w:r w:rsidRPr="00B10B5B">
        <w:rPr>
          <w:rFonts w:hint="eastAsia"/>
        </w:rPr>
        <w:t>年）气象要素特征表</w:t>
      </w:r>
    </w:p>
    <w:tbl>
      <w:tblPr>
        <w:tblStyle w:val="a7"/>
        <w:tblW w:w="5000" w:type="pct"/>
        <w:tblBorders>
          <w:top w:val="single" w:sz="12" w:space="0" w:color="auto"/>
          <w:left w:val="none" w:sz="0" w:space="0" w:color="auto"/>
          <w:bottom w:val="single" w:sz="12" w:space="0" w:color="auto"/>
          <w:right w:val="none" w:sz="0" w:space="0" w:color="auto"/>
          <w:insideH w:val="single" w:sz="6" w:space="0" w:color="auto"/>
          <w:insideV w:val="single" w:sz="6" w:space="0" w:color="auto"/>
        </w:tblBorders>
        <w:tblLook w:val="04A0" w:firstRow="1" w:lastRow="0" w:firstColumn="1" w:lastColumn="0" w:noHBand="0" w:noVBand="1"/>
      </w:tblPr>
      <w:tblGrid>
        <w:gridCol w:w="2659"/>
        <w:gridCol w:w="1585"/>
        <w:gridCol w:w="2991"/>
        <w:gridCol w:w="1768"/>
      </w:tblGrid>
      <w:tr w:rsidR="0097069A" w:rsidRPr="00B10B5B" w14:paraId="452225DE" w14:textId="77777777" w:rsidTr="00B31BFB">
        <w:tc>
          <w:tcPr>
            <w:tcW w:w="1477" w:type="pct"/>
            <w:vAlign w:val="center"/>
          </w:tcPr>
          <w:p w14:paraId="40FFD780" w14:textId="77777777" w:rsidR="0097069A" w:rsidRPr="00B10B5B" w:rsidRDefault="0097069A" w:rsidP="00B31BFB">
            <w:pPr>
              <w:pStyle w:val="TIE-"/>
            </w:pPr>
            <w:r w:rsidRPr="00B10B5B">
              <w:rPr>
                <w:rFonts w:hint="eastAsia"/>
              </w:rPr>
              <w:t>项目</w:t>
            </w:r>
          </w:p>
        </w:tc>
        <w:tc>
          <w:tcPr>
            <w:tcW w:w="880" w:type="pct"/>
            <w:vAlign w:val="center"/>
          </w:tcPr>
          <w:p w14:paraId="31FB122E" w14:textId="77777777" w:rsidR="0097069A" w:rsidRPr="00B10B5B" w:rsidRDefault="0097069A" w:rsidP="00B31BFB">
            <w:pPr>
              <w:pStyle w:val="TIE-"/>
            </w:pPr>
            <w:r w:rsidRPr="00B10B5B">
              <w:rPr>
                <w:rFonts w:hint="eastAsia"/>
              </w:rPr>
              <w:t>数值</w:t>
            </w:r>
          </w:p>
        </w:tc>
        <w:tc>
          <w:tcPr>
            <w:tcW w:w="1661" w:type="pct"/>
            <w:vAlign w:val="center"/>
          </w:tcPr>
          <w:p w14:paraId="07F54FE6" w14:textId="77777777" w:rsidR="0097069A" w:rsidRPr="00B10B5B" w:rsidRDefault="0097069A" w:rsidP="00B31BFB">
            <w:pPr>
              <w:pStyle w:val="TIE-"/>
            </w:pPr>
            <w:r w:rsidRPr="00B10B5B">
              <w:rPr>
                <w:rFonts w:hint="eastAsia"/>
              </w:rPr>
              <w:t>项目</w:t>
            </w:r>
          </w:p>
        </w:tc>
        <w:tc>
          <w:tcPr>
            <w:tcW w:w="982" w:type="pct"/>
            <w:vAlign w:val="center"/>
          </w:tcPr>
          <w:p w14:paraId="6906CE38" w14:textId="77777777" w:rsidR="0097069A" w:rsidRPr="00B10B5B" w:rsidRDefault="0097069A" w:rsidP="00B31BFB">
            <w:pPr>
              <w:pStyle w:val="TIE-"/>
            </w:pPr>
            <w:r w:rsidRPr="00B10B5B">
              <w:rPr>
                <w:rFonts w:hint="eastAsia"/>
              </w:rPr>
              <w:t>数值</w:t>
            </w:r>
          </w:p>
        </w:tc>
      </w:tr>
      <w:tr w:rsidR="0097069A" w:rsidRPr="00B10B5B" w14:paraId="49F2D670" w14:textId="77777777" w:rsidTr="00B31BFB">
        <w:tc>
          <w:tcPr>
            <w:tcW w:w="1477" w:type="pct"/>
            <w:vAlign w:val="center"/>
          </w:tcPr>
          <w:p w14:paraId="4A13823A" w14:textId="77777777" w:rsidR="0097069A" w:rsidRPr="00B10B5B" w:rsidRDefault="0097069A" w:rsidP="00B31BFB">
            <w:pPr>
              <w:pStyle w:val="TIE-"/>
            </w:pPr>
            <w:r w:rsidRPr="00B10B5B">
              <w:rPr>
                <w:rFonts w:hint="eastAsia"/>
              </w:rPr>
              <w:t>年平均气温</w:t>
            </w:r>
          </w:p>
        </w:tc>
        <w:tc>
          <w:tcPr>
            <w:tcW w:w="880" w:type="pct"/>
            <w:vAlign w:val="center"/>
          </w:tcPr>
          <w:p w14:paraId="6977B6F8" w14:textId="77777777" w:rsidR="0097069A" w:rsidRPr="00B10B5B" w:rsidRDefault="0097069A" w:rsidP="00B31BFB">
            <w:pPr>
              <w:pStyle w:val="TIE-"/>
            </w:pPr>
            <w:r w:rsidRPr="00B10B5B">
              <w:rPr>
                <w:rFonts w:hint="eastAsia"/>
              </w:rPr>
              <w:t>8.2</w:t>
            </w:r>
            <w:r w:rsidRPr="00B10B5B">
              <w:rPr>
                <w:rFonts w:hint="eastAsia"/>
              </w:rPr>
              <w:t>℃</w:t>
            </w:r>
          </w:p>
        </w:tc>
        <w:tc>
          <w:tcPr>
            <w:tcW w:w="1661" w:type="pct"/>
            <w:vAlign w:val="center"/>
          </w:tcPr>
          <w:p w14:paraId="30B3485F" w14:textId="77777777" w:rsidR="0097069A" w:rsidRPr="00B10B5B" w:rsidRDefault="0097069A" w:rsidP="00B31BFB">
            <w:pPr>
              <w:pStyle w:val="TIE-"/>
            </w:pPr>
            <w:r w:rsidRPr="00B10B5B">
              <w:rPr>
                <w:rFonts w:hint="eastAsia"/>
              </w:rPr>
              <w:t>年平均降水量</w:t>
            </w:r>
          </w:p>
        </w:tc>
        <w:tc>
          <w:tcPr>
            <w:tcW w:w="982" w:type="pct"/>
            <w:vAlign w:val="center"/>
          </w:tcPr>
          <w:p w14:paraId="68EC3D26" w14:textId="77777777" w:rsidR="0097069A" w:rsidRPr="00B10B5B" w:rsidRDefault="0097069A" w:rsidP="00B31BFB">
            <w:pPr>
              <w:pStyle w:val="TIE-"/>
            </w:pPr>
            <w:r w:rsidRPr="00B10B5B">
              <w:rPr>
                <w:rFonts w:hint="eastAsia"/>
              </w:rPr>
              <w:t>177mm</w:t>
            </w:r>
          </w:p>
        </w:tc>
      </w:tr>
      <w:tr w:rsidR="0097069A" w:rsidRPr="00B10B5B" w14:paraId="49043C90" w14:textId="77777777" w:rsidTr="00B31BFB">
        <w:tc>
          <w:tcPr>
            <w:tcW w:w="1477" w:type="pct"/>
            <w:vAlign w:val="center"/>
          </w:tcPr>
          <w:p w14:paraId="0419554B" w14:textId="77777777" w:rsidR="0097069A" w:rsidRPr="00B10B5B" w:rsidRDefault="0097069A" w:rsidP="00B31BFB">
            <w:pPr>
              <w:pStyle w:val="TIE-"/>
            </w:pPr>
            <w:r w:rsidRPr="00B10B5B">
              <w:rPr>
                <w:rFonts w:hint="eastAsia"/>
              </w:rPr>
              <w:t>年极端最高气温</w:t>
            </w:r>
          </w:p>
        </w:tc>
        <w:tc>
          <w:tcPr>
            <w:tcW w:w="880" w:type="pct"/>
            <w:vAlign w:val="center"/>
          </w:tcPr>
          <w:p w14:paraId="5AE9C01D" w14:textId="77777777" w:rsidR="0097069A" w:rsidRPr="00B10B5B" w:rsidRDefault="0097069A" w:rsidP="00B31BFB">
            <w:pPr>
              <w:pStyle w:val="TIE-"/>
            </w:pPr>
            <w:r w:rsidRPr="00B10B5B">
              <w:rPr>
                <w:rFonts w:hint="eastAsia"/>
              </w:rPr>
              <w:t>38.1</w:t>
            </w:r>
            <w:r w:rsidRPr="00B10B5B">
              <w:rPr>
                <w:rFonts w:hint="eastAsia"/>
              </w:rPr>
              <w:t>℃</w:t>
            </w:r>
          </w:p>
        </w:tc>
        <w:tc>
          <w:tcPr>
            <w:tcW w:w="1661" w:type="pct"/>
            <w:vAlign w:val="center"/>
          </w:tcPr>
          <w:p w14:paraId="547BF645" w14:textId="77777777" w:rsidR="0097069A" w:rsidRPr="00B10B5B" w:rsidRDefault="0097069A" w:rsidP="00B31BFB">
            <w:pPr>
              <w:pStyle w:val="TIE-"/>
            </w:pPr>
            <w:r w:rsidRPr="00B10B5B">
              <w:rPr>
                <w:rFonts w:hint="eastAsia"/>
              </w:rPr>
              <w:t>年极端最高降水量</w:t>
            </w:r>
          </w:p>
        </w:tc>
        <w:tc>
          <w:tcPr>
            <w:tcW w:w="982" w:type="pct"/>
            <w:vAlign w:val="center"/>
          </w:tcPr>
          <w:p w14:paraId="32A397D3" w14:textId="77777777" w:rsidR="0097069A" w:rsidRPr="00B10B5B" w:rsidRDefault="0097069A" w:rsidP="00B31BFB">
            <w:pPr>
              <w:pStyle w:val="TIE-"/>
            </w:pPr>
            <w:r w:rsidRPr="00B10B5B">
              <w:rPr>
                <w:rFonts w:hint="eastAsia"/>
              </w:rPr>
              <w:t>503.9mm</w:t>
            </w:r>
          </w:p>
        </w:tc>
      </w:tr>
      <w:tr w:rsidR="0097069A" w:rsidRPr="00B10B5B" w14:paraId="5715CF5B" w14:textId="77777777" w:rsidTr="00B31BFB">
        <w:tc>
          <w:tcPr>
            <w:tcW w:w="1477" w:type="pct"/>
            <w:vAlign w:val="center"/>
          </w:tcPr>
          <w:p w14:paraId="42944205" w14:textId="77777777" w:rsidR="0097069A" w:rsidRPr="00B10B5B" w:rsidRDefault="0097069A" w:rsidP="00B31BFB">
            <w:pPr>
              <w:pStyle w:val="TIE-"/>
            </w:pPr>
            <w:r w:rsidRPr="00B10B5B">
              <w:rPr>
                <w:rFonts w:hint="eastAsia"/>
              </w:rPr>
              <w:t>年极端最低气温</w:t>
            </w:r>
          </w:p>
        </w:tc>
        <w:tc>
          <w:tcPr>
            <w:tcW w:w="880" w:type="pct"/>
            <w:vAlign w:val="center"/>
          </w:tcPr>
          <w:p w14:paraId="4CB58E43" w14:textId="77777777" w:rsidR="0097069A" w:rsidRPr="00B10B5B" w:rsidRDefault="0097069A" w:rsidP="00B31BFB">
            <w:pPr>
              <w:pStyle w:val="TIE-"/>
            </w:pPr>
            <w:r w:rsidRPr="00B10B5B">
              <w:rPr>
                <w:rFonts w:hint="eastAsia"/>
              </w:rPr>
              <w:t>-29</w:t>
            </w:r>
            <w:r w:rsidRPr="00B10B5B">
              <w:rPr>
                <w:rFonts w:hint="eastAsia"/>
              </w:rPr>
              <w:t>℃</w:t>
            </w:r>
          </w:p>
        </w:tc>
        <w:tc>
          <w:tcPr>
            <w:tcW w:w="1661" w:type="pct"/>
            <w:vAlign w:val="center"/>
          </w:tcPr>
          <w:p w14:paraId="6C1F6F03" w14:textId="77777777" w:rsidR="0097069A" w:rsidRPr="00B10B5B" w:rsidRDefault="0097069A" w:rsidP="00B31BFB">
            <w:pPr>
              <w:pStyle w:val="TIE-"/>
            </w:pPr>
            <w:r w:rsidRPr="00B10B5B">
              <w:rPr>
                <w:rFonts w:hint="eastAsia"/>
              </w:rPr>
              <w:t>年最大风速</w:t>
            </w:r>
          </w:p>
        </w:tc>
        <w:tc>
          <w:tcPr>
            <w:tcW w:w="982" w:type="pct"/>
            <w:vAlign w:val="center"/>
          </w:tcPr>
          <w:p w14:paraId="0CF2BBA8" w14:textId="77777777" w:rsidR="0097069A" w:rsidRPr="00B10B5B" w:rsidRDefault="0097069A" w:rsidP="00B31BFB">
            <w:pPr>
              <w:pStyle w:val="TIE-"/>
            </w:pPr>
            <w:r w:rsidRPr="00B10B5B">
              <w:rPr>
                <w:rFonts w:hint="eastAsia"/>
              </w:rPr>
              <w:t>28.5m/s</w:t>
            </w:r>
          </w:p>
        </w:tc>
      </w:tr>
      <w:tr w:rsidR="0097069A" w:rsidRPr="00B10B5B" w14:paraId="6AC66C6F" w14:textId="77777777" w:rsidTr="00B31BFB">
        <w:tc>
          <w:tcPr>
            <w:tcW w:w="1477" w:type="pct"/>
            <w:vAlign w:val="center"/>
          </w:tcPr>
          <w:p w14:paraId="7AC0C027" w14:textId="77777777" w:rsidR="0097069A" w:rsidRPr="00B10B5B" w:rsidRDefault="0097069A" w:rsidP="00B31BFB">
            <w:pPr>
              <w:pStyle w:val="TIE-"/>
            </w:pPr>
            <w:r w:rsidRPr="00B10B5B">
              <w:rPr>
                <w:rFonts w:hint="eastAsia"/>
              </w:rPr>
              <w:lastRenderedPageBreak/>
              <w:t>年平均气压</w:t>
            </w:r>
          </w:p>
        </w:tc>
        <w:tc>
          <w:tcPr>
            <w:tcW w:w="880" w:type="pct"/>
            <w:vAlign w:val="center"/>
          </w:tcPr>
          <w:p w14:paraId="4F98A02A" w14:textId="77777777" w:rsidR="0097069A" w:rsidRPr="00B10B5B" w:rsidRDefault="0097069A" w:rsidP="00B31BFB">
            <w:pPr>
              <w:pStyle w:val="TIE-"/>
            </w:pPr>
            <w:r w:rsidRPr="00B10B5B">
              <w:rPr>
                <w:rFonts w:hint="eastAsia"/>
              </w:rPr>
              <w:t>899.9hPa</w:t>
            </w:r>
          </w:p>
        </w:tc>
        <w:tc>
          <w:tcPr>
            <w:tcW w:w="1661" w:type="pct"/>
            <w:vAlign w:val="center"/>
          </w:tcPr>
          <w:p w14:paraId="2D4538CF" w14:textId="77777777" w:rsidR="0097069A" w:rsidRPr="00B10B5B" w:rsidRDefault="0097069A" w:rsidP="00B31BFB">
            <w:pPr>
              <w:pStyle w:val="TIE-"/>
            </w:pPr>
            <w:r w:rsidRPr="00B10B5B">
              <w:rPr>
                <w:rFonts w:hint="eastAsia"/>
              </w:rPr>
              <w:t>年最大冻土深度</w:t>
            </w:r>
          </w:p>
        </w:tc>
        <w:tc>
          <w:tcPr>
            <w:tcW w:w="982" w:type="pct"/>
            <w:vAlign w:val="center"/>
          </w:tcPr>
          <w:p w14:paraId="53A136F6" w14:textId="77777777" w:rsidR="0097069A" w:rsidRPr="00B10B5B" w:rsidRDefault="0097069A" w:rsidP="00B31BFB">
            <w:pPr>
              <w:pStyle w:val="TIE-"/>
            </w:pPr>
            <w:r w:rsidRPr="00B10B5B">
              <w:rPr>
                <w:rFonts w:hint="eastAsia"/>
              </w:rPr>
              <w:t>1274cm</w:t>
            </w:r>
          </w:p>
        </w:tc>
      </w:tr>
      <w:tr w:rsidR="0097069A" w:rsidRPr="00B10B5B" w14:paraId="6866C811" w14:textId="77777777" w:rsidTr="00B31BFB">
        <w:tc>
          <w:tcPr>
            <w:tcW w:w="1477" w:type="pct"/>
            <w:vAlign w:val="center"/>
          </w:tcPr>
          <w:p w14:paraId="593ABBD5" w14:textId="77777777" w:rsidR="0097069A" w:rsidRPr="00B10B5B" w:rsidRDefault="0097069A" w:rsidP="00B31BFB">
            <w:pPr>
              <w:pStyle w:val="TIE-"/>
            </w:pPr>
            <w:r w:rsidRPr="00B10B5B">
              <w:rPr>
                <w:rFonts w:hint="eastAsia"/>
              </w:rPr>
              <w:t>年平均相对湿度</w:t>
            </w:r>
          </w:p>
        </w:tc>
        <w:tc>
          <w:tcPr>
            <w:tcW w:w="880" w:type="pct"/>
            <w:vAlign w:val="center"/>
          </w:tcPr>
          <w:p w14:paraId="3D44CE98" w14:textId="77777777" w:rsidR="0097069A" w:rsidRPr="00B10B5B" w:rsidRDefault="0097069A" w:rsidP="00B31BFB">
            <w:pPr>
              <w:pStyle w:val="TIE-"/>
            </w:pPr>
            <w:r w:rsidRPr="00B10B5B">
              <w:rPr>
                <w:rFonts w:hint="eastAsia"/>
              </w:rPr>
              <w:t>50.3%</w:t>
            </w:r>
          </w:p>
        </w:tc>
        <w:tc>
          <w:tcPr>
            <w:tcW w:w="1661" w:type="pct"/>
            <w:vAlign w:val="center"/>
          </w:tcPr>
          <w:p w14:paraId="13B66C7F" w14:textId="77777777" w:rsidR="0097069A" w:rsidRPr="00B10B5B" w:rsidRDefault="0097069A" w:rsidP="00B31BFB">
            <w:pPr>
              <w:pStyle w:val="TIE-"/>
            </w:pPr>
            <w:r w:rsidRPr="00B10B5B">
              <w:rPr>
                <w:rFonts w:hint="eastAsia"/>
              </w:rPr>
              <w:t>年平均蒸发量</w:t>
            </w:r>
          </w:p>
        </w:tc>
        <w:tc>
          <w:tcPr>
            <w:tcW w:w="982" w:type="pct"/>
            <w:vAlign w:val="center"/>
          </w:tcPr>
          <w:p w14:paraId="586CFE5B" w14:textId="77777777" w:rsidR="0097069A" w:rsidRPr="00B10B5B" w:rsidRDefault="0097069A" w:rsidP="00B31BFB">
            <w:pPr>
              <w:pStyle w:val="TIE-"/>
            </w:pPr>
            <w:r w:rsidRPr="00B10B5B">
              <w:rPr>
                <w:rFonts w:hint="eastAsia"/>
              </w:rPr>
              <w:t>2093.2mm</w:t>
            </w:r>
          </w:p>
        </w:tc>
      </w:tr>
      <w:tr w:rsidR="0097069A" w:rsidRPr="00B10B5B" w14:paraId="5D83547A" w14:textId="77777777" w:rsidTr="00B31BFB">
        <w:tc>
          <w:tcPr>
            <w:tcW w:w="1477" w:type="pct"/>
            <w:vAlign w:val="center"/>
          </w:tcPr>
          <w:p w14:paraId="4A161A4E" w14:textId="77777777" w:rsidR="0097069A" w:rsidRPr="00B10B5B" w:rsidRDefault="0097069A" w:rsidP="00B31BFB">
            <w:pPr>
              <w:pStyle w:val="TIE-"/>
            </w:pPr>
            <w:r w:rsidRPr="00B10B5B">
              <w:rPr>
                <w:rFonts w:hint="eastAsia"/>
              </w:rPr>
              <w:t>年平均风速</w:t>
            </w:r>
          </w:p>
        </w:tc>
        <w:tc>
          <w:tcPr>
            <w:tcW w:w="880" w:type="pct"/>
            <w:vAlign w:val="center"/>
          </w:tcPr>
          <w:p w14:paraId="4CFBEBEA" w14:textId="77777777" w:rsidR="0097069A" w:rsidRPr="00B10B5B" w:rsidRDefault="0097069A" w:rsidP="00B31BFB">
            <w:pPr>
              <w:pStyle w:val="TIE-"/>
            </w:pPr>
            <w:r w:rsidRPr="00B10B5B">
              <w:rPr>
                <w:rFonts w:hint="eastAsia"/>
              </w:rPr>
              <w:t>1.9m/s</w:t>
            </w:r>
          </w:p>
        </w:tc>
        <w:tc>
          <w:tcPr>
            <w:tcW w:w="1661" w:type="pct"/>
            <w:vAlign w:val="center"/>
          </w:tcPr>
          <w:p w14:paraId="77965815" w14:textId="77777777" w:rsidR="0097069A" w:rsidRPr="00B10B5B" w:rsidRDefault="0097069A" w:rsidP="00B31BFB">
            <w:pPr>
              <w:pStyle w:val="TIE-"/>
            </w:pPr>
          </w:p>
        </w:tc>
        <w:tc>
          <w:tcPr>
            <w:tcW w:w="982" w:type="pct"/>
            <w:vAlign w:val="center"/>
          </w:tcPr>
          <w:p w14:paraId="5DBE02EE" w14:textId="77777777" w:rsidR="0097069A" w:rsidRPr="00B10B5B" w:rsidRDefault="0097069A" w:rsidP="00B31BFB">
            <w:pPr>
              <w:pStyle w:val="TIE-"/>
            </w:pPr>
          </w:p>
        </w:tc>
      </w:tr>
    </w:tbl>
    <w:p w14:paraId="124CBB5E" w14:textId="77777777" w:rsidR="0097069A" w:rsidRPr="00B10B5B" w:rsidRDefault="0097069A" w:rsidP="0097069A">
      <w:pPr>
        <w:pStyle w:val="4"/>
      </w:pPr>
      <w:r w:rsidRPr="00B10B5B">
        <w:rPr>
          <w:rFonts w:hint="eastAsia"/>
        </w:rPr>
        <w:t>5.2.1.2</w:t>
      </w:r>
      <w:r w:rsidRPr="00B10B5B">
        <w:rPr>
          <w:rFonts w:hint="eastAsia"/>
        </w:rPr>
        <w:t>地面气温的变化特征</w:t>
      </w:r>
    </w:p>
    <w:p w14:paraId="24BCBFF8" w14:textId="77777777" w:rsidR="0097069A" w:rsidRPr="00B10B5B" w:rsidRDefault="0097069A" w:rsidP="0097069A">
      <w:pPr>
        <w:ind w:firstLine="480"/>
      </w:pPr>
      <w:r w:rsidRPr="00B10B5B">
        <w:t>五原县近</w:t>
      </w:r>
      <w:r w:rsidRPr="00B10B5B">
        <w:t>20</w:t>
      </w:r>
      <w:r w:rsidRPr="00B10B5B">
        <w:t>年（</w:t>
      </w:r>
      <w:r w:rsidRPr="00B10B5B">
        <w:t>1999</w:t>
      </w:r>
      <w:r w:rsidRPr="00B10B5B">
        <w:t>年</w:t>
      </w:r>
      <w:r w:rsidRPr="00B10B5B">
        <w:t>-2018</w:t>
      </w:r>
      <w:r w:rsidRPr="00B10B5B">
        <w:t>年）的年平均气温为</w:t>
      </w:r>
      <w:r w:rsidRPr="00B10B5B">
        <w:t>8.2℃</w:t>
      </w:r>
      <w:r w:rsidRPr="00B10B5B">
        <w:t>，全年最冷月为一月份，平均气温为</w:t>
      </w:r>
      <w:r w:rsidRPr="00B10B5B">
        <w:t>-10.7℃</w:t>
      </w:r>
      <w:r w:rsidRPr="00B10B5B">
        <w:t>，最热月出现在七月份，平均气温为</w:t>
      </w:r>
      <w:r w:rsidRPr="00B10B5B">
        <w:t>24.5℃</w:t>
      </w:r>
      <w:r w:rsidRPr="00B10B5B">
        <w:t>。地面气温变化情况见下表及如图</w:t>
      </w:r>
      <w:r w:rsidRPr="00B10B5B">
        <w:t>5.2-1</w:t>
      </w:r>
      <w:r w:rsidRPr="00B10B5B">
        <w:t>。</w:t>
      </w:r>
    </w:p>
    <w:p w14:paraId="781D571F" w14:textId="77777777" w:rsidR="0097069A" w:rsidRPr="00B10B5B" w:rsidRDefault="0097069A" w:rsidP="0097069A">
      <w:pPr>
        <w:pStyle w:val="5"/>
      </w:pPr>
      <w:r w:rsidRPr="00B10B5B">
        <w:rPr>
          <w:rFonts w:hint="eastAsia"/>
        </w:rPr>
        <w:t>表</w:t>
      </w:r>
      <w:r w:rsidRPr="00B10B5B">
        <w:rPr>
          <w:rFonts w:hint="eastAsia"/>
        </w:rPr>
        <w:t xml:space="preserve">5.2-2    </w:t>
      </w:r>
      <w:r w:rsidRPr="00B10B5B">
        <w:rPr>
          <w:rFonts w:hint="eastAsia"/>
        </w:rPr>
        <w:t>五原县近</w:t>
      </w:r>
      <w:r w:rsidRPr="00B10B5B">
        <w:rPr>
          <w:rFonts w:hint="eastAsia"/>
        </w:rPr>
        <w:t>20</w:t>
      </w:r>
      <w:r w:rsidRPr="00B10B5B">
        <w:rPr>
          <w:rFonts w:hint="eastAsia"/>
        </w:rPr>
        <w:t>年（</w:t>
      </w:r>
      <w:r w:rsidRPr="00B10B5B">
        <w:rPr>
          <w:rFonts w:hint="eastAsia"/>
        </w:rPr>
        <w:t>1999</w:t>
      </w:r>
      <w:r w:rsidRPr="00B10B5B">
        <w:rPr>
          <w:rFonts w:hint="eastAsia"/>
        </w:rPr>
        <w:t>年</w:t>
      </w:r>
      <w:r w:rsidRPr="00B10B5B">
        <w:rPr>
          <w:rFonts w:hint="eastAsia"/>
        </w:rPr>
        <w:t>-2018</w:t>
      </w:r>
      <w:r w:rsidRPr="00B10B5B">
        <w:rPr>
          <w:rFonts w:hint="eastAsia"/>
        </w:rPr>
        <w:t>年）各月、年平均气温数值（</w:t>
      </w:r>
      <w:r w:rsidRPr="00B10B5B">
        <w:t>℃</w:t>
      </w:r>
      <w:r w:rsidRPr="00B10B5B">
        <w:rPr>
          <w:rFonts w:hint="eastAsia"/>
        </w:rPr>
        <w:t>）</w:t>
      </w:r>
    </w:p>
    <w:tbl>
      <w:tblPr>
        <w:tblStyle w:val="a7"/>
        <w:tblW w:w="5000" w:type="pct"/>
        <w:tblBorders>
          <w:top w:val="single" w:sz="12" w:space="0" w:color="auto"/>
          <w:left w:val="none" w:sz="0" w:space="0" w:color="auto"/>
          <w:bottom w:val="single" w:sz="12" w:space="0" w:color="auto"/>
          <w:right w:val="none" w:sz="0" w:space="0" w:color="auto"/>
          <w:insideH w:val="single" w:sz="6" w:space="0" w:color="auto"/>
          <w:insideV w:val="single" w:sz="6" w:space="0" w:color="auto"/>
        </w:tblBorders>
        <w:tblLook w:val="04A0" w:firstRow="1" w:lastRow="0" w:firstColumn="1" w:lastColumn="0" w:noHBand="0" w:noVBand="1"/>
      </w:tblPr>
      <w:tblGrid>
        <w:gridCol w:w="1145"/>
        <w:gridCol w:w="709"/>
        <w:gridCol w:w="596"/>
        <w:gridCol w:w="520"/>
        <w:gridCol w:w="634"/>
        <w:gridCol w:w="634"/>
        <w:gridCol w:w="634"/>
        <w:gridCol w:w="634"/>
        <w:gridCol w:w="634"/>
        <w:gridCol w:w="634"/>
        <w:gridCol w:w="520"/>
        <w:gridCol w:w="596"/>
        <w:gridCol w:w="596"/>
        <w:gridCol w:w="517"/>
      </w:tblGrid>
      <w:tr w:rsidR="0097069A" w:rsidRPr="00B10B5B" w14:paraId="1B970C61" w14:textId="77777777" w:rsidTr="00B31BFB">
        <w:tc>
          <w:tcPr>
            <w:tcW w:w="636" w:type="pct"/>
            <w:vAlign w:val="center"/>
          </w:tcPr>
          <w:p w14:paraId="18A42BC9" w14:textId="77777777" w:rsidR="0097069A" w:rsidRPr="00B10B5B" w:rsidRDefault="0097069A" w:rsidP="00B31BFB">
            <w:pPr>
              <w:pStyle w:val="TIE-"/>
            </w:pPr>
            <w:r w:rsidRPr="00B10B5B">
              <w:rPr>
                <w:rFonts w:hint="eastAsia"/>
              </w:rPr>
              <w:t>月</w:t>
            </w:r>
            <w:r w:rsidRPr="00B10B5B">
              <w:rPr>
                <w:rFonts w:asciiTheme="minorEastAsia" w:eastAsiaTheme="minorEastAsia" w:hAnsiTheme="minorEastAsia" w:hint="eastAsia"/>
              </w:rPr>
              <w:t>(年)</w:t>
            </w:r>
          </w:p>
        </w:tc>
        <w:tc>
          <w:tcPr>
            <w:tcW w:w="394" w:type="pct"/>
            <w:vAlign w:val="center"/>
          </w:tcPr>
          <w:p w14:paraId="6D308AAB" w14:textId="77777777" w:rsidR="0097069A" w:rsidRPr="00B10B5B" w:rsidRDefault="0097069A" w:rsidP="00B31BFB">
            <w:pPr>
              <w:pStyle w:val="TIE-"/>
            </w:pPr>
            <w:r w:rsidRPr="00B10B5B">
              <w:rPr>
                <w:rFonts w:hint="eastAsia"/>
              </w:rPr>
              <w:t>1</w:t>
            </w:r>
          </w:p>
        </w:tc>
        <w:tc>
          <w:tcPr>
            <w:tcW w:w="331" w:type="pct"/>
            <w:vAlign w:val="center"/>
          </w:tcPr>
          <w:p w14:paraId="7A44BB5A" w14:textId="77777777" w:rsidR="0097069A" w:rsidRPr="00B10B5B" w:rsidRDefault="0097069A" w:rsidP="00B31BFB">
            <w:pPr>
              <w:pStyle w:val="TIE-"/>
            </w:pPr>
            <w:r w:rsidRPr="00B10B5B">
              <w:rPr>
                <w:rFonts w:hint="eastAsia"/>
              </w:rPr>
              <w:t>2</w:t>
            </w:r>
          </w:p>
        </w:tc>
        <w:tc>
          <w:tcPr>
            <w:tcW w:w="289" w:type="pct"/>
            <w:vAlign w:val="center"/>
          </w:tcPr>
          <w:p w14:paraId="39D46801" w14:textId="77777777" w:rsidR="0097069A" w:rsidRPr="00B10B5B" w:rsidRDefault="0097069A" w:rsidP="00B31BFB">
            <w:pPr>
              <w:pStyle w:val="TIE-"/>
            </w:pPr>
            <w:r w:rsidRPr="00B10B5B">
              <w:rPr>
                <w:rFonts w:hint="eastAsia"/>
              </w:rPr>
              <w:t>3</w:t>
            </w:r>
          </w:p>
        </w:tc>
        <w:tc>
          <w:tcPr>
            <w:tcW w:w="352" w:type="pct"/>
            <w:vAlign w:val="center"/>
          </w:tcPr>
          <w:p w14:paraId="24A6AF07" w14:textId="77777777" w:rsidR="0097069A" w:rsidRPr="00B10B5B" w:rsidRDefault="0097069A" w:rsidP="00B31BFB">
            <w:pPr>
              <w:pStyle w:val="TIE-"/>
            </w:pPr>
            <w:r w:rsidRPr="00B10B5B">
              <w:rPr>
                <w:rFonts w:hint="eastAsia"/>
              </w:rPr>
              <w:t>4</w:t>
            </w:r>
          </w:p>
        </w:tc>
        <w:tc>
          <w:tcPr>
            <w:tcW w:w="352" w:type="pct"/>
            <w:vAlign w:val="center"/>
          </w:tcPr>
          <w:p w14:paraId="29957005" w14:textId="77777777" w:rsidR="0097069A" w:rsidRPr="00B10B5B" w:rsidRDefault="0097069A" w:rsidP="00B31BFB">
            <w:pPr>
              <w:pStyle w:val="TIE-"/>
            </w:pPr>
            <w:r w:rsidRPr="00B10B5B">
              <w:rPr>
                <w:rFonts w:hint="eastAsia"/>
              </w:rPr>
              <w:t>5</w:t>
            </w:r>
          </w:p>
        </w:tc>
        <w:tc>
          <w:tcPr>
            <w:tcW w:w="352" w:type="pct"/>
            <w:vAlign w:val="center"/>
          </w:tcPr>
          <w:p w14:paraId="64F72670" w14:textId="77777777" w:rsidR="0097069A" w:rsidRPr="00B10B5B" w:rsidRDefault="0097069A" w:rsidP="00B31BFB">
            <w:pPr>
              <w:pStyle w:val="TIE-"/>
            </w:pPr>
            <w:r w:rsidRPr="00B10B5B">
              <w:rPr>
                <w:rFonts w:hint="eastAsia"/>
              </w:rPr>
              <w:t>6</w:t>
            </w:r>
          </w:p>
        </w:tc>
        <w:tc>
          <w:tcPr>
            <w:tcW w:w="352" w:type="pct"/>
            <w:vAlign w:val="center"/>
          </w:tcPr>
          <w:p w14:paraId="788A807C" w14:textId="77777777" w:rsidR="0097069A" w:rsidRPr="00B10B5B" w:rsidRDefault="0097069A" w:rsidP="00B31BFB">
            <w:pPr>
              <w:pStyle w:val="TIE-"/>
            </w:pPr>
            <w:r w:rsidRPr="00B10B5B">
              <w:rPr>
                <w:rFonts w:hint="eastAsia"/>
              </w:rPr>
              <w:t>7</w:t>
            </w:r>
          </w:p>
        </w:tc>
        <w:tc>
          <w:tcPr>
            <w:tcW w:w="352" w:type="pct"/>
            <w:vAlign w:val="center"/>
          </w:tcPr>
          <w:p w14:paraId="7470012A" w14:textId="77777777" w:rsidR="0097069A" w:rsidRPr="00B10B5B" w:rsidRDefault="0097069A" w:rsidP="00B31BFB">
            <w:pPr>
              <w:pStyle w:val="TIE-"/>
            </w:pPr>
            <w:r w:rsidRPr="00B10B5B">
              <w:rPr>
                <w:rFonts w:hint="eastAsia"/>
              </w:rPr>
              <w:t>8</w:t>
            </w:r>
          </w:p>
        </w:tc>
        <w:tc>
          <w:tcPr>
            <w:tcW w:w="352" w:type="pct"/>
            <w:vAlign w:val="center"/>
          </w:tcPr>
          <w:p w14:paraId="07E9ACA9" w14:textId="77777777" w:rsidR="0097069A" w:rsidRPr="00B10B5B" w:rsidRDefault="0097069A" w:rsidP="00B31BFB">
            <w:pPr>
              <w:pStyle w:val="TIE-"/>
            </w:pPr>
            <w:r w:rsidRPr="00B10B5B">
              <w:rPr>
                <w:rFonts w:hint="eastAsia"/>
              </w:rPr>
              <w:t>9</w:t>
            </w:r>
          </w:p>
        </w:tc>
        <w:tc>
          <w:tcPr>
            <w:tcW w:w="289" w:type="pct"/>
            <w:vAlign w:val="center"/>
          </w:tcPr>
          <w:p w14:paraId="2A918160" w14:textId="77777777" w:rsidR="0097069A" w:rsidRPr="00B10B5B" w:rsidRDefault="0097069A" w:rsidP="00B31BFB">
            <w:pPr>
              <w:pStyle w:val="TIE-"/>
            </w:pPr>
            <w:r w:rsidRPr="00B10B5B">
              <w:rPr>
                <w:rFonts w:hint="eastAsia"/>
              </w:rPr>
              <w:t>10</w:t>
            </w:r>
          </w:p>
        </w:tc>
        <w:tc>
          <w:tcPr>
            <w:tcW w:w="331" w:type="pct"/>
            <w:vAlign w:val="center"/>
          </w:tcPr>
          <w:p w14:paraId="2B1CF946" w14:textId="77777777" w:rsidR="0097069A" w:rsidRPr="00B10B5B" w:rsidRDefault="0097069A" w:rsidP="00B31BFB">
            <w:pPr>
              <w:pStyle w:val="TIE-"/>
            </w:pPr>
            <w:r w:rsidRPr="00B10B5B">
              <w:rPr>
                <w:rFonts w:hint="eastAsia"/>
              </w:rPr>
              <w:t>11</w:t>
            </w:r>
          </w:p>
        </w:tc>
        <w:tc>
          <w:tcPr>
            <w:tcW w:w="331" w:type="pct"/>
            <w:vAlign w:val="center"/>
          </w:tcPr>
          <w:p w14:paraId="1193AB27" w14:textId="77777777" w:rsidR="0097069A" w:rsidRPr="00B10B5B" w:rsidRDefault="0097069A" w:rsidP="00B31BFB">
            <w:pPr>
              <w:pStyle w:val="TIE-"/>
            </w:pPr>
            <w:r w:rsidRPr="00B10B5B">
              <w:rPr>
                <w:rFonts w:hint="eastAsia"/>
              </w:rPr>
              <w:t>12</w:t>
            </w:r>
          </w:p>
        </w:tc>
        <w:tc>
          <w:tcPr>
            <w:tcW w:w="289" w:type="pct"/>
            <w:vAlign w:val="center"/>
          </w:tcPr>
          <w:p w14:paraId="6919BDE6" w14:textId="77777777" w:rsidR="0097069A" w:rsidRPr="00B10B5B" w:rsidRDefault="0097069A" w:rsidP="00B31BFB">
            <w:pPr>
              <w:pStyle w:val="TIE-"/>
            </w:pPr>
            <w:r w:rsidRPr="00B10B5B">
              <w:rPr>
                <w:rFonts w:hint="eastAsia"/>
              </w:rPr>
              <w:t>年</w:t>
            </w:r>
          </w:p>
        </w:tc>
      </w:tr>
      <w:tr w:rsidR="0097069A" w:rsidRPr="00B10B5B" w14:paraId="2F95C781" w14:textId="77777777" w:rsidTr="00B31BFB">
        <w:tc>
          <w:tcPr>
            <w:tcW w:w="636" w:type="pct"/>
            <w:vAlign w:val="center"/>
          </w:tcPr>
          <w:p w14:paraId="0CC2A754" w14:textId="77777777" w:rsidR="0097069A" w:rsidRPr="00B10B5B" w:rsidRDefault="0097069A" w:rsidP="00B31BFB">
            <w:pPr>
              <w:pStyle w:val="TIE-"/>
            </w:pPr>
            <w:r w:rsidRPr="00B10B5B">
              <w:rPr>
                <w:rFonts w:hint="eastAsia"/>
              </w:rPr>
              <w:t>平均气温</w:t>
            </w:r>
          </w:p>
        </w:tc>
        <w:tc>
          <w:tcPr>
            <w:tcW w:w="394" w:type="pct"/>
            <w:vAlign w:val="center"/>
          </w:tcPr>
          <w:p w14:paraId="2299FCF0" w14:textId="77777777" w:rsidR="0097069A" w:rsidRPr="00B10B5B" w:rsidRDefault="0097069A" w:rsidP="00B31BFB">
            <w:pPr>
              <w:pStyle w:val="TIE-"/>
            </w:pPr>
            <w:r w:rsidRPr="00B10B5B">
              <w:rPr>
                <w:rFonts w:hint="eastAsia"/>
              </w:rPr>
              <w:t>-10.7</w:t>
            </w:r>
          </w:p>
        </w:tc>
        <w:tc>
          <w:tcPr>
            <w:tcW w:w="331" w:type="pct"/>
            <w:vAlign w:val="center"/>
          </w:tcPr>
          <w:p w14:paraId="0889383E" w14:textId="77777777" w:rsidR="0097069A" w:rsidRPr="00B10B5B" w:rsidRDefault="0097069A" w:rsidP="00B31BFB">
            <w:pPr>
              <w:pStyle w:val="TIE-"/>
            </w:pPr>
            <w:r w:rsidRPr="00B10B5B">
              <w:rPr>
                <w:rFonts w:hint="eastAsia"/>
              </w:rPr>
              <w:t>-5.9</w:t>
            </w:r>
          </w:p>
        </w:tc>
        <w:tc>
          <w:tcPr>
            <w:tcW w:w="289" w:type="pct"/>
            <w:vAlign w:val="center"/>
          </w:tcPr>
          <w:p w14:paraId="133F46B8" w14:textId="77777777" w:rsidR="0097069A" w:rsidRPr="00B10B5B" w:rsidRDefault="0097069A" w:rsidP="00B31BFB">
            <w:pPr>
              <w:pStyle w:val="TIE-"/>
            </w:pPr>
            <w:r w:rsidRPr="00B10B5B">
              <w:rPr>
                <w:rFonts w:hint="eastAsia"/>
              </w:rPr>
              <w:t>1.8</w:t>
            </w:r>
          </w:p>
        </w:tc>
        <w:tc>
          <w:tcPr>
            <w:tcW w:w="352" w:type="pct"/>
            <w:vAlign w:val="center"/>
          </w:tcPr>
          <w:p w14:paraId="7D88AA0D" w14:textId="77777777" w:rsidR="0097069A" w:rsidRPr="00B10B5B" w:rsidRDefault="0097069A" w:rsidP="00B31BFB">
            <w:pPr>
              <w:pStyle w:val="TIE-"/>
            </w:pPr>
            <w:r w:rsidRPr="00B10B5B">
              <w:rPr>
                <w:rFonts w:hint="eastAsia"/>
              </w:rPr>
              <w:t>10.6</w:t>
            </w:r>
          </w:p>
        </w:tc>
        <w:tc>
          <w:tcPr>
            <w:tcW w:w="352" w:type="pct"/>
            <w:vAlign w:val="center"/>
          </w:tcPr>
          <w:p w14:paraId="7EF0B12D" w14:textId="77777777" w:rsidR="0097069A" w:rsidRPr="00B10B5B" w:rsidRDefault="0097069A" w:rsidP="00B31BFB">
            <w:pPr>
              <w:pStyle w:val="TIE-"/>
            </w:pPr>
            <w:r w:rsidRPr="00B10B5B">
              <w:rPr>
                <w:rFonts w:hint="eastAsia"/>
              </w:rPr>
              <w:t>17.5</w:t>
            </w:r>
          </w:p>
        </w:tc>
        <w:tc>
          <w:tcPr>
            <w:tcW w:w="352" w:type="pct"/>
            <w:vAlign w:val="center"/>
          </w:tcPr>
          <w:p w14:paraId="72CA004F" w14:textId="77777777" w:rsidR="0097069A" w:rsidRPr="00B10B5B" w:rsidRDefault="0097069A" w:rsidP="00B31BFB">
            <w:pPr>
              <w:pStyle w:val="TIE-"/>
            </w:pPr>
            <w:r w:rsidRPr="00B10B5B">
              <w:rPr>
                <w:rFonts w:hint="eastAsia"/>
              </w:rPr>
              <w:t>22.5</w:t>
            </w:r>
          </w:p>
        </w:tc>
        <w:tc>
          <w:tcPr>
            <w:tcW w:w="352" w:type="pct"/>
            <w:vAlign w:val="center"/>
          </w:tcPr>
          <w:p w14:paraId="4A7AC55E" w14:textId="77777777" w:rsidR="0097069A" w:rsidRPr="00B10B5B" w:rsidRDefault="0097069A" w:rsidP="00B31BFB">
            <w:pPr>
              <w:pStyle w:val="TIE-"/>
            </w:pPr>
            <w:r w:rsidRPr="00B10B5B">
              <w:rPr>
                <w:rFonts w:hint="eastAsia"/>
              </w:rPr>
              <w:t>24.5</w:t>
            </w:r>
          </w:p>
        </w:tc>
        <w:tc>
          <w:tcPr>
            <w:tcW w:w="352" w:type="pct"/>
            <w:vAlign w:val="center"/>
          </w:tcPr>
          <w:p w14:paraId="62F28BED" w14:textId="77777777" w:rsidR="0097069A" w:rsidRPr="00B10B5B" w:rsidRDefault="0097069A" w:rsidP="00B31BFB">
            <w:pPr>
              <w:pStyle w:val="TIE-"/>
            </w:pPr>
            <w:r w:rsidRPr="00B10B5B">
              <w:rPr>
                <w:rFonts w:hint="eastAsia"/>
              </w:rPr>
              <w:t>22.2</w:t>
            </w:r>
          </w:p>
        </w:tc>
        <w:tc>
          <w:tcPr>
            <w:tcW w:w="352" w:type="pct"/>
            <w:vAlign w:val="center"/>
          </w:tcPr>
          <w:p w14:paraId="0DEEE8B4" w14:textId="77777777" w:rsidR="0097069A" w:rsidRPr="00B10B5B" w:rsidRDefault="0097069A" w:rsidP="00B31BFB">
            <w:pPr>
              <w:pStyle w:val="TIE-"/>
            </w:pPr>
            <w:r w:rsidRPr="00B10B5B">
              <w:rPr>
                <w:rFonts w:hint="eastAsia"/>
              </w:rPr>
              <w:t>16.5</w:t>
            </w:r>
          </w:p>
        </w:tc>
        <w:tc>
          <w:tcPr>
            <w:tcW w:w="289" w:type="pct"/>
            <w:vAlign w:val="center"/>
          </w:tcPr>
          <w:p w14:paraId="2162008F" w14:textId="77777777" w:rsidR="0097069A" w:rsidRPr="00B10B5B" w:rsidRDefault="0097069A" w:rsidP="00B31BFB">
            <w:pPr>
              <w:pStyle w:val="TIE-"/>
            </w:pPr>
            <w:r w:rsidRPr="00B10B5B">
              <w:rPr>
                <w:rFonts w:hint="eastAsia"/>
              </w:rPr>
              <w:t>8.6</w:t>
            </w:r>
          </w:p>
        </w:tc>
        <w:tc>
          <w:tcPr>
            <w:tcW w:w="331" w:type="pct"/>
            <w:vAlign w:val="center"/>
          </w:tcPr>
          <w:p w14:paraId="47BC2625" w14:textId="77777777" w:rsidR="0097069A" w:rsidRPr="00B10B5B" w:rsidRDefault="0097069A" w:rsidP="00B31BFB">
            <w:pPr>
              <w:pStyle w:val="TIE-"/>
            </w:pPr>
            <w:r w:rsidRPr="00B10B5B">
              <w:rPr>
                <w:rFonts w:hint="eastAsia"/>
              </w:rPr>
              <w:t>-0.9</w:t>
            </w:r>
          </w:p>
        </w:tc>
        <w:tc>
          <w:tcPr>
            <w:tcW w:w="331" w:type="pct"/>
            <w:vAlign w:val="center"/>
          </w:tcPr>
          <w:p w14:paraId="18103C20" w14:textId="77777777" w:rsidR="0097069A" w:rsidRPr="00B10B5B" w:rsidRDefault="0097069A" w:rsidP="00B31BFB">
            <w:pPr>
              <w:pStyle w:val="TIE-"/>
            </w:pPr>
            <w:r w:rsidRPr="00B10B5B">
              <w:rPr>
                <w:rFonts w:hint="eastAsia"/>
              </w:rPr>
              <w:t>-8.4</w:t>
            </w:r>
          </w:p>
        </w:tc>
        <w:tc>
          <w:tcPr>
            <w:tcW w:w="289" w:type="pct"/>
            <w:vAlign w:val="center"/>
          </w:tcPr>
          <w:p w14:paraId="41DF5391" w14:textId="77777777" w:rsidR="0097069A" w:rsidRPr="00B10B5B" w:rsidRDefault="0097069A" w:rsidP="00B31BFB">
            <w:pPr>
              <w:pStyle w:val="TIE-"/>
            </w:pPr>
            <w:r w:rsidRPr="00B10B5B">
              <w:rPr>
                <w:rFonts w:hint="eastAsia"/>
              </w:rPr>
              <w:t>8.2</w:t>
            </w:r>
          </w:p>
        </w:tc>
      </w:tr>
    </w:tbl>
    <w:p w14:paraId="201373EF" w14:textId="77777777" w:rsidR="0097069A" w:rsidRPr="00B10B5B" w:rsidRDefault="0097069A" w:rsidP="0097069A">
      <w:pPr>
        <w:ind w:firstLine="480"/>
      </w:pPr>
    </w:p>
    <w:p w14:paraId="25536A06" w14:textId="77777777" w:rsidR="0097069A" w:rsidRPr="00B10B5B" w:rsidRDefault="0097069A" w:rsidP="0097069A">
      <w:pPr>
        <w:spacing w:line="240" w:lineRule="auto"/>
        <w:ind w:firstLineChars="0" w:firstLine="0"/>
      </w:pPr>
      <w:r w:rsidRPr="00B10B5B">
        <w:rPr>
          <w:noProof/>
        </w:rPr>
        <w:drawing>
          <wp:inline distT="0" distB="0" distL="0" distR="0" wp14:anchorId="016E9D01" wp14:editId="580278E4">
            <wp:extent cx="5486400" cy="1865630"/>
            <wp:effectExtent l="0" t="0" r="0" b="127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42"/>
                    <a:stretch>
                      <a:fillRect/>
                    </a:stretch>
                  </pic:blipFill>
                  <pic:spPr>
                    <a:xfrm>
                      <a:off x="0" y="0"/>
                      <a:ext cx="5486400" cy="1865630"/>
                    </a:xfrm>
                    <a:prstGeom prst="rect">
                      <a:avLst/>
                    </a:prstGeom>
                  </pic:spPr>
                </pic:pic>
              </a:graphicData>
            </a:graphic>
          </wp:inline>
        </w:drawing>
      </w:r>
    </w:p>
    <w:p w14:paraId="0C1725A0" w14:textId="77777777" w:rsidR="0097069A" w:rsidRPr="00B10B5B" w:rsidRDefault="0097069A" w:rsidP="0097069A">
      <w:pPr>
        <w:pStyle w:val="5"/>
      </w:pPr>
      <w:r w:rsidRPr="00B10B5B">
        <w:rPr>
          <w:rFonts w:hint="eastAsia"/>
        </w:rPr>
        <w:t>图</w:t>
      </w:r>
      <w:r w:rsidRPr="00B10B5B">
        <w:rPr>
          <w:rFonts w:hint="eastAsia"/>
        </w:rPr>
        <w:t xml:space="preserve">5.2-1    </w:t>
      </w:r>
      <w:r w:rsidRPr="00B10B5B">
        <w:rPr>
          <w:rFonts w:hint="eastAsia"/>
        </w:rPr>
        <w:t>五原县近</w:t>
      </w:r>
      <w:r w:rsidRPr="00B10B5B">
        <w:rPr>
          <w:rFonts w:hint="eastAsia"/>
        </w:rPr>
        <w:t>20</w:t>
      </w:r>
      <w:r w:rsidRPr="00B10B5B">
        <w:rPr>
          <w:rFonts w:hint="eastAsia"/>
        </w:rPr>
        <w:t>年（</w:t>
      </w:r>
      <w:r w:rsidRPr="00B10B5B">
        <w:rPr>
          <w:rFonts w:hint="eastAsia"/>
        </w:rPr>
        <w:t>1999</w:t>
      </w:r>
      <w:r w:rsidRPr="00B10B5B">
        <w:rPr>
          <w:rFonts w:hint="eastAsia"/>
        </w:rPr>
        <w:t>年</w:t>
      </w:r>
      <w:r w:rsidRPr="00B10B5B">
        <w:rPr>
          <w:rFonts w:hint="eastAsia"/>
        </w:rPr>
        <w:t>-2018</w:t>
      </w:r>
      <w:r w:rsidRPr="00B10B5B">
        <w:rPr>
          <w:rFonts w:hint="eastAsia"/>
        </w:rPr>
        <w:t>年）逐月平均气温变化曲线</w:t>
      </w:r>
    </w:p>
    <w:p w14:paraId="6F0B1C80" w14:textId="77777777" w:rsidR="0097069A" w:rsidRPr="00B10B5B" w:rsidRDefault="0097069A" w:rsidP="0097069A">
      <w:pPr>
        <w:pStyle w:val="4"/>
      </w:pPr>
      <w:r w:rsidRPr="00B10B5B">
        <w:rPr>
          <w:rFonts w:hint="eastAsia"/>
        </w:rPr>
        <w:t>5.1.1.3</w:t>
      </w:r>
      <w:r w:rsidRPr="00B10B5B">
        <w:rPr>
          <w:rFonts w:hint="eastAsia"/>
        </w:rPr>
        <w:t>地面风向、风速的统计特征</w:t>
      </w:r>
    </w:p>
    <w:p w14:paraId="18514F3E" w14:textId="77777777" w:rsidR="0097069A" w:rsidRPr="00B10B5B" w:rsidRDefault="0097069A" w:rsidP="0097069A">
      <w:pPr>
        <w:ind w:firstLine="480"/>
      </w:pPr>
      <w:r w:rsidRPr="00B10B5B">
        <w:rPr>
          <w:rFonts w:hint="eastAsia"/>
        </w:rPr>
        <w:t>地面风向、风速的统计分析是污染气象中最基本的方面，其风况不但受季节变化的制约，而且还明显地受地形及地表状况的影响。虽然其风况具有较大的年际变化，但仍然具有较好的统计特征。</w:t>
      </w:r>
    </w:p>
    <w:p w14:paraId="0259B101" w14:textId="77777777" w:rsidR="0097069A" w:rsidRPr="00B10B5B" w:rsidRDefault="0097069A" w:rsidP="0097069A">
      <w:pPr>
        <w:ind w:firstLine="480"/>
      </w:pPr>
      <w:r w:rsidRPr="00B10B5B">
        <w:rPr>
          <w:rFonts w:hint="eastAsia"/>
        </w:rPr>
        <w:t>（</w:t>
      </w:r>
      <w:r w:rsidRPr="00B10B5B">
        <w:rPr>
          <w:rFonts w:hint="eastAsia"/>
        </w:rPr>
        <w:t>1</w:t>
      </w:r>
      <w:r w:rsidRPr="00B10B5B">
        <w:rPr>
          <w:rFonts w:hint="eastAsia"/>
        </w:rPr>
        <w:t>）地面风速变化</w:t>
      </w:r>
    </w:p>
    <w:p w14:paraId="45E81EAC" w14:textId="77777777" w:rsidR="0097069A" w:rsidRPr="00B10B5B" w:rsidRDefault="0097069A" w:rsidP="0097069A">
      <w:pPr>
        <w:ind w:firstLine="480"/>
      </w:pPr>
      <w:r w:rsidRPr="00B10B5B">
        <w:rPr>
          <w:rFonts w:hint="eastAsia"/>
        </w:rPr>
        <w:t>巴彦淖尔市五原县气象站近</w:t>
      </w:r>
      <w:r w:rsidRPr="00B10B5B">
        <w:rPr>
          <w:rFonts w:hint="eastAsia"/>
        </w:rPr>
        <w:t>20</w:t>
      </w:r>
      <w:r w:rsidRPr="00B10B5B">
        <w:rPr>
          <w:rFonts w:hint="eastAsia"/>
        </w:rPr>
        <w:t>年（</w:t>
      </w:r>
      <w:r w:rsidRPr="00B10B5B">
        <w:rPr>
          <w:rFonts w:hint="eastAsia"/>
        </w:rPr>
        <w:t>1999</w:t>
      </w:r>
      <w:r w:rsidRPr="00B10B5B">
        <w:rPr>
          <w:rFonts w:hint="eastAsia"/>
        </w:rPr>
        <w:t>年</w:t>
      </w:r>
      <w:r w:rsidRPr="00B10B5B">
        <w:rPr>
          <w:rFonts w:hint="eastAsia"/>
        </w:rPr>
        <w:t>-2018</w:t>
      </w:r>
      <w:r w:rsidRPr="00B10B5B">
        <w:rPr>
          <w:rFonts w:hint="eastAsia"/>
        </w:rPr>
        <w:t>年）平均风速的统计见表</w:t>
      </w:r>
      <w:r w:rsidRPr="00B10B5B">
        <w:rPr>
          <w:rFonts w:hint="eastAsia"/>
        </w:rPr>
        <w:t>5.2-3</w:t>
      </w:r>
      <w:r w:rsidRPr="00B10B5B">
        <w:rPr>
          <w:rFonts w:hint="eastAsia"/>
        </w:rPr>
        <w:t>，由表</w:t>
      </w:r>
      <w:r w:rsidRPr="00B10B5B">
        <w:rPr>
          <w:rFonts w:hint="eastAsia"/>
        </w:rPr>
        <w:t>5.2-3</w:t>
      </w:r>
      <w:r w:rsidRPr="00B10B5B">
        <w:rPr>
          <w:rFonts w:hint="eastAsia"/>
        </w:rPr>
        <w:t>可以看出：该地区年平均风速为</w:t>
      </w:r>
      <w:r w:rsidRPr="00B10B5B">
        <w:rPr>
          <w:rFonts w:hint="eastAsia"/>
        </w:rPr>
        <w:t>1.9m/s</w:t>
      </w:r>
      <w:r w:rsidRPr="00B10B5B">
        <w:rPr>
          <w:rFonts w:hint="eastAsia"/>
        </w:rPr>
        <w:t>。全年以春季风速最大（如四月份风速为</w:t>
      </w:r>
      <w:r w:rsidRPr="00B10B5B">
        <w:rPr>
          <w:rFonts w:hint="eastAsia"/>
        </w:rPr>
        <w:t>2.6m/s</w:t>
      </w:r>
      <w:r w:rsidRPr="00B10B5B">
        <w:rPr>
          <w:rFonts w:hint="eastAsia"/>
        </w:rPr>
        <w:t>），平均风速最小出现在冬季（如一月份风速为</w:t>
      </w:r>
      <w:r w:rsidRPr="00B10B5B">
        <w:rPr>
          <w:rFonts w:hint="eastAsia"/>
        </w:rPr>
        <w:t>1.4m/s</w:t>
      </w:r>
      <w:r w:rsidRPr="00B10B5B">
        <w:rPr>
          <w:rFonts w:hint="eastAsia"/>
        </w:rPr>
        <w:t>），平均风速的年较差为</w:t>
      </w:r>
      <w:r w:rsidRPr="00B10B5B">
        <w:rPr>
          <w:rFonts w:hint="eastAsia"/>
        </w:rPr>
        <w:t>1.2m/s</w:t>
      </w:r>
      <w:r w:rsidRPr="00B10B5B">
        <w:rPr>
          <w:rFonts w:hint="eastAsia"/>
        </w:rPr>
        <w:t>。逐月平均风速变化曲线见图</w:t>
      </w:r>
      <w:r w:rsidRPr="00B10B5B">
        <w:rPr>
          <w:rFonts w:hint="eastAsia"/>
        </w:rPr>
        <w:t>5.2-2</w:t>
      </w:r>
      <w:r w:rsidRPr="00B10B5B">
        <w:rPr>
          <w:rFonts w:hint="eastAsia"/>
        </w:rPr>
        <w:t>。</w:t>
      </w:r>
    </w:p>
    <w:p w14:paraId="74ED85E0" w14:textId="77777777" w:rsidR="0097069A" w:rsidRPr="00B10B5B" w:rsidRDefault="0097069A" w:rsidP="0097069A">
      <w:pPr>
        <w:pStyle w:val="5"/>
      </w:pPr>
      <w:r w:rsidRPr="00B10B5B">
        <w:rPr>
          <w:rFonts w:hint="eastAsia"/>
        </w:rPr>
        <w:t>表</w:t>
      </w:r>
      <w:r w:rsidRPr="00B10B5B">
        <w:rPr>
          <w:rFonts w:hint="eastAsia"/>
        </w:rPr>
        <w:t xml:space="preserve">5.2-3    </w:t>
      </w:r>
      <w:r w:rsidRPr="00B10B5B">
        <w:rPr>
          <w:rFonts w:hint="eastAsia"/>
        </w:rPr>
        <w:t>近</w:t>
      </w:r>
      <w:r w:rsidRPr="00B10B5B">
        <w:rPr>
          <w:rFonts w:hint="eastAsia"/>
        </w:rPr>
        <w:t>20</w:t>
      </w:r>
      <w:r w:rsidRPr="00B10B5B">
        <w:rPr>
          <w:rFonts w:hint="eastAsia"/>
        </w:rPr>
        <w:t>年（</w:t>
      </w:r>
      <w:r w:rsidRPr="00B10B5B">
        <w:rPr>
          <w:rFonts w:hint="eastAsia"/>
        </w:rPr>
        <w:t>1999</w:t>
      </w:r>
      <w:r w:rsidRPr="00B10B5B">
        <w:rPr>
          <w:rFonts w:hint="eastAsia"/>
        </w:rPr>
        <w:t>年</w:t>
      </w:r>
      <w:r w:rsidRPr="00B10B5B">
        <w:rPr>
          <w:rFonts w:hint="eastAsia"/>
        </w:rPr>
        <w:t>-2018</w:t>
      </w:r>
      <w:r w:rsidRPr="00B10B5B">
        <w:rPr>
          <w:rFonts w:hint="eastAsia"/>
        </w:rPr>
        <w:t>年）各月、年平均风速数值（</w:t>
      </w:r>
      <w:r w:rsidRPr="00B10B5B">
        <w:rPr>
          <w:rFonts w:hint="eastAsia"/>
        </w:rPr>
        <w:t>m/s</w:t>
      </w:r>
      <w:r w:rsidRPr="00B10B5B">
        <w:rPr>
          <w:rFonts w:hint="eastAsia"/>
        </w:rPr>
        <w:t>）</w:t>
      </w:r>
    </w:p>
    <w:tbl>
      <w:tblPr>
        <w:tblStyle w:val="a7"/>
        <w:tblW w:w="5000" w:type="pct"/>
        <w:tblBorders>
          <w:top w:val="single" w:sz="12" w:space="0" w:color="auto"/>
          <w:left w:val="none" w:sz="0" w:space="0" w:color="auto"/>
          <w:bottom w:val="single" w:sz="12" w:space="0" w:color="auto"/>
          <w:right w:val="none" w:sz="0" w:space="0" w:color="auto"/>
          <w:insideH w:val="single" w:sz="6" w:space="0" w:color="auto"/>
          <w:insideV w:val="single" w:sz="6" w:space="0" w:color="auto"/>
        </w:tblBorders>
        <w:tblLook w:val="04A0" w:firstRow="1" w:lastRow="0" w:firstColumn="1" w:lastColumn="0" w:noHBand="0" w:noVBand="1"/>
      </w:tblPr>
      <w:tblGrid>
        <w:gridCol w:w="1306"/>
        <w:gridCol w:w="593"/>
        <w:gridCol w:w="593"/>
        <w:gridCol w:w="593"/>
        <w:gridCol w:w="593"/>
        <w:gridCol w:w="592"/>
        <w:gridCol w:w="592"/>
        <w:gridCol w:w="592"/>
        <w:gridCol w:w="592"/>
        <w:gridCol w:w="592"/>
        <w:gridCol w:w="592"/>
        <w:gridCol w:w="592"/>
        <w:gridCol w:w="592"/>
        <w:gridCol w:w="589"/>
      </w:tblGrid>
      <w:tr w:rsidR="0097069A" w:rsidRPr="00B10B5B" w14:paraId="75D632A6" w14:textId="77777777" w:rsidTr="00B31BFB">
        <w:tc>
          <w:tcPr>
            <w:tcW w:w="725" w:type="pct"/>
            <w:vAlign w:val="center"/>
          </w:tcPr>
          <w:p w14:paraId="5735C79A" w14:textId="77777777" w:rsidR="0097069A" w:rsidRPr="00B10B5B" w:rsidRDefault="0097069A" w:rsidP="00B31BFB">
            <w:pPr>
              <w:pStyle w:val="TIE-"/>
            </w:pPr>
            <w:r w:rsidRPr="00B10B5B">
              <w:rPr>
                <w:rFonts w:hint="eastAsia"/>
              </w:rPr>
              <w:t>月</w:t>
            </w:r>
            <w:r w:rsidRPr="00B10B5B">
              <w:rPr>
                <w:rFonts w:hint="eastAsia"/>
              </w:rPr>
              <w:t>(</w:t>
            </w:r>
            <w:r w:rsidRPr="00B10B5B">
              <w:rPr>
                <w:rFonts w:hint="eastAsia"/>
              </w:rPr>
              <w:t>年</w:t>
            </w:r>
            <w:r w:rsidRPr="00B10B5B">
              <w:rPr>
                <w:rFonts w:hint="eastAsia"/>
              </w:rPr>
              <w:t>)</w:t>
            </w:r>
          </w:p>
        </w:tc>
        <w:tc>
          <w:tcPr>
            <w:tcW w:w="329" w:type="pct"/>
            <w:vAlign w:val="center"/>
          </w:tcPr>
          <w:p w14:paraId="45374812" w14:textId="77777777" w:rsidR="0097069A" w:rsidRPr="00B10B5B" w:rsidRDefault="0097069A" w:rsidP="00B31BFB">
            <w:pPr>
              <w:pStyle w:val="TIE-"/>
            </w:pPr>
            <w:r w:rsidRPr="00B10B5B">
              <w:rPr>
                <w:rFonts w:hint="eastAsia"/>
              </w:rPr>
              <w:t>1</w:t>
            </w:r>
          </w:p>
        </w:tc>
        <w:tc>
          <w:tcPr>
            <w:tcW w:w="329" w:type="pct"/>
            <w:vAlign w:val="center"/>
          </w:tcPr>
          <w:p w14:paraId="74D4AE4E" w14:textId="77777777" w:rsidR="0097069A" w:rsidRPr="00B10B5B" w:rsidRDefault="0097069A" w:rsidP="00B31BFB">
            <w:pPr>
              <w:pStyle w:val="TIE-"/>
            </w:pPr>
            <w:r w:rsidRPr="00B10B5B">
              <w:rPr>
                <w:rFonts w:hint="eastAsia"/>
              </w:rPr>
              <w:t>2</w:t>
            </w:r>
          </w:p>
        </w:tc>
        <w:tc>
          <w:tcPr>
            <w:tcW w:w="329" w:type="pct"/>
            <w:vAlign w:val="center"/>
          </w:tcPr>
          <w:p w14:paraId="1E2FE963" w14:textId="77777777" w:rsidR="0097069A" w:rsidRPr="00B10B5B" w:rsidRDefault="0097069A" w:rsidP="00B31BFB">
            <w:pPr>
              <w:pStyle w:val="TIE-"/>
            </w:pPr>
            <w:r w:rsidRPr="00B10B5B">
              <w:rPr>
                <w:rFonts w:hint="eastAsia"/>
              </w:rPr>
              <w:t>3</w:t>
            </w:r>
          </w:p>
        </w:tc>
        <w:tc>
          <w:tcPr>
            <w:tcW w:w="329" w:type="pct"/>
            <w:vAlign w:val="center"/>
          </w:tcPr>
          <w:p w14:paraId="2F1948F7" w14:textId="77777777" w:rsidR="0097069A" w:rsidRPr="00B10B5B" w:rsidRDefault="0097069A" w:rsidP="00B31BFB">
            <w:pPr>
              <w:pStyle w:val="TIE-"/>
            </w:pPr>
            <w:r w:rsidRPr="00B10B5B">
              <w:rPr>
                <w:rFonts w:hint="eastAsia"/>
              </w:rPr>
              <w:t>4</w:t>
            </w:r>
          </w:p>
        </w:tc>
        <w:tc>
          <w:tcPr>
            <w:tcW w:w="329" w:type="pct"/>
            <w:vAlign w:val="center"/>
          </w:tcPr>
          <w:p w14:paraId="781108F0" w14:textId="77777777" w:rsidR="0097069A" w:rsidRPr="00B10B5B" w:rsidRDefault="0097069A" w:rsidP="00B31BFB">
            <w:pPr>
              <w:pStyle w:val="TIE-"/>
            </w:pPr>
            <w:r w:rsidRPr="00B10B5B">
              <w:rPr>
                <w:rFonts w:hint="eastAsia"/>
              </w:rPr>
              <w:t>5</w:t>
            </w:r>
          </w:p>
        </w:tc>
        <w:tc>
          <w:tcPr>
            <w:tcW w:w="329" w:type="pct"/>
            <w:vAlign w:val="center"/>
          </w:tcPr>
          <w:p w14:paraId="4090DDE4" w14:textId="77777777" w:rsidR="0097069A" w:rsidRPr="00B10B5B" w:rsidRDefault="0097069A" w:rsidP="00B31BFB">
            <w:pPr>
              <w:pStyle w:val="TIE-"/>
            </w:pPr>
            <w:r w:rsidRPr="00B10B5B">
              <w:rPr>
                <w:rFonts w:hint="eastAsia"/>
              </w:rPr>
              <w:t>6</w:t>
            </w:r>
          </w:p>
        </w:tc>
        <w:tc>
          <w:tcPr>
            <w:tcW w:w="329" w:type="pct"/>
            <w:vAlign w:val="center"/>
          </w:tcPr>
          <w:p w14:paraId="109D53AA" w14:textId="77777777" w:rsidR="0097069A" w:rsidRPr="00B10B5B" w:rsidRDefault="0097069A" w:rsidP="00B31BFB">
            <w:pPr>
              <w:pStyle w:val="TIE-"/>
            </w:pPr>
            <w:r w:rsidRPr="00B10B5B">
              <w:rPr>
                <w:rFonts w:hint="eastAsia"/>
              </w:rPr>
              <w:t>7</w:t>
            </w:r>
          </w:p>
        </w:tc>
        <w:tc>
          <w:tcPr>
            <w:tcW w:w="329" w:type="pct"/>
            <w:vAlign w:val="center"/>
          </w:tcPr>
          <w:p w14:paraId="7E9F6072" w14:textId="77777777" w:rsidR="0097069A" w:rsidRPr="00B10B5B" w:rsidRDefault="0097069A" w:rsidP="00B31BFB">
            <w:pPr>
              <w:pStyle w:val="TIE-"/>
            </w:pPr>
            <w:r w:rsidRPr="00B10B5B">
              <w:rPr>
                <w:rFonts w:hint="eastAsia"/>
              </w:rPr>
              <w:t>8</w:t>
            </w:r>
          </w:p>
        </w:tc>
        <w:tc>
          <w:tcPr>
            <w:tcW w:w="329" w:type="pct"/>
            <w:vAlign w:val="center"/>
          </w:tcPr>
          <w:p w14:paraId="4343DE64" w14:textId="77777777" w:rsidR="0097069A" w:rsidRPr="00B10B5B" w:rsidRDefault="0097069A" w:rsidP="00B31BFB">
            <w:pPr>
              <w:pStyle w:val="TIE-"/>
            </w:pPr>
            <w:r w:rsidRPr="00B10B5B">
              <w:rPr>
                <w:rFonts w:hint="eastAsia"/>
              </w:rPr>
              <w:t>9</w:t>
            </w:r>
          </w:p>
        </w:tc>
        <w:tc>
          <w:tcPr>
            <w:tcW w:w="329" w:type="pct"/>
            <w:vAlign w:val="center"/>
          </w:tcPr>
          <w:p w14:paraId="1DB7683D" w14:textId="77777777" w:rsidR="0097069A" w:rsidRPr="00B10B5B" w:rsidRDefault="0097069A" w:rsidP="00B31BFB">
            <w:pPr>
              <w:pStyle w:val="TIE-"/>
            </w:pPr>
            <w:r w:rsidRPr="00B10B5B">
              <w:rPr>
                <w:rFonts w:hint="eastAsia"/>
              </w:rPr>
              <w:t>10</w:t>
            </w:r>
          </w:p>
        </w:tc>
        <w:tc>
          <w:tcPr>
            <w:tcW w:w="329" w:type="pct"/>
            <w:vAlign w:val="center"/>
          </w:tcPr>
          <w:p w14:paraId="2026B1B2" w14:textId="77777777" w:rsidR="0097069A" w:rsidRPr="00B10B5B" w:rsidRDefault="0097069A" w:rsidP="00B31BFB">
            <w:pPr>
              <w:pStyle w:val="TIE-"/>
            </w:pPr>
            <w:r w:rsidRPr="00B10B5B">
              <w:rPr>
                <w:rFonts w:hint="eastAsia"/>
              </w:rPr>
              <w:t>11</w:t>
            </w:r>
          </w:p>
        </w:tc>
        <w:tc>
          <w:tcPr>
            <w:tcW w:w="329" w:type="pct"/>
            <w:vAlign w:val="center"/>
          </w:tcPr>
          <w:p w14:paraId="077BC2B9" w14:textId="77777777" w:rsidR="0097069A" w:rsidRPr="00B10B5B" w:rsidRDefault="0097069A" w:rsidP="00B31BFB">
            <w:pPr>
              <w:pStyle w:val="TIE-"/>
            </w:pPr>
            <w:r w:rsidRPr="00B10B5B">
              <w:rPr>
                <w:rFonts w:hint="eastAsia"/>
              </w:rPr>
              <w:t>12</w:t>
            </w:r>
          </w:p>
        </w:tc>
        <w:tc>
          <w:tcPr>
            <w:tcW w:w="329" w:type="pct"/>
            <w:vAlign w:val="center"/>
          </w:tcPr>
          <w:p w14:paraId="31E9EA81" w14:textId="77777777" w:rsidR="0097069A" w:rsidRPr="00B10B5B" w:rsidRDefault="0097069A" w:rsidP="00B31BFB">
            <w:pPr>
              <w:pStyle w:val="TIE-"/>
            </w:pPr>
            <w:r w:rsidRPr="00B10B5B">
              <w:rPr>
                <w:rFonts w:hint="eastAsia"/>
              </w:rPr>
              <w:t>年</w:t>
            </w:r>
          </w:p>
        </w:tc>
      </w:tr>
      <w:tr w:rsidR="0097069A" w:rsidRPr="00B10B5B" w14:paraId="1F9155B6" w14:textId="77777777" w:rsidTr="00B31BFB">
        <w:tc>
          <w:tcPr>
            <w:tcW w:w="725" w:type="pct"/>
            <w:vAlign w:val="center"/>
          </w:tcPr>
          <w:p w14:paraId="3561F7B3" w14:textId="77777777" w:rsidR="0097069A" w:rsidRPr="00B10B5B" w:rsidRDefault="0097069A" w:rsidP="00B31BFB">
            <w:pPr>
              <w:pStyle w:val="TIE-"/>
            </w:pPr>
            <w:r w:rsidRPr="00B10B5B">
              <w:rPr>
                <w:rFonts w:hint="eastAsia"/>
              </w:rPr>
              <w:t>平均风速</w:t>
            </w:r>
          </w:p>
        </w:tc>
        <w:tc>
          <w:tcPr>
            <w:tcW w:w="329" w:type="pct"/>
            <w:vAlign w:val="center"/>
          </w:tcPr>
          <w:p w14:paraId="0A686F5D" w14:textId="77777777" w:rsidR="0097069A" w:rsidRPr="00B10B5B" w:rsidRDefault="0097069A" w:rsidP="00B31BFB">
            <w:pPr>
              <w:pStyle w:val="TIE-"/>
            </w:pPr>
            <w:r w:rsidRPr="00B10B5B">
              <w:rPr>
                <w:rFonts w:hint="eastAsia"/>
              </w:rPr>
              <w:t>1.4</w:t>
            </w:r>
          </w:p>
        </w:tc>
        <w:tc>
          <w:tcPr>
            <w:tcW w:w="329" w:type="pct"/>
            <w:vAlign w:val="center"/>
          </w:tcPr>
          <w:p w14:paraId="6384F463" w14:textId="77777777" w:rsidR="0097069A" w:rsidRPr="00B10B5B" w:rsidRDefault="0097069A" w:rsidP="00B31BFB">
            <w:pPr>
              <w:pStyle w:val="TIE-"/>
            </w:pPr>
            <w:r w:rsidRPr="00B10B5B">
              <w:rPr>
                <w:rFonts w:hint="eastAsia"/>
              </w:rPr>
              <w:t>1.8</w:t>
            </w:r>
          </w:p>
        </w:tc>
        <w:tc>
          <w:tcPr>
            <w:tcW w:w="329" w:type="pct"/>
            <w:vAlign w:val="center"/>
          </w:tcPr>
          <w:p w14:paraId="7EA05D3E" w14:textId="77777777" w:rsidR="0097069A" w:rsidRPr="00B10B5B" w:rsidRDefault="0097069A" w:rsidP="00B31BFB">
            <w:pPr>
              <w:pStyle w:val="TIE-"/>
            </w:pPr>
            <w:r w:rsidRPr="00B10B5B">
              <w:rPr>
                <w:rFonts w:hint="eastAsia"/>
              </w:rPr>
              <w:t>2.3</w:t>
            </w:r>
          </w:p>
        </w:tc>
        <w:tc>
          <w:tcPr>
            <w:tcW w:w="329" w:type="pct"/>
            <w:vAlign w:val="center"/>
          </w:tcPr>
          <w:p w14:paraId="69260736" w14:textId="77777777" w:rsidR="0097069A" w:rsidRPr="00B10B5B" w:rsidRDefault="0097069A" w:rsidP="00B31BFB">
            <w:pPr>
              <w:pStyle w:val="TIE-"/>
            </w:pPr>
            <w:r w:rsidRPr="00B10B5B">
              <w:rPr>
                <w:rFonts w:hint="eastAsia"/>
              </w:rPr>
              <w:t>2.6</w:t>
            </w:r>
          </w:p>
        </w:tc>
        <w:tc>
          <w:tcPr>
            <w:tcW w:w="329" w:type="pct"/>
            <w:vAlign w:val="center"/>
          </w:tcPr>
          <w:p w14:paraId="72EF8DD6" w14:textId="77777777" w:rsidR="0097069A" w:rsidRPr="00B10B5B" w:rsidRDefault="0097069A" w:rsidP="00B31BFB">
            <w:pPr>
              <w:pStyle w:val="TIE-"/>
            </w:pPr>
            <w:r w:rsidRPr="00B10B5B">
              <w:rPr>
                <w:rFonts w:hint="eastAsia"/>
              </w:rPr>
              <w:t>2.5</w:t>
            </w:r>
          </w:p>
        </w:tc>
        <w:tc>
          <w:tcPr>
            <w:tcW w:w="329" w:type="pct"/>
            <w:vAlign w:val="center"/>
          </w:tcPr>
          <w:p w14:paraId="6B21482B" w14:textId="77777777" w:rsidR="0097069A" w:rsidRPr="00B10B5B" w:rsidRDefault="0097069A" w:rsidP="00B31BFB">
            <w:pPr>
              <w:pStyle w:val="TIE-"/>
            </w:pPr>
            <w:r w:rsidRPr="00B10B5B">
              <w:rPr>
                <w:rFonts w:hint="eastAsia"/>
              </w:rPr>
              <w:t>2.2</w:t>
            </w:r>
          </w:p>
        </w:tc>
        <w:tc>
          <w:tcPr>
            <w:tcW w:w="329" w:type="pct"/>
            <w:vAlign w:val="center"/>
          </w:tcPr>
          <w:p w14:paraId="76DA9C85" w14:textId="77777777" w:rsidR="0097069A" w:rsidRPr="00B10B5B" w:rsidRDefault="0097069A" w:rsidP="00B31BFB">
            <w:pPr>
              <w:pStyle w:val="TIE-"/>
            </w:pPr>
            <w:r w:rsidRPr="00B10B5B">
              <w:rPr>
                <w:rFonts w:hint="eastAsia"/>
              </w:rPr>
              <w:t>1.9</w:t>
            </w:r>
          </w:p>
        </w:tc>
        <w:tc>
          <w:tcPr>
            <w:tcW w:w="329" w:type="pct"/>
            <w:vAlign w:val="center"/>
          </w:tcPr>
          <w:p w14:paraId="3BB380BE" w14:textId="77777777" w:rsidR="0097069A" w:rsidRPr="00B10B5B" w:rsidRDefault="0097069A" w:rsidP="00B31BFB">
            <w:pPr>
              <w:pStyle w:val="TIE-"/>
            </w:pPr>
            <w:r w:rsidRPr="00B10B5B">
              <w:rPr>
                <w:rFonts w:hint="eastAsia"/>
              </w:rPr>
              <w:t>1.8</w:t>
            </w:r>
          </w:p>
        </w:tc>
        <w:tc>
          <w:tcPr>
            <w:tcW w:w="329" w:type="pct"/>
            <w:vAlign w:val="center"/>
          </w:tcPr>
          <w:p w14:paraId="705EDE8C" w14:textId="77777777" w:rsidR="0097069A" w:rsidRPr="00B10B5B" w:rsidRDefault="0097069A" w:rsidP="00B31BFB">
            <w:pPr>
              <w:pStyle w:val="TIE-"/>
            </w:pPr>
            <w:r w:rsidRPr="00B10B5B">
              <w:rPr>
                <w:rFonts w:hint="eastAsia"/>
              </w:rPr>
              <w:t>1.8</w:t>
            </w:r>
          </w:p>
        </w:tc>
        <w:tc>
          <w:tcPr>
            <w:tcW w:w="329" w:type="pct"/>
            <w:vAlign w:val="center"/>
          </w:tcPr>
          <w:p w14:paraId="028CA5C9" w14:textId="77777777" w:rsidR="0097069A" w:rsidRPr="00B10B5B" w:rsidRDefault="0097069A" w:rsidP="00B31BFB">
            <w:pPr>
              <w:pStyle w:val="TIE-"/>
            </w:pPr>
            <w:r w:rsidRPr="00B10B5B">
              <w:rPr>
                <w:rFonts w:hint="eastAsia"/>
              </w:rPr>
              <w:t>1.6</w:t>
            </w:r>
          </w:p>
        </w:tc>
        <w:tc>
          <w:tcPr>
            <w:tcW w:w="329" w:type="pct"/>
            <w:vAlign w:val="center"/>
          </w:tcPr>
          <w:p w14:paraId="68C0CC7C" w14:textId="77777777" w:rsidR="0097069A" w:rsidRPr="00B10B5B" w:rsidRDefault="0097069A" w:rsidP="00B31BFB">
            <w:pPr>
              <w:pStyle w:val="TIE-"/>
            </w:pPr>
            <w:r w:rsidRPr="00B10B5B">
              <w:rPr>
                <w:rFonts w:hint="eastAsia"/>
              </w:rPr>
              <w:t>1.7</w:t>
            </w:r>
          </w:p>
        </w:tc>
        <w:tc>
          <w:tcPr>
            <w:tcW w:w="329" w:type="pct"/>
            <w:vAlign w:val="center"/>
          </w:tcPr>
          <w:p w14:paraId="4771A14B" w14:textId="77777777" w:rsidR="0097069A" w:rsidRPr="00B10B5B" w:rsidRDefault="0097069A" w:rsidP="00B31BFB">
            <w:pPr>
              <w:pStyle w:val="TIE-"/>
            </w:pPr>
            <w:r w:rsidRPr="00B10B5B">
              <w:rPr>
                <w:rFonts w:hint="eastAsia"/>
              </w:rPr>
              <w:t>1.5</w:t>
            </w:r>
          </w:p>
        </w:tc>
        <w:tc>
          <w:tcPr>
            <w:tcW w:w="329" w:type="pct"/>
            <w:vAlign w:val="center"/>
          </w:tcPr>
          <w:p w14:paraId="6D458878" w14:textId="77777777" w:rsidR="0097069A" w:rsidRPr="00B10B5B" w:rsidRDefault="0097069A" w:rsidP="00B31BFB">
            <w:pPr>
              <w:pStyle w:val="TIE-"/>
            </w:pPr>
            <w:r w:rsidRPr="00B10B5B">
              <w:rPr>
                <w:rFonts w:hint="eastAsia"/>
              </w:rPr>
              <w:t>1.9</w:t>
            </w:r>
          </w:p>
        </w:tc>
      </w:tr>
    </w:tbl>
    <w:p w14:paraId="2591F32C" w14:textId="77777777" w:rsidR="0097069A" w:rsidRPr="00B10B5B" w:rsidRDefault="0097069A" w:rsidP="0097069A">
      <w:pPr>
        <w:ind w:firstLine="480"/>
      </w:pPr>
    </w:p>
    <w:p w14:paraId="6B2AA078" w14:textId="77777777" w:rsidR="0097069A" w:rsidRPr="00B10B5B" w:rsidRDefault="0097069A" w:rsidP="0097069A">
      <w:pPr>
        <w:spacing w:line="240" w:lineRule="auto"/>
        <w:ind w:firstLineChars="0" w:firstLine="0"/>
      </w:pPr>
      <w:r w:rsidRPr="00B10B5B">
        <w:rPr>
          <w:noProof/>
        </w:rPr>
        <w:drawing>
          <wp:inline distT="0" distB="0" distL="0" distR="0" wp14:anchorId="44403EBC" wp14:editId="71E4A7E7">
            <wp:extent cx="5486400" cy="1847215"/>
            <wp:effectExtent l="0" t="0" r="0" b="635"/>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43"/>
                    <a:stretch>
                      <a:fillRect/>
                    </a:stretch>
                  </pic:blipFill>
                  <pic:spPr>
                    <a:xfrm>
                      <a:off x="0" y="0"/>
                      <a:ext cx="5486400" cy="1847215"/>
                    </a:xfrm>
                    <a:prstGeom prst="rect">
                      <a:avLst/>
                    </a:prstGeom>
                  </pic:spPr>
                </pic:pic>
              </a:graphicData>
            </a:graphic>
          </wp:inline>
        </w:drawing>
      </w:r>
    </w:p>
    <w:p w14:paraId="5D5B125B" w14:textId="77777777" w:rsidR="0097069A" w:rsidRPr="00B10B5B" w:rsidRDefault="0097069A" w:rsidP="0097069A">
      <w:pPr>
        <w:pStyle w:val="5"/>
      </w:pPr>
      <w:r w:rsidRPr="00B10B5B">
        <w:rPr>
          <w:rFonts w:hint="eastAsia"/>
        </w:rPr>
        <w:t>图</w:t>
      </w:r>
      <w:r w:rsidRPr="00B10B5B">
        <w:rPr>
          <w:rFonts w:hint="eastAsia"/>
        </w:rPr>
        <w:t xml:space="preserve">5.2-2    </w:t>
      </w:r>
      <w:r w:rsidRPr="00B10B5B">
        <w:rPr>
          <w:rFonts w:hint="eastAsia"/>
        </w:rPr>
        <w:t>五原县近</w:t>
      </w:r>
      <w:r w:rsidRPr="00B10B5B">
        <w:rPr>
          <w:rFonts w:hint="eastAsia"/>
        </w:rPr>
        <w:t>20</w:t>
      </w:r>
      <w:r w:rsidRPr="00B10B5B">
        <w:rPr>
          <w:rFonts w:hint="eastAsia"/>
        </w:rPr>
        <w:t>年（</w:t>
      </w:r>
      <w:r w:rsidRPr="00B10B5B">
        <w:rPr>
          <w:rFonts w:hint="eastAsia"/>
        </w:rPr>
        <w:t>1999</w:t>
      </w:r>
      <w:r w:rsidRPr="00B10B5B">
        <w:rPr>
          <w:rFonts w:hint="eastAsia"/>
        </w:rPr>
        <w:t>年</w:t>
      </w:r>
      <w:r w:rsidRPr="00B10B5B">
        <w:rPr>
          <w:rFonts w:hint="eastAsia"/>
        </w:rPr>
        <w:t>-2018</w:t>
      </w:r>
      <w:r w:rsidRPr="00B10B5B">
        <w:rPr>
          <w:rFonts w:hint="eastAsia"/>
        </w:rPr>
        <w:t>年）逐月平均风速变化曲线</w:t>
      </w:r>
    </w:p>
    <w:p w14:paraId="09DC0328" w14:textId="77777777" w:rsidR="0097069A" w:rsidRPr="00B10B5B" w:rsidRDefault="0097069A" w:rsidP="0097069A">
      <w:pPr>
        <w:ind w:firstLine="480"/>
      </w:pPr>
      <w:r w:rsidRPr="00B10B5B">
        <w:rPr>
          <w:rFonts w:hint="eastAsia"/>
        </w:rPr>
        <w:t>（</w:t>
      </w:r>
      <w:r w:rsidRPr="00B10B5B">
        <w:rPr>
          <w:rFonts w:hint="eastAsia"/>
        </w:rPr>
        <w:t>2</w:t>
      </w:r>
      <w:r w:rsidRPr="00B10B5B">
        <w:rPr>
          <w:rFonts w:hint="eastAsia"/>
        </w:rPr>
        <w:t>）地面风频的月变化</w:t>
      </w:r>
    </w:p>
    <w:p w14:paraId="5871BDB1" w14:textId="77777777" w:rsidR="0097069A" w:rsidRPr="00B10B5B" w:rsidRDefault="0097069A" w:rsidP="0097069A">
      <w:pPr>
        <w:ind w:firstLine="480"/>
      </w:pPr>
      <w:r w:rsidRPr="00B10B5B">
        <w:rPr>
          <w:rFonts w:hint="eastAsia"/>
        </w:rPr>
        <w:t>巴彦淖尔市五原县近</w:t>
      </w:r>
      <w:r w:rsidRPr="00B10B5B">
        <w:rPr>
          <w:rFonts w:hint="eastAsia"/>
        </w:rPr>
        <w:t>20</w:t>
      </w:r>
      <w:r w:rsidRPr="00B10B5B">
        <w:rPr>
          <w:rFonts w:hint="eastAsia"/>
        </w:rPr>
        <w:t>年（</w:t>
      </w:r>
      <w:r w:rsidRPr="00B10B5B">
        <w:rPr>
          <w:rFonts w:hint="eastAsia"/>
        </w:rPr>
        <w:t>1999</w:t>
      </w:r>
      <w:r w:rsidRPr="00B10B5B">
        <w:rPr>
          <w:rFonts w:hint="eastAsia"/>
        </w:rPr>
        <w:t>年</w:t>
      </w:r>
      <w:r w:rsidRPr="00B10B5B">
        <w:rPr>
          <w:rFonts w:hint="eastAsia"/>
        </w:rPr>
        <w:t>-2018</w:t>
      </w:r>
      <w:r w:rsidRPr="00B10B5B">
        <w:rPr>
          <w:rFonts w:hint="eastAsia"/>
        </w:rPr>
        <w:t>年）各月风向频率统计见表</w:t>
      </w:r>
      <w:r w:rsidRPr="00B10B5B">
        <w:rPr>
          <w:rFonts w:hint="eastAsia"/>
        </w:rPr>
        <w:t>5.2-4</w:t>
      </w:r>
      <w:r w:rsidRPr="00B10B5B">
        <w:rPr>
          <w:rFonts w:hint="eastAsia"/>
        </w:rPr>
        <w:t>，五原县近</w:t>
      </w:r>
      <w:r w:rsidRPr="00B10B5B">
        <w:rPr>
          <w:rFonts w:hint="eastAsia"/>
        </w:rPr>
        <w:t>20</w:t>
      </w:r>
      <w:r w:rsidRPr="00B10B5B">
        <w:rPr>
          <w:rFonts w:hint="eastAsia"/>
        </w:rPr>
        <w:t>年各月风向频率玫瑰图见图</w:t>
      </w:r>
      <w:r w:rsidRPr="00B10B5B">
        <w:rPr>
          <w:rFonts w:hint="eastAsia"/>
        </w:rPr>
        <w:t>5.2-3</w:t>
      </w:r>
      <w:r w:rsidRPr="00B10B5B">
        <w:rPr>
          <w:rFonts w:hint="eastAsia"/>
        </w:rPr>
        <w:t>。</w:t>
      </w:r>
    </w:p>
    <w:p w14:paraId="1E8716EE" w14:textId="77777777" w:rsidR="0097069A" w:rsidRPr="00B10B5B" w:rsidRDefault="0097069A" w:rsidP="0097069A">
      <w:pPr>
        <w:ind w:firstLine="480"/>
      </w:pPr>
      <w:r w:rsidRPr="00B10B5B">
        <w:rPr>
          <w:rFonts w:hint="eastAsia"/>
        </w:rPr>
        <w:t>由图、表可知，五原县一月份主导风向为</w:t>
      </w:r>
      <w:r w:rsidRPr="00B10B5B">
        <w:rPr>
          <w:rFonts w:hint="eastAsia"/>
        </w:rPr>
        <w:t>ENE</w:t>
      </w:r>
      <w:r w:rsidRPr="00B10B5B">
        <w:rPr>
          <w:rFonts w:hint="eastAsia"/>
        </w:rPr>
        <w:t>风，出现频率为</w:t>
      </w:r>
      <w:r w:rsidRPr="00B10B5B">
        <w:rPr>
          <w:rFonts w:hint="eastAsia"/>
        </w:rPr>
        <w:t>11.5%</w:t>
      </w:r>
      <w:r w:rsidRPr="00B10B5B">
        <w:rPr>
          <w:rFonts w:hint="eastAsia"/>
        </w:rPr>
        <w:t>；二月份主导风向为</w:t>
      </w:r>
      <w:r w:rsidRPr="00B10B5B">
        <w:rPr>
          <w:rFonts w:hint="eastAsia"/>
        </w:rPr>
        <w:t>ENE</w:t>
      </w:r>
      <w:r w:rsidRPr="00B10B5B">
        <w:rPr>
          <w:rFonts w:hint="eastAsia"/>
        </w:rPr>
        <w:t>风，出现频率为</w:t>
      </w:r>
      <w:r w:rsidRPr="00B10B5B">
        <w:rPr>
          <w:rFonts w:hint="eastAsia"/>
        </w:rPr>
        <w:t>12.5%</w:t>
      </w:r>
      <w:r w:rsidRPr="00B10B5B">
        <w:rPr>
          <w:rFonts w:hint="eastAsia"/>
        </w:rPr>
        <w:t>；三月份主导风向为</w:t>
      </w:r>
      <w:r w:rsidRPr="00B10B5B">
        <w:rPr>
          <w:rFonts w:hint="eastAsia"/>
        </w:rPr>
        <w:t>WSW</w:t>
      </w:r>
      <w:r w:rsidRPr="00B10B5B">
        <w:rPr>
          <w:rFonts w:hint="eastAsia"/>
        </w:rPr>
        <w:t>风，出现频率为</w:t>
      </w:r>
      <w:r w:rsidRPr="00B10B5B">
        <w:rPr>
          <w:rFonts w:hint="eastAsia"/>
        </w:rPr>
        <w:t>10.7%</w:t>
      </w:r>
      <w:r w:rsidRPr="00B10B5B">
        <w:rPr>
          <w:rFonts w:hint="eastAsia"/>
        </w:rPr>
        <w:t>；四月份主导方向为</w:t>
      </w:r>
      <w:r w:rsidRPr="00B10B5B">
        <w:rPr>
          <w:rFonts w:hint="eastAsia"/>
        </w:rPr>
        <w:t>WSW</w:t>
      </w:r>
      <w:r w:rsidRPr="00B10B5B">
        <w:rPr>
          <w:rFonts w:hint="eastAsia"/>
        </w:rPr>
        <w:t>风，出现频率为</w:t>
      </w:r>
      <w:r w:rsidRPr="00B10B5B">
        <w:rPr>
          <w:rFonts w:hint="eastAsia"/>
        </w:rPr>
        <w:t>11.0%</w:t>
      </w:r>
      <w:r w:rsidRPr="00B10B5B">
        <w:rPr>
          <w:rFonts w:hint="eastAsia"/>
        </w:rPr>
        <w:t>，五月份主导风向为</w:t>
      </w:r>
      <w:r w:rsidRPr="00B10B5B">
        <w:rPr>
          <w:rFonts w:hint="eastAsia"/>
        </w:rPr>
        <w:t>WSW</w:t>
      </w:r>
      <w:r w:rsidRPr="00B10B5B">
        <w:rPr>
          <w:rFonts w:hint="eastAsia"/>
        </w:rPr>
        <w:t>风，出现频率为</w:t>
      </w:r>
      <w:r w:rsidRPr="00B10B5B">
        <w:rPr>
          <w:rFonts w:hint="eastAsia"/>
        </w:rPr>
        <w:t>10.4%</w:t>
      </w:r>
      <w:r w:rsidRPr="00B10B5B">
        <w:rPr>
          <w:rFonts w:hint="eastAsia"/>
        </w:rPr>
        <w:t>，六月份主导风向为</w:t>
      </w:r>
      <w:r w:rsidRPr="00B10B5B">
        <w:rPr>
          <w:rFonts w:hint="eastAsia"/>
        </w:rPr>
        <w:t>NE</w:t>
      </w:r>
      <w:r w:rsidRPr="00B10B5B">
        <w:rPr>
          <w:rFonts w:hint="eastAsia"/>
        </w:rPr>
        <w:t>风，出现频率为</w:t>
      </w:r>
      <w:r w:rsidRPr="00B10B5B">
        <w:rPr>
          <w:rFonts w:hint="eastAsia"/>
        </w:rPr>
        <w:t>10.4%</w:t>
      </w:r>
      <w:r w:rsidRPr="00B10B5B">
        <w:rPr>
          <w:rFonts w:hint="eastAsia"/>
        </w:rPr>
        <w:t>，七月份主导风向为</w:t>
      </w:r>
      <w:r w:rsidRPr="00B10B5B">
        <w:rPr>
          <w:rFonts w:hint="eastAsia"/>
        </w:rPr>
        <w:t>ENE</w:t>
      </w:r>
      <w:r w:rsidRPr="00B10B5B">
        <w:rPr>
          <w:rFonts w:hint="eastAsia"/>
        </w:rPr>
        <w:t>风，出现频率为</w:t>
      </w:r>
      <w:r w:rsidRPr="00B10B5B">
        <w:rPr>
          <w:rFonts w:hint="eastAsia"/>
        </w:rPr>
        <w:t>9.2%</w:t>
      </w:r>
      <w:r w:rsidRPr="00B10B5B">
        <w:rPr>
          <w:rFonts w:hint="eastAsia"/>
        </w:rPr>
        <w:t>，八月份主导风向为</w:t>
      </w:r>
      <w:r w:rsidRPr="00B10B5B">
        <w:rPr>
          <w:rFonts w:hint="eastAsia"/>
        </w:rPr>
        <w:t>ENE</w:t>
      </w:r>
      <w:r w:rsidRPr="00B10B5B">
        <w:rPr>
          <w:rFonts w:hint="eastAsia"/>
        </w:rPr>
        <w:t>风，出现频率为</w:t>
      </w:r>
      <w:r w:rsidRPr="00B10B5B">
        <w:rPr>
          <w:rFonts w:hint="eastAsia"/>
        </w:rPr>
        <w:t>10.8%</w:t>
      </w:r>
      <w:r w:rsidRPr="00B10B5B">
        <w:rPr>
          <w:rFonts w:hint="eastAsia"/>
        </w:rPr>
        <w:t>，九月份主导风向为</w:t>
      </w:r>
      <w:r w:rsidRPr="00B10B5B">
        <w:rPr>
          <w:rFonts w:hint="eastAsia"/>
        </w:rPr>
        <w:t>ENE</w:t>
      </w:r>
      <w:r w:rsidRPr="00B10B5B">
        <w:rPr>
          <w:rFonts w:hint="eastAsia"/>
        </w:rPr>
        <w:t>风，出现频率为</w:t>
      </w:r>
      <w:r w:rsidRPr="00B10B5B">
        <w:rPr>
          <w:rFonts w:hint="eastAsia"/>
        </w:rPr>
        <w:t>10.5%</w:t>
      </w:r>
      <w:r w:rsidRPr="00B10B5B">
        <w:rPr>
          <w:rFonts w:hint="eastAsia"/>
        </w:rPr>
        <w:t>，十月份主导风向为</w:t>
      </w:r>
      <w:r w:rsidRPr="00B10B5B">
        <w:rPr>
          <w:rFonts w:hint="eastAsia"/>
        </w:rPr>
        <w:t>ENE</w:t>
      </w:r>
      <w:r w:rsidRPr="00B10B5B">
        <w:rPr>
          <w:rFonts w:hint="eastAsia"/>
        </w:rPr>
        <w:t>风，出现频率为</w:t>
      </w:r>
      <w:r w:rsidRPr="00B10B5B">
        <w:rPr>
          <w:rFonts w:hint="eastAsia"/>
        </w:rPr>
        <w:t>9.8%</w:t>
      </w:r>
      <w:r w:rsidRPr="00B10B5B">
        <w:rPr>
          <w:rFonts w:hint="eastAsia"/>
        </w:rPr>
        <w:t>，十一月份主导风向为</w:t>
      </w:r>
      <w:r w:rsidRPr="00B10B5B">
        <w:rPr>
          <w:rFonts w:hint="eastAsia"/>
        </w:rPr>
        <w:t>ENE</w:t>
      </w:r>
      <w:r w:rsidRPr="00B10B5B">
        <w:rPr>
          <w:rFonts w:hint="eastAsia"/>
        </w:rPr>
        <w:t>风，出现频率为</w:t>
      </w:r>
      <w:r w:rsidRPr="00B10B5B">
        <w:rPr>
          <w:rFonts w:hint="eastAsia"/>
        </w:rPr>
        <w:t>10.1%</w:t>
      </w:r>
      <w:r w:rsidRPr="00B10B5B">
        <w:rPr>
          <w:rFonts w:hint="eastAsia"/>
        </w:rPr>
        <w:t>，十二月份主导方向为</w:t>
      </w:r>
      <w:r w:rsidRPr="00B10B5B">
        <w:rPr>
          <w:rFonts w:hint="eastAsia"/>
        </w:rPr>
        <w:t>ENE</w:t>
      </w:r>
      <w:r w:rsidRPr="00B10B5B">
        <w:rPr>
          <w:rFonts w:hint="eastAsia"/>
        </w:rPr>
        <w:t>风，出现频率为</w:t>
      </w:r>
      <w:r w:rsidRPr="00B10B5B">
        <w:rPr>
          <w:rFonts w:hint="eastAsia"/>
        </w:rPr>
        <w:t>11.2%</w:t>
      </w:r>
      <w:r w:rsidRPr="00B10B5B">
        <w:rPr>
          <w:rFonts w:hint="eastAsia"/>
        </w:rPr>
        <w:t>。</w:t>
      </w:r>
    </w:p>
    <w:p w14:paraId="3F8763F4" w14:textId="77777777" w:rsidR="0097069A" w:rsidRPr="00B10B5B" w:rsidRDefault="0097069A" w:rsidP="0097069A">
      <w:pPr>
        <w:pStyle w:val="5"/>
      </w:pPr>
      <w:r w:rsidRPr="00B10B5B">
        <w:rPr>
          <w:rFonts w:hint="eastAsia"/>
        </w:rPr>
        <w:t>表</w:t>
      </w:r>
      <w:r w:rsidRPr="00B10B5B">
        <w:rPr>
          <w:rFonts w:hint="eastAsia"/>
        </w:rPr>
        <w:t xml:space="preserve">5.2-4    </w:t>
      </w:r>
      <w:r w:rsidRPr="00B10B5B">
        <w:rPr>
          <w:rFonts w:hint="eastAsia"/>
        </w:rPr>
        <w:t>五原县近</w:t>
      </w:r>
      <w:r w:rsidRPr="00B10B5B">
        <w:rPr>
          <w:rFonts w:hint="eastAsia"/>
        </w:rPr>
        <w:t>20</w:t>
      </w:r>
      <w:r w:rsidRPr="00B10B5B">
        <w:rPr>
          <w:rFonts w:hint="eastAsia"/>
        </w:rPr>
        <w:t>年（</w:t>
      </w:r>
      <w:r w:rsidRPr="00B10B5B">
        <w:rPr>
          <w:rFonts w:hint="eastAsia"/>
        </w:rPr>
        <w:t>1999</w:t>
      </w:r>
      <w:r w:rsidRPr="00B10B5B">
        <w:rPr>
          <w:rFonts w:hint="eastAsia"/>
        </w:rPr>
        <w:t>年</w:t>
      </w:r>
      <w:r w:rsidRPr="00B10B5B">
        <w:rPr>
          <w:rFonts w:hint="eastAsia"/>
        </w:rPr>
        <w:t>-2018</w:t>
      </w:r>
      <w:r w:rsidRPr="00B10B5B">
        <w:rPr>
          <w:rFonts w:hint="eastAsia"/>
        </w:rPr>
        <w:t>年）各月风向频率统计表</w:t>
      </w:r>
    </w:p>
    <w:tbl>
      <w:tblPr>
        <w:tblW w:w="5000" w:type="pct"/>
        <w:tblBorders>
          <w:top w:val="single" w:sz="12" w:space="0" w:color="auto"/>
          <w:bottom w:val="single" w:sz="12" w:space="0" w:color="auto"/>
          <w:insideH w:val="single" w:sz="6" w:space="0" w:color="auto"/>
          <w:insideV w:val="single" w:sz="6" w:space="0" w:color="auto"/>
        </w:tblBorders>
        <w:tblLook w:val="04A0" w:firstRow="1" w:lastRow="0" w:firstColumn="1" w:lastColumn="0" w:noHBand="0" w:noVBand="1"/>
      </w:tblPr>
      <w:tblGrid>
        <w:gridCol w:w="1366"/>
        <w:gridCol w:w="647"/>
        <w:gridCol w:w="647"/>
        <w:gridCol w:w="647"/>
        <w:gridCol w:w="638"/>
        <w:gridCol w:w="647"/>
        <w:gridCol w:w="647"/>
        <w:gridCol w:w="532"/>
        <w:gridCol w:w="647"/>
        <w:gridCol w:w="647"/>
        <w:gridCol w:w="646"/>
        <w:gridCol w:w="646"/>
        <w:gridCol w:w="646"/>
      </w:tblGrid>
      <w:tr w:rsidR="0097069A" w:rsidRPr="00B10B5B" w14:paraId="1301B468" w14:textId="77777777" w:rsidTr="00B31BFB">
        <w:trPr>
          <w:trHeight w:val="300"/>
        </w:trPr>
        <w:tc>
          <w:tcPr>
            <w:tcW w:w="757" w:type="pct"/>
            <w:tcBorders>
              <w:tl2br w:val="single" w:sz="6" w:space="0" w:color="auto"/>
            </w:tcBorders>
            <w:shd w:val="clear" w:color="auto" w:fill="auto"/>
            <w:vAlign w:val="center"/>
          </w:tcPr>
          <w:p w14:paraId="48126A05" w14:textId="77777777" w:rsidR="0097069A" w:rsidRPr="00B10B5B" w:rsidRDefault="0097069A" w:rsidP="00B31BFB">
            <w:pPr>
              <w:pStyle w:val="TIE-"/>
              <w:ind w:firstLine="480"/>
              <w:jc w:val="right"/>
            </w:pPr>
            <w:r w:rsidRPr="00B10B5B">
              <w:rPr>
                <w:rFonts w:hint="eastAsia"/>
              </w:rPr>
              <w:t>风频（</w:t>
            </w:r>
            <w:r w:rsidRPr="00B10B5B">
              <w:t>%</w:t>
            </w:r>
            <w:r w:rsidRPr="00B10B5B">
              <w:rPr>
                <w:rFonts w:hint="eastAsia"/>
              </w:rPr>
              <w:t>）</w:t>
            </w:r>
          </w:p>
          <w:p w14:paraId="057A2E9E" w14:textId="77777777" w:rsidR="0097069A" w:rsidRPr="00B10B5B" w:rsidRDefault="0097069A" w:rsidP="00B31BFB">
            <w:pPr>
              <w:pStyle w:val="TIE-"/>
              <w:jc w:val="left"/>
            </w:pPr>
            <w:r w:rsidRPr="00B10B5B">
              <w:rPr>
                <w:rFonts w:hint="eastAsia"/>
              </w:rPr>
              <w:t>风向</w:t>
            </w:r>
          </w:p>
        </w:tc>
        <w:tc>
          <w:tcPr>
            <w:tcW w:w="359" w:type="pct"/>
            <w:shd w:val="clear" w:color="auto" w:fill="auto"/>
            <w:vAlign w:val="center"/>
          </w:tcPr>
          <w:p w14:paraId="3B5B0CFC" w14:textId="77777777" w:rsidR="0097069A" w:rsidRPr="00B10B5B" w:rsidRDefault="0097069A" w:rsidP="00B31BFB">
            <w:pPr>
              <w:pStyle w:val="TIE-"/>
            </w:pPr>
            <w:r w:rsidRPr="00B10B5B">
              <w:rPr>
                <w:rFonts w:hint="eastAsia"/>
              </w:rPr>
              <w:t>一</w:t>
            </w:r>
          </w:p>
          <w:p w14:paraId="2F0DF21F" w14:textId="77777777" w:rsidR="0097069A" w:rsidRPr="00B10B5B" w:rsidRDefault="0097069A" w:rsidP="00B31BFB">
            <w:pPr>
              <w:pStyle w:val="TIE-"/>
            </w:pPr>
            <w:r w:rsidRPr="00B10B5B">
              <w:rPr>
                <w:rFonts w:hint="eastAsia"/>
              </w:rPr>
              <w:t>月</w:t>
            </w:r>
          </w:p>
        </w:tc>
        <w:tc>
          <w:tcPr>
            <w:tcW w:w="359" w:type="pct"/>
            <w:shd w:val="clear" w:color="auto" w:fill="auto"/>
            <w:vAlign w:val="center"/>
          </w:tcPr>
          <w:p w14:paraId="450E492E" w14:textId="77777777" w:rsidR="0097069A" w:rsidRPr="00B10B5B" w:rsidRDefault="0097069A" w:rsidP="00B31BFB">
            <w:pPr>
              <w:pStyle w:val="TIE-"/>
            </w:pPr>
            <w:r w:rsidRPr="00B10B5B">
              <w:rPr>
                <w:rFonts w:hint="eastAsia"/>
              </w:rPr>
              <w:t>二</w:t>
            </w:r>
          </w:p>
          <w:p w14:paraId="501A5336" w14:textId="77777777" w:rsidR="0097069A" w:rsidRPr="00B10B5B" w:rsidRDefault="0097069A" w:rsidP="00B31BFB">
            <w:pPr>
              <w:pStyle w:val="TIE-"/>
            </w:pPr>
            <w:r w:rsidRPr="00B10B5B">
              <w:rPr>
                <w:rFonts w:hint="eastAsia"/>
              </w:rPr>
              <w:t>月</w:t>
            </w:r>
          </w:p>
        </w:tc>
        <w:tc>
          <w:tcPr>
            <w:tcW w:w="359" w:type="pct"/>
            <w:shd w:val="clear" w:color="auto" w:fill="auto"/>
            <w:vAlign w:val="center"/>
          </w:tcPr>
          <w:p w14:paraId="1CF70EDE" w14:textId="77777777" w:rsidR="0097069A" w:rsidRPr="00B10B5B" w:rsidRDefault="0097069A" w:rsidP="00B31BFB">
            <w:pPr>
              <w:pStyle w:val="TIE-"/>
            </w:pPr>
            <w:r w:rsidRPr="00B10B5B">
              <w:rPr>
                <w:rFonts w:hint="eastAsia"/>
              </w:rPr>
              <w:t>三</w:t>
            </w:r>
          </w:p>
          <w:p w14:paraId="4D0222BB" w14:textId="77777777" w:rsidR="0097069A" w:rsidRPr="00B10B5B" w:rsidRDefault="0097069A" w:rsidP="00B31BFB">
            <w:pPr>
              <w:pStyle w:val="TIE-"/>
            </w:pPr>
            <w:r w:rsidRPr="00B10B5B">
              <w:rPr>
                <w:rFonts w:hint="eastAsia"/>
              </w:rPr>
              <w:t>月</w:t>
            </w:r>
          </w:p>
        </w:tc>
        <w:tc>
          <w:tcPr>
            <w:tcW w:w="354" w:type="pct"/>
            <w:shd w:val="clear" w:color="auto" w:fill="auto"/>
            <w:vAlign w:val="center"/>
          </w:tcPr>
          <w:p w14:paraId="65FB2FBB" w14:textId="77777777" w:rsidR="0097069A" w:rsidRPr="00B10B5B" w:rsidRDefault="0097069A" w:rsidP="00B31BFB">
            <w:pPr>
              <w:pStyle w:val="TIE-"/>
            </w:pPr>
            <w:r w:rsidRPr="00B10B5B">
              <w:rPr>
                <w:rFonts w:hint="eastAsia"/>
              </w:rPr>
              <w:t>四</w:t>
            </w:r>
          </w:p>
          <w:p w14:paraId="706303EE" w14:textId="77777777" w:rsidR="0097069A" w:rsidRPr="00B10B5B" w:rsidRDefault="0097069A" w:rsidP="00B31BFB">
            <w:pPr>
              <w:pStyle w:val="TIE-"/>
            </w:pPr>
            <w:r w:rsidRPr="00B10B5B">
              <w:rPr>
                <w:rFonts w:hint="eastAsia"/>
              </w:rPr>
              <w:t>月</w:t>
            </w:r>
          </w:p>
        </w:tc>
        <w:tc>
          <w:tcPr>
            <w:tcW w:w="359" w:type="pct"/>
            <w:shd w:val="clear" w:color="auto" w:fill="auto"/>
            <w:vAlign w:val="center"/>
          </w:tcPr>
          <w:p w14:paraId="219AA9FD" w14:textId="77777777" w:rsidR="0097069A" w:rsidRPr="00B10B5B" w:rsidRDefault="0097069A" w:rsidP="00B31BFB">
            <w:pPr>
              <w:pStyle w:val="TIE-"/>
            </w:pPr>
            <w:r w:rsidRPr="00B10B5B">
              <w:rPr>
                <w:rFonts w:hint="eastAsia"/>
              </w:rPr>
              <w:t>五</w:t>
            </w:r>
          </w:p>
          <w:p w14:paraId="4578115F" w14:textId="77777777" w:rsidR="0097069A" w:rsidRPr="00B10B5B" w:rsidRDefault="0097069A" w:rsidP="00B31BFB">
            <w:pPr>
              <w:pStyle w:val="TIE-"/>
            </w:pPr>
            <w:r w:rsidRPr="00B10B5B">
              <w:rPr>
                <w:rFonts w:hint="eastAsia"/>
              </w:rPr>
              <w:t>月</w:t>
            </w:r>
          </w:p>
        </w:tc>
        <w:tc>
          <w:tcPr>
            <w:tcW w:w="359" w:type="pct"/>
            <w:shd w:val="clear" w:color="auto" w:fill="auto"/>
            <w:vAlign w:val="center"/>
          </w:tcPr>
          <w:p w14:paraId="2A3F47C6" w14:textId="77777777" w:rsidR="0097069A" w:rsidRPr="00B10B5B" w:rsidRDefault="0097069A" w:rsidP="00B31BFB">
            <w:pPr>
              <w:pStyle w:val="TIE-"/>
            </w:pPr>
            <w:r w:rsidRPr="00B10B5B">
              <w:rPr>
                <w:rFonts w:hint="eastAsia"/>
              </w:rPr>
              <w:t>六</w:t>
            </w:r>
          </w:p>
          <w:p w14:paraId="58B13DBC" w14:textId="77777777" w:rsidR="0097069A" w:rsidRPr="00B10B5B" w:rsidRDefault="0097069A" w:rsidP="00B31BFB">
            <w:pPr>
              <w:pStyle w:val="TIE-"/>
            </w:pPr>
            <w:r w:rsidRPr="00B10B5B">
              <w:rPr>
                <w:rFonts w:hint="eastAsia"/>
              </w:rPr>
              <w:t>月</w:t>
            </w:r>
          </w:p>
        </w:tc>
        <w:tc>
          <w:tcPr>
            <w:tcW w:w="295" w:type="pct"/>
            <w:shd w:val="clear" w:color="auto" w:fill="auto"/>
            <w:vAlign w:val="center"/>
          </w:tcPr>
          <w:p w14:paraId="229A4817" w14:textId="77777777" w:rsidR="0097069A" w:rsidRPr="00B10B5B" w:rsidRDefault="0097069A" w:rsidP="00B31BFB">
            <w:pPr>
              <w:pStyle w:val="TIE-"/>
            </w:pPr>
            <w:r w:rsidRPr="00B10B5B">
              <w:rPr>
                <w:rFonts w:hint="eastAsia"/>
              </w:rPr>
              <w:t>七</w:t>
            </w:r>
          </w:p>
          <w:p w14:paraId="13CC5853" w14:textId="77777777" w:rsidR="0097069A" w:rsidRPr="00B10B5B" w:rsidRDefault="0097069A" w:rsidP="00B31BFB">
            <w:pPr>
              <w:pStyle w:val="TIE-"/>
            </w:pPr>
            <w:r w:rsidRPr="00B10B5B">
              <w:rPr>
                <w:rFonts w:hint="eastAsia"/>
              </w:rPr>
              <w:t>月</w:t>
            </w:r>
          </w:p>
        </w:tc>
        <w:tc>
          <w:tcPr>
            <w:tcW w:w="359" w:type="pct"/>
            <w:shd w:val="clear" w:color="auto" w:fill="auto"/>
            <w:vAlign w:val="center"/>
          </w:tcPr>
          <w:p w14:paraId="216523F3" w14:textId="77777777" w:rsidR="0097069A" w:rsidRPr="00B10B5B" w:rsidRDefault="0097069A" w:rsidP="00B31BFB">
            <w:pPr>
              <w:pStyle w:val="TIE-"/>
            </w:pPr>
            <w:r w:rsidRPr="00B10B5B">
              <w:rPr>
                <w:rFonts w:hint="eastAsia"/>
              </w:rPr>
              <w:t>八</w:t>
            </w:r>
          </w:p>
          <w:p w14:paraId="4020D2CE" w14:textId="77777777" w:rsidR="0097069A" w:rsidRPr="00B10B5B" w:rsidRDefault="0097069A" w:rsidP="00B31BFB">
            <w:pPr>
              <w:pStyle w:val="TIE-"/>
            </w:pPr>
            <w:r w:rsidRPr="00B10B5B">
              <w:rPr>
                <w:rFonts w:hint="eastAsia"/>
              </w:rPr>
              <w:t>月</w:t>
            </w:r>
          </w:p>
        </w:tc>
        <w:tc>
          <w:tcPr>
            <w:tcW w:w="359" w:type="pct"/>
            <w:shd w:val="clear" w:color="auto" w:fill="auto"/>
            <w:vAlign w:val="center"/>
          </w:tcPr>
          <w:p w14:paraId="46440526" w14:textId="77777777" w:rsidR="0097069A" w:rsidRPr="00B10B5B" w:rsidRDefault="0097069A" w:rsidP="00B31BFB">
            <w:pPr>
              <w:pStyle w:val="TIE-"/>
            </w:pPr>
            <w:r w:rsidRPr="00B10B5B">
              <w:rPr>
                <w:rFonts w:hint="eastAsia"/>
              </w:rPr>
              <w:t>九</w:t>
            </w:r>
          </w:p>
          <w:p w14:paraId="3A865441" w14:textId="77777777" w:rsidR="0097069A" w:rsidRPr="00B10B5B" w:rsidRDefault="0097069A" w:rsidP="00B31BFB">
            <w:pPr>
              <w:pStyle w:val="TIE-"/>
            </w:pPr>
            <w:r w:rsidRPr="00B10B5B">
              <w:rPr>
                <w:rFonts w:hint="eastAsia"/>
              </w:rPr>
              <w:t>月</w:t>
            </w:r>
          </w:p>
        </w:tc>
        <w:tc>
          <w:tcPr>
            <w:tcW w:w="359" w:type="pct"/>
            <w:shd w:val="clear" w:color="auto" w:fill="auto"/>
            <w:vAlign w:val="center"/>
          </w:tcPr>
          <w:p w14:paraId="4E5B0619" w14:textId="77777777" w:rsidR="0097069A" w:rsidRPr="00B10B5B" w:rsidRDefault="0097069A" w:rsidP="00B31BFB">
            <w:pPr>
              <w:pStyle w:val="TIE-"/>
            </w:pPr>
            <w:r w:rsidRPr="00B10B5B">
              <w:rPr>
                <w:rFonts w:hint="eastAsia"/>
              </w:rPr>
              <w:t>十</w:t>
            </w:r>
          </w:p>
          <w:p w14:paraId="1505C7AC" w14:textId="77777777" w:rsidR="0097069A" w:rsidRPr="00B10B5B" w:rsidRDefault="0097069A" w:rsidP="00B31BFB">
            <w:pPr>
              <w:pStyle w:val="TIE-"/>
            </w:pPr>
            <w:r w:rsidRPr="00B10B5B">
              <w:rPr>
                <w:rFonts w:hint="eastAsia"/>
              </w:rPr>
              <w:t>月</w:t>
            </w:r>
          </w:p>
        </w:tc>
        <w:tc>
          <w:tcPr>
            <w:tcW w:w="359" w:type="pct"/>
            <w:shd w:val="clear" w:color="auto" w:fill="auto"/>
            <w:vAlign w:val="center"/>
          </w:tcPr>
          <w:p w14:paraId="19C9DC1E" w14:textId="77777777" w:rsidR="0097069A" w:rsidRPr="00B10B5B" w:rsidRDefault="0097069A" w:rsidP="00B31BFB">
            <w:pPr>
              <w:pStyle w:val="TIE-"/>
            </w:pPr>
            <w:r w:rsidRPr="00B10B5B">
              <w:rPr>
                <w:rFonts w:hint="eastAsia"/>
              </w:rPr>
              <w:t>十</w:t>
            </w:r>
          </w:p>
          <w:p w14:paraId="700E1B13" w14:textId="77777777" w:rsidR="0097069A" w:rsidRPr="00B10B5B" w:rsidRDefault="0097069A" w:rsidP="00B31BFB">
            <w:pPr>
              <w:pStyle w:val="TIE-"/>
            </w:pPr>
            <w:r w:rsidRPr="00B10B5B">
              <w:rPr>
                <w:rFonts w:hint="eastAsia"/>
              </w:rPr>
              <w:t>一</w:t>
            </w:r>
          </w:p>
          <w:p w14:paraId="6831A03C" w14:textId="77777777" w:rsidR="0097069A" w:rsidRPr="00B10B5B" w:rsidRDefault="0097069A" w:rsidP="00B31BFB">
            <w:pPr>
              <w:pStyle w:val="TIE-"/>
            </w:pPr>
            <w:r w:rsidRPr="00B10B5B">
              <w:rPr>
                <w:rFonts w:hint="eastAsia"/>
              </w:rPr>
              <w:t>月</w:t>
            </w:r>
          </w:p>
        </w:tc>
        <w:tc>
          <w:tcPr>
            <w:tcW w:w="359" w:type="pct"/>
            <w:shd w:val="clear" w:color="auto" w:fill="auto"/>
            <w:vAlign w:val="center"/>
          </w:tcPr>
          <w:p w14:paraId="52DD1335" w14:textId="77777777" w:rsidR="0097069A" w:rsidRPr="00B10B5B" w:rsidRDefault="0097069A" w:rsidP="00B31BFB">
            <w:pPr>
              <w:pStyle w:val="TIE-"/>
            </w:pPr>
            <w:r w:rsidRPr="00B10B5B">
              <w:rPr>
                <w:rFonts w:hint="eastAsia"/>
              </w:rPr>
              <w:t>十</w:t>
            </w:r>
          </w:p>
          <w:p w14:paraId="0636CA4C" w14:textId="77777777" w:rsidR="0097069A" w:rsidRPr="00B10B5B" w:rsidRDefault="0097069A" w:rsidP="00B31BFB">
            <w:pPr>
              <w:pStyle w:val="TIE-"/>
            </w:pPr>
            <w:r w:rsidRPr="00B10B5B">
              <w:rPr>
                <w:rFonts w:hint="eastAsia"/>
              </w:rPr>
              <w:t>二</w:t>
            </w:r>
          </w:p>
          <w:p w14:paraId="7EFB8A9D" w14:textId="77777777" w:rsidR="0097069A" w:rsidRPr="00B10B5B" w:rsidRDefault="0097069A" w:rsidP="00B31BFB">
            <w:pPr>
              <w:pStyle w:val="TIE-"/>
            </w:pPr>
            <w:r w:rsidRPr="00B10B5B">
              <w:rPr>
                <w:rFonts w:hint="eastAsia"/>
              </w:rPr>
              <w:t>月</w:t>
            </w:r>
          </w:p>
        </w:tc>
      </w:tr>
      <w:tr w:rsidR="0097069A" w:rsidRPr="00B10B5B" w14:paraId="50831D06" w14:textId="77777777" w:rsidTr="00B31BFB">
        <w:trPr>
          <w:trHeight w:val="300"/>
        </w:trPr>
        <w:tc>
          <w:tcPr>
            <w:tcW w:w="757" w:type="pct"/>
            <w:shd w:val="clear" w:color="auto" w:fill="auto"/>
            <w:vAlign w:val="center"/>
          </w:tcPr>
          <w:p w14:paraId="4372A790" w14:textId="77777777" w:rsidR="0097069A" w:rsidRPr="00B10B5B" w:rsidRDefault="0097069A" w:rsidP="00B31BFB">
            <w:pPr>
              <w:pStyle w:val="TIE-"/>
            </w:pPr>
            <w:r w:rsidRPr="00B10B5B">
              <w:t>N</w:t>
            </w:r>
          </w:p>
        </w:tc>
        <w:tc>
          <w:tcPr>
            <w:tcW w:w="359" w:type="pct"/>
            <w:shd w:val="clear" w:color="auto" w:fill="auto"/>
            <w:vAlign w:val="center"/>
          </w:tcPr>
          <w:p w14:paraId="2093187B" w14:textId="77777777" w:rsidR="0097069A" w:rsidRPr="00B10B5B" w:rsidRDefault="0097069A" w:rsidP="00B31BFB">
            <w:pPr>
              <w:pStyle w:val="TIE-"/>
            </w:pPr>
            <w:r w:rsidRPr="00B10B5B">
              <w:rPr>
                <w:rFonts w:hint="eastAsia"/>
              </w:rPr>
              <w:t>2.2</w:t>
            </w:r>
          </w:p>
        </w:tc>
        <w:tc>
          <w:tcPr>
            <w:tcW w:w="359" w:type="pct"/>
            <w:shd w:val="clear" w:color="auto" w:fill="auto"/>
            <w:vAlign w:val="center"/>
          </w:tcPr>
          <w:p w14:paraId="461EE001" w14:textId="77777777" w:rsidR="0097069A" w:rsidRPr="00B10B5B" w:rsidRDefault="0097069A" w:rsidP="00B31BFB">
            <w:pPr>
              <w:pStyle w:val="TIE-"/>
              <w:rPr>
                <w:szCs w:val="21"/>
              </w:rPr>
            </w:pPr>
            <w:r w:rsidRPr="00B10B5B">
              <w:rPr>
                <w:rFonts w:hint="eastAsia"/>
              </w:rPr>
              <w:t>2.9</w:t>
            </w:r>
          </w:p>
        </w:tc>
        <w:tc>
          <w:tcPr>
            <w:tcW w:w="359" w:type="pct"/>
            <w:shd w:val="clear" w:color="auto" w:fill="auto"/>
            <w:vAlign w:val="center"/>
          </w:tcPr>
          <w:p w14:paraId="29845E7B" w14:textId="77777777" w:rsidR="0097069A" w:rsidRPr="00B10B5B" w:rsidRDefault="0097069A" w:rsidP="00B31BFB">
            <w:pPr>
              <w:pStyle w:val="TIE-"/>
              <w:rPr>
                <w:szCs w:val="21"/>
              </w:rPr>
            </w:pPr>
            <w:r w:rsidRPr="00B10B5B">
              <w:rPr>
                <w:rFonts w:hint="eastAsia"/>
              </w:rPr>
              <w:t>3.7</w:t>
            </w:r>
          </w:p>
        </w:tc>
        <w:tc>
          <w:tcPr>
            <w:tcW w:w="354" w:type="pct"/>
            <w:shd w:val="clear" w:color="auto" w:fill="auto"/>
            <w:vAlign w:val="center"/>
          </w:tcPr>
          <w:p w14:paraId="56295F89" w14:textId="77777777" w:rsidR="0097069A" w:rsidRPr="00B10B5B" w:rsidRDefault="0097069A" w:rsidP="00B31BFB">
            <w:pPr>
              <w:pStyle w:val="TIE-"/>
              <w:rPr>
                <w:szCs w:val="21"/>
              </w:rPr>
            </w:pPr>
            <w:r w:rsidRPr="00B10B5B">
              <w:rPr>
                <w:rFonts w:hint="eastAsia"/>
              </w:rPr>
              <w:t>4.3</w:t>
            </w:r>
          </w:p>
        </w:tc>
        <w:tc>
          <w:tcPr>
            <w:tcW w:w="359" w:type="pct"/>
            <w:shd w:val="clear" w:color="auto" w:fill="auto"/>
            <w:vAlign w:val="center"/>
          </w:tcPr>
          <w:p w14:paraId="0C42F638" w14:textId="77777777" w:rsidR="0097069A" w:rsidRPr="00B10B5B" w:rsidRDefault="0097069A" w:rsidP="00B31BFB">
            <w:pPr>
              <w:pStyle w:val="TIE-"/>
              <w:rPr>
                <w:szCs w:val="21"/>
              </w:rPr>
            </w:pPr>
            <w:r w:rsidRPr="00B10B5B">
              <w:rPr>
                <w:rFonts w:hint="eastAsia"/>
              </w:rPr>
              <w:t>4.3</w:t>
            </w:r>
          </w:p>
        </w:tc>
        <w:tc>
          <w:tcPr>
            <w:tcW w:w="359" w:type="pct"/>
            <w:shd w:val="clear" w:color="auto" w:fill="auto"/>
            <w:vAlign w:val="center"/>
          </w:tcPr>
          <w:p w14:paraId="7FEC87F3" w14:textId="77777777" w:rsidR="0097069A" w:rsidRPr="00B10B5B" w:rsidRDefault="0097069A" w:rsidP="00B31BFB">
            <w:pPr>
              <w:pStyle w:val="TIE-"/>
              <w:rPr>
                <w:szCs w:val="21"/>
              </w:rPr>
            </w:pPr>
            <w:r w:rsidRPr="00B10B5B">
              <w:rPr>
                <w:rFonts w:hint="eastAsia"/>
              </w:rPr>
              <w:t>2.9</w:t>
            </w:r>
          </w:p>
        </w:tc>
        <w:tc>
          <w:tcPr>
            <w:tcW w:w="295" w:type="pct"/>
            <w:shd w:val="clear" w:color="auto" w:fill="auto"/>
            <w:vAlign w:val="center"/>
          </w:tcPr>
          <w:p w14:paraId="30286BAA" w14:textId="77777777" w:rsidR="0097069A" w:rsidRPr="00B10B5B" w:rsidRDefault="0097069A" w:rsidP="00B31BFB">
            <w:pPr>
              <w:pStyle w:val="TIE-"/>
            </w:pPr>
            <w:r w:rsidRPr="00B10B5B">
              <w:rPr>
                <w:rFonts w:hint="eastAsia"/>
              </w:rPr>
              <w:t>2.3</w:t>
            </w:r>
          </w:p>
        </w:tc>
        <w:tc>
          <w:tcPr>
            <w:tcW w:w="359" w:type="pct"/>
            <w:shd w:val="clear" w:color="auto" w:fill="auto"/>
            <w:vAlign w:val="center"/>
          </w:tcPr>
          <w:p w14:paraId="19B7324D" w14:textId="77777777" w:rsidR="0097069A" w:rsidRPr="00B10B5B" w:rsidRDefault="0097069A" w:rsidP="00B31BFB">
            <w:pPr>
              <w:pStyle w:val="TIE-"/>
              <w:rPr>
                <w:szCs w:val="21"/>
              </w:rPr>
            </w:pPr>
            <w:r w:rsidRPr="00B10B5B">
              <w:rPr>
                <w:rFonts w:hint="eastAsia"/>
              </w:rPr>
              <w:t>2.3</w:t>
            </w:r>
          </w:p>
        </w:tc>
        <w:tc>
          <w:tcPr>
            <w:tcW w:w="359" w:type="pct"/>
            <w:shd w:val="clear" w:color="auto" w:fill="auto"/>
            <w:vAlign w:val="center"/>
          </w:tcPr>
          <w:p w14:paraId="241169C6" w14:textId="77777777" w:rsidR="0097069A" w:rsidRPr="00B10B5B" w:rsidRDefault="0097069A" w:rsidP="00B31BFB">
            <w:pPr>
              <w:pStyle w:val="TIE-"/>
              <w:rPr>
                <w:szCs w:val="21"/>
              </w:rPr>
            </w:pPr>
            <w:r w:rsidRPr="00B10B5B">
              <w:rPr>
                <w:rFonts w:hint="eastAsia"/>
              </w:rPr>
              <w:t>2.7</w:t>
            </w:r>
          </w:p>
        </w:tc>
        <w:tc>
          <w:tcPr>
            <w:tcW w:w="359" w:type="pct"/>
            <w:shd w:val="clear" w:color="auto" w:fill="auto"/>
            <w:vAlign w:val="center"/>
          </w:tcPr>
          <w:p w14:paraId="4B139471" w14:textId="77777777" w:rsidR="0097069A" w:rsidRPr="00B10B5B" w:rsidRDefault="0097069A" w:rsidP="00B31BFB">
            <w:pPr>
              <w:pStyle w:val="TIE-"/>
              <w:rPr>
                <w:szCs w:val="21"/>
              </w:rPr>
            </w:pPr>
            <w:r w:rsidRPr="00B10B5B">
              <w:rPr>
                <w:rFonts w:hint="eastAsia"/>
              </w:rPr>
              <w:t>2.2</w:t>
            </w:r>
          </w:p>
        </w:tc>
        <w:tc>
          <w:tcPr>
            <w:tcW w:w="359" w:type="pct"/>
            <w:shd w:val="clear" w:color="auto" w:fill="auto"/>
            <w:vAlign w:val="center"/>
          </w:tcPr>
          <w:p w14:paraId="49327FC7" w14:textId="77777777" w:rsidR="0097069A" w:rsidRPr="00B10B5B" w:rsidRDefault="0097069A" w:rsidP="00B31BFB">
            <w:pPr>
              <w:pStyle w:val="TIE-"/>
              <w:rPr>
                <w:szCs w:val="21"/>
              </w:rPr>
            </w:pPr>
            <w:r w:rsidRPr="00B10B5B">
              <w:rPr>
                <w:rFonts w:hint="eastAsia"/>
              </w:rPr>
              <w:t>1.9</w:t>
            </w:r>
          </w:p>
        </w:tc>
        <w:tc>
          <w:tcPr>
            <w:tcW w:w="359" w:type="pct"/>
            <w:shd w:val="clear" w:color="auto" w:fill="auto"/>
            <w:vAlign w:val="center"/>
          </w:tcPr>
          <w:p w14:paraId="315CCF22" w14:textId="77777777" w:rsidR="0097069A" w:rsidRPr="00B10B5B" w:rsidRDefault="0097069A" w:rsidP="00B31BFB">
            <w:pPr>
              <w:pStyle w:val="TIE-"/>
              <w:rPr>
                <w:szCs w:val="21"/>
              </w:rPr>
            </w:pPr>
            <w:r w:rsidRPr="00B10B5B">
              <w:rPr>
                <w:rFonts w:hint="eastAsia"/>
              </w:rPr>
              <w:t>2.1</w:t>
            </w:r>
          </w:p>
        </w:tc>
      </w:tr>
      <w:tr w:rsidR="0097069A" w:rsidRPr="00B10B5B" w14:paraId="205029CC" w14:textId="77777777" w:rsidTr="00B31BFB">
        <w:trPr>
          <w:trHeight w:val="300"/>
        </w:trPr>
        <w:tc>
          <w:tcPr>
            <w:tcW w:w="757" w:type="pct"/>
            <w:shd w:val="clear" w:color="auto" w:fill="auto"/>
            <w:vAlign w:val="center"/>
          </w:tcPr>
          <w:p w14:paraId="50FD4892" w14:textId="77777777" w:rsidR="0097069A" w:rsidRPr="00B10B5B" w:rsidRDefault="0097069A" w:rsidP="00B31BFB">
            <w:pPr>
              <w:pStyle w:val="TIE-"/>
            </w:pPr>
            <w:r w:rsidRPr="00B10B5B">
              <w:t>NNE</w:t>
            </w:r>
          </w:p>
        </w:tc>
        <w:tc>
          <w:tcPr>
            <w:tcW w:w="359" w:type="pct"/>
            <w:shd w:val="clear" w:color="auto" w:fill="auto"/>
            <w:vAlign w:val="center"/>
          </w:tcPr>
          <w:p w14:paraId="1FD5D744" w14:textId="77777777" w:rsidR="0097069A" w:rsidRPr="00B10B5B" w:rsidRDefault="0097069A" w:rsidP="00B31BFB">
            <w:pPr>
              <w:pStyle w:val="TIE-"/>
            </w:pPr>
            <w:r w:rsidRPr="00B10B5B">
              <w:rPr>
                <w:rFonts w:hint="eastAsia"/>
              </w:rPr>
              <w:t>4.8</w:t>
            </w:r>
          </w:p>
        </w:tc>
        <w:tc>
          <w:tcPr>
            <w:tcW w:w="359" w:type="pct"/>
            <w:shd w:val="clear" w:color="auto" w:fill="auto"/>
            <w:vAlign w:val="center"/>
          </w:tcPr>
          <w:p w14:paraId="69B01774" w14:textId="77777777" w:rsidR="0097069A" w:rsidRPr="00B10B5B" w:rsidRDefault="0097069A" w:rsidP="00B31BFB">
            <w:pPr>
              <w:pStyle w:val="TIE-"/>
              <w:rPr>
                <w:szCs w:val="21"/>
              </w:rPr>
            </w:pPr>
            <w:r w:rsidRPr="00B10B5B">
              <w:rPr>
                <w:rFonts w:hint="eastAsia"/>
              </w:rPr>
              <w:t>4.8</w:t>
            </w:r>
          </w:p>
        </w:tc>
        <w:tc>
          <w:tcPr>
            <w:tcW w:w="359" w:type="pct"/>
            <w:shd w:val="clear" w:color="auto" w:fill="auto"/>
            <w:vAlign w:val="center"/>
          </w:tcPr>
          <w:p w14:paraId="2380AF7C" w14:textId="77777777" w:rsidR="0097069A" w:rsidRPr="00B10B5B" w:rsidRDefault="0097069A" w:rsidP="00B31BFB">
            <w:pPr>
              <w:pStyle w:val="TIE-"/>
              <w:rPr>
                <w:szCs w:val="21"/>
              </w:rPr>
            </w:pPr>
            <w:r w:rsidRPr="00B10B5B">
              <w:rPr>
                <w:rFonts w:hint="eastAsia"/>
              </w:rPr>
              <w:t>7.3</w:t>
            </w:r>
          </w:p>
        </w:tc>
        <w:tc>
          <w:tcPr>
            <w:tcW w:w="354" w:type="pct"/>
            <w:shd w:val="clear" w:color="auto" w:fill="auto"/>
            <w:vAlign w:val="center"/>
          </w:tcPr>
          <w:p w14:paraId="1AD8E292" w14:textId="77777777" w:rsidR="0097069A" w:rsidRPr="00B10B5B" w:rsidRDefault="0097069A" w:rsidP="00B31BFB">
            <w:pPr>
              <w:pStyle w:val="TIE-"/>
              <w:rPr>
                <w:szCs w:val="21"/>
              </w:rPr>
            </w:pPr>
            <w:r w:rsidRPr="00B10B5B">
              <w:rPr>
                <w:rFonts w:hint="eastAsia"/>
              </w:rPr>
              <w:t>7.6</w:t>
            </w:r>
          </w:p>
        </w:tc>
        <w:tc>
          <w:tcPr>
            <w:tcW w:w="359" w:type="pct"/>
            <w:shd w:val="clear" w:color="auto" w:fill="auto"/>
            <w:vAlign w:val="center"/>
          </w:tcPr>
          <w:p w14:paraId="0D78A933" w14:textId="77777777" w:rsidR="0097069A" w:rsidRPr="00B10B5B" w:rsidRDefault="0097069A" w:rsidP="00B31BFB">
            <w:pPr>
              <w:pStyle w:val="TIE-"/>
              <w:rPr>
                <w:szCs w:val="21"/>
              </w:rPr>
            </w:pPr>
            <w:r w:rsidRPr="00B10B5B">
              <w:rPr>
                <w:rFonts w:hint="eastAsia"/>
              </w:rPr>
              <w:t>9.1</w:t>
            </w:r>
          </w:p>
        </w:tc>
        <w:tc>
          <w:tcPr>
            <w:tcW w:w="359" w:type="pct"/>
            <w:shd w:val="clear" w:color="auto" w:fill="auto"/>
            <w:vAlign w:val="center"/>
          </w:tcPr>
          <w:p w14:paraId="68FFB8CE" w14:textId="77777777" w:rsidR="0097069A" w:rsidRPr="00B10B5B" w:rsidRDefault="0097069A" w:rsidP="00B31BFB">
            <w:pPr>
              <w:pStyle w:val="TIE-"/>
              <w:rPr>
                <w:szCs w:val="21"/>
              </w:rPr>
            </w:pPr>
            <w:r w:rsidRPr="00B10B5B">
              <w:rPr>
                <w:rFonts w:hint="eastAsia"/>
              </w:rPr>
              <w:t>7.4</w:t>
            </w:r>
          </w:p>
        </w:tc>
        <w:tc>
          <w:tcPr>
            <w:tcW w:w="295" w:type="pct"/>
            <w:shd w:val="clear" w:color="auto" w:fill="auto"/>
            <w:vAlign w:val="center"/>
          </w:tcPr>
          <w:p w14:paraId="3561A847" w14:textId="77777777" w:rsidR="0097069A" w:rsidRPr="00B10B5B" w:rsidRDefault="0097069A" w:rsidP="00B31BFB">
            <w:pPr>
              <w:pStyle w:val="TIE-"/>
            </w:pPr>
            <w:r w:rsidRPr="00B10B5B">
              <w:rPr>
                <w:rFonts w:hint="eastAsia"/>
              </w:rPr>
              <w:t>7.4</w:t>
            </w:r>
          </w:p>
        </w:tc>
        <w:tc>
          <w:tcPr>
            <w:tcW w:w="359" w:type="pct"/>
            <w:shd w:val="clear" w:color="auto" w:fill="auto"/>
            <w:vAlign w:val="center"/>
          </w:tcPr>
          <w:p w14:paraId="7E8185C7" w14:textId="77777777" w:rsidR="0097069A" w:rsidRPr="00B10B5B" w:rsidRDefault="0097069A" w:rsidP="00B31BFB">
            <w:pPr>
              <w:pStyle w:val="TIE-"/>
              <w:rPr>
                <w:szCs w:val="21"/>
              </w:rPr>
            </w:pPr>
            <w:r w:rsidRPr="00B10B5B">
              <w:rPr>
                <w:rFonts w:hint="eastAsia"/>
              </w:rPr>
              <w:t>6.2</w:t>
            </w:r>
          </w:p>
        </w:tc>
        <w:tc>
          <w:tcPr>
            <w:tcW w:w="359" w:type="pct"/>
            <w:shd w:val="clear" w:color="auto" w:fill="auto"/>
            <w:vAlign w:val="center"/>
          </w:tcPr>
          <w:p w14:paraId="49F62944" w14:textId="77777777" w:rsidR="0097069A" w:rsidRPr="00B10B5B" w:rsidRDefault="0097069A" w:rsidP="00B31BFB">
            <w:pPr>
              <w:pStyle w:val="TIE-"/>
              <w:rPr>
                <w:szCs w:val="21"/>
              </w:rPr>
            </w:pPr>
            <w:r w:rsidRPr="00B10B5B">
              <w:rPr>
                <w:rFonts w:hint="eastAsia"/>
              </w:rPr>
              <w:t>7.8</w:t>
            </w:r>
          </w:p>
        </w:tc>
        <w:tc>
          <w:tcPr>
            <w:tcW w:w="359" w:type="pct"/>
            <w:shd w:val="clear" w:color="auto" w:fill="auto"/>
            <w:vAlign w:val="center"/>
          </w:tcPr>
          <w:p w14:paraId="0399E6DB" w14:textId="77777777" w:rsidR="0097069A" w:rsidRPr="00B10B5B" w:rsidRDefault="0097069A" w:rsidP="00B31BFB">
            <w:pPr>
              <w:pStyle w:val="TIE-"/>
              <w:rPr>
                <w:szCs w:val="21"/>
              </w:rPr>
            </w:pPr>
            <w:r w:rsidRPr="00B10B5B">
              <w:rPr>
                <w:rFonts w:hint="eastAsia"/>
              </w:rPr>
              <w:t>5.6</w:t>
            </w:r>
          </w:p>
        </w:tc>
        <w:tc>
          <w:tcPr>
            <w:tcW w:w="359" w:type="pct"/>
            <w:shd w:val="clear" w:color="auto" w:fill="auto"/>
            <w:vAlign w:val="center"/>
          </w:tcPr>
          <w:p w14:paraId="423A082C" w14:textId="77777777" w:rsidR="0097069A" w:rsidRPr="00B10B5B" w:rsidRDefault="0097069A" w:rsidP="00B31BFB">
            <w:pPr>
              <w:pStyle w:val="TIE-"/>
              <w:rPr>
                <w:szCs w:val="21"/>
              </w:rPr>
            </w:pPr>
            <w:r w:rsidRPr="00B10B5B">
              <w:rPr>
                <w:rFonts w:hint="eastAsia"/>
              </w:rPr>
              <w:t>4.8</w:t>
            </w:r>
          </w:p>
        </w:tc>
        <w:tc>
          <w:tcPr>
            <w:tcW w:w="359" w:type="pct"/>
            <w:shd w:val="clear" w:color="auto" w:fill="auto"/>
            <w:vAlign w:val="center"/>
          </w:tcPr>
          <w:p w14:paraId="475844B2" w14:textId="77777777" w:rsidR="0097069A" w:rsidRPr="00B10B5B" w:rsidRDefault="0097069A" w:rsidP="00B31BFB">
            <w:pPr>
              <w:pStyle w:val="TIE-"/>
              <w:rPr>
                <w:szCs w:val="21"/>
              </w:rPr>
            </w:pPr>
            <w:r w:rsidRPr="00B10B5B">
              <w:rPr>
                <w:rFonts w:hint="eastAsia"/>
              </w:rPr>
              <w:t>2.9</w:t>
            </w:r>
          </w:p>
        </w:tc>
      </w:tr>
      <w:tr w:rsidR="0097069A" w:rsidRPr="00B10B5B" w14:paraId="4E978B4D" w14:textId="77777777" w:rsidTr="00B31BFB">
        <w:trPr>
          <w:trHeight w:val="300"/>
        </w:trPr>
        <w:tc>
          <w:tcPr>
            <w:tcW w:w="757" w:type="pct"/>
            <w:shd w:val="clear" w:color="auto" w:fill="auto"/>
            <w:vAlign w:val="center"/>
          </w:tcPr>
          <w:p w14:paraId="3E603560" w14:textId="77777777" w:rsidR="0097069A" w:rsidRPr="00B10B5B" w:rsidRDefault="0097069A" w:rsidP="00B31BFB">
            <w:pPr>
              <w:pStyle w:val="TIE-"/>
            </w:pPr>
            <w:r w:rsidRPr="00B10B5B">
              <w:t>NE</w:t>
            </w:r>
          </w:p>
        </w:tc>
        <w:tc>
          <w:tcPr>
            <w:tcW w:w="359" w:type="pct"/>
            <w:shd w:val="clear" w:color="auto" w:fill="auto"/>
            <w:vAlign w:val="center"/>
          </w:tcPr>
          <w:p w14:paraId="0BEC7B8B" w14:textId="77777777" w:rsidR="0097069A" w:rsidRPr="00B10B5B" w:rsidRDefault="0097069A" w:rsidP="00B31BFB">
            <w:pPr>
              <w:pStyle w:val="TIE-"/>
            </w:pPr>
            <w:r w:rsidRPr="00B10B5B">
              <w:rPr>
                <w:rFonts w:hint="eastAsia"/>
              </w:rPr>
              <w:t>7.9</w:t>
            </w:r>
          </w:p>
        </w:tc>
        <w:tc>
          <w:tcPr>
            <w:tcW w:w="359" w:type="pct"/>
            <w:shd w:val="clear" w:color="auto" w:fill="auto"/>
            <w:vAlign w:val="center"/>
          </w:tcPr>
          <w:p w14:paraId="0A4C4AE8" w14:textId="77777777" w:rsidR="0097069A" w:rsidRPr="00B10B5B" w:rsidRDefault="0097069A" w:rsidP="00B31BFB">
            <w:pPr>
              <w:pStyle w:val="TIE-"/>
              <w:rPr>
                <w:szCs w:val="21"/>
              </w:rPr>
            </w:pPr>
            <w:r w:rsidRPr="00B10B5B">
              <w:rPr>
                <w:rFonts w:hint="eastAsia"/>
              </w:rPr>
              <w:t>9.8</w:t>
            </w:r>
          </w:p>
        </w:tc>
        <w:tc>
          <w:tcPr>
            <w:tcW w:w="359" w:type="pct"/>
            <w:shd w:val="clear" w:color="auto" w:fill="auto"/>
            <w:vAlign w:val="center"/>
          </w:tcPr>
          <w:p w14:paraId="2BE25DBB" w14:textId="77777777" w:rsidR="0097069A" w:rsidRPr="00B10B5B" w:rsidRDefault="0097069A" w:rsidP="00B31BFB">
            <w:pPr>
              <w:pStyle w:val="TIE-"/>
              <w:rPr>
                <w:szCs w:val="21"/>
              </w:rPr>
            </w:pPr>
            <w:r w:rsidRPr="00B10B5B">
              <w:rPr>
                <w:rFonts w:hint="eastAsia"/>
              </w:rPr>
              <w:t>9.3</w:t>
            </w:r>
          </w:p>
        </w:tc>
        <w:tc>
          <w:tcPr>
            <w:tcW w:w="354" w:type="pct"/>
            <w:shd w:val="clear" w:color="auto" w:fill="auto"/>
            <w:vAlign w:val="center"/>
          </w:tcPr>
          <w:p w14:paraId="2632924C" w14:textId="77777777" w:rsidR="0097069A" w:rsidRPr="00B10B5B" w:rsidRDefault="0097069A" w:rsidP="00B31BFB">
            <w:pPr>
              <w:pStyle w:val="TIE-"/>
              <w:rPr>
                <w:szCs w:val="21"/>
              </w:rPr>
            </w:pPr>
            <w:r w:rsidRPr="00B10B5B">
              <w:rPr>
                <w:rFonts w:hint="eastAsia"/>
              </w:rPr>
              <w:t>8.6</w:t>
            </w:r>
          </w:p>
        </w:tc>
        <w:tc>
          <w:tcPr>
            <w:tcW w:w="359" w:type="pct"/>
            <w:shd w:val="clear" w:color="auto" w:fill="auto"/>
            <w:vAlign w:val="center"/>
          </w:tcPr>
          <w:p w14:paraId="7D232C65" w14:textId="77777777" w:rsidR="0097069A" w:rsidRPr="00B10B5B" w:rsidRDefault="0097069A" w:rsidP="00B31BFB">
            <w:pPr>
              <w:pStyle w:val="TIE-"/>
              <w:rPr>
                <w:szCs w:val="21"/>
              </w:rPr>
            </w:pPr>
            <w:r w:rsidRPr="00B10B5B">
              <w:rPr>
                <w:rFonts w:hint="eastAsia"/>
              </w:rPr>
              <w:t>7.1</w:t>
            </w:r>
          </w:p>
        </w:tc>
        <w:tc>
          <w:tcPr>
            <w:tcW w:w="359" w:type="pct"/>
            <w:shd w:val="clear" w:color="auto" w:fill="auto"/>
            <w:vAlign w:val="center"/>
          </w:tcPr>
          <w:p w14:paraId="496B2723" w14:textId="77777777" w:rsidR="0097069A" w:rsidRPr="00B10B5B" w:rsidRDefault="0097069A" w:rsidP="00B31BFB">
            <w:pPr>
              <w:pStyle w:val="TIE-"/>
              <w:rPr>
                <w:szCs w:val="21"/>
              </w:rPr>
            </w:pPr>
            <w:r w:rsidRPr="00B10B5B">
              <w:rPr>
                <w:rFonts w:hint="eastAsia"/>
              </w:rPr>
              <w:t>10.4</w:t>
            </w:r>
          </w:p>
        </w:tc>
        <w:tc>
          <w:tcPr>
            <w:tcW w:w="295" w:type="pct"/>
            <w:shd w:val="clear" w:color="auto" w:fill="auto"/>
            <w:vAlign w:val="center"/>
          </w:tcPr>
          <w:p w14:paraId="2EC93AB7" w14:textId="77777777" w:rsidR="0097069A" w:rsidRPr="00B10B5B" w:rsidRDefault="0097069A" w:rsidP="00B31BFB">
            <w:pPr>
              <w:pStyle w:val="TIE-"/>
            </w:pPr>
            <w:r w:rsidRPr="00B10B5B">
              <w:rPr>
                <w:rFonts w:hint="eastAsia"/>
              </w:rPr>
              <w:t>9.1</w:t>
            </w:r>
          </w:p>
        </w:tc>
        <w:tc>
          <w:tcPr>
            <w:tcW w:w="359" w:type="pct"/>
            <w:shd w:val="clear" w:color="auto" w:fill="auto"/>
            <w:vAlign w:val="center"/>
          </w:tcPr>
          <w:p w14:paraId="78DE3F84" w14:textId="77777777" w:rsidR="0097069A" w:rsidRPr="00B10B5B" w:rsidRDefault="0097069A" w:rsidP="00B31BFB">
            <w:pPr>
              <w:pStyle w:val="TIE-"/>
              <w:rPr>
                <w:szCs w:val="21"/>
              </w:rPr>
            </w:pPr>
            <w:r w:rsidRPr="00B10B5B">
              <w:rPr>
                <w:rFonts w:hint="eastAsia"/>
              </w:rPr>
              <w:t>10.4</w:t>
            </w:r>
          </w:p>
        </w:tc>
        <w:tc>
          <w:tcPr>
            <w:tcW w:w="359" w:type="pct"/>
            <w:shd w:val="clear" w:color="auto" w:fill="auto"/>
            <w:vAlign w:val="center"/>
          </w:tcPr>
          <w:p w14:paraId="01379E46" w14:textId="77777777" w:rsidR="0097069A" w:rsidRPr="00B10B5B" w:rsidRDefault="0097069A" w:rsidP="00B31BFB">
            <w:pPr>
              <w:pStyle w:val="TIE-"/>
              <w:rPr>
                <w:szCs w:val="21"/>
              </w:rPr>
            </w:pPr>
            <w:r w:rsidRPr="00B10B5B">
              <w:rPr>
                <w:rFonts w:hint="eastAsia"/>
              </w:rPr>
              <w:t>10.0</w:t>
            </w:r>
          </w:p>
        </w:tc>
        <w:tc>
          <w:tcPr>
            <w:tcW w:w="359" w:type="pct"/>
            <w:shd w:val="clear" w:color="auto" w:fill="auto"/>
            <w:vAlign w:val="center"/>
          </w:tcPr>
          <w:p w14:paraId="4DBF8586" w14:textId="77777777" w:rsidR="0097069A" w:rsidRPr="00B10B5B" w:rsidRDefault="0097069A" w:rsidP="00B31BFB">
            <w:pPr>
              <w:pStyle w:val="TIE-"/>
              <w:rPr>
                <w:szCs w:val="21"/>
              </w:rPr>
            </w:pPr>
            <w:r w:rsidRPr="00B10B5B">
              <w:rPr>
                <w:rFonts w:hint="eastAsia"/>
              </w:rPr>
              <w:t>8.2</w:t>
            </w:r>
          </w:p>
        </w:tc>
        <w:tc>
          <w:tcPr>
            <w:tcW w:w="359" w:type="pct"/>
            <w:shd w:val="clear" w:color="auto" w:fill="auto"/>
            <w:vAlign w:val="center"/>
          </w:tcPr>
          <w:p w14:paraId="477231F5" w14:textId="77777777" w:rsidR="0097069A" w:rsidRPr="00B10B5B" w:rsidRDefault="0097069A" w:rsidP="00B31BFB">
            <w:pPr>
              <w:pStyle w:val="TIE-"/>
              <w:rPr>
                <w:szCs w:val="21"/>
              </w:rPr>
            </w:pPr>
            <w:r w:rsidRPr="00B10B5B">
              <w:rPr>
                <w:rFonts w:hint="eastAsia"/>
              </w:rPr>
              <w:t>7.5</w:t>
            </w:r>
          </w:p>
        </w:tc>
        <w:tc>
          <w:tcPr>
            <w:tcW w:w="359" w:type="pct"/>
            <w:shd w:val="clear" w:color="auto" w:fill="auto"/>
            <w:vAlign w:val="center"/>
          </w:tcPr>
          <w:p w14:paraId="02F365DD" w14:textId="77777777" w:rsidR="0097069A" w:rsidRPr="00B10B5B" w:rsidRDefault="0097069A" w:rsidP="00B31BFB">
            <w:pPr>
              <w:pStyle w:val="TIE-"/>
              <w:rPr>
                <w:szCs w:val="21"/>
              </w:rPr>
            </w:pPr>
            <w:r w:rsidRPr="00B10B5B">
              <w:rPr>
                <w:rFonts w:hint="eastAsia"/>
              </w:rPr>
              <w:t>7.3</w:t>
            </w:r>
          </w:p>
        </w:tc>
      </w:tr>
      <w:tr w:rsidR="0097069A" w:rsidRPr="00B10B5B" w14:paraId="42B529B0" w14:textId="77777777" w:rsidTr="00B31BFB">
        <w:trPr>
          <w:trHeight w:val="300"/>
        </w:trPr>
        <w:tc>
          <w:tcPr>
            <w:tcW w:w="757" w:type="pct"/>
            <w:shd w:val="clear" w:color="auto" w:fill="auto"/>
            <w:vAlign w:val="center"/>
          </w:tcPr>
          <w:p w14:paraId="26C7F5C6" w14:textId="77777777" w:rsidR="0097069A" w:rsidRPr="00B10B5B" w:rsidRDefault="0097069A" w:rsidP="00B31BFB">
            <w:pPr>
              <w:pStyle w:val="TIE-"/>
            </w:pPr>
            <w:r w:rsidRPr="00B10B5B">
              <w:t>ENE</w:t>
            </w:r>
          </w:p>
        </w:tc>
        <w:tc>
          <w:tcPr>
            <w:tcW w:w="359" w:type="pct"/>
            <w:shd w:val="clear" w:color="auto" w:fill="auto"/>
            <w:vAlign w:val="center"/>
          </w:tcPr>
          <w:p w14:paraId="602C6D84" w14:textId="77777777" w:rsidR="0097069A" w:rsidRPr="00B10B5B" w:rsidRDefault="0097069A" w:rsidP="00B31BFB">
            <w:pPr>
              <w:pStyle w:val="TIE-"/>
            </w:pPr>
            <w:r w:rsidRPr="00B10B5B">
              <w:rPr>
                <w:rFonts w:hint="eastAsia"/>
              </w:rPr>
              <w:t>11.5</w:t>
            </w:r>
          </w:p>
        </w:tc>
        <w:tc>
          <w:tcPr>
            <w:tcW w:w="359" w:type="pct"/>
            <w:shd w:val="clear" w:color="auto" w:fill="auto"/>
            <w:vAlign w:val="center"/>
          </w:tcPr>
          <w:p w14:paraId="237250D3" w14:textId="77777777" w:rsidR="0097069A" w:rsidRPr="00B10B5B" w:rsidRDefault="0097069A" w:rsidP="00B31BFB">
            <w:pPr>
              <w:pStyle w:val="TIE-"/>
              <w:rPr>
                <w:szCs w:val="21"/>
              </w:rPr>
            </w:pPr>
            <w:r w:rsidRPr="00B10B5B">
              <w:rPr>
                <w:rFonts w:hint="eastAsia"/>
              </w:rPr>
              <w:t>12.8</w:t>
            </w:r>
          </w:p>
        </w:tc>
        <w:tc>
          <w:tcPr>
            <w:tcW w:w="359" w:type="pct"/>
            <w:shd w:val="clear" w:color="auto" w:fill="auto"/>
            <w:vAlign w:val="center"/>
          </w:tcPr>
          <w:p w14:paraId="73936965" w14:textId="77777777" w:rsidR="0097069A" w:rsidRPr="00B10B5B" w:rsidRDefault="0097069A" w:rsidP="00B31BFB">
            <w:pPr>
              <w:pStyle w:val="TIE-"/>
              <w:rPr>
                <w:szCs w:val="21"/>
              </w:rPr>
            </w:pPr>
            <w:r w:rsidRPr="00B10B5B">
              <w:rPr>
                <w:rFonts w:hint="eastAsia"/>
              </w:rPr>
              <w:t>8.4</w:t>
            </w:r>
          </w:p>
        </w:tc>
        <w:tc>
          <w:tcPr>
            <w:tcW w:w="354" w:type="pct"/>
            <w:shd w:val="clear" w:color="auto" w:fill="auto"/>
            <w:vAlign w:val="center"/>
          </w:tcPr>
          <w:p w14:paraId="793F311D" w14:textId="77777777" w:rsidR="0097069A" w:rsidRPr="00B10B5B" w:rsidRDefault="0097069A" w:rsidP="00B31BFB">
            <w:pPr>
              <w:pStyle w:val="TIE-"/>
              <w:rPr>
                <w:szCs w:val="21"/>
              </w:rPr>
            </w:pPr>
            <w:r w:rsidRPr="00B10B5B">
              <w:rPr>
                <w:rFonts w:hint="eastAsia"/>
              </w:rPr>
              <w:t>7.3</w:t>
            </w:r>
          </w:p>
        </w:tc>
        <w:tc>
          <w:tcPr>
            <w:tcW w:w="359" w:type="pct"/>
            <w:shd w:val="clear" w:color="auto" w:fill="auto"/>
            <w:vAlign w:val="center"/>
          </w:tcPr>
          <w:p w14:paraId="084C1542" w14:textId="77777777" w:rsidR="0097069A" w:rsidRPr="00B10B5B" w:rsidRDefault="0097069A" w:rsidP="00B31BFB">
            <w:pPr>
              <w:pStyle w:val="TIE-"/>
              <w:rPr>
                <w:szCs w:val="21"/>
              </w:rPr>
            </w:pPr>
            <w:r w:rsidRPr="00B10B5B">
              <w:rPr>
                <w:rFonts w:hint="eastAsia"/>
              </w:rPr>
              <w:t>6.5</w:t>
            </w:r>
          </w:p>
        </w:tc>
        <w:tc>
          <w:tcPr>
            <w:tcW w:w="359" w:type="pct"/>
            <w:shd w:val="clear" w:color="auto" w:fill="auto"/>
            <w:vAlign w:val="center"/>
          </w:tcPr>
          <w:p w14:paraId="69D831DB" w14:textId="77777777" w:rsidR="0097069A" w:rsidRPr="00B10B5B" w:rsidRDefault="0097069A" w:rsidP="00B31BFB">
            <w:pPr>
              <w:pStyle w:val="TIE-"/>
              <w:rPr>
                <w:szCs w:val="21"/>
              </w:rPr>
            </w:pPr>
            <w:r w:rsidRPr="00B10B5B">
              <w:rPr>
                <w:rFonts w:hint="eastAsia"/>
              </w:rPr>
              <w:t>6.6</w:t>
            </w:r>
          </w:p>
        </w:tc>
        <w:tc>
          <w:tcPr>
            <w:tcW w:w="295" w:type="pct"/>
            <w:shd w:val="clear" w:color="auto" w:fill="auto"/>
            <w:vAlign w:val="center"/>
          </w:tcPr>
          <w:p w14:paraId="25FD9732" w14:textId="77777777" w:rsidR="0097069A" w:rsidRPr="00B10B5B" w:rsidRDefault="0097069A" w:rsidP="00B31BFB">
            <w:pPr>
              <w:pStyle w:val="TIE-"/>
            </w:pPr>
            <w:r w:rsidRPr="00B10B5B">
              <w:rPr>
                <w:rFonts w:hint="eastAsia"/>
              </w:rPr>
              <w:t>9.2</w:t>
            </w:r>
          </w:p>
        </w:tc>
        <w:tc>
          <w:tcPr>
            <w:tcW w:w="359" w:type="pct"/>
            <w:shd w:val="clear" w:color="auto" w:fill="auto"/>
            <w:vAlign w:val="center"/>
          </w:tcPr>
          <w:p w14:paraId="0C9E1D94" w14:textId="77777777" w:rsidR="0097069A" w:rsidRPr="00B10B5B" w:rsidRDefault="0097069A" w:rsidP="00B31BFB">
            <w:pPr>
              <w:pStyle w:val="TIE-"/>
              <w:rPr>
                <w:szCs w:val="21"/>
              </w:rPr>
            </w:pPr>
            <w:r w:rsidRPr="00B10B5B">
              <w:rPr>
                <w:rFonts w:hint="eastAsia"/>
              </w:rPr>
              <w:t>10.8</w:t>
            </w:r>
          </w:p>
        </w:tc>
        <w:tc>
          <w:tcPr>
            <w:tcW w:w="359" w:type="pct"/>
            <w:shd w:val="clear" w:color="auto" w:fill="auto"/>
            <w:vAlign w:val="center"/>
          </w:tcPr>
          <w:p w14:paraId="28E16406" w14:textId="77777777" w:rsidR="0097069A" w:rsidRPr="00B10B5B" w:rsidRDefault="0097069A" w:rsidP="00B31BFB">
            <w:pPr>
              <w:pStyle w:val="TIE-"/>
              <w:rPr>
                <w:szCs w:val="21"/>
              </w:rPr>
            </w:pPr>
            <w:r w:rsidRPr="00B10B5B">
              <w:rPr>
                <w:rFonts w:hint="eastAsia"/>
              </w:rPr>
              <w:t>10.5</w:t>
            </w:r>
          </w:p>
        </w:tc>
        <w:tc>
          <w:tcPr>
            <w:tcW w:w="359" w:type="pct"/>
            <w:shd w:val="clear" w:color="auto" w:fill="auto"/>
            <w:vAlign w:val="center"/>
          </w:tcPr>
          <w:p w14:paraId="69C708ED" w14:textId="77777777" w:rsidR="0097069A" w:rsidRPr="00B10B5B" w:rsidRDefault="0097069A" w:rsidP="00B31BFB">
            <w:pPr>
              <w:pStyle w:val="TIE-"/>
              <w:rPr>
                <w:szCs w:val="21"/>
              </w:rPr>
            </w:pPr>
            <w:r w:rsidRPr="00B10B5B">
              <w:rPr>
                <w:rFonts w:hint="eastAsia"/>
              </w:rPr>
              <w:t>9.8</w:t>
            </w:r>
          </w:p>
        </w:tc>
        <w:tc>
          <w:tcPr>
            <w:tcW w:w="359" w:type="pct"/>
            <w:shd w:val="clear" w:color="auto" w:fill="auto"/>
            <w:vAlign w:val="center"/>
          </w:tcPr>
          <w:p w14:paraId="13AE68A2" w14:textId="77777777" w:rsidR="0097069A" w:rsidRPr="00B10B5B" w:rsidRDefault="0097069A" w:rsidP="00B31BFB">
            <w:pPr>
              <w:pStyle w:val="TIE-"/>
              <w:rPr>
                <w:szCs w:val="21"/>
              </w:rPr>
            </w:pPr>
            <w:r w:rsidRPr="00B10B5B">
              <w:rPr>
                <w:rFonts w:hint="eastAsia"/>
              </w:rPr>
              <w:t>10.1</w:t>
            </w:r>
          </w:p>
        </w:tc>
        <w:tc>
          <w:tcPr>
            <w:tcW w:w="359" w:type="pct"/>
            <w:shd w:val="clear" w:color="auto" w:fill="auto"/>
            <w:vAlign w:val="center"/>
          </w:tcPr>
          <w:p w14:paraId="24F0BDFC" w14:textId="77777777" w:rsidR="0097069A" w:rsidRPr="00B10B5B" w:rsidRDefault="0097069A" w:rsidP="00B31BFB">
            <w:pPr>
              <w:pStyle w:val="TIE-"/>
              <w:rPr>
                <w:szCs w:val="21"/>
              </w:rPr>
            </w:pPr>
            <w:r w:rsidRPr="00B10B5B">
              <w:rPr>
                <w:rFonts w:hint="eastAsia"/>
              </w:rPr>
              <w:t>11.2</w:t>
            </w:r>
          </w:p>
        </w:tc>
      </w:tr>
      <w:tr w:rsidR="0097069A" w:rsidRPr="00B10B5B" w14:paraId="59DDB12A" w14:textId="77777777" w:rsidTr="00B31BFB">
        <w:trPr>
          <w:trHeight w:val="300"/>
        </w:trPr>
        <w:tc>
          <w:tcPr>
            <w:tcW w:w="757" w:type="pct"/>
            <w:shd w:val="clear" w:color="auto" w:fill="auto"/>
            <w:vAlign w:val="center"/>
          </w:tcPr>
          <w:p w14:paraId="3B0D272B" w14:textId="77777777" w:rsidR="0097069A" w:rsidRPr="00B10B5B" w:rsidRDefault="0097069A" w:rsidP="00B31BFB">
            <w:pPr>
              <w:pStyle w:val="TIE-"/>
            </w:pPr>
            <w:r w:rsidRPr="00B10B5B">
              <w:t>E</w:t>
            </w:r>
          </w:p>
        </w:tc>
        <w:tc>
          <w:tcPr>
            <w:tcW w:w="359" w:type="pct"/>
            <w:shd w:val="clear" w:color="auto" w:fill="auto"/>
            <w:vAlign w:val="center"/>
          </w:tcPr>
          <w:p w14:paraId="02A47B7C" w14:textId="77777777" w:rsidR="0097069A" w:rsidRPr="00B10B5B" w:rsidRDefault="0097069A" w:rsidP="00B31BFB">
            <w:pPr>
              <w:pStyle w:val="TIE-"/>
            </w:pPr>
            <w:r w:rsidRPr="00B10B5B">
              <w:rPr>
                <w:rFonts w:hint="eastAsia"/>
              </w:rPr>
              <w:t>10.1</w:t>
            </w:r>
          </w:p>
        </w:tc>
        <w:tc>
          <w:tcPr>
            <w:tcW w:w="359" w:type="pct"/>
            <w:shd w:val="clear" w:color="auto" w:fill="auto"/>
            <w:vAlign w:val="center"/>
          </w:tcPr>
          <w:p w14:paraId="7B21F5DF" w14:textId="77777777" w:rsidR="0097069A" w:rsidRPr="00B10B5B" w:rsidRDefault="0097069A" w:rsidP="00B31BFB">
            <w:pPr>
              <w:pStyle w:val="TIE-"/>
              <w:rPr>
                <w:szCs w:val="21"/>
              </w:rPr>
            </w:pPr>
            <w:r w:rsidRPr="00B10B5B">
              <w:rPr>
                <w:rFonts w:hint="eastAsia"/>
              </w:rPr>
              <w:t>7.9</w:t>
            </w:r>
          </w:p>
        </w:tc>
        <w:tc>
          <w:tcPr>
            <w:tcW w:w="359" w:type="pct"/>
            <w:shd w:val="clear" w:color="auto" w:fill="auto"/>
            <w:vAlign w:val="center"/>
          </w:tcPr>
          <w:p w14:paraId="60E26433" w14:textId="77777777" w:rsidR="0097069A" w:rsidRPr="00B10B5B" w:rsidRDefault="0097069A" w:rsidP="00B31BFB">
            <w:pPr>
              <w:pStyle w:val="TIE-"/>
              <w:rPr>
                <w:szCs w:val="21"/>
              </w:rPr>
            </w:pPr>
            <w:r w:rsidRPr="00B10B5B">
              <w:rPr>
                <w:rFonts w:hint="eastAsia"/>
              </w:rPr>
              <w:t>6.4</w:t>
            </w:r>
          </w:p>
        </w:tc>
        <w:tc>
          <w:tcPr>
            <w:tcW w:w="354" w:type="pct"/>
            <w:shd w:val="clear" w:color="auto" w:fill="auto"/>
            <w:vAlign w:val="center"/>
          </w:tcPr>
          <w:p w14:paraId="682AD091" w14:textId="77777777" w:rsidR="0097069A" w:rsidRPr="00B10B5B" w:rsidRDefault="0097069A" w:rsidP="00B31BFB">
            <w:pPr>
              <w:pStyle w:val="TIE-"/>
              <w:rPr>
                <w:szCs w:val="21"/>
              </w:rPr>
            </w:pPr>
            <w:r w:rsidRPr="00B10B5B">
              <w:rPr>
                <w:rFonts w:hint="eastAsia"/>
              </w:rPr>
              <w:t>5.2</w:t>
            </w:r>
          </w:p>
        </w:tc>
        <w:tc>
          <w:tcPr>
            <w:tcW w:w="359" w:type="pct"/>
            <w:shd w:val="clear" w:color="auto" w:fill="auto"/>
            <w:vAlign w:val="center"/>
          </w:tcPr>
          <w:p w14:paraId="4D9034EC" w14:textId="77777777" w:rsidR="0097069A" w:rsidRPr="00B10B5B" w:rsidRDefault="0097069A" w:rsidP="00B31BFB">
            <w:pPr>
              <w:pStyle w:val="TIE-"/>
              <w:rPr>
                <w:szCs w:val="21"/>
              </w:rPr>
            </w:pPr>
            <w:r w:rsidRPr="00B10B5B">
              <w:rPr>
                <w:rFonts w:hint="eastAsia"/>
              </w:rPr>
              <w:t>4.2</w:t>
            </w:r>
          </w:p>
        </w:tc>
        <w:tc>
          <w:tcPr>
            <w:tcW w:w="359" w:type="pct"/>
            <w:shd w:val="clear" w:color="auto" w:fill="auto"/>
            <w:vAlign w:val="center"/>
          </w:tcPr>
          <w:p w14:paraId="304B314E" w14:textId="77777777" w:rsidR="0097069A" w:rsidRPr="00B10B5B" w:rsidRDefault="0097069A" w:rsidP="00B31BFB">
            <w:pPr>
              <w:pStyle w:val="TIE-"/>
              <w:rPr>
                <w:szCs w:val="21"/>
              </w:rPr>
            </w:pPr>
            <w:r w:rsidRPr="00B10B5B">
              <w:rPr>
                <w:rFonts w:hint="eastAsia"/>
              </w:rPr>
              <w:t>6.1</w:t>
            </w:r>
          </w:p>
        </w:tc>
        <w:tc>
          <w:tcPr>
            <w:tcW w:w="295" w:type="pct"/>
            <w:shd w:val="clear" w:color="auto" w:fill="auto"/>
            <w:vAlign w:val="center"/>
          </w:tcPr>
          <w:p w14:paraId="4FAF4292" w14:textId="77777777" w:rsidR="0097069A" w:rsidRPr="00B10B5B" w:rsidRDefault="0097069A" w:rsidP="00B31BFB">
            <w:pPr>
              <w:pStyle w:val="TIE-"/>
            </w:pPr>
            <w:r w:rsidRPr="00B10B5B">
              <w:rPr>
                <w:rFonts w:hint="eastAsia"/>
              </w:rPr>
              <w:t>6.8</w:t>
            </w:r>
          </w:p>
        </w:tc>
        <w:tc>
          <w:tcPr>
            <w:tcW w:w="359" w:type="pct"/>
            <w:shd w:val="clear" w:color="auto" w:fill="auto"/>
            <w:vAlign w:val="center"/>
          </w:tcPr>
          <w:p w14:paraId="1199AE96" w14:textId="77777777" w:rsidR="0097069A" w:rsidRPr="00B10B5B" w:rsidRDefault="0097069A" w:rsidP="00B31BFB">
            <w:pPr>
              <w:pStyle w:val="TIE-"/>
              <w:rPr>
                <w:szCs w:val="21"/>
              </w:rPr>
            </w:pPr>
            <w:r w:rsidRPr="00B10B5B">
              <w:rPr>
                <w:rFonts w:hint="eastAsia"/>
              </w:rPr>
              <w:t>7.6</w:t>
            </w:r>
          </w:p>
        </w:tc>
        <w:tc>
          <w:tcPr>
            <w:tcW w:w="359" w:type="pct"/>
            <w:shd w:val="clear" w:color="auto" w:fill="auto"/>
            <w:vAlign w:val="center"/>
          </w:tcPr>
          <w:p w14:paraId="4FCB7846" w14:textId="77777777" w:rsidR="0097069A" w:rsidRPr="00B10B5B" w:rsidRDefault="0097069A" w:rsidP="00B31BFB">
            <w:pPr>
              <w:pStyle w:val="TIE-"/>
              <w:rPr>
                <w:szCs w:val="21"/>
              </w:rPr>
            </w:pPr>
            <w:r w:rsidRPr="00B10B5B">
              <w:rPr>
                <w:rFonts w:hint="eastAsia"/>
              </w:rPr>
              <w:t>7.8</w:t>
            </w:r>
          </w:p>
        </w:tc>
        <w:tc>
          <w:tcPr>
            <w:tcW w:w="359" w:type="pct"/>
            <w:shd w:val="clear" w:color="auto" w:fill="auto"/>
            <w:vAlign w:val="center"/>
          </w:tcPr>
          <w:p w14:paraId="4BD1EFB8" w14:textId="77777777" w:rsidR="0097069A" w:rsidRPr="00B10B5B" w:rsidRDefault="0097069A" w:rsidP="00B31BFB">
            <w:pPr>
              <w:pStyle w:val="TIE-"/>
              <w:rPr>
                <w:szCs w:val="21"/>
              </w:rPr>
            </w:pPr>
            <w:r w:rsidRPr="00B10B5B">
              <w:rPr>
                <w:rFonts w:hint="eastAsia"/>
              </w:rPr>
              <w:t>5.5</w:t>
            </w:r>
          </w:p>
        </w:tc>
        <w:tc>
          <w:tcPr>
            <w:tcW w:w="359" w:type="pct"/>
            <w:shd w:val="clear" w:color="auto" w:fill="auto"/>
            <w:vAlign w:val="center"/>
          </w:tcPr>
          <w:p w14:paraId="4FE63AF6" w14:textId="77777777" w:rsidR="0097069A" w:rsidRPr="00B10B5B" w:rsidRDefault="0097069A" w:rsidP="00B31BFB">
            <w:pPr>
              <w:pStyle w:val="TIE-"/>
              <w:rPr>
                <w:szCs w:val="21"/>
              </w:rPr>
            </w:pPr>
            <w:r w:rsidRPr="00B10B5B">
              <w:rPr>
                <w:rFonts w:hint="eastAsia"/>
              </w:rPr>
              <w:t>6.4</w:t>
            </w:r>
          </w:p>
        </w:tc>
        <w:tc>
          <w:tcPr>
            <w:tcW w:w="359" w:type="pct"/>
            <w:shd w:val="clear" w:color="auto" w:fill="auto"/>
            <w:vAlign w:val="center"/>
          </w:tcPr>
          <w:p w14:paraId="4E70D665" w14:textId="77777777" w:rsidR="0097069A" w:rsidRPr="00B10B5B" w:rsidRDefault="0097069A" w:rsidP="00B31BFB">
            <w:pPr>
              <w:pStyle w:val="TIE-"/>
              <w:rPr>
                <w:szCs w:val="21"/>
              </w:rPr>
            </w:pPr>
            <w:r w:rsidRPr="00B10B5B">
              <w:rPr>
                <w:rFonts w:hint="eastAsia"/>
              </w:rPr>
              <w:t>8.2</w:t>
            </w:r>
          </w:p>
        </w:tc>
      </w:tr>
      <w:tr w:rsidR="0097069A" w:rsidRPr="00B10B5B" w14:paraId="5B5B1A67" w14:textId="77777777" w:rsidTr="00B31BFB">
        <w:trPr>
          <w:trHeight w:val="300"/>
        </w:trPr>
        <w:tc>
          <w:tcPr>
            <w:tcW w:w="757" w:type="pct"/>
            <w:shd w:val="clear" w:color="auto" w:fill="auto"/>
            <w:vAlign w:val="center"/>
          </w:tcPr>
          <w:p w14:paraId="28E2753F" w14:textId="77777777" w:rsidR="0097069A" w:rsidRPr="00B10B5B" w:rsidRDefault="0097069A" w:rsidP="00B31BFB">
            <w:pPr>
              <w:pStyle w:val="TIE-"/>
            </w:pPr>
            <w:r w:rsidRPr="00B10B5B">
              <w:t>ESE</w:t>
            </w:r>
          </w:p>
        </w:tc>
        <w:tc>
          <w:tcPr>
            <w:tcW w:w="359" w:type="pct"/>
            <w:shd w:val="clear" w:color="auto" w:fill="auto"/>
            <w:vAlign w:val="center"/>
          </w:tcPr>
          <w:p w14:paraId="12B8B553" w14:textId="77777777" w:rsidR="0097069A" w:rsidRPr="00B10B5B" w:rsidRDefault="0097069A" w:rsidP="00B31BFB">
            <w:pPr>
              <w:pStyle w:val="TIE-"/>
            </w:pPr>
            <w:r w:rsidRPr="00B10B5B">
              <w:rPr>
                <w:rFonts w:hint="eastAsia"/>
              </w:rPr>
              <w:t>4.6</w:t>
            </w:r>
          </w:p>
        </w:tc>
        <w:tc>
          <w:tcPr>
            <w:tcW w:w="359" w:type="pct"/>
            <w:shd w:val="clear" w:color="auto" w:fill="auto"/>
            <w:vAlign w:val="center"/>
          </w:tcPr>
          <w:p w14:paraId="5310F6E9" w14:textId="77777777" w:rsidR="0097069A" w:rsidRPr="00B10B5B" w:rsidRDefault="0097069A" w:rsidP="00B31BFB">
            <w:pPr>
              <w:pStyle w:val="TIE-"/>
              <w:rPr>
                <w:szCs w:val="21"/>
              </w:rPr>
            </w:pPr>
            <w:r w:rsidRPr="00B10B5B">
              <w:rPr>
                <w:rFonts w:hint="eastAsia"/>
              </w:rPr>
              <w:t>4.4</w:t>
            </w:r>
          </w:p>
        </w:tc>
        <w:tc>
          <w:tcPr>
            <w:tcW w:w="359" w:type="pct"/>
            <w:shd w:val="clear" w:color="auto" w:fill="auto"/>
            <w:vAlign w:val="center"/>
          </w:tcPr>
          <w:p w14:paraId="4CDD269B" w14:textId="77777777" w:rsidR="0097069A" w:rsidRPr="00B10B5B" w:rsidRDefault="0097069A" w:rsidP="00B31BFB">
            <w:pPr>
              <w:pStyle w:val="TIE-"/>
              <w:rPr>
                <w:szCs w:val="21"/>
              </w:rPr>
            </w:pPr>
            <w:r w:rsidRPr="00B10B5B">
              <w:rPr>
                <w:rFonts w:hint="eastAsia"/>
              </w:rPr>
              <w:t>3.7</w:t>
            </w:r>
          </w:p>
        </w:tc>
        <w:tc>
          <w:tcPr>
            <w:tcW w:w="354" w:type="pct"/>
            <w:shd w:val="clear" w:color="auto" w:fill="auto"/>
            <w:vAlign w:val="center"/>
          </w:tcPr>
          <w:p w14:paraId="5B1ED99B" w14:textId="77777777" w:rsidR="0097069A" w:rsidRPr="00B10B5B" w:rsidRDefault="0097069A" w:rsidP="00B31BFB">
            <w:pPr>
              <w:pStyle w:val="TIE-"/>
              <w:rPr>
                <w:szCs w:val="21"/>
              </w:rPr>
            </w:pPr>
            <w:r w:rsidRPr="00B10B5B">
              <w:rPr>
                <w:rFonts w:hint="eastAsia"/>
              </w:rPr>
              <w:t>3.8</w:t>
            </w:r>
          </w:p>
        </w:tc>
        <w:tc>
          <w:tcPr>
            <w:tcW w:w="359" w:type="pct"/>
            <w:shd w:val="clear" w:color="auto" w:fill="auto"/>
            <w:vAlign w:val="center"/>
          </w:tcPr>
          <w:p w14:paraId="498EEC38" w14:textId="77777777" w:rsidR="0097069A" w:rsidRPr="00B10B5B" w:rsidRDefault="0097069A" w:rsidP="00B31BFB">
            <w:pPr>
              <w:pStyle w:val="TIE-"/>
              <w:rPr>
                <w:szCs w:val="21"/>
              </w:rPr>
            </w:pPr>
            <w:r w:rsidRPr="00B10B5B">
              <w:rPr>
                <w:rFonts w:hint="eastAsia"/>
              </w:rPr>
              <w:t>4.5</w:t>
            </w:r>
          </w:p>
        </w:tc>
        <w:tc>
          <w:tcPr>
            <w:tcW w:w="359" w:type="pct"/>
            <w:shd w:val="clear" w:color="auto" w:fill="auto"/>
            <w:vAlign w:val="center"/>
          </w:tcPr>
          <w:p w14:paraId="0B09032D" w14:textId="77777777" w:rsidR="0097069A" w:rsidRPr="00B10B5B" w:rsidRDefault="0097069A" w:rsidP="00B31BFB">
            <w:pPr>
              <w:pStyle w:val="TIE-"/>
              <w:rPr>
                <w:szCs w:val="21"/>
              </w:rPr>
            </w:pPr>
            <w:r w:rsidRPr="00B10B5B">
              <w:rPr>
                <w:rFonts w:hint="eastAsia"/>
              </w:rPr>
              <w:t>7.3</w:t>
            </w:r>
          </w:p>
        </w:tc>
        <w:tc>
          <w:tcPr>
            <w:tcW w:w="295" w:type="pct"/>
            <w:shd w:val="clear" w:color="auto" w:fill="auto"/>
            <w:vAlign w:val="center"/>
          </w:tcPr>
          <w:p w14:paraId="73CB9F39" w14:textId="77777777" w:rsidR="0097069A" w:rsidRPr="00B10B5B" w:rsidRDefault="0097069A" w:rsidP="00B31BFB">
            <w:pPr>
              <w:pStyle w:val="TIE-"/>
            </w:pPr>
            <w:r w:rsidRPr="00B10B5B">
              <w:rPr>
                <w:rFonts w:hint="eastAsia"/>
              </w:rPr>
              <w:t>8.2</w:t>
            </w:r>
          </w:p>
        </w:tc>
        <w:tc>
          <w:tcPr>
            <w:tcW w:w="359" w:type="pct"/>
            <w:shd w:val="clear" w:color="auto" w:fill="auto"/>
            <w:vAlign w:val="center"/>
          </w:tcPr>
          <w:p w14:paraId="65A851A7" w14:textId="77777777" w:rsidR="0097069A" w:rsidRPr="00B10B5B" w:rsidRDefault="0097069A" w:rsidP="00B31BFB">
            <w:pPr>
              <w:pStyle w:val="TIE-"/>
              <w:rPr>
                <w:szCs w:val="21"/>
              </w:rPr>
            </w:pPr>
            <w:r w:rsidRPr="00B10B5B">
              <w:rPr>
                <w:rFonts w:hint="eastAsia"/>
              </w:rPr>
              <w:t>9.6</w:t>
            </w:r>
          </w:p>
        </w:tc>
        <w:tc>
          <w:tcPr>
            <w:tcW w:w="359" w:type="pct"/>
            <w:shd w:val="clear" w:color="auto" w:fill="auto"/>
            <w:vAlign w:val="center"/>
          </w:tcPr>
          <w:p w14:paraId="05516EEE" w14:textId="77777777" w:rsidR="0097069A" w:rsidRPr="00B10B5B" w:rsidRDefault="0097069A" w:rsidP="00B31BFB">
            <w:pPr>
              <w:pStyle w:val="TIE-"/>
              <w:rPr>
                <w:szCs w:val="21"/>
              </w:rPr>
            </w:pPr>
            <w:r w:rsidRPr="00B10B5B">
              <w:rPr>
                <w:rFonts w:hint="eastAsia"/>
              </w:rPr>
              <w:t>7.7</w:t>
            </w:r>
          </w:p>
        </w:tc>
        <w:tc>
          <w:tcPr>
            <w:tcW w:w="359" w:type="pct"/>
            <w:shd w:val="clear" w:color="auto" w:fill="auto"/>
            <w:vAlign w:val="center"/>
          </w:tcPr>
          <w:p w14:paraId="20194C39" w14:textId="77777777" w:rsidR="0097069A" w:rsidRPr="00B10B5B" w:rsidRDefault="0097069A" w:rsidP="00B31BFB">
            <w:pPr>
              <w:pStyle w:val="TIE-"/>
              <w:rPr>
                <w:szCs w:val="21"/>
              </w:rPr>
            </w:pPr>
            <w:r w:rsidRPr="00B10B5B">
              <w:rPr>
                <w:rFonts w:hint="eastAsia"/>
              </w:rPr>
              <w:t>4.2</w:t>
            </w:r>
          </w:p>
        </w:tc>
        <w:tc>
          <w:tcPr>
            <w:tcW w:w="359" w:type="pct"/>
            <w:shd w:val="clear" w:color="auto" w:fill="auto"/>
            <w:vAlign w:val="center"/>
          </w:tcPr>
          <w:p w14:paraId="058DDD2F" w14:textId="77777777" w:rsidR="0097069A" w:rsidRPr="00B10B5B" w:rsidRDefault="0097069A" w:rsidP="00B31BFB">
            <w:pPr>
              <w:pStyle w:val="TIE-"/>
              <w:rPr>
                <w:szCs w:val="21"/>
              </w:rPr>
            </w:pPr>
            <w:r w:rsidRPr="00B10B5B">
              <w:rPr>
                <w:rFonts w:hint="eastAsia"/>
              </w:rPr>
              <w:t>3.7</w:t>
            </w:r>
          </w:p>
        </w:tc>
        <w:tc>
          <w:tcPr>
            <w:tcW w:w="359" w:type="pct"/>
            <w:shd w:val="clear" w:color="auto" w:fill="auto"/>
            <w:vAlign w:val="center"/>
          </w:tcPr>
          <w:p w14:paraId="2E6B0993" w14:textId="77777777" w:rsidR="0097069A" w:rsidRPr="00B10B5B" w:rsidRDefault="0097069A" w:rsidP="00B31BFB">
            <w:pPr>
              <w:pStyle w:val="TIE-"/>
              <w:rPr>
                <w:szCs w:val="21"/>
              </w:rPr>
            </w:pPr>
            <w:r w:rsidRPr="00B10B5B">
              <w:rPr>
                <w:rFonts w:hint="eastAsia"/>
              </w:rPr>
              <w:t>4.0</w:t>
            </w:r>
          </w:p>
        </w:tc>
      </w:tr>
      <w:tr w:rsidR="0097069A" w:rsidRPr="00B10B5B" w14:paraId="304BC34E" w14:textId="77777777" w:rsidTr="00B31BFB">
        <w:trPr>
          <w:trHeight w:val="300"/>
        </w:trPr>
        <w:tc>
          <w:tcPr>
            <w:tcW w:w="757" w:type="pct"/>
            <w:shd w:val="clear" w:color="auto" w:fill="auto"/>
            <w:vAlign w:val="center"/>
          </w:tcPr>
          <w:p w14:paraId="5110BEA1" w14:textId="77777777" w:rsidR="0097069A" w:rsidRPr="00B10B5B" w:rsidRDefault="0097069A" w:rsidP="00B31BFB">
            <w:pPr>
              <w:pStyle w:val="TIE-"/>
            </w:pPr>
            <w:r w:rsidRPr="00B10B5B">
              <w:t>SE</w:t>
            </w:r>
          </w:p>
        </w:tc>
        <w:tc>
          <w:tcPr>
            <w:tcW w:w="359" w:type="pct"/>
            <w:shd w:val="clear" w:color="auto" w:fill="auto"/>
            <w:vAlign w:val="center"/>
          </w:tcPr>
          <w:p w14:paraId="0A6DFED5" w14:textId="77777777" w:rsidR="0097069A" w:rsidRPr="00B10B5B" w:rsidRDefault="0097069A" w:rsidP="00B31BFB">
            <w:pPr>
              <w:pStyle w:val="TIE-"/>
            </w:pPr>
            <w:r w:rsidRPr="00B10B5B">
              <w:rPr>
                <w:rFonts w:hint="eastAsia"/>
              </w:rPr>
              <w:t>4.2</w:t>
            </w:r>
          </w:p>
        </w:tc>
        <w:tc>
          <w:tcPr>
            <w:tcW w:w="359" w:type="pct"/>
            <w:shd w:val="clear" w:color="auto" w:fill="auto"/>
            <w:vAlign w:val="center"/>
          </w:tcPr>
          <w:p w14:paraId="38D5EAC6" w14:textId="77777777" w:rsidR="0097069A" w:rsidRPr="00B10B5B" w:rsidRDefault="0097069A" w:rsidP="00B31BFB">
            <w:pPr>
              <w:pStyle w:val="TIE-"/>
              <w:rPr>
                <w:szCs w:val="21"/>
              </w:rPr>
            </w:pPr>
            <w:r w:rsidRPr="00B10B5B">
              <w:rPr>
                <w:rFonts w:hint="eastAsia"/>
              </w:rPr>
              <w:t>3.5</w:t>
            </w:r>
          </w:p>
        </w:tc>
        <w:tc>
          <w:tcPr>
            <w:tcW w:w="359" w:type="pct"/>
            <w:shd w:val="clear" w:color="auto" w:fill="auto"/>
            <w:vAlign w:val="center"/>
          </w:tcPr>
          <w:p w14:paraId="019C8D05" w14:textId="77777777" w:rsidR="0097069A" w:rsidRPr="00B10B5B" w:rsidRDefault="0097069A" w:rsidP="00B31BFB">
            <w:pPr>
              <w:pStyle w:val="TIE-"/>
              <w:rPr>
                <w:szCs w:val="21"/>
              </w:rPr>
            </w:pPr>
            <w:r w:rsidRPr="00B10B5B">
              <w:rPr>
                <w:rFonts w:hint="eastAsia"/>
              </w:rPr>
              <w:t>3.4</w:t>
            </w:r>
          </w:p>
        </w:tc>
        <w:tc>
          <w:tcPr>
            <w:tcW w:w="354" w:type="pct"/>
            <w:shd w:val="clear" w:color="auto" w:fill="auto"/>
            <w:vAlign w:val="center"/>
          </w:tcPr>
          <w:p w14:paraId="6DDA992F" w14:textId="77777777" w:rsidR="0097069A" w:rsidRPr="00B10B5B" w:rsidRDefault="0097069A" w:rsidP="00B31BFB">
            <w:pPr>
              <w:pStyle w:val="TIE-"/>
              <w:rPr>
                <w:szCs w:val="21"/>
              </w:rPr>
            </w:pPr>
            <w:r w:rsidRPr="00B10B5B">
              <w:rPr>
                <w:rFonts w:hint="eastAsia"/>
              </w:rPr>
              <w:t>2.9</w:t>
            </w:r>
          </w:p>
        </w:tc>
        <w:tc>
          <w:tcPr>
            <w:tcW w:w="359" w:type="pct"/>
            <w:shd w:val="clear" w:color="auto" w:fill="auto"/>
            <w:vAlign w:val="center"/>
          </w:tcPr>
          <w:p w14:paraId="76338BE5" w14:textId="77777777" w:rsidR="0097069A" w:rsidRPr="00B10B5B" w:rsidRDefault="0097069A" w:rsidP="00B31BFB">
            <w:pPr>
              <w:pStyle w:val="TIE-"/>
              <w:rPr>
                <w:szCs w:val="21"/>
              </w:rPr>
            </w:pPr>
            <w:r w:rsidRPr="00B10B5B">
              <w:rPr>
                <w:rFonts w:hint="eastAsia"/>
              </w:rPr>
              <w:t>5.6</w:t>
            </w:r>
          </w:p>
        </w:tc>
        <w:tc>
          <w:tcPr>
            <w:tcW w:w="359" w:type="pct"/>
            <w:shd w:val="clear" w:color="auto" w:fill="auto"/>
            <w:vAlign w:val="center"/>
          </w:tcPr>
          <w:p w14:paraId="328AC442" w14:textId="77777777" w:rsidR="0097069A" w:rsidRPr="00B10B5B" w:rsidRDefault="0097069A" w:rsidP="00B31BFB">
            <w:pPr>
              <w:pStyle w:val="TIE-"/>
              <w:rPr>
                <w:szCs w:val="21"/>
              </w:rPr>
            </w:pPr>
            <w:r w:rsidRPr="00B10B5B">
              <w:rPr>
                <w:rFonts w:hint="eastAsia"/>
              </w:rPr>
              <w:t>6.7</w:t>
            </w:r>
          </w:p>
        </w:tc>
        <w:tc>
          <w:tcPr>
            <w:tcW w:w="295" w:type="pct"/>
            <w:shd w:val="clear" w:color="auto" w:fill="auto"/>
            <w:vAlign w:val="center"/>
          </w:tcPr>
          <w:p w14:paraId="1097D964" w14:textId="77777777" w:rsidR="0097069A" w:rsidRPr="00B10B5B" w:rsidRDefault="0097069A" w:rsidP="00B31BFB">
            <w:pPr>
              <w:pStyle w:val="TIE-"/>
            </w:pPr>
            <w:r w:rsidRPr="00B10B5B">
              <w:rPr>
                <w:rFonts w:hint="eastAsia"/>
              </w:rPr>
              <w:t>8.3</w:t>
            </w:r>
          </w:p>
        </w:tc>
        <w:tc>
          <w:tcPr>
            <w:tcW w:w="359" w:type="pct"/>
            <w:shd w:val="clear" w:color="auto" w:fill="auto"/>
            <w:vAlign w:val="center"/>
          </w:tcPr>
          <w:p w14:paraId="2C7B9AC2" w14:textId="77777777" w:rsidR="0097069A" w:rsidRPr="00B10B5B" w:rsidRDefault="0097069A" w:rsidP="00B31BFB">
            <w:pPr>
              <w:pStyle w:val="TIE-"/>
              <w:rPr>
                <w:szCs w:val="21"/>
              </w:rPr>
            </w:pPr>
            <w:r w:rsidRPr="00B10B5B">
              <w:rPr>
                <w:rFonts w:hint="eastAsia"/>
              </w:rPr>
              <w:t>7.5</w:t>
            </w:r>
          </w:p>
        </w:tc>
        <w:tc>
          <w:tcPr>
            <w:tcW w:w="359" w:type="pct"/>
            <w:shd w:val="clear" w:color="auto" w:fill="auto"/>
            <w:vAlign w:val="center"/>
          </w:tcPr>
          <w:p w14:paraId="1CECDE9E" w14:textId="77777777" w:rsidR="0097069A" w:rsidRPr="00B10B5B" w:rsidRDefault="0097069A" w:rsidP="00B31BFB">
            <w:pPr>
              <w:pStyle w:val="TIE-"/>
              <w:rPr>
                <w:szCs w:val="21"/>
              </w:rPr>
            </w:pPr>
            <w:r w:rsidRPr="00B10B5B">
              <w:rPr>
                <w:rFonts w:hint="eastAsia"/>
              </w:rPr>
              <w:t>6.8</w:t>
            </w:r>
          </w:p>
        </w:tc>
        <w:tc>
          <w:tcPr>
            <w:tcW w:w="359" w:type="pct"/>
            <w:shd w:val="clear" w:color="auto" w:fill="auto"/>
            <w:vAlign w:val="center"/>
          </w:tcPr>
          <w:p w14:paraId="46251A95" w14:textId="77777777" w:rsidR="0097069A" w:rsidRPr="00B10B5B" w:rsidRDefault="0097069A" w:rsidP="00B31BFB">
            <w:pPr>
              <w:pStyle w:val="TIE-"/>
              <w:rPr>
                <w:szCs w:val="21"/>
              </w:rPr>
            </w:pPr>
            <w:r w:rsidRPr="00B10B5B">
              <w:rPr>
                <w:rFonts w:hint="eastAsia"/>
              </w:rPr>
              <w:t>4.2</w:t>
            </w:r>
          </w:p>
        </w:tc>
        <w:tc>
          <w:tcPr>
            <w:tcW w:w="359" w:type="pct"/>
            <w:shd w:val="clear" w:color="auto" w:fill="auto"/>
            <w:vAlign w:val="center"/>
          </w:tcPr>
          <w:p w14:paraId="18798F09" w14:textId="77777777" w:rsidR="0097069A" w:rsidRPr="00B10B5B" w:rsidRDefault="0097069A" w:rsidP="00B31BFB">
            <w:pPr>
              <w:pStyle w:val="TIE-"/>
              <w:rPr>
                <w:szCs w:val="21"/>
              </w:rPr>
            </w:pPr>
            <w:r w:rsidRPr="00B10B5B">
              <w:rPr>
                <w:rFonts w:hint="eastAsia"/>
              </w:rPr>
              <w:t>3.6</w:t>
            </w:r>
          </w:p>
        </w:tc>
        <w:tc>
          <w:tcPr>
            <w:tcW w:w="359" w:type="pct"/>
            <w:shd w:val="clear" w:color="auto" w:fill="auto"/>
            <w:vAlign w:val="center"/>
          </w:tcPr>
          <w:p w14:paraId="0A711BFF" w14:textId="77777777" w:rsidR="0097069A" w:rsidRPr="00B10B5B" w:rsidRDefault="0097069A" w:rsidP="00B31BFB">
            <w:pPr>
              <w:pStyle w:val="TIE-"/>
              <w:rPr>
                <w:szCs w:val="21"/>
              </w:rPr>
            </w:pPr>
            <w:r w:rsidRPr="00B10B5B">
              <w:rPr>
                <w:rFonts w:hint="eastAsia"/>
              </w:rPr>
              <w:t>2.9</w:t>
            </w:r>
          </w:p>
        </w:tc>
      </w:tr>
      <w:tr w:rsidR="0097069A" w:rsidRPr="00B10B5B" w14:paraId="725E528A" w14:textId="77777777" w:rsidTr="00B31BFB">
        <w:trPr>
          <w:trHeight w:val="300"/>
        </w:trPr>
        <w:tc>
          <w:tcPr>
            <w:tcW w:w="757" w:type="pct"/>
            <w:shd w:val="clear" w:color="auto" w:fill="auto"/>
            <w:vAlign w:val="center"/>
          </w:tcPr>
          <w:p w14:paraId="65904D9E" w14:textId="77777777" w:rsidR="0097069A" w:rsidRPr="00B10B5B" w:rsidRDefault="0097069A" w:rsidP="00B31BFB">
            <w:pPr>
              <w:pStyle w:val="TIE-"/>
            </w:pPr>
            <w:r w:rsidRPr="00B10B5B">
              <w:t>SSE</w:t>
            </w:r>
          </w:p>
        </w:tc>
        <w:tc>
          <w:tcPr>
            <w:tcW w:w="359" w:type="pct"/>
            <w:shd w:val="clear" w:color="auto" w:fill="auto"/>
            <w:vAlign w:val="center"/>
          </w:tcPr>
          <w:p w14:paraId="6BFE8EC5" w14:textId="77777777" w:rsidR="0097069A" w:rsidRPr="00B10B5B" w:rsidRDefault="0097069A" w:rsidP="00B31BFB">
            <w:pPr>
              <w:pStyle w:val="TIE-"/>
            </w:pPr>
            <w:r w:rsidRPr="00B10B5B">
              <w:rPr>
                <w:rFonts w:hint="eastAsia"/>
              </w:rPr>
              <w:t>3.1</w:t>
            </w:r>
          </w:p>
        </w:tc>
        <w:tc>
          <w:tcPr>
            <w:tcW w:w="359" w:type="pct"/>
            <w:shd w:val="clear" w:color="auto" w:fill="auto"/>
            <w:vAlign w:val="center"/>
          </w:tcPr>
          <w:p w14:paraId="1FB81CBF" w14:textId="77777777" w:rsidR="0097069A" w:rsidRPr="00B10B5B" w:rsidRDefault="0097069A" w:rsidP="00B31BFB">
            <w:pPr>
              <w:pStyle w:val="TIE-"/>
              <w:rPr>
                <w:szCs w:val="21"/>
              </w:rPr>
            </w:pPr>
            <w:r w:rsidRPr="00B10B5B">
              <w:rPr>
                <w:rFonts w:hint="eastAsia"/>
              </w:rPr>
              <w:t>2.5</w:t>
            </w:r>
          </w:p>
        </w:tc>
        <w:tc>
          <w:tcPr>
            <w:tcW w:w="359" w:type="pct"/>
            <w:shd w:val="clear" w:color="auto" w:fill="auto"/>
            <w:vAlign w:val="center"/>
          </w:tcPr>
          <w:p w14:paraId="7533848E" w14:textId="77777777" w:rsidR="0097069A" w:rsidRPr="00B10B5B" w:rsidRDefault="0097069A" w:rsidP="00B31BFB">
            <w:pPr>
              <w:pStyle w:val="TIE-"/>
              <w:rPr>
                <w:szCs w:val="21"/>
              </w:rPr>
            </w:pPr>
            <w:r w:rsidRPr="00B10B5B">
              <w:rPr>
                <w:rFonts w:hint="eastAsia"/>
              </w:rPr>
              <w:t>3.3</w:t>
            </w:r>
          </w:p>
        </w:tc>
        <w:tc>
          <w:tcPr>
            <w:tcW w:w="354" w:type="pct"/>
            <w:shd w:val="clear" w:color="auto" w:fill="auto"/>
            <w:vAlign w:val="center"/>
          </w:tcPr>
          <w:p w14:paraId="54712C21" w14:textId="77777777" w:rsidR="0097069A" w:rsidRPr="00B10B5B" w:rsidRDefault="0097069A" w:rsidP="00B31BFB">
            <w:pPr>
              <w:pStyle w:val="TIE-"/>
              <w:rPr>
                <w:szCs w:val="21"/>
              </w:rPr>
            </w:pPr>
            <w:r w:rsidRPr="00B10B5B">
              <w:rPr>
                <w:rFonts w:hint="eastAsia"/>
              </w:rPr>
              <w:t>4.0</w:t>
            </w:r>
          </w:p>
        </w:tc>
        <w:tc>
          <w:tcPr>
            <w:tcW w:w="359" w:type="pct"/>
            <w:shd w:val="clear" w:color="auto" w:fill="auto"/>
            <w:vAlign w:val="center"/>
          </w:tcPr>
          <w:p w14:paraId="14B6C13D" w14:textId="77777777" w:rsidR="0097069A" w:rsidRPr="00B10B5B" w:rsidRDefault="0097069A" w:rsidP="00B31BFB">
            <w:pPr>
              <w:pStyle w:val="TIE-"/>
              <w:rPr>
                <w:szCs w:val="21"/>
              </w:rPr>
            </w:pPr>
            <w:r w:rsidRPr="00B10B5B">
              <w:rPr>
                <w:rFonts w:hint="eastAsia"/>
              </w:rPr>
              <w:t>4.0</w:t>
            </w:r>
          </w:p>
        </w:tc>
        <w:tc>
          <w:tcPr>
            <w:tcW w:w="359" w:type="pct"/>
            <w:shd w:val="clear" w:color="auto" w:fill="auto"/>
            <w:vAlign w:val="center"/>
          </w:tcPr>
          <w:p w14:paraId="421FED11" w14:textId="77777777" w:rsidR="0097069A" w:rsidRPr="00B10B5B" w:rsidRDefault="0097069A" w:rsidP="00B31BFB">
            <w:pPr>
              <w:pStyle w:val="TIE-"/>
              <w:rPr>
                <w:szCs w:val="21"/>
              </w:rPr>
            </w:pPr>
            <w:r w:rsidRPr="00B10B5B">
              <w:rPr>
                <w:rFonts w:hint="eastAsia"/>
              </w:rPr>
              <w:t>6.4</w:t>
            </w:r>
          </w:p>
        </w:tc>
        <w:tc>
          <w:tcPr>
            <w:tcW w:w="295" w:type="pct"/>
            <w:shd w:val="clear" w:color="auto" w:fill="auto"/>
            <w:vAlign w:val="center"/>
          </w:tcPr>
          <w:p w14:paraId="5DD68FF2" w14:textId="77777777" w:rsidR="0097069A" w:rsidRPr="00B10B5B" w:rsidRDefault="0097069A" w:rsidP="00B31BFB">
            <w:pPr>
              <w:pStyle w:val="TIE-"/>
            </w:pPr>
            <w:r w:rsidRPr="00B10B5B">
              <w:rPr>
                <w:rFonts w:hint="eastAsia"/>
              </w:rPr>
              <w:t>8.0</w:t>
            </w:r>
          </w:p>
        </w:tc>
        <w:tc>
          <w:tcPr>
            <w:tcW w:w="359" w:type="pct"/>
            <w:shd w:val="clear" w:color="auto" w:fill="auto"/>
            <w:vAlign w:val="center"/>
          </w:tcPr>
          <w:p w14:paraId="0B5D30E7" w14:textId="77777777" w:rsidR="0097069A" w:rsidRPr="00B10B5B" w:rsidRDefault="0097069A" w:rsidP="00B31BFB">
            <w:pPr>
              <w:pStyle w:val="TIE-"/>
              <w:rPr>
                <w:szCs w:val="21"/>
              </w:rPr>
            </w:pPr>
            <w:r w:rsidRPr="00B10B5B">
              <w:rPr>
                <w:rFonts w:hint="eastAsia"/>
              </w:rPr>
              <w:t>6.8</w:t>
            </w:r>
          </w:p>
        </w:tc>
        <w:tc>
          <w:tcPr>
            <w:tcW w:w="359" w:type="pct"/>
            <w:shd w:val="clear" w:color="auto" w:fill="auto"/>
            <w:vAlign w:val="center"/>
          </w:tcPr>
          <w:p w14:paraId="1129B64F" w14:textId="77777777" w:rsidR="0097069A" w:rsidRPr="00B10B5B" w:rsidRDefault="0097069A" w:rsidP="00B31BFB">
            <w:pPr>
              <w:pStyle w:val="TIE-"/>
              <w:rPr>
                <w:szCs w:val="21"/>
              </w:rPr>
            </w:pPr>
            <w:r w:rsidRPr="00B10B5B">
              <w:rPr>
                <w:rFonts w:hint="eastAsia"/>
              </w:rPr>
              <w:t>5.3</w:t>
            </w:r>
          </w:p>
        </w:tc>
        <w:tc>
          <w:tcPr>
            <w:tcW w:w="359" w:type="pct"/>
            <w:shd w:val="clear" w:color="auto" w:fill="auto"/>
            <w:vAlign w:val="center"/>
          </w:tcPr>
          <w:p w14:paraId="0843A482" w14:textId="77777777" w:rsidR="0097069A" w:rsidRPr="00B10B5B" w:rsidRDefault="0097069A" w:rsidP="00B31BFB">
            <w:pPr>
              <w:pStyle w:val="TIE-"/>
              <w:rPr>
                <w:szCs w:val="21"/>
              </w:rPr>
            </w:pPr>
            <w:r w:rsidRPr="00B10B5B">
              <w:rPr>
                <w:rFonts w:hint="eastAsia"/>
              </w:rPr>
              <w:t>4.8</w:t>
            </w:r>
          </w:p>
        </w:tc>
        <w:tc>
          <w:tcPr>
            <w:tcW w:w="359" w:type="pct"/>
            <w:shd w:val="clear" w:color="auto" w:fill="auto"/>
            <w:vAlign w:val="center"/>
          </w:tcPr>
          <w:p w14:paraId="260ABE5C" w14:textId="77777777" w:rsidR="0097069A" w:rsidRPr="00B10B5B" w:rsidRDefault="0097069A" w:rsidP="00B31BFB">
            <w:pPr>
              <w:pStyle w:val="TIE-"/>
              <w:rPr>
                <w:szCs w:val="21"/>
              </w:rPr>
            </w:pPr>
            <w:r w:rsidRPr="00B10B5B">
              <w:rPr>
                <w:rFonts w:hint="eastAsia"/>
              </w:rPr>
              <w:t>3.6</w:t>
            </w:r>
          </w:p>
        </w:tc>
        <w:tc>
          <w:tcPr>
            <w:tcW w:w="359" w:type="pct"/>
            <w:shd w:val="clear" w:color="auto" w:fill="auto"/>
            <w:vAlign w:val="center"/>
          </w:tcPr>
          <w:p w14:paraId="05358C91" w14:textId="77777777" w:rsidR="0097069A" w:rsidRPr="00B10B5B" w:rsidRDefault="0097069A" w:rsidP="00B31BFB">
            <w:pPr>
              <w:pStyle w:val="TIE-"/>
              <w:rPr>
                <w:szCs w:val="21"/>
              </w:rPr>
            </w:pPr>
            <w:r w:rsidRPr="00B10B5B">
              <w:rPr>
                <w:rFonts w:hint="eastAsia"/>
              </w:rPr>
              <w:t>2.0</w:t>
            </w:r>
          </w:p>
        </w:tc>
      </w:tr>
      <w:tr w:rsidR="0097069A" w:rsidRPr="00B10B5B" w14:paraId="67C17697" w14:textId="77777777" w:rsidTr="00B31BFB">
        <w:trPr>
          <w:trHeight w:val="300"/>
        </w:trPr>
        <w:tc>
          <w:tcPr>
            <w:tcW w:w="757" w:type="pct"/>
            <w:shd w:val="clear" w:color="auto" w:fill="auto"/>
            <w:vAlign w:val="center"/>
          </w:tcPr>
          <w:p w14:paraId="27917D5B" w14:textId="77777777" w:rsidR="0097069A" w:rsidRPr="00B10B5B" w:rsidRDefault="0097069A" w:rsidP="00B31BFB">
            <w:pPr>
              <w:pStyle w:val="TIE-"/>
            </w:pPr>
            <w:r w:rsidRPr="00B10B5B">
              <w:t>S</w:t>
            </w:r>
          </w:p>
        </w:tc>
        <w:tc>
          <w:tcPr>
            <w:tcW w:w="359" w:type="pct"/>
            <w:shd w:val="clear" w:color="auto" w:fill="auto"/>
            <w:vAlign w:val="center"/>
          </w:tcPr>
          <w:p w14:paraId="1382E467" w14:textId="77777777" w:rsidR="0097069A" w:rsidRPr="00B10B5B" w:rsidRDefault="0097069A" w:rsidP="00B31BFB">
            <w:pPr>
              <w:pStyle w:val="TIE-"/>
            </w:pPr>
            <w:r w:rsidRPr="00B10B5B">
              <w:rPr>
                <w:rFonts w:hint="eastAsia"/>
              </w:rPr>
              <w:t>2.8</w:t>
            </w:r>
          </w:p>
        </w:tc>
        <w:tc>
          <w:tcPr>
            <w:tcW w:w="359" w:type="pct"/>
            <w:shd w:val="clear" w:color="auto" w:fill="auto"/>
            <w:vAlign w:val="center"/>
          </w:tcPr>
          <w:p w14:paraId="1F80FCD1" w14:textId="77777777" w:rsidR="0097069A" w:rsidRPr="00B10B5B" w:rsidRDefault="0097069A" w:rsidP="00B31BFB">
            <w:pPr>
              <w:pStyle w:val="TIE-"/>
              <w:rPr>
                <w:szCs w:val="21"/>
              </w:rPr>
            </w:pPr>
            <w:r w:rsidRPr="00B10B5B">
              <w:rPr>
                <w:rFonts w:hint="eastAsia"/>
              </w:rPr>
              <w:t>2.7</w:t>
            </w:r>
          </w:p>
        </w:tc>
        <w:tc>
          <w:tcPr>
            <w:tcW w:w="359" w:type="pct"/>
            <w:shd w:val="clear" w:color="auto" w:fill="auto"/>
            <w:vAlign w:val="center"/>
          </w:tcPr>
          <w:p w14:paraId="326F96A6" w14:textId="77777777" w:rsidR="0097069A" w:rsidRPr="00B10B5B" w:rsidRDefault="0097069A" w:rsidP="00B31BFB">
            <w:pPr>
              <w:pStyle w:val="TIE-"/>
              <w:rPr>
                <w:szCs w:val="21"/>
              </w:rPr>
            </w:pPr>
            <w:r w:rsidRPr="00B10B5B">
              <w:rPr>
                <w:rFonts w:hint="eastAsia"/>
              </w:rPr>
              <w:t>3.0</w:t>
            </w:r>
          </w:p>
        </w:tc>
        <w:tc>
          <w:tcPr>
            <w:tcW w:w="354" w:type="pct"/>
            <w:shd w:val="clear" w:color="auto" w:fill="auto"/>
            <w:vAlign w:val="center"/>
          </w:tcPr>
          <w:p w14:paraId="7DF32509" w14:textId="77777777" w:rsidR="0097069A" w:rsidRPr="00B10B5B" w:rsidRDefault="0097069A" w:rsidP="00B31BFB">
            <w:pPr>
              <w:pStyle w:val="TIE-"/>
              <w:rPr>
                <w:szCs w:val="21"/>
              </w:rPr>
            </w:pPr>
            <w:r w:rsidRPr="00B10B5B">
              <w:rPr>
                <w:rFonts w:hint="eastAsia"/>
              </w:rPr>
              <w:t>3.6</w:t>
            </w:r>
          </w:p>
        </w:tc>
        <w:tc>
          <w:tcPr>
            <w:tcW w:w="359" w:type="pct"/>
            <w:shd w:val="clear" w:color="auto" w:fill="auto"/>
            <w:vAlign w:val="center"/>
          </w:tcPr>
          <w:p w14:paraId="73E0B617" w14:textId="77777777" w:rsidR="0097069A" w:rsidRPr="00B10B5B" w:rsidRDefault="0097069A" w:rsidP="00B31BFB">
            <w:pPr>
              <w:pStyle w:val="TIE-"/>
              <w:rPr>
                <w:szCs w:val="21"/>
              </w:rPr>
            </w:pPr>
            <w:r w:rsidRPr="00B10B5B">
              <w:rPr>
                <w:rFonts w:hint="eastAsia"/>
              </w:rPr>
              <w:t>4.6</w:t>
            </w:r>
          </w:p>
        </w:tc>
        <w:tc>
          <w:tcPr>
            <w:tcW w:w="359" w:type="pct"/>
            <w:shd w:val="clear" w:color="auto" w:fill="auto"/>
            <w:vAlign w:val="center"/>
          </w:tcPr>
          <w:p w14:paraId="0EB678E2" w14:textId="77777777" w:rsidR="0097069A" w:rsidRPr="00B10B5B" w:rsidRDefault="0097069A" w:rsidP="00B31BFB">
            <w:pPr>
              <w:pStyle w:val="TIE-"/>
              <w:rPr>
                <w:szCs w:val="21"/>
              </w:rPr>
            </w:pPr>
            <w:r w:rsidRPr="00B10B5B">
              <w:rPr>
                <w:rFonts w:hint="eastAsia"/>
              </w:rPr>
              <w:t>4.8</w:t>
            </w:r>
          </w:p>
        </w:tc>
        <w:tc>
          <w:tcPr>
            <w:tcW w:w="295" w:type="pct"/>
            <w:shd w:val="clear" w:color="auto" w:fill="auto"/>
            <w:vAlign w:val="center"/>
          </w:tcPr>
          <w:p w14:paraId="09483891" w14:textId="77777777" w:rsidR="0097069A" w:rsidRPr="00B10B5B" w:rsidRDefault="0097069A" w:rsidP="00B31BFB">
            <w:pPr>
              <w:pStyle w:val="TIE-"/>
            </w:pPr>
            <w:r w:rsidRPr="00B10B5B">
              <w:rPr>
                <w:rFonts w:hint="eastAsia"/>
              </w:rPr>
              <w:t>5.2</w:t>
            </w:r>
          </w:p>
        </w:tc>
        <w:tc>
          <w:tcPr>
            <w:tcW w:w="359" w:type="pct"/>
            <w:shd w:val="clear" w:color="auto" w:fill="auto"/>
            <w:vAlign w:val="center"/>
          </w:tcPr>
          <w:p w14:paraId="32AECA93" w14:textId="77777777" w:rsidR="0097069A" w:rsidRPr="00B10B5B" w:rsidRDefault="0097069A" w:rsidP="00B31BFB">
            <w:pPr>
              <w:pStyle w:val="TIE-"/>
              <w:rPr>
                <w:szCs w:val="21"/>
              </w:rPr>
            </w:pPr>
            <w:r w:rsidRPr="00B10B5B">
              <w:rPr>
                <w:rFonts w:hint="eastAsia"/>
              </w:rPr>
              <w:t>5.4</w:t>
            </w:r>
          </w:p>
        </w:tc>
        <w:tc>
          <w:tcPr>
            <w:tcW w:w="359" w:type="pct"/>
            <w:shd w:val="clear" w:color="auto" w:fill="auto"/>
            <w:vAlign w:val="center"/>
          </w:tcPr>
          <w:p w14:paraId="769E3035" w14:textId="77777777" w:rsidR="0097069A" w:rsidRPr="00B10B5B" w:rsidRDefault="0097069A" w:rsidP="00B31BFB">
            <w:pPr>
              <w:pStyle w:val="TIE-"/>
              <w:rPr>
                <w:szCs w:val="21"/>
              </w:rPr>
            </w:pPr>
            <w:r w:rsidRPr="00B10B5B">
              <w:rPr>
                <w:rFonts w:hint="eastAsia"/>
              </w:rPr>
              <w:t>5.4</w:t>
            </w:r>
          </w:p>
        </w:tc>
        <w:tc>
          <w:tcPr>
            <w:tcW w:w="359" w:type="pct"/>
            <w:shd w:val="clear" w:color="auto" w:fill="auto"/>
            <w:vAlign w:val="center"/>
          </w:tcPr>
          <w:p w14:paraId="2DAC540C" w14:textId="77777777" w:rsidR="0097069A" w:rsidRPr="00B10B5B" w:rsidRDefault="0097069A" w:rsidP="00B31BFB">
            <w:pPr>
              <w:pStyle w:val="TIE-"/>
              <w:rPr>
                <w:szCs w:val="21"/>
              </w:rPr>
            </w:pPr>
            <w:r w:rsidRPr="00B10B5B">
              <w:rPr>
                <w:rFonts w:hint="eastAsia"/>
              </w:rPr>
              <w:t>4.5</w:t>
            </w:r>
          </w:p>
        </w:tc>
        <w:tc>
          <w:tcPr>
            <w:tcW w:w="359" w:type="pct"/>
            <w:shd w:val="clear" w:color="auto" w:fill="auto"/>
            <w:vAlign w:val="center"/>
          </w:tcPr>
          <w:p w14:paraId="47210E53" w14:textId="77777777" w:rsidR="0097069A" w:rsidRPr="00B10B5B" w:rsidRDefault="0097069A" w:rsidP="00B31BFB">
            <w:pPr>
              <w:pStyle w:val="TIE-"/>
              <w:rPr>
                <w:szCs w:val="21"/>
              </w:rPr>
            </w:pPr>
            <w:r w:rsidRPr="00B10B5B">
              <w:rPr>
                <w:rFonts w:hint="eastAsia"/>
              </w:rPr>
              <w:t>3.5</w:t>
            </w:r>
          </w:p>
        </w:tc>
        <w:tc>
          <w:tcPr>
            <w:tcW w:w="359" w:type="pct"/>
            <w:shd w:val="clear" w:color="auto" w:fill="auto"/>
            <w:vAlign w:val="center"/>
          </w:tcPr>
          <w:p w14:paraId="5A2F684F" w14:textId="77777777" w:rsidR="0097069A" w:rsidRPr="00B10B5B" w:rsidRDefault="0097069A" w:rsidP="00B31BFB">
            <w:pPr>
              <w:pStyle w:val="TIE-"/>
              <w:rPr>
                <w:szCs w:val="21"/>
              </w:rPr>
            </w:pPr>
            <w:r w:rsidRPr="00B10B5B">
              <w:rPr>
                <w:rFonts w:hint="eastAsia"/>
              </w:rPr>
              <w:t>2.8</w:t>
            </w:r>
          </w:p>
        </w:tc>
      </w:tr>
      <w:tr w:rsidR="0097069A" w:rsidRPr="00B10B5B" w14:paraId="3083776D" w14:textId="77777777" w:rsidTr="00B31BFB">
        <w:trPr>
          <w:trHeight w:val="300"/>
        </w:trPr>
        <w:tc>
          <w:tcPr>
            <w:tcW w:w="757" w:type="pct"/>
            <w:shd w:val="clear" w:color="auto" w:fill="auto"/>
            <w:vAlign w:val="center"/>
          </w:tcPr>
          <w:p w14:paraId="03EF5B2C" w14:textId="77777777" w:rsidR="0097069A" w:rsidRPr="00B10B5B" w:rsidRDefault="0097069A" w:rsidP="00B31BFB">
            <w:pPr>
              <w:pStyle w:val="TIE-"/>
            </w:pPr>
            <w:r w:rsidRPr="00B10B5B">
              <w:lastRenderedPageBreak/>
              <w:t>SSW</w:t>
            </w:r>
          </w:p>
        </w:tc>
        <w:tc>
          <w:tcPr>
            <w:tcW w:w="359" w:type="pct"/>
            <w:shd w:val="clear" w:color="auto" w:fill="auto"/>
            <w:vAlign w:val="center"/>
          </w:tcPr>
          <w:p w14:paraId="10895212" w14:textId="77777777" w:rsidR="0097069A" w:rsidRPr="00B10B5B" w:rsidRDefault="0097069A" w:rsidP="00B31BFB">
            <w:pPr>
              <w:pStyle w:val="TIE-"/>
            </w:pPr>
            <w:r w:rsidRPr="00B10B5B">
              <w:rPr>
                <w:rFonts w:hint="eastAsia"/>
              </w:rPr>
              <w:t>4.8</w:t>
            </w:r>
          </w:p>
        </w:tc>
        <w:tc>
          <w:tcPr>
            <w:tcW w:w="359" w:type="pct"/>
            <w:shd w:val="clear" w:color="auto" w:fill="auto"/>
            <w:vAlign w:val="center"/>
          </w:tcPr>
          <w:p w14:paraId="7F1E4105" w14:textId="77777777" w:rsidR="0097069A" w:rsidRPr="00B10B5B" w:rsidRDefault="0097069A" w:rsidP="00B31BFB">
            <w:pPr>
              <w:pStyle w:val="TIE-"/>
              <w:rPr>
                <w:szCs w:val="21"/>
              </w:rPr>
            </w:pPr>
            <w:r w:rsidRPr="00B10B5B">
              <w:rPr>
                <w:rFonts w:hint="eastAsia"/>
              </w:rPr>
              <w:t>5.0</w:t>
            </w:r>
          </w:p>
        </w:tc>
        <w:tc>
          <w:tcPr>
            <w:tcW w:w="359" w:type="pct"/>
            <w:shd w:val="clear" w:color="auto" w:fill="auto"/>
            <w:vAlign w:val="center"/>
          </w:tcPr>
          <w:p w14:paraId="46B15DC5" w14:textId="77777777" w:rsidR="0097069A" w:rsidRPr="00B10B5B" w:rsidRDefault="0097069A" w:rsidP="00B31BFB">
            <w:pPr>
              <w:pStyle w:val="TIE-"/>
              <w:rPr>
                <w:szCs w:val="21"/>
              </w:rPr>
            </w:pPr>
            <w:r w:rsidRPr="00B10B5B">
              <w:rPr>
                <w:rFonts w:hint="eastAsia"/>
              </w:rPr>
              <w:t>6.5</w:t>
            </w:r>
          </w:p>
        </w:tc>
        <w:tc>
          <w:tcPr>
            <w:tcW w:w="354" w:type="pct"/>
            <w:shd w:val="clear" w:color="auto" w:fill="auto"/>
            <w:vAlign w:val="center"/>
          </w:tcPr>
          <w:p w14:paraId="1D671946" w14:textId="77777777" w:rsidR="0097069A" w:rsidRPr="00B10B5B" w:rsidRDefault="0097069A" w:rsidP="00B31BFB">
            <w:pPr>
              <w:pStyle w:val="TIE-"/>
              <w:rPr>
                <w:szCs w:val="21"/>
              </w:rPr>
            </w:pPr>
            <w:r w:rsidRPr="00B10B5B">
              <w:rPr>
                <w:rFonts w:hint="eastAsia"/>
              </w:rPr>
              <w:t>7.0</w:t>
            </w:r>
          </w:p>
        </w:tc>
        <w:tc>
          <w:tcPr>
            <w:tcW w:w="359" w:type="pct"/>
            <w:shd w:val="clear" w:color="auto" w:fill="auto"/>
            <w:vAlign w:val="center"/>
          </w:tcPr>
          <w:p w14:paraId="17414994" w14:textId="77777777" w:rsidR="0097069A" w:rsidRPr="00B10B5B" w:rsidRDefault="0097069A" w:rsidP="00B31BFB">
            <w:pPr>
              <w:pStyle w:val="TIE-"/>
              <w:rPr>
                <w:szCs w:val="21"/>
              </w:rPr>
            </w:pPr>
            <w:r w:rsidRPr="00B10B5B">
              <w:rPr>
                <w:rFonts w:hint="eastAsia"/>
              </w:rPr>
              <w:t>6.9</w:t>
            </w:r>
          </w:p>
        </w:tc>
        <w:tc>
          <w:tcPr>
            <w:tcW w:w="359" w:type="pct"/>
            <w:shd w:val="clear" w:color="auto" w:fill="auto"/>
            <w:vAlign w:val="center"/>
          </w:tcPr>
          <w:p w14:paraId="3EB0809E" w14:textId="77777777" w:rsidR="0097069A" w:rsidRPr="00B10B5B" w:rsidRDefault="0097069A" w:rsidP="00B31BFB">
            <w:pPr>
              <w:pStyle w:val="TIE-"/>
              <w:rPr>
                <w:szCs w:val="21"/>
              </w:rPr>
            </w:pPr>
            <w:r w:rsidRPr="00B10B5B">
              <w:rPr>
                <w:rFonts w:hint="eastAsia"/>
              </w:rPr>
              <w:t>5.9</w:t>
            </w:r>
          </w:p>
        </w:tc>
        <w:tc>
          <w:tcPr>
            <w:tcW w:w="295" w:type="pct"/>
            <w:shd w:val="clear" w:color="auto" w:fill="auto"/>
            <w:vAlign w:val="center"/>
          </w:tcPr>
          <w:p w14:paraId="1442FCAD" w14:textId="77777777" w:rsidR="0097069A" w:rsidRPr="00B10B5B" w:rsidRDefault="0097069A" w:rsidP="00B31BFB">
            <w:pPr>
              <w:pStyle w:val="TIE-"/>
            </w:pPr>
            <w:r w:rsidRPr="00B10B5B">
              <w:rPr>
                <w:rFonts w:hint="eastAsia"/>
              </w:rPr>
              <w:t>4.8</w:t>
            </w:r>
          </w:p>
        </w:tc>
        <w:tc>
          <w:tcPr>
            <w:tcW w:w="359" w:type="pct"/>
            <w:shd w:val="clear" w:color="auto" w:fill="auto"/>
            <w:vAlign w:val="center"/>
          </w:tcPr>
          <w:p w14:paraId="68E43311" w14:textId="77777777" w:rsidR="0097069A" w:rsidRPr="00B10B5B" w:rsidRDefault="0097069A" w:rsidP="00B31BFB">
            <w:pPr>
              <w:pStyle w:val="TIE-"/>
              <w:rPr>
                <w:szCs w:val="21"/>
              </w:rPr>
            </w:pPr>
            <w:r w:rsidRPr="00B10B5B">
              <w:rPr>
                <w:rFonts w:hint="eastAsia"/>
              </w:rPr>
              <w:t>5.4</w:t>
            </w:r>
          </w:p>
        </w:tc>
        <w:tc>
          <w:tcPr>
            <w:tcW w:w="359" w:type="pct"/>
            <w:shd w:val="clear" w:color="auto" w:fill="auto"/>
            <w:vAlign w:val="center"/>
          </w:tcPr>
          <w:p w14:paraId="1587F230" w14:textId="77777777" w:rsidR="0097069A" w:rsidRPr="00B10B5B" w:rsidRDefault="0097069A" w:rsidP="00B31BFB">
            <w:pPr>
              <w:pStyle w:val="TIE-"/>
              <w:rPr>
                <w:szCs w:val="21"/>
              </w:rPr>
            </w:pPr>
            <w:r w:rsidRPr="00B10B5B">
              <w:rPr>
                <w:rFonts w:hint="eastAsia"/>
              </w:rPr>
              <w:t>5.5</w:t>
            </w:r>
          </w:p>
        </w:tc>
        <w:tc>
          <w:tcPr>
            <w:tcW w:w="359" w:type="pct"/>
            <w:shd w:val="clear" w:color="auto" w:fill="auto"/>
            <w:vAlign w:val="center"/>
          </w:tcPr>
          <w:p w14:paraId="1B62DB34" w14:textId="77777777" w:rsidR="0097069A" w:rsidRPr="00B10B5B" w:rsidRDefault="0097069A" w:rsidP="00B31BFB">
            <w:pPr>
              <w:pStyle w:val="TIE-"/>
              <w:rPr>
                <w:szCs w:val="21"/>
              </w:rPr>
            </w:pPr>
            <w:r w:rsidRPr="00B10B5B">
              <w:rPr>
                <w:rFonts w:hint="eastAsia"/>
              </w:rPr>
              <w:t>6.3</w:t>
            </w:r>
          </w:p>
        </w:tc>
        <w:tc>
          <w:tcPr>
            <w:tcW w:w="359" w:type="pct"/>
            <w:shd w:val="clear" w:color="auto" w:fill="auto"/>
            <w:vAlign w:val="center"/>
          </w:tcPr>
          <w:p w14:paraId="3A802379" w14:textId="77777777" w:rsidR="0097069A" w:rsidRPr="00B10B5B" w:rsidRDefault="0097069A" w:rsidP="00B31BFB">
            <w:pPr>
              <w:pStyle w:val="TIE-"/>
              <w:rPr>
                <w:szCs w:val="21"/>
              </w:rPr>
            </w:pPr>
            <w:r w:rsidRPr="00B10B5B">
              <w:rPr>
                <w:rFonts w:hint="eastAsia"/>
              </w:rPr>
              <w:t>5.5</w:t>
            </w:r>
          </w:p>
        </w:tc>
        <w:tc>
          <w:tcPr>
            <w:tcW w:w="359" w:type="pct"/>
            <w:shd w:val="clear" w:color="auto" w:fill="auto"/>
            <w:vAlign w:val="center"/>
          </w:tcPr>
          <w:p w14:paraId="60DD9AAB" w14:textId="77777777" w:rsidR="0097069A" w:rsidRPr="00B10B5B" w:rsidRDefault="0097069A" w:rsidP="00B31BFB">
            <w:pPr>
              <w:pStyle w:val="TIE-"/>
              <w:rPr>
                <w:szCs w:val="21"/>
              </w:rPr>
            </w:pPr>
            <w:r w:rsidRPr="00B10B5B">
              <w:rPr>
                <w:rFonts w:hint="eastAsia"/>
              </w:rPr>
              <w:t>4.5</w:t>
            </w:r>
          </w:p>
        </w:tc>
      </w:tr>
      <w:tr w:rsidR="0097069A" w:rsidRPr="00B10B5B" w14:paraId="50B9C4B2" w14:textId="77777777" w:rsidTr="00B31BFB">
        <w:trPr>
          <w:trHeight w:val="300"/>
        </w:trPr>
        <w:tc>
          <w:tcPr>
            <w:tcW w:w="757" w:type="pct"/>
            <w:shd w:val="clear" w:color="auto" w:fill="auto"/>
            <w:vAlign w:val="center"/>
          </w:tcPr>
          <w:p w14:paraId="3E895A41" w14:textId="77777777" w:rsidR="0097069A" w:rsidRPr="00B10B5B" w:rsidRDefault="0097069A" w:rsidP="00B31BFB">
            <w:pPr>
              <w:pStyle w:val="TIE-"/>
            </w:pPr>
            <w:r w:rsidRPr="00B10B5B">
              <w:t>SW</w:t>
            </w:r>
          </w:p>
        </w:tc>
        <w:tc>
          <w:tcPr>
            <w:tcW w:w="359" w:type="pct"/>
            <w:shd w:val="clear" w:color="auto" w:fill="auto"/>
            <w:vAlign w:val="center"/>
          </w:tcPr>
          <w:p w14:paraId="3658384B" w14:textId="77777777" w:rsidR="0097069A" w:rsidRPr="00B10B5B" w:rsidRDefault="0097069A" w:rsidP="00B31BFB">
            <w:pPr>
              <w:pStyle w:val="TIE-"/>
            </w:pPr>
            <w:r w:rsidRPr="00B10B5B">
              <w:rPr>
                <w:rFonts w:hint="eastAsia"/>
              </w:rPr>
              <w:t>5.0</w:t>
            </w:r>
          </w:p>
        </w:tc>
        <w:tc>
          <w:tcPr>
            <w:tcW w:w="359" w:type="pct"/>
            <w:shd w:val="clear" w:color="auto" w:fill="auto"/>
            <w:vAlign w:val="center"/>
          </w:tcPr>
          <w:p w14:paraId="7174766D" w14:textId="77777777" w:rsidR="0097069A" w:rsidRPr="00B10B5B" w:rsidRDefault="0097069A" w:rsidP="00B31BFB">
            <w:pPr>
              <w:pStyle w:val="TIE-"/>
              <w:rPr>
                <w:szCs w:val="21"/>
              </w:rPr>
            </w:pPr>
            <w:r w:rsidRPr="00B10B5B">
              <w:rPr>
                <w:rFonts w:hint="eastAsia"/>
              </w:rPr>
              <w:t>6.2</w:t>
            </w:r>
          </w:p>
        </w:tc>
        <w:tc>
          <w:tcPr>
            <w:tcW w:w="359" w:type="pct"/>
            <w:shd w:val="clear" w:color="auto" w:fill="auto"/>
            <w:vAlign w:val="center"/>
          </w:tcPr>
          <w:p w14:paraId="1BF023FE" w14:textId="77777777" w:rsidR="0097069A" w:rsidRPr="00B10B5B" w:rsidRDefault="0097069A" w:rsidP="00B31BFB">
            <w:pPr>
              <w:pStyle w:val="TIE-"/>
              <w:rPr>
                <w:szCs w:val="21"/>
              </w:rPr>
            </w:pPr>
            <w:r w:rsidRPr="00B10B5B">
              <w:rPr>
                <w:rFonts w:hint="eastAsia"/>
              </w:rPr>
              <w:t>7.0</w:t>
            </w:r>
          </w:p>
        </w:tc>
        <w:tc>
          <w:tcPr>
            <w:tcW w:w="354" w:type="pct"/>
            <w:shd w:val="clear" w:color="auto" w:fill="auto"/>
            <w:vAlign w:val="center"/>
          </w:tcPr>
          <w:p w14:paraId="66A18C6E" w14:textId="77777777" w:rsidR="0097069A" w:rsidRPr="00B10B5B" w:rsidRDefault="0097069A" w:rsidP="00B31BFB">
            <w:pPr>
              <w:pStyle w:val="TIE-"/>
              <w:rPr>
                <w:szCs w:val="21"/>
              </w:rPr>
            </w:pPr>
            <w:r w:rsidRPr="00B10B5B">
              <w:rPr>
                <w:rFonts w:hint="eastAsia"/>
              </w:rPr>
              <w:t>7.0</w:t>
            </w:r>
          </w:p>
        </w:tc>
        <w:tc>
          <w:tcPr>
            <w:tcW w:w="359" w:type="pct"/>
            <w:shd w:val="clear" w:color="auto" w:fill="auto"/>
            <w:vAlign w:val="center"/>
          </w:tcPr>
          <w:p w14:paraId="5E954AE6" w14:textId="77777777" w:rsidR="0097069A" w:rsidRPr="00B10B5B" w:rsidRDefault="0097069A" w:rsidP="00B31BFB">
            <w:pPr>
              <w:pStyle w:val="TIE-"/>
              <w:rPr>
                <w:szCs w:val="21"/>
              </w:rPr>
            </w:pPr>
            <w:r w:rsidRPr="00B10B5B">
              <w:rPr>
                <w:rFonts w:hint="eastAsia"/>
              </w:rPr>
              <w:t>7.7</w:t>
            </w:r>
          </w:p>
        </w:tc>
        <w:tc>
          <w:tcPr>
            <w:tcW w:w="359" w:type="pct"/>
            <w:shd w:val="clear" w:color="auto" w:fill="auto"/>
            <w:vAlign w:val="center"/>
          </w:tcPr>
          <w:p w14:paraId="20674BD3" w14:textId="77777777" w:rsidR="0097069A" w:rsidRPr="00B10B5B" w:rsidRDefault="0097069A" w:rsidP="00B31BFB">
            <w:pPr>
              <w:pStyle w:val="TIE-"/>
              <w:rPr>
                <w:szCs w:val="21"/>
              </w:rPr>
            </w:pPr>
            <w:r w:rsidRPr="00B10B5B">
              <w:rPr>
                <w:rFonts w:hint="eastAsia"/>
              </w:rPr>
              <w:t>6.7</w:t>
            </w:r>
          </w:p>
        </w:tc>
        <w:tc>
          <w:tcPr>
            <w:tcW w:w="295" w:type="pct"/>
            <w:shd w:val="clear" w:color="auto" w:fill="auto"/>
            <w:vAlign w:val="center"/>
          </w:tcPr>
          <w:p w14:paraId="35D49134" w14:textId="77777777" w:rsidR="0097069A" w:rsidRPr="00B10B5B" w:rsidRDefault="0097069A" w:rsidP="00B31BFB">
            <w:pPr>
              <w:pStyle w:val="TIE-"/>
            </w:pPr>
            <w:r w:rsidRPr="00B10B5B">
              <w:rPr>
                <w:rFonts w:hint="eastAsia"/>
              </w:rPr>
              <w:t>5.4</w:t>
            </w:r>
          </w:p>
        </w:tc>
        <w:tc>
          <w:tcPr>
            <w:tcW w:w="359" w:type="pct"/>
            <w:shd w:val="clear" w:color="auto" w:fill="auto"/>
            <w:vAlign w:val="center"/>
          </w:tcPr>
          <w:p w14:paraId="36D35088" w14:textId="77777777" w:rsidR="0097069A" w:rsidRPr="00B10B5B" w:rsidRDefault="0097069A" w:rsidP="00B31BFB">
            <w:pPr>
              <w:pStyle w:val="TIE-"/>
              <w:rPr>
                <w:szCs w:val="21"/>
              </w:rPr>
            </w:pPr>
            <w:r w:rsidRPr="00B10B5B">
              <w:rPr>
                <w:rFonts w:hint="eastAsia"/>
              </w:rPr>
              <w:t>4.9</w:t>
            </w:r>
          </w:p>
        </w:tc>
        <w:tc>
          <w:tcPr>
            <w:tcW w:w="359" w:type="pct"/>
            <w:shd w:val="clear" w:color="auto" w:fill="auto"/>
            <w:vAlign w:val="center"/>
          </w:tcPr>
          <w:p w14:paraId="63C546AC" w14:textId="77777777" w:rsidR="0097069A" w:rsidRPr="00B10B5B" w:rsidRDefault="0097069A" w:rsidP="00B31BFB">
            <w:pPr>
              <w:pStyle w:val="TIE-"/>
              <w:rPr>
                <w:szCs w:val="21"/>
              </w:rPr>
            </w:pPr>
            <w:r w:rsidRPr="00B10B5B">
              <w:rPr>
                <w:rFonts w:hint="eastAsia"/>
              </w:rPr>
              <w:t>5.1</w:t>
            </w:r>
          </w:p>
        </w:tc>
        <w:tc>
          <w:tcPr>
            <w:tcW w:w="359" w:type="pct"/>
            <w:shd w:val="clear" w:color="auto" w:fill="auto"/>
            <w:vAlign w:val="center"/>
          </w:tcPr>
          <w:p w14:paraId="22352973" w14:textId="77777777" w:rsidR="0097069A" w:rsidRPr="00B10B5B" w:rsidRDefault="0097069A" w:rsidP="00B31BFB">
            <w:pPr>
              <w:pStyle w:val="TIE-"/>
              <w:rPr>
                <w:szCs w:val="21"/>
              </w:rPr>
            </w:pPr>
            <w:r w:rsidRPr="00B10B5B">
              <w:rPr>
                <w:rFonts w:hint="eastAsia"/>
              </w:rPr>
              <w:t>5.1</w:t>
            </w:r>
          </w:p>
        </w:tc>
        <w:tc>
          <w:tcPr>
            <w:tcW w:w="359" w:type="pct"/>
            <w:shd w:val="clear" w:color="auto" w:fill="auto"/>
            <w:vAlign w:val="center"/>
          </w:tcPr>
          <w:p w14:paraId="6C83E901" w14:textId="77777777" w:rsidR="0097069A" w:rsidRPr="00B10B5B" w:rsidRDefault="0097069A" w:rsidP="00B31BFB">
            <w:pPr>
              <w:pStyle w:val="TIE-"/>
              <w:rPr>
                <w:szCs w:val="21"/>
              </w:rPr>
            </w:pPr>
            <w:r w:rsidRPr="00B10B5B">
              <w:rPr>
                <w:rFonts w:hint="eastAsia"/>
              </w:rPr>
              <w:t>7.0</w:t>
            </w:r>
          </w:p>
        </w:tc>
        <w:tc>
          <w:tcPr>
            <w:tcW w:w="359" w:type="pct"/>
            <w:shd w:val="clear" w:color="auto" w:fill="auto"/>
            <w:vAlign w:val="center"/>
          </w:tcPr>
          <w:p w14:paraId="1B8ECF77" w14:textId="77777777" w:rsidR="0097069A" w:rsidRPr="00B10B5B" w:rsidRDefault="0097069A" w:rsidP="00B31BFB">
            <w:pPr>
              <w:pStyle w:val="TIE-"/>
              <w:rPr>
                <w:szCs w:val="21"/>
              </w:rPr>
            </w:pPr>
            <w:r w:rsidRPr="00B10B5B">
              <w:rPr>
                <w:rFonts w:hint="eastAsia"/>
              </w:rPr>
              <w:t>6.2</w:t>
            </w:r>
          </w:p>
        </w:tc>
      </w:tr>
      <w:tr w:rsidR="0097069A" w:rsidRPr="00B10B5B" w14:paraId="1663DF6B" w14:textId="77777777" w:rsidTr="00B31BFB">
        <w:trPr>
          <w:trHeight w:val="300"/>
        </w:trPr>
        <w:tc>
          <w:tcPr>
            <w:tcW w:w="757" w:type="pct"/>
            <w:shd w:val="clear" w:color="auto" w:fill="auto"/>
            <w:vAlign w:val="center"/>
          </w:tcPr>
          <w:p w14:paraId="01BBD0E9" w14:textId="77777777" w:rsidR="0097069A" w:rsidRPr="00B10B5B" w:rsidRDefault="0097069A" w:rsidP="00B31BFB">
            <w:pPr>
              <w:pStyle w:val="TIE-"/>
            </w:pPr>
            <w:r w:rsidRPr="00B10B5B">
              <w:t>WSW</w:t>
            </w:r>
          </w:p>
        </w:tc>
        <w:tc>
          <w:tcPr>
            <w:tcW w:w="359" w:type="pct"/>
            <w:shd w:val="clear" w:color="auto" w:fill="auto"/>
            <w:vAlign w:val="center"/>
          </w:tcPr>
          <w:p w14:paraId="1D4A31DE" w14:textId="77777777" w:rsidR="0097069A" w:rsidRPr="00B10B5B" w:rsidRDefault="0097069A" w:rsidP="00B31BFB">
            <w:pPr>
              <w:pStyle w:val="TIE-"/>
            </w:pPr>
            <w:r w:rsidRPr="00B10B5B">
              <w:rPr>
                <w:rFonts w:hint="eastAsia"/>
              </w:rPr>
              <w:t>5.6</w:t>
            </w:r>
          </w:p>
        </w:tc>
        <w:tc>
          <w:tcPr>
            <w:tcW w:w="359" w:type="pct"/>
            <w:shd w:val="clear" w:color="auto" w:fill="auto"/>
            <w:vAlign w:val="center"/>
          </w:tcPr>
          <w:p w14:paraId="4267E678" w14:textId="77777777" w:rsidR="0097069A" w:rsidRPr="00B10B5B" w:rsidRDefault="0097069A" w:rsidP="00B31BFB">
            <w:pPr>
              <w:pStyle w:val="TIE-"/>
              <w:rPr>
                <w:szCs w:val="21"/>
              </w:rPr>
            </w:pPr>
            <w:r w:rsidRPr="00B10B5B">
              <w:rPr>
                <w:rFonts w:hint="eastAsia"/>
              </w:rPr>
              <w:t>7.2</w:t>
            </w:r>
          </w:p>
        </w:tc>
        <w:tc>
          <w:tcPr>
            <w:tcW w:w="359" w:type="pct"/>
            <w:shd w:val="clear" w:color="auto" w:fill="auto"/>
            <w:vAlign w:val="center"/>
          </w:tcPr>
          <w:p w14:paraId="27016BC0" w14:textId="77777777" w:rsidR="0097069A" w:rsidRPr="00B10B5B" w:rsidRDefault="0097069A" w:rsidP="00B31BFB">
            <w:pPr>
              <w:pStyle w:val="TIE-"/>
              <w:rPr>
                <w:szCs w:val="21"/>
              </w:rPr>
            </w:pPr>
            <w:r w:rsidRPr="00B10B5B">
              <w:rPr>
                <w:rFonts w:hint="eastAsia"/>
              </w:rPr>
              <w:t>10.7</w:t>
            </w:r>
          </w:p>
        </w:tc>
        <w:tc>
          <w:tcPr>
            <w:tcW w:w="354" w:type="pct"/>
            <w:shd w:val="clear" w:color="auto" w:fill="auto"/>
            <w:vAlign w:val="center"/>
          </w:tcPr>
          <w:p w14:paraId="7C8F7CA3" w14:textId="77777777" w:rsidR="0097069A" w:rsidRPr="00B10B5B" w:rsidRDefault="0097069A" w:rsidP="00B31BFB">
            <w:pPr>
              <w:pStyle w:val="TIE-"/>
              <w:rPr>
                <w:szCs w:val="21"/>
              </w:rPr>
            </w:pPr>
            <w:r w:rsidRPr="00B10B5B">
              <w:rPr>
                <w:rFonts w:hint="eastAsia"/>
              </w:rPr>
              <w:t>11.0</w:t>
            </w:r>
          </w:p>
        </w:tc>
        <w:tc>
          <w:tcPr>
            <w:tcW w:w="359" w:type="pct"/>
            <w:shd w:val="clear" w:color="auto" w:fill="auto"/>
            <w:vAlign w:val="center"/>
          </w:tcPr>
          <w:p w14:paraId="27AD7BE4" w14:textId="77777777" w:rsidR="0097069A" w:rsidRPr="00B10B5B" w:rsidRDefault="0097069A" w:rsidP="00B31BFB">
            <w:pPr>
              <w:pStyle w:val="TIE-"/>
              <w:rPr>
                <w:szCs w:val="21"/>
              </w:rPr>
            </w:pPr>
            <w:r w:rsidRPr="00B10B5B">
              <w:rPr>
                <w:rFonts w:hint="eastAsia"/>
              </w:rPr>
              <w:t>10.4</w:t>
            </w:r>
          </w:p>
        </w:tc>
        <w:tc>
          <w:tcPr>
            <w:tcW w:w="359" w:type="pct"/>
            <w:shd w:val="clear" w:color="auto" w:fill="auto"/>
            <w:vAlign w:val="center"/>
          </w:tcPr>
          <w:p w14:paraId="4576AB46" w14:textId="77777777" w:rsidR="0097069A" w:rsidRPr="00B10B5B" w:rsidRDefault="0097069A" w:rsidP="00B31BFB">
            <w:pPr>
              <w:pStyle w:val="TIE-"/>
              <w:rPr>
                <w:szCs w:val="21"/>
              </w:rPr>
            </w:pPr>
            <w:r w:rsidRPr="00B10B5B">
              <w:rPr>
                <w:rFonts w:hint="eastAsia"/>
              </w:rPr>
              <w:t>7.2</w:t>
            </w:r>
          </w:p>
        </w:tc>
        <w:tc>
          <w:tcPr>
            <w:tcW w:w="295" w:type="pct"/>
            <w:shd w:val="clear" w:color="auto" w:fill="auto"/>
            <w:vAlign w:val="center"/>
          </w:tcPr>
          <w:p w14:paraId="74958746" w14:textId="77777777" w:rsidR="0097069A" w:rsidRPr="00B10B5B" w:rsidRDefault="0097069A" w:rsidP="00B31BFB">
            <w:pPr>
              <w:pStyle w:val="TIE-"/>
            </w:pPr>
            <w:r w:rsidRPr="00B10B5B">
              <w:rPr>
                <w:rFonts w:hint="eastAsia"/>
              </w:rPr>
              <w:t>5.9</w:t>
            </w:r>
          </w:p>
        </w:tc>
        <w:tc>
          <w:tcPr>
            <w:tcW w:w="359" w:type="pct"/>
            <w:shd w:val="clear" w:color="auto" w:fill="auto"/>
            <w:vAlign w:val="center"/>
          </w:tcPr>
          <w:p w14:paraId="27738962" w14:textId="77777777" w:rsidR="0097069A" w:rsidRPr="00B10B5B" w:rsidRDefault="0097069A" w:rsidP="00B31BFB">
            <w:pPr>
              <w:pStyle w:val="TIE-"/>
              <w:rPr>
                <w:szCs w:val="21"/>
              </w:rPr>
            </w:pPr>
            <w:r w:rsidRPr="00B10B5B">
              <w:rPr>
                <w:rFonts w:hint="eastAsia"/>
              </w:rPr>
              <w:t>5.3</w:t>
            </w:r>
          </w:p>
        </w:tc>
        <w:tc>
          <w:tcPr>
            <w:tcW w:w="359" w:type="pct"/>
            <w:shd w:val="clear" w:color="auto" w:fill="auto"/>
            <w:vAlign w:val="center"/>
          </w:tcPr>
          <w:p w14:paraId="166A3F4F" w14:textId="77777777" w:rsidR="0097069A" w:rsidRPr="00B10B5B" w:rsidRDefault="0097069A" w:rsidP="00B31BFB">
            <w:pPr>
              <w:pStyle w:val="TIE-"/>
              <w:rPr>
                <w:szCs w:val="21"/>
              </w:rPr>
            </w:pPr>
            <w:r w:rsidRPr="00B10B5B">
              <w:rPr>
                <w:rFonts w:hint="eastAsia"/>
              </w:rPr>
              <w:t>4.3</w:t>
            </w:r>
          </w:p>
        </w:tc>
        <w:tc>
          <w:tcPr>
            <w:tcW w:w="359" w:type="pct"/>
            <w:shd w:val="clear" w:color="auto" w:fill="auto"/>
            <w:vAlign w:val="center"/>
          </w:tcPr>
          <w:p w14:paraId="050B70DA" w14:textId="77777777" w:rsidR="0097069A" w:rsidRPr="00B10B5B" w:rsidRDefault="0097069A" w:rsidP="00B31BFB">
            <w:pPr>
              <w:pStyle w:val="TIE-"/>
              <w:rPr>
                <w:szCs w:val="21"/>
              </w:rPr>
            </w:pPr>
            <w:r w:rsidRPr="00B10B5B">
              <w:rPr>
                <w:rFonts w:hint="eastAsia"/>
              </w:rPr>
              <w:t>7.4</w:t>
            </w:r>
          </w:p>
        </w:tc>
        <w:tc>
          <w:tcPr>
            <w:tcW w:w="359" w:type="pct"/>
            <w:shd w:val="clear" w:color="auto" w:fill="auto"/>
            <w:vAlign w:val="center"/>
          </w:tcPr>
          <w:p w14:paraId="22F502AF" w14:textId="77777777" w:rsidR="0097069A" w:rsidRPr="00B10B5B" w:rsidRDefault="0097069A" w:rsidP="00B31BFB">
            <w:pPr>
              <w:pStyle w:val="TIE-"/>
              <w:rPr>
                <w:szCs w:val="21"/>
              </w:rPr>
            </w:pPr>
            <w:r w:rsidRPr="00B10B5B">
              <w:rPr>
                <w:rFonts w:hint="eastAsia"/>
              </w:rPr>
              <w:t>8.3</w:t>
            </w:r>
          </w:p>
        </w:tc>
        <w:tc>
          <w:tcPr>
            <w:tcW w:w="359" w:type="pct"/>
            <w:shd w:val="clear" w:color="auto" w:fill="auto"/>
            <w:vAlign w:val="center"/>
          </w:tcPr>
          <w:p w14:paraId="2C74C2DA" w14:textId="77777777" w:rsidR="0097069A" w:rsidRPr="00B10B5B" w:rsidRDefault="0097069A" w:rsidP="00B31BFB">
            <w:pPr>
              <w:pStyle w:val="TIE-"/>
              <w:rPr>
                <w:szCs w:val="21"/>
              </w:rPr>
            </w:pPr>
            <w:r w:rsidRPr="00B10B5B">
              <w:rPr>
                <w:rFonts w:hint="eastAsia"/>
              </w:rPr>
              <w:t>8.0</w:t>
            </w:r>
          </w:p>
        </w:tc>
      </w:tr>
      <w:tr w:rsidR="0097069A" w:rsidRPr="00B10B5B" w14:paraId="7845BBD8" w14:textId="77777777" w:rsidTr="00B31BFB">
        <w:trPr>
          <w:trHeight w:val="300"/>
        </w:trPr>
        <w:tc>
          <w:tcPr>
            <w:tcW w:w="757" w:type="pct"/>
            <w:shd w:val="clear" w:color="auto" w:fill="auto"/>
            <w:vAlign w:val="center"/>
          </w:tcPr>
          <w:p w14:paraId="107EC485" w14:textId="77777777" w:rsidR="0097069A" w:rsidRPr="00B10B5B" w:rsidRDefault="0097069A" w:rsidP="00B31BFB">
            <w:pPr>
              <w:pStyle w:val="TIE-"/>
            </w:pPr>
            <w:r w:rsidRPr="00B10B5B">
              <w:t>W</w:t>
            </w:r>
          </w:p>
        </w:tc>
        <w:tc>
          <w:tcPr>
            <w:tcW w:w="359" w:type="pct"/>
            <w:shd w:val="clear" w:color="auto" w:fill="auto"/>
            <w:vAlign w:val="center"/>
          </w:tcPr>
          <w:p w14:paraId="6A45E214" w14:textId="77777777" w:rsidR="0097069A" w:rsidRPr="00B10B5B" w:rsidRDefault="0097069A" w:rsidP="00B31BFB">
            <w:pPr>
              <w:pStyle w:val="TIE-"/>
            </w:pPr>
            <w:r w:rsidRPr="00B10B5B">
              <w:rPr>
                <w:rFonts w:hint="eastAsia"/>
              </w:rPr>
              <w:t>4.8</w:t>
            </w:r>
          </w:p>
        </w:tc>
        <w:tc>
          <w:tcPr>
            <w:tcW w:w="359" w:type="pct"/>
            <w:shd w:val="clear" w:color="auto" w:fill="auto"/>
            <w:vAlign w:val="center"/>
          </w:tcPr>
          <w:p w14:paraId="15FF0936" w14:textId="77777777" w:rsidR="0097069A" w:rsidRPr="00B10B5B" w:rsidRDefault="0097069A" w:rsidP="00B31BFB">
            <w:pPr>
              <w:pStyle w:val="TIE-"/>
              <w:rPr>
                <w:szCs w:val="21"/>
              </w:rPr>
            </w:pPr>
            <w:r w:rsidRPr="00B10B5B">
              <w:rPr>
                <w:rFonts w:hint="eastAsia"/>
              </w:rPr>
              <w:t>4.6</w:t>
            </w:r>
          </w:p>
        </w:tc>
        <w:tc>
          <w:tcPr>
            <w:tcW w:w="359" w:type="pct"/>
            <w:shd w:val="clear" w:color="auto" w:fill="auto"/>
            <w:vAlign w:val="center"/>
          </w:tcPr>
          <w:p w14:paraId="74111E54" w14:textId="77777777" w:rsidR="0097069A" w:rsidRPr="00B10B5B" w:rsidRDefault="0097069A" w:rsidP="00B31BFB">
            <w:pPr>
              <w:pStyle w:val="TIE-"/>
              <w:rPr>
                <w:szCs w:val="21"/>
              </w:rPr>
            </w:pPr>
            <w:r w:rsidRPr="00B10B5B">
              <w:rPr>
                <w:rFonts w:hint="eastAsia"/>
              </w:rPr>
              <w:t>6.7</w:t>
            </w:r>
          </w:p>
        </w:tc>
        <w:tc>
          <w:tcPr>
            <w:tcW w:w="354" w:type="pct"/>
            <w:shd w:val="clear" w:color="auto" w:fill="auto"/>
            <w:vAlign w:val="center"/>
          </w:tcPr>
          <w:p w14:paraId="4FC561D1" w14:textId="77777777" w:rsidR="0097069A" w:rsidRPr="00B10B5B" w:rsidRDefault="0097069A" w:rsidP="00B31BFB">
            <w:pPr>
              <w:pStyle w:val="TIE-"/>
              <w:rPr>
                <w:szCs w:val="21"/>
              </w:rPr>
            </w:pPr>
            <w:r w:rsidRPr="00B10B5B">
              <w:rPr>
                <w:rFonts w:hint="eastAsia"/>
              </w:rPr>
              <w:t>7.7</w:t>
            </w:r>
          </w:p>
        </w:tc>
        <w:tc>
          <w:tcPr>
            <w:tcW w:w="359" w:type="pct"/>
            <w:shd w:val="clear" w:color="auto" w:fill="auto"/>
            <w:vAlign w:val="center"/>
          </w:tcPr>
          <w:p w14:paraId="62467EF1" w14:textId="77777777" w:rsidR="0097069A" w:rsidRPr="00B10B5B" w:rsidRDefault="0097069A" w:rsidP="00B31BFB">
            <w:pPr>
              <w:pStyle w:val="TIE-"/>
              <w:rPr>
                <w:szCs w:val="21"/>
              </w:rPr>
            </w:pPr>
            <w:r w:rsidRPr="00B10B5B">
              <w:rPr>
                <w:rFonts w:hint="eastAsia"/>
              </w:rPr>
              <w:t>6.1</w:t>
            </w:r>
          </w:p>
        </w:tc>
        <w:tc>
          <w:tcPr>
            <w:tcW w:w="359" w:type="pct"/>
            <w:shd w:val="clear" w:color="auto" w:fill="auto"/>
            <w:vAlign w:val="center"/>
          </w:tcPr>
          <w:p w14:paraId="4580D298" w14:textId="77777777" w:rsidR="0097069A" w:rsidRPr="00B10B5B" w:rsidRDefault="0097069A" w:rsidP="00B31BFB">
            <w:pPr>
              <w:pStyle w:val="TIE-"/>
              <w:rPr>
                <w:szCs w:val="21"/>
              </w:rPr>
            </w:pPr>
            <w:r w:rsidRPr="00B10B5B">
              <w:rPr>
                <w:rFonts w:hint="eastAsia"/>
              </w:rPr>
              <w:t>4.9</w:t>
            </w:r>
          </w:p>
        </w:tc>
        <w:tc>
          <w:tcPr>
            <w:tcW w:w="295" w:type="pct"/>
            <w:shd w:val="clear" w:color="auto" w:fill="auto"/>
            <w:vAlign w:val="center"/>
          </w:tcPr>
          <w:p w14:paraId="7A1BF266" w14:textId="77777777" w:rsidR="0097069A" w:rsidRPr="00B10B5B" w:rsidRDefault="0097069A" w:rsidP="00B31BFB">
            <w:pPr>
              <w:pStyle w:val="TIE-"/>
            </w:pPr>
            <w:r w:rsidRPr="00B10B5B">
              <w:rPr>
                <w:rFonts w:hint="eastAsia"/>
              </w:rPr>
              <w:t>4.3</w:t>
            </w:r>
          </w:p>
        </w:tc>
        <w:tc>
          <w:tcPr>
            <w:tcW w:w="359" w:type="pct"/>
            <w:shd w:val="clear" w:color="auto" w:fill="auto"/>
            <w:vAlign w:val="center"/>
          </w:tcPr>
          <w:p w14:paraId="1D2F2373" w14:textId="77777777" w:rsidR="0097069A" w:rsidRPr="00B10B5B" w:rsidRDefault="0097069A" w:rsidP="00B31BFB">
            <w:pPr>
              <w:pStyle w:val="TIE-"/>
              <w:rPr>
                <w:szCs w:val="21"/>
              </w:rPr>
            </w:pPr>
            <w:r w:rsidRPr="00B10B5B">
              <w:rPr>
                <w:rFonts w:hint="eastAsia"/>
              </w:rPr>
              <w:t>3.2</w:t>
            </w:r>
          </w:p>
        </w:tc>
        <w:tc>
          <w:tcPr>
            <w:tcW w:w="359" w:type="pct"/>
            <w:shd w:val="clear" w:color="auto" w:fill="auto"/>
            <w:vAlign w:val="center"/>
          </w:tcPr>
          <w:p w14:paraId="346FB7F0" w14:textId="77777777" w:rsidR="0097069A" w:rsidRPr="00B10B5B" w:rsidRDefault="0097069A" w:rsidP="00B31BFB">
            <w:pPr>
              <w:pStyle w:val="TIE-"/>
              <w:rPr>
                <w:szCs w:val="21"/>
              </w:rPr>
            </w:pPr>
            <w:r w:rsidRPr="00B10B5B">
              <w:rPr>
                <w:rFonts w:hint="eastAsia"/>
              </w:rPr>
              <w:t>3.3</w:t>
            </w:r>
          </w:p>
        </w:tc>
        <w:tc>
          <w:tcPr>
            <w:tcW w:w="359" w:type="pct"/>
            <w:shd w:val="clear" w:color="auto" w:fill="auto"/>
            <w:vAlign w:val="center"/>
          </w:tcPr>
          <w:p w14:paraId="3CF03EC4" w14:textId="77777777" w:rsidR="0097069A" w:rsidRPr="00B10B5B" w:rsidRDefault="0097069A" w:rsidP="00B31BFB">
            <w:pPr>
              <w:pStyle w:val="TIE-"/>
              <w:rPr>
                <w:szCs w:val="21"/>
              </w:rPr>
            </w:pPr>
            <w:r w:rsidRPr="00B10B5B">
              <w:rPr>
                <w:rFonts w:hint="eastAsia"/>
              </w:rPr>
              <w:t>5.7</w:t>
            </w:r>
          </w:p>
        </w:tc>
        <w:tc>
          <w:tcPr>
            <w:tcW w:w="359" w:type="pct"/>
            <w:shd w:val="clear" w:color="auto" w:fill="auto"/>
            <w:vAlign w:val="center"/>
          </w:tcPr>
          <w:p w14:paraId="67A4B11A" w14:textId="77777777" w:rsidR="0097069A" w:rsidRPr="00B10B5B" w:rsidRDefault="0097069A" w:rsidP="00B31BFB">
            <w:pPr>
              <w:pStyle w:val="TIE-"/>
              <w:rPr>
                <w:szCs w:val="21"/>
              </w:rPr>
            </w:pPr>
            <w:r w:rsidRPr="00B10B5B">
              <w:rPr>
                <w:rFonts w:hint="eastAsia"/>
              </w:rPr>
              <w:t>6.0</w:t>
            </w:r>
          </w:p>
        </w:tc>
        <w:tc>
          <w:tcPr>
            <w:tcW w:w="359" w:type="pct"/>
            <w:shd w:val="clear" w:color="auto" w:fill="auto"/>
            <w:vAlign w:val="center"/>
          </w:tcPr>
          <w:p w14:paraId="342B32B9" w14:textId="77777777" w:rsidR="0097069A" w:rsidRPr="00B10B5B" w:rsidRDefault="0097069A" w:rsidP="00B31BFB">
            <w:pPr>
              <w:pStyle w:val="TIE-"/>
              <w:rPr>
                <w:szCs w:val="21"/>
              </w:rPr>
            </w:pPr>
            <w:r w:rsidRPr="00B10B5B">
              <w:rPr>
                <w:rFonts w:hint="eastAsia"/>
              </w:rPr>
              <w:t>7.3</w:t>
            </w:r>
          </w:p>
        </w:tc>
      </w:tr>
      <w:tr w:rsidR="0097069A" w:rsidRPr="00B10B5B" w14:paraId="2425DDA3" w14:textId="77777777" w:rsidTr="00B31BFB">
        <w:trPr>
          <w:trHeight w:val="300"/>
        </w:trPr>
        <w:tc>
          <w:tcPr>
            <w:tcW w:w="757" w:type="pct"/>
            <w:shd w:val="clear" w:color="auto" w:fill="auto"/>
            <w:vAlign w:val="center"/>
          </w:tcPr>
          <w:p w14:paraId="2644491A" w14:textId="77777777" w:rsidR="0097069A" w:rsidRPr="00B10B5B" w:rsidRDefault="0097069A" w:rsidP="00B31BFB">
            <w:pPr>
              <w:pStyle w:val="TIE-"/>
            </w:pPr>
            <w:r w:rsidRPr="00B10B5B">
              <w:t>WNW</w:t>
            </w:r>
          </w:p>
        </w:tc>
        <w:tc>
          <w:tcPr>
            <w:tcW w:w="359" w:type="pct"/>
            <w:shd w:val="clear" w:color="auto" w:fill="auto"/>
            <w:vAlign w:val="center"/>
          </w:tcPr>
          <w:p w14:paraId="24B53932" w14:textId="77777777" w:rsidR="0097069A" w:rsidRPr="00B10B5B" w:rsidRDefault="0097069A" w:rsidP="00B31BFB">
            <w:pPr>
              <w:pStyle w:val="TIE-"/>
            </w:pPr>
            <w:r w:rsidRPr="00B10B5B">
              <w:rPr>
                <w:rFonts w:hint="eastAsia"/>
              </w:rPr>
              <w:t>3.8</w:t>
            </w:r>
          </w:p>
        </w:tc>
        <w:tc>
          <w:tcPr>
            <w:tcW w:w="359" w:type="pct"/>
            <w:shd w:val="clear" w:color="auto" w:fill="auto"/>
            <w:vAlign w:val="center"/>
          </w:tcPr>
          <w:p w14:paraId="57600955" w14:textId="77777777" w:rsidR="0097069A" w:rsidRPr="00B10B5B" w:rsidRDefault="0097069A" w:rsidP="00B31BFB">
            <w:pPr>
              <w:pStyle w:val="TIE-"/>
              <w:rPr>
                <w:szCs w:val="21"/>
              </w:rPr>
            </w:pPr>
            <w:r w:rsidRPr="00B10B5B">
              <w:rPr>
                <w:rFonts w:hint="eastAsia"/>
              </w:rPr>
              <w:t>5.1</w:t>
            </w:r>
          </w:p>
        </w:tc>
        <w:tc>
          <w:tcPr>
            <w:tcW w:w="359" w:type="pct"/>
            <w:shd w:val="clear" w:color="auto" w:fill="auto"/>
            <w:vAlign w:val="center"/>
          </w:tcPr>
          <w:p w14:paraId="1A52D760" w14:textId="77777777" w:rsidR="0097069A" w:rsidRPr="00B10B5B" w:rsidRDefault="0097069A" w:rsidP="00B31BFB">
            <w:pPr>
              <w:pStyle w:val="TIE-"/>
              <w:rPr>
                <w:szCs w:val="21"/>
              </w:rPr>
            </w:pPr>
            <w:r w:rsidRPr="00B10B5B">
              <w:rPr>
                <w:rFonts w:hint="eastAsia"/>
              </w:rPr>
              <w:t>5.1</w:t>
            </w:r>
          </w:p>
        </w:tc>
        <w:tc>
          <w:tcPr>
            <w:tcW w:w="354" w:type="pct"/>
            <w:shd w:val="clear" w:color="auto" w:fill="auto"/>
            <w:vAlign w:val="center"/>
          </w:tcPr>
          <w:p w14:paraId="771D3B03" w14:textId="77777777" w:rsidR="0097069A" w:rsidRPr="00B10B5B" w:rsidRDefault="0097069A" w:rsidP="00B31BFB">
            <w:pPr>
              <w:pStyle w:val="TIE-"/>
              <w:rPr>
                <w:szCs w:val="21"/>
              </w:rPr>
            </w:pPr>
            <w:r w:rsidRPr="00B10B5B">
              <w:rPr>
                <w:rFonts w:hint="eastAsia"/>
              </w:rPr>
              <w:t>5.8</w:t>
            </w:r>
          </w:p>
        </w:tc>
        <w:tc>
          <w:tcPr>
            <w:tcW w:w="359" w:type="pct"/>
            <w:shd w:val="clear" w:color="auto" w:fill="auto"/>
            <w:vAlign w:val="center"/>
          </w:tcPr>
          <w:p w14:paraId="376DEAAF" w14:textId="77777777" w:rsidR="0097069A" w:rsidRPr="00B10B5B" w:rsidRDefault="0097069A" w:rsidP="00B31BFB">
            <w:pPr>
              <w:pStyle w:val="TIE-"/>
              <w:rPr>
                <w:szCs w:val="21"/>
              </w:rPr>
            </w:pPr>
            <w:r w:rsidRPr="00B10B5B">
              <w:rPr>
                <w:rFonts w:hint="eastAsia"/>
              </w:rPr>
              <w:t>5.1</w:t>
            </w:r>
          </w:p>
        </w:tc>
        <w:tc>
          <w:tcPr>
            <w:tcW w:w="359" w:type="pct"/>
            <w:shd w:val="clear" w:color="auto" w:fill="auto"/>
            <w:vAlign w:val="center"/>
          </w:tcPr>
          <w:p w14:paraId="0ED11A83" w14:textId="77777777" w:rsidR="0097069A" w:rsidRPr="00B10B5B" w:rsidRDefault="0097069A" w:rsidP="00B31BFB">
            <w:pPr>
              <w:pStyle w:val="TIE-"/>
              <w:rPr>
                <w:szCs w:val="21"/>
              </w:rPr>
            </w:pPr>
            <w:r w:rsidRPr="00B10B5B">
              <w:rPr>
                <w:rFonts w:hint="eastAsia"/>
              </w:rPr>
              <w:t>3.6</w:t>
            </w:r>
          </w:p>
        </w:tc>
        <w:tc>
          <w:tcPr>
            <w:tcW w:w="295" w:type="pct"/>
            <w:shd w:val="clear" w:color="auto" w:fill="auto"/>
            <w:vAlign w:val="center"/>
          </w:tcPr>
          <w:p w14:paraId="06F2CC64" w14:textId="77777777" w:rsidR="0097069A" w:rsidRPr="00B10B5B" w:rsidRDefault="0097069A" w:rsidP="00B31BFB">
            <w:pPr>
              <w:pStyle w:val="TIE-"/>
            </w:pPr>
            <w:r w:rsidRPr="00B10B5B">
              <w:rPr>
                <w:rFonts w:hint="eastAsia"/>
              </w:rPr>
              <w:t>3.1</w:t>
            </w:r>
          </w:p>
        </w:tc>
        <w:tc>
          <w:tcPr>
            <w:tcW w:w="359" w:type="pct"/>
            <w:shd w:val="clear" w:color="auto" w:fill="auto"/>
            <w:vAlign w:val="center"/>
          </w:tcPr>
          <w:p w14:paraId="2B97BFAB" w14:textId="77777777" w:rsidR="0097069A" w:rsidRPr="00B10B5B" w:rsidRDefault="0097069A" w:rsidP="00B31BFB">
            <w:pPr>
              <w:pStyle w:val="TIE-"/>
              <w:rPr>
                <w:szCs w:val="21"/>
              </w:rPr>
            </w:pPr>
            <w:r w:rsidRPr="00B10B5B">
              <w:rPr>
                <w:rFonts w:hint="eastAsia"/>
              </w:rPr>
              <w:t>2.3</w:t>
            </w:r>
          </w:p>
        </w:tc>
        <w:tc>
          <w:tcPr>
            <w:tcW w:w="359" w:type="pct"/>
            <w:shd w:val="clear" w:color="auto" w:fill="auto"/>
            <w:vAlign w:val="center"/>
          </w:tcPr>
          <w:p w14:paraId="77A0C475" w14:textId="77777777" w:rsidR="0097069A" w:rsidRPr="00B10B5B" w:rsidRDefault="0097069A" w:rsidP="00B31BFB">
            <w:pPr>
              <w:pStyle w:val="TIE-"/>
              <w:rPr>
                <w:szCs w:val="21"/>
              </w:rPr>
            </w:pPr>
            <w:r w:rsidRPr="00B10B5B">
              <w:rPr>
                <w:rFonts w:hint="eastAsia"/>
              </w:rPr>
              <w:t>2.2</w:t>
            </w:r>
          </w:p>
        </w:tc>
        <w:tc>
          <w:tcPr>
            <w:tcW w:w="359" w:type="pct"/>
            <w:shd w:val="clear" w:color="auto" w:fill="auto"/>
            <w:vAlign w:val="center"/>
          </w:tcPr>
          <w:p w14:paraId="6D9DA553" w14:textId="77777777" w:rsidR="0097069A" w:rsidRPr="00B10B5B" w:rsidRDefault="0097069A" w:rsidP="00B31BFB">
            <w:pPr>
              <w:pStyle w:val="TIE-"/>
              <w:rPr>
                <w:szCs w:val="21"/>
              </w:rPr>
            </w:pPr>
            <w:r w:rsidRPr="00B10B5B">
              <w:rPr>
                <w:rFonts w:hint="eastAsia"/>
              </w:rPr>
              <w:t>3.4</w:t>
            </w:r>
          </w:p>
        </w:tc>
        <w:tc>
          <w:tcPr>
            <w:tcW w:w="359" w:type="pct"/>
            <w:shd w:val="clear" w:color="auto" w:fill="auto"/>
            <w:vAlign w:val="center"/>
          </w:tcPr>
          <w:p w14:paraId="53DC65D9" w14:textId="77777777" w:rsidR="0097069A" w:rsidRPr="00B10B5B" w:rsidRDefault="0097069A" w:rsidP="00B31BFB">
            <w:pPr>
              <w:pStyle w:val="TIE-"/>
              <w:rPr>
                <w:szCs w:val="21"/>
              </w:rPr>
            </w:pPr>
            <w:r w:rsidRPr="00B10B5B">
              <w:rPr>
                <w:rFonts w:hint="eastAsia"/>
              </w:rPr>
              <w:t>5.0</w:t>
            </w:r>
          </w:p>
        </w:tc>
        <w:tc>
          <w:tcPr>
            <w:tcW w:w="359" w:type="pct"/>
            <w:shd w:val="clear" w:color="auto" w:fill="auto"/>
            <w:vAlign w:val="center"/>
          </w:tcPr>
          <w:p w14:paraId="493C2A0C" w14:textId="77777777" w:rsidR="0097069A" w:rsidRPr="00B10B5B" w:rsidRDefault="0097069A" w:rsidP="00B31BFB">
            <w:pPr>
              <w:pStyle w:val="TIE-"/>
              <w:rPr>
                <w:szCs w:val="21"/>
              </w:rPr>
            </w:pPr>
            <w:r w:rsidRPr="00B10B5B">
              <w:rPr>
                <w:rFonts w:hint="eastAsia"/>
              </w:rPr>
              <w:t>4.6</w:t>
            </w:r>
          </w:p>
        </w:tc>
      </w:tr>
      <w:tr w:rsidR="0097069A" w:rsidRPr="00B10B5B" w14:paraId="1E0F800A" w14:textId="77777777" w:rsidTr="00B31BFB">
        <w:trPr>
          <w:trHeight w:val="300"/>
        </w:trPr>
        <w:tc>
          <w:tcPr>
            <w:tcW w:w="757" w:type="pct"/>
            <w:shd w:val="clear" w:color="auto" w:fill="auto"/>
            <w:vAlign w:val="center"/>
          </w:tcPr>
          <w:p w14:paraId="5BB4706F" w14:textId="77777777" w:rsidR="0097069A" w:rsidRPr="00B10B5B" w:rsidRDefault="0097069A" w:rsidP="00B31BFB">
            <w:pPr>
              <w:pStyle w:val="TIE-"/>
            </w:pPr>
            <w:r w:rsidRPr="00B10B5B">
              <w:t>NW</w:t>
            </w:r>
          </w:p>
        </w:tc>
        <w:tc>
          <w:tcPr>
            <w:tcW w:w="359" w:type="pct"/>
            <w:shd w:val="clear" w:color="auto" w:fill="auto"/>
            <w:vAlign w:val="center"/>
          </w:tcPr>
          <w:p w14:paraId="344A3156" w14:textId="77777777" w:rsidR="0097069A" w:rsidRPr="00B10B5B" w:rsidRDefault="0097069A" w:rsidP="00B31BFB">
            <w:pPr>
              <w:pStyle w:val="TIE-"/>
            </w:pPr>
            <w:r w:rsidRPr="00B10B5B">
              <w:rPr>
                <w:rFonts w:hint="eastAsia"/>
              </w:rPr>
              <w:t>2.2</w:t>
            </w:r>
          </w:p>
        </w:tc>
        <w:tc>
          <w:tcPr>
            <w:tcW w:w="359" w:type="pct"/>
            <w:shd w:val="clear" w:color="auto" w:fill="auto"/>
            <w:vAlign w:val="center"/>
          </w:tcPr>
          <w:p w14:paraId="1D537002" w14:textId="77777777" w:rsidR="0097069A" w:rsidRPr="00B10B5B" w:rsidRDefault="0097069A" w:rsidP="00B31BFB">
            <w:pPr>
              <w:pStyle w:val="TIE-"/>
              <w:rPr>
                <w:szCs w:val="21"/>
              </w:rPr>
            </w:pPr>
            <w:r w:rsidRPr="00B10B5B">
              <w:rPr>
                <w:rFonts w:hint="eastAsia"/>
              </w:rPr>
              <w:t>2.9</w:t>
            </w:r>
          </w:p>
        </w:tc>
        <w:tc>
          <w:tcPr>
            <w:tcW w:w="359" w:type="pct"/>
            <w:shd w:val="clear" w:color="auto" w:fill="auto"/>
            <w:vAlign w:val="center"/>
          </w:tcPr>
          <w:p w14:paraId="24FCC64F" w14:textId="77777777" w:rsidR="0097069A" w:rsidRPr="00B10B5B" w:rsidRDefault="0097069A" w:rsidP="00B31BFB">
            <w:pPr>
              <w:pStyle w:val="TIE-"/>
              <w:rPr>
                <w:szCs w:val="21"/>
              </w:rPr>
            </w:pPr>
            <w:r w:rsidRPr="00B10B5B">
              <w:rPr>
                <w:rFonts w:hint="eastAsia"/>
              </w:rPr>
              <w:t>3.1</w:t>
            </w:r>
          </w:p>
        </w:tc>
        <w:tc>
          <w:tcPr>
            <w:tcW w:w="354" w:type="pct"/>
            <w:shd w:val="clear" w:color="auto" w:fill="auto"/>
            <w:vAlign w:val="center"/>
          </w:tcPr>
          <w:p w14:paraId="1050866A" w14:textId="77777777" w:rsidR="0097069A" w:rsidRPr="00B10B5B" w:rsidRDefault="0097069A" w:rsidP="00B31BFB">
            <w:pPr>
              <w:pStyle w:val="TIE-"/>
              <w:rPr>
                <w:szCs w:val="21"/>
              </w:rPr>
            </w:pPr>
            <w:r w:rsidRPr="00B10B5B">
              <w:rPr>
                <w:rFonts w:hint="eastAsia"/>
              </w:rPr>
              <w:t>3.9</w:t>
            </w:r>
          </w:p>
        </w:tc>
        <w:tc>
          <w:tcPr>
            <w:tcW w:w="359" w:type="pct"/>
            <w:shd w:val="clear" w:color="auto" w:fill="auto"/>
            <w:vAlign w:val="center"/>
          </w:tcPr>
          <w:p w14:paraId="7C414F72" w14:textId="77777777" w:rsidR="0097069A" w:rsidRPr="00B10B5B" w:rsidRDefault="0097069A" w:rsidP="00B31BFB">
            <w:pPr>
              <w:pStyle w:val="TIE-"/>
              <w:rPr>
                <w:szCs w:val="21"/>
              </w:rPr>
            </w:pPr>
            <w:r w:rsidRPr="00B10B5B">
              <w:rPr>
                <w:rFonts w:hint="eastAsia"/>
              </w:rPr>
              <w:t>3.6</w:t>
            </w:r>
          </w:p>
        </w:tc>
        <w:tc>
          <w:tcPr>
            <w:tcW w:w="359" w:type="pct"/>
            <w:shd w:val="clear" w:color="auto" w:fill="auto"/>
            <w:vAlign w:val="center"/>
          </w:tcPr>
          <w:p w14:paraId="7091B86E" w14:textId="77777777" w:rsidR="0097069A" w:rsidRPr="00B10B5B" w:rsidRDefault="0097069A" w:rsidP="00B31BFB">
            <w:pPr>
              <w:pStyle w:val="TIE-"/>
              <w:rPr>
                <w:szCs w:val="21"/>
              </w:rPr>
            </w:pPr>
            <w:r w:rsidRPr="00B10B5B">
              <w:rPr>
                <w:rFonts w:hint="eastAsia"/>
              </w:rPr>
              <w:t>2.8</w:t>
            </w:r>
          </w:p>
        </w:tc>
        <w:tc>
          <w:tcPr>
            <w:tcW w:w="295" w:type="pct"/>
            <w:shd w:val="clear" w:color="auto" w:fill="auto"/>
            <w:vAlign w:val="center"/>
          </w:tcPr>
          <w:p w14:paraId="215D4315" w14:textId="77777777" w:rsidR="0097069A" w:rsidRPr="00B10B5B" w:rsidRDefault="0097069A" w:rsidP="00B31BFB">
            <w:pPr>
              <w:pStyle w:val="TIE-"/>
            </w:pPr>
            <w:r w:rsidRPr="00B10B5B">
              <w:rPr>
                <w:rFonts w:hint="eastAsia"/>
              </w:rPr>
              <w:t>2.3</w:t>
            </w:r>
          </w:p>
        </w:tc>
        <w:tc>
          <w:tcPr>
            <w:tcW w:w="359" w:type="pct"/>
            <w:shd w:val="clear" w:color="auto" w:fill="auto"/>
            <w:vAlign w:val="center"/>
          </w:tcPr>
          <w:p w14:paraId="11E33E7E" w14:textId="77777777" w:rsidR="0097069A" w:rsidRPr="00B10B5B" w:rsidRDefault="0097069A" w:rsidP="00B31BFB">
            <w:pPr>
              <w:pStyle w:val="TIE-"/>
              <w:rPr>
                <w:szCs w:val="21"/>
              </w:rPr>
            </w:pPr>
            <w:r w:rsidRPr="00B10B5B">
              <w:rPr>
                <w:rFonts w:hint="eastAsia"/>
              </w:rPr>
              <w:t>1.3</w:t>
            </w:r>
          </w:p>
        </w:tc>
        <w:tc>
          <w:tcPr>
            <w:tcW w:w="359" w:type="pct"/>
            <w:shd w:val="clear" w:color="auto" w:fill="auto"/>
            <w:vAlign w:val="center"/>
          </w:tcPr>
          <w:p w14:paraId="55E134A6" w14:textId="77777777" w:rsidR="0097069A" w:rsidRPr="00B10B5B" w:rsidRDefault="0097069A" w:rsidP="00B31BFB">
            <w:pPr>
              <w:pStyle w:val="TIE-"/>
              <w:rPr>
                <w:szCs w:val="21"/>
              </w:rPr>
            </w:pPr>
            <w:r w:rsidRPr="00B10B5B">
              <w:rPr>
                <w:rFonts w:hint="eastAsia"/>
              </w:rPr>
              <w:t>1.8</w:t>
            </w:r>
          </w:p>
        </w:tc>
        <w:tc>
          <w:tcPr>
            <w:tcW w:w="359" w:type="pct"/>
            <w:shd w:val="clear" w:color="auto" w:fill="auto"/>
            <w:vAlign w:val="center"/>
          </w:tcPr>
          <w:p w14:paraId="3BADAC15" w14:textId="77777777" w:rsidR="0097069A" w:rsidRPr="00B10B5B" w:rsidRDefault="0097069A" w:rsidP="00B31BFB">
            <w:pPr>
              <w:pStyle w:val="TIE-"/>
              <w:rPr>
                <w:szCs w:val="21"/>
              </w:rPr>
            </w:pPr>
            <w:r w:rsidRPr="00B10B5B">
              <w:rPr>
                <w:rFonts w:hint="eastAsia"/>
              </w:rPr>
              <w:t>2.6</w:t>
            </w:r>
          </w:p>
        </w:tc>
        <w:tc>
          <w:tcPr>
            <w:tcW w:w="359" w:type="pct"/>
            <w:shd w:val="clear" w:color="auto" w:fill="auto"/>
            <w:vAlign w:val="center"/>
          </w:tcPr>
          <w:p w14:paraId="10AF6B10" w14:textId="77777777" w:rsidR="0097069A" w:rsidRPr="00B10B5B" w:rsidRDefault="0097069A" w:rsidP="00B31BFB">
            <w:pPr>
              <w:pStyle w:val="TIE-"/>
              <w:rPr>
                <w:szCs w:val="21"/>
              </w:rPr>
            </w:pPr>
            <w:r w:rsidRPr="00B10B5B">
              <w:rPr>
                <w:rFonts w:hint="eastAsia"/>
              </w:rPr>
              <w:t>2.9</w:t>
            </w:r>
          </w:p>
        </w:tc>
        <w:tc>
          <w:tcPr>
            <w:tcW w:w="359" w:type="pct"/>
            <w:shd w:val="clear" w:color="auto" w:fill="auto"/>
            <w:vAlign w:val="center"/>
          </w:tcPr>
          <w:p w14:paraId="34AAF897" w14:textId="77777777" w:rsidR="0097069A" w:rsidRPr="00B10B5B" w:rsidRDefault="0097069A" w:rsidP="00B31BFB">
            <w:pPr>
              <w:pStyle w:val="TIE-"/>
              <w:rPr>
                <w:szCs w:val="21"/>
              </w:rPr>
            </w:pPr>
            <w:r w:rsidRPr="00B10B5B">
              <w:rPr>
                <w:rFonts w:hint="eastAsia"/>
              </w:rPr>
              <w:t>3.6</w:t>
            </w:r>
          </w:p>
        </w:tc>
      </w:tr>
      <w:tr w:rsidR="0097069A" w:rsidRPr="00B10B5B" w14:paraId="7E5BD90D" w14:textId="77777777" w:rsidTr="00B31BFB">
        <w:trPr>
          <w:trHeight w:val="300"/>
        </w:trPr>
        <w:tc>
          <w:tcPr>
            <w:tcW w:w="757" w:type="pct"/>
            <w:shd w:val="clear" w:color="auto" w:fill="auto"/>
            <w:vAlign w:val="center"/>
          </w:tcPr>
          <w:p w14:paraId="53AFC88A" w14:textId="77777777" w:rsidR="0097069A" w:rsidRPr="00B10B5B" w:rsidRDefault="0097069A" w:rsidP="00B31BFB">
            <w:pPr>
              <w:pStyle w:val="TIE-"/>
            </w:pPr>
            <w:r w:rsidRPr="00B10B5B">
              <w:t>NNW</w:t>
            </w:r>
          </w:p>
        </w:tc>
        <w:tc>
          <w:tcPr>
            <w:tcW w:w="359" w:type="pct"/>
            <w:shd w:val="clear" w:color="auto" w:fill="auto"/>
            <w:vAlign w:val="center"/>
          </w:tcPr>
          <w:p w14:paraId="19AD25DC" w14:textId="77777777" w:rsidR="0097069A" w:rsidRPr="00B10B5B" w:rsidRDefault="0097069A" w:rsidP="00B31BFB">
            <w:pPr>
              <w:pStyle w:val="TIE-"/>
            </w:pPr>
            <w:r w:rsidRPr="00B10B5B">
              <w:rPr>
                <w:rFonts w:hint="eastAsia"/>
              </w:rPr>
              <w:t>2.4</w:t>
            </w:r>
          </w:p>
        </w:tc>
        <w:tc>
          <w:tcPr>
            <w:tcW w:w="359" w:type="pct"/>
            <w:shd w:val="clear" w:color="auto" w:fill="auto"/>
            <w:vAlign w:val="center"/>
          </w:tcPr>
          <w:p w14:paraId="22922697" w14:textId="77777777" w:rsidR="0097069A" w:rsidRPr="00B10B5B" w:rsidRDefault="0097069A" w:rsidP="00B31BFB">
            <w:pPr>
              <w:pStyle w:val="TIE-"/>
              <w:rPr>
                <w:szCs w:val="21"/>
              </w:rPr>
            </w:pPr>
            <w:r w:rsidRPr="00B10B5B">
              <w:rPr>
                <w:rFonts w:hint="eastAsia"/>
              </w:rPr>
              <w:t>2.3</w:t>
            </w:r>
          </w:p>
        </w:tc>
        <w:tc>
          <w:tcPr>
            <w:tcW w:w="359" w:type="pct"/>
            <w:shd w:val="clear" w:color="auto" w:fill="auto"/>
            <w:vAlign w:val="center"/>
          </w:tcPr>
          <w:p w14:paraId="5BDF3523" w14:textId="77777777" w:rsidR="0097069A" w:rsidRPr="00B10B5B" w:rsidRDefault="0097069A" w:rsidP="00B31BFB">
            <w:pPr>
              <w:pStyle w:val="TIE-"/>
              <w:rPr>
                <w:szCs w:val="21"/>
              </w:rPr>
            </w:pPr>
            <w:r w:rsidRPr="00B10B5B">
              <w:rPr>
                <w:rFonts w:hint="eastAsia"/>
              </w:rPr>
              <w:t>2.7</w:t>
            </w:r>
          </w:p>
        </w:tc>
        <w:tc>
          <w:tcPr>
            <w:tcW w:w="354" w:type="pct"/>
            <w:shd w:val="clear" w:color="auto" w:fill="auto"/>
            <w:vAlign w:val="center"/>
          </w:tcPr>
          <w:p w14:paraId="1D066818" w14:textId="77777777" w:rsidR="0097069A" w:rsidRPr="00B10B5B" w:rsidRDefault="0097069A" w:rsidP="00B31BFB">
            <w:pPr>
              <w:pStyle w:val="TIE-"/>
              <w:rPr>
                <w:szCs w:val="21"/>
              </w:rPr>
            </w:pPr>
            <w:r w:rsidRPr="00B10B5B">
              <w:rPr>
                <w:rFonts w:hint="eastAsia"/>
              </w:rPr>
              <w:t>4.2</w:t>
            </w:r>
          </w:p>
        </w:tc>
        <w:tc>
          <w:tcPr>
            <w:tcW w:w="359" w:type="pct"/>
            <w:shd w:val="clear" w:color="auto" w:fill="auto"/>
            <w:vAlign w:val="center"/>
          </w:tcPr>
          <w:p w14:paraId="19D4152C" w14:textId="77777777" w:rsidR="0097069A" w:rsidRPr="00B10B5B" w:rsidRDefault="0097069A" w:rsidP="00B31BFB">
            <w:pPr>
              <w:pStyle w:val="TIE-"/>
              <w:rPr>
                <w:szCs w:val="21"/>
              </w:rPr>
            </w:pPr>
            <w:r w:rsidRPr="00B10B5B">
              <w:rPr>
                <w:rFonts w:hint="eastAsia"/>
              </w:rPr>
              <w:t>4.2</w:t>
            </w:r>
          </w:p>
        </w:tc>
        <w:tc>
          <w:tcPr>
            <w:tcW w:w="359" w:type="pct"/>
            <w:shd w:val="clear" w:color="auto" w:fill="auto"/>
            <w:vAlign w:val="center"/>
          </w:tcPr>
          <w:p w14:paraId="783CF227" w14:textId="77777777" w:rsidR="0097069A" w:rsidRPr="00B10B5B" w:rsidRDefault="0097069A" w:rsidP="00B31BFB">
            <w:pPr>
              <w:pStyle w:val="TIE-"/>
              <w:rPr>
                <w:szCs w:val="21"/>
              </w:rPr>
            </w:pPr>
            <w:r w:rsidRPr="00B10B5B">
              <w:rPr>
                <w:rFonts w:hint="eastAsia"/>
              </w:rPr>
              <w:t>3.4</w:t>
            </w:r>
          </w:p>
        </w:tc>
        <w:tc>
          <w:tcPr>
            <w:tcW w:w="295" w:type="pct"/>
            <w:shd w:val="clear" w:color="auto" w:fill="auto"/>
            <w:vAlign w:val="center"/>
          </w:tcPr>
          <w:p w14:paraId="5522B2B6" w14:textId="77777777" w:rsidR="0097069A" w:rsidRPr="00B10B5B" w:rsidRDefault="0097069A" w:rsidP="00B31BFB">
            <w:pPr>
              <w:pStyle w:val="TIE-"/>
            </w:pPr>
            <w:r w:rsidRPr="00B10B5B">
              <w:rPr>
                <w:rFonts w:hint="eastAsia"/>
              </w:rPr>
              <w:t>2.4</w:t>
            </w:r>
          </w:p>
        </w:tc>
        <w:tc>
          <w:tcPr>
            <w:tcW w:w="359" w:type="pct"/>
            <w:shd w:val="clear" w:color="auto" w:fill="auto"/>
            <w:vAlign w:val="center"/>
          </w:tcPr>
          <w:p w14:paraId="2F2EC35D" w14:textId="77777777" w:rsidR="0097069A" w:rsidRPr="00B10B5B" w:rsidRDefault="0097069A" w:rsidP="00B31BFB">
            <w:pPr>
              <w:pStyle w:val="TIE-"/>
              <w:rPr>
                <w:szCs w:val="21"/>
              </w:rPr>
            </w:pPr>
            <w:r w:rsidRPr="00B10B5B">
              <w:rPr>
                <w:rFonts w:hint="eastAsia"/>
              </w:rPr>
              <w:t>2.6</w:t>
            </w:r>
          </w:p>
        </w:tc>
        <w:tc>
          <w:tcPr>
            <w:tcW w:w="359" w:type="pct"/>
            <w:shd w:val="clear" w:color="auto" w:fill="auto"/>
            <w:vAlign w:val="center"/>
          </w:tcPr>
          <w:p w14:paraId="3009990F" w14:textId="77777777" w:rsidR="0097069A" w:rsidRPr="00B10B5B" w:rsidRDefault="0097069A" w:rsidP="00B31BFB">
            <w:pPr>
              <w:pStyle w:val="TIE-"/>
              <w:rPr>
                <w:szCs w:val="21"/>
              </w:rPr>
            </w:pPr>
            <w:r w:rsidRPr="00B10B5B">
              <w:rPr>
                <w:rFonts w:hint="eastAsia"/>
              </w:rPr>
              <w:t>2.2</w:t>
            </w:r>
          </w:p>
        </w:tc>
        <w:tc>
          <w:tcPr>
            <w:tcW w:w="359" w:type="pct"/>
            <w:shd w:val="clear" w:color="auto" w:fill="auto"/>
            <w:vAlign w:val="center"/>
          </w:tcPr>
          <w:p w14:paraId="7B4198DB" w14:textId="77777777" w:rsidR="0097069A" w:rsidRPr="00B10B5B" w:rsidRDefault="0097069A" w:rsidP="00B31BFB">
            <w:pPr>
              <w:pStyle w:val="TIE-"/>
              <w:rPr>
                <w:szCs w:val="21"/>
              </w:rPr>
            </w:pPr>
            <w:r w:rsidRPr="00B10B5B">
              <w:rPr>
                <w:rFonts w:hint="eastAsia"/>
              </w:rPr>
              <w:t>2.8</w:t>
            </w:r>
          </w:p>
        </w:tc>
        <w:tc>
          <w:tcPr>
            <w:tcW w:w="359" w:type="pct"/>
            <w:shd w:val="clear" w:color="auto" w:fill="auto"/>
            <w:vAlign w:val="center"/>
          </w:tcPr>
          <w:p w14:paraId="1E92038B" w14:textId="77777777" w:rsidR="0097069A" w:rsidRPr="00B10B5B" w:rsidRDefault="0097069A" w:rsidP="00B31BFB">
            <w:pPr>
              <w:pStyle w:val="TIE-"/>
              <w:rPr>
                <w:szCs w:val="21"/>
              </w:rPr>
            </w:pPr>
            <w:r w:rsidRPr="00B10B5B">
              <w:rPr>
                <w:rFonts w:hint="eastAsia"/>
              </w:rPr>
              <w:t>2.8</w:t>
            </w:r>
          </w:p>
        </w:tc>
        <w:tc>
          <w:tcPr>
            <w:tcW w:w="359" w:type="pct"/>
            <w:shd w:val="clear" w:color="auto" w:fill="auto"/>
            <w:vAlign w:val="center"/>
          </w:tcPr>
          <w:p w14:paraId="629EBA3E" w14:textId="77777777" w:rsidR="0097069A" w:rsidRPr="00B10B5B" w:rsidRDefault="0097069A" w:rsidP="00B31BFB">
            <w:pPr>
              <w:pStyle w:val="TIE-"/>
              <w:rPr>
                <w:szCs w:val="21"/>
              </w:rPr>
            </w:pPr>
            <w:r w:rsidRPr="00B10B5B">
              <w:rPr>
                <w:rFonts w:hint="eastAsia"/>
              </w:rPr>
              <w:t>2.5</w:t>
            </w:r>
          </w:p>
        </w:tc>
      </w:tr>
      <w:tr w:rsidR="0097069A" w:rsidRPr="00B10B5B" w14:paraId="2607A148" w14:textId="77777777" w:rsidTr="00B31BFB">
        <w:trPr>
          <w:trHeight w:val="300"/>
        </w:trPr>
        <w:tc>
          <w:tcPr>
            <w:tcW w:w="757" w:type="pct"/>
            <w:shd w:val="clear" w:color="auto" w:fill="auto"/>
            <w:vAlign w:val="center"/>
          </w:tcPr>
          <w:p w14:paraId="24A2C395" w14:textId="77777777" w:rsidR="0097069A" w:rsidRPr="00B10B5B" w:rsidRDefault="0097069A" w:rsidP="00B31BFB">
            <w:pPr>
              <w:pStyle w:val="TIE-"/>
            </w:pPr>
            <w:r w:rsidRPr="00B10B5B">
              <w:t>C</w:t>
            </w:r>
          </w:p>
        </w:tc>
        <w:tc>
          <w:tcPr>
            <w:tcW w:w="359" w:type="pct"/>
            <w:shd w:val="clear" w:color="auto" w:fill="auto"/>
            <w:vAlign w:val="center"/>
          </w:tcPr>
          <w:p w14:paraId="1335E859" w14:textId="77777777" w:rsidR="0097069A" w:rsidRPr="00B10B5B" w:rsidRDefault="0097069A" w:rsidP="00B31BFB">
            <w:pPr>
              <w:pStyle w:val="TIE-"/>
            </w:pPr>
            <w:r w:rsidRPr="00B10B5B">
              <w:rPr>
                <w:rFonts w:hint="eastAsia"/>
              </w:rPr>
              <w:t>20.2</w:t>
            </w:r>
          </w:p>
        </w:tc>
        <w:tc>
          <w:tcPr>
            <w:tcW w:w="359" w:type="pct"/>
            <w:shd w:val="clear" w:color="auto" w:fill="auto"/>
            <w:vAlign w:val="center"/>
          </w:tcPr>
          <w:p w14:paraId="161F612C" w14:textId="77777777" w:rsidR="0097069A" w:rsidRPr="00B10B5B" w:rsidRDefault="0097069A" w:rsidP="00B31BFB">
            <w:pPr>
              <w:pStyle w:val="TIE-"/>
              <w:rPr>
                <w:szCs w:val="21"/>
              </w:rPr>
            </w:pPr>
            <w:r w:rsidRPr="00B10B5B">
              <w:rPr>
                <w:rFonts w:hint="eastAsia"/>
              </w:rPr>
              <w:t>15.5</w:t>
            </w:r>
          </w:p>
        </w:tc>
        <w:tc>
          <w:tcPr>
            <w:tcW w:w="359" w:type="pct"/>
            <w:shd w:val="clear" w:color="auto" w:fill="auto"/>
            <w:vAlign w:val="center"/>
          </w:tcPr>
          <w:p w14:paraId="4CDF895C" w14:textId="77777777" w:rsidR="0097069A" w:rsidRPr="00B10B5B" w:rsidRDefault="0097069A" w:rsidP="00B31BFB">
            <w:pPr>
              <w:pStyle w:val="TIE-"/>
              <w:rPr>
                <w:szCs w:val="21"/>
              </w:rPr>
            </w:pPr>
            <w:r w:rsidRPr="00B10B5B">
              <w:rPr>
                <w:rFonts w:hint="eastAsia"/>
              </w:rPr>
              <w:t>9.7</w:t>
            </w:r>
          </w:p>
        </w:tc>
        <w:tc>
          <w:tcPr>
            <w:tcW w:w="354" w:type="pct"/>
            <w:shd w:val="clear" w:color="auto" w:fill="auto"/>
            <w:vAlign w:val="center"/>
          </w:tcPr>
          <w:p w14:paraId="36A566FD" w14:textId="77777777" w:rsidR="0097069A" w:rsidRPr="00B10B5B" w:rsidRDefault="0097069A" w:rsidP="00B31BFB">
            <w:pPr>
              <w:pStyle w:val="TIE-"/>
              <w:rPr>
                <w:szCs w:val="21"/>
              </w:rPr>
            </w:pPr>
            <w:r w:rsidRPr="00B10B5B">
              <w:rPr>
                <w:rFonts w:hint="eastAsia"/>
              </w:rPr>
              <w:t>6.3</w:t>
            </w:r>
          </w:p>
        </w:tc>
        <w:tc>
          <w:tcPr>
            <w:tcW w:w="359" w:type="pct"/>
            <w:shd w:val="clear" w:color="auto" w:fill="auto"/>
            <w:vAlign w:val="center"/>
          </w:tcPr>
          <w:p w14:paraId="026CC637" w14:textId="77777777" w:rsidR="0097069A" w:rsidRPr="00B10B5B" w:rsidRDefault="0097069A" w:rsidP="00B31BFB">
            <w:pPr>
              <w:pStyle w:val="TIE-"/>
              <w:rPr>
                <w:szCs w:val="21"/>
              </w:rPr>
            </w:pPr>
            <w:r w:rsidRPr="00B10B5B">
              <w:rPr>
                <w:rFonts w:hint="eastAsia"/>
              </w:rPr>
              <w:t>6.1</w:t>
            </w:r>
          </w:p>
        </w:tc>
        <w:tc>
          <w:tcPr>
            <w:tcW w:w="359" w:type="pct"/>
            <w:shd w:val="clear" w:color="auto" w:fill="auto"/>
            <w:vAlign w:val="center"/>
          </w:tcPr>
          <w:p w14:paraId="21FCD857" w14:textId="77777777" w:rsidR="0097069A" w:rsidRPr="00B10B5B" w:rsidRDefault="0097069A" w:rsidP="00B31BFB">
            <w:pPr>
              <w:pStyle w:val="TIE-"/>
              <w:rPr>
                <w:szCs w:val="21"/>
              </w:rPr>
            </w:pPr>
            <w:r w:rsidRPr="00B10B5B">
              <w:rPr>
                <w:rFonts w:hint="eastAsia"/>
              </w:rPr>
              <w:t>7.1</w:t>
            </w:r>
          </w:p>
        </w:tc>
        <w:tc>
          <w:tcPr>
            <w:tcW w:w="295" w:type="pct"/>
            <w:shd w:val="clear" w:color="auto" w:fill="auto"/>
            <w:vAlign w:val="center"/>
          </w:tcPr>
          <w:p w14:paraId="7C044976" w14:textId="77777777" w:rsidR="0097069A" w:rsidRPr="00B10B5B" w:rsidRDefault="0097069A" w:rsidP="00B31BFB">
            <w:pPr>
              <w:pStyle w:val="TIE-"/>
            </w:pPr>
            <w:r w:rsidRPr="00B10B5B">
              <w:rPr>
                <w:rFonts w:hint="eastAsia"/>
              </w:rPr>
              <w:t>7.3</w:t>
            </w:r>
          </w:p>
        </w:tc>
        <w:tc>
          <w:tcPr>
            <w:tcW w:w="359" w:type="pct"/>
            <w:shd w:val="clear" w:color="auto" w:fill="auto"/>
            <w:vAlign w:val="center"/>
          </w:tcPr>
          <w:p w14:paraId="4B832C20" w14:textId="77777777" w:rsidR="0097069A" w:rsidRPr="00B10B5B" w:rsidRDefault="0097069A" w:rsidP="00B31BFB">
            <w:pPr>
              <w:pStyle w:val="TIE-"/>
              <w:rPr>
                <w:szCs w:val="21"/>
              </w:rPr>
            </w:pPr>
            <w:r w:rsidRPr="00B10B5B">
              <w:rPr>
                <w:rFonts w:hint="eastAsia"/>
              </w:rPr>
              <w:t>8.2</w:t>
            </w:r>
          </w:p>
        </w:tc>
        <w:tc>
          <w:tcPr>
            <w:tcW w:w="359" w:type="pct"/>
            <w:shd w:val="clear" w:color="auto" w:fill="auto"/>
            <w:vAlign w:val="center"/>
          </w:tcPr>
          <w:p w14:paraId="0240B600" w14:textId="77777777" w:rsidR="0097069A" w:rsidRPr="00B10B5B" w:rsidRDefault="0097069A" w:rsidP="00B31BFB">
            <w:pPr>
              <w:pStyle w:val="TIE-"/>
              <w:rPr>
                <w:szCs w:val="21"/>
              </w:rPr>
            </w:pPr>
            <w:r w:rsidRPr="00B10B5B">
              <w:rPr>
                <w:rFonts w:hint="eastAsia"/>
              </w:rPr>
              <w:t>11.6</w:t>
            </w:r>
          </w:p>
        </w:tc>
        <w:tc>
          <w:tcPr>
            <w:tcW w:w="359" w:type="pct"/>
            <w:shd w:val="clear" w:color="auto" w:fill="auto"/>
            <w:vAlign w:val="center"/>
          </w:tcPr>
          <w:p w14:paraId="0792C079" w14:textId="77777777" w:rsidR="0097069A" w:rsidRPr="00B10B5B" w:rsidRDefault="0097069A" w:rsidP="00B31BFB">
            <w:pPr>
              <w:pStyle w:val="TIE-"/>
              <w:rPr>
                <w:szCs w:val="21"/>
              </w:rPr>
            </w:pPr>
            <w:r w:rsidRPr="00B10B5B">
              <w:rPr>
                <w:rFonts w:hint="eastAsia"/>
              </w:rPr>
              <w:t>17.6</w:t>
            </w:r>
          </w:p>
        </w:tc>
        <w:tc>
          <w:tcPr>
            <w:tcW w:w="359" w:type="pct"/>
            <w:shd w:val="clear" w:color="auto" w:fill="auto"/>
            <w:vAlign w:val="center"/>
          </w:tcPr>
          <w:p w14:paraId="23EE845A" w14:textId="77777777" w:rsidR="0097069A" w:rsidRPr="00B10B5B" w:rsidRDefault="0097069A" w:rsidP="00B31BFB">
            <w:pPr>
              <w:pStyle w:val="TIE-"/>
              <w:rPr>
                <w:szCs w:val="21"/>
              </w:rPr>
            </w:pPr>
            <w:r w:rsidRPr="00B10B5B">
              <w:rPr>
                <w:rFonts w:hint="eastAsia"/>
              </w:rPr>
              <w:t>17.2</w:t>
            </w:r>
          </w:p>
        </w:tc>
        <w:tc>
          <w:tcPr>
            <w:tcW w:w="359" w:type="pct"/>
            <w:shd w:val="clear" w:color="auto" w:fill="auto"/>
            <w:vAlign w:val="center"/>
          </w:tcPr>
          <w:p w14:paraId="1058497B" w14:textId="77777777" w:rsidR="0097069A" w:rsidRPr="00B10B5B" w:rsidRDefault="0097069A" w:rsidP="00B31BFB">
            <w:pPr>
              <w:pStyle w:val="TIE-"/>
              <w:rPr>
                <w:szCs w:val="21"/>
              </w:rPr>
            </w:pPr>
            <w:r w:rsidRPr="00B10B5B">
              <w:rPr>
                <w:rFonts w:hint="eastAsia"/>
              </w:rPr>
              <w:t>20.0</w:t>
            </w:r>
          </w:p>
        </w:tc>
      </w:tr>
    </w:tbl>
    <w:p w14:paraId="0DC2FBB9" w14:textId="77777777" w:rsidR="0097069A" w:rsidRPr="00B10B5B" w:rsidRDefault="0097069A" w:rsidP="0097069A">
      <w:pPr>
        <w:ind w:firstLine="480"/>
      </w:pPr>
    </w:p>
    <w:tbl>
      <w:tblPr>
        <w:tblStyle w:val="a7"/>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35"/>
        <w:gridCol w:w="3010"/>
        <w:gridCol w:w="2958"/>
      </w:tblGrid>
      <w:tr w:rsidR="0097069A" w:rsidRPr="00B10B5B" w14:paraId="04B64DEC" w14:textId="77777777" w:rsidTr="00B31BFB">
        <w:tc>
          <w:tcPr>
            <w:tcW w:w="1686" w:type="pct"/>
          </w:tcPr>
          <w:p w14:paraId="0C3F98A7" w14:textId="77777777" w:rsidR="0097069A" w:rsidRPr="00B10B5B" w:rsidRDefault="0097069A" w:rsidP="00B31BFB">
            <w:pPr>
              <w:spacing w:line="240" w:lineRule="auto"/>
              <w:ind w:firstLineChars="0" w:firstLine="0"/>
            </w:pPr>
            <w:r w:rsidRPr="00B10B5B">
              <w:rPr>
                <w:noProof/>
              </w:rPr>
              <w:drawing>
                <wp:inline distT="0" distB="0" distL="0" distR="0" wp14:anchorId="56A515D1" wp14:editId="6C0A4A64">
                  <wp:extent cx="1797050" cy="1835785"/>
                  <wp:effectExtent l="0" t="0" r="0"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44"/>
                          <a:stretch>
                            <a:fillRect/>
                          </a:stretch>
                        </pic:blipFill>
                        <pic:spPr>
                          <a:xfrm>
                            <a:off x="0" y="0"/>
                            <a:ext cx="1797105" cy="1836000"/>
                          </a:xfrm>
                          <a:prstGeom prst="rect">
                            <a:avLst/>
                          </a:prstGeom>
                        </pic:spPr>
                      </pic:pic>
                    </a:graphicData>
                  </a:graphic>
                </wp:inline>
              </w:drawing>
            </w:r>
          </w:p>
        </w:tc>
        <w:tc>
          <w:tcPr>
            <w:tcW w:w="1672" w:type="pct"/>
          </w:tcPr>
          <w:p w14:paraId="7ECFEF7B" w14:textId="77777777" w:rsidR="0097069A" w:rsidRPr="00B10B5B" w:rsidRDefault="0097069A" w:rsidP="00B31BFB">
            <w:pPr>
              <w:spacing w:line="240" w:lineRule="auto"/>
              <w:ind w:firstLineChars="0" w:firstLine="0"/>
            </w:pPr>
            <w:r w:rsidRPr="00B10B5B">
              <w:rPr>
                <w:noProof/>
              </w:rPr>
              <w:drawing>
                <wp:inline distT="0" distB="0" distL="0" distR="0" wp14:anchorId="1E73AD52" wp14:editId="61D4D9BC">
                  <wp:extent cx="1808480" cy="1871980"/>
                  <wp:effectExtent l="0" t="0" r="0" b="0"/>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r:embed="rId45"/>
                          <a:stretch>
                            <a:fillRect/>
                          </a:stretch>
                        </pic:blipFill>
                        <pic:spPr>
                          <a:xfrm>
                            <a:off x="0" y="0"/>
                            <a:ext cx="1809075" cy="1872000"/>
                          </a:xfrm>
                          <a:prstGeom prst="rect">
                            <a:avLst/>
                          </a:prstGeom>
                        </pic:spPr>
                      </pic:pic>
                    </a:graphicData>
                  </a:graphic>
                </wp:inline>
              </w:drawing>
            </w:r>
          </w:p>
        </w:tc>
        <w:tc>
          <w:tcPr>
            <w:tcW w:w="1643" w:type="pct"/>
          </w:tcPr>
          <w:p w14:paraId="0A233BB5" w14:textId="77777777" w:rsidR="0097069A" w:rsidRPr="00B10B5B" w:rsidRDefault="0097069A" w:rsidP="00B31BFB">
            <w:pPr>
              <w:spacing w:line="240" w:lineRule="auto"/>
              <w:ind w:firstLineChars="0" w:firstLine="0"/>
            </w:pPr>
            <w:r w:rsidRPr="00B10B5B">
              <w:rPr>
                <w:noProof/>
              </w:rPr>
              <w:drawing>
                <wp:inline distT="0" distB="0" distL="0" distR="0" wp14:anchorId="0FBCCCE8" wp14:editId="3DB1E16E">
                  <wp:extent cx="1748790" cy="1835785"/>
                  <wp:effectExtent l="0" t="0" r="0"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pic:cNvPicPr>
                        </pic:nvPicPr>
                        <pic:blipFill>
                          <a:blip r:embed="rId46"/>
                          <a:stretch>
                            <a:fillRect/>
                          </a:stretch>
                        </pic:blipFill>
                        <pic:spPr>
                          <a:xfrm>
                            <a:off x="0" y="0"/>
                            <a:ext cx="1749326" cy="1836000"/>
                          </a:xfrm>
                          <a:prstGeom prst="rect">
                            <a:avLst/>
                          </a:prstGeom>
                        </pic:spPr>
                      </pic:pic>
                    </a:graphicData>
                  </a:graphic>
                </wp:inline>
              </w:drawing>
            </w:r>
          </w:p>
        </w:tc>
      </w:tr>
      <w:tr w:rsidR="0097069A" w:rsidRPr="00B10B5B" w14:paraId="44A95B6E" w14:textId="77777777" w:rsidTr="00B31BFB">
        <w:tc>
          <w:tcPr>
            <w:tcW w:w="1686" w:type="pct"/>
          </w:tcPr>
          <w:p w14:paraId="60D80EEE" w14:textId="77777777" w:rsidR="0097069A" w:rsidRPr="00B10B5B" w:rsidRDefault="0097069A" w:rsidP="00B31BFB">
            <w:pPr>
              <w:spacing w:line="240" w:lineRule="auto"/>
              <w:ind w:firstLineChars="0" w:firstLine="0"/>
            </w:pPr>
            <w:r w:rsidRPr="00B10B5B">
              <w:rPr>
                <w:noProof/>
              </w:rPr>
              <w:drawing>
                <wp:inline distT="0" distB="0" distL="0" distR="0" wp14:anchorId="7A433BA0" wp14:editId="6C221485">
                  <wp:extent cx="2085975" cy="2190750"/>
                  <wp:effectExtent l="0" t="0" r="9525" b="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pic:cNvPicPr>
                        </pic:nvPicPr>
                        <pic:blipFill>
                          <a:blip r:embed="rId47"/>
                          <a:stretch>
                            <a:fillRect/>
                          </a:stretch>
                        </pic:blipFill>
                        <pic:spPr>
                          <a:xfrm>
                            <a:off x="0" y="0"/>
                            <a:ext cx="2085975" cy="2190750"/>
                          </a:xfrm>
                          <a:prstGeom prst="rect">
                            <a:avLst/>
                          </a:prstGeom>
                        </pic:spPr>
                      </pic:pic>
                    </a:graphicData>
                  </a:graphic>
                </wp:inline>
              </w:drawing>
            </w:r>
          </w:p>
        </w:tc>
        <w:tc>
          <w:tcPr>
            <w:tcW w:w="1672" w:type="pct"/>
          </w:tcPr>
          <w:p w14:paraId="5BC1A324" w14:textId="77777777" w:rsidR="0097069A" w:rsidRPr="00B10B5B" w:rsidRDefault="0097069A" w:rsidP="00B31BFB">
            <w:pPr>
              <w:spacing w:line="240" w:lineRule="auto"/>
              <w:ind w:firstLineChars="0" w:firstLine="0"/>
            </w:pPr>
            <w:r w:rsidRPr="00B10B5B">
              <w:rPr>
                <w:noProof/>
              </w:rPr>
              <w:drawing>
                <wp:inline distT="0" distB="0" distL="0" distR="0" wp14:anchorId="1B8C46CC" wp14:editId="727A312B">
                  <wp:extent cx="2066925" cy="2143125"/>
                  <wp:effectExtent l="0" t="0" r="9525" b="9525"/>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48"/>
                          <a:stretch>
                            <a:fillRect/>
                          </a:stretch>
                        </pic:blipFill>
                        <pic:spPr>
                          <a:xfrm>
                            <a:off x="0" y="0"/>
                            <a:ext cx="2066925" cy="2143125"/>
                          </a:xfrm>
                          <a:prstGeom prst="rect">
                            <a:avLst/>
                          </a:prstGeom>
                        </pic:spPr>
                      </pic:pic>
                    </a:graphicData>
                  </a:graphic>
                </wp:inline>
              </w:drawing>
            </w:r>
          </w:p>
        </w:tc>
        <w:tc>
          <w:tcPr>
            <w:tcW w:w="1643" w:type="pct"/>
          </w:tcPr>
          <w:p w14:paraId="2E9C7E63" w14:textId="77777777" w:rsidR="0097069A" w:rsidRPr="00B10B5B" w:rsidRDefault="0097069A" w:rsidP="00B31BFB">
            <w:pPr>
              <w:spacing w:line="240" w:lineRule="auto"/>
              <w:ind w:firstLineChars="0" w:firstLine="0"/>
            </w:pPr>
            <w:r w:rsidRPr="00B10B5B">
              <w:rPr>
                <w:noProof/>
              </w:rPr>
              <w:drawing>
                <wp:inline distT="0" distB="0" distL="0" distR="0" wp14:anchorId="55820CA8" wp14:editId="54BD2C64">
                  <wp:extent cx="2028825" cy="2114550"/>
                  <wp:effectExtent l="0" t="0" r="9525"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pic:cNvPicPr>
                        </pic:nvPicPr>
                        <pic:blipFill>
                          <a:blip r:embed="rId49"/>
                          <a:stretch>
                            <a:fillRect/>
                          </a:stretch>
                        </pic:blipFill>
                        <pic:spPr>
                          <a:xfrm>
                            <a:off x="0" y="0"/>
                            <a:ext cx="2028825" cy="2114550"/>
                          </a:xfrm>
                          <a:prstGeom prst="rect">
                            <a:avLst/>
                          </a:prstGeom>
                        </pic:spPr>
                      </pic:pic>
                    </a:graphicData>
                  </a:graphic>
                </wp:inline>
              </w:drawing>
            </w:r>
          </w:p>
        </w:tc>
      </w:tr>
      <w:tr w:rsidR="0097069A" w:rsidRPr="00B10B5B" w14:paraId="30AB3BFE" w14:textId="77777777" w:rsidTr="00B31BFB">
        <w:tc>
          <w:tcPr>
            <w:tcW w:w="1686" w:type="pct"/>
          </w:tcPr>
          <w:p w14:paraId="30255F08" w14:textId="77777777" w:rsidR="0097069A" w:rsidRPr="00B10B5B" w:rsidRDefault="0097069A" w:rsidP="00B31BFB">
            <w:pPr>
              <w:spacing w:line="240" w:lineRule="auto"/>
              <w:ind w:firstLineChars="0" w:firstLine="0"/>
            </w:pPr>
            <w:r w:rsidRPr="00B10B5B">
              <w:rPr>
                <w:noProof/>
              </w:rPr>
              <w:drawing>
                <wp:inline distT="0" distB="0" distL="0" distR="0" wp14:anchorId="36725B57" wp14:editId="785CD636">
                  <wp:extent cx="1821815" cy="1871980"/>
                  <wp:effectExtent l="0" t="0" r="0" b="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pic:cNvPicPr>
                        </pic:nvPicPr>
                        <pic:blipFill>
                          <a:blip r:embed="rId50"/>
                          <a:stretch>
                            <a:fillRect/>
                          </a:stretch>
                        </pic:blipFill>
                        <pic:spPr>
                          <a:xfrm>
                            <a:off x="0" y="0"/>
                            <a:ext cx="1822303" cy="1872000"/>
                          </a:xfrm>
                          <a:prstGeom prst="rect">
                            <a:avLst/>
                          </a:prstGeom>
                        </pic:spPr>
                      </pic:pic>
                    </a:graphicData>
                  </a:graphic>
                </wp:inline>
              </w:drawing>
            </w:r>
          </w:p>
        </w:tc>
        <w:tc>
          <w:tcPr>
            <w:tcW w:w="1672" w:type="pct"/>
          </w:tcPr>
          <w:p w14:paraId="24BB881B" w14:textId="77777777" w:rsidR="0097069A" w:rsidRPr="00B10B5B" w:rsidRDefault="0097069A" w:rsidP="00B31BFB">
            <w:pPr>
              <w:spacing w:line="240" w:lineRule="auto"/>
              <w:ind w:firstLineChars="0" w:firstLine="0"/>
            </w:pPr>
            <w:r w:rsidRPr="00B10B5B">
              <w:rPr>
                <w:noProof/>
              </w:rPr>
              <w:drawing>
                <wp:inline distT="0" distB="0" distL="0" distR="0" wp14:anchorId="5C60DA65" wp14:editId="1C92C650">
                  <wp:extent cx="1821180" cy="1871980"/>
                  <wp:effectExtent l="0" t="0" r="0" b="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pic:cNvPicPr>
                        </pic:nvPicPr>
                        <pic:blipFill>
                          <a:blip r:embed="rId51"/>
                          <a:stretch>
                            <a:fillRect/>
                          </a:stretch>
                        </pic:blipFill>
                        <pic:spPr>
                          <a:xfrm>
                            <a:off x="0" y="0"/>
                            <a:ext cx="1821635" cy="1872000"/>
                          </a:xfrm>
                          <a:prstGeom prst="rect">
                            <a:avLst/>
                          </a:prstGeom>
                        </pic:spPr>
                      </pic:pic>
                    </a:graphicData>
                  </a:graphic>
                </wp:inline>
              </w:drawing>
            </w:r>
          </w:p>
        </w:tc>
        <w:tc>
          <w:tcPr>
            <w:tcW w:w="1643" w:type="pct"/>
          </w:tcPr>
          <w:p w14:paraId="49613140" w14:textId="77777777" w:rsidR="0097069A" w:rsidRPr="00B10B5B" w:rsidRDefault="0097069A" w:rsidP="00B31BFB">
            <w:pPr>
              <w:spacing w:line="240" w:lineRule="auto"/>
              <w:ind w:firstLineChars="0" w:firstLine="0"/>
            </w:pPr>
            <w:r w:rsidRPr="00B10B5B">
              <w:rPr>
                <w:noProof/>
              </w:rPr>
              <w:drawing>
                <wp:inline distT="0" distB="0" distL="0" distR="0" wp14:anchorId="4ED8793A" wp14:editId="45CEA5BB">
                  <wp:extent cx="1816100" cy="1871980"/>
                  <wp:effectExtent l="0" t="0" r="0" b="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pic:cNvPicPr>
                        </pic:nvPicPr>
                        <pic:blipFill>
                          <a:blip r:embed="rId52"/>
                          <a:stretch>
                            <a:fillRect/>
                          </a:stretch>
                        </pic:blipFill>
                        <pic:spPr>
                          <a:xfrm>
                            <a:off x="0" y="0"/>
                            <a:ext cx="1816235" cy="1872000"/>
                          </a:xfrm>
                          <a:prstGeom prst="rect">
                            <a:avLst/>
                          </a:prstGeom>
                        </pic:spPr>
                      </pic:pic>
                    </a:graphicData>
                  </a:graphic>
                </wp:inline>
              </w:drawing>
            </w:r>
          </w:p>
        </w:tc>
      </w:tr>
      <w:tr w:rsidR="0097069A" w:rsidRPr="00B10B5B" w14:paraId="7EE5B224" w14:textId="77777777" w:rsidTr="00B31BFB">
        <w:tc>
          <w:tcPr>
            <w:tcW w:w="1686" w:type="pct"/>
          </w:tcPr>
          <w:p w14:paraId="34294DA6" w14:textId="77777777" w:rsidR="0097069A" w:rsidRPr="00B10B5B" w:rsidRDefault="0097069A" w:rsidP="00B31BFB">
            <w:pPr>
              <w:spacing w:line="240" w:lineRule="auto"/>
              <w:ind w:firstLineChars="0" w:firstLine="0"/>
            </w:pPr>
            <w:r w:rsidRPr="00B10B5B">
              <w:rPr>
                <w:noProof/>
              </w:rPr>
              <w:lastRenderedPageBreak/>
              <w:drawing>
                <wp:inline distT="0" distB="0" distL="0" distR="0" wp14:anchorId="262F4F48" wp14:editId="23B8D964">
                  <wp:extent cx="1792605" cy="1871980"/>
                  <wp:effectExtent l="0" t="0" r="0" b="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pic:cNvPicPr>
                        </pic:nvPicPr>
                        <pic:blipFill>
                          <a:blip r:embed="rId53"/>
                          <a:stretch>
                            <a:fillRect/>
                          </a:stretch>
                        </pic:blipFill>
                        <pic:spPr>
                          <a:xfrm>
                            <a:off x="0" y="0"/>
                            <a:ext cx="1792800" cy="1872000"/>
                          </a:xfrm>
                          <a:prstGeom prst="rect">
                            <a:avLst/>
                          </a:prstGeom>
                        </pic:spPr>
                      </pic:pic>
                    </a:graphicData>
                  </a:graphic>
                </wp:inline>
              </w:drawing>
            </w:r>
          </w:p>
        </w:tc>
        <w:tc>
          <w:tcPr>
            <w:tcW w:w="1672" w:type="pct"/>
          </w:tcPr>
          <w:p w14:paraId="2F94B2FF" w14:textId="77777777" w:rsidR="0097069A" w:rsidRPr="00B10B5B" w:rsidRDefault="0097069A" w:rsidP="00B31BFB">
            <w:pPr>
              <w:spacing w:line="240" w:lineRule="auto"/>
              <w:ind w:firstLineChars="0" w:firstLine="0"/>
            </w:pPr>
            <w:r w:rsidRPr="00B10B5B">
              <w:rPr>
                <w:noProof/>
              </w:rPr>
              <w:drawing>
                <wp:inline distT="0" distB="0" distL="0" distR="0" wp14:anchorId="4C8A9C4B" wp14:editId="05789EBC">
                  <wp:extent cx="1767205" cy="1850390"/>
                  <wp:effectExtent l="0" t="0" r="0" b="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pic:cNvPicPr>
                        </pic:nvPicPr>
                        <pic:blipFill>
                          <a:blip r:embed="rId54"/>
                          <a:stretch>
                            <a:fillRect/>
                          </a:stretch>
                        </pic:blipFill>
                        <pic:spPr>
                          <a:xfrm>
                            <a:off x="0" y="0"/>
                            <a:ext cx="1767600" cy="1850400"/>
                          </a:xfrm>
                          <a:prstGeom prst="rect">
                            <a:avLst/>
                          </a:prstGeom>
                        </pic:spPr>
                      </pic:pic>
                    </a:graphicData>
                  </a:graphic>
                </wp:inline>
              </w:drawing>
            </w:r>
          </w:p>
        </w:tc>
        <w:tc>
          <w:tcPr>
            <w:tcW w:w="1643" w:type="pct"/>
          </w:tcPr>
          <w:p w14:paraId="76A3A45E" w14:textId="77777777" w:rsidR="0097069A" w:rsidRPr="00B10B5B" w:rsidRDefault="0097069A" w:rsidP="00B31BFB">
            <w:pPr>
              <w:spacing w:line="240" w:lineRule="auto"/>
              <w:ind w:firstLineChars="0" w:firstLine="0"/>
            </w:pPr>
            <w:r w:rsidRPr="00B10B5B">
              <w:rPr>
                <w:noProof/>
              </w:rPr>
              <w:drawing>
                <wp:inline distT="0" distB="0" distL="0" distR="0" wp14:anchorId="59AAF1F9" wp14:editId="7F6E37C2">
                  <wp:extent cx="1763395" cy="1864360"/>
                  <wp:effectExtent l="0" t="0" r="0" b="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pic:cNvPicPr>
                            <a:picLocks noChangeAspect="1"/>
                          </pic:cNvPicPr>
                        </pic:nvPicPr>
                        <pic:blipFill>
                          <a:blip r:embed="rId55"/>
                          <a:stretch>
                            <a:fillRect/>
                          </a:stretch>
                        </pic:blipFill>
                        <pic:spPr>
                          <a:xfrm>
                            <a:off x="0" y="0"/>
                            <a:ext cx="1764000" cy="1864800"/>
                          </a:xfrm>
                          <a:prstGeom prst="rect">
                            <a:avLst/>
                          </a:prstGeom>
                        </pic:spPr>
                      </pic:pic>
                    </a:graphicData>
                  </a:graphic>
                </wp:inline>
              </w:drawing>
            </w:r>
          </w:p>
        </w:tc>
      </w:tr>
    </w:tbl>
    <w:p w14:paraId="4CF002FE" w14:textId="77777777" w:rsidR="0097069A" w:rsidRPr="00B10B5B" w:rsidRDefault="0097069A" w:rsidP="0097069A">
      <w:pPr>
        <w:pStyle w:val="5"/>
      </w:pPr>
      <w:r w:rsidRPr="00B10B5B">
        <w:rPr>
          <w:rFonts w:hint="eastAsia"/>
        </w:rPr>
        <w:t>图</w:t>
      </w:r>
      <w:r w:rsidRPr="00B10B5B">
        <w:rPr>
          <w:rFonts w:hint="eastAsia"/>
        </w:rPr>
        <w:t xml:space="preserve">5.2-3    </w:t>
      </w:r>
      <w:r w:rsidRPr="00B10B5B">
        <w:rPr>
          <w:rFonts w:hint="eastAsia"/>
        </w:rPr>
        <w:t>五原县近</w:t>
      </w:r>
      <w:r w:rsidRPr="00B10B5B">
        <w:rPr>
          <w:rFonts w:hint="eastAsia"/>
        </w:rPr>
        <w:t>20</w:t>
      </w:r>
      <w:r w:rsidRPr="00B10B5B">
        <w:rPr>
          <w:rFonts w:hint="eastAsia"/>
        </w:rPr>
        <w:t>年各月风向频率玫瑰图</w:t>
      </w:r>
    </w:p>
    <w:p w14:paraId="2EAFA41D" w14:textId="77777777" w:rsidR="0097069A" w:rsidRPr="00B10B5B" w:rsidRDefault="0097069A" w:rsidP="0097069A">
      <w:pPr>
        <w:ind w:firstLine="480"/>
      </w:pPr>
      <w:r w:rsidRPr="00B10B5B">
        <w:rPr>
          <w:rFonts w:hint="eastAsia"/>
        </w:rPr>
        <w:t>（</w:t>
      </w:r>
      <w:r w:rsidRPr="00B10B5B">
        <w:rPr>
          <w:rFonts w:hint="eastAsia"/>
        </w:rPr>
        <w:t>4</w:t>
      </w:r>
      <w:r w:rsidRPr="00B10B5B">
        <w:rPr>
          <w:rFonts w:hint="eastAsia"/>
        </w:rPr>
        <w:t>）地面风频的季变化</w:t>
      </w:r>
    </w:p>
    <w:p w14:paraId="2337BE36" w14:textId="77777777" w:rsidR="0097069A" w:rsidRPr="00B10B5B" w:rsidRDefault="0097069A" w:rsidP="0097069A">
      <w:pPr>
        <w:ind w:firstLine="480"/>
      </w:pPr>
      <w:r w:rsidRPr="00B10B5B">
        <w:rPr>
          <w:rFonts w:hint="eastAsia"/>
        </w:rPr>
        <w:t>巴彦淖尔市五原县近</w:t>
      </w:r>
      <w:r w:rsidRPr="00B10B5B">
        <w:rPr>
          <w:rFonts w:hint="eastAsia"/>
        </w:rPr>
        <w:t>20</w:t>
      </w:r>
      <w:r w:rsidRPr="00B10B5B">
        <w:rPr>
          <w:rFonts w:hint="eastAsia"/>
        </w:rPr>
        <w:t>年（</w:t>
      </w:r>
      <w:r w:rsidRPr="00B10B5B">
        <w:rPr>
          <w:rFonts w:hint="eastAsia"/>
        </w:rPr>
        <w:t>1999</w:t>
      </w:r>
      <w:r w:rsidRPr="00B10B5B">
        <w:rPr>
          <w:rFonts w:hint="eastAsia"/>
        </w:rPr>
        <w:t>年</w:t>
      </w:r>
      <w:r w:rsidRPr="00B10B5B">
        <w:rPr>
          <w:rFonts w:hint="eastAsia"/>
        </w:rPr>
        <w:t>-2018</w:t>
      </w:r>
      <w:r w:rsidRPr="00B10B5B">
        <w:rPr>
          <w:rFonts w:hint="eastAsia"/>
        </w:rPr>
        <w:t>年）各季的风向频率统计见表</w:t>
      </w:r>
      <w:r w:rsidRPr="00B10B5B">
        <w:rPr>
          <w:rFonts w:hint="eastAsia"/>
        </w:rPr>
        <w:t>5.2-5</w:t>
      </w:r>
      <w:r w:rsidRPr="00B10B5B">
        <w:rPr>
          <w:rFonts w:hint="eastAsia"/>
        </w:rPr>
        <w:t>，五原县近</w:t>
      </w:r>
      <w:r w:rsidRPr="00B10B5B">
        <w:rPr>
          <w:rFonts w:hint="eastAsia"/>
        </w:rPr>
        <w:t>20</w:t>
      </w:r>
      <w:r w:rsidRPr="00B10B5B">
        <w:rPr>
          <w:rFonts w:hint="eastAsia"/>
        </w:rPr>
        <w:t>年各季及全年风向频率玫瑰图如图</w:t>
      </w:r>
      <w:r w:rsidRPr="00B10B5B">
        <w:rPr>
          <w:rFonts w:hint="eastAsia"/>
        </w:rPr>
        <w:t>5.2-4</w:t>
      </w:r>
      <w:r w:rsidRPr="00B10B5B">
        <w:rPr>
          <w:rFonts w:hint="eastAsia"/>
        </w:rPr>
        <w:t>。</w:t>
      </w:r>
    </w:p>
    <w:p w14:paraId="2C88D0A5" w14:textId="77777777" w:rsidR="0097069A" w:rsidRPr="00B10B5B" w:rsidRDefault="0097069A" w:rsidP="0097069A">
      <w:pPr>
        <w:pStyle w:val="5"/>
      </w:pPr>
      <w:r w:rsidRPr="00B10B5B">
        <w:rPr>
          <w:rFonts w:hint="eastAsia"/>
        </w:rPr>
        <w:t>表</w:t>
      </w:r>
      <w:r w:rsidRPr="00B10B5B">
        <w:rPr>
          <w:rFonts w:hint="eastAsia"/>
        </w:rPr>
        <w:t xml:space="preserve">5.2-5    </w:t>
      </w:r>
      <w:r w:rsidRPr="00B10B5B">
        <w:rPr>
          <w:rFonts w:hint="eastAsia"/>
        </w:rPr>
        <w:t>五原县近</w:t>
      </w:r>
      <w:r w:rsidRPr="00B10B5B">
        <w:rPr>
          <w:rFonts w:hint="eastAsia"/>
        </w:rPr>
        <w:t>20</w:t>
      </w:r>
      <w:r w:rsidRPr="00B10B5B">
        <w:rPr>
          <w:rFonts w:hint="eastAsia"/>
        </w:rPr>
        <w:t>年（</w:t>
      </w:r>
      <w:r w:rsidRPr="00B10B5B">
        <w:rPr>
          <w:rFonts w:hint="eastAsia"/>
        </w:rPr>
        <w:t>1999</w:t>
      </w:r>
      <w:r w:rsidRPr="00B10B5B">
        <w:rPr>
          <w:rFonts w:hint="eastAsia"/>
        </w:rPr>
        <w:t>年</w:t>
      </w:r>
      <w:r w:rsidRPr="00B10B5B">
        <w:rPr>
          <w:rFonts w:hint="eastAsia"/>
        </w:rPr>
        <w:t>-2018</w:t>
      </w:r>
      <w:r w:rsidRPr="00B10B5B">
        <w:rPr>
          <w:rFonts w:hint="eastAsia"/>
        </w:rPr>
        <w:t>年）各季风向频率统计表</w:t>
      </w:r>
    </w:p>
    <w:tbl>
      <w:tblPr>
        <w:tblW w:w="5000" w:type="pct"/>
        <w:jc w:val="center"/>
        <w:tblBorders>
          <w:top w:val="single" w:sz="12" w:space="0" w:color="auto"/>
          <w:bottom w:val="single" w:sz="12" w:space="0" w:color="auto"/>
          <w:insideH w:val="single" w:sz="6" w:space="0" w:color="auto"/>
          <w:insideV w:val="single" w:sz="6" w:space="0" w:color="auto"/>
        </w:tblBorders>
        <w:tblLook w:val="04A0" w:firstRow="1" w:lastRow="0" w:firstColumn="1" w:lastColumn="0" w:noHBand="0" w:noVBand="1"/>
      </w:tblPr>
      <w:tblGrid>
        <w:gridCol w:w="2432"/>
        <w:gridCol w:w="1315"/>
        <w:gridCol w:w="1314"/>
        <w:gridCol w:w="1314"/>
        <w:gridCol w:w="1314"/>
        <w:gridCol w:w="1314"/>
      </w:tblGrid>
      <w:tr w:rsidR="0097069A" w:rsidRPr="00B10B5B" w14:paraId="6AF971EE" w14:textId="77777777" w:rsidTr="00B31BFB">
        <w:trPr>
          <w:trHeight w:val="540"/>
          <w:jc w:val="center"/>
        </w:trPr>
        <w:tc>
          <w:tcPr>
            <w:tcW w:w="1350" w:type="pct"/>
            <w:tcBorders>
              <w:tl2br w:val="single" w:sz="6" w:space="0" w:color="auto"/>
            </w:tcBorders>
            <w:shd w:val="clear" w:color="auto" w:fill="auto"/>
            <w:vAlign w:val="center"/>
          </w:tcPr>
          <w:p w14:paraId="17B9182B" w14:textId="77777777" w:rsidR="0097069A" w:rsidRPr="00B10B5B" w:rsidRDefault="0097069A" w:rsidP="00B31BFB">
            <w:pPr>
              <w:widowControl/>
              <w:topLinePunct w:val="0"/>
              <w:autoSpaceDE/>
              <w:spacing w:line="240" w:lineRule="auto"/>
              <w:ind w:firstLineChars="0" w:firstLine="420"/>
              <w:jc w:val="right"/>
              <w:rPr>
                <w:rFonts w:ascii="宋体" w:hAnsi="宋体" w:cs="宋体"/>
                <w:kern w:val="0"/>
                <w:sz w:val="21"/>
                <w:szCs w:val="21"/>
              </w:rPr>
            </w:pPr>
            <w:r w:rsidRPr="00B10B5B">
              <w:rPr>
                <w:rFonts w:ascii="宋体" w:hAnsi="宋体" w:cs="宋体" w:hint="eastAsia"/>
                <w:kern w:val="0"/>
                <w:sz w:val="21"/>
                <w:szCs w:val="21"/>
              </w:rPr>
              <w:t>风向</w:t>
            </w:r>
          </w:p>
          <w:p w14:paraId="32E0F560" w14:textId="77777777" w:rsidR="0097069A" w:rsidRPr="00B10B5B" w:rsidRDefault="0097069A" w:rsidP="00B31BFB">
            <w:pPr>
              <w:widowControl/>
              <w:topLinePunct w:val="0"/>
              <w:autoSpaceDE/>
              <w:spacing w:line="240" w:lineRule="auto"/>
              <w:ind w:firstLineChars="0" w:firstLine="420"/>
              <w:jc w:val="left"/>
              <w:rPr>
                <w:rFonts w:ascii="宋体" w:hAnsi="宋体" w:cs="宋体"/>
                <w:kern w:val="0"/>
                <w:sz w:val="21"/>
                <w:szCs w:val="21"/>
              </w:rPr>
            </w:pPr>
            <w:r w:rsidRPr="00B10B5B">
              <w:rPr>
                <w:rFonts w:ascii="宋体" w:hAnsi="宋体" w:cs="宋体" w:hint="eastAsia"/>
                <w:kern w:val="0"/>
                <w:sz w:val="21"/>
                <w:szCs w:val="21"/>
              </w:rPr>
              <w:t>风频</w:t>
            </w:r>
            <w:r w:rsidRPr="00B10B5B">
              <w:rPr>
                <w:kern w:val="0"/>
                <w:sz w:val="21"/>
                <w:szCs w:val="21"/>
              </w:rPr>
              <w:t>(%)</w:t>
            </w:r>
          </w:p>
        </w:tc>
        <w:tc>
          <w:tcPr>
            <w:tcW w:w="730" w:type="pct"/>
            <w:shd w:val="clear" w:color="auto" w:fill="auto"/>
            <w:vAlign w:val="center"/>
          </w:tcPr>
          <w:p w14:paraId="7B322FD9" w14:textId="77777777" w:rsidR="0097069A" w:rsidRPr="00B10B5B" w:rsidRDefault="0097069A" w:rsidP="00B31BFB">
            <w:pPr>
              <w:widowControl/>
              <w:topLinePunct w:val="0"/>
              <w:autoSpaceDE/>
              <w:spacing w:line="240" w:lineRule="auto"/>
              <w:ind w:firstLineChars="0" w:firstLine="0"/>
              <w:jc w:val="center"/>
              <w:rPr>
                <w:rFonts w:ascii="宋体" w:hAnsi="宋体" w:cs="宋体"/>
                <w:kern w:val="0"/>
                <w:sz w:val="21"/>
                <w:szCs w:val="21"/>
              </w:rPr>
            </w:pPr>
            <w:r w:rsidRPr="00B10B5B">
              <w:rPr>
                <w:rFonts w:ascii="宋体" w:hAnsi="宋体" w:cs="宋体" w:hint="eastAsia"/>
                <w:kern w:val="0"/>
                <w:sz w:val="21"/>
                <w:szCs w:val="21"/>
              </w:rPr>
              <w:t>春季</w:t>
            </w:r>
          </w:p>
        </w:tc>
        <w:tc>
          <w:tcPr>
            <w:tcW w:w="730" w:type="pct"/>
            <w:shd w:val="clear" w:color="auto" w:fill="auto"/>
            <w:vAlign w:val="center"/>
          </w:tcPr>
          <w:p w14:paraId="4F629F14" w14:textId="77777777" w:rsidR="0097069A" w:rsidRPr="00B10B5B" w:rsidRDefault="0097069A" w:rsidP="00B31BFB">
            <w:pPr>
              <w:widowControl/>
              <w:topLinePunct w:val="0"/>
              <w:autoSpaceDE/>
              <w:spacing w:line="240" w:lineRule="auto"/>
              <w:ind w:firstLineChars="0" w:firstLine="0"/>
              <w:jc w:val="center"/>
              <w:rPr>
                <w:rFonts w:ascii="宋体" w:hAnsi="宋体" w:cs="宋体"/>
                <w:kern w:val="0"/>
                <w:sz w:val="21"/>
                <w:szCs w:val="21"/>
              </w:rPr>
            </w:pPr>
            <w:r w:rsidRPr="00B10B5B">
              <w:rPr>
                <w:rFonts w:ascii="宋体" w:hAnsi="宋体" w:cs="宋体" w:hint="eastAsia"/>
                <w:kern w:val="0"/>
                <w:sz w:val="21"/>
                <w:szCs w:val="21"/>
              </w:rPr>
              <w:t>夏季</w:t>
            </w:r>
          </w:p>
        </w:tc>
        <w:tc>
          <w:tcPr>
            <w:tcW w:w="730" w:type="pct"/>
            <w:shd w:val="clear" w:color="auto" w:fill="auto"/>
            <w:vAlign w:val="center"/>
          </w:tcPr>
          <w:p w14:paraId="157D96DD" w14:textId="77777777" w:rsidR="0097069A" w:rsidRPr="00B10B5B" w:rsidRDefault="0097069A" w:rsidP="00B31BFB">
            <w:pPr>
              <w:widowControl/>
              <w:topLinePunct w:val="0"/>
              <w:autoSpaceDE/>
              <w:spacing w:line="240" w:lineRule="auto"/>
              <w:ind w:firstLineChars="0" w:firstLine="0"/>
              <w:jc w:val="center"/>
              <w:rPr>
                <w:rFonts w:ascii="宋体" w:hAnsi="宋体" w:cs="宋体"/>
                <w:kern w:val="0"/>
                <w:sz w:val="21"/>
                <w:szCs w:val="21"/>
              </w:rPr>
            </w:pPr>
            <w:r w:rsidRPr="00B10B5B">
              <w:rPr>
                <w:rFonts w:ascii="宋体" w:hAnsi="宋体" w:cs="宋体" w:hint="eastAsia"/>
                <w:kern w:val="0"/>
                <w:sz w:val="21"/>
                <w:szCs w:val="21"/>
              </w:rPr>
              <w:t>秋季</w:t>
            </w:r>
          </w:p>
        </w:tc>
        <w:tc>
          <w:tcPr>
            <w:tcW w:w="730" w:type="pct"/>
            <w:shd w:val="clear" w:color="auto" w:fill="auto"/>
            <w:vAlign w:val="center"/>
          </w:tcPr>
          <w:p w14:paraId="0E115289" w14:textId="77777777" w:rsidR="0097069A" w:rsidRPr="00B10B5B" w:rsidRDefault="0097069A" w:rsidP="00B31BFB">
            <w:pPr>
              <w:widowControl/>
              <w:topLinePunct w:val="0"/>
              <w:autoSpaceDE/>
              <w:spacing w:line="240" w:lineRule="auto"/>
              <w:ind w:firstLineChars="0" w:firstLine="0"/>
              <w:jc w:val="center"/>
              <w:rPr>
                <w:rFonts w:ascii="宋体" w:hAnsi="宋体" w:cs="宋体"/>
                <w:kern w:val="0"/>
                <w:sz w:val="21"/>
                <w:szCs w:val="21"/>
              </w:rPr>
            </w:pPr>
            <w:r w:rsidRPr="00B10B5B">
              <w:rPr>
                <w:rFonts w:ascii="宋体" w:hAnsi="宋体" w:cs="宋体" w:hint="eastAsia"/>
                <w:kern w:val="0"/>
                <w:sz w:val="21"/>
                <w:szCs w:val="21"/>
              </w:rPr>
              <w:t>冬季</w:t>
            </w:r>
          </w:p>
        </w:tc>
        <w:tc>
          <w:tcPr>
            <w:tcW w:w="730" w:type="pct"/>
            <w:shd w:val="clear" w:color="auto" w:fill="auto"/>
            <w:vAlign w:val="center"/>
          </w:tcPr>
          <w:p w14:paraId="499818BA" w14:textId="77777777" w:rsidR="0097069A" w:rsidRPr="00B10B5B" w:rsidRDefault="0097069A" w:rsidP="00B31BFB">
            <w:pPr>
              <w:widowControl/>
              <w:topLinePunct w:val="0"/>
              <w:autoSpaceDE/>
              <w:spacing w:line="240" w:lineRule="auto"/>
              <w:ind w:firstLineChars="0" w:firstLine="0"/>
              <w:jc w:val="center"/>
              <w:rPr>
                <w:rFonts w:ascii="宋体" w:hAnsi="宋体" w:cs="宋体"/>
                <w:kern w:val="0"/>
                <w:sz w:val="21"/>
                <w:szCs w:val="21"/>
              </w:rPr>
            </w:pPr>
            <w:r w:rsidRPr="00B10B5B">
              <w:rPr>
                <w:rFonts w:ascii="宋体" w:hAnsi="宋体" w:cs="宋体" w:hint="eastAsia"/>
                <w:kern w:val="0"/>
                <w:sz w:val="21"/>
                <w:szCs w:val="21"/>
              </w:rPr>
              <w:t>全年</w:t>
            </w:r>
          </w:p>
        </w:tc>
      </w:tr>
      <w:tr w:rsidR="0097069A" w:rsidRPr="00B10B5B" w14:paraId="7C5AB6C1" w14:textId="77777777" w:rsidTr="00B31BFB">
        <w:trPr>
          <w:trHeight w:val="300"/>
          <w:jc w:val="center"/>
        </w:trPr>
        <w:tc>
          <w:tcPr>
            <w:tcW w:w="1350" w:type="pct"/>
            <w:shd w:val="clear" w:color="auto" w:fill="auto"/>
            <w:vAlign w:val="center"/>
          </w:tcPr>
          <w:p w14:paraId="7E94B9E8" w14:textId="77777777" w:rsidR="0097069A" w:rsidRPr="00B10B5B" w:rsidRDefault="0097069A" w:rsidP="00B31BFB">
            <w:pPr>
              <w:widowControl/>
              <w:topLinePunct w:val="0"/>
              <w:autoSpaceDE/>
              <w:spacing w:line="240" w:lineRule="auto"/>
              <w:ind w:firstLineChars="0" w:firstLine="0"/>
              <w:jc w:val="center"/>
              <w:rPr>
                <w:rFonts w:eastAsia="等线"/>
                <w:kern w:val="0"/>
                <w:sz w:val="21"/>
                <w:szCs w:val="21"/>
              </w:rPr>
            </w:pPr>
            <w:r w:rsidRPr="00B10B5B">
              <w:rPr>
                <w:rFonts w:eastAsia="等线"/>
                <w:kern w:val="0"/>
                <w:sz w:val="21"/>
                <w:szCs w:val="21"/>
              </w:rPr>
              <w:t>N</w:t>
            </w:r>
          </w:p>
        </w:tc>
        <w:tc>
          <w:tcPr>
            <w:tcW w:w="730" w:type="pct"/>
            <w:shd w:val="clear" w:color="auto" w:fill="auto"/>
            <w:vAlign w:val="center"/>
          </w:tcPr>
          <w:p w14:paraId="2AAD02A0" w14:textId="77777777" w:rsidR="0097069A" w:rsidRPr="00B10B5B" w:rsidRDefault="0097069A" w:rsidP="00B31BFB">
            <w:pPr>
              <w:widowControl/>
              <w:topLinePunct w:val="0"/>
              <w:autoSpaceDE/>
              <w:spacing w:line="240" w:lineRule="auto"/>
              <w:ind w:firstLineChars="0" w:firstLine="0"/>
              <w:jc w:val="center"/>
              <w:rPr>
                <w:rFonts w:eastAsia="等线"/>
                <w:kern w:val="0"/>
                <w:sz w:val="21"/>
                <w:szCs w:val="21"/>
              </w:rPr>
            </w:pPr>
            <w:r w:rsidRPr="00B10B5B">
              <w:rPr>
                <w:rFonts w:eastAsia="等线"/>
                <w:kern w:val="0"/>
                <w:sz w:val="21"/>
                <w:szCs w:val="21"/>
              </w:rPr>
              <w:t>3.6</w:t>
            </w:r>
          </w:p>
        </w:tc>
        <w:tc>
          <w:tcPr>
            <w:tcW w:w="730" w:type="pct"/>
            <w:shd w:val="clear" w:color="auto" w:fill="auto"/>
            <w:vAlign w:val="center"/>
          </w:tcPr>
          <w:p w14:paraId="4A4A8C04" w14:textId="77777777" w:rsidR="0097069A" w:rsidRPr="00B10B5B" w:rsidRDefault="0097069A" w:rsidP="00B31BFB">
            <w:pPr>
              <w:widowControl/>
              <w:topLinePunct w:val="0"/>
              <w:autoSpaceDE/>
              <w:spacing w:line="240" w:lineRule="auto"/>
              <w:ind w:firstLineChars="0" w:firstLine="0"/>
              <w:jc w:val="center"/>
              <w:rPr>
                <w:rFonts w:eastAsia="等线"/>
                <w:kern w:val="0"/>
                <w:sz w:val="21"/>
                <w:szCs w:val="21"/>
              </w:rPr>
            </w:pPr>
            <w:r w:rsidRPr="00B10B5B">
              <w:rPr>
                <w:rFonts w:eastAsia="等线"/>
                <w:kern w:val="0"/>
                <w:sz w:val="21"/>
                <w:szCs w:val="21"/>
              </w:rPr>
              <w:t>3.2</w:t>
            </w:r>
          </w:p>
        </w:tc>
        <w:tc>
          <w:tcPr>
            <w:tcW w:w="730" w:type="pct"/>
            <w:shd w:val="clear" w:color="auto" w:fill="auto"/>
            <w:vAlign w:val="center"/>
          </w:tcPr>
          <w:p w14:paraId="28EA51C4" w14:textId="77777777" w:rsidR="0097069A" w:rsidRPr="00B10B5B" w:rsidRDefault="0097069A" w:rsidP="00B31BFB">
            <w:pPr>
              <w:widowControl/>
              <w:topLinePunct w:val="0"/>
              <w:autoSpaceDE/>
              <w:spacing w:line="240" w:lineRule="auto"/>
              <w:ind w:firstLineChars="0" w:firstLine="0"/>
              <w:jc w:val="center"/>
              <w:rPr>
                <w:rFonts w:eastAsia="等线"/>
                <w:kern w:val="0"/>
                <w:sz w:val="21"/>
                <w:szCs w:val="21"/>
              </w:rPr>
            </w:pPr>
            <w:r w:rsidRPr="00B10B5B">
              <w:rPr>
                <w:rFonts w:eastAsia="等线"/>
                <w:kern w:val="0"/>
                <w:sz w:val="21"/>
                <w:szCs w:val="21"/>
              </w:rPr>
              <w:t>2.4</w:t>
            </w:r>
          </w:p>
        </w:tc>
        <w:tc>
          <w:tcPr>
            <w:tcW w:w="730" w:type="pct"/>
            <w:shd w:val="clear" w:color="auto" w:fill="auto"/>
            <w:vAlign w:val="center"/>
          </w:tcPr>
          <w:p w14:paraId="404F9DA7" w14:textId="77777777" w:rsidR="0097069A" w:rsidRPr="00B10B5B" w:rsidRDefault="0097069A" w:rsidP="00B31BFB">
            <w:pPr>
              <w:widowControl/>
              <w:topLinePunct w:val="0"/>
              <w:autoSpaceDE/>
              <w:spacing w:line="240" w:lineRule="auto"/>
              <w:ind w:firstLineChars="0" w:firstLine="0"/>
              <w:jc w:val="center"/>
              <w:rPr>
                <w:rFonts w:eastAsia="等线"/>
                <w:kern w:val="0"/>
                <w:sz w:val="21"/>
                <w:szCs w:val="21"/>
              </w:rPr>
            </w:pPr>
            <w:r w:rsidRPr="00B10B5B">
              <w:rPr>
                <w:rFonts w:eastAsia="等线"/>
                <w:kern w:val="0"/>
                <w:sz w:val="21"/>
                <w:szCs w:val="21"/>
              </w:rPr>
              <w:t>2.1</w:t>
            </w:r>
          </w:p>
        </w:tc>
        <w:tc>
          <w:tcPr>
            <w:tcW w:w="730" w:type="pct"/>
            <w:shd w:val="clear" w:color="auto" w:fill="auto"/>
            <w:vAlign w:val="center"/>
          </w:tcPr>
          <w:p w14:paraId="495FD427" w14:textId="77777777" w:rsidR="0097069A" w:rsidRPr="00B10B5B" w:rsidRDefault="0097069A" w:rsidP="00B31BFB">
            <w:pPr>
              <w:widowControl/>
              <w:topLinePunct w:val="0"/>
              <w:autoSpaceDE/>
              <w:spacing w:line="240" w:lineRule="auto"/>
              <w:ind w:firstLineChars="0" w:firstLine="0"/>
              <w:jc w:val="center"/>
              <w:rPr>
                <w:rFonts w:eastAsia="等线"/>
                <w:kern w:val="0"/>
                <w:sz w:val="21"/>
                <w:szCs w:val="21"/>
              </w:rPr>
            </w:pPr>
            <w:r w:rsidRPr="00B10B5B">
              <w:rPr>
                <w:rFonts w:eastAsia="等线"/>
                <w:kern w:val="0"/>
                <w:sz w:val="21"/>
                <w:szCs w:val="21"/>
              </w:rPr>
              <w:t>2.8</w:t>
            </w:r>
          </w:p>
        </w:tc>
      </w:tr>
      <w:tr w:rsidR="0097069A" w:rsidRPr="00B10B5B" w14:paraId="4D287ACD" w14:textId="77777777" w:rsidTr="00B31BFB">
        <w:trPr>
          <w:trHeight w:val="300"/>
          <w:jc w:val="center"/>
        </w:trPr>
        <w:tc>
          <w:tcPr>
            <w:tcW w:w="1350" w:type="pct"/>
            <w:shd w:val="clear" w:color="auto" w:fill="auto"/>
            <w:vAlign w:val="center"/>
          </w:tcPr>
          <w:p w14:paraId="3F21FB1B" w14:textId="77777777" w:rsidR="0097069A" w:rsidRPr="00B10B5B" w:rsidRDefault="0097069A" w:rsidP="00B31BFB">
            <w:pPr>
              <w:widowControl/>
              <w:topLinePunct w:val="0"/>
              <w:autoSpaceDE/>
              <w:spacing w:line="240" w:lineRule="auto"/>
              <w:ind w:firstLineChars="0" w:firstLine="0"/>
              <w:jc w:val="center"/>
              <w:rPr>
                <w:rFonts w:eastAsia="等线"/>
                <w:kern w:val="0"/>
                <w:sz w:val="21"/>
                <w:szCs w:val="21"/>
              </w:rPr>
            </w:pPr>
            <w:r w:rsidRPr="00B10B5B">
              <w:rPr>
                <w:rFonts w:eastAsia="等线"/>
                <w:kern w:val="0"/>
                <w:sz w:val="21"/>
                <w:szCs w:val="21"/>
              </w:rPr>
              <w:t>NNE</w:t>
            </w:r>
          </w:p>
        </w:tc>
        <w:tc>
          <w:tcPr>
            <w:tcW w:w="730" w:type="pct"/>
            <w:shd w:val="clear" w:color="auto" w:fill="auto"/>
            <w:vAlign w:val="center"/>
          </w:tcPr>
          <w:p w14:paraId="15AB115B" w14:textId="77777777" w:rsidR="0097069A" w:rsidRPr="00B10B5B" w:rsidRDefault="0097069A" w:rsidP="00B31BFB">
            <w:pPr>
              <w:widowControl/>
              <w:topLinePunct w:val="0"/>
              <w:autoSpaceDE/>
              <w:spacing w:line="240" w:lineRule="auto"/>
              <w:ind w:firstLineChars="0" w:firstLine="0"/>
              <w:jc w:val="center"/>
              <w:rPr>
                <w:rFonts w:eastAsia="等线"/>
                <w:kern w:val="0"/>
                <w:sz w:val="21"/>
                <w:szCs w:val="21"/>
              </w:rPr>
            </w:pPr>
            <w:r w:rsidRPr="00B10B5B">
              <w:rPr>
                <w:rFonts w:eastAsia="等线"/>
                <w:kern w:val="0"/>
                <w:sz w:val="21"/>
                <w:szCs w:val="21"/>
              </w:rPr>
              <w:t>6.6</w:t>
            </w:r>
          </w:p>
        </w:tc>
        <w:tc>
          <w:tcPr>
            <w:tcW w:w="730" w:type="pct"/>
            <w:shd w:val="clear" w:color="auto" w:fill="auto"/>
            <w:vAlign w:val="center"/>
          </w:tcPr>
          <w:p w14:paraId="5EC57BAA" w14:textId="77777777" w:rsidR="0097069A" w:rsidRPr="00B10B5B" w:rsidRDefault="0097069A" w:rsidP="00B31BFB">
            <w:pPr>
              <w:widowControl/>
              <w:topLinePunct w:val="0"/>
              <w:autoSpaceDE/>
              <w:spacing w:line="240" w:lineRule="auto"/>
              <w:ind w:firstLineChars="0" w:firstLine="0"/>
              <w:jc w:val="center"/>
              <w:rPr>
                <w:rFonts w:eastAsia="等线"/>
                <w:kern w:val="0"/>
                <w:sz w:val="21"/>
                <w:szCs w:val="21"/>
              </w:rPr>
            </w:pPr>
            <w:r w:rsidRPr="00B10B5B">
              <w:rPr>
                <w:rFonts w:eastAsia="等线"/>
                <w:kern w:val="0"/>
                <w:sz w:val="21"/>
                <w:szCs w:val="21"/>
              </w:rPr>
              <w:t>8</w:t>
            </w:r>
          </w:p>
        </w:tc>
        <w:tc>
          <w:tcPr>
            <w:tcW w:w="730" w:type="pct"/>
            <w:shd w:val="clear" w:color="auto" w:fill="auto"/>
            <w:vAlign w:val="center"/>
          </w:tcPr>
          <w:p w14:paraId="59261E05" w14:textId="77777777" w:rsidR="0097069A" w:rsidRPr="00B10B5B" w:rsidRDefault="0097069A" w:rsidP="00B31BFB">
            <w:pPr>
              <w:widowControl/>
              <w:topLinePunct w:val="0"/>
              <w:autoSpaceDE/>
              <w:spacing w:line="240" w:lineRule="auto"/>
              <w:ind w:firstLineChars="0" w:firstLine="0"/>
              <w:jc w:val="center"/>
              <w:rPr>
                <w:rFonts w:eastAsia="等线"/>
                <w:kern w:val="0"/>
                <w:sz w:val="21"/>
                <w:szCs w:val="21"/>
              </w:rPr>
            </w:pPr>
            <w:r w:rsidRPr="00B10B5B">
              <w:rPr>
                <w:rFonts w:eastAsia="等线"/>
                <w:kern w:val="0"/>
                <w:sz w:val="21"/>
                <w:szCs w:val="21"/>
              </w:rPr>
              <w:t>6.5</w:t>
            </w:r>
          </w:p>
        </w:tc>
        <w:tc>
          <w:tcPr>
            <w:tcW w:w="730" w:type="pct"/>
            <w:shd w:val="clear" w:color="auto" w:fill="auto"/>
            <w:vAlign w:val="center"/>
          </w:tcPr>
          <w:p w14:paraId="265A89EC" w14:textId="77777777" w:rsidR="0097069A" w:rsidRPr="00B10B5B" w:rsidRDefault="0097069A" w:rsidP="00B31BFB">
            <w:pPr>
              <w:widowControl/>
              <w:topLinePunct w:val="0"/>
              <w:autoSpaceDE/>
              <w:spacing w:line="240" w:lineRule="auto"/>
              <w:ind w:firstLineChars="0" w:firstLine="0"/>
              <w:jc w:val="center"/>
              <w:rPr>
                <w:rFonts w:eastAsia="等线"/>
                <w:kern w:val="0"/>
                <w:sz w:val="21"/>
                <w:szCs w:val="21"/>
              </w:rPr>
            </w:pPr>
            <w:r w:rsidRPr="00B10B5B">
              <w:rPr>
                <w:rFonts w:eastAsia="等线"/>
                <w:kern w:val="0"/>
                <w:sz w:val="21"/>
                <w:szCs w:val="21"/>
              </w:rPr>
              <w:t>4.2</w:t>
            </w:r>
          </w:p>
        </w:tc>
        <w:tc>
          <w:tcPr>
            <w:tcW w:w="730" w:type="pct"/>
            <w:shd w:val="clear" w:color="auto" w:fill="auto"/>
            <w:vAlign w:val="center"/>
          </w:tcPr>
          <w:p w14:paraId="7A69EFFB" w14:textId="77777777" w:rsidR="0097069A" w:rsidRPr="00B10B5B" w:rsidRDefault="0097069A" w:rsidP="00B31BFB">
            <w:pPr>
              <w:widowControl/>
              <w:topLinePunct w:val="0"/>
              <w:autoSpaceDE/>
              <w:spacing w:line="240" w:lineRule="auto"/>
              <w:ind w:firstLineChars="0" w:firstLine="0"/>
              <w:jc w:val="center"/>
              <w:rPr>
                <w:rFonts w:eastAsia="等线"/>
                <w:kern w:val="0"/>
                <w:sz w:val="21"/>
                <w:szCs w:val="21"/>
              </w:rPr>
            </w:pPr>
            <w:r w:rsidRPr="00B10B5B">
              <w:rPr>
                <w:rFonts w:eastAsia="等线"/>
                <w:kern w:val="0"/>
                <w:sz w:val="21"/>
                <w:szCs w:val="21"/>
              </w:rPr>
              <w:t>6.3</w:t>
            </w:r>
          </w:p>
        </w:tc>
      </w:tr>
      <w:tr w:rsidR="0097069A" w:rsidRPr="00B10B5B" w14:paraId="7068A759" w14:textId="77777777" w:rsidTr="00B31BFB">
        <w:trPr>
          <w:trHeight w:val="300"/>
          <w:jc w:val="center"/>
        </w:trPr>
        <w:tc>
          <w:tcPr>
            <w:tcW w:w="1350" w:type="pct"/>
            <w:shd w:val="clear" w:color="auto" w:fill="auto"/>
            <w:vAlign w:val="center"/>
          </w:tcPr>
          <w:p w14:paraId="24FBE5D0" w14:textId="77777777" w:rsidR="0097069A" w:rsidRPr="00B10B5B" w:rsidRDefault="0097069A" w:rsidP="00B31BFB">
            <w:pPr>
              <w:widowControl/>
              <w:topLinePunct w:val="0"/>
              <w:autoSpaceDE/>
              <w:spacing w:line="240" w:lineRule="auto"/>
              <w:ind w:firstLineChars="0" w:firstLine="0"/>
              <w:jc w:val="center"/>
              <w:rPr>
                <w:rFonts w:eastAsia="等线"/>
                <w:kern w:val="0"/>
                <w:sz w:val="21"/>
                <w:szCs w:val="21"/>
              </w:rPr>
            </w:pPr>
            <w:r w:rsidRPr="00B10B5B">
              <w:rPr>
                <w:rFonts w:eastAsia="等线"/>
                <w:kern w:val="0"/>
                <w:sz w:val="21"/>
                <w:szCs w:val="21"/>
              </w:rPr>
              <w:t>NE</w:t>
            </w:r>
          </w:p>
        </w:tc>
        <w:tc>
          <w:tcPr>
            <w:tcW w:w="730" w:type="pct"/>
            <w:shd w:val="clear" w:color="auto" w:fill="auto"/>
            <w:vAlign w:val="center"/>
          </w:tcPr>
          <w:p w14:paraId="6EAC2025" w14:textId="77777777" w:rsidR="0097069A" w:rsidRPr="00B10B5B" w:rsidRDefault="0097069A" w:rsidP="00B31BFB">
            <w:pPr>
              <w:widowControl/>
              <w:topLinePunct w:val="0"/>
              <w:autoSpaceDE/>
              <w:spacing w:line="240" w:lineRule="auto"/>
              <w:ind w:firstLineChars="0" w:firstLine="0"/>
              <w:jc w:val="center"/>
              <w:rPr>
                <w:rFonts w:eastAsia="等线"/>
                <w:kern w:val="0"/>
                <w:sz w:val="21"/>
                <w:szCs w:val="21"/>
              </w:rPr>
            </w:pPr>
            <w:r w:rsidRPr="00B10B5B">
              <w:rPr>
                <w:rFonts w:eastAsia="等线"/>
                <w:kern w:val="0"/>
                <w:sz w:val="21"/>
                <w:szCs w:val="21"/>
              </w:rPr>
              <w:t>9.2</w:t>
            </w:r>
          </w:p>
        </w:tc>
        <w:tc>
          <w:tcPr>
            <w:tcW w:w="730" w:type="pct"/>
            <w:shd w:val="clear" w:color="auto" w:fill="auto"/>
            <w:vAlign w:val="center"/>
          </w:tcPr>
          <w:p w14:paraId="5C5A2580" w14:textId="77777777" w:rsidR="0097069A" w:rsidRPr="00B10B5B" w:rsidRDefault="0097069A" w:rsidP="00B31BFB">
            <w:pPr>
              <w:widowControl/>
              <w:topLinePunct w:val="0"/>
              <w:autoSpaceDE/>
              <w:spacing w:line="240" w:lineRule="auto"/>
              <w:ind w:firstLineChars="0" w:firstLine="0"/>
              <w:jc w:val="center"/>
              <w:rPr>
                <w:rFonts w:eastAsia="等线"/>
                <w:kern w:val="0"/>
                <w:sz w:val="21"/>
                <w:szCs w:val="21"/>
              </w:rPr>
            </w:pPr>
            <w:r w:rsidRPr="00B10B5B">
              <w:rPr>
                <w:rFonts w:eastAsia="等线"/>
                <w:kern w:val="0"/>
                <w:sz w:val="21"/>
                <w:szCs w:val="21"/>
              </w:rPr>
              <w:t>8.9</w:t>
            </w:r>
          </w:p>
        </w:tc>
        <w:tc>
          <w:tcPr>
            <w:tcW w:w="730" w:type="pct"/>
            <w:shd w:val="clear" w:color="auto" w:fill="auto"/>
            <w:vAlign w:val="center"/>
          </w:tcPr>
          <w:p w14:paraId="095D754C" w14:textId="77777777" w:rsidR="0097069A" w:rsidRPr="00B10B5B" w:rsidRDefault="0097069A" w:rsidP="00B31BFB">
            <w:pPr>
              <w:widowControl/>
              <w:topLinePunct w:val="0"/>
              <w:autoSpaceDE/>
              <w:spacing w:line="240" w:lineRule="auto"/>
              <w:ind w:firstLineChars="0" w:firstLine="0"/>
              <w:jc w:val="center"/>
              <w:rPr>
                <w:rFonts w:eastAsia="等线"/>
                <w:kern w:val="0"/>
                <w:sz w:val="21"/>
                <w:szCs w:val="21"/>
              </w:rPr>
            </w:pPr>
            <w:r w:rsidRPr="00B10B5B">
              <w:rPr>
                <w:rFonts w:eastAsia="等线"/>
                <w:kern w:val="0"/>
                <w:sz w:val="21"/>
                <w:szCs w:val="21"/>
              </w:rPr>
              <w:t>9.5</w:t>
            </w:r>
          </w:p>
        </w:tc>
        <w:tc>
          <w:tcPr>
            <w:tcW w:w="730" w:type="pct"/>
            <w:shd w:val="clear" w:color="auto" w:fill="auto"/>
            <w:vAlign w:val="center"/>
          </w:tcPr>
          <w:p w14:paraId="61699742" w14:textId="77777777" w:rsidR="0097069A" w:rsidRPr="00B10B5B" w:rsidRDefault="0097069A" w:rsidP="00B31BFB">
            <w:pPr>
              <w:widowControl/>
              <w:topLinePunct w:val="0"/>
              <w:autoSpaceDE/>
              <w:spacing w:line="240" w:lineRule="auto"/>
              <w:ind w:firstLineChars="0" w:firstLine="0"/>
              <w:jc w:val="center"/>
              <w:rPr>
                <w:rFonts w:eastAsia="等线"/>
                <w:kern w:val="0"/>
                <w:sz w:val="21"/>
                <w:szCs w:val="21"/>
              </w:rPr>
            </w:pPr>
            <w:r w:rsidRPr="00B10B5B">
              <w:rPr>
                <w:rFonts w:eastAsia="等线"/>
                <w:kern w:val="0"/>
                <w:sz w:val="21"/>
                <w:szCs w:val="21"/>
              </w:rPr>
              <w:t>7.6</w:t>
            </w:r>
          </w:p>
        </w:tc>
        <w:tc>
          <w:tcPr>
            <w:tcW w:w="730" w:type="pct"/>
            <w:shd w:val="clear" w:color="auto" w:fill="auto"/>
            <w:vAlign w:val="center"/>
          </w:tcPr>
          <w:p w14:paraId="2ADCB717" w14:textId="77777777" w:rsidR="0097069A" w:rsidRPr="00B10B5B" w:rsidRDefault="0097069A" w:rsidP="00B31BFB">
            <w:pPr>
              <w:widowControl/>
              <w:topLinePunct w:val="0"/>
              <w:autoSpaceDE/>
              <w:spacing w:line="240" w:lineRule="auto"/>
              <w:ind w:firstLineChars="0" w:firstLine="0"/>
              <w:jc w:val="center"/>
              <w:rPr>
                <w:rFonts w:eastAsia="等线"/>
                <w:kern w:val="0"/>
                <w:sz w:val="21"/>
                <w:szCs w:val="21"/>
              </w:rPr>
            </w:pPr>
            <w:r w:rsidRPr="00B10B5B">
              <w:rPr>
                <w:rFonts w:eastAsia="等线"/>
                <w:kern w:val="0"/>
                <w:sz w:val="21"/>
                <w:szCs w:val="21"/>
              </w:rPr>
              <w:t>8.8</w:t>
            </w:r>
          </w:p>
        </w:tc>
      </w:tr>
      <w:tr w:rsidR="0097069A" w:rsidRPr="00B10B5B" w14:paraId="2694B28F" w14:textId="77777777" w:rsidTr="00B31BFB">
        <w:trPr>
          <w:trHeight w:val="300"/>
          <w:jc w:val="center"/>
        </w:trPr>
        <w:tc>
          <w:tcPr>
            <w:tcW w:w="1350" w:type="pct"/>
            <w:shd w:val="clear" w:color="auto" w:fill="auto"/>
            <w:vAlign w:val="center"/>
          </w:tcPr>
          <w:p w14:paraId="79E8F1CC" w14:textId="77777777" w:rsidR="0097069A" w:rsidRPr="00B10B5B" w:rsidRDefault="0097069A" w:rsidP="00B31BFB">
            <w:pPr>
              <w:widowControl/>
              <w:topLinePunct w:val="0"/>
              <w:autoSpaceDE/>
              <w:spacing w:line="240" w:lineRule="auto"/>
              <w:ind w:firstLineChars="0" w:firstLine="0"/>
              <w:jc w:val="center"/>
              <w:rPr>
                <w:rFonts w:eastAsia="等线"/>
                <w:kern w:val="0"/>
                <w:sz w:val="21"/>
                <w:szCs w:val="21"/>
              </w:rPr>
            </w:pPr>
            <w:r w:rsidRPr="00B10B5B">
              <w:rPr>
                <w:rFonts w:eastAsia="等线"/>
                <w:kern w:val="0"/>
                <w:sz w:val="21"/>
                <w:szCs w:val="21"/>
              </w:rPr>
              <w:t>ENE</w:t>
            </w:r>
          </w:p>
        </w:tc>
        <w:tc>
          <w:tcPr>
            <w:tcW w:w="730" w:type="pct"/>
            <w:shd w:val="clear" w:color="auto" w:fill="auto"/>
            <w:vAlign w:val="center"/>
          </w:tcPr>
          <w:p w14:paraId="789111AC" w14:textId="77777777" w:rsidR="0097069A" w:rsidRPr="00B10B5B" w:rsidRDefault="0097069A" w:rsidP="00B31BFB">
            <w:pPr>
              <w:widowControl/>
              <w:topLinePunct w:val="0"/>
              <w:autoSpaceDE/>
              <w:spacing w:line="240" w:lineRule="auto"/>
              <w:ind w:firstLineChars="0" w:firstLine="0"/>
              <w:jc w:val="center"/>
              <w:rPr>
                <w:rFonts w:eastAsia="等线"/>
                <w:kern w:val="0"/>
                <w:sz w:val="21"/>
                <w:szCs w:val="21"/>
              </w:rPr>
            </w:pPr>
            <w:r w:rsidRPr="00B10B5B">
              <w:rPr>
                <w:rFonts w:eastAsia="等线"/>
                <w:kern w:val="0"/>
                <w:sz w:val="21"/>
                <w:szCs w:val="21"/>
              </w:rPr>
              <w:t>9.5</w:t>
            </w:r>
          </w:p>
        </w:tc>
        <w:tc>
          <w:tcPr>
            <w:tcW w:w="730" w:type="pct"/>
            <w:shd w:val="clear" w:color="auto" w:fill="auto"/>
            <w:vAlign w:val="center"/>
          </w:tcPr>
          <w:p w14:paraId="705FE958" w14:textId="77777777" w:rsidR="0097069A" w:rsidRPr="00B10B5B" w:rsidRDefault="0097069A" w:rsidP="00B31BFB">
            <w:pPr>
              <w:widowControl/>
              <w:topLinePunct w:val="0"/>
              <w:autoSpaceDE/>
              <w:spacing w:line="240" w:lineRule="auto"/>
              <w:ind w:firstLineChars="0" w:firstLine="0"/>
              <w:jc w:val="center"/>
              <w:rPr>
                <w:rFonts w:eastAsia="等线"/>
                <w:kern w:val="0"/>
                <w:sz w:val="21"/>
                <w:szCs w:val="21"/>
              </w:rPr>
            </w:pPr>
            <w:r w:rsidRPr="00B10B5B">
              <w:rPr>
                <w:rFonts w:eastAsia="等线"/>
                <w:kern w:val="0"/>
                <w:sz w:val="21"/>
                <w:szCs w:val="21"/>
              </w:rPr>
              <w:t>7.4</w:t>
            </w:r>
          </w:p>
        </w:tc>
        <w:tc>
          <w:tcPr>
            <w:tcW w:w="730" w:type="pct"/>
            <w:shd w:val="clear" w:color="auto" w:fill="auto"/>
            <w:vAlign w:val="center"/>
          </w:tcPr>
          <w:p w14:paraId="2A87CA88" w14:textId="77777777" w:rsidR="0097069A" w:rsidRPr="00B10B5B" w:rsidRDefault="0097069A" w:rsidP="00B31BFB">
            <w:pPr>
              <w:widowControl/>
              <w:topLinePunct w:val="0"/>
              <w:autoSpaceDE/>
              <w:spacing w:line="240" w:lineRule="auto"/>
              <w:ind w:firstLineChars="0" w:firstLine="0"/>
              <w:jc w:val="center"/>
              <w:rPr>
                <w:rFonts w:eastAsia="等线"/>
                <w:kern w:val="0"/>
                <w:sz w:val="21"/>
                <w:szCs w:val="21"/>
              </w:rPr>
            </w:pPr>
            <w:r w:rsidRPr="00B10B5B">
              <w:rPr>
                <w:rFonts w:eastAsia="等线"/>
                <w:kern w:val="0"/>
                <w:sz w:val="21"/>
                <w:szCs w:val="21"/>
              </w:rPr>
              <w:t>10.4</w:t>
            </w:r>
          </w:p>
        </w:tc>
        <w:tc>
          <w:tcPr>
            <w:tcW w:w="730" w:type="pct"/>
            <w:shd w:val="clear" w:color="auto" w:fill="auto"/>
            <w:vAlign w:val="center"/>
          </w:tcPr>
          <w:p w14:paraId="36719D19" w14:textId="77777777" w:rsidR="0097069A" w:rsidRPr="00B10B5B" w:rsidRDefault="0097069A" w:rsidP="00B31BFB">
            <w:pPr>
              <w:widowControl/>
              <w:topLinePunct w:val="0"/>
              <w:autoSpaceDE/>
              <w:spacing w:line="240" w:lineRule="auto"/>
              <w:ind w:firstLineChars="0" w:firstLine="0"/>
              <w:jc w:val="center"/>
              <w:rPr>
                <w:rFonts w:eastAsia="等线"/>
                <w:kern w:val="0"/>
                <w:sz w:val="21"/>
                <w:szCs w:val="21"/>
              </w:rPr>
            </w:pPr>
            <w:r w:rsidRPr="00B10B5B">
              <w:rPr>
                <w:rFonts w:eastAsia="等线"/>
                <w:kern w:val="0"/>
                <w:sz w:val="21"/>
                <w:szCs w:val="21"/>
              </w:rPr>
              <w:t>10.9</w:t>
            </w:r>
          </w:p>
        </w:tc>
        <w:tc>
          <w:tcPr>
            <w:tcW w:w="730" w:type="pct"/>
            <w:shd w:val="clear" w:color="auto" w:fill="auto"/>
            <w:vAlign w:val="center"/>
          </w:tcPr>
          <w:p w14:paraId="3FA48BD1" w14:textId="77777777" w:rsidR="0097069A" w:rsidRPr="00B10B5B" w:rsidRDefault="0097069A" w:rsidP="00B31BFB">
            <w:pPr>
              <w:widowControl/>
              <w:topLinePunct w:val="0"/>
              <w:autoSpaceDE/>
              <w:spacing w:line="240" w:lineRule="auto"/>
              <w:ind w:firstLineChars="0" w:firstLine="0"/>
              <w:jc w:val="center"/>
              <w:rPr>
                <w:rFonts w:eastAsia="等线"/>
                <w:kern w:val="0"/>
                <w:sz w:val="21"/>
                <w:szCs w:val="21"/>
              </w:rPr>
            </w:pPr>
            <w:r w:rsidRPr="00B10B5B">
              <w:rPr>
                <w:rFonts w:eastAsia="等线"/>
                <w:kern w:val="0"/>
                <w:sz w:val="21"/>
                <w:szCs w:val="21"/>
              </w:rPr>
              <w:t>9.6</w:t>
            </w:r>
          </w:p>
        </w:tc>
      </w:tr>
      <w:tr w:rsidR="0097069A" w:rsidRPr="00B10B5B" w14:paraId="2CA563C9" w14:textId="77777777" w:rsidTr="00B31BFB">
        <w:trPr>
          <w:trHeight w:val="300"/>
          <w:jc w:val="center"/>
        </w:trPr>
        <w:tc>
          <w:tcPr>
            <w:tcW w:w="1350" w:type="pct"/>
            <w:shd w:val="clear" w:color="auto" w:fill="auto"/>
            <w:vAlign w:val="center"/>
          </w:tcPr>
          <w:p w14:paraId="3192E56D" w14:textId="77777777" w:rsidR="0097069A" w:rsidRPr="00B10B5B" w:rsidRDefault="0097069A" w:rsidP="00B31BFB">
            <w:pPr>
              <w:widowControl/>
              <w:topLinePunct w:val="0"/>
              <w:autoSpaceDE/>
              <w:spacing w:line="240" w:lineRule="auto"/>
              <w:ind w:firstLineChars="0" w:firstLine="0"/>
              <w:jc w:val="center"/>
              <w:rPr>
                <w:rFonts w:eastAsia="等线"/>
                <w:kern w:val="0"/>
                <w:sz w:val="21"/>
                <w:szCs w:val="21"/>
              </w:rPr>
            </w:pPr>
            <w:r w:rsidRPr="00B10B5B">
              <w:rPr>
                <w:rFonts w:eastAsia="等线"/>
                <w:kern w:val="0"/>
                <w:sz w:val="21"/>
                <w:szCs w:val="21"/>
              </w:rPr>
              <w:t>E</w:t>
            </w:r>
          </w:p>
        </w:tc>
        <w:tc>
          <w:tcPr>
            <w:tcW w:w="730" w:type="pct"/>
            <w:shd w:val="clear" w:color="auto" w:fill="auto"/>
            <w:vAlign w:val="center"/>
          </w:tcPr>
          <w:p w14:paraId="6B785964" w14:textId="77777777" w:rsidR="0097069A" w:rsidRPr="00B10B5B" w:rsidRDefault="0097069A" w:rsidP="00B31BFB">
            <w:pPr>
              <w:widowControl/>
              <w:topLinePunct w:val="0"/>
              <w:autoSpaceDE/>
              <w:spacing w:line="240" w:lineRule="auto"/>
              <w:ind w:firstLineChars="0" w:firstLine="0"/>
              <w:jc w:val="center"/>
              <w:rPr>
                <w:rFonts w:eastAsia="等线"/>
                <w:kern w:val="0"/>
                <w:sz w:val="21"/>
                <w:szCs w:val="21"/>
              </w:rPr>
            </w:pPr>
            <w:r w:rsidRPr="00B10B5B">
              <w:rPr>
                <w:rFonts w:eastAsia="等线"/>
                <w:kern w:val="0"/>
                <w:sz w:val="21"/>
                <w:szCs w:val="21"/>
              </w:rPr>
              <w:t>6.5</w:t>
            </w:r>
          </w:p>
        </w:tc>
        <w:tc>
          <w:tcPr>
            <w:tcW w:w="730" w:type="pct"/>
            <w:shd w:val="clear" w:color="auto" w:fill="auto"/>
            <w:vAlign w:val="center"/>
          </w:tcPr>
          <w:p w14:paraId="030A4685" w14:textId="77777777" w:rsidR="0097069A" w:rsidRPr="00B10B5B" w:rsidRDefault="0097069A" w:rsidP="00B31BFB">
            <w:pPr>
              <w:widowControl/>
              <w:topLinePunct w:val="0"/>
              <w:autoSpaceDE/>
              <w:spacing w:line="240" w:lineRule="auto"/>
              <w:ind w:firstLineChars="0" w:firstLine="0"/>
              <w:jc w:val="center"/>
              <w:rPr>
                <w:rFonts w:eastAsia="等线"/>
                <w:kern w:val="0"/>
                <w:sz w:val="21"/>
                <w:szCs w:val="21"/>
              </w:rPr>
            </w:pPr>
            <w:r w:rsidRPr="00B10B5B">
              <w:rPr>
                <w:rFonts w:eastAsia="等线"/>
                <w:kern w:val="0"/>
                <w:sz w:val="21"/>
                <w:szCs w:val="21"/>
              </w:rPr>
              <w:t>5.7</w:t>
            </w:r>
          </w:p>
        </w:tc>
        <w:tc>
          <w:tcPr>
            <w:tcW w:w="730" w:type="pct"/>
            <w:shd w:val="clear" w:color="auto" w:fill="auto"/>
            <w:vAlign w:val="center"/>
          </w:tcPr>
          <w:p w14:paraId="3C401317" w14:textId="77777777" w:rsidR="0097069A" w:rsidRPr="00B10B5B" w:rsidRDefault="0097069A" w:rsidP="00B31BFB">
            <w:pPr>
              <w:widowControl/>
              <w:topLinePunct w:val="0"/>
              <w:autoSpaceDE/>
              <w:spacing w:line="240" w:lineRule="auto"/>
              <w:ind w:firstLineChars="0" w:firstLine="0"/>
              <w:jc w:val="center"/>
              <w:rPr>
                <w:rFonts w:eastAsia="等线"/>
                <w:kern w:val="0"/>
                <w:sz w:val="21"/>
                <w:szCs w:val="21"/>
              </w:rPr>
            </w:pPr>
            <w:r w:rsidRPr="00B10B5B">
              <w:rPr>
                <w:rFonts w:eastAsia="等线"/>
                <w:kern w:val="0"/>
                <w:sz w:val="21"/>
                <w:szCs w:val="21"/>
              </w:rPr>
              <w:t>7</w:t>
            </w:r>
          </w:p>
        </w:tc>
        <w:tc>
          <w:tcPr>
            <w:tcW w:w="730" w:type="pct"/>
            <w:shd w:val="clear" w:color="auto" w:fill="auto"/>
            <w:vAlign w:val="center"/>
          </w:tcPr>
          <w:p w14:paraId="01292ABC" w14:textId="77777777" w:rsidR="0097069A" w:rsidRPr="00B10B5B" w:rsidRDefault="0097069A" w:rsidP="00B31BFB">
            <w:pPr>
              <w:widowControl/>
              <w:topLinePunct w:val="0"/>
              <w:autoSpaceDE/>
              <w:spacing w:line="240" w:lineRule="auto"/>
              <w:ind w:firstLineChars="0" w:firstLine="0"/>
              <w:jc w:val="center"/>
              <w:rPr>
                <w:rFonts w:eastAsia="等线"/>
                <w:kern w:val="0"/>
                <w:sz w:val="21"/>
                <w:szCs w:val="21"/>
              </w:rPr>
            </w:pPr>
            <w:r w:rsidRPr="00B10B5B">
              <w:rPr>
                <w:rFonts w:eastAsia="等线"/>
                <w:kern w:val="0"/>
                <w:sz w:val="21"/>
                <w:szCs w:val="21"/>
              </w:rPr>
              <w:t>8.2</w:t>
            </w:r>
          </w:p>
        </w:tc>
        <w:tc>
          <w:tcPr>
            <w:tcW w:w="730" w:type="pct"/>
            <w:shd w:val="clear" w:color="auto" w:fill="auto"/>
            <w:vAlign w:val="center"/>
          </w:tcPr>
          <w:p w14:paraId="23591C74" w14:textId="77777777" w:rsidR="0097069A" w:rsidRPr="00B10B5B" w:rsidRDefault="0097069A" w:rsidP="00B31BFB">
            <w:pPr>
              <w:widowControl/>
              <w:topLinePunct w:val="0"/>
              <w:autoSpaceDE/>
              <w:spacing w:line="240" w:lineRule="auto"/>
              <w:ind w:firstLineChars="0" w:firstLine="0"/>
              <w:jc w:val="center"/>
              <w:rPr>
                <w:rFonts w:eastAsia="等线"/>
                <w:kern w:val="0"/>
                <w:sz w:val="21"/>
                <w:szCs w:val="21"/>
              </w:rPr>
            </w:pPr>
            <w:r w:rsidRPr="00B10B5B">
              <w:rPr>
                <w:rFonts w:eastAsia="等线"/>
                <w:kern w:val="0"/>
                <w:sz w:val="21"/>
                <w:szCs w:val="21"/>
              </w:rPr>
              <w:t>6.9</w:t>
            </w:r>
          </w:p>
        </w:tc>
      </w:tr>
      <w:tr w:rsidR="0097069A" w:rsidRPr="00B10B5B" w14:paraId="23EBF9C6" w14:textId="77777777" w:rsidTr="00B31BFB">
        <w:trPr>
          <w:trHeight w:val="300"/>
          <w:jc w:val="center"/>
        </w:trPr>
        <w:tc>
          <w:tcPr>
            <w:tcW w:w="1350" w:type="pct"/>
            <w:shd w:val="clear" w:color="auto" w:fill="auto"/>
            <w:vAlign w:val="center"/>
          </w:tcPr>
          <w:p w14:paraId="5FF1EC99" w14:textId="77777777" w:rsidR="0097069A" w:rsidRPr="00B10B5B" w:rsidRDefault="0097069A" w:rsidP="00B31BFB">
            <w:pPr>
              <w:widowControl/>
              <w:topLinePunct w:val="0"/>
              <w:autoSpaceDE/>
              <w:spacing w:line="240" w:lineRule="auto"/>
              <w:ind w:firstLineChars="0" w:firstLine="0"/>
              <w:jc w:val="center"/>
              <w:rPr>
                <w:rFonts w:eastAsia="等线"/>
                <w:kern w:val="0"/>
                <w:sz w:val="21"/>
                <w:szCs w:val="21"/>
              </w:rPr>
            </w:pPr>
            <w:r w:rsidRPr="00B10B5B">
              <w:rPr>
                <w:rFonts w:eastAsia="等线"/>
                <w:kern w:val="0"/>
                <w:sz w:val="21"/>
                <w:szCs w:val="21"/>
              </w:rPr>
              <w:t>ESE</w:t>
            </w:r>
          </w:p>
        </w:tc>
        <w:tc>
          <w:tcPr>
            <w:tcW w:w="730" w:type="pct"/>
            <w:shd w:val="clear" w:color="auto" w:fill="auto"/>
            <w:vAlign w:val="center"/>
          </w:tcPr>
          <w:p w14:paraId="5F0E9238" w14:textId="77777777" w:rsidR="0097069A" w:rsidRPr="00B10B5B" w:rsidRDefault="0097069A" w:rsidP="00B31BFB">
            <w:pPr>
              <w:widowControl/>
              <w:topLinePunct w:val="0"/>
              <w:autoSpaceDE/>
              <w:spacing w:line="240" w:lineRule="auto"/>
              <w:ind w:firstLineChars="0" w:firstLine="0"/>
              <w:jc w:val="center"/>
              <w:rPr>
                <w:rFonts w:eastAsia="等线"/>
                <w:kern w:val="0"/>
                <w:sz w:val="21"/>
                <w:szCs w:val="21"/>
              </w:rPr>
            </w:pPr>
            <w:r w:rsidRPr="00B10B5B">
              <w:rPr>
                <w:rFonts w:eastAsia="等线"/>
                <w:kern w:val="0"/>
                <w:sz w:val="21"/>
                <w:szCs w:val="21"/>
              </w:rPr>
              <w:t>4</w:t>
            </w:r>
          </w:p>
        </w:tc>
        <w:tc>
          <w:tcPr>
            <w:tcW w:w="730" w:type="pct"/>
            <w:shd w:val="clear" w:color="auto" w:fill="auto"/>
            <w:vAlign w:val="center"/>
          </w:tcPr>
          <w:p w14:paraId="4D0C4E67" w14:textId="77777777" w:rsidR="0097069A" w:rsidRPr="00B10B5B" w:rsidRDefault="0097069A" w:rsidP="00B31BFB">
            <w:pPr>
              <w:widowControl/>
              <w:topLinePunct w:val="0"/>
              <w:autoSpaceDE/>
              <w:spacing w:line="240" w:lineRule="auto"/>
              <w:ind w:firstLineChars="0" w:firstLine="0"/>
              <w:jc w:val="center"/>
              <w:rPr>
                <w:rFonts w:eastAsia="等线"/>
                <w:kern w:val="0"/>
                <w:sz w:val="21"/>
                <w:szCs w:val="21"/>
              </w:rPr>
            </w:pPr>
            <w:r w:rsidRPr="00B10B5B">
              <w:rPr>
                <w:rFonts w:eastAsia="等线"/>
                <w:kern w:val="0"/>
                <w:sz w:val="21"/>
                <w:szCs w:val="21"/>
              </w:rPr>
              <w:t>6.7</w:t>
            </w:r>
          </w:p>
        </w:tc>
        <w:tc>
          <w:tcPr>
            <w:tcW w:w="730" w:type="pct"/>
            <w:shd w:val="clear" w:color="auto" w:fill="auto"/>
            <w:vAlign w:val="center"/>
          </w:tcPr>
          <w:p w14:paraId="6C289A02" w14:textId="77777777" w:rsidR="0097069A" w:rsidRPr="00B10B5B" w:rsidRDefault="0097069A" w:rsidP="00B31BFB">
            <w:pPr>
              <w:widowControl/>
              <w:topLinePunct w:val="0"/>
              <w:autoSpaceDE/>
              <w:spacing w:line="240" w:lineRule="auto"/>
              <w:ind w:firstLineChars="0" w:firstLine="0"/>
              <w:jc w:val="center"/>
              <w:rPr>
                <w:rFonts w:eastAsia="等线"/>
                <w:kern w:val="0"/>
                <w:sz w:val="21"/>
                <w:szCs w:val="21"/>
              </w:rPr>
            </w:pPr>
            <w:r w:rsidRPr="00B10B5B">
              <w:rPr>
                <w:rFonts w:eastAsia="等线"/>
                <w:kern w:val="0"/>
                <w:sz w:val="21"/>
                <w:szCs w:val="21"/>
              </w:rPr>
              <w:t>7.2</w:t>
            </w:r>
          </w:p>
        </w:tc>
        <w:tc>
          <w:tcPr>
            <w:tcW w:w="730" w:type="pct"/>
            <w:shd w:val="clear" w:color="auto" w:fill="auto"/>
            <w:vAlign w:val="center"/>
          </w:tcPr>
          <w:p w14:paraId="6CA941B3" w14:textId="77777777" w:rsidR="0097069A" w:rsidRPr="00B10B5B" w:rsidRDefault="0097069A" w:rsidP="00B31BFB">
            <w:pPr>
              <w:widowControl/>
              <w:topLinePunct w:val="0"/>
              <w:autoSpaceDE/>
              <w:spacing w:line="240" w:lineRule="auto"/>
              <w:ind w:firstLineChars="0" w:firstLine="0"/>
              <w:jc w:val="center"/>
              <w:rPr>
                <w:rFonts w:eastAsia="等线"/>
                <w:kern w:val="0"/>
                <w:sz w:val="21"/>
                <w:szCs w:val="21"/>
              </w:rPr>
            </w:pPr>
            <w:r w:rsidRPr="00B10B5B">
              <w:rPr>
                <w:rFonts w:eastAsia="等线"/>
                <w:kern w:val="0"/>
                <w:sz w:val="21"/>
                <w:szCs w:val="21"/>
              </w:rPr>
              <w:t>4.1</w:t>
            </w:r>
          </w:p>
        </w:tc>
        <w:tc>
          <w:tcPr>
            <w:tcW w:w="730" w:type="pct"/>
            <w:shd w:val="clear" w:color="auto" w:fill="auto"/>
            <w:vAlign w:val="center"/>
          </w:tcPr>
          <w:p w14:paraId="344A5D59" w14:textId="77777777" w:rsidR="0097069A" w:rsidRPr="00B10B5B" w:rsidRDefault="0097069A" w:rsidP="00B31BFB">
            <w:pPr>
              <w:widowControl/>
              <w:topLinePunct w:val="0"/>
              <w:autoSpaceDE/>
              <w:spacing w:line="240" w:lineRule="auto"/>
              <w:ind w:firstLineChars="0" w:firstLine="0"/>
              <w:jc w:val="center"/>
              <w:rPr>
                <w:rFonts w:eastAsia="等线"/>
                <w:kern w:val="0"/>
                <w:sz w:val="21"/>
                <w:szCs w:val="21"/>
              </w:rPr>
            </w:pPr>
            <w:r w:rsidRPr="00B10B5B">
              <w:rPr>
                <w:rFonts w:eastAsia="等线"/>
                <w:kern w:val="0"/>
                <w:sz w:val="21"/>
                <w:szCs w:val="21"/>
              </w:rPr>
              <w:t>5.5</w:t>
            </w:r>
          </w:p>
        </w:tc>
      </w:tr>
      <w:tr w:rsidR="0097069A" w:rsidRPr="00B10B5B" w14:paraId="06F6E32A" w14:textId="77777777" w:rsidTr="00B31BFB">
        <w:trPr>
          <w:trHeight w:val="300"/>
          <w:jc w:val="center"/>
        </w:trPr>
        <w:tc>
          <w:tcPr>
            <w:tcW w:w="1350" w:type="pct"/>
            <w:shd w:val="clear" w:color="auto" w:fill="auto"/>
            <w:vAlign w:val="center"/>
          </w:tcPr>
          <w:p w14:paraId="2ED9DD9F" w14:textId="77777777" w:rsidR="0097069A" w:rsidRPr="00B10B5B" w:rsidRDefault="0097069A" w:rsidP="00B31BFB">
            <w:pPr>
              <w:widowControl/>
              <w:topLinePunct w:val="0"/>
              <w:autoSpaceDE/>
              <w:spacing w:line="240" w:lineRule="auto"/>
              <w:ind w:firstLineChars="0" w:firstLine="0"/>
              <w:jc w:val="center"/>
              <w:rPr>
                <w:rFonts w:eastAsia="等线"/>
                <w:kern w:val="0"/>
                <w:sz w:val="21"/>
                <w:szCs w:val="21"/>
              </w:rPr>
            </w:pPr>
            <w:r w:rsidRPr="00B10B5B">
              <w:rPr>
                <w:rFonts w:eastAsia="等线"/>
                <w:kern w:val="0"/>
                <w:sz w:val="21"/>
                <w:szCs w:val="21"/>
              </w:rPr>
              <w:t>SE</w:t>
            </w:r>
          </w:p>
        </w:tc>
        <w:tc>
          <w:tcPr>
            <w:tcW w:w="730" w:type="pct"/>
            <w:shd w:val="clear" w:color="auto" w:fill="auto"/>
            <w:vAlign w:val="center"/>
          </w:tcPr>
          <w:p w14:paraId="7717FB8B" w14:textId="77777777" w:rsidR="0097069A" w:rsidRPr="00B10B5B" w:rsidRDefault="0097069A" w:rsidP="00B31BFB">
            <w:pPr>
              <w:widowControl/>
              <w:topLinePunct w:val="0"/>
              <w:autoSpaceDE/>
              <w:spacing w:line="240" w:lineRule="auto"/>
              <w:ind w:firstLineChars="0" w:firstLine="0"/>
              <w:jc w:val="center"/>
              <w:rPr>
                <w:rFonts w:eastAsia="等线"/>
                <w:kern w:val="0"/>
                <w:sz w:val="21"/>
                <w:szCs w:val="21"/>
              </w:rPr>
            </w:pPr>
            <w:r w:rsidRPr="00B10B5B">
              <w:rPr>
                <w:rFonts w:eastAsia="等线"/>
                <w:kern w:val="0"/>
                <w:sz w:val="21"/>
                <w:szCs w:val="21"/>
              </w:rPr>
              <w:t>3.3</w:t>
            </w:r>
          </w:p>
        </w:tc>
        <w:tc>
          <w:tcPr>
            <w:tcW w:w="730" w:type="pct"/>
            <w:shd w:val="clear" w:color="auto" w:fill="auto"/>
            <w:vAlign w:val="center"/>
          </w:tcPr>
          <w:p w14:paraId="6E19FB14" w14:textId="77777777" w:rsidR="0097069A" w:rsidRPr="00B10B5B" w:rsidRDefault="0097069A" w:rsidP="00B31BFB">
            <w:pPr>
              <w:widowControl/>
              <w:topLinePunct w:val="0"/>
              <w:autoSpaceDE/>
              <w:spacing w:line="240" w:lineRule="auto"/>
              <w:ind w:firstLineChars="0" w:firstLine="0"/>
              <w:jc w:val="center"/>
              <w:rPr>
                <w:rFonts w:eastAsia="等线"/>
                <w:kern w:val="0"/>
                <w:sz w:val="21"/>
                <w:szCs w:val="21"/>
              </w:rPr>
            </w:pPr>
            <w:r w:rsidRPr="00B10B5B">
              <w:rPr>
                <w:rFonts w:eastAsia="等线"/>
                <w:kern w:val="0"/>
                <w:sz w:val="21"/>
                <w:szCs w:val="21"/>
              </w:rPr>
              <w:t>6.9</w:t>
            </w:r>
          </w:p>
        </w:tc>
        <w:tc>
          <w:tcPr>
            <w:tcW w:w="730" w:type="pct"/>
            <w:shd w:val="clear" w:color="auto" w:fill="auto"/>
            <w:vAlign w:val="center"/>
          </w:tcPr>
          <w:p w14:paraId="75C22A92" w14:textId="77777777" w:rsidR="0097069A" w:rsidRPr="00B10B5B" w:rsidRDefault="0097069A" w:rsidP="00B31BFB">
            <w:pPr>
              <w:widowControl/>
              <w:topLinePunct w:val="0"/>
              <w:autoSpaceDE/>
              <w:spacing w:line="240" w:lineRule="auto"/>
              <w:ind w:firstLineChars="0" w:firstLine="0"/>
              <w:jc w:val="center"/>
              <w:rPr>
                <w:rFonts w:eastAsia="等线"/>
                <w:kern w:val="0"/>
                <w:sz w:val="21"/>
                <w:szCs w:val="21"/>
              </w:rPr>
            </w:pPr>
            <w:r w:rsidRPr="00B10B5B">
              <w:rPr>
                <w:rFonts w:eastAsia="等线"/>
                <w:kern w:val="0"/>
                <w:sz w:val="21"/>
                <w:szCs w:val="21"/>
              </w:rPr>
              <w:t>6.2</w:t>
            </w:r>
          </w:p>
        </w:tc>
        <w:tc>
          <w:tcPr>
            <w:tcW w:w="730" w:type="pct"/>
            <w:shd w:val="clear" w:color="auto" w:fill="auto"/>
            <w:vAlign w:val="center"/>
          </w:tcPr>
          <w:p w14:paraId="34E80A11" w14:textId="77777777" w:rsidR="0097069A" w:rsidRPr="00B10B5B" w:rsidRDefault="0097069A" w:rsidP="00B31BFB">
            <w:pPr>
              <w:widowControl/>
              <w:topLinePunct w:val="0"/>
              <w:autoSpaceDE/>
              <w:spacing w:line="240" w:lineRule="auto"/>
              <w:ind w:firstLineChars="0" w:firstLine="0"/>
              <w:jc w:val="center"/>
              <w:rPr>
                <w:rFonts w:eastAsia="等线"/>
                <w:kern w:val="0"/>
                <w:sz w:val="21"/>
                <w:szCs w:val="21"/>
              </w:rPr>
            </w:pPr>
            <w:r w:rsidRPr="00B10B5B">
              <w:rPr>
                <w:rFonts w:eastAsia="等线"/>
                <w:kern w:val="0"/>
                <w:sz w:val="21"/>
                <w:szCs w:val="21"/>
              </w:rPr>
              <w:t>3.6</w:t>
            </w:r>
          </w:p>
        </w:tc>
        <w:tc>
          <w:tcPr>
            <w:tcW w:w="730" w:type="pct"/>
            <w:shd w:val="clear" w:color="auto" w:fill="auto"/>
            <w:vAlign w:val="center"/>
          </w:tcPr>
          <w:p w14:paraId="44D6FEB9" w14:textId="77777777" w:rsidR="0097069A" w:rsidRPr="00B10B5B" w:rsidRDefault="0097069A" w:rsidP="00B31BFB">
            <w:pPr>
              <w:widowControl/>
              <w:topLinePunct w:val="0"/>
              <w:autoSpaceDE/>
              <w:spacing w:line="240" w:lineRule="auto"/>
              <w:ind w:firstLineChars="0" w:firstLine="0"/>
              <w:jc w:val="center"/>
              <w:rPr>
                <w:rFonts w:eastAsia="等线"/>
                <w:kern w:val="0"/>
                <w:sz w:val="21"/>
                <w:szCs w:val="21"/>
              </w:rPr>
            </w:pPr>
            <w:r w:rsidRPr="00B10B5B">
              <w:rPr>
                <w:rFonts w:eastAsia="等线"/>
                <w:kern w:val="0"/>
                <w:sz w:val="21"/>
                <w:szCs w:val="21"/>
              </w:rPr>
              <w:t>5</w:t>
            </w:r>
          </w:p>
        </w:tc>
      </w:tr>
      <w:tr w:rsidR="0097069A" w:rsidRPr="00B10B5B" w14:paraId="206EE003" w14:textId="77777777" w:rsidTr="00B31BFB">
        <w:trPr>
          <w:trHeight w:val="300"/>
          <w:jc w:val="center"/>
        </w:trPr>
        <w:tc>
          <w:tcPr>
            <w:tcW w:w="1350" w:type="pct"/>
            <w:shd w:val="clear" w:color="auto" w:fill="auto"/>
            <w:vAlign w:val="center"/>
          </w:tcPr>
          <w:p w14:paraId="48758192" w14:textId="77777777" w:rsidR="0097069A" w:rsidRPr="00B10B5B" w:rsidRDefault="0097069A" w:rsidP="00B31BFB">
            <w:pPr>
              <w:widowControl/>
              <w:topLinePunct w:val="0"/>
              <w:autoSpaceDE/>
              <w:spacing w:line="240" w:lineRule="auto"/>
              <w:ind w:firstLineChars="0" w:firstLine="0"/>
              <w:jc w:val="center"/>
              <w:rPr>
                <w:rFonts w:eastAsia="等线"/>
                <w:kern w:val="0"/>
                <w:sz w:val="21"/>
                <w:szCs w:val="21"/>
              </w:rPr>
            </w:pPr>
            <w:r w:rsidRPr="00B10B5B">
              <w:rPr>
                <w:rFonts w:eastAsia="等线"/>
                <w:kern w:val="0"/>
                <w:sz w:val="21"/>
                <w:szCs w:val="21"/>
              </w:rPr>
              <w:t>SSE</w:t>
            </w:r>
          </w:p>
        </w:tc>
        <w:tc>
          <w:tcPr>
            <w:tcW w:w="730" w:type="pct"/>
            <w:shd w:val="clear" w:color="auto" w:fill="auto"/>
            <w:vAlign w:val="center"/>
          </w:tcPr>
          <w:p w14:paraId="5EF8AA89" w14:textId="77777777" w:rsidR="0097069A" w:rsidRPr="00B10B5B" w:rsidRDefault="0097069A" w:rsidP="00B31BFB">
            <w:pPr>
              <w:widowControl/>
              <w:topLinePunct w:val="0"/>
              <w:autoSpaceDE/>
              <w:spacing w:line="240" w:lineRule="auto"/>
              <w:ind w:firstLineChars="0" w:firstLine="0"/>
              <w:jc w:val="center"/>
              <w:rPr>
                <w:rFonts w:eastAsia="等线"/>
                <w:kern w:val="0"/>
                <w:sz w:val="21"/>
                <w:szCs w:val="21"/>
              </w:rPr>
            </w:pPr>
            <w:r w:rsidRPr="00B10B5B">
              <w:rPr>
                <w:rFonts w:eastAsia="等线"/>
                <w:kern w:val="0"/>
                <w:sz w:val="21"/>
                <w:szCs w:val="21"/>
              </w:rPr>
              <w:t>3.3</w:t>
            </w:r>
          </w:p>
        </w:tc>
        <w:tc>
          <w:tcPr>
            <w:tcW w:w="730" w:type="pct"/>
            <w:shd w:val="clear" w:color="auto" w:fill="auto"/>
            <w:vAlign w:val="center"/>
          </w:tcPr>
          <w:p w14:paraId="04B32436" w14:textId="77777777" w:rsidR="0097069A" w:rsidRPr="00B10B5B" w:rsidRDefault="0097069A" w:rsidP="00B31BFB">
            <w:pPr>
              <w:widowControl/>
              <w:topLinePunct w:val="0"/>
              <w:autoSpaceDE/>
              <w:spacing w:line="240" w:lineRule="auto"/>
              <w:ind w:firstLineChars="0" w:firstLine="0"/>
              <w:jc w:val="center"/>
              <w:rPr>
                <w:rFonts w:eastAsia="等线"/>
                <w:kern w:val="0"/>
                <w:sz w:val="21"/>
                <w:szCs w:val="21"/>
              </w:rPr>
            </w:pPr>
            <w:r w:rsidRPr="00B10B5B">
              <w:rPr>
                <w:rFonts w:eastAsia="等线"/>
                <w:kern w:val="0"/>
                <w:sz w:val="21"/>
                <w:szCs w:val="21"/>
              </w:rPr>
              <w:t>6.1</w:t>
            </w:r>
          </w:p>
        </w:tc>
        <w:tc>
          <w:tcPr>
            <w:tcW w:w="730" w:type="pct"/>
            <w:shd w:val="clear" w:color="auto" w:fill="auto"/>
            <w:vAlign w:val="center"/>
          </w:tcPr>
          <w:p w14:paraId="6780E84F" w14:textId="77777777" w:rsidR="0097069A" w:rsidRPr="00B10B5B" w:rsidRDefault="0097069A" w:rsidP="00B31BFB">
            <w:pPr>
              <w:widowControl/>
              <w:topLinePunct w:val="0"/>
              <w:autoSpaceDE/>
              <w:spacing w:line="240" w:lineRule="auto"/>
              <w:ind w:firstLineChars="0" w:firstLine="0"/>
              <w:jc w:val="center"/>
              <w:rPr>
                <w:rFonts w:eastAsia="等线"/>
                <w:kern w:val="0"/>
                <w:sz w:val="21"/>
                <w:szCs w:val="21"/>
              </w:rPr>
            </w:pPr>
            <w:r w:rsidRPr="00B10B5B">
              <w:rPr>
                <w:rFonts w:eastAsia="等线"/>
                <w:kern w:val="0"/>
                <w:sz w:val="21"/>
                <w:szCs w:val="21"/>
              </w:rPr>
              <w:t>5.6</w:t>
            </w:r>
          </w:p>
        </w:tc>
        <w:tc>
          <w:tcPr>
            <w:tcW w:w="730" w:type="pct"/>
            <w:shd w:val="clear" w:color="auto" w:fill="auto"/>
            <w:vAlign w:val="center"/>
          </w:tcPr>
          <w:p w14:paraId="575CFD7B" w14:textId="77777777" w:rsidR="0097069A" w:rsidRPr="00B10B5B" w:rsidRDefault="0097069A" w:rsidP="00B31BFB">
            <w:pPr>
              <w:widowControl/>
              <w:topLinePunct w:val="0"/>
              <w:autoSpaceDE/>
              <w:spacing w:line="240" w:lineRule="auto"/>
              <w:ind w:firstLineChars="0" w:firstLine="0"/>
              <w:jc w:val="center"/>
              <w:rPr>
                <w:rFonts w:eastAsia="等线"/>
                <w:kern w:val="0"/>
                <w:sz w:val="21"/>
                <w:szCs w:val="21"/>
              </w:rPr>
            </w:pPr>
            <w:r w:rsidRPr="00B10B5B">
              <w:rPr>
                <w:rFonts w:eastAsia="等线"/>
                <w:kern w:val="0"/>
                <w:sz w:val="21"/>
                <w:szCs w:val="21"/>
              </w:rPr>
              <w:t>2.9</w:t>
            </w:r>
          </w:p>
        </w:tc>
        <w:tc>
          <w:tcPr>
            <w:tcW w:w="730" w:type="pct"/>
            <w:shd w:val="clear" w:color="auto" w:fill="auto"/>
            <w:vAlign w:val="center"/>
          </w:tcPr>
          <w:p w14:paraId="25754F45" w14:textId="77777777" w:rsidR="0097069A" w:rsidRPr="00B10B5B" w:rsidRDefault="0097069A" w:rsidP="00B31BFB">
            <w:pPr>
              <w:widowControl/>
              <w:topLinePunct w:val="0"/>
              <w:autoSpaceDE/>
              <w:spacing w:line="240" w:lineRule="auto"/>
              <w:ind w:firstLineChars="0" w:firstLine="0"/>
              <w:jc w:val="center"/>
              <w:rPr>
                <w:rFonts w:eastAsia="等线"/>
                <w:kern w:val="0"/>
                <w:sz w:val="21"/>
                <w:szCs w:val="21"/>
              </w:rPr>
            </w:pPr>
            <w:r w:rsidRPr="00B10B5B">
              <w:rPr>
                <w:rFonts w:eastAsia="等线"/>
                <w:kern w:val="0"/>
                <w:sz w:val="21"/>
                <w:szCs w:val="21"/>
              </w:rPr>
              <w:t>4.5</w:t>
            </w:r>
          </w:p>
        </w:tc>
      </w:tr>
      <w:tr w:rsidR="0097069A" w:rsidRPr="00B10B5B" w14:paraId="182E5783" w14:textId="77777777" w:rsidTr="00B31BFB">
        <w:trPr>
          <w:trHeight w:val="300"/>
          <w:jc w:val="center"/>
        </w:trPr>
        <w:tc>
          <w:tcPr>
            <w:tcW w:w="1350" w:type="pct"/>
            <w:shd w:val="clear" w:color="auto" w:fill="auto"/>
            <w:vAlign w:val="center"/>
          </w:tcPr>
          <w:p w14:paraId="589493AD" w14:textId="77777777" w:rsidR="0097069A" w:rsidRPr="00B10B5B" w:rsidRDefault="0097069A" w:rsidP="00B31BFB">
            <w:pPr>
              <w:widowControl/>
              <w:topLinePunct w:val="0"/>
              <w:autoSpaceDE/>
              <w:spacing w:line="240" w:lineRule="auto"/>
              <w:ind w:firstLineChars="0" w:firstLine="0"/>
              <w:jc w:val="center"/>
              <w:rPr>
                <w:rFonts w:eastAsia="等线"/>
                <w:kern w:val="0"/>
                <w:sz w:val="21"/>
                <w:szCs w:val="21"/>
              </w:rPr>
            </w:pPr>
            <w:r w:rsidRPr="00B10B5B">
              <w:rPr>
                <w:rFonts w:eastAsia="等线"/>
                <w:kern w:val="0"/>
                <w:sz w:val="21"/>
                <w:szCs w:val="21"/>
              </w:rPr>
              <w:t>S</w:t>
            </w:r>
          </w:p>
        </w:tc>
        <w:tc>
          <w:tcPr>
            <w:tcW w:w="730" w:type="pct"/>
            <w:shd w:val="clear" w:color="auto" w:fill="auto"/>
            <w:vAlign w:val="center"/>
          </w:tcPr>
          <w:p w14:paraId="56F243B7" w14:textId="77777777" w:rsidR="0097069A" w:rsidRPr="00B10B5B" w:rsidRDefault="0097069A" w:rsidP="00B31BFB">
            <w:pPr>
              <w:widowControl/>
              <w:topLinePunct w:val="0"/>
              <w:autoSpaceDE/>
              <w:spacing w:line="240" w:lineRule="auto"/>
              <w:ind w:firstLineChars="0" w:firstLine="0"/>
              <w:jc w:val="center"/>
              <w:rPr>
                <w:rFonts w:eastAsia="等线"/>
                <w:kern w:val="0"/>
                <w:sz w:val="21"/>
                <w:szCs w:val="21"/>
              </w:rPr>
            </w:pPr>
            <w:r w:rsidRPr="00B10B5B">
              <w:rPr>
                <w:rFonts w:eastAsia="等线"/>
                <w:kern w:val="0"/>
                <w:sz w:val="21"/>
                <w:szCs w:val="21"/>
              </w:rPr>
              <w:t>3.1</w:t>
            </w:r>
          </w:p>
        </w:tc>
        <w:tc>
          <w:tcPr>
            <w:tcW w:w="730" w:type="pct"/>
            <w:shd w:val="clear" w:color="auto" w:fill="auto"/>
            <w:vAlign w:val="center"/>
          </w:tcPr>
          <w:p w14:paraId="271CA497" w14:textId="77777777" w:rsidR="0097069A" w:rsidRPr="00B10B5B" w:rsidRDefault="0097069A" w:rsidP="00B31BFB">
            <w:pPr>
              <w:widowControl/>
              <w:topLinePunct w:val="0"/>
              <w:autoSpaceDE/>
              <w:spacing w:line="240" w:lineRule="auto"/>
              <w:ind w:firstLineChars="0" w:firstLine="0"/>
              <w:jc w:val="center"/>
              <w:rPr>
                <w:rFonts w:eastAsia="等线"/>
                <w:kern w:val="0"/>
                <w:sz w:val="21"/>
                <w:szCs w:val="21"/>
              </w:rPr>
            </w:pPr>
            <w:r w:rsidRPr="00B10B5B">
              <w:rPr>
                <w:rFonts w:eastAsia="等线"/>
                <w:kern w:val="0"/>
                <w:sz w:val="21"/>
                <w:szCs w:val="21"/>
              </w:rPr>
              <w:t>4.9</w:t>
            </w:r>
          </w:p>
        </w:tc>
        <w:tc>
          <w:tcPr>
            <w:tcW w:w="730" w:type="pct"/>
            <w:shd w:val="clear" w:color="auto" w:fill="auto"/>
            <w:vAlign w:val="center"/>
          </w:tcPr>
          <w:p w14:paraId="10E2F7EB" w14:textId="77777777" w:rsidR="0097069A" w:rsidRPr="00B10B5B" w:rsidRDefault="0097069A" w:rsidP="00B31BFB">
            <w:pPr>
              <w:widowControl/>
              <w:topLinePunct w:val="0"/>
              <w:autoSpaceDE/>
              <w:spacing w:line="240" w:lineRule="auto"/>
              <w:ind w:firstLineChars="0" w:firstLine="0"/>
              <w:jc w:val="center"/>
              <w:rPr>
                <w:rFonts w:eastAsia="等线"/>
                <w:kern w:val="0"/>
                <w:sz w:val="21"/>
                <w:szCs w:val="21"/>
              </w:rPr>
            </w:pPr>
            <w:r w:rsidRPr="00B10B5B">
              <w:rPr>
                <w:rFonts w:eastAsia="等线"/>
                <w:kern w:val="0"/>
                <w:sz w:val="21"/>
                <w:szCs w:val="21"/>
              </w:rPr>
              <w:t>5.1</w:t>
            </w:r>
          </w:p>
        </w:tc>
        <w:tc>
          <w:tcPr>
            <w:tcW w:w="730" w:type="pct"/>
            <w:shd w:val="clear" w:color="auto" w:fill="auto"/>
            <w:vAlign w:val="center"/>
          </w:tcPr>
          <w:p w14:paraId="6E4DBBA6" w14:textId="77777777" w:rsidR="0097069A" w:rsidRPr="00B10B5B" w:rsidRDefault="0097069A" w:rsidP="00B31BFB">
            <w:pPr>
              <w:widowControl/>
              <w:topLinePunct w:val="0"/>
              <w:autoSpaceDE/>
              <w:spacing w:line="240" w:lineRule="auto"/>
              <w:ind w:firstLineChars="0" w:firstLine="0"/>
              <w:jc w:val="center"/>
              <w:rPr>
                <w:rFonts w:eastAsia="等线"/>
                <w:kern w:val="0"/>
                <w:sz w:val="21"/>
                <w:szCs w:val="21"/>
              </w:rPr>
            </w:pPr>
            <w:r w:rsidRPr="00B10B5B">
              <w:rPr>
                <w:rFonts w:eastAsia="等线"/>
                <w:kern w:val="0"/>
                <w:sz w:val="21"/>
                <w:szCs w:val="21"/>
              </w:rPr>
              <w:t>3</w:t>
            </w:r>
          </w:p>
        </w:tc>
        <w:tc>
          <w:tcPr>
            <w:tcW w:w="730" w:type="pct"/>
            <w:shd w:val="clear" w:color="auto" w:fill="auto"/>
            <w:vAlign w:val="center"/>
          </w:tcPr>
          <w:p w14:paraId="3724C1DF" w14:textId="77777777" w:rsidR="0097069A" w:rsidRPr="00B10B5B" w:rsidRDefault="0097069A" w:rsidP="00B31BFB">
            <w:pPr>
              <w:widowControl/>
              <w:topLinePunct w:val="0"/>
              <w:autoSpaceDE/>
              <w:spacing w:line="240" w:lineRule="auto"/>
              <w:ind w:firstLineChars="0" w:firstLine="0"/>
              <w:jc w:val="center"/>
              <w:rPr>
                <w:rFonts w:eastAsia="等线"/>
                <w:kern w:val="0"/>
                <w:sz w:val="21"/>
                <w:szCs w:val="21"/>
              </w:rPr>
            </w:pPr>
            <w:r w:rsidRPr="00B10B5B">
              <w:rPr>
                <w:rFonts w:eastAsia="等线"/>
                <w:kern w:val="0"/>
                <w:sz w:val="21"/>
                <w:szCs w:val="21"/>
              </w:rPr>
              <w:t>4</w:t>
            </w:r>
          </w:p>
        </w:tc>
      </w:tr>
      <w:tr w:rsidR="0097069A" w:rsidRPr="00B10B5B" w14:paraId="067D42E7" w14:textId="77777777" w:rsidTr="00B31BFB">
        <w:trPr>
          <w:trHeight w:val="300"/>
          <w:jc w:val="center"/>
        </w:trPr>
        <w:tc>
          <w:tcPr>
            <w:tcW w:w="1350" w:type="pct"/>
            <w:shd w:val="clear" w:color="auto" w:fill="auto"/>
            <w:vAlign w:val="center"/>
          </w:tcPr>
          <w:p w14:paraId="44E00BB7" w14:textId="77777777" w:rsidR="0097069A" w:rsidRPr="00B10B5B" w:rsidRDefault="0097069A" w:rsidP="00B31BFB">
            <w:pPr>
              <w:widowControl/>
              <w:topLinePunct w:val="0"/>
              <w:autoSpaceDE/>
              <w:spacing w:line="240" w:lineRule="auto"/>
              <w:ind w:firstLineChars="0" w:firstLine="0"/>
              <w:jc w:val="center"/>
              <w:rPr>
                <w:rFonts w:eastAsia="等线"/>
                <w:kern w:val="0"/>
                <w:sz w:val="21"/>
                <w:szCs w:val="21"/>
              </w:rPr>
            </w:pPr>
            <w:r w:rsidRPr="00B10B5B">
              <w:rPr>
                <w:rFonts w:eastAsia="等线"/>
                <w:kern w:val="0"/>
                <w:sz w:val="21"/>
                <w:szCs w:val="21"/>
              </w:rPr>
              <w:t>SSW</w:t>
            </w:r>
          </w:p>
        </w:tc>
        <w:tc>
          <w:tcPr>
            <w:tcW w:w="730" w:type="pct"/>
            <w:shd w:val="clear" w:color="auto" w:fill="auto"/>
            <w:vAlign w:val="center"/>
          </w:tcPr>
          <w:p w14:paraId="622E3E20" w14:textId="77777777" w:rsidR="0097069A" w:rsidRPr="00B10B5B" w:rsidRDefault="0097069A" w:rsidP="00B31BFB">
            <w:pPr>
              <w:widowControl/>
              <w:topLinePunct w:val="0"/>
              <w:autoSpaceDE/>
              <w:spacing w:line="240" w:lineRule="auto"/>
              <w:ind w:firstLineChars="0" w:firstLine="0"/>
              <w:jc w:val="center"/>
              <w:rPr>
                <w:rFonts w:eastAsia="等线"/>
                <w:kern w:val="0"/>
                <w:sz w:val="21"/>
                <w:szCs w:val="21"/>
              </w:rPr>
            </w:pPr>
            <w:r w:rsidRPr="00B10B5B">
              <w:rPr>
                <w:rFonts w:eastAsia="等线"/>
                <w:kern w:val="0"/>
                <w:sz w:val="21"/>
                <w:szCs w:val="21"/>
              </w:rPr>
              <w:t>6.2</w:t>
            </w:r>
          </w:p>
        </w:tc>
        <w:tc>
          <w:tcPr>
            <w:tcW w:w="730" w:type="pct"/>
            <w:shd w:val="clear" w:color="auto" w:fill="auto"/>
            <w:vAlign w:val="center"/>
          </w:tcPr>
          <w:p w14:paraId="231238E1" w14:textId="77777777" w:rsidR="0097069A" w:rsidRPr="00B10B5B" w:rsidRDefault="0097069A" w:rsidP="00B31BFB">
            <w:pPr>
              <w:widowControl/>
              <w:topLinePunct w:val="0"/>
              <w:autoSpaceDE/>
              <w:spacing w:line="240" w:lineRule="auto"/>
              <w:ind w:firstLineChars="0" w:firstLine="0"/>
              <w:jc w:val="center"/>
              <w:rPr>
                <w:rFonts w:eastAsia="等线"/>
                <w:kern w:val="0"/>
                <w:sz w:val="21"/>
                <w:szCs w:val="21"/>
              </w:rPr>
            </w:pPr>
            <w:r w:rsidRPr="00B10B5B">
              <w:rPr>
                <w:rFonts w:eastAsia="等线"/>
                <w:kern w:val="0"/>
                <w:sz w:val="21"/>
                <w:szCs w:val="21"/>
              </w:rPr>
              <w:t>5.9</w:t>
            </w:r>
          </w:p>
        </w:tc>
        <w:tc>
          <w:tcPr>
            <w:tcW w:w="730" w:type="pct"/>
            <w:shd w:val="clear" w:color="auto" w:fill="auto"/>
            <w:vAlign w:val="center"/>
          </w:tcPr>
          <w:p w14:paraId="0D1CCEC2" w14:textId="77777777" w:rsidR="0097069A" w:rsidRPr="00B10B5B" w:rsidRDefault="0097069A" w:rsidP="00B31BFB">
            <w:pPr>
              <w:widowControl/>
              <w:topLinePunct w:val="0"/>
              <w:autoSpaceDE/>
              <w:spacing w:line="240" w:lineRule="auto"/>
              <w:ind w:firstLineChars="0" w:firstLine="0"/>
              <w:jc w:val="center"/>
              <w:rPr>
                <w:rFonts w:eastAsia="等线"/>
                <w:kern w:val="0"/>
                <w:sz w:val="21"/>
                <w:szCs w:val="21"/>
              </w:rPr>
            </w:pPr>
            <w:r w:rsidRPr="00B10B5B">
              <w:rPr>
                <w:rFonts w:eastAsia="等线"/>
                <w:kern w:val="0"/>
                <w:sz w:val="21"/>
                <w:szCs w:val="21"/>
              </w:rPr>
              <w:t>5.7</w:t>
            </w:r>
          </w:p>
        </w:tc>
        <w:tc>
          <w:tcPr>
            <w:tcW w:w="730" w:type="pct"/>
            <w:shd w:val="clear" w:color="auto" w:fill="auto"/>
            <w:vAlign w:val="center"/>
          </w:tcPr>
          <w:p w14:paraId="253492BD" w14:textId="77777777" w:rsidR="0097069A" w:rsidRPr="00B10B5B" w:rsidRDefault="0097069A" w:rsidP="00B31BFB">
            <w:pPr>
              <w:widowControl/>
              <w:topLinePunct w:val="0"/>
              <w:autoSpaceDE/>
              <w:spacing w:line="240" w:lineRule="auto"/>
              <w:ind w:firstLineChars="0" w:firstLine="0"/>
              <w:jc w:val="center"/>
              <w:rPr>
                <w:rFonts w:eastAsia="等线"/>
                <w:kern w:val="0"/>
                <w:sz w:val="21"/>
                <w:szCs w:val="21"/>
              </w:rPr>
            </w:pPr>
            <w:r w:rsidRPr="00B10B5B">
              <w:rPr>
                <w:rFonts w:eastAsia="等线"/>
                <w:kern w:val="0"/>
                <w:sz w:val="21"/>
                <w:szCs w:val="21"/>
              </w:rPr>
              <w:t>4.9</w:t>
            </w:r>
          </w:p>
        </w:tc>
        <w:tc>
          <w:tcPr>
            <w:tcW w:w="730" w:type="pct"/>
            <w:shd w:val="clear" w:color="auto" w:fill="auto"/>
            <w:vAlign w:val="center"/>
          </w:tcPr>
          <w:p w14:paraId="6CEE2138" w14:textId="77777777" w:rsidR="0097069A" w:rsidRPr="00B10B5B" w:rsidRDefault="0097069A" w:rsidP="00B31BFB">
            <w:pPr>
              <w:widowControl/>
              <w:topLinePunct w:val="0"/>
              <w:autoSpaceDE/>
              <w:spacing w:line="240" w:lineRule="auto"/>
              <w:ind w:firstLineChars="0" w:firstLine="0"/>
              <w:jc w:val="center"/>
              <w:rPr>
                <w:rFonts w:eastAsia="等线"/>
                <w:kern w:val="0"/>
                <w:sz w:val="21"/>
                <w:szCs w:val="21"/>
              </w:rPr>
            </w:pPr>
            <w:r w:rsidRPr="00B10B5B">
              <w:rPr>
                <w:rFonts w:eastAsia="等线"/>
                <w:kern w:val="0"/>
                <w:sz w:val="21"/>
                <w:szCs w:val="21"/>
              </w:rPr>
              <w:t>5.7</w:t>
            </w:r>
          </w:p>
        </w:tc>
      </w:tr>
      <w:tr w:rsidR="0097069A" w:rsidRPr="00B10B5B" w14:paraId="4F719CA6" w14:textId="77777777" w:rsidTr="00B31BFB">
        <w:trPr>
          <w:trHeight w:val="300"/>
          <w:jc w:val="center"/>
        </w:trPr>
        <w:tc>
          <w:tcPr>
            <w:tcW w:w="1350" w:type="pct"/>
            <w:shd w:val="clear" w:color="auto" w:fill="auto"/>
            <w:vAlign w:val="center"/>
          </w:tcPr>
          <w:p w14:paraId="0E7C5E94" w14:textId="77777777" w:rsidR="0097069A" w:rsidRPr="00B10B5B" w:rsidRDefault="0097069A" w:rsidP="00B31BFB">
            <w:pPr>
              <w:widowControl/>
              <w:topLinePunct w:val="0"/>
              <w:autoSpaceDE/>
              <w:spacing w:line="240" w:lineRule="auto"/>
              <w:ind w:firstLineChars="0" w:firstLine="0"/>
              <w:jc w:val="center"/>
              <w:rPr>
                <w:rFonts w:eastAsia="等线"/>
                <w:kern w:val="0"/>
                <w:sz w:val="21"/>
                <w:szCs w:val="21"/>
              </w:rPr>
            </w:pPr>
            <w:r w:rsidRPr="00B10B5B">
              <w:rPr>
                <w:rFonts w:eastAsia="等线"/>
                <w:kern w:val="0"/>
                <w:sz w:val="21"/>
                <w:szCs w:val="21"/>
              </w:rPr>
              <w:t>SW</w:t>
            </w:r>
          </w:p>
        </w:tc>
        <w:tc>
          <w:tcPr>
            <w:tcW w:w="730" w:type="pct"/>
            <w:shd w:val="clear" w:color="auto" w:fill="auto"/>
            <w:vAlign w:val="center"/>
          </w:tcPr>
          <w:p w14:paraId="54451241" w14:textId="77777777" w:rsidR="0097069A" w:rsidRPr="00B10B5B" w:rsidRDefault="0097069A" w:rsidP="00B31BFB">
            <w:pPr>
              <w:widowControl/>
              <w:topLinePunct w:val="0"/>
              <w:autoSpaceDE/>
              <w:spacing w:line="240" w:lineRule="auto"/>
              <w:ind w:firstLineChars="0" w:firstLine="0"/>
              <w:jc w:val="center"/>
              <w:rPr>
                <w:rFonts w:eastAsia="等线"/>
                <w:kern w:val="0"/>
                <w:sz w:val="21"/>
                <w:szCs w:val="21"/>
              </w:rPr>
            </w:pPr>
            <w:r w:rsidRPr="00B10B5B">
              <w:rPr>
                <w:rFonts w:eastAsia="等线"/>
                <w:kern w:val="0"/>
                <w:sz w:val="21"/>
                <w:szCs w:val="21"/>
              </w:rPr>
              <w:t>6.7</w:t>
            </w:r>
          </w:p>
        </w:tc>
        <w:tc>
          <w:tcPr>
            <w:tcW w:w="730" w:type="pct"/>
            <w:shd w:val="clear" w:color="auto" w:fill="auto"/>
            <w:vAlign w:val="center"/>
          </w:tcPr>
          <w:p w14:paraId="78DA342E" w14:textId="77777777" w:rsidR="0097069A" w:rsidRPr="00B10B5B" w:rsidRDefault="0097069A" w:rsidP="00B31BFB">
            <w:pPr>
              <w:widowControl/>
              <w:topLinePunct w:val="0"/>
              <w:autoSpaceDE/>
              <w:spacing w:line="240" w:lineRule="auto"/>
              <w:ind w:firstLineChars="0" w:firstLine="0"/>
              <w:jc w:val="center"/>
              <w:rPr>
                <w:rFonts w:eastAsia="等线"/>
                <w:kern w:val="0"/>
                <w:sz w:val="21"/>
                <w:szCs w:val="21"/>
              </w:rPr>
            </w:pPr>
            <w:r w:rsidRPr="00B10B5B">
              <w:rPr>
                <w:rFonts w:eastAsia="等线"/>
                <w:kern w:val="0"/>
                <w:sz w:val="21"/>
                <w:szCs w:val="21"/>
              </w:rPr>
              <w:t>6.6</w:t>
            </w:r>
          </w:p>
        </w:tc>
        <w:tc>
          <w:tcPr>
            <w:tcW w:w="730" w:type="pct"/>
            <w:shd w:val="clear" w:color="auto" w:fill="auto"/>
            <w:vAlign w:val="center"/>
          </w:tcPr>
          <w:p w14:paraId="6610D07B" w14:textId="77777777" w:rsidR="0097069A" w:rsidRPr="00B10B5B" w:rsidRDefault="0097069A" w:rsidP="00B31BFB">
            <w:pPr>
              <w:widowControl/>
              <w:topLinePunct w:val="0"/>
              <w:autoSpaceDE/>
              <w:spacing w:line="240" w:lineRule="auto"/>
              <w:ind w:firstLineChars="0" w:firstLine="0"/>
              <w:jc w:val="center"/>
              <w:rPr>
                <w:rFonts w:eastAsia="等线"/>
                <w:kern w:val="0"/>
                <w:sz w:val="21"/>
                <w:szCs w:val="21"/>
              </w:rPr>
            </w:pPr>
            <w:r w:rsidRPr="00B10B5B">
              <w:rPr>
                <w:rFonts w:eastAsia="等线"/>
                <w:kern w:val="0"/>
                <w:sz w:val="21"/>
                <w:szCs w:val="21"/>
              </w:rPr>
              <w:t>5</w:t>
            </w:r>
          </w:p>
        </w:tc>
        <w:tc>
          <w:tcPr>
            <w:tcW w:w="730" w:type="pct"/>
            <w:shd w:val="clear" w:color="auto" w:fill="auto"/>
            <w:vAlign w:val="center"/>
          </w:tcPr>
          <w:p w14:paraId="2E1ADD9F" w14:textId="77777777" w:rsidR="0097069A" w:rsidRPr="00B10B5B" w:rsidRDefault="0097069A" w:rsidP="00B31BFB">
            <w:pPr>
              <w:widowControl/>
              <w:topLinePunct w:val="0"/>
              <w:autoSpaceDE/>
              <w:spacing w:line="240" w:lineRule="auto"/>
              <w:ind w:firstLineChars="0" w:firstLine="0"/>
              <w:jc w:val="center"/>
              <w:rPr>
                <w:rFonts w:eastAsia="等线"/>
                <w:kern w:val="0"/>
                <w:sz w:val="21"/>
                <w:szCs w:val="21"/>
              </w:rPr>
            </w:pPr>
            <w:r w:rsidRPr="00B10B5B">
              <w:rPr>
                <w:rFonts w:eastAsia="等线"/>
                <w:kern w:val="0"/>
                <w:sz w:val="21"/>
                <w:szCs w:val="21"/>
              </w:rPr>
              <w:t>6.1</w:t>
            </w:r>
          </w:p>
        </w:tc>
        <w:tc>
          <w:tcPr>
            <w:tcW w:w="730" w:type="pct"/>
            <w:shd w:val="clear" w:color="auto" w:fill="auto"/>
            <w:vAlign w:val="center"/>
          </w:tcPr>
          <w:p w14:paraId="57B4D58E" w14:textId="77777777" w:rsidR="0097069A" w:rsidRPr="00B10B5B" w:rsidRDefault="0097069A" w:rsidP="00B31BFB">
            <w:pPr>
              <w:widowControl/>
              <w:topLinePunct w:val="0"/>
              <w:autoSpaceDE/>
              <w:spacing w:line="240" w:lineRule="auto"/>
              <w:ind w:firstLineChars="0" w:firstLine="0"/>
              <w:jc w:val="center"/>
              <w:rPr>
                <w:rFonts w:eastAsia="等线"/>
                <w:kern w:val="0"/>
                <w:sz w:val="21"/>
                <w:szCs w:val="21"/>
              </w:rPr>
            </w:pPr>
            <w:r w:rsidRPr="00B10B5B">
              <w:rPr>
                <w:rFonts w:eastAsia="等线"/>
                <w:kern w:val="0"/>
                <w:sz w:val="21"/>
                <w:szCs w:val="21"/>
              </w:rPr>
              <w:t>6.1</w:t>
            </w:r>
          </w:p>
        </w:tc>
      </w:tr>
      <w:tr w:rsidR="0097069A" w:rsidRPr="00B10B5B" w14:paraId="306DEE6F" w14:textId="77777777" w:rsidTr="00B31BFB">
        <w:trPr>
          <w:trHeight w:val="300"/>
          <w:jc w:val="center"/>
        </w:trPr>
        <w:tc>
          <w:tcPr>
            <w:tcW w:w="1350" w:type="pct"/>
            <w:shd w:val="clear" w:color="auto" w:fill="auto"/>
            <w:vAlign w:val="center"/>
          </w:tcPr>
          <w:p w14:paraId="54937401" w14:textId="77777777" w:rsidR="0097069A" w:rsidRPr="00B10B5B" w:rsidRDefault="0097069A" w:rsidP="00B31BFB">
            <w:pPr>
              <w:widowControl/>
              <w:topLinePunct w:val="0"/>
              <w:autoSpaceDE/>
              <w:spacing w:line="240" w:lineRule="auto"/>
              <w:ind w:firstLineChars="0" w:firstLine="0"/>
              <w:jc w:val="center"/>
              <w:rPr>
                <w:rFonts w:eastAsia="等线"/>
                <w:kern w:val="0"/>
                <w:sz w:val="21"/>
                <w:szCs w:val="21"/>
              </w:rPr>
            </w:pPr>
            <w:r w:rsidRPr="00B10B5B">
              <w:rPr>
                <w:rFonts w:eastAsia="等线"/>
                <w:kern w:val="0"/>
                <w:sz w:val="21"/>
                <w:szCs w:val="21"/>
              </w:rPr>
              <w:t>WSW</w:t>
            </w:r>
          </w:p>
        </w:tc>
        <w:tc>
          <w:tcPr>
            <w:tcW w:w="730" w:type="pct"/>
            <w:shd w:val="clear" w:color="auto" w:fill="auto"/>
            <w:vAlign w:val="center"/>
          </w:tcPr>
          <w:p w14:paraId="37D63330" w14:textId="77777777" w:rsidR="0097069A" w:rsidRPr="00B10B5B" w:rsidRDefault="0097069A" w:rsidP="00B31BFB">
            <w:pPr>
              <w:widowControl/>
              <w:topLinePunct w:val="0"/>
              <w:autoSpaceDE/>
              <w:spacing w:line="240" w:lineRule="auto"/>
              <w:ind w:firstLineChars="0" w:firstLine="0"/>
              <w:jc w:val="center"/>
              <w:rPr>
                <w:rFonts w:eastAsia="等线"/>
                <w:kern w:val="0"/>
                <w:sz w:val="21"/>
                <w:szCs w:val="21"/>
              </w:rPr>
            </w:pPr>
            <w:r w:rsidRPr="00B10B5B">
              <w:rPr>
                <w:rFonts w:eastAsia="等线"/>
                <w:kern w:val="0"/>
                <w:sz w:val="21"/>
                <w:szCs w:val="21"/>
              </w:rPr>
              <w:t>9.6</w:t>
            </w:r>
          </w:p>
        </w:tc>
        <w:tc>
          <w:tcPr>
            <w:tcW w:w="730" w:type="pct"/>
            <w:shd w:val="clear" w:color="auto" w:fill="auto"/>
            <w:vAlign w:val="center"/>
          </w:tcPr>
          <w:p w14:paraId="2F7696B3" w14:textId="77777777" w:rsidR="0097069A" w:rsidRPr="00B10B5B" w:rsidRDefault="0097069A" w:rsidP="00B31BFB">
            <w:pPr>
              <w:widowControl/>
              <w:topLinePunct w:val="0"/>
              <w:autoSpaceDE/>
              <w:spacing w:line="240" w:lineRule="auto"/>
              <w:ind w:firstLineChars="0" w:firstLine="0"/>
              <w:jc w:val="center"/>
              <w:rPr>
                <w:rFonts w:eastAsia="等线"/>
                <w:kern w:val="0"/>
                <w:sz w:val="21"/>
                <w:szCs w:val="21"/>
              </w:rPr>
            </w:pPr>
            <w:r w:rsidRPr="00B10B5B">
              <w:rPr>
                <w:rFonts w:eastAsia="等线"/>
                <w:kern w:val="0"/>
                <w:sz w:val="21"/>
                <w:szCs w:val="21"/>
              </w:rPr>
              <w:t>7.8</w:t>
            </w:r>
          </w:p>
        </w:tc>
        <w:tc>
          <w:tcPr>
            <w:tcW w:w="730" w:type="pct"/>
            <w:shd w:val="clear" w:color="auto" w:fill="auto"/>
            <w:vAlign w:val="center"/>
          </w:tcPr>
          <w:p w14:paraId="738017D5" w14:textId="77777777" w:rsidR="0097069A" w:rsidRPr="00B10B5B" w:rsidRDefault="0097069A" w:rsidP="00B31BFB">
            <w:pPr>
              <w:widowControl/>
              <w:topLinePunct w:val="0"/>
              <w:autoSpaceDE/>
              <w:spacing w:line="240" w:lineRule="auto"/>
              <w:ind w:firstLineChars="0" w:firstLine="0"/>
              <w:jc w:val="center"/>
              <w:rPr>
                <w:rFonts w:eastAsia="等线"/>
                <w:kern w:val="0"/>
                <w:sz w:val="21"/>
                <w:szCs w:val="21"/>
              </w:rPr>
            </w:pPr>
            <w:r w:rsidRPr="00B10B5B">
              <w:rPr>
                <w:rFonts w:eastAsia="等线"/>
                <w:kern w:val="0"/>
                <w:sz w:val="21"/>
                <w:szCs w:val="21"/>
              </w:rPr>
              <w:t>5.7</w:t>
            </w:r>
          </w:p>
        </w:tc>
        <w:tc>
          <w:tcPr>
            <w:tcW w:w="730" w:type="pct"/>
            <w:shd w:val="clear" w:color="auto" w:fill="auto"/>
            <w:vAlign w:val="center"/>
          </w:tcPr>
          <w:p w14:paraId="141F392C" w14:textId="77777777" w:rsidR="0097069A" w:rsidRPr="00B10B5B" w:rsidRDefault="0097069A" w:rsidP="00B31BFB">
            <w:pPr>
              <w:widowControl/>
              <w:topLinePunct w:val="0"/>
              <w:autoSpaceDE/>
              <w:spacing w:line="240" w:lineRule="auto"/>
              <w:ind w:firstLineChars="0" w:firstLine="0"/>
              <w:jc w:val="center"/>
              <w:rPr>
                <w:rFonts w:eastAsia="等线"/>
                <w:kern w:val="0"/>
                <w:sz w:val="21"/>
                <w:szCs w:val="21"/>
              </w:rPr>
            </w:pPr>
            <w:r w:rsidRPr="00B10B5B">
              <w:rPr>
                <w:rFonts w:eastAsia="等线"/>
                <w:kern w:val="0"/>
                <w:sz w:val="21"/>
                <w:szCs w:val="21"/>
              </w:rPr>
              <w:t>7.3</w:t>
            </w:r>
          </w:p>
        </w:tc>
        <w:tc>
          <w:tcPr>
            <w:tcW w:w="730" w:type="pct"/>
            <w:shd w:val="clear" w:color="auto" w:fill="auto"/>
            <w:vAlign w:val="center"/>
          </w:tcPr>
          <w:p w14:paraId="0CE10AF4" w14:textId="77777777" w:rsidR="0097069A" w:rsidRPr="00B10B5B" w:rsidRDefault="0097069A" w:rsidP="00B31BFB">
            <w:pPr>
              <w:widowControl/>
              <w:topLinePunct w:val="0"/>
              <w:autoSpaceDE/>
              <w:spacing w:line="240" w:lineRule="auto"/>
              <w:ind w:firstLineChars="0" w:firstLine="0"/>
              <w:jc w:val="center"/>
              <w:rPr>
                <w:rFonts w:eastAsia="等线"/>
                <w:kern w:val="0"/>
                <w:sz w:val="21"/>
                <w:szCs w:val="21"/>
              </w:rPr>
            </w:pPr>
            <w:r w:rsidRPr="00B10B5B">
              <w:rPr>
                <w:rFonts w:eastAsia="等线"/>
                <w:kern w:val="0"/>
                <w:sz w:val="21"/>
                <w:szCs w:val="21"/>
              </w:rPr>
              <w:t>7.6</w:t>
            </w:r>
          </w:p>
        </w:tc>
      </w:tr>
      <w:tr w:rsidR="0097069A" w:rsidRPr="00B10B5B" w14:paraId="25C34A55" w14:textId="77777777" w:rsidTr="00B31BFB">
        <w:trPr>
          <w:trHeight w:val="300"/>
          <w:jc w:val="center"/>
        </w:trPr>
        <w:tc>
          <w:tcPr>
            <w:tcW w:w="1350" w:type="pct"/>
            <w:shd w:val="clear" w:color="auto" w:fill="auto"/>
            <w:vAlign w:val="center"/>
          </w:tcPr>
          <w:p w14:paraId="0460F038" w14:textId="77777777" w:rsidR="0097069A" w:rsidRPr="00B10B5B" w:rsidRDefault="0097069A" w:rsidP="00B31BFB">
            <w:pPr>
              <w:widowControl/>
              <w:topLinePunct w:val="0"/>
              <w:autoSpaceDE/>
              <w:spacing w:line="240" w:lineRule="auto"/>
              <w:ind w:firstLineChars="0" w:firstLine="0"/>
              <w:jc w:val="center"/>
              <w:rPr>
                <w:rFonts w:eastAsia="等线"/>
                <w:kern w:val="0"/>
                <w:sz w:val="21"/>
                <w:szCs w:val="21"/>
              </w:rPr>
            </w:pPr>
            <w:r w:rsidRPr="00B10B5B">
              <w:rPr>
                <w:rFonts w:eastAsia="等线"/>
                <w:kern w:val="0"/>
                <w:sz w:val="21"/>
                <w:szCs w:val="21"/>
              </w:rPr>
              <w:t>W</w:t>
            </w:r>
          </w:p>
        </w:tc>
        <w:tc>
          <w:tcPr>
            <w:tcW w:w="730" w:type="pct"/>
            <w:shd w:val="clear" w:color="auto" w:fill="auto"/>
            <w:vAlign w:val="center"/>
          </w:tcPr>
          <w:p w14:paraId="15EC4A4C" w14:textId="77777777" w:rsidR="0097069A" w:rsidRPr="00B10B5B" w:rsidRDefault="0097069A" w:rsidP="00B31BFB">
            <w:pPr>
              <w:widowControl/>
              <w:topLinePunct w:val="0"/>
              <w:autoSpaceDE/>
              <w:spacing w:line="240" w:lineRule="auto"/>
              <w:ind w:firstLineChars="0" w:firstLine="0"/>
              <w:jc w:val="center"/>
              <w:rPr>
                <w:rFonts w:eastAsia="等线"/>
                <w:kern w:val="0"/>
                <w:sz w:val="21"/>
                <w:szCs w:val="21"/>
              </w:rPr>
            </w:pPr>
            <w:r w:rsidRPr="00B10B5B">
              <w:rPr>
                <w:rFonts w:eastAsia="等线"/>
                <w:kern w:val="0"/>
                <w:sz w:val="21"/>
                <w:szCs w:val="21"/>
              </w:rPr>
              <w:t>6.3</w:t>
            </w:r>
          </w:p>
        </w:tc>
        <w:tc>
          <w:tcPr>
            <w:tcW w:w="730" w:type="pct"/>
            <w:shd w:val="clear" w:color="auto" w:fill="auto"/>
            <w:vAlign w:val="center"/>
          </w:tcPr>
          <w:p w14:paraId="24EAF0B2" w14:textId="77777777" w:rsidR="0097069A" w:rsidRPr="00B10B5B" w:rsidRDefault="0097069A" w:rsidP="00B31BFB">
            <w:pPr>
              <w:widowControl/>
              <w:topLinePunct w:val="0"/>
              <w:autoSpaceDE/>
              <w:spacing w:line="240" w:lineRule="auto"/>
              <w:ind w:firstLineChars="0" w:firstLine="0"/>
              <w:jc w:val="center"/>
              <w:rPr>
                <w:rFonts w:eastAsia="等线"/>
                <w:kern w:val="0"/>
                <w:sz w:val="21"/>
                <w:szCs w:val="21"/>
              </w:rPr>
            </w:pPr>
            <w:r w:rsidRPr="00B10B5B">
              <w:rPr>
                <w:rFonts w:eastAsia="等线"/>
                <w:kern w:val="0"/>
                <w:sz w:val="21"/>
                <w:szCs w:val="21"/>
              </w:rPr>
              <w:t>5.1</w:t>
            </w:r>
          </w:p>
        </w:tc>
        <w:tc>
          <w:tcPr>
            <w:tcW w:w="730" w:type="pct"/>
            <w:shd w:val="clear" w:color="auto" w:fill="auto"/>
            <w:vAlign w:val="center"/>
          </w:tcPr>
          <w:p w14:paraId="6420A126" w14:textId="77777777" w:rsidR="0097069A" w:rsidRPr="00B10B5B" w:rsidRDefault="0097069A" w:rsidP="00B31BFB">
            <w:pPr>
              <w:widowControl/>
              <w:topLinePunct w:val="0"/>
              <w:autoSpaceDE/>
              <w:spacing w:line="240" w:lineRule="auto"/>
              <w:ind w:firstLineChars="0" w:firstLine="0"/>
              <w:jc w:val="center"/>
              <w:rPr>
                <w:rFonts w:eastAsia="等线"/>
                <w:kern w:val="0"/>
                <w:sz w:val="21"/>
                <w:szCs w:val="21"/>
              </w:rPr>
            </w:pPr>
            <w:r w:rsidRPr="00B10B5B">
              <w:rPr>
                <w:rFonts w:eastAsia="等线"/>
                <w:kern w:val="0"/>
                <w:sz w:val="21"/>
                <w:szCs w:val="21"/>
              </w:rPr>
              <w:t>4.1</w:t>
            </w:r>
          </w:p>
        </w:tc>
        <w:tc>
          <w:tcPr>
            <w:tcW w:w="730" w:type="pct"/>
            <w:shd w:val="clear" w:color="auto" w:fill="auto"/>
            <w:vAlign w:val="center"/>
          </w:tcPr>
          <w:p w14:paraId="52D30964" w14:textId="77777777" w:rsidR="0097069A" w:rsidRPr="00B10B5B" w:rsidRDefault="0097069A" w:rsidP="00B31BFB">
            <w:pPr>
              <w:widowControl/>
              <w:topLinePunct w:val="0"/>
              <w:autoSpaceDE/>
              <w:spacing w:line="240" w:lineRule="auto"/>
              <w:ind w:firstLineChars="0" w:firstLine="0"/>
              <w:jc w:val="center"/>
              <w:rPr>
                <w:rFonts w:eastAsia="等线"/>
                <w:kern w:val="0"/>
                <w:sz w:val="21"/>
                <w:szCs w:val="21"/>
              </w:rPr>
            </w:pPr>
            <w:r w:rsidRPr="00B10B5B">
              <w:rPr>
                <w:rFonts w:eastAsia="等线"/>
                <w:kern w:val="0"/>
                <w:sz w:val="21"/>
                <w:szCs w:val="21"/>
              </w:rPr>
              <w:t>6</w:t>
            </w:r>
          </w:p>
        </w:tc>
        <w:tc>
          <w:tcPr>
            <w:tcW w:w="730" w:type="pct"/>
            <w:shd w:val="clear" w:color="auto" w:fill="auto"/>
            <w:vAlign w:val="center"/>
          </w:tcPr>
          <w:p w14:paraId="051C3253" w14:textId="77777777" w:rsidR="0097069A" w:rsidRPr="00B10B5B" w:rsidRDefault="0097069A" w:rsidP="00B31BFB">
            <w:pPr>
              <w:widowControl/>
              <w:topLinePunct w:val="0"/>
              <w:autoSpaceDE/>
              <w:spacing w:line="240" w:lineRule="auto"/>
              <w:ind w:firstLineChars="0" w:firstLine="0"/>
              <w:jc w:val="center"/>
              <w:rPr>
                <w:rFonts w:eastAsia="等线"/>
                <w:kern w:val="0"/>
                <w:sz w:val="21"/>
                <w:szCs w:val="21"/>
              </w:rPr>
            </w:pPr>
            <w:r w:rsidRPr="00B10B5B">
              <w:rPr>
                <w:rFonts w:eastAsia="等线"/>
                <w:kern w:val="0"/>
                <w:sz w:val="21"/>
                <w:szCs w:val="21"/>
              </w:rPr>
              <w:t>5.4</w:t>
            </w:r>
          </w:p>
        </w:tc>
      </w:tr>
      <w:tr w:rsidR="0097069A" w:rsidRPr="00B10B5B" w14:paraId="6AB898FF" w14:textId="77777777" w:rsidTr="00B31BFB">
        <w:trPr>
          <w:trHeight w:val="300"/>
          <w:jc w:val="center"/>
        </w:trPr>
        <w:tc>
          <w:tcPr>
            <w:tcW w:w="1350" w:type="pct"/>
            <w:shd w:val="clear" w:color="auto" w:fill="auto"/>
            <w:vAlign w:val="center"/>
          </w:tcPr>
          <w:p w14:paraId="500770DA" w14:textId="77777777" w:rsidR="0097069A" w:rsidRPr="00B10B5B" w:rsidRDefault="0097069A" w:rsidP="00B31BFB">
            <w:pPr>
              <w:widowControl/>
              <w:topLinePunct w:val="0"/>
              <w:autoSpaceDE/>
              <w:spacing w:line="240" w:lineRule="auto"/>
              <w:ind w:firstLineChars="0" w:firstLine="0"/>
              <w:jc w:val="center"/>
              <w:rPr>
                <w:rFonts w:eastAsia="等线"/>
                <w:kern w:val="0"/>
                <w:sz w:val="21"/>
                <w:szCs w:val="21"/>
              </w:rPr>
            </w:pPr>
            <w:r w:rsidRPr="00B10B5B">
              <w:rPr>
                <w:rFonts w:eastAsia="等线"/>
                <w:kern w:val="0"/>
                <w:sz w:val="21"/>
                <w:szCs w:val="21"/>
              </w:rPr>
              <w:t>WNW</w:t>
            </w:r>
          </w:p>
        </w:tc>
        <w:tc>
          <w:tcPr>
            <w:tcW w:w="730" w:type="pct"/>
            <w:shd w:val="clear" w:color="auto" w:fill="auto"/>
            <w:vAlign w:val="center"/>
          </w:tcPr>
          <w:p w14:paraId="48812A18" w14:textId="77777777" w:rsidR="0097069A" w:rsidRPr="00B10B5B" w:rsidRDefault="0097069A" w:rsidP="00B31BFB">
            <w:pPr>
              <w:widowControl/>
              <w:topLinePunct w:val="0"/>
              <w:autoSpaceDE/>
              <w:spacing w:line="240" w:lineRule="auto"/>
              <w:ind w:firstLineChars="0" w:firstLine="0"/>
              <w:jc w:val="center"/>
              <w:rPr>
                <w:rFonts w:eastAsia="等线"/>
                <w:kern w:val="0"/>
                <w:sz w:val="21"/>
                <w:szCs w:val="21"/>
              </w:rPr>
            </w:pPr>
            <w:r w:rsidRPr="00B10B5B">
              <w:rPr>
                <w:rFonts w:eastAsia="等线"/>
                <w:kern w:val="0"/>
                <w:sz w:val="21"/>
                <w:szCs w:val="21"/>
              </w:rPr>
              <w:t>5.3</w:t>
            </w:r>
          </w:p>
        </w:tc>
        <w:tc>
          <w:tcPr>
            <w:tcW w:w="730" w:type="pct"/>
            <w:shd w:val="clear" w:color="auto" w:fill="auto"/>
            <w:vAlign w:val="center"/>
          </w:tcPr>
          <w:p w14:paraId="1E38BED3" w14:textId="77777777" w:rsidR="0097069A" w:rsidRPr="00B10B5B" w:rsidRDefault="0097069A" w:rsidP="00B31BFB">
            <w:pPr>
              <w:widowControl/>
              <w:topLinePunct w:val="0"/>
              <w:autoSpaceDE/>
              <w:spacing w:line="240" w:lineRule="auto"/>
              <w:ind w:firstLineChars="0" w:firstLine="0"/>
              <w:jc w:val="center"/>
              <w:rPr>
                <w:rFonts w:eastAsia="等线"/>
                <w:kern w:val="0"/>
                <w:sz w:val="21"/>
                <w:szCs w:val="21"/>
              </w:rPr>
            </w:pPr>
            <w:r w:rsidRPr="00B10B5B">
              <w:rPr>
                <w:rFonts w:eastAsia="等线"/>
                <w:kern w:val="0"/>
                <w:sz w:val="21"/>
                <w:szCs w:val="21"/>
              </w:rPr>
              <w:t>3.9</w:t>
            </w:r>
          </w:p>
        </w:tc>
        <w:tc>
          <w:tcPr>
            <w:tcW w:w="730" w:type="pct"/>
            <w:shd w:val="clear" w:color="auto" w:fill="auto"/>
            <w:vAlign w:val="center"/>
          </w:tcPr>
          <w:p w14:paraId="01FD71E8" w14:textId="77777777" w:rsidR="0097069A" w:rsidRPr="00B10B5B" w:rsidRDefault="0097069A" w:rsidP="00B31BFB">
            <w:pPr>
              <w:widowControl/>
              <w:topLinePunct w:val="0"/>
              <w:autoSpaceDE/>
              <w:spacing w:line="240" w:lineRule="auto"/>
              <w:ind w:firstLineChars="0" w:firstLine="0"/>
              <w:jc w:val="center"/>
              <w:rPr>
                <w:rFonts w:eastAsia="等线"/>
                <w:kern w:val="0"/>
                <w:sz w:val="21"/>
                <w:szCs w:val="21"/>
              </w:rPr>
            </w:pPr>
            <w:r w:rsidRPr="00B10B5B">
              <w:rPr>
                <w:rFonts w:eastAsia="等线"/>
                <w:kern w:val="0"/>
                <w:sz w:val="21"/>
                <w:szCs w:val="21"/>
              </w:rPr>
              <w:t>2.6</w:t>
            </w:r>
          </w:p>
        </w:tc>
        <w:tc>
          <w:tcPr>
            <w:tcW w:w="730" w:type="pct"/>
            <w:shd w:val="clear" w:color="auto" w:fill="auto"/>
            <w:vAlign w:val="center"/>
          </w:tcPr>
          <w:p w14:paraId="73078F2B" w14:textId="77777777" w:rsidR="0097069A" w:rsidRPr="00B10B5B" w:rsidRDefault="0097069A" w:rsidP="00B31BFB">
            <w:pPr>
              <w:widowControl/>
              <w:topLinePunct w:val="0"/>
              <w:autoSpaceDE/>
              <w:spacing w:line="240" w:lineRule="auto"/>
              <w:ind w:firstLineChars="0" w:firstLine="0"/>
              <w:jc w:val="center"/>
              <w:rPr>
                <w:rFonts w:eastAsia="等线"/>
                <w:kern w:val="0"/>
                <w:sz w:val="21"/>
                <w:szCs w:val="21"/>
              </w:rPr>
            </w:pPr>
            <w:r w:rsidRPr="00B10B5B">
              <w:rPr>
                <w:rFonts w:eastAsia="等线"/>
                <w:kern w:val="0"/>
                <w:sz w:val="21"/>
                <w:szCs w:val="21"/>
              </w:rPr>
              <w:t>4.5</w:t>
            </w:r>
          </w:p>
        </w:tc>
        <w:tc>
          <w:tcPr>
            <w:tcW w:w="730" w:type="pct"/>
            <w:shd w:val="clear" w:color="auto" w:fill="auto"/>
            <w:vAlign w:val="center"/>
          </w:tcPr>
          <w:p w14:paraId="040C662E" w14:textId="77777777" w:rsidR="0097069A" w:rsidRPr="00B10B5B" w:rsidRDefault="0097069A" w:rsidP="00B31BFB">
            <w:pPr>
              <w:widowControl/>
              <w:topLinePunct w:val="0"/>
              <w:autoSpaceDE/>
              <w:spacing w:line="240" w:lineRule="auto"/>
              <w:ind w:firstLineChars="0" w:firstLine="0"/>
              <w:jc w:val="center"/>
              <w:rPr>
                <w:rFonts w:eastAsia="等线"/>
                <w:kern w:val="0"/>
                <w:sz w:val="21"/>
                <w:szCs w:val="21"/>
              </w:rPr>
            </w:pPr>
            <w:r w:rsidRPr="00B10B5B">
              <w:rPr>
                <w:rFonts w:eastAsia="等线"/>
                <w:kern w:val="0"/>
                <w:sz w:val="21"/>
                <w:szCs w:val="21"/>
              </w:rPr>
              <w:t>4.1</w:t>
            </w:r>
          </w:p>
        </w:tc>
      </w:tr>
      <w:tr w:rsidR="0097069A" w:rsidRPr="00B10B5B" w14:paraId="4397BCE1" w14:textId="77777777" w:rsidTr="00B31BFB">
        <w:trPr>
          <w:trHeight w:val="300"/>
          <w:jc w:val="center"/>
        </w:trPr>
        <w:tc>
          <w:tcPr>
            <w:tcW w:w="1350" w:type="pct"/>
            <w:shd w:val="clear" w:color="auto" w:fill="auto"/>
            <w:vAlign w:val="center"/>
          </w:tcPr>
          <w:p w14:paraId="46D267DF" w14:textId="77777777" w:rsidR="0097069A" w:rsidRPr="00B10B5B" w:rsidRDefault="0097069A" w:rsidP="00B31BFB">
            <w:pPr>
              <w:widowControl/>
              <w:topLinePunct w:val="0"/>
              <w:autoSpaceDE/>
              <w:spacing w:line="240" w:lineRule="auto"/>
              <w:ind w:firstLineChars="0" w:firstLine="0"/>
              <w:jc w:val="center"/>
              <w:rPr>
                <w:rFonts w:eastAsia="等线"/>
                <w:kern w:val="0"/>
                <w:sz w:val="21"/>
                <w:szCs w:val="21"/>
              </w:rPr>
            </w:pPr>
            <w:r w:rsidRPr="00B10B5B">
              <w:rPr>
                <w:rFonts w:eastAsia="等线"/>
                <w:kern w:val="0"/>
                <w:sz w:val="21"/>
                <w:szCs w:val="21"/>
              </w:rPr>
              <w:t>NW</w:t>
            </w:r>
          </w:p>
        </w:tc>
        <w:tc>
          <w:tcPr>
            <w:tcW w:w="730" w:type="pct"/>
            <w:shd w:val="clear" w:color="auto" w:fill="auto"/>
            <w:vAlign w:val="center"/>
          </w:tcPr>
          <w:p w14:paraId="10E7ABCF" w14:textId="77777777" w:rsidR="0097069A" w:rsidRPr="00B10B5B" w:rsidRDefault="0097069A" w:rsidP="00B31BFB">
            <w:pPr>
              <w:widowControl/>
              <w:topLinePunct w:val="0"/>
              <w:autoSpaceDE/>
              <w:spacing w:line="240" w:lineRule="auto"/>
              <w:ind w:firstLineChars="0" w:firstLine="0"/>
              <w:jc w:val="center"/>
              <w:rPr>
                <w:rFonts w:eastAsia="等线"/>
                <w:kern w:val="0"/>
                <w:sz w:val="21"/>
                <w:szCs w:val="21"/>
              </w:rPr>
            </w:pPr>
            <w:r w:rsidRPr="00B10B5B">
              <w:rPr>
                <w:rFonts w:eastAsia="等线"/>
                <w:kern w:val="0"/>
                <w:sz w:val="21"/>
                <w:szCs w:val="21"/>
              </w:rPr>
              <w:t>3.3</w:t>
            </w:r>
          </w:p>
        </w:tc>
        <w:tc>
          <w:tcPr>
            <w:tcW w:w="730" w:type="pct"/>
            <w:shd w:val="clear" w:color="auto" w:fill="auto"/>
            <w:vAlign w:val="center"/>
          </w:tcPr>
          <w:p w14:paraId="22B6D6DA" w14:textId="77777777" w:rsidR="0097069A" w:rsidRPr="00B10B5B" w:rsidRDefault="0097069A" w:rsidP="00B31BFB">
            <w:pPr>
              <w:widowControl/>
              <w:topLinePunct w:val="0"/>
              <w:autoSpaceDE/>
              <w:spacing w:line="240" w:lineRule="auto"/>
              <w:ind w:firstLineChars="0" w:firstLine="0"/>
              <w:jc w:val="center"/>
              <w:rPr>
                <w:rFonts w:eastAsia="等线"/>
                <w:kern w:val="0"/>
                <w:sz w:val="21"/>
                <w:szCs w:val="21"/>
              </w:rPr>
            </w:pPr>
            <w:r w:rsidRPr="00B10B5B">
              <w:rPr>
                <w:rFonts w:eastAsia="等线"/>
                <w:kern w:val="0"/>
                <w:sz w:val="21"/>
                <w:szCs w:val="21"/>
              </w:rPr>
              <w:t>2.9</w:t>
            </w:r>
          </w:p>
        </w:tc>
        <w:tc>
          <w:tcPr>
            <w:tcW w:w="730" w:type="pct"/>
            <w:shd w:val="clear" w:color="auto" w:fill="auto"/>
            <w:vAlign w:val="center"/>
          </w:tcPr>
          <w:p w14:paraId="5B5D3AF1" w14:textId="77777777" w:rsidR="0097069A" w:rsidRPr="00B10B5B" w:rsidRDefault="0097069A" w:rsidP="00B31BFB">
            <w:pPr>
              <w:widowControl/>
              <w:topLinePunct w:val="0"/>
              <w:autoSpaceDE/>
              <w:spacing w:line="240" w:lineRule="auto"/>
              <w:ind w:firstLineChars="0" w:firstLine="0"/>
              <w:jc w:val="center"/>
              <w:rPr>
                <w:rFonts w:eastAsia="等线"/>
                <w:kern w:val="0"/>
                <w:sz w:val="21"/>
                <w:szCs w:val="21"/>
              </w:rPr>
            </w:pPr>
            <w:r w:rsidRPr="00B10B5B">
              <w:rPr>
                <w:rFonts w:eastAsia="等线"/>
                <w:kern w:val="0"/>
                <w:sz w:val="21"/>
                <w:szCs w:val="21"/>
              </w:rPr>
              <w:t>1.9</w:t>
            </w:r>
          </w:p>
        </w:tc>
        <w:tc>
          <w:tcPr>
            <w:tcW w:w="730" w:type="pct"/>
            <w:shd w:val="clear" w:color="auto" w:fill="auto"/>
            <w:vAlign w:val="center"/>
          </w:tcPr>
          <w:p w14:paraId="22AB0FE9" w14:textId="77777777" w:rsidR="0097069A" w:rsidRPr="00B10B5B" w:rsidRDefault="0097069A" w:rsidP="00B31BFB">
            <w:pPr>
              <w:widowControl/>
              <w:topLinePunct w:val="0"/>
              <w:autoSpaceDE/>
              <w:spacing w:line="240" w:lineRule="auto"/>
              <w:ind w:firstLineChars="0" w:firstLine="0"/>
              <w:jc w:val="center"/>
              <w:rPr>
                <w:rFonts w:eastAsia="等线"/>
                <w:kern w:val="0"/>
                <w:sz w:val="21"/>
                <w:szCs w:val="21"/>
              </w:rPr>
            </w:pPr>
            <w:r w:rsidRPr="00B10B5B">
              <w:rPr>
                <w:rFonts w:eastAsia="等线"/>
                <w:kern w:val="0"/>
                <w:sz w:val="21"/>
                <w:szCs w:val="21"/>
              </w:rPr>
              <w:t>2.9</w:t>
            </w:r>
          </w:p>
        </w:tc>
        <w:tc>
          <w:tcPr>
            <w:tcW w:w="730" w:type="pct"/>
            <w:shd w:val="clear" w:color="auto" w:fill="auto"/>
            <w:vAlign w:val="center"/>
          </w:tcPr>
          <w:p w14:paraId="178E27C0" w14:textId="77777777" w:rsidR="0097069A" w:rsidRPr="00B10B5B" w:rsidRDefault="0097069A" w:rsidP="00B31BFB">
            <w:pPr>
              <w:widowControl/>
              <w:topLinePunct w:val="0"/>
              <w:autoSpaceDE/>
              <w:spacing w:line="240" w:lineRule="auto"/>
              <w:ind w:firstLineChars="0" w:firstLine="0"/>
              <w:jc w:val="center"/>
              <w:rPr>
                <w:rFonts w:eastAsia="等线"/>
                <w:kern w:val="0"/>
                <w:sz w:val="21"/>
                <w:szCs w:val="21"/>
              </w:rPr>
            </w:pPr>
            <w:r w:rsidRPr="00B10B5B">
              <w:rPr>
                <w:rFonts w:eastAsia="等线"/>
                <w:kern w:val="0"/>
                <w:sz w:val="21"/>
                <w:szCs w:val="21"/>
              </w:rPr>
              <w:t>2.8</w:t>
            </w:r>
          </w:p>
        </w:tc>
      </w:tr>
      <w:tr w:rsidR="0097069A" w:rsidRPr="00B10B5B" w14:paraId="0F36A7BD" w14:textId="77777777" w:rsidTr="00B31BFB">
        <w:trPr>
          <w:trHeight w:val="300"/>
          <w:jc w:val="center"/>
        </w:trPr>
        <w:tc>
          <w:tcPr>
            <w:tcW w:w="1350" w:type="pct"/>
            <w:shd w:val="clear" w:color="auto" w:fill="auto"/>
            <w:vAlign w:val="center"/>
          </w:tcPr>
          <w:p w14:paraId="2F35CC32" w14:textId="77777777" w:rsidR="0097069A" w:rsidRPr="00B10B5B" w:rsidRDefault="0097069A" w:rsidP="00B31BFB">
            <w:pPr>
              <w:widowControl/>
              <w:topLinePunct w:val="0"/>
              <w:autoSpaceDE/>
              <w:spacing w:line="240" w:lineRule="auto"/>
              <w:ind w:firstLineChars="0" w:firstLine="0"/>
              <w:jc w:val="center"/>
              <w:rPr>
                <w:rFonts w:eastAsia="等线"/>
                <w:kern w:val="0"/>
                <w:sz w:val="21"/>
                <w:szCs w:val="21"/>
              </w:rPr>
            </w:pPr>
            <w:r w:rsidRPr="00B10B5B">
              <w:rPr>
                <w:rFonts w:eastAsia="等线"/>
                <w:kern w:val="0"/>
                <w:sz w:val="21"/>
                <w:szCs w:val="21"/>
              </w:rPr>
              <w:t>NNW</w:t>
            </w:r>
          </w:p>
        </w:tc>
        <w:tc>
          <w:tcPr>
            <w:tcW w:w="730" w:type="pct"/>
            <w:shd w:val="clear" w:color="auto" w:fill="auto"/>
            <w:vAlign w:val="center"/>
          </w:tcPr>
          <w:p w14:paraId="3DE76671" w14:textId="77777777" w:rsidR="0097069A" w:rsidRPr="00B10B5B" w:rsidRDefault="0097069A" w:rsidP="00B31BFB">
            <w:pPr>
              <w:widowControl/>
              <w:topLinePunct w:val="0"/>
              <w:autoSpaceDE/>
              <w:spacing w:line="240" w:lineRule="auto"/>
              <w:ind w:firstLineChars="0" w:firstLine="0"/>
              <w:jc w:val="center"/>
              <w:rPr>
                <w:rFonts w:eastAsia="等线"/>
                <w:kern w:val="0"/>
                <w:sz w:val="21"/>
                <w:szCs w:val="21"/>
              </w:rPr>
            </w:pPr>
            <w:r w:rsidRPr="00B10B5B">
              <w:rPr>
                <w:rFonts w:eastAsia="等线"/>
                <w:kern w:val="0"/>
                <w:sz w:val="21"/>
                <w:szCs w:val="21"/>
              </w:rPr>
              <w:t>3.1</w:t>
            </w:r>
          </w:p>
        </w:tc>
        <w:tc>
          <w:tcPr>
            <w:tcW w:w="730" w:type="pct"/>
            <w:shd w:val="clear" w:color="auto" w:fill="auto"/>
            <w:vAlign w:val="center"/>
          </w:tcPr>
          <w:p w14:paraId="7151D371" w14:textId="77777777" w:rsidR="0097069A" w:rsidRPr="00B10B5B" w:rsidRDefault="0097069A" w:rsidP="00B31BFB">
            <w:pPr>
              <w:widowControl/>
              <w:topLinePunct w:val="0"/>
              <w:autoSpaceDE/>
              <w:spacing w:line="240" w:lineRule="auto"/>
              <w:ind w:firstLineChars="0" w:firstLine="0"/>
              <w:jc w:val="center"/>
              <w:rPr>
                <w:rFonts w:eastAsia="等线"/>
                <w:kern w:val="0"/>
                <w:sz w:val="21"/>
                <w:szCs w:val="21"/>
              </w:rPr>
            </w:pPr>
            <w:r w:rsidRPr="00B10B5B">
              <w:rPr>
                <w:rFonts w:eastAsia="等线"/>
                <w:kern w:val="0"/>
                <w:sz w:val="21"/>
                <w:szCs w:val="21"/>
              </w:rPr>
              <w:t>3.3</w:t>
            </w:r>
          </w:p>
        </w:tc>
        <w:tc>
          <w:tcPr>
            <w:tcW w:w="730" w:type="pct"/>
            <w:shd w:val="clear" w:color="auto" w:fill="auto"/>
            <w:vAlign w:val="center"/>
          </w:tcPr>
          <w:p w14:paraId="6B298072" w14:textId="77777777" w:rsidR="0097069A" w:rsidRPr="00B10B5B" w:rsidRDefault="0097069A" w:rsidP="00B31BFB">
            <w:pPr>
              <w:widowControl/>
              <w:topLinePunct w:val="0"/>
              <w:autoSpaceDE/>
              <w:spacing w:line="240" w:lineRule="auto"/>
              <w:ind w:firstLineChars="0" w:firstLine="0"/>
              <w:jc w:val="center"/>
              <w:rPr>
                <w:rFonts w:eastAsia="等线"/>
                <w:kern w:val="0"/>
                <w:sz w:val="21"/>
                <w:szCs w:val="21"/>
              </w:rPr>
            </w:pPr>
            <w:r w:rsidRPr="00B10B5B">
              <w:rPr>
                <w:rFonts w:eastAsia="等线"/>
                <w:kern w:val="0"/>
                <w:sz w:val="21"/>
                <w:szCs w:val="21"/>
              </w:rPr>
              <w:t>2.5</w:t>
            </w:r>
          </w:p>
        </w:tc>
        <w:tc>
          <w:tcPr>
            <w:tcW w:w="730" w:type="pct"/>
            <w:shd w:val="clear" w:color="auto" w:fill="auto"/>
            <w:vAlign w:val="center"/>
          </w:tcPr>
          <w:p w14:paraId="323192EC" w14:textId="77777777" w:rsidR="0097069A" w:rsidRPr="00B10B5B" w:rsidRDefault="0097069A" w:rsidP="00B31BFB">
            <w:pPr>
              <w:widowControl/>
              <w:topLinePunct w:val="0"/>
              <w:autoSpaceDE/>
              <w:spacing w:line="240" w:lineRule="auto"/>
              <w:ind w:firstLineChars="0" w:firstLine="0"/>
              <w:jc w:val="center"/>
              <w:rPr>
                <w:rFonts w:eastAsia="等线"/>
                <w:kern w:val="0"/>
                <w:sz w:val="21"/>
                <w:szCs w:val="21"/>
              </w:rPr>
            </w:pPr>
            <w:r w:rsidRPr="00B10B5B">
              <w:rPr>
                <w:rFonts w:eastAsia="等线"/>
                <w:kern w:val="0"/>
                <w:sz w:val="21"/>
                <w:szCs w:val="21"/>
              </w:rPr>
              <w:t>2.6</w:t>
            </w:r>
          </w:p>
        </w:tc>
        <w:tc>
          <w:tcPr>
            <w:tcW w:w="730" w:type="pct"/>
            <w:shd w:val="clear" w:color="auto" w:fill="auto"/>
            <w:vAlign w:val="center"/>
          </w:tcPr>
          <w:p w14:paraId="32DE24CD" w14:textId="77777777" w:rsidR="0097069A" w:rsidRPr="00B10B5B" w:rsidRDefault="0097069A" w:rsidP="00B31BFB">
            <w:pPr>
              <w:widowControl/>
              <w:topLinePunct w:val="0"/>
              <w:autoSpaceDE/>
              <w:spacing w:line="240" w:lineRule="auto"/>
              <w:ind w:firstLineChars="0" w:firstLine="0"/>
              <w:jc w:val="center"/>
              <w:rPr>
                <w:rFonts w:eastAsia="等线"/>
                <w:kern w:val="0"/>
                <w:sz w:val="21"/>
                <w:szCs w:val="21"/>
              </w:rPr>
            </w:pPr>
            <w:r w:rsidRPr="00B10B5B">
              <w:rPr>
                <w:rFonts w:eastAsia="等线"/>
                <w:kern w:val="0"/>
                <w:sz w:val="21"/>
                <w:szCs w:val="21"/>
              </w:rPr>
              <w:t>2.9</w:t>
            </w:r>
          </w:p>
        </w:tc>
      </w:tr>
      <w:tr w:rsidR="0097069A" w:rsidRPr="00B10B5B" w14:paraId="043A6775" w14:textId="77777777" w:rsidTr="00B31BFB">
        <w:trPr>
          <w:trHeight w:val="300"/>
          <w:jc w:val="center"/>
        </w:trPr>
        <w:tc>
          <w:tcPr>
            <w:tcW w:w="1350" w:type="pct"/>
            <w:shd w:val="clear" w:color="auto" w:fill="auto"/>
            <w:vAlign w:val="center"/>
          </w:tcPr>
          <w:p w14:paraId="3ECDBA47" w14:textId="77777777" w:rsidR="0097069A" w:rsidRPr="00B10B5B" w:rsidRDefault="0097069A" w:rsidP="00B31BFB">
            <w:pPr>
              <w:widowControl/>
              <w:topLinePunct w:val="0"/>
              <w:autoSpaceDE/>
              <w:spacing w:line="240" w:lineRule="auto"/>
              <w:ind w:firstLineChars="0" w:firstLine="0"/>
              <w:jc w:val="center"/>
              <w:rPr>
                <w:rFonts w:eastAsia="等线"/>
                <w:kern w:val="0"/>
                <w:sz w:val="21"/>
                <w:szCs w:val="21"/>
              </w:rPr>
            </w:pPr>
            <w:r w:rsidRPr="00B10B5B">
              <w:rPr>
                <w:rFonts w:eastAsia="等线"/>
                <w:kern w:val="0"/>
                <w:sz w:val="21"/>
                <w:szCs w:val="21"/>
              </w:rPr>
              <w:t>C</w:t>
            </w:r>
          </w:p>
        </w:tc>
        <w:tc>
          <w:tcPr>
            <w:tcW w:w="730" w:type="pct"/>
            <w:shd w:val="clear" w:color="auto" w:fill="auto"/>
            <w:vAlign w:val="center"/>
          </w:tcPr>
          <w:p w14:paraId="75700D9B" w14:textId="77777777" w:rsidR="0097069A" w:rsidRPr="00B10B5B" w:rsidRDefault="0097069A" w:rsidP="00B31BFB">
            <w:pPr>
              <w:widowControl/>
              <w:topLinePunct w:val="0"/>
              <w:autoSpaceDE/>
              <w:spacing w:line="240" w:lineRule="auto"/>
              <w:ind w:firstLineChars="0" w:firstLine="0"/>
              <w:jc w:val="center"/>
              <w:rPr>
                <w:rFonts w:eastAsia="等线"/>
                <w:kern w:val="0"/>
                <w:sz w:val="21"/>
                <w:szCs w:val="21"/>
              </w:rPr>
            </w:pPr>
            <w:r w:rsidRPr="00B10B5B">
              <w:rPr>
                <w:rFonts w:eastAsia="等线"/>
                <w:kern w:val="0"/>
                <w:sz w:val="21"/>
                <w:szCs w:val="21"/>
              </w:rPr>
              <w:t>10.5</w:t>
            </w:r>
          </w:p>
        </w:tc>
        <w:tc>
          <w:tcPr>
            <w:tcW w:w="730" w:type="pct"/>
            <w:shd w:val="clear" w:color="auto" w:fill="auto"/>
            <w:vAlign w:val="center"/>
          </w:tcPr>
          <w:p w14:paraId="66C6EF03" w14:textId="77777777" w:rsidR="0097069A" w:rsidRPr="00B10B5B" w:rsidRDefault="0097069A" w:rsidP="00B31BFB">
            <w:pPr>
              <w:widowControl/>
              <w:topLinePunct w:val="0"/>
              <w:autoSpaceDE/>
              <w:spacing w:line="240" w:lineRule="auto"/>
              <w:ind w:firstLineChars="0" w:firstLine="0"/>
              <w:jc w:val="center"/>
              <w:rPr>
                <w:rFonts w:eastAsia="等线"/>
                <w:kern w:val="0"/>
                <w:sz w:val="21"/>
                <w:szCs w:val="21"/>
              </w:rPr>
            </w:pPr>
            <w:r w:rsidRPr="00B10B5B">
              <w:rPr>
                <w:rFonts w:eastAsia="等线"/>
                <w:kern w:val="0"/>
                <w:sz w:val="21"/>
                <w:szCs w:val="21"/>
              </w:rPr>
              <w:t>6.8</w:t>
            </w:r>
          </w:p>
        </w:tc>
        <w:tc>
          <w:tcPr>
            <w:tcW w:w="730" w:type="pct"/>
            <w:shd w:val="clear" w:color="auto" w:fill="auto"/>
            <w:vAlign w:val="center"/>
          </w:tcPr>
          <w:p w14:paraId="78CC4218" w14:textId="77777777" w:rsidR="0097069A" w:rsidRPr="00B10B5B" w:rsidRDefault="0097069A" w:rsidP="00B31BFB">
            <w:pPr>
              <w:widowControl/>
              <w:topLinePunct w:val="0"/>
              <w:autoSpaceDE/>
              <w:spacing w:line="240" w:lineRule="auto"/>
              <w:ind w:firstLineChars="0" w:firstLine="0"/>
              <w:jc w:val="center"/>
              <w:rPr>
                <w:rFonts w:eastAsia="等线"/>
                <w:kern w:val="0"/>
                <w:sz w:val="21"/>
                <w:szCs w:val="21"/>
              </w:rPr>
            </w:pPr>
            <w:r w:rsidRPr="00B10B5B">
              <w:rPr>
                <w:rFonts w:eastAsia="等线"/>
                <w:kern w:val="0"/>
                <w:sz w:val="21"/>
                <w:szCs w:val="21"/>
              </w:rPr>
              <w:t>12.5</w:t>
            </w:r>
          </w:p>
        </w:tc>
        <w:tc>
          <w:tcPr>
            <w:tcW w:w="730" w:type="pct"/>
            <w:shd w:val="clear" w:color="auto" w:fill="auto"/>
            <w:vAlign w:val="center"/>
          </w:tcPr>
          <w:p w14:paraId="4F108429" w14:textId="77777777" w:rsidR="0097069A" w:rsidRPr="00B10B5B" w:rsidRDefault="0097069A" w:rsidP="00B31BFB">
            <w:pPr>
              <w:widowControl/>
              <w:topLinePunct w:val="0"/>
              <w:autoSpaceDE/>
              <w:spacing w:line="240" w:lineRule="auto"/>
              <w:ind w:firstLineChars="0" w:firstLine="0"/>
              <w:jc w:val="center"/>
              <w:rPr>
                <w:rFonts w:eastAsia="等线"/>
                <w:kern w:val="0"/>
                <w:sz w:val="21"/>
                <w:szCs w:val="21"/>
              </w:rPr>
            </w:pPr>
            <w:r w:rsidRPr="00B10B5B">
              <w:rPr>
                <w:rFonts w:eastAsia="等线"/>
                <w:kern w:val="0"/>
                <w:sz w:val="21"/>
                <w:szCs w:val="21"/>
              </w:rPr>
              <w:t>19.1</w:t>
            </w:r>
          </w:p>
        </w:tc>
        <w:tc>
          <w:tcPr>
            <w:tcW w:w="730" w:type="pct"/>
            <w:shd w:val="clear" w:color="auto" w:fill="auto"/>
            <w:vAlign w:val="center"/>
          </w:tcPr>
          <w:p w14:paraId="47AAF308" w14:textId="77777777" w:rsidR="0097069A" w:rsidRPr="00B10B5B" w:rsidRDefault="0097069A" w:rsidP="00B31BFB">
            <w:pPr>
              <w:widowControl/>
              <w:topLinePunct w:val="0"/>
              <w:autoSpaceDE/>
              <w:spacing w:line="240" w:lineRule="auto"/>
              <w:ind w:firstLineChars="0" w:firstLine="0"/>
              <w:jc w:val="center"/>
              <w:rPr>
                <w:rFonts w:eastAsia="等线"/>
                <w:kern w:val="0"/>
                <w:sz w:val="21"/>
                <w:szCs w:val="21"/>
              </w:rPr>
            </w:pPr>
            <w:r w:rsidRPr="00B10B5B">
              <w:rPr>
                <w:rFonts w:eastAsia="等线"/>
                <w:kern w:val="0"/>
                <w:sz w:val="21"/>
                <w:szCs w:val="21"/>
              </w:rPr>
              <w:t>12.2</w:t>
            </w:r>
          </w:p>
        </w:tc>
      </w:tr>
    </w:tbl>
    <w:p w14:paraId="4F9F960C" w14:textId="77777777" w:rsidR="0097069A" w:rsidRPr="00B10B5B" w:rsidRDefault="0097069A" w:rsidP="0097069A">
      <w:pPr>
        <w:ind w:firstLine="480"/>
      </w:pPr>
    </w:p>
    <w:tbl>
      <w:tblPr>
        <w:tblStyle w:val="a7"/>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1"/>
        <w:gridCol w:w="4502"/>
      </w:tblGrid>
      <w:tr w:rsidR="0097069A" w:rsidRPr="00B10B5B" w14:paraId="1A41C8AE" w14:textId="77777777" w:rsidTr="00B31BFB">
        <w:tc>
          <w:tcPr>
            <w:tcW w:w="2500" w:type="pct"/>
          </w:tcPr>
          <w:p w14:paraId="384C1A15" w14:textId="77777777" w:rsidR="0097069A" w:rsidRPr="00B10B5B" w:rsidRDefault="0097069A" w:rsidP="00B31BFB">
            <w:pPr>
              <w:spacing w:line="240" w:lineRule="auto"/>
              <w:ind w:firstLineChars="0" w:firstLine="0"/>
              <w:jc w:val="center"/>
            </w:pPr>
            <w:r w:rsidRPr="00B10B5B">
              <w:rPr>
                <w:noProof/>
              </w:rPr>
              <w:lastRenderedPageBreak/>
              <w:drawing>
                <wp:inline distT="0" distB="0" distL="0" distR="0" wp14:anchorId="57CBBAA0" wp14:editId="425E06C9">
                  <wp:extent cx="2181225" cy="2266950"/>
                  <wp:effectExtent l="0" t="0" r="9525" b="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pic:cNvPicPr>
                            <a:picLocks noChangeAspect="1"/>
                          </pic:cNvPicPr>
                        </pic:nvPicPr>
                        <pic:blipFill>
                          <a:blip r:embed="rId56"/>
                          <a:stretch>
                            <a:fillRect/>
                          </a:stretch>
                        </pic:blipFill>
                        <pic:spPr>
                          <a:xfrm>
                            <a:off x="0" y="0"/>
                            <a:ext cx="2181225" cy="2266950"/>
                          </a:xfrm>
                          <a:prstGeom prst="rect">
                            <a:avLst/>
                          </a:prstGeom>
                        </pic:spPr>
                      </pic:pic>
                    </a:graphicData>
                  </a:graphic>
                </wp:inline>
              </w:drawing>
            </w:r>
          </w:p>
        </w:tc>
        <w:tc>
          <w:tcPr>
            <w:tcW w:w="2500" w:type="pct"/>
          </w:tcPr>
          <w:p w14:paraId="5A917BA8" w14:textId="77777777" w:rsidR="0097069A" w:rsidRPr="00B10B5B" w:rsidRDefault="0097069A" w:rsidP="00B31BFB">
            <w:pPr>
              <w:spacing w:line="240" w:lineRule="auto"/>
              <w:ind w:firstLineChars="0" w:firstLine="0"/>
              <w:jc w:val="center"/>
            </w:pPr>
            <w:r w:rsidRPr="00B10B5B">
              <w:rPr>
                <w:noProof/>
              </w:rPr>
              <w:drawing>
                <wp:inline distT="0" distB="0" distL="0" distR="0" wp14:anchorId="0F841FDE" wp14:editId="2C3729DB">
                  <wp:extent cx="2190750" cy="2266950"/>
                  <wp:effectExtent l="0" t="0" r="0" b="0"/>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pic:cNvPicPr>
                            <a:picLocks noChangeAspect="1"/>
                          </pic:cNvPicPr>
                        </pic:nvPicPr>
                        <pic:blipFill>
                          <a:blip r:embed="rId57"/>
                          <a:stretch>
                            <a:fillRect/>
                          </a:stretch>
                        </pic:blipFill>
                        <pic:spPr>
                          <a:xfrm>
                            <a:off x="0" y="0"/>
                            <a:ext cx="2190750" cy="2266950"/>
                          </a:xfrm>
                          <a:prstGeom prst="rect">
                            <a:avLst/>
                          </a:prstGeom>
                        </pic:spPr>
                      </pic:pic>
                    </a:graphicData>
                  </a:graphic>
                </wp:inline>
              </w:drawing>
            </w:r>
          </w:p>
        </w:tc>
      </w:tr>
      <w:tr w:rsidR="0097069A" w:rsidRPr="00B10B5B" w14:paraId="462BA3DA" w14:textId="77777777" w:rsidTr="00B31BFB">
        <w:tc>
          <w:tcPr>
            <w:tcW w:w="2500" w:type="pct"/>
          </w:tcPr>
          <w:p w14:paraId="68BC7D38" w14:textId="77777777" w:rsidR="0097069A" w:rsidRPr="00B10B5B" w:rsidRDefault="0097069A" w:rsidP="00B31BFB">
            <w:pPr>
              <w:spacing w:line="240" w:lineRule="auto"/>
              <w:ind w:firstLineChars="0" w:firstLine="0"/>
              <w:jc w:val="center"/>
            </w:pPr>
            <w:r w:rsidRPr="00B10B5B">
              <w:rPr>
                <w:noProof/>
              </w:rPr>
              <w:drawing>
                <wp:inline distT="0" distB="0" distL="0" distR="0" wp14:anchorId="28118DDA" wp14:editId="5B4D926B">
                  <wp:extent cx="2314575" cy="2409825"/>
                  <wp:effectExtent l="0" t="0" r="9525" b="9525"/>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pic:cNvPicPr>
                            <a:picLocks noChangeAspect="1"/>
                          </pic:cNvPicPr>
                        </pic:nvPicPr>
                        <pic:blipFill>
                          <a:blip r:embed="rId58"/>
                          <a:stretch>
                            <a:fillRect/>
                          </a:stretch>
                        </pic:blipFill>
                        <pic:spPr>
                          <a:xfrm>
                            <a:off x="0" y="0"/>
                            <a:ext cx="2314575" cy="2409825"/>
                          </a:xfrm>
                          <a:prstGeom prst="rect">
                            <a:avLst/>
                          </a:prstGeom>
                        </pic:spPr>
                      </pic:pic>
                    </a:graphicData>
                  </a:graphic>
                </wp:inline>
              </w:drawing>
            </w:r>
          </w:p>
        </w:tc>
        <w:tc>
          <w:tcPr>
            <w:tcW w:w="2500" w:type="pct"/>
          </w:tcPr>
          <w:p w14:paraId="221CCE86" w14:textId="77777777" w:rsidR="0097069A" w:rsidRPr="00B10B5B" w:rsidRDefault="0097069A" w:rsidP="00B31BFB">
            <w:pPr>
              <w:spacing w:line="240" w:lineRule="auto"/>
              <w:ind w:firstLineChars="0" w:firstLine="0"/>
              <w:jc w:val="center"/>
            </w:pPr>
            <w:r w:rsidRPr="00B10B5B">
              <w:rPr>
                <w:noProof/>
              </w:rPr>
              <w:drawing>
                <wp:inline distT="0" distB="0" distL="0" distR="0" wp14:anchorId="560EA0CA" wp14:editId="49F7073C">
                  <wp:extent cx="2276475" cy="2390775"/>
                  <wp:effectExtent l="0" t="0" r="9525" b="9525"/>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pic:cNvPicPr>
                            <a:picLocks noChangeAspect="1"/>
                          </pic:cNvPicPr>
                        </pic:nvPicPr>
                        <pic:blipFill>
                          <a:blip r:embed="rId59"/>
                          <a:stretch>
                            <a:fillRect/>
                          </a:stretch>
                        </pic:blipFill>
                        <pic:spPr>
                          <a:xfrm>
                            <a:off x="0" y="0"/>
                            <a:ext cx="2276475" cy="2390775"/>
                          </a:xfrm>
                          <a:prstGeom prst="rect">
                            <a:avLst/>
                          </a:prstGeom>
                        </pic:spPr>
                      </pic:pic>
                    </a:graphicData>
                  </a:graphic>
                </wp:inline>
              </w:drawing>
            </w:r>
          </w:p>
        </w:tc>
      </w:tr>
      <w:tr w:rsidR="0097069A" w:rsidRPr="00B10B5B" w14:paraId="2696B1F9" w14:textId="77777777" w:rsidTr="00B31BFB">
        <w:tc>
          <w:tcPr>
            <w:tcW w:w="5000" w:type="pct"/>
            <w:gridSpan w:val="2"/>
          </w:tcPr>
          <w:p w14:paraId="1339AC61" w14:textId="77777777" w:rsidR="0097069A" w:rsidRPr="00B10B5B" w:rsidRDefault="0097069A" w:rsidP="00B31BFB">
            <w:pPr>
              <w:spacing w:line="240" w:lineRule="auto"/>
              <w:ind w:firstLineChars="0" w:firstLine="0"/>
              <w:jc w:val="center"/>
            </w:pPr>
            <w:r w:rsidRPr="00B10B5B">
              <w:rPr>
                <w:noProof/>
              </w:rPr>
              <w:drawing>
                <wp:inline distT="0" distB="0" distL="0" distR="0" wp14:anchorId="222E0EC1" wp14:editId="24DD6602">
                  <wp:extent cx="2352675" cy="2428875"/>
                  <wp:effectExtent l="0" t="0" r="9525" b="9525"/>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pic:cNvPicPr>
                            <a:picLocks noChangeAspect="1"/>
                          </pic:cNvPicPr>
                        </pic:nvPicPr>
                        <pic:blipFill>
                          <a:blip r:embed="rId60"/>
                          <a:stretch>
                            <a:fillRect/>
                          </a:stretch>
                        </pic:blipFill>
                        <pic:spPr>
                          <a:xfrm>
                            <a:off x="0" y="0"/>
                            <a:ext cx="2352675" cy="2428875"/>
                          </a:xfrm>
                          <a:prstGeom prst="rect">
                            <a:avLst/>
                          </a:prstGeom>
                        </pic:spPr>
                      </pic:pic>
                    </a:graphicData>
                  </a:graphic>
                </wp:inline>
              </w:drawing>
            </w:r>
          </w:p>
        </w:tc>
      </w:tr>
    </w:tbl>
    <w:p w14:paraId="7E3661CA" w14:textId="77777777" w:rsidR="0097069A" w:rsidRPr="00B10B5B" w:rsidRDefault="0097069A" w:rsidP="0097069A">
      <w:pPr>
        <w:pStyle w:val="5"/>
      </w:pPr>
      <w:r w:rsidRPr="00B10B5B">
        <w:rPr>
          <w:rFonts w:hint="eastAsia"/>
        </w:rPr>
        <w:t>图</w:t>
      </w:r>
      <w:r w:rsidRPr="00B10B5B">
        <w:rPr>
          <w:rFonts w:hint="eastAsia"/>
        </w:rPr>
        <w:t xml:space="preserve">5.2-4    </w:t>
      </w:r>
      <w:r w:rsidRPr="00B10B5B">
        <w:rPr>
          <w:rFonts w:hint="eastAsia"/>
        </w:rPr>
        <w:t>五原县近</w:t>
      </w:r>
      <w:r w:rsidRPr="00B10B5B">
        <w:rPr>
          <w:rFonts w:hint="eastAsia"/>
        </w:rPr>
        <w:t>20</w:t>
      </w:r>
      <w:r w:rsidRPr="00B10B5B">
        <w:rPr>
          <w:rFonts w:hint="eastAsia"/>
        </w:rPr>
        <w:t>年（</w:t>
      </w:r>
      <w:r w:rsidRPr="00B10B5B">
        <w:rPr>
          <w:rFonts w:hint="eastAsia"/>
        </w:rPr>
        <w:t>1999</w:t>
      </w:r>
      <w:r w:rsidRPr="00B10B5B">
        <w:rPr>
          <w:rFonts w:hint="eastAsia"/>
        </w:rPr>
        <w:t>年</w:t>
      </w:r>
      <w:r w:rsidRPr="00B10B5B">
        <w:rPr>
          <w:rFonts w:hint="eastAsia"/>
        </w:rPr>
        <w:t>-2018</w:t>
      </w:r>
      <w:r w:rsidRPr="00B10B5B">
        <w:rPr>
          <w:rFonts w:hint="eastAsia"/>
        </w:rPr>
        <w:t>年）各季及全年风向频率玫瑰图</w:t>
      </w:r>
    </w:p>
    <w:p w14:paraId="3AB50538" w14:textId="77777777" w:rsidR="0097069A" w:rsidRDefault="0097069A" w:rsidP="0097069A">
      <w:pPr>
        <w:ind w:firstLine="480"/>
      </w:pPr>
      <w:r w:rsidRPr="00B10B5B">
        <w:rPr>
          <w:rFonts w:hint="eastAsia"/>
        </w:rPr>
        <w:t>由图表可知，五原县春季主导风向为</w:t>
      </w:r>
      <w:r w:rsidRPr="00B10B5B">
        <w:rPr>
          <w:rFonts w:hint="eastAsia"/>
        </w:rPr>
        <w:t>WSW</w:t>
      </w:r>
      <w:r w:rsidRPr="00B10B5B">
        <w:rPr>
          <w:rFonts w:hint="eastAsia"/>
        </w:rPr>
        <w:t>风，出现频率为</w:t>
      </w:r>
      <w:r w:rsidRPr="00B10B5B">
        <w:rPr>
          <w:rFonts w:hint="eastAsia"/>
        </w:rPr>
        <w:t>9.6%</w:t>
      </w:r>
      <w:r w:rsidRPr="00B10B5B">
        <w:rPr>
          <w:rFonts w:hint="eastAsia"/>
        </w:rPr>
        <w:t>，次主导风向为</w:t>
      </w:r>
      <w:r w:rsidRPr="00B10B5B">
        <w:rPr>
          <w:rFonts w:hint="eastAsia"/>
        </w:rPr>
        <w:t>ENE</w:t>
      </w:r>
      <w:r w:rsidRPr="00B10B5B">
        <w:rPr>
          <w:rFonts w:hint="eastAsia"/>
        </w:rPr>
        <w:t>风，出现频率为</w:t>
      </w:r>
      <w:r w:rsidRPr="00B10B5B">
        <w:rPr>
          <w:rFonts w:hint="eastAsia"/>
        </w:rPr>
        <w:t>9.5%</w:t>
      </w:r>
      <w:r w:rsidRPr="00B10B5B">
        <w:rPr>
          <w:rFonts w:hint="eastAsia"/>
        </w:rPr>
        <w:t>，静风在春季的出现频率为</w:t>
      </w:r>
      <w:r w:rsidRPr="00B10B5B">
        <w:rPr>
          <w:rFonts w:hint="eastAsia"/>
        </w:rPr>
        <w:t>10.5%</w:t>
      </w:r>
      <w:r w:rsidRPr="00B10B5B">
        <w:rPr>
          <w:rFonts w:hint="eastAsia"/>
        </w:rPr>
        <w:t>；该地区夏季主导风向为</w:t>
      </w:r>
      <w:r w:rsidRPr="00B10B5B">
        <w:rPr>
          <w:rFonts w:hint="eastAsia"/>
        </w:rPr>
        <w:t>NE</w:t>
      </w:r>
      <w:r w:rsidRPr="00B10B5B">
        <w:rPr>
          <w:rFonts w:hint="eastAsia"/>
        </w:rPr>
        <w:t>风，出现频率为</w:t>
      </w:r>
      <w:r w:rsidRPr="00B10B5B">
        <w:rPr>
          <w:rFonts w:hint="eastAsia"/>
        </w:rPr>
        <w:t>8.9%</w:t>
      </w:r>
      <w:r w:rsidRPr="00B10B5B">
        <w:rPr>
          <w:rFonts w:hint="eastAsia"/>
        </w:rPr>
        <w:t>，次主导风向为</w:t>
      </w:r>
      <w:r w:rsidRPr="00B10B5B">
        <w:rPr>
          <w:rFonts w:hint="eastAsia"/>
        </w:rPr>
        <w:t>NNE</w:t>
      </w:r>
      <w:r w:rsidRPr="00B10B5B">
        <w:rPr>
          <w:rFonts w:hint="eastAsia"/>
        </w:rPr>
        <w:t>风，出现频率为</w:t>
      </w:r>
      <w:r w:rsidRPr="00B10B5B">
        <w:rPr>
          <w:rFonts w:hint="eastAsia"/>
        </w:rPr>
        <w:t>8%</w:t>
      </w:r>
      <w:r w:rsidRPr="00B10B5B">
        <w:rPr>
          <w:rFonts w:hint="eastAsia"/>
        </w:rPr>
        <w:t>，静风在夏季的出现频率为</w:t>
      </w:r>
      <w:r w:rsidRPr="00B10B5B">
        <w:rPr>
          <w:rFonts w:hint="eastAsia"/>
        </w:rPr>
        <w:t>6.8%</w:t>
      </w:r>
      <w:r w:rsidRPr="00B10B5B">
        <w:rPr>
          <w:rFonts w:hint="eastAsia"/>
        </w:rPr>
        <w:t>；该地区秋季主导风向为</w:t>
      </w:r>
      <w:r w:rsidRPr="00B10B5B">
        <w:rPr>
          <w:rFonts w:hint="eastAsia"/>
        </w:rPr>
        <w:t>ENE</w:t>
      </w:r>
      <w:r w:rsidRPr="00B10B5B">
        <w:rPr>
          <w:rFonts w:hint="eastAsia"/>
        </w:rPr>
        <w:t>风，出现频率为</w:t>
      </w:r>
      <w:r w:rsidRPr="00B10B5B">
        <w:rPr>
          <w:rFonts w:hint="eastAsia"/>
        </w:rPr>
        <w:t>10.4%</w:t>
      </w:r>
      <w:r w:rsidRPr="00B10B5B">
        <w:rPr>
          <w:rFonts w:hint="eastAsia"/>
        </w:rPr>
        <w:t>，次主导风向为</w:t>
      </w:r>
      <w:r w:rsidRPr="00B10B5B">
        <w:rPr>
          <w:rFonts w:hint="eastAsia"/>
        </w:rPr>
        <w:t>NE</w:t>
      </w:r>
      <w:r w:rsidRPr="00B10B5B">
        <w:rPr>
          <w:rFonts w:hint="eastAsia"/>
        </w:rPr>
        <w:t>风，出现频率为</w:t>
      </w:r>
      <w:r w:rsidRPr="00B10B5B">
        <w:rPr>
          <w:rFonts w:hint="eastAsia"/>
        </w:rPr>
        <w:t>9.5%</w:t>
      </w:r>
      <w:r w:rsidRPr="00B10B5B">
        <w:rPr>
          <w:rFonts w:hint="eastAsia"/>
        </w:rPr>
        <w:t>，静风在秋季的出现频率为</w:t>
      </w:r>
      <w:r w:rsidRPr="00B10B5B">
        <w:rPr>
          <w:rFonts w:hint="eastAsia"/>
        </w:rPr>
        <w:t>12.5%</w:t>
      </w:r>
      <w:r w:rsidRPr="00B10B5B">
        <w:rPr>
          <w:rFonts w:hint="eastAsia"/>
        </w:rPr>
        <w:t>；该地区冬季主导风向为</w:t>
      </w:r>
      <w:r w:rsidRPr="00B10B5B">
        <w:rPr>
          <w:rFonts w:hint="eastAsia"/>
        </w:rPr>
        <w:lastRenderedPageBreak/>
        <w:t>ENE</w:t>
      </w:r>
      <w:r w:rsidRPr="00B10B5B">
        <w:rPr>
          <w:rFonts w:hint="eastAsia"/>
        </w:rPr>
        <w:t>风，出现频率为</w:t>
      </w:r>
      <w:r w:rsidRPr="00B10B5B">
        <w:rPr>
          <w:rFonts w:hint="eastAsia"/>
        </w:rPr>
        <w:t>10.9%</w:t>
      </w:r>
      <w:r w:rsidRPr="00B10B5B">
        <w:rPr>
          <w:rFonts w:hint="eastAsia"/>
        </w:rPr>
        <w:t>，次主导风向为</w:t>
      </w:r>
      <w:r w:rsidRPr="00B10B5B">
        <w:rPr>
          <w:rFonts w:hint="eastAsia"/>
        </w:rPr>
        <w:t>E</w:t>
      </w:r>
      <w:r w:rsidRPr="00B10B5B">
        <w:rPr>
          <w:rFonts w:hint="eastAsia"/>
        </w:rPr>
        <w:t>风，出现频率为</w:t>
      </w:r>
      <w:r w:rsidRPr="00B10B5B">
        <w:rPr>
          <w:rFonts w:hint="eastAsia"/>
        </w:rPr>
        <w:t>8.2%</w:t>
      </w:r>
      <w:r w:rsidRPr="00B10B5B">
        <w:rPr>
          <w:rFonts w:hint="eastAsia"/>
        </w:rPr>
        <w:t>，静风在冬季的出现频率为</w:t>
      </w:r>
      <w:r w:rsidRPr="00B10B5B">
        <w:rPr>
          <w:rFonts w:hint="eastAsia"/>
        </w:rPr>
        <w:t>19.1%</w:t>
      </w:r>
      <w:r w:rsidRPr="00B10B5B">
        <w:rPr>
          <w:rFonts w:hint="eastAsia"/>
        </w:rPr>
        <w:t>。该地区全年主导风向为</w:t>
      </w:r>
      <w:r w:rsidRPr="00B10B5B">
        <w:rPr>
          <w:rFonts w:hint="eastAsia"/>
        </w:rPr>
        <w:t>ENE</w:t>
      </w:r>
      <w:r w:rsidRPr="00B10B5B">
        <w:rPr>
          <w:rFonts w:hint="eastAsia"/>
        </w:rPr>
        <w:t>风，出现频率为</w:t>
      </w:r>
      <w:r w:rsidRPr="00B10B5B">
        <w:rPr>
          <w:rFonts w:hint="eastAsia"/>
        </w:rPr>
        <w:t>9.6%</w:t>
      </w:r>
      <w:r w:rsidRPr="00B10B5B">
        <w:rPr>
          <w:rFonts w:hint="eastAsia"/>
        </w:rPr>
        <w:t>，次主导风向为</w:t>
      </w:r>
      <w:r w:rsidRPr="00B10B5B">
        <w:rPr>
          <w:rFonts w:hint="eastAsia"/>
        </w:rPr>
        <w:t>NE</w:t>
      </w:r>
      <w:r w:rsidRPr="00B10B5B">
        <w:rPr>
          <w:rFonts w:hint="eastAsia"/>
        </w:rPr>
        <w:t>风，出现频率为</w:t>
      </w:r>
      <w:r w:rsidRPr="00B10B5B">
        <w:rPr>
          <w:rFonts w:hint="eastAsia"/>
        </w:rPr>
        <w:t>8.8%</w:t>
      </w:r>
      <w:r w:rsidRPr="00B10B5B">
        <w:rPr>
          <w:rFonts w:hint="eastAsia"/>
        </w:rPr>
        <w:t>，静风在全年的出现频率为</w:t>
      </w:r>
      <w:r w:rsidRPr="00B10B5B">
        <w:rPr>
          <w:rFonts w:hint="eastAsia"/>
        </w:rPr>
        <w:t>12.2%</w:t>
      </w:r>
      <w:r w:rsidRPr="00B10B5B">
        <w:rPr>
          <w:rFonts w:hint="eastAsia"/>
        </w:rPr>
        <w:t>。</w:t>
      </w:r>
      <w:bookmarkEnd w:id="322"/>
    </w:p>
    <w:p w14:paraId="16D8CFBC" w14:textId="0DE8E565" w:rsidR="00DA7C7A" w:rsidRPr="00E12186" w:rsidRDefault="00AE4316" w:rsidP="0097069A">
      <w:pPr>
        <w:pStyle w:val="3"/>
      </w:pPr>
      <w:bookmarkStart w:id="323" w:name="_Toc75012547"/>
      <w:r w:rsidRPr="00E12186">
        <w:rPr>
          <w:rFonts w:hint="eastAsia"/>
        </w:rPr>
        <w:t>5</w:t>
      </w:r>
      <w:r w:rsidRPr="00E12186">
        <w:t>.2.2</w:t>
      </w:r>
      <w:r w:rsidRPr="00E12186">
        <w:rPr>
          <w:rFonts w:hint="eastAsia"/>
        </w:rPr>
        <w:t>大气环境影响预测</w:t>
      </w:r>
      <w:bookmarkEnd w:id="323"/>
    </w:p>
    <w:p w14:paraId="6D2AE4EB" w14:textId="0676E707" w:rsidR="00782711" w:rsidRPr="00E12186" w:rsidRDefault="00782711" w:rsidP="00782711">
      <w:pPr>
        <w:pStyle w:val="4"/>
      </w:pPr>
      <w:bookmarkStart w:id="324" w:name="_Hlk46691582"/>
      <w:r w:rsidRPr="00E12186">
        <w:rPr>
          <w:rFonts w:hint="eastAsia"/>
        </w:rPr>
        <w:t>5</w:t>
      </w:r>
      <w:r w:rsidRPr="00E12186">
        <w:t>.2.2.1</w:t>
      </w:r>
      <w:r w:rsidRPr="00E12186">
        <w:rPr>
          <w:rFonts w:hint="eastAsia"/>
        </w:rPr>
        <w:t>评价等级及评价范围</w:t>
      </w:r>
    </w:p>
    <w:p w14:paraId="0EEFE07F" w14:textId="49DA7023" w:rsidR="00447D5C" w:rsidRPr="00E12186" w:rsidRDefault="00782711" w:rsidP="00093646">
      <w:pPr>
        <w:ind w:firstLine="480"/>
      </w:pPr>
      <w:r w:rsidRPr="00E12186">
        <w:t>本项目大气环境影响评价等级为二级，评价范围为以项目区为中心</w:t>
      </w:r>
      <w:r w:rsidRPr="00E12186">
        <w:rPr>
          <w:rFonts w:hint="eastAsia"/>
        </w:rPr>
        <w:t>，</w:t>
      </w:r>
      <w:r w:rsidRPr="00E12186">
        <w:t>边长</w:t>
      </w:r>
      <w:r w:rsidRPr="00E12186">
        <w:t>5km</w:t>
      </w:r>
      <w:r w:rsidRPr="00E12186">
        <w:t>的矩形为大气环境评价范围。项目估算模式参数见表</w:t>
      </w:r>
      <w:r w:rsidRPr="00E12186">
        <w:t>2.5-2</w:t>
      </w:r>
      <w:r w:rsidRPr="00E12186">
        <w:t>，</w:t>
      </w:r>
      <w:r w:rsidR="00A47800" w:rsidRPr="00E12186">
        <w:rPr>
          <w:rFonts w:hint="eastAsia"/>
        </w:rPr>
        <w:t>项目区域地形图如图</w:t>
      </w:r>
      <w:r w:rsidR="00A47800" w:rsidRPr="00E12186">
        <w:rPr>
          <w:rFonts w:hint="eastAsia"/>
        </w:rPr>
        <w:t>2</w:t>
      </w:r>
      <w:r w:rsidR="00A47800" w:rsidRPr="00E12186">
        <w:t>.5-1</w:t>
      </w:r>
      <w:r w:rsidR="00A47800" w:rsidRPr="00E12186">
        <w:rPr>
          <w:rFonts w:hint="eastAsia"/>
        </w:rPr>
        <w:t>所示。</w:t>
      </w:r>
      <w:r w:rsidRPr="00E12186">
        <w:t>项目各污染物最大落地浓度</w:t>
      </w:r>
      <w:r w:rsidR="00A47800" w:rsidRPr="00E12186">
        <w:rPr>
          <w:rFonts w:hint="eastAsia"/>
        </w:rPr>
        <w:t>及</w:t>
      </w:r>
      <w:r w:rsidR="00A47800" w:rsidRPr="00E12186">
        <w:t>最大占标率</w:t>
      </w:r>
      <w:r w:rsidRPr="00E12186">
        <w:t>见表</w:t>
      </w:r>
      <w:r w:rsidRPr="00E12186">
        <w:t>2.</w:t>
      </w:r>
      <w:r w:rsidR="00A47800" w:rsidRPr="00E12186">
        <w:t>5</w:t>
      </w:r>
      <w:r w:rsidRPr="00E12186">
        <w:t>-</w:t>
      </w:r>
      <w:r w:rsidR="00A47800" w:rsidRPr="00E12186">
        <w:t>4</w:t>
      </w:r>
      <w:r w:rsidRPr="00E12186">
        <w:t>。</w:t>
      </w:r>
    </w:p>
    <w:p w14:paraId="5C537AF5" w14:textId="3E19AF05" w:rsidR="00093646" w:rsidRDefault="00B357C8" w:rsidP="00093646">
      <w:pPr>
        <w:ind w:firstLine="480"/>
      </w:pPr>
      <w:r w:rsidRPr="00E12186">
        <w:rPr>
          <w:rFonts w:hint="eastAsia"/>
        </w:rPr>
        <w:t>根据《环境影响评价技术导则大气环境》（</w:t>
      </w:r>
      <w:r w:rsidRPr="00E12186">
        <w:rPr>
          <w:rFonts w:hint="eastAsia"/>
        </w:rPr>
        <w:t>HJ2.2-2018</w:t>
      </w:r>
      <w:r w:rsidRPr="00E12186">
        <w:rPr>
          <w:rFonts w:hint="eastAsia"/>
        </w:rPr>
        <w:t>），二级评价项目不进行进一步预测与评价，</w:t>
      </w:r>
      <w:r w:rsidR="00804B8B" w:rsidRPr="00E12186">
        <w:rPr>
          <w:rFonts w:hint="eastAsia"/>
        </w:rPr>
        <w:t>根据估算模式计算结果，</w:t>
      </w:r>
      <w:r w:rsidRPr="00E12186">
        <w:rPr>
          <w:rFonts w:hint="eastAsia"/>
        </w:rPr>
        <w:t>本次评价对污染物排放量进行核算。</w:t>
      </w:r>
    </w:p>
    <w:p w14:paraId="43459DC3" w14:textId="09A0EDF0" w:rsidR="000936CB" w:rsidRPr="00E12186" w:rsidRDefault="00967B2F" w:rsidP="00093646">
      <w:pPr>
        <w:pStyle w:val="4"/>
      </w:pPr>
      <w:r w:rsidRPr="00E12186">
        <w:rPr>
          <w:rFonts w:hint="eastAsia"/>
        </w:rPr>
        <w:t>5.</w:t>
      </w:r>
      <w:r w:rsidR="0049492E" w:rsidRPr="00E12186">
        <w:rPr>
          <w:rFonts w:hint="eastAsia"/>
        </w:rPr>
        <w:t>2</w:t>
      </w:r>
      <w:r w:rsidR="000936CB" w:rsidRPr="00E12186">
        <w:rPr>
          <w:rFonts w:hint="eastAsia"/>
        </w:rPr>
        <w:t>.2.</w:t>
      </w:r>
      <w:r w:rsidR="00224AE2" w:rsidRPr="00E12186">
        <w:t>1</w:t>
      </w:r>
      <w:r w:rsidR="000936CB" w:rsidRPr="00E12186">
        <w:rPr>
          <w:rFonts w:hint="eastAsia"/>
        </w:rPr>
        <w:t>污染物排放量核算</w:t>
      </w:r>
    </w:p>
    <w:p w14:paraId="14A7DB31" w14:textId="7D247F52" w:rsidR="00690D6E" w:rsidRPr="001F0A94" w:rsidRDefault="00690D6E" w:rsidP="00690D6E">
      <w:pPr>
        <w:ind w:firstLine="480"/>
      </w:pPr>
      <w:r w:rsidRPr="001F0A94">
        <w:t>本项目大气评价等级为二级，根据《环境影响评价技术导则大气环境》（</w:t>
      </w:r>
      <w:r w:rsidRPr="001F0A94">
        <w:t>HJ2.2-2018</w:t>
      </w:r>
      <w:r w:rsidRPr="001F0A94">
        <w:t>）中</w:t>
      </w:r>
      <w:r w:rsidRPr="001F0A94">
        <w:t>8.1.2</w:t>
      </w:r>
      <w:r w:rsidRPr="001F0A94">
        <w:t>项</w:t>
      </w:r>
      <w:r w:rsidRPr="001F0A94">
        <w:t>“</w:t>
      </w:r>
      <w:r w:rsidRPr="001F0A94">
        <w:t>二级评价项目不进行进一步预测与评价，只对污染物排放量进行核算</w:t>
      </w:r>
      <w:r w:rsidRPr="001F0A94">
        <w:t>”</w:t>
      </w:r>
      <w:r w:rsidRPr="001F0A94">
        <w:t>，因此本次评价不再进行进一步预测与评价。大气污染物排放量核算见</w:t>
      </w:r>
      <w:r>
        <w:rPr>
          <w:rFonts w:hint="eastAsia"/>
        </w:rPr>
        <w:t>下</w:t>
      </w:r>
      <w:r w:rsidRPr="001F0A94">
        <w:t>表。</w:t>
      </w:r>
    </w:p>
    <w:p w14:paraId="069093B0" w14:textId="1061A90C" w:rsidR="00690D6E" w:rsidRPr="00C51022" w:rsidRDefault="00690D6E" w:rsidP="00690D6E">
      <w:pPr>
        <w:pStyle w:val="5"/>
      </w:pPr>
      <w:r w:rsidRPr="00C51022">
        <w:t>表</w:t>
      </w:r>
      <w:r w:rsidRPr="00C51022">
        <w:t>5.2-1</w:t>
      </w:r>
      <w:r w:rsidRPr="00C51022">
        <w:rPr>
          <w:rFonts w:hint="eastAsia"/>
        </w:rPr>
        <w:t xml:space="preserve">    </w:t>
      </w:r>
      <w:r w:rsidRPr="00C51022">
        <w:rPr>
          <w:rFonts w:hint="eastAsia"/>
        </w:rPr>
        <w:t>大气污染物</w:t>
      </w:r>
      <w:r w:rsidRPr="00C51022">
        <w:t>排放量</w:t>
      </w:r>
      <w:r w:rsidRPr="00C51022">
        <w:rPr>
          <w:rFonts w:hint="eastAsia"/>
        </w:rPr>
        <w:t>核算一览表</w:t>
      </w:r>
    </w:p>
    <w:tbl>
      <w:tblPr>
        <w:tblW w:w="9003" w:type="dxa"/>
        <w:jc w:val="center"/>
        <w:tblBorders>
          <w:top w:val="single" w:sz="12" w:space="0" w:color="000000"/>
          <w:bottom w:val="single" w:sz="12" w:space="0" w:color="000000"/>
          <w:insideH w:val="single" w:sz="6" w:space="0" w:color="000000"/>
          <w:insideV w:val="single" w:sz="6" w:space="0" w:color="000000"/>
        </w:tblBorders>
        <w:tblLayout w:type="fixed"/>
        <w:tblCellMar>
          <w:top w:w="15" w:type="dxa"/>
          <w:bottom w:w="15" w:type="dxa"/>
        </w:tblCellMar>
        <w:tblLook w:val="04A0" w:firstRow="1" w:lastRow="0" w:firstColumn="1" w:lastColumn="0" w:noHBand="0" w:noVBand="1"/>
      </w:tblPr>
      <w:tblGrid>
        <w:gridCol w:w="973"/>
        <w:gridCol w:w="1361"/>
        <w:gridCol w:w="1460"/>
        <w:gridCol w:w="1842"/>
        <w:gridCol w:w="1701"/>
        <w:gridCol w:w="1666"/>
      </w:tblGrid>
      <w:tr w:rsidR="00C51022" w:rsidRPr="00C51022" w14:paraId="07A916C5" w14:textId="77777777" w:rsidTr="004E3129">
        <w:trPr>
          <w:trHeight w:val="630"/>
          <w:jc w:val="center"/>
        </w:trPr>
        <w:tc>
          <w:tcPr>
            <w:tcW w:w="973" w:type="dxa"/>
            <w:vAlign w:val="center"/>
          </w:tcPr>
          <w:p w14:paraId="4765188F" w14:textId="77777777" w:rsidR="00C51022" w:rsidRPr="00C51022" w:rsidRDefault="00C51022" w:rsidP="00C51022">
            <w:pPr>
              <w:pStyle w:val="TIE-"/>
            </w:pPr>
            <w:r w:rsidRPr="00C51022">
              <w:t>序号</w:t>
            </w:r>
          </w:p>
        </w:tc>
        <w:tc>
          <w:tcPr>
            <w:tcW w:w="1361" w:type="dxa"/>
            <w:vAlign w:val="center"/>
          </w:tcPr>
          <w:p w14:paraId="0C6BF9CC" w14:textId="77777777" w:rsidR="00C51022" w:rsidRPr="00C51022" w:rsidRDefault="00C51022" w:rsidP="00C51022">
            <w:pPr>
              <w:pStyle w:val="TIE-"/>
            </w:pPr>
            <w:r w:rsidRPr="00C51022">
              <w:t>排放口编号</w:t>
            </w:r>
          </w:p>
        </w:tc>
        <w:tc>
          <w:tcPr>
            <w:tcW w:w="1460" w:type="dxa"/>
            <w:vAlign w:val="center"/>
          </w:tcPr>
          <w:p w14:paraId="255AC467" w14:textId="77777777" w:rsidR="00C51022" w:rsidRPr="00C51022" w:rsidRDefault="00C51022" w:rsidP="00C51022">
            <w:pPr>
              <w:pStyle w:val="TIE-"/>
            </w:pPr>
            <w:r w:rsidRPr="00C51022">
              <w:t>污染物</w:t>
            </w:r>
          </w:p>
        </w:tc>
        <w:tc>
          <w:tcPr>
            <w:tcW w:w="1842" w:type="dxa"/>
            <w:vAlign w:val="center"/>
          </w:tcPr>
          <w:p w14:paraId="262D6D39" w14:textId="77777777" w:rsidR="00C51022" w:rsidRPr="00C51022" w:rsidRDefault="00C51022" w:rsidP="00C51022">
            <w:pPr>
              <w:pStyle w:val="TIE-"/>
            </w:pPr>
            <w:r w:rsidRPr="00C51022">
              <w:t>核算排放浓度（</w:t>
            </w:r>
            <w:r w:rsidRPr="00C51022">
              <w:t>µg/m</w:t>
            </w:r>
            <w:r w:rsidRPr="00C51022">
              <w:rPr>
                <w:vertAlign w:val="superscript"/>
              </w:rPr>
              <w:t>3</w:t>
            </w:r>
            <w:r w:rsidRPr="00C51022">
              <w:t>）</w:t>
            </w:r>
          </w:p>
        </w:tc>
        <w:tc>
          <w:tcPr>
            <w:tcW w:w="1701" w:type="dxa"/>
            <w:vAlign w:val="center"/>
          </w:tcPr>
          <w:p w14:paraId="37C3FA53" w14:textId="77777777" w:rsidR="00C51022" w:rsidRPr="00C51022" w:rsidRDefault="00C51022" w:rsidP="00C51022">
            <w:pPr>
              <w:pStyle w:val="TIE-"/>
            </w:pPr>
            <w:r w:rsidRPr="00C51022">
              <w:t>核算排放速率</w:t>
            </w:r>
          </w:p>
          <w:p w14:paraId="74671B17" w14:textId="77777777" w:rsidR="00C51022" w:rsidRPr="00C51022" w:rsidRDefault="00C51022" w:rsidP="00C51022">
            <w:pPr>
              <w:pStyle w:val="TIE-"/>
            </w:pPr>
            <w:r w:rsidRPr="00C51022">
              <w:t>（</w:t>
            </w:r>
            <w:r w:rsidRPr="00C51022">
              <w:t>kg/h</w:t>
            </w:r>
            <w:r w:rsidRPr="00C51022">
              <w:t>）</w:t>
            </w:r>
          </w:p>
        </w:tc>
        <w:tc>
          <w:tcPr>
            <w:tcW w:w="1666" w:type="dxa"/>
            <w:vAlign w:val="center"/>
          </w:tcPr>
          <w:p w14:paraId="32873280" w14:textId="77777777" w:rsidR="00C51022" w:rsidRPr="00C51022" w:rsidRDefault="00C51022" w:rsidP="00C51022">
            <w:pPr>
              <w:pStyle w:val="TIE-"/>
            </w:pPr>
            <w:r w:rsidRPr="00C51022">
              <w:t>核算年排放量（</w:t>
            </w:r>
            <w:r w:rsidRPr="00C51022">
              <w:t>t/a</w:t>
            </w:r>
            <w:r w:rsidRPr="00C51022">
              <w:t>）</w:t>
            </w:r>
          </w:p>
        </w:tc>
      </w:tr>
      <w:tr w:rsidR="00C51022" w:rsidRPr="00C51022" w14:paraId="0088166C" w14:textId="77777777" w:rsidTr="004E3129">
        <w:trPr>
          <w:trHeight w:val="316"/>
          <w:jc w:val="center"/>
        </w:trPr>
        <w:tc>
          <w:tcPr>
            <w:tcW w:w="9003" w:type="dxa"/>
            <w:gridSpan w:val="6"/>
            <w:vAlign w:val="center"/>
          </w:tcPr>
          <w:p w14:paraId="7CDB34DE" w14:textId="77777777" w:rsidR="00C51022" w:rsidRPr="00C51022" w:rsidRDefault="00C51022" w:rsidP="00C51022">
            <w:pPr>
              <w:pStyle w:val="TIE-"/>
            </w:pPr>
            <w:r w:rsidRPr="00C51022">
              <w:rPr>
                <w:rFonts w:hint="eastAsia"/>
              </w:rPr>
              <w:t>一般</w:t>
            </w:r>
            <w:r w:rsidRPr="00C51022">
              <w:t>排放口</w:t>
            </w:r>
          </w:p>
        </w:tc>
      </w:tr>
      <w:tr w:rsidR="00C51022" w:rsidRPr="00C51022" w14:paraId="1D83E9AB" w14:textId="77777777" w:rsidTr="004E3129">
        <w:trPr>
          <w:trHeight w:val="316"/>
          <w:jc w:val="center"/>
        </w:trPr>
        <w:tc>
          <w:tcPr>
            <w:tcW w:w="973" w:type="dxa"/>
            <w:vAlign w:val="center"/>
          </w:tcPr>
          <w:p w14:paraId="7FD0E4C1" w14:textId="77777777" w:rsidR="00C51022" w:rsidRPr="00C51022" w:rsidRDefault="00C51022" w:rsidP="00C51022">
            <w:pPr>
              <w:pStyle w:val="TIE-"/>
            </w:pPr>
            <w:r w:rsidRPr="00C51022">
              <w:rPr>
                <w:rFonts w:hint="eastAsia"/>
              </w:rPr>
              <w:t>1</w:t>
            </w:r>
          </w:p>
        </w:tc>
        <w:tc>
          <w:tcPr>
            <w:tcW w:w="1361" w:type="dxa"/>
            <w:vMerge w:val="restart"/>
            <w:vAlign w:val="center"/>
          </w:tcPr>
          <w:p w14:paraId="0BE4B0CF" w14:textId="77777777" w:rsidR="00C51022" w:rsidRPr="00C51022" w:rsidRDefault="00C51022" w:rsidP="00C51022">
            <w:pPr>
              <w:pStyle w:val="TIE-"/>
            </w:pPr>
            <w:r w:rsidRPr="00C51022">
              <w:rPr>
                <w:rFonts w:hint="eastAsia"/>
              </w:rPr>
              <w:t>DW001</w:t>
            </w:r>
          </w:p>
          <w:p w14:paraId="5F5FBB68" w14:textId="77777777" w:rsidR="00C51022" w:rsidRPr="00C51022" w:rsidRDefault="00C51022" w:rsidP="00C51022">
            <w:pPr>
              <w:pStyle w:val="TIE-"/>
            </w:pPr>
            <w:r w:rsidRPr="00C51022">
              <w:rPr>
                <w:rFonts w:hint="eastAsia"/>
              </w:rPr>
              <w:t>排气筒</w:t>
            </w:r>
            <w:r w:rsidRPr="00C51022">
              <w:rPr>
                <w:rFonts w:hint="eastAsia"/>
              </w:rPr>
              <w:t>P1</w:t>
            </w:r>
          </w:p>
        </w:tc>
        <w:tc>
          <w:tcPr>
            <w:tcW w:w="1460" w:type="dxa"/>
            <w:vAlign w:val="center"/>
          </w:tcPr>
          <w:p w14:paraId="76A5662F" w14:textId="0619EDD8" w:rsidR="00C51022" w:rsidRPr="00C51022" w:rsidRDefault="00C51022" w:rsidP="00C51022">
            <w:pPr>
              <w:pStyle w:val="TIE-"/>
            </w:pPr>
            <w:r>
              <w:rPr>
                <w:rFonts w:hint="eastAsia"/>
              </w:rPr>
              <w:t>烟尘</w:t>
            </w:r>
          </w:p>
        </w:tc>
        <w:tc>
          <w:tcPr>
            <w:tcW w:w="1842" w:type="dxa"/>
            <w:vAlign w:val="center"/>
          </w:tcPr>
          <w:p w14:paraId="424E1E5F" w14:textId="7CA07434" w:rsidR="00C51022" w:rsidRPr="00C51022" w:rsidRDefault="00C51022" w:rsidP="00C51022">
            <w:pPr>
              <w:pStyle w:val="TIE-"/>
            </w:pPr>
            <w:r>
              <w:t>14640</w:t>
            </w:r>
          </w:p>
        </w:tc>
        <w:tc>
          <w:tcPr>
            <w:tcW w:w="1701" w:type="dxa"/>
            <w:vAlign w:val="center"/>
          </w:tcPr>
          <w:p w14:paraId="49F001BF" w14:textId="6FA34469" w:rsidR="00C51022" w:rsidRPr="00C51022" w:rsidRDefault="00203319" w:rsidP="00C51022">
            <w:pPr>
              <w:pStyle w:val="TIE-"/>
            </w:pPr>
            <w:r>
              <w:t>0.048</w:t>
            </w:r>
          </w:p>
        </w:tc>
        <w:tc>
          <w:tcPr>
            <w:tcW w:w="1666" w:type="dxa"/>
            <w:vAlign w:val="center"/>
          </w:tcPr>
          <w:p w14:paraId="177FD10F" w14:textId="7501853D" w:rsidR="00C51022" w:rsidRPr="00C51022" w:rsidRDefault="00C51022" w:rsidP="00C51022">
            <w:pPr>
              <w:pStyle w:val="TIE-"/>
            </w:pPr>
            <w:r w:rsidRPr="00C51022">
              <w:t>0.14</w:t>
            </w:r>
          </w:p>
        </w:tc>
      </w:tr>
      <w:tr w:rsidR="00C51022" w:rsidRPr="00C51022" w14:paraId="01517EDB" w14:textId="77777777" w:rsidTr="004E3129">
        <w:trPr>
          <w:trHeight w:val="316"/>
          <w:jc w:val="center"/>
        </w:trPr>
        <w:tc>
          <w:tcPr>
            <w:tcW w:w="973" w:type="dxa"/>
            <w:vAlign w:val="center"/>
          </w:tcPr>
          <w:p w14:paraId="68A807F4" w14:textId="77777777" w:rsidR="00C51022" w:rsidRPr="00C51022" w:rsidRDefault="00C51022" w:rsidP="00C51022">
            <w:pPr>
              <w:pStyle w:val="TIE-"/>
            </w:pPr>
            <w:r w:rsidRPr="00C51022">
              <w:rPr>
                <w:rFonts w:hint="eastAsia"/>
              </w:rPr>
              <w:t>2</w:t>
            </w:r>
          </w:p>
        </w:tc>
        <w:tc>
          <w:tcPr>
            <w:tcW w:w="1361" w:type="dxa"/>
            <w:vMerge/>
            <w:vAlign w:val="center"/>
          </w:tcPr>
          <w:p w14:paraId="11461CBF" w14:textId="77777777" w:rsidR="00C51022" w:rsidRPr="00C51022" w:rsidRDefault="00C51022" w:rsidP="00C51022">
            <w:pPr>
              <w:pStyle w:val="TIE-"/>
            </w:pPr>
          </w:p>
        </w:tc>
        <w:tc>
          <w:tcPr>
            <w:tcW w:w="1460" w:type="dxa"/>
            <w:vAlign w:val="center"/>
          </w:tcPr>
          <w:p w14:paraId="49C97D97" w14:textId="77777777" w:rsidR="00C51022" w:rsidRPr="00C51022" w:rsidRDefault="00C51022" w:rsidP="00C51022">
            <w:pPr>
              <w:pStyle w:val="TIE-"/>
            </w:pPr>
            <w:r w:rsidRPr="00C51022">
              <w:t>SO</w:t>
            </w:r>
            <w:r w:rsidRPr="00C51022">
              <w:rPr>
                <w:vertAlign w:val="subscript"/>
              </w:rPr>
              <w:t>2</w:t>
            </w:r>
          </w:p>
        </w:tc>
        <w:tc>
          <w:tcPr>
            <w:tcW w:w="1842" w:type="dxa"/>
            <w:vAlign w:val="center"/>
          </w:tcPr>
          <w:p w14:paraId="51E3D828" w14:textId="771ADAFD" w:rsidR="00C51022" w:rsidRPr="00C51022" w:rsidRDefault="00C51022" w:rsidP="00C51022">
            <w:pPr>
              <w:pStyle w:val="TIE-"/>
            </w:pPr>
            <w:r>
              <w:t>82600</w:t>
            </w:r>
          </w:p>
        </w:tc>
        <w:tc>
          <w:tcPr>
            <w:tcW w:w="1701" w:type="dxa"/>
            <w:vAlign w:val="center"/>
          </w:tcPr>
          <w:p w14:paraId="2CE84941" w14:textId="4B68E425" w:rsidR="00C51022" w:rsidRPr="00C51022" w:rsidRDefault="00203319" w:rsidP="00C51022">
            <w:pPr>
              <w:pStyle w:val="TIE-"/>
            </w:pPr>
            <w:r>
              <w:t>0.27</w:t>
            </w:r>
          </w:p>
        </w:tc>
        <w:tc>
          <w:tcPr>
            <w:tcW w:w="1666" w:type="dxa"/>
            <w:vAlign w:val="center"/>
          </w:tcPr>
          <w:p w14:paraId="664F0A78" w14:textId="731FAB1E" w:rsidR="00C51022" w:rsidRPr="00C51022" w:rsidRDefault="00C51022" w:rsidP="00C51022">
            <w:pPr>
              <w:pStyle w:val="TIE-"/>
            </w:pPr>
            <w:r w:rsidRPr="00C51022">
              <w:t>0.79</w:t>
            </w:r>
          </w:p>
        </w:tc>
      </w:tr>
      <w:tr w:rsidR="00C51022" w:rsidRPr="00C51022" w14:paraId="4BB41F3C" w14:textId="77777777" w:rsidTr="004E3129">
        <w:trPr>
          <w:trHeight w:val="316"/>
          <w:jc w:val="center"/>
        </w:trPr>
        <w:tc>
          <w:tcPr>
            <w:tcW w:w="973" w:type="dxa"/>
            <w:vAlign w:val="center"/>
          </w:tcPr>
          <w:p w14:paraId="2E7C4232" w14:textId="77777777" w:rsidR="00C51022" w:rsidRPr="00C51022" w:rsidRDefault="00C51022" w:rsidP="00C51022">
            <w:pPr>
              <w:pStyle w:val="TIE-"/>
            </w:pPr>
            <w:r w:rsidRPr="00C51022">
              <w:rPr>
                <w:rFonts w:hint="eastAsia"/>
              </w:rPr>
              <w:t>3</w:t>
            </w:r>
          </w:p>
        </w:tc>
        <w:tc>
          <w:tcPr>
            <w:tcW w:w="1361" w:type="dxa"/>
            <w:vMerge/>
            <w:vAlign w:val="center"/>
          </w:tcPr>
          <w:p w14:paraId="70043933" w14:textId="77777777" w:rsidR="00C51022" w:rsidRPr="00C51022" w:rsidRDefault="00C51022" w:rsidP="00C51022">
            <w:pPr>
              <w:pStyle w:val="TIE-"/>
            </w:pPr>
          </w:p>
        </w:tc>
        <w:tc>
          <w:tcPr>
            <w:tcW w:w="1460" w:type="dxa"/>
            <w:vAlign w:val="center"/>
          </w:tcPr>
          <w:p w14:paraId="6D135857" w14:textId="77777777" w:rsidR="00C51022" w:rsidRPr="00C51022" w:rsidRDefault="00C51022" w:rsidP="00C51022">
            <w:pPr>
              <w:pStyle w:val="TIE-"/>
            </w:pPr>
            <w:r w:rsidRPr="00C51022">
              <w:rPr>
                <w:rFonts w:hint="eastAsia"/>
              </w:rPr>
              <w:t>NO</w:t>
            </w:r>
            <w:r w:rsidRPr="00C51022">
              <w:rPr>
                <w:rFonts w:hint="eastAsia"/>
                <w:vertAlign w:val="subscript"/>
              </w:rPr>
              <w:t>X</w:t>
            </w:r>
          </w:p>
        </w:tc>
        <w:tc>
          <w:tcPr>
            <w:tcW w:w="1842" w:type="dxa"/>
            <w:vAlign w:val="center"/>
          </w:tcPr>
          <w:p w14:paraId="1A30FF1D" w14:textId="636C21D4" w:rsidR="00C51022" w:rsidRPr="00C51022" w:rsidRDefault="00C51022" w:rsidP="00C51022">
            <w:pPr>
              <w:pStyle w:val="TIE-"/>
            </w:pPr>
            <w:r>
              <w:t>1280</w:t>
            </w:r>
            <w:r w:rsidRPr="00C51022">
              <w:rPr>
                <w:rFonts w:hint="eastAsia"/>
              </w:rPr>
              <w:t>00</w:t>
            </w:r>
          </w:p>
        </w:tc>
        <w:tc>
          <w:tcPr>
            <w:tcW w:w="1701" w:type="dxa"/>
            <w:vAlign w:val="center"/>
          </w:tcPr>
          <w:p w14:paraId="64B7B89A" w14:textId="5FEDD73C" w:rsidR="00C51022" w:rsidRPr="00C51022" w:rsidRDefault="00203319" w:rsidP="00C51022">
            <w:pPr>
              <w:pStyle w:val="TIE-"/>
            </w:pPr>
            <w:r>
              <w:t>0.42</w:t>
            </w:r>
          </w:p>
        </w:tc>
        <w:tc>
          <w:tcPr>
            <w:tcW w:w="1666" w:type="dxa"/>
            <w:vAlign w:val="center"/>
          </w:tcPr>
          <w:p w14:paraId="7731C734" w14:textId="647330FB" w:rsidR="00C51022" w:rsidRPr="00C51022" w:rsidRDefault="00C51022" w:rsidP="00C51022">
            <w:pPr>
              <w:pStyle w:val="TIE-"/>
            </w:pPr>
            <w:r w:rsidRPr="00C51022">
              <w:t>1.22</w:t>
            </w:r>
          </w:p>
        </w:tc>
      </w:tr>
      <w:tr w:rsidR="00C51022" w:rsidRPr="00C51022" w14:paraId="095D5123" w14:textId="77777777" w:rsidTr="004E3129">
        <w:trPr>
          <w:trHeight w:val="286"/>
          <w:jc w:val="center"/>
        </w:trPr>
        <w:tc>
          <w:tcPr>
            <w:tcW w:w="2334" w:type="dxa"/>
            <w:gridSpan w:val="2"/>
            <w:vMerge w:val="restart"/>
            <w:vAlign w:val="center"/>
          </w:tcPr>
          <w:p w14:paraId="5909C6BB" w14:textId="77777777" w:rsidR="00C51022" w:rsidRPr="00C51022" w:rsidRDefault="00C51022" w:rsidP="00C51022">
            <w:pPr>
              <w:pStyle w:val="TIE-"/>
            </w:pPr>
            <w:r w:rsidRPr="00C51022">
              <w:rPr>
                <w:rFonts w:hint="eastAsia"/>
              </w:rPr>
              <w:t>一般</w:t>
            </w:r>
            <w:r w:rsidRPr="00C51022">
              <w:t>排放口合计</w:t>
            </w:r>
          </w:p>
        </w:tc>
        <w:tc>
          <w:tcPr>
            <w:tcW w:w="5003" w:type="dxa"/>
            <w:gridSpan w:val="3"/>
            <w:vAlign w:val="center"/>
          </w:tcPr>
          <w:p w14:paraId="6719D364" w14:textId="1CBB8044" w:rsidR="00C51022" w:rsidRPr="00C51022" w:rsidRDefault="00C51022" w:rsidP="00C51022">
            <w:pPr>
              <w:pStyle w:val="TIE-"/>
            </w:pPr>
            <w:r>
              <w:rPr>
                <w:rFonts w:hint="eastAsia"/>
              </w:rPr>
              <w:t>烟尘</w:t>
            </w:r>
          </w:p>
        </w:tc>
        <w:tc>
          <w:tcPr>
            <w:tcW w:w="1666" w:type="dxa"/>
            <w:vAlign w:val="center"/>
          </w:tcPr>
          <w:p w14:paraId="64CF8CE6" w14:textId="12C5D7B2" w:rsidR="00C51022" w:rsidRPr="00C51022" w:rsidRDefault="00C51022" w:rsidP="00C51022">
            <w:pPr>
              <w:pStyle w:val="TIE-"/>
            </w:pPr>
            <w:r w:rsidRPr="00C51022">
              <w:t>0.14</w:t>
            </w:r>
          </w:p>
        </w:tc>
      </w:tr>
      <w:tr w:rsidR="00C51022" w:rsidRPr="00C51022" w14:paraId="737B4C2A" w14:textId="77777777" w:rsidTr="004E3129">
        <w:trPr>
          <w:trHeight w:val="316"/>
          <w:jc w:val="center"/>
        </w:trPr>
        <w:tc>
          <w:tcPr>
            <w:tcW w:w="2334" w:type="dxa"/>
            <w:gridSpan w:val="2"/>
            <w:vMerge/>
            <w:vAlign w:val="center"/>
          </w:tcPr>
          <w:p w14:paraId="5BFE6FAC" w14:textId="77777777" w:rsidR="00C51022" w:rsidRPr="00C51022" w:rsidRDefault="00C51022" w:rsidP="00C51022">
            <w:pPr>
              <w:pStyle w:val="TIE-"/>
            </w:pPr>
          </w:p>
        </w:tc>
        <w:tc>
          <w:tcPr>
            <w:tcW w:w="5003" w:type="dxa"/>
            <w:gridSpan w:val="3"/>
            <w:vAlign w:val="center"/>
          </w:tcPr>
          <w:p w14:paraId="4B0F1005" w14:textId="77777777" w:rsidR="00C51022" w:rsidRPr="00C51022" w:rsidRDefault="00C51022" w:rsidP="00C51022">
            <w:pPr>
              <w:pStyle w:val="TIE-"/>
            </w:pPr>
            <w:r w:rsidRPr="00C51022">
              <w:t>SO</w:t>
            </w:r>
            <w:r w:rsidRPr="00C51022">
              <w:rPr>
                <w:vertAlign w:val="subscript"/>
              </w:rPr>
              <w:t>2</w:t>
            </w:r>
          </w:p>
        </w:tc>
        <w:tc>
          <w:tcPr>
            <w:tcW w:w="1666" w:type="dxa"/>
            <w:vAlign w:val="center"/>
          </w:tcPr>
          <w:p w14:paraId="1BE6774B" w14:textId="07E477EA" w:rsidR="00C51022" w:rsidRPr="00C51022" w:rsidRDefault="00C51022" w:rsidP="00C51022">
            <w:pPr>
              <w:pStyle w:val="TIE-"/>
            </w:pPr>
            <w:r w:rsidRPr="00C51022">
              <w:t>0.79</w:t>
            </w:r>
          </w:p>
        </w:tc>
      </w:tr>
      <w:tr w:rsidR="00C51022" w:rsidRPr="00C51022" w14:paraId="466D2066" w14:textId="77777777" w:rsidTr="004E3129">
        <w:trPr>
          <w:trHeight w:val="316"/>
          <w:jc w:val="center"/>
        </w:trPr>
        <w:tc>
          <w:tcPr>
            <w:tcW w:w="2334" w:type="dxa"/>
            <w:gridSpan w:val="2"/>
            <w:vMerge/>
            <w:vAlign w:val="center"/>
          </w:tcPr>
          <w:p w14:paraId="5C25D1E1" w14:textId="77777777" w:rsidR="00C51022" w:rsidRPr="00C51022" w:rsidRDefault="00C51022" w:rsidP="00C51022">
            <w:pPr>
              <w:pStyle w:val="TIE-"/>
            </w:pPr>
          </w:p>
        </w:tc>
        <w:tc>
          <w:tcPr>
            <w:tcW w:w="5003" w:type="dxa"/>
            <w:gridSpan w:val="3"/>
            <w:vAlign w:val="center"/>
          </w:tcPr>
          <w:p w14:paraId="31F190DC" w14:textId="77777777" w:rsidR="00C51022" w:rsidRPr="00C51022" w:rsidRDefault="00C51022" w:rsidP="00C51022">
            <w:pPr>
              <w:pStyle w:val="TIE-"/>
            </w:pPr>
            <w:r w:rsidRPr="00C51022">
              <w:t>NO</w:t>
            </w:r>
            <w:r w:rsidRPr="00C51022">
              <w:rPr>
                <w:vertAlign w:val="subscript"/>
              </w:rPr>
              <w:t>X</w:t>
            </w:r>
          </w:p>
        </w:tc>
        <w:tc>
          <w:tcPr>
            <w:tcW w:w="1666" w:type="dxa"/>
            <w:vAlign w:val="center"/>
          </w:tcPr>
          <w:p w14:paraId="1B4F25E2" w14:textId="3CA54900" w:rsidR="00C51022" w:rsidRPr="00C51022" w:rsidRDefault="00C51022" w:rsidP="00C51022">
            <w:pPr>
              <w:pStyle w:val="TIE-"/>
            </w:pPr>
            <w:r w:rsidRPr="00C51022">
              <w:t>1.22</w:t>
            </w:r>
          </w:p>
        </w:tc>
      </w:tr>
      <w:tr w:rsidR="00C51022" w:rsidRPr="00C51022" w14:paraId="472F41E7" w14:textId="77777777" w:rsidTr="004E3129">
        <w:trPr>
          <w:trHeight w:val="316"/>
          <w:jc w:val="center"/>
        </w:trPr>
        <w:tc>
          <w:tcPr>
            <w:tcW w:w="9003" w:type="dxa"/>
            <w:gridSpan w:val="6"/>
            <w:vAlign w:val="center"/>
          </w:tcPr>
          <w:p w14:paraId="2BCBDECE" w14:textId="77777777" w:rsidR="00C51022" w:rsidRPr="00C51022" w:rsidRDefault="00C51022" w:rsidP="00C51022">
            <w:pPr>
              <w:pStyle w:val="TIE-"/>
            </w:pPr>
            <w:r w:rsidRPr="00C51022">
              <w:t>有组织排放总计</w:t>
            </w:r>
          </w:p>
        </w:tc>
      </w:tr>
      <w:tr w:rsidR="00C51022" w:rsidRPr="00C51022" w14:paraId="3FF8071D" w14:textId="77777777" w:rsidTr="004E3129">
        <w:trPr>
          <w:trHeight w:val="316"/>
          <w:jc w:val="center"/>
        </w:trPr>
        <w:tc>
          <w:tcPr>
            <w:tcW w:w="2334" w:type="dxa"/>
            <w:gridSpan w:val="2"/>
            <w:vMerge w:val="restart"/>
            <w:vAlign w:val="center"/>
          </w:tcPr>
          <w:p w14:paraId="7B00162D" w14:textId="77777777" w:rsidR="00C51022" w:rsidRPr="00C51022" w:rsidRDefault="00C51022" w:rsidP="00C51022">
            <w:pPr>
              <w:pStyle w:val="TIE-"/>
            </w:pPr>
            <w:r w:rsidRPr="00C51022">
              <w:t>有组织排放总计</w:t>
            </w:r>
          </w:p>
        </w:tc>
        <w:tc>
          <w:tcPr>
            <w:tcW w:w="5003" w:type="dxa"/>
            <w:gridSpan w:val="3"/>
            <w:vAlign w:val="center"/>
          </w:tcPr>
          <w:p w14:paraId="4D5FC5B1" w14:textId="59215A46" w:rsidR="00C51022" w:rsidRPr="00C51022" w:rsidRDefault="00C51022" w:rsidP="00C51022">
            <w:pPr>
              <w:pStyle w:val="TIE-"/>
            </w:pPr>
            <w:r>
              <w:rPr>
                <w:rFonts w:hint="eastAsia"/>
              </w:rPr>
              <w:t>烟尘</w:t>
            </w:r>
          </w:p>
        </w:tc>
        <w:tc>
          <w:tcPr>
            <w:tcW w:w="1666" w:type="dxa"/>
            <w:vAlign w:val="center"/>
          </w:tcPr>
          <w:p w14:paraId="6E2FEF30" w14:textId="35152C12" w:rsidR="00C51022" w:rsidRPr="00C51022" w:rsidRDefault="00C51022" w:rsidP="00C51022">
            <w:pPr>
              <w:pStyle w:val="TIE-"/>
            </w:pPr>
            <w:r w:rsidRPr="00C51022">
              <w:t>0.14</w:t>
            </w:r>
          </w:p>
        </w:tc>
      </w:tr>
      <w:tr w:rsidR="00C51022" w:rsidRPr="00C51022" w14:paraId="44E9D7C4" w14:textId="77777777" w:rsidTr="004E3129">
        <w:trPr>
          <w:trHeight w:val="316"/>
          <w:jc w:val="center"/>
        </w:trPr>
        <w:tc>
          <w:tcPr>
            <w:tcW w:w="2334" w:type="dxa"/>
            <w:gridSpan w:val="2"/>
            <w:vMerge/>
            <w:vAlign w:val="center"/>
          </w:tcPr>
          <w:p w14:paraId="2935B4FC" w14:textId="77777777" w:rsidR="00C51022" w:rsidRPr="00C51022" w:rsidRDefault="00C51022" w:rsidP="00C51022">
            <w:pPr>
              <w:pStyle w:val="TIE-"/>
            </w:pPr>
          </w:p>
        </w:tc>
        <w:tc>
          <w:tcPr>
            <w:tcW w:w="5003" w:type="dxa"/>
            <w:gridSpan w:val="3"/>
            <w:vAlign w:val="center"/>
          </w:tcPr>
          <w:p w14:paraId="0C6CEC09" w14:textId="77777777" w:rsidR="00C51022" w:rsidRPr="00C51022" w:rsidRDefault="00C51022" w:rsidP="00C51022">
            <w:pPr>
              <w:pStyle w:val="TIE-"/>
            </w:pPr>
            <w:r w:rsidRPr="00C51022">
              <w:t>SO</w:t>
            </w:r>
            <w:r w:rsidRPr="00C51022">
              <w:rPr>
                <w:vertAlign w:val="subscript"/>
              </w:rPr>
              <w:t>2</w:t>
            </w:r>
          </w:p>
        </w:tc>
        <w:tc>
          <w:tcPr>
            <w:tcW w:w="1666" w:type="dxa"/>
            <w:vAlign w:val="center"/>
          </w:tcPr>
          <w:p w14:paraId="49A7C97F" w14:textId="5EE48298" w:rsidR="00C51022" w:rsidRPr="00C51022" w:rsidRDefault="00C51022" w:rsidP="00C51022">
            <w:pPr>
              <w:pStyle w:val="TIE-"/>
            </w:pPr>
            <w:r w:rsidRPr="00C51022">
              <w:t>0.79</w:t>
            </w:r>
          </w:p>
        </w:tc>
      </w:tr>
      <w:tr w:rsidR="00C51022" w:rsidRPr="00C51022" w14:paraId="09EDAEE6" w14:textId="77777777" w:rsidTr="004E3129">
        <w:trPr>
          <w:trHeight w:val="316"/>
          <w:jc w:val="center"/>
        </w:trPr>
        <w:tc>
          <w:tcPr>
            <w:tcW w:w="2334" w:type="dxa"/>
            <w:gridSpan w:val="2"/>
            <w:vMerge/>
            <w:vAlign w:val="center"/>
          </w:tcPr>
          <w:p w14:paraId="5A0750BE" w14:textId="77777777" w:rsidR="00C51022" w:rsidRPr="00C51022" w:rsidRDefault="00C51022" w:rsidP="00C51022">
            <w:pPr>
              <w:pStyle w:val="TIE-"/>
            </w:pPr>
          </w:p>
        </w:tc>
        <w:tc>
          <w:tcPr>
            <w:tcW w:w="5003" w:type="dxa"/>
            <w:gridSpan w:val="3"/>
            <w:vAlign w:val="center"/>
          </w:tcPr>
          <w:p w14:paraId="65B1815B" w14:textId="77777777" w:rsidR="00C51022" w:rsidRPr="00C51022" w:rsidRDefault="00C51022" w:rsidP="00C51022">
            <w:pPr>
              <w:pStyle w:val="TIE-"/>
            </w:pPr>
            <w:r w:rsidRPr="00C51022">
              <w:t>NO</w:t>
            </w:r>
            <w:r w:rsidRPr="00C51022">
              <w:rPr>
                <w:vertAlign w:val="subscript"/>
              </w:rPr>
              <w:t>X</w:t>
            </w:r>
          </w:p>
        </w:tc>
        <w:tc>
          <w:tcPr>
            <w:tcW w:w="1666" w:type="dxa"/>
            <w:vAlign w:val="center"/>
          </w:tcPr>
          <w:p w14:paraId="65BC7552" w14:textId="760DEBD0" w:rsidR="00C51022" w:rsidRPr="00C51022" w:rsidRDefault="00C51022" w:rsidP="00C51022">
            <w:pPr>
              <w:pStyle w:val="TIE-"/>
            </w:pPr>
            <w:r w:rsidRPr="00C51022">
              <w:t>1.22</w:t>
            </w:r>
          </w:p>
        </w:tc>
      </w:tr>
    </w:tbl>
    <w:p w14:paraId="0D9EE0A4" w14:textId="231CBEA9" w:rsidR="00C51022" w:rsidRDefault="00C51022" w:rsidP="00C51022">
      <w:pPr>
        <w:ind w:firstLine="480"/>
      </w:pPr>
    </w:p>
    <w:p w14:paraId="2C882B5C" w14:textId="20D7DB4E" w:rsidR="00712A32" w:rsidRPr="00E12186" w:rsidRDefault="00712A32" w:rsidP="00712A32">
      <w:pPr>
        <w:keepNext/>
        <w:keepLines/>
        <w:spacing w:before="120" w:after="120"/>
        <w:ind w:firstLineChars="0" w:firstLine="0"/>
        <w:jc w:val="center"/>
        <w:outlineLvl w:val="4"/>
        <w:rPr>
          <w:b/>
          <w:bCs/>
          <w:szCs w:val="28"/>
        </w:rPr>
      </w:pPr>
      <w:r w:rsidRPr="00E12186">
        <w:rPr>
          <w:rFonts w:hint="eastAsia"/>
          <w:b/>
          <w:bCs/>
          <w:szCs w:val="28"/>
        </w:rPr>
        <w:lastRenderedPageBreak/>
        <w:t>表</w:t>
      </w:r>
      <w:r w:rsidR="00967B2F" w:rsidRPr="00E12186">
        <w:rPr>
          <w:rFonts w:hint="eastAsia"/>
          <w:b/>
          <w:bCs/>
          <w:szCs w:val="28"/>
        </w:rPr>
        <w:t>5.</w:t>
      </w:r>
      <w:r w:rsidR="0049492E" w:rsidRPr="00E12186">
        <w:rPr>
          <w:rFonts w:hint="eastAsia"/>
          <w:b/>
          <w:bCs/>
          <w:szCs w:val="28"/>
        </w:rPr>
        <w:t>2</w:t>
      </w:r>
      <w:r w:rsidR="00BF0324" w:rsidRPr="00E12186">
        <w:rPr>
          <w:rFonts w:hint="eastAsia"/>
          <w:b/>
          <w:bCs/>
          <w:szCs w:val="28"/>
        </w:rPr>
        <w:t>-</w:t>
      </w:r>
      <w:r w:rsidR="00690D6E">
        <w:rPr>
          <w:b/>
          <w:bCs/>
          <w:szCs w:val="28"/>
        </w:rPr>
        <w:t>2</w:t>
      </w:r>
      <w:r w:rsidRPr="00E12186">
        <w:rPr>
          <w:rFonts w:hint="eastAsia"/>
          <w:b/>
          <w:bCs/>
          <w:szCs w:val="28"/>
        </w:rPr>
        <w:t xml:space="preserve">    </w:t>
      </w:r>
      <w:r w:rsidRPr="00E12186">
        <w:rPr>
          <w:rFonts w:hint="eastAsia"/>
          <w:b/>
          <w:bCs/>
          <w:szCs w:val="28"/>
        </w:rPr>
        <w:t>大气污染物无组织排放量核算表</w:t>
      </w:r>
    </w:p>
    <w:tbl>
      <w:tblPr>
        <w:tblW w:w="0" w:type="auto"/>
        <w:tblBorders>
          <w:top w:val="single" w:sz="12" w:space="0" w:color="auto"/>
          <w:bottom w:val="single" w:sz="12" w:space="0" w:color="auto"/>
          <w:insideH w:val="single" w:sz="6" w:space="0" w:color="auto"/>
          <w:insideV w:val="single" w:sz="6" w:space="0" w:color="auto"/>
        </w:tblBorders>
        <w:tblLayout w:type="fixed"/>
        <w:tblLook w:val="04A0" w:firstRow="1" w:lastRow="0" w:firstColumn="1" w:lastColumn="0" w:noHBand="0" w:noVBand="1"/>
      </w:tblPr>
      <w:tblGrid>
        <w:gridCol w:w="675"/>
        <w:gridCol w:w="709"/>
        <w:gridCol w:w="1559"/>
        <w:gridCol w:w="851"/>
        <w:gridCol w:w="1701"/>
        <w:gridCol w:w="1276"/>
        <w:gridCol w:w="1134"/>
        <w:gridCol w:w="1098"/>
      </w:tblGrid>
      <w:tr w:rsidR="00690D6E" w:rsidRPr="00E12186" w14:paraId="1394BCAE" w14:textId="77777777" w:rsidTr="00B357C8">
        <w:trPr>
          <w:trHeight w:val="765"/>
        </w:trPr>
        <w:tc>
          <w:tcPr>
            <w:tcW w:w="675" w:type="dxa"/>
            <w:vMerge w:val="restart"/>
            <w:shd w:val="clear" w:color="auto" w:fill="auto"/>
            <w:noWrap/>
            <w:vAlign w:val="center"/>
          </w:tcPr>
          <w:p w14:paraId="7EF43EF6" w14:textId="77777777" w:rsidR="00690D6E" w:rsidRPr="00E12186" w:rsidRDefault="00690D6E" w:rsidP="00F70FA2">
            <w:pPr>
              <w:spacing w:line="360" w:lineRule="exact"/>
              <w:ind w:firstLineChars="0" w:firstLine="0"/>
              <w:jc w:val="center"/>
              <w:textAlignment w:val="center"/>
              <w:rPr>
                <w:sz w:val="21"/>
              </w:rPr>
            </w:pPr>
            <w:r w:rsidRPr="00E12186">
              <w:rPr>
                <w:rFonts w:hint="eastAsia"/>
                <w:sz w:val="21"/>
              </w:rPr>
              <w:t>序号</w:t>
            </w:r>
          </w:p>
        </w:tc>
        <w:tc>
          <w:tcPr>
            <w:tcW w:w="709" w:type="dxa"/>
            <w:vMerge w:val="restart"/>
            <w:shd w:val="clear" w:color="auto" w:fill="auto"/>
            <w:noWrap/>
            <w:vAlign w:val="center"/>
          </w:tcPr>
          <w:p w14:paraId="7B205BB3" w14:textId="77777777" w:rsidR="00690D6E" w:rsidRPr="00E12186" w:rsidRDefault="00690D6E" w:rsidP="00F70FA2">
            <w:pPr>
              <w:spacing w:line="360" w:lineRule="exact"/>
              <w:ind w:firstLineChars="0" w:firstLine="0"/>
              <w:jc w:val="center"/>
              <w:textAlignment w:val="center"/>
              <w:rPr>
                <w:sz w:val="21"/>
                <w:szCs w:val="21"/>
              </w:rPr>
            </w:pPr>
            <w:r w:rsidRPr="00E12186">
              <w:rPr>
                <w:sz w:val="21"/>
              </w:rPr>
              <w:t>排放口编号</w:t>
            </w:r>
          </w:p>
        </w:tc>
        <w:tc>
          <w:tcPr>
            <w:tcW w:w="1559" w:type="dxa"/>
            <w:vMerge w:val="restart"/>
            <w:shd w:val="clear" w:color="auto" w:fill="auto"/>
            <w:noWrap/>
            <w:vAlign w:val="center"/>
          </w:tcPr>
          <w:p w14:paraId="236AD771" w14:textId="2FE0E272" w:rsidR="00690D6E" w:rsidRPr="00E12186" w:rsidRDefault="00690D6E" w:rsidP="00690D6E">
            <w:pPr>
              <w:spacing w:line="360" w:lineRule="exact"/>
              <w:ind w:firstLineChars="0" w:firstLine="0"/>
              <w:jc w:val="center"/>
              <w:textAlignment w:val="center"/>
              <w:rPr>
                <w:sz w:val="21"/>
                <w:szCs w:val="21"/>
              </w:rPr>
            </w:pPr>
            <w:r w:rsidRPr="00E12186">
              <w:rPr>
                <w:rFonts w:hint="eastAsia"/>
                <w:sz w:val="21"/>
                <w:szCs w:val="21"/>
              </w:rPr>
              <w:t>产污环节</w:t>
            </w:r>
          </w:p>
        </w:tc>
        <w:tc>
          <w:tcPr>
            <w:tcW w:w="851" w:type="dxa"/>
            <w:vMerge w:val="restart"/>
            <w:shd w:val="clear" w:color="auto" w:fill="auto"/>
            <w:noWrap/>
            <w:vAlign w:val="center"/>
          </w:tcPr>
          <w:p w14:paraId="54D7D5CD" w14:textId="77777777" w:rsidR="00690D6E" w:rsidRPr="00E12186" w:rsidRDefault="00690D6E" w:rsidP="00F70FA2">
            <w:pPr>
              <w:spacing w:line="360" w:lineRule="exact"/>
              <w:ind w:firstLineChars="0" w:firstLine="0"/>
              <w:jc w:val="center"/>
              <w:textAlignment w:val="center"/>
              <w:rPr>
                <w:sz w:val="21"/>
                <w:szCs w:val="21"/>
              </w:rPr>
            </w:pPr>
            <w:r w:rsidRPr="00E12186">
              <w:rPr>
                <w:rFonts w:hint="eastAsia"/>
                <w:sz w:val="21"/>
                <w:szCs w:val="21"/>
              </w:rPr>
              <w:t>污染物</w:t>
            </w:r>
          </w:p>
        </w:tc>
        <w:tc>
          <w:tcPr>
            <w:tcW w:w="1701" w:type="dxa"/>
            <w:vMerge w:val="restart"/>
            <w:shd w:val="clear" w:color="auto" w:fill="auto"/>
            <w:noWrap/>
            <w:vAlign w:val="center"/>
          </w:tcPr>
          <w:p w14:paraId="77320BCF" w14:textId="77777777" w:rsidR="00690D6E" w:rsidRPr="00E12186" w:rsidRDefault="00690D6E" w:rsidP="00F70FA2">
            <w:pPr>
              <w:spacing w:line="360" w:lineRule="exact"/>
              <w:ind w:firstLineChars="0" w:firstLine="0"/>
              <w:jc w:val="center"/>
              <w:textAlignment w:val="center"/>
              <w:rPr>
                <w:sz w:val="21"/>
              </w:rPr>
            </w:pPr>
            <w:r w:rsidRPr="00E12186">
              <w:rPr>
                <w:sz w:val="21"/>
              </w:rPr>
              <w:t>主要污染</w:t>
            </w:r>
          </w:p>
          <w:p w14:paraId="55FC0B72" w14:textId="77777777" w:rsidR="00690D6E" w:rsidRPr="00E12186" w:rsidRDefault="00690D6E" w:rsidP="00F70FA2">
            <w:pPr>
              <w:spacing w:line="360" w:lineRule="exact"/>
              <w:ind w:firstLineChars="0" w:firstLine="0"/>
              <w:jc w:val="center"/>
              <w:textAlignment w:val="center"/>
              <w:rPr>
                <w:sz w:val="21"/>
                <w:szCs w:val="21"/>
              </w:rPr>
            </w:pPr>
            <w:r w:rsidRPr="00E12186">
              <w:rPr>
                <w:sz w:val="21"/>
              </w:rPr>
              <w:t>防治措施</w:t>
            </w:r>
          </w:p>
        </w:tc>
        <w:tc>
          <w:tcPr>
            <w:tcW w:w="2410" w:type="dxa"/>
            <w:gridSpan w:val="2"/>
            <w:shd w:val="clear" w:color="auto" w:fill="auto"/>
            <w:noWrap/>
            <w:vAlign w:val="center"/>
          </w:tcPr>
          <w:p w14:paraId="414FE902" w14:textId="77777777" w:rsidR="00690D6E" w:rsidRPr="00E12186" w:rsidRDefault="00690D6E" w:rsidP="00F70FA2">
            <w:pPr>
              <w:spacing w:line="360" w:lineRule="exact"/>
              <w:ind w:firstLineChars="0" w:firstLine="0"/>
              <w:jc w:val="center"/>
              <w:textAlignment w:val="center"/>
              <w:rPr>
                <w:sz w:val="21"/>
                <w:szCs w:val="21"/>
              </w:rPr>
            </w:pPr>
            <w:r w:rsidRPr="00E12186">
              <w:rPr>
                <w:rFonts w:ascii="宋体" w:hAnsi="宋体" w:cs="宋体" w:hint="eastAsia"/>
                <w:sz w:val="21"/>
              </w:rPr>
              <w:t>国家或地方污染物排放标准</w:t>
            </w:r>
          </w:p>
        </w:tc>
        <w:tc>
          <w:tcPr>
            <w:tcW w:w="1098" w:type="dxa"/>
            <w:vMerge w:val="restart"/>
            <w:shd w:val="clear" w:color="auto" w:fill="auto"/>
            <w:vAlign w:val="center"/>
          </w:tcPr>
          <w:p w14:paraId="31AACE57" w14:textId="77777777" w:rsidR="00690D6E" w:rsidRPr="00E12186" w:rsidRDefault="00690D6E" w:rsidP="00F70FA2">
            <w:pPr>
              <w:spacing w:line="360" w:lineRule="exact"/>
              <w:ind w:firstLineChars="0" w:firstLine="0"/>
              <w:jc w:val="center"/>
              <w:textAlignment w:val="center"/>
              <w:rPr>
                <w:sz w:val="21"/>
                <w:szCs w:val="21"/>
              </w:rPr>
            </w:pPr>
            <w:r w:rsidRPr="00E12186">
              <w:rPr>
                <w:rFonts w:hint="eastAsia"/>
                <w:sz w:val="21"/>
                <w:szCs w:val="21"/>
              </w:rPr>
              <w:t>年排放量</w:t>
            </w:r>
          </w:p>
          <w:p w14:paraId="00BAA691" w14:textId="77777777" w:rsidR="00690D6E" w:rsidRPr="00E12186" w:rsidRDefault="00690D6E" w:rsidP="00F70FA2">
            <w:pPr>
              <w:spacing w:line="360" w:lineRule="exact"/>
              <w:ind w:firstLineChars="0" w:firstLine="0"/>
              <w:jc w:val="center"/>
              <w:textAlignment w:val="center"/>
              <w:rPr>
                <w:sz w:val="21"/>
                <w:szCs w:val="21"/>
              </w:rPr>
            </w:pPr>
            <w:r w:rsidRPr="00E12186">
              <w:rPr>
                <w:rFonts w:hint="eastAsia"/>
                <w:sz w:val="21"/>
                <w:szCs w:val="21"/>
              </w:rPr>
              <w:t>（</w:t>
            </w:r>
            <w:r w:rsidRPr="00E12186">
              <w:rPr>
                <w:sz w:val="21"/>
                <w:szCs w:val="21"/>
              </w:rPr>
              <w:t>t/a</w:t>
            </w:r>
            <w:r w:rsidRPr="00E12186">
              <w:rPr>
                <w:rFonts w:hint="eastAsia"/>
                <w:sz w:val="21"/>
                <w:szCs w:val="21"/>
              </w:rPr>
              <w:t>）</w:t>
            </w:r>
          </w:p>
        </w:tc>
      </w:tr>
      <w:tr w:rsidR="00690D6E" w:rsidRPr="00E12186" w14:paraId="220FF918" w14:textId="77777777" w:rsidTr="00B357C8">
        <w:trPr>
          <w:trHeight w:val="285"/>
        </w:trPr>
        <w:tc>
          <w:tcPr>
            <w:tcW w:w="675" w:type="dxa"/>
            <w:vMerge/>
            <w:shd w:val="clear" w:color="auto" w:fill="auto"/>
            <w:noWrap/>
            <w:vAlign w:val="center"/>
          </w:tcPr>
          <w:p w14:paraId="4C1714EF" w14:textId="77777777" w:rsidR="00690D6E" w:rsidRPr="00E12186" w:rsidRDefault="00690D6E" w:rsidP="00F70FA2">
            <w:pPr>
              <w:spacing w:line="360" w:lineRule="exact"/>
              <w:ind w:firstLineChars="0" w:firstLine="0"/>
              <w:jc w:val="center"/>
              <w:textAlignment w:val="center"/>
              <w:rPr>
                <w:sz w:val="21"/>
              </w:rPr>
            </w:pPr>
          </w:p>
        </w:tc>
        <w:tc>
          <w:tcPr>
            <w:tcW w:w="709" w:type="dxa"/>
            <w:vMerge/>
            <w:shd w:val="clear" w:color="auto" w:fill="auto"/>
            <w:noWrap/>
            <w:vAlign w:val="center"/>
          </w:tcPr>
          <w:p w14:paraId="2C8B033C" w14:textId="77777777" w:rsidR="00690D6E" w:rsidRPr="00E12186" w:rsidRDefault="00690D6E" w:rsidP="00F70FA2">
            <w:pPr>
              <w:spacing w:line="360" w:lineRule="exact"/>
              <w:ind w:firstLineChars="0" w:firstLine="0"/>
              <w:jc w:val="center"/>
              <w:textAlignment w:val="center"/>
              <w:rPr>
                <w:sz w:val="21"/>
                <w:szCs w:val="21"/>
              </w:rPr>
            </w:pPr>
          </w:p>
        </w:tc>
        <w:tc>
          <w:tcPr>
            <w:tcW w:w="1559" w:type="dxa"/>
            <w:vMerge/>
            <w:shd w:val="clear" w:color="auto" w:fill="auto"/>
            <w:noWrap/>
            <w:vAlign w:val="center"/>
          </w:tcPr>
          <w:p w14:paraId="02728D68" w14:textId="348ACACE" w:rsidR="00690D6E" w:rsidRPr="00E12186" w:rsidRDefault="00690D6E" w:rsidP="00F70FA2">
            <w:pPr>
              <w:spacing w:line="360" w:lineRule="exact"/>
              <w:ind w:firstLineChars="0" w:firstLine="0"/>
              <w:jc w:val="center"/>
              <w:textAlignment w:val="center"/>
              <w:rPr>
                <w:sz w:val="21"/>
                <w:szCs w:val="21"/>
              </w:rPr>
            </w:pPr>
          </w:p>
        </w:tc>
        <w:tc>
          <w:tcPr>
            <w:tcW w:w="851" w:type="dxa"/>
            <w:vMerge/>
            <w:shd w:val="clear" w:color="auto" w:fill="auto"/>
            <w:noWrap/>
            <w:vAlign w:val="center"/>
          </w:tcPr>
          <w:p w14:paraId="7FA77FB5" w14:textId="77777777" w:rsidR="00690D6E" w:rsidRPr="00E12186" w:rsidRDefault="00690D6E" w:rsidP="00F70FA2">
            <w:pPr>
              <w:spacing w:line="360" w:lineRule="exact"/>
              <w:ind w:firstLineChars="0" w:firstLine="0"/>
              <w:jc w:val="center"/>
              <w:textAlignment w:val="center"/>
              <w:rPr>
                <w:sz w:val="21"/>
                <w:szCs w:val="21"/>
              </w:rPr>
            </w:pPr>
          </w:p>
        </w:tc>
        <w:tc>
          <w:tcPr>
            <w:tcW w:w="1701" w:type="dxa"/>
            <w:vMerge/>
            <w:shd w:val="clear" w:color="auto" w:fill="auto"/>
            <w:noWrap/>
            <w:vAlign w:val="center"/>
          </w:tcPr>
          <w:p w14:paraId="57DB340C" w14:textId="77777777" w:rsidR="00690D6E" w:rsidRPr="00E12186" w:rsidRDefault="00690D6E" w:rsidP="00F70FA2">
            <w:pPr>
              <w:spacing w:line="360" w:lineRule="exact"/>
              <w:ind w:firstLineChars="0" w:firstLine="0"/>
              <w:jc w:val="center"/>
              <w:textAlignment w:val="center"/>
              <w:rPr>
                <w:sz w:val="21"/>
                <w:szCs w:val="21"/>
              </w:rPr>
            </w:pPr>
          </w:p>
        </w:tc>
        <w:tc>
          <w:tcPr>
            <w:tcW w:w="1276" w:type="dxa"/>
            <w:shd w:val="clear" w:color="auto" w:fill="auto"/>
            <w:noWrap/>
            <w:vAlign w:val="center"/>
          </w:tcPr>
          <w:p w14:paraId="0F68937E" w14:textId="77777777" w:rsidR="00690D6E" w:rsidRPr="00E12186" w:rsidRDefault="00690D6E" w:rsidP="00F70FA2">
            <w:pPr>
              <w:spacing w:line="360" w:lineRule="exact"/>
              <w:ind w:firstLineChars="0" w:firstLine="0"/>
              <w:jc w:val="center"/>
              <w:textAlignment w:val="center"/>
              <w:rPr>
                <w:sz w:val="21"/>
                <w:szCs w:val="21"/>
              </w:rPr>
            </w:pPr>
            <w:r w:rsidRPr="00E12186">
              <w:rPr>
                <w:rFonts w:hint="eastAsia"/>
                <w:sz w:val="21"/>
                <w:szCs w:val="21"/>
              </w:rPr>
              <w:t>标准名称</w:t>
            </w:r>
          </w:p>
        </w:tc>
        <w:tc>
          <w:tcPr>
            <w:tcW w:w="1134" w:type="dxa"/>
            <w:shd w:val="clear" w:color="auto" w:fill="auto"/>
            <w:noWrap/>
            <w:vAlign w:val="center"/>
          </w:tcPr>
          <w:p w14:paraId="39EF082A" w14:textId="77777777" w:rsidR="00690D6E" w:rsidRPr="00E12186" w:rsidRDefault="00690D6E" w:rsidP="00F70FA2">
            <w:pPr>
              <w:spacing w:line="360" w:lineRule="exact"/>
              <w:ind w:firstLineChars="0" w:firstLine="0"/>
              <w:jc w:val="center"/>
              <w:textAlignment w:val="center"/>
              <w:rPr>
                <w:sz w:val="21"/>
                <w:szCs w:val="21"/>
              </w:rPr>
            </w:pPr>
            <w:r w:rsidRPr="00E12186">
              <w:rPr>
                <w:rFonts w:hint="eastAsia"/>
                <w:sz w:val="21"/>
                <w:szCs w:val="21"/>
              </w:rPr>
              <w:t>浓度限值</w:t>
            </w:r>
          </w:p>
          <w:p w14:paraId="2219005C" w14:textId="77777777" w:rsidR="00690D6E" w:rsidRPr="00E12186" w:rsidRDefault="00690D6E" w:rsidP="00F70FA2">
            <w:pPr>
              <w:spacing w:line="360" w:lineRule="exact"/>
              <w:ind w:firstLineChars="0" w:firstLine="0"/>
              <w:jc w:val="center"/>
              <w:textAlignment w:val="center"/>
              <w:rPr>
                <w:sz w:val="21"/>
                <w:szCs w:val="21"/>
              </w:rPr>
            </w:pPr>
            <w:r w:rsidRPr="00E12186">
              <w:rPr>
                <w:rFonts w:ascii="宋体" w:hAnsi="宋体"/>
                <w:sz w:val="21"/>
              </w:rPr>
              <w:t>（</w:t>
            </w:r>
            <w:r w:rsidRPr="00E12186">
              <w:rPr>
                <w:sz w:val="21"/>
              </w:rPr>
              <w:t>µg/m</w:t>
            </w:r>
            <w:r w:rsidRPr="00E12186">
              <w:rPr>
                <w:sz w:val="21"/>
                <w:vertAlign w:val="superscript"/>
              </w:rPr>
              <w:t>3</w:t>
            </w:r>
            <w:r w:rsidRPr="00E12186">
              <w:rPr>
                <w:rFonts w:ascii="宋体" w:hAnsi="宋体"/>
                <w:sz w:val="21"/>
              </w:rPr>
              <w:t>）</w:t>
            </w:r>
          </w:p>
        </w:tc>
        <w:tc>
          <w:tcPr>
            <w:tcW w:w="1098" w:type="dxa"/>
            <w:vMerge/>
            <w:shd w:val="clear" w:color="auto" w:fill="auto"/>
            <w:vAlign w:val="center"/>
          </w:tcPr>
          <w:p w14:paraId="342F9FBE" w14:textId="77777777" w:rsidR="00690D6E" w:rsidRPr="00E12186" w:rsidRDefault="00690D6E" w:rsidP="00F70FA2">
            <w:pPr>
              <w:spacing w:line="360" w:lineRule="exact"/>
              <w:ind w:firstLineChars="0" w:firstLine="0"/>
              <w:jc w:val="center"/>
              <w:textAlignment w:val="center"/>
              <w:rPr>
                <w:sz w:val="21"/>
                <w:szCs w:val="21"/>
              </w:rPr>
            </w:pPr>
          </w:p>
        </w:tc>
      </w:tr>
      <w:tr w:rsidR="00093646" w:rsidRPr="00E12186" w14:paraId="3BD10E1F" w14:textId="77777777" w:rsidTr="00B357C8">
        <w:trPr>
          <w:trHeight w:val="285"/>
        </w:trPr>
        <w:tc>
          <w:tcPr>
            <w:tcW w:w="675" w:type="dxa"/>
            <w:vMerge w:val="restart"/>
            <w:shd w:val="clear" w:color="auto" w:fill="auto"/>
            <w:noWrap/>
            <w:vAlign w:val="center"/>
          </w:tcPr>
          <w:p w14:paraId="59D3C29E" w14:textId="77777777" w:rsidR="00093646" w:rsidRPr="00E12186" w:rsidRDefault="00093646" w:rsidP="00B357C8">
            <w:pPr>
              <w:spacing w:line="360" w:lineRule="exact"/>
              <w:ind w:firstLineChars="0" w:firstLine="0"/>
              <w:jc w:val="center"/>
              <w:textAlignment w:val="center"/>
              <w:rPr>
                <w:sz w:val="21"/>
              </w:rPr>
            </w:pPr>
            <w:r w:rsidRPr="00E12186">
              <w:rPr>
                <w:rFonts w:hint="eastAsia"/>
                <w:sz w:val="21"/>
              </w:rPr>
              <w:t>1</w:t>
            </w:r>
          </w:p>
        </w:tc>
        <w:tc>
          <w:tcPr>
            <w:tcW w:w="709" w:type="dxa"/>
            <w:vMerge w:val="restart"/>
            <w:shd w:val="clear" w:color="auto" w:fill="auto"/>
            <w:vAlign w:val="center"/>
          </w:tcPr>
          <w:p w14:paraId="2BDE0A61" w14:textId="77777777" w:rsidR="00093646" w:rsidRPr="00E12186" w:rsidRDefault="00093646" w:rsidP="00B357C8">
            <w:pPr>
              <w:spacing w:line="360" w:lineRule="exact"/>
              <w:ind w:firstLineChars="0" w:firstLine="0"/>
              <w:jc w:val="center"/>
              <w:textAlignment w:val="center"/>
              <w:rPr>
                <w:sz w:val="21"/>
                <w:szCs w:val="21"/>
              </w:rPr>
            </w:pPr>
            <w:r w:rsidRPr="00E12186">
              <w:rPr>
                <w:rFonts w:hint="eastAsia"/>
                <w:sz w:val="21"/>
                <w:szCs w:val="21"/>
              </w:rPr>
              <w:t>1</w:t>
            </w:r>
          </w:p>
        </w:tc>
        <w:tc>
          <w:tcPr>
            <w:tcW w:w="1559" w:type="dxa"/>
            <w:vMerge w:val="restart"/>
            <w:shd w:val="clear" w:color="auto" w:fill="auto"/>
            <w:vAlign w:val="center"/>
          </w:tcPr>
          <w:p w14:paraId="591F056E" w14:textId="1ED2CB55" w:rsidR="00093646" w:rsidRPr="00E12186" w:rsidRDefault="00093646" w:rsidP="00B357C8">
            <w:pPr>
              <w:spacing w:line="360" w:lineRule="exact"/>
              <w:ind w:firstLineChars="0" w:firstLine="0"/>
              <w:jc w:val="center"/>
              <w:textAlignment w:val="center"/>
              <w:rPr>
                <w:sz w:val="21"/>
                <w:szCs w:val="21"/>
              </w:rPr>
            </w:pPr>
            <w:r>
              <w:rPr>
                <w:rFonts w:hint="eastAsia"/>
                <w:sz w:val="21"/>
                <w:szCs w:val="21"/>
              </w:rPr>
              <w:t>育肥猪舍</w:t>
            </w:r>
          </w:p>
        </w:tc>
        <w:tc>
          <w:tcPr>
            <w:tcW w:w="851" w:type="dxa"/>
            <w:shd w:val="clear" w:color="auto" w:fill="auto"/>
            <w:noWrap/>
            <w:vAlign w:val="center"/>
          </w:tcPr>
          <w:p w14:paraId="16202289" w14:textId="5657AF1C" w:rsidR="00093646" w:rsidRPr="00E12186" w:rsidRDefault="00093646" w:rsidP="00B357C8">
            <w:pPr>
              <w:pStyle w:val="TIE-"/>
              <w:rPr>
                <w:szCs w:val="21"/>
              </w:rPr>
            </w:pPr>
            <w:r w:rsidRPr="00E12186">
              <w:rPr>
                <w:rFonts w:hint="eastAsia"/>
              </w:rPr>
              <w:t>NH</w:t>
            </w:r>
            <w:r w:rsidRPr="00E12186">
              <w:rPr>
                <w:rFonts w:hint="eastAsia"/>
                <w:vertAlign w:val="subscript"/>
              </w:rPr>
              <w:t>3</w:t>
            </w:r>
          </w:p>
        </w:tc>
        <w:tc>
          <w:tcPr>
            <w:tcW w:w="1701" w:type="dxa"/>
            <w:vMerge w:val="restart"/>
            <w:shd w:val="clear" w:color="auto" w:fill="auto"/>
            <w:noWrap/>
            <w:vAlign w:val="center"/>
          </w:tcPr>
          <w:p w14:paraId="69D98DE6" w14:textId="3B25D979" w:rsidR="00093646" w:rsidRPr="00E12186" w:rsidRDefault="00093646" w:rsidP="00093646">
            <w:pPr>
              <w:pStyle w:val="TIE-"/>
            </w:pPr>
            <w:r w:rsidRPr="00093646">
              <w:rPr>
                <w:rFonts w:hint="eastAsia"/>
              </w:rPr>
              <w:t>喂养添加</w:t>
            </w:r>
            <w:r w:rsidRPr="00093646">
              <w:rPr>
                <w:rFonts w:hint="eastAsia"/>
              </w:rPr>
              <w:t>EM</w:t>
            </w:r>
            <w:r w:rsidRPr="00093646">
              <w:rPr>
                <w:rFonts w:hint="eastAsia"/>
              </w:rPr>
              <w:t>制剂的饲料，采用干清粪工艺，添加</w:t>
            </w:r>
            <w:r w:rsidR="00FA1AA4">
              <w:rPr>
                <w:rFonts w:hint="eastAsia"/>
              </w:rPr>
              <w:t>洁宝除臭</w:t>
            </w:r>
            <w:r w:rsidRPr="00093646">
              <w:rPr>
                <w:rFonts w:hint="eastAsia"/>
              </w:rPr>
              <w:t>，并加强四周场地绿化</w:t>
            </w:r>
          </w:p>
        </w:tc>
        <w:tc>
          <w:tcPr>
            <w:tcW w:w="1276" w:type="dxa"/>
            <w:vMerge w:val="restart"/>
            <w:shd w:val="clear" w:color="auto" w:fill="auto"/>
            <w:noWrap/>
            <w:vAlign w:val="center"/>
          </w:tcPr>
          <w:p w14:paraId="5A25B03B" w14:textId="1546D4D8" w:rsidR="00093646" w:rsidRPr="00E12186" w:rsidRDefault="00093646" w:rsidP="00B357C8">
            <w:pPr>
              <w:spacing w:line="360" w:lineRule="exact"/>
              <w:ind w:firstLineChars="0" w:firstLine="0"/>
              <w:jc w:val="center"/>
              <w:textAlignment w:val="center"/>
              <w:rPr>
                <w:sz w:val="21"/>
                <w:szCs w:val="21"/>
              </w:rPr>
            </w:pPr>
            <w:r w:rsidRPr="00E12186">
              <w:rPr>
                <w:rFonts w:hint="eastAsia"/>
                <w:sz w:val="21"/>
                <w:szCs w:val="21"/>
              </w:rPr>
              <w:t>《恶臭污染物排放标准》（</w:t>
            </w:r>
            <w:r w:rsidRPr="00E12186">
              <w:rPr>
                <w:rFonts w:hint="eastAsia"/>
                <w:sz w:val="21"/>
                <w:szCs w:val="21"/>
              </w:rPr>
              <w:t>GB14554-93</w:t>
            </w:r>
            <w:r w:rsidRPr="00E12186">
              <w:rPr>
                <w:rFonts w:hint="eastAsia"/>
                <w:sz w:val="21"/>
                <w:szCs w:val="21"/>
              </w:rPr>
              <w:t>）中二级标准</w:t>
            </w:r>
          </w:p>
        </w:tc>
        <w:tc>
          <w:tcPr>
            <w:tcW w:w="1134" w:type="dxa"/>
            <w:shd w:val="clear" w:color="auto" w:fill="auto"/>
            <w:noWrap/>
            <w:vAlign w:val="center"/>
          </w:tcPr>
          <w:p w14:paraId="72E6B50D" w14:textId="7778BE78" w:rsidR="00093646" w:rsidRPr="00E12186" w:rsidRDefault="00093646" w:rsidP="00B357C8">
            <w:pPr>
              <w:spacing w:line="360" w:lineRule="exact"/>
              <w:ind w:firstLineChars="0" w:firstLine="0"/>
              <w:jc w:val="center"/>
              <w:textAlignment w:val="center"/>
              <w:rPr>
                <w:sz w:val="21"/>
                <w:szCs w:val="21"/>
              </w:rPr>
            </w:pPr>
            <w:r w:rsidRPr="00E12186">
              <w:rPr>
                <w:sz w:val="21"/>
                <w:szCs w:val="21"/>
              </w:rPr>
              <w:t>1500</w:t>
            </w:r>
          </w:p>
        </w:tc>
        <w:tc>
          <w:tcPr>
            <w:tcW w:w="1098" w:type="dxa"/>
            <w:shd w:val="clear" w:color="auto" w:fill="auto"/>
            <w:noWrap/>
            <w:vAlign w:val="center"/>
          </w:tcPr>
          <w:p w14:paraId="17BCA9F6" w14:textId="12ABBAEB" w:rsidR="00093646" w:rsidRPr="00E12186" w:rsidRDefault="00FA1AA4" w:rsidP="00B357C8">
            <w:pPr>
              <w:spacing w:line="360" w:lineRule="exact"/>
              <w:ind w:firstLineChars="0" w:firstLine="0"/>
              <w:jc w:val="center"/>
              <w:textAlignment w:val="center"/>
              <w:rPr>
                <w:sz w:val="21"/>
                <w:szCs w:val="21"/>
              </w:rPr>
            </w:pPr>
            <w:r>
              <w:rPr>
                <w:rFonts w:hint="eastAsia"/>
                <w:sz w:val="21"/>
                <w:szCs w:val="21"/>
              </w:rPr>
              <w:t>0.066</w:t>
            </w:r>
          </w:p>
        </w:tc>
      </w:tr>
      <w:tr w:rsidR="00093646" w:rsidRPr="00E12186" w14:paraId="58517AFC" w14:textId="77777777" w:rsidTr="00B357C8">
        <w:trPr>
          <w:trHeight w:val="285"/>
        </w:trPr>
        <w:tc>
          <w:tcPr>
            <w:tcW w:w="675" w:type="dxa"/>
            <w:vMerge/>
            <w:shd w:val="clear" w:color="auto" w:fill="auto"/>
            <w:noWrap/>
            <w:vAlign w:val="center"/>
          </w:tcPr>
          <w:p w14:paraId="7BCE8483" w14:textId="77777777" w:rsidR="00093646" w:rsidRPr="00E12186" w:rsidRDefault="00093646" w:rsidP="00B357C8">
            <w:pPr>
              <w:spacing w:line="360" w:lineRule="exact"/>
              <w:ind w:firstLineChars="0" w:firstLine="0"/>
              <w:jc w:val="center"/>
              <w:textAlignment w:val="center"/>
              <w:rPr>
                <w:sz w:val="21"/>
              </w:rPr>
            </w:pPr>
          </w:p>
        </w:tc>
        <w:tc>
          <w:tcPr>
            <w:tcW w:w="709" w:type="dxa"/>
            <w:vMerge/>
            <w:shd w:val="clear" w:color="auto" w:fill="auto"/>
            <w:vAlign w:val="center"/>
          </w:tcPr>
          <w:p w14:paraId="3CBEA0BB" w14:textId="77777777" w:rsidR="00093646" w:rsidRPr="00E12186" w:rsidRDefault="00093646" w:rsidP="00B357C8">
            <w:pPr>
              <w:spacing w:line="360" w:lineRule="exact"/>
              <w:ind w:firstLineChars="0" w:firstLine="0"/>
              <w:jc w:val="center"/>
              <w:textAlignment w:val="center"/>
              <w:rPr>
                <w:sz w:val="21"/>
                <w:szCs w:val="21"/>
              </w:rPr>
            </w:pPr>
          </w:p>
        </w:tc>
        <w:tc>
          <w:tcPr>
            <w:tcW w:w="1559" w:type="dxa"/>
            <w:vMerge/>
            <w:shd w:val="clear" w:color="auto" w:fill="auto"/>
            <w:vAlign w:val="center"/>
          </w:tcPr>
          <w:p w14:paraId="78290B9C" w14:textId="77777777" w:rsidR="00093646" w:rsidRPr="00E12186" w:rsidRDefault="00093646" w:rsidP="00B357C8">
            <w:pPr>
              <w:spacing w:line="360" w:lineRule="exact"/>
              <w:ind w:firstLineChars="0" w:firstLine="0"/>
              <w:jc w:val="center"/>
              <w:textAlignment w:val="center"/>
              <w:rPr>
                <w:sz w:val="21"/>
                <w:szCs w:val="21"/>
              </w:rPr>
            </w:pPr>
          </w:p>
        </w:tc>
        <w:tc>
          <w:tcPr>
            <w:tcW w:w="851" w:type="dxa"/>
            <w:shd w:val="clear" w:color="auto" w:fill="auto"/>
            <w:noWrap/>
            <w:vAlign w:val="center"/>
          </w:tcPr>
          <w:p w14:paraId="59AF4C2B" w14:textId="7CE5B124" w:rsidR="00093646" w:rsidRPr="00E12186" w:rsidRDefault="00093646" w:rsidP="00B357C8">
            <w:pPr>
              <w:pStyle w:val="TIE-"/>
            </w:pPr>
            <w:r w:rsidRPr="00E12186">
              <w:rPr>
                <w:rFonts w:hint="eastAsia"/>
              </w:rPr>
              <w:t>H</w:t>
            </w:r>
            <w:r w:rsidRPr="00E12186">
              <w:rPr>
                <w:rFonts w:hint="eastAsia"/>
                <w:vertAlign w:val="subscript"/>
              </w:rPr>
              <w:t>2</w:t>
            </w:r>
            <w:r w:rsidRPr="00E12186">
              <w:rPr>
                <w:rFonts w:hint="eastAsia"/>
              </w:rPr>
              <w:t>S</w:t>
            </w:r>
          </w:p>
        </w:tc>
        <w:tc>
          <w:tcPr>
            <w:tcW w:w="1701" w:type="dxa"/>
            <w:vMerge/>
            <w:shd w:val="clear" w:color="auto" w:fill="auto"/>
            <w:noWrap/>
            <w:vAlign w:val="center"/>
          </w:tcPr>
          <w:p w14:paraId="3509E80F" w14:textId="1387DD69" w:rsidR="00093646" w:rsidRPr="00E12186" w:rsidRDefault="00093646" w:rsidP="006243AE">
            <w:pPr>
              <w:spacing w:line="360" w:lineRule="exact"/>
              <w:ind w:firstLine="420"/>
              <w:jc w:val="center"/>
              <w:textAlignment w:val="center"/>
              <w:rPr>
                <w:sz w:val="21"/>
                <w:szCs w:val="21"/>
              </w:rPr>
            </w:pPr>
          </w:p>
        </w:tc>
        <w:tc>
          <w:tcPr>
            <w:tcW w:w="1276" w:type="dxa"/>
            <w:vMerge/>
            <w:shd w:val="clear" w:color="auto" w:fill="auto"/>
            <w:noWrap/>
            <w:vAlign w:val="center"/>
          </w:tcPr>
          <w:p w14:paraId="58186A81" w14:textId="77777777" w:rsidR="00093646" w:rsidRPr="00E12186" w:rsidRDefault="00093646" w:rsidP="00B357C8">
            <w:pPr>
              <w:spacing w:line="360" w:lineRule="exact"/>
              <w:ind w:firstLineChars="0" w:firstLine="0"/>
              <w:jc w:val="center"/>
              <w:textAlignment w:val="center"/>
              <w:rPr>
                <w:sz w:val="21"/>
                <w:szCs w:val="21"/>
              </w:rPr>
            </w:pPr>
          </w:p>
        </w:tc>
        <w:tc>
          <w:tcPr>
            <w:tcW w:w="1134" w:type="dxa"/>
            <w:shd w:val="clear" w:color="auto" w:fill="auto"/>
            <w:noWrap/>
            <w:vAlign w:val="center"/>
          </w:tcPr>
          <w:p w14:paraId="3BBAB5A6" w14:textId="3F80265C" w:rsidR="00093646" w:rsidRPr="00E12186" w:rsidRDefault="00093646" w:rsidP="00B357C8">
            <w:pPr>
              <w:spacing w:line="360" w:lineRule="exact"/>
              <w:ind w:firstLineChars="0" w:firstLine="0"/>
              <w:jc w:val="center"/>
              <w:textAlignment w:val="center"/>
              <w:rPr>
                <w:sz w:val="21"/>
                <w:szCs w:val="21"/>
              </w:rPr>
            </w:pPr>
            <w:r w:rsidRPr="00E12186">
              <w:rPr>
                <w:rFonts w:hint="eastAsia"/>
                <w:sz w:val="21"/>
                <w:szCs w:val="21"/>
              </w:rPr>
              <w:t>6</w:t>
            </w:r>
            <w:r w:rsidRPr="00E12186">
              <w:rPr>
                <w:sz w:val="21"/>
                <w:szCs w:val="21"/>
              </w:rPr>
              <w:t>0</w:t>
            </w:r>
          </w:p>
        </w:tc>
        <w:tc>
          <w:tcPr>
            <w:tcW w:w="1098" w:type="dxa"/>
            <w:shd w:val="clear" w:color="auto" w:fill="auto"/>
            <w:noWrap/>
            <w:vAlign w:val="center"/>
          </w:tcPr>
          <w:p w14:paraId="04D77288" w14:textId="0E590EE9" w:rsidR="00093646" w:rsidRPr="00E12186" w:rsidRDefault="00093646" w:rsidP="00FA1AA4">
            <w:pPr>
              <w:spacing w:line="360" w:lineRule="exact"/>
              <w:ind w:firstLineChars="0" w:firstLine="0"/>
              <w:jc w:val="center"/>
              <w:textAlignment w:val="center"/>
              <w:rPr>
                <w:sz w:val="21"/>
                <w:szCs w:val="21"/>
              </w:rPr>
            </w:pPr>
            <w:r w:rsidRPr="00E12186">
              <w:rPr>
                <w:rFonts w:hint="eastAsia"/>
                <w:sz w:val="21"/>
                <w:szCs w:val="21"/>
              </w:rPr>
              <w:t>0.0</w:t>
            </w:r>
            <w:r w:rsidR="00FA1AA4">
              <w:rPr>
                <w:rFonts w:hint="eastAsia"/>
                <w:sz w:val="21"/>
                <w:szCs w:val="21"/>
              </w:rPr>
              <w:t>088</w:t>
            </w:r>
          </w:p>
        </w:tc>
      </w:tr>
      <w:tr w:rsidR="00093646" w:rsidRPr="00E12186" w14:paraId="0D1B4E5E" w14:textId="77777777" w:rsidTr="00B357C8">
        <w:trPr>
          <w:trHeight w:val="285"/>
        </w:trPr>
        <w:tc>
          <w:tcPr>
            <w:tcW w:w="675" w:type="dxa"/>
            <w:vMerge w:val="restart"/>
            <w:shd w:val="clear" w:color="auto" w:fill="auto"/>
            <w:noWrap/>
            <w:vAlign w:val="center"/>
          </w:tcPr>
          <w:p w14:paraId="6AF92E41" w14:textId="6B9A27A4" w:rsidR="00093646" w:rsidRPr="00E12186" w:rsidRDefault="00093646" w:rsidP="00B357C8">
            <w:pPr>
              <w:spacing w:line="360" w:lineRule="exact"/>
              <w:ind w:firstLineChars="0" w:firstLine="0"/>
              <w:jc w:val="center"/>
              <w:textAlignment w:val="center"/>
              <w:rPr>
                <w:sz w:val="21"/>
              </w:rPr>
            </w:pPr>
            <w:r w:rsidRPr="00E12186">
              <w:rPr>
                <w:rFonts w:hint="eastAsia"/>
                <w:sz w:val="21"/>
              </w:rPr>
              <w:t>2</w:t>
            </w:r>
          </w:p>
        </w:tc>
        <w:tc>
          <w:tcPr>
            <w:tcW w:w="709" w:type="dxa"/>
            <w:vMerge w:val="restart"/>
            <w:shd w:val="clear" w:color="auto" w:fill="auto"/>
            <w:vAlign w:val="center"/>
          </w:tcPr>
          <w:p w14:paraId="74706161" w14:textId="13EFA0F6" w:rsidR="00093646" w:rsidRPr="00E12186" w:rsidRDefault="00093646" w:rsidP="00B357C8">
            <w:pPr>
              <w:spacing w:line="360" w:lineRule="exact"/>
              <w:ind w:firstLineChars="0" w:firstLine="0"/>
              <w:jc w:val="center"/>
              <w:textAlignment w:val="center"/>
              <w:rPr>
                <w:sz w:val="21"/>
                <w:szCs w:val="21"/>
              </w:rPr>
            </w:pPr>
            <w:r w:rsidRPr="00E12186">
              <w:rPr>
                <w:rFonts w:hint="eastAsia"/>
                <w:sz w:val="21"/>
                <w:szCs w:val="21"/>
              </w:rPr>
              <w:t>2</w:t>
            </w:r>
          </w:p>
        </w:tc>
        <w:tc>
          <w:tcPr>
            <w:tcW w:w="1559" w:type="dxa"/>
            <w:vMerge w:val="restart"/>
            <w:shd w:val="clear" w:color="auto" w:fill="auto"/>
            <w:vAlign w:val="center"/>
          </w:tcPr>
          <w:p w14:paraId="1654CA7D" w14:textId="5741D7CA" w:rsidR="00093646" w:rsidRPr="00E12186" w:rsidRDefault="00FA1AA4" w:rsidP="00B357C8">
            <w:pPr>
              <w:spacing w:line="360" w:lineRule="exact"/>
              <w:ind w:firstLineChars="0" w:firstLine="0"/>
              <w:jc w:val="center"/>
              <w:textAlignment w:val="center"/>
              <w:rPr>
                <w:sz w:val="21"/>
                <w:szCs w:val="21"/>
              </w:rPr>
            </w:pPr>
            <w:r>
              <w:rPr>
                <w:rFonts w:hint="eastAsia"/>
                <w:sz w:val="21"/>
                <w:szCs w:val="21"/>
              </w:rPr>
              <w:t>氧化塘</w:t>
            </w:r>
          </w:p>
        </w:tc>
        <w:tc>
          <w:tcPr>
            <w:tcW w:w="851" w:type="dxa"/>
            <w:shd w:val="clear" w:color="auto" w:fill="auto"/>
            <w:noWrap/>
            <w:vAlign w:val="center"/>
          </w:tcPr>
          <w:p w14:paraId="4DE8E7D0" w14:textId="1A087DF0" w:rsidR="00093646" w:rsidRPr="00E12186" w:rsidRDefault="00093646" w:rsidP="00B357C8">
            <w:pPr>
              <w:pStyle w:val="TIE-"/>
            </w:pPr>
            <w:r w:rsidRPr="00E12186">
              <w:rPr>
                <w:rFonts w:hint="eastAsia"/>
              </w:rPr>
              <w:t>NH</w:t>
            </w:r>
            <w:r w:rsidRPr="00E12186">
              <w:rPr>
                <w:rFonts w:hint="eastAsia"/>
                <w:vertAlign w:val="subscript"/>
              </w:rPr>
              <w:t>3</w:t>
            </w:r>
          </w:p>
        </w:tc>
        <w:tc>
          <w:tcPr>
            <w:tcW w:w="1701" w:type="dxa"/>
            <w:vMerge/>
            <w:shd w:val="clear" w:color="auto" w:fill="auto"/>
            <w:noWrap/>
            <w:vAlign w:val="center"/>
          </w:tcPr>
          <w:p w14:paraId="7B11FE8F" w14:textId="38E3E4F7" w:rsidR="00093646" w:rsidRPr="00E12186" w:rsidRDefault="00093646" w:rsidP="00B357C8">
            <w:pPr>
              <w:spacing w:line="360" w:lineRule="exact"/>
              <w:ind w:firstLineChars="0" w:firstLine="0"/>
              <w:jc w:val="center"/>
              <w:textAlignment w:val="center"/>
              <w:rPr>
                <w:sz w:val="21"/>
                <w:szCs w:val="21"/>
              </w:rPr>
            </w:pPr>
          </w:p>
        </w:tc>
        <w:tc>
          <w:tcPr>
            <w:tcW w:w="1276" w:type="dxa"/>
            <w:vMerge/>
            <w:shd w:val="clear" w:color="auto" w:fill="auto"/>
            <w:noWrap/>
            <w:vAlign w:val="center"/>
          </w:tcPr>
          <w:p w14:paraId="7C5FB8A5" w14:textId="77777777" w:rsidR="00093646" w:rsidRPr="00E12186" w:rsidRDefault="00093646" w:rsidP="00B357C8">
            <w:pPr>
              <w:spacing w:line="360" w:lineRule="exact"/>
              <w:ind w:firstLineChars="0" w:firstLine="0"/>
              <w:jc w:val="center"/>
              <w:textAlignment w:val="center"/>
              <w:rPr>
                <w:sz w:val="21"/>
                <w:szCs w:val="21"/>
              </w:rPr>
            </w:pPr>
          </w:p>
        </w:tc>
        <w:tc>
          <w:tcPr>
            <w:tcW w:w="1134" w:type="dxa"/>
            <w:shd w:val="clear" w:color="auto" w:fill="auto"/>
            <w:noWrap/>
            <w:vAlign w:val="center"/>
          </w:tcPr>
          <w:p w14:paraId="7F3B8627" w14:textId="48A163F3" w:rsidR="00093646" w:rsidRPr="00E12186" w:rsidRDefault="00093646" w:rsidP="00B357C8">
            <w:pPr>
              <w:spacing w:line="360" w:lineRule="exact"/>
              <w:ind w:firstLineChars="0" w:firstLine="0"/>
              <w:jc w:val="center"/>
              <w:textAlignment w:val="center"/>
              <w:rPr>
                <w:sz w:val="21"/>
                <w:szCs w:val="21"/>
              </w:rPr>
            </w:pPr>
            <w:r w:rsidRPr="00E12186">
              <w:rPr>
                <w:sz w:val="21"/>
                <w:szCs w:val="21"/>
              </w:rPr>
              <w:t>1500</w:t>
            </w:r>
          </w:p>
        </w:tc>
        <w:tc>
          <w:tcPr>
            <w:tcW w:w="1098" w:type="dxa"/>
            <w:shd w:val="clear" w:color="auto" w:fill="auto"/>
            <w:noWrap/>
            <w:vAlign w:val="center"/>
          </w:tcPr>
          <w:p w14:paraId="29967BE2" w14:textId="498791D8" w:rsidR="00093646" w:rsidRPr="00E12186" w:rsidRDefault="00FA1AA4" w:rsidP="00093646">
            <w:pPr>
              <w:spacing w:line="360" w:lineRule="exact"/>
              <w:ind w:firstLineChars="0" w:firstLine="0"/>
              <w:jc w:val="center"/>
              <w:textAlignment w:val="center"/>
              <w:rPr>
                <w:sz w:val="21"/>
                <w:szCs w:val="21"/>
              </w:rPr>
            </w:pPr>
            <w:r>
              <w:rPr>
                <w:rFonts w:hint="eastAsia"/>
                <w:sz w:val="21"/>
                <w:szCs w:val="21"/>
              </w:rPr>
              <w:t>0.00028</w:t>
            </w:r>
          </w:p>
        </w:tc>
      </w:tr>
      <w:tr w:rsidR="00093646" w:rsidRPr="00E12186" w14:paraId="7FE99799" w14:textId="77777777" w:rsidTr="00B357C8">
        <w:trPr>
          <w:trHeight w:val="285"/>
        </w:trPr>
        <w:tc>
          <w:tcPr>
            <w:tcW w:w="675" w:type="dxa"/>
            <w:vMerge/>
            <w:shd w:val="clear" w:color="auto" w:fill="auto"/>
            <w:noWrap/>
            <w:vAlign w:val="center"/>
          </w:tcPr>
          <w:p w14:paraId="19809181" w14:textId="77777777" w:rsidR="00093646" w:rsidRPr="00E12186" w:rsidRDefault="00093646" w:rsidP="00B357C8">
            <w:pPr>
              <w:spacing w:line="360" w:lineRule="exact"/>
              <w:ind w:firstLineChars="0" w:firstLine="0"/>
              <w:jc w:val="center"/>
              <w:textAlignment w:val="center"/>
              <w:rPr>
                <w:sz w:val="21"/>
              </w:rPr>
            </w:pPr>
          </w:p>
        </w:tc>
        <w:tc>
          <w:tcPr>
            <w:tcW w:w="709" w:type="dxa"/>
            <w:vMerge/>
            <w:shd w:val="clear" w:color="auto" w:fill="auto"/>
            <w:vAlign w:val="center"/>
          </w:tcPr>
          <w:p w14:paraId="745AB629" w14:textId="77777777" w:rsidR="00093646" w:rsidRPr="00E12186" w:rsidRDefault="00093646" w:rsidP="00B357C8">
            <w:pPr>
              <w:spacing w:line="360" w:lineRule="exact"/>
              <w:ind w:firstLineChars="0" w:firstLine="0"/>
              <w:jc w:val="center"/>
              <w:textAlignment w:val="center"/>
              <w:rPr>
                <w:sz w:val="21"/>
                <w:szCs w:val="21"/>
              </w:rPr>
            </w:pPr>
          </w:p>
        </w:tc>
        <w:tc>
          <w:tcPr>
            <w:tcW w:w="1559" w:type="dxa"/>
            <w:vMerge/>
            <w:shd w:val="clear" w:color="auto" w:fill="auto"/>
            <w:vAlign w:val="center"/>
          </w:tcPr>
          <w:p w14:paraId="570B3ADB" w14:textId="77777777" w:rsidR="00093646" w:rsidRPr="00E12186" w:rsidRDefault="00093646" w:rsidP="00B357C8">
            <w:pPr>
              <w:spacing w:line="360" w:lineRule="exact"/>
              <w:ind w:firstLineChars="0" w:firstLine="0"/>
              <w:jc w:val="center"/>
              <w:textAlignment w:val="center"/>
              <w:rPr>
                <w:sz w:val="21"/>
                <w:szCs w:val="21"/>
              </w:rPr>
            </w:pPr>
          </w:p>
        </w:tc>
        <w:tc>
          <w:tcPr>
            <w:tcW w:w="851" w:type="dxa"/>
            <w:shd w:val="clear" w:color="auto" w:fill="auto"/>
            <w:noWrap/>
            <w:vAlign w:val="center"/>
          </w:tcPr>
          <w:p w14:paraId="64DDB60D" w14:textId="52D40F17" w:rsidR="00093646" w:rsidRPr="00E12186" w:rsidRDefault="00093646" w:rsidP="00B357C8">
            <w:pPr>
              <w:pStyle w:val="TIE-"/>
            </w:pPr>
            <w:r w:rsidRPr="00E12186">
              <w:rPr>
                <w:rFonts w:hint="eastAsia"/>
              </w:rPr>
              <w:t>H</w:t>
            </w:r>
            <w:r w:rsidRPr="00E12186">
              <w:rPr>
                <w:rFonts w:hint="eastAsia"/>
                <w:vertAlign w:val="subscript"/>
              </w:rPr>
              <w:t>2</w:t>
            </w:r>
            <w:r w:rsidRPr="00E12186">
              <w:rPr>
                <w:rFonts w:hint="eastAsia"/>
              </w:rPr>
              <w:t>S</w:t>
            </w:r>
          </w:p>
        </w:tc>
        <w:tc>
          <w:tcPr>
            <w:tcW w:w="1701" w:type="dxa"/>
            <w:vMerge/>
            <w:shd w:val="clear" w:color="auto" w:fill="auto"/>
            <w:noWrap/>
            <w:vAlign w:val="center"/>
          </w:tcPr>
          <w:p w14:paraId="289E1067" w14:textId="77777777" w:rsidR="00093646" w:rsidRPr="00E12186" w:rsidRDefault="00093646" w:rsidP="00B357C8">
            <w:pPr>
              <w:spacing w:line="360" w:lineRule="exact"/>
              <w:ind w:firstLineChars="0" w:firstLine="0"/>
              <w:jc w:val="center"/>
              <w:textAlignment w:val="center"/>
              <w:rPr>
                <w:sz w:val="21"/>
                <w:szCs w:val="21"/>
              </w:rPr>
            </w:pPr>
          </w:p>
        </w:tc>
        <w:tc>
          <w:tcPr>
            <w:tcW w:w="1276" w:type="dxa"/>
            <w:vMerge/>
            <w:shd w:val="clear" w:color="auto" w:fill="auto"/>
            <w:noWrap/>
            <w:vAlign w:val="center"/>
          </w:tcPr>
          <w:p w14:paraId="52E806AD" w14:textId="77777777" w:rsidR="00093646" w:rsidRPr="00E12186" w:rsidRDefault="00093646" w:rsidP="00B357C8">
            <w:pPr>
              <w:spacing w:line="360" w:lineRule="exact"/>
              <w:ind w:firstLineChars="0" w:firstLine="0"/>
              <w:jc w:val="center"/>
              <w:textAlignment w:val="center"/>
              <w:rPr>
                <w:sz w:val="21"/>
                <w:szCs w:val="21"/>
              </w:rPr>
            </w:pPr>
          </w:p>
        </w:tc>
        <w:tc>
          <w:tcPr>
            <w:tcW w:w="1134" w:type="dxa"/>
            <w:shd w:val="clear" w:color="auto" w:fill="auto"/>
            <w:noWrap/>
            <w:vAlign w:val="center"/>
          </w:tcPr>
          <w:p w14:paraId="2A54EAB9" w14:textId="728443E1" w:rsidR="00093646" w:rsidRPr="00E12186" w:rsidRDefault="00093646" w:rsidP="00B357C8">
            <w:pPr>
              <w:spacing w:line="360" w:lineRule="exact"/>
              <w:ind w:firstLineChars="0" w:firstLine="0"/>
              <w:jc w:val="center"/>
              <w:textAlignment w:val="center"/>
              <w:rPr>
                <w:sz w:val="21"/>
                <w:szCs w:val="21"/>
              </w:rPr>
            </w:pPr>
            <w:r w:rsidRPr="00E12186">
              <w:rPr>
                <w:rFonts w:hint="eastAsia"/>
                <w:sz w:val="21"/>
                <w:szCs w:val="21"/>
              </w:rPr>
              <w:t>6</w:t>
            </w:r>
            <w:r w:rsidRPr="00E12186">
              <w:rPr>
                <w:sz w:val="21"/>
                <w:szCs w:val="21"/>
              </w:rPr>
              <w:t>0</w:t>
            </w:r>
          </w:p>
        </w:tc>
        <w:tc>
          <w:tcPr>
            <w:tcW w:w="1098" w:type="dxa"/>
            <w:shd w:val="clear" w:color="auto" w:fill="auto"/>
            <w:noWrap/>
            <w:vAlign w:val="center"/>
          </w:tcPr>
          <w:p w14:paraId="16BD86D0" w14:textId="39745105" w:rsidR="00093646" w:rsidRPr="00E12186" w:rsidRDefault="00093646" w:rsidP="00093646">
            <w:pPr>
              <w:spacing w:line="360" w:lineRule="exact"/>
              <w:ind w:firstLineChars="0" w:firstLine="0"/>
              <w:jc w:val="center"/>
              <w:textAlignment w:val="center"/>
              <w:rPr>
                <w:sz w:val="21"/>
                <w:szCs w:val="21"/>
              </w:rPr>
            </w:pPr>
            <w:r w:rsidRPr="00E12186">
              <w:rPr>
                <w:rFonts w:hint="eastAsia"/>
                <w:sz w:val="21"/>
                <w:szCs w:val="21"/>
              </w:rPr>
              <w:t>0.00</w:t>
            </w:r>
            <w:r w:rsidR="00FA1AA4">
              <w:rPr>
                <w:rFonts w:hint="eastAsia"/>
                <w:sz w:val="21"/>
                <w:szCs w:val="21"/>
              </w:rPr>
              <w:t>1</w:t>
            </w:r>
            <w:r>
              <w:rPr>
                <w:rFonts w:hint="eastAsia"/>
                <w:sz w:val="21"/>
                <w:szCs w:val="21"/>
              </w:rPr>
              <w:t>1</w:t>
            </w:r>
          </w:p>
        </w:tc>
      </w:tr>
      <w:tr w:rsidR="00E12186" w:rsidRPr="00E12186" w14:paraId="47AC100B" w14:textId="77777777" w:rsidTr="00DD2B73">
        <w:trPr>
          <w:trHeight w:val="285"/>
        </w:trPr>
        <w:tc>
          <w:tcPr>
            <w:tcW w:w="9003" w:type="dxa"/>
            <w:gridSpan w:val="8"/>
            <w:shd w:val="clear" w:color="auto" w:fill="auto"/>
            <w:noWrap/>
            <w:vAlign w:val="center"/>
          </w:tcPr>
          <w:p w14:paraId="5E17873D" w14:textId="77777777" w:rsidR="00712A32" w:rsidRPr="00E12186" w:rsidRDefault="00712A32" w:rsidP="00F70FA2">
            <w:pPr>
              <w:spacing w:line="360" w:lineRule="exact"/>
              <w:ind w:firstLineChars="0" w:firstLine="0"/>
              <w:jc w:val="center"/>
              <w:textAlignment w:val="center"/>
              <w:rPr>
                <w:sz w:val="21"/>
                <w:szCs w:val="21"/>
              </w:rPr>
            </w:pPr>
            <w:r w:rsidRPr="00E12186">
              <w:rPr>
                <w:rFonts w:ascii="宋体" w:hAnsi="宋体" w:cs="宋体" w:hint="eastAsia"/>
                <w:sz w:val="21"/>
              </w:rPr>
              <w:t>无组织排放总计</w:t>
            </w:r>
          </w:p>
        </w:tc>
      </w:tr>
      <w:tr w:rsidR="00E12186" w:rsidRPr="00E12186" w14:paraId="6A75BC62" w14:textId="77777777" w:rsidTr="002B47FD">
        <w:trPr>
          <w:trHeight w:val="285"/>
        </w:trPr>
        <w:tc>
          <w:tcPr>
            <w:tcW w:w="1384" w:type="dxa"/>
            <w:gridSpan w:val="2"/>
            <w:vMerge w:val="restart"/>
            <w:shd w:val="clear" w:color="auto" w:fill="auto"/>
            <w:noWrap/>
            <w:vAlign w:val="center"/>
          </w:tcPr>
          <w:p w14:paraId="2EF04A84" w14:textId="77777777" w:rsidR="0016266F" w:rsidRPr="00E12186" w:rsidRDefault="0016266F" w:rsidP="0016266F">
            <w:pPr>
              <w:spacing w:line="360" w:lineRule="exact"/>
              <w:ind w:firstLineChars="0" w:firstLine="0"/>
              <w:jc w:val="center"/>
              <w:textAlignment w:val="center"/>
              <w:rPr>
                <w:sz w:val="21"/>
                <w:szCs w:val="21"/>
              </w:rPr>
            </w:pPr>
            <w:r w:rsidRPr="00E12186">
              <w:rPr>
                <w:rFonts w:ascii="宋体" w:hAnsi="宋体" w:cs="宋体" w:hint="eastAsia"/>
                <w:sz w:val="21"/>
              </w:rPr>
              <w:t>无组织排放总计</w:t>
            </w:r>
          </w:p>
        </w:tc>
        <w:tc>
          <w:tcPr>
            <w:tcW w:w="6521" w:type="dxa"/>
            <w:gridSpan w:val="5"/>
            <w:shd w:val="clear" w:color="auto" w:fill="auto"/>
            <w:noWrap/>
            <w:vAlign w:val="center"/>
          </w:tcPr>
          <w:p w14:paraId="53677F98" w14:textId="17C8B79A" w:rsidR="0016266F" w:rsidRPr="00E12186" w:rsidRDefault="0016266F" w:rsidP="0016266F">
            <w:pPr>
              <w:pStyle w:val="TIE-"/>
              <w:rPr>
                <w:szCs w:val="21"/>
              </w:rPr>
            </w:pPr>
            <w:r w:rsidRPr="00E12186">
              <w:rPr>
                <w:rFonts w:hint="eastAsia"/>
              </w:rPr>
              <w:t>氨气（</w:t>
            </w:r>
            <w:r w:rsidRPr="00E12186">
              <w:rPr>
                <w:rFonts w:hint="eastAsia"/>
              </w:rPr>
              <w:t>NH</w:t>
            </w:r>
            <w:r w:rsidRPr="00E12186">
              <w:rPr>
                <w:rFonts w:hint="eastAsia"/>
                <w:vertAlign w:val="subscript"/>
              </w:rPr>
              <w:t>3</w:t>
            </w:r>
            <w:r w:rsidRPr="00E12186">
              <w:rPr>
                <w:rFonts w:hint="eastAsia"/>
              </w:rPr>
              <w:t>）</w:t>
            </w:r>
          </w:p>
        </w:tc>
        <w:tc>
          <w:tcPr>
            <w:tcW w:w="1098" w:type="dxa"/>
            <w:shd w:val="clear" w:color="auto" w:fill="auto"/>
            <w:noWrap/>
            <w:vAlign w:val="center"/>
          </w:tcPr>
          <w:p w14:paraId="4496DBA9" w14:textId="44C1A612" w:rsidR="0016266F" w:rsidRPr="00E12186" w:rsidRDefault="00FA1AA4" w:rsidP="00093646">
            <w:pPr>
              <w:spacing w:line="360" w:lineRule="exact"/>
              <w:ind w:firstLineChars="0" w:firstLine="0"/>
              <w:jc w:val="center"/>
              <w:textAlignment w:val="center"/>
              <w:rPr>
                <w:sz w:val="21"/>
              </w:rPr>
            </w:pPr>
            <w:r>
              <w:rPr>
                <w:rFonts w:hint="eastAsia"/>
                <w:sz w:val="21"/>
              </w:rPr>
              <w:t>0.069</w:t>
            </w:r>
          </w:p>
        </w:tc>
      </w:tr>
      <w:tr w:rsidR="00E12186" w:rsidRPr="00E12186" w14:paraId="7FEAF585" w14:textId="77777777" w:rsidTr="002B47FD">
        <w:trPr>
          <w:trHeight w:val="285"/>
        </w:trPr>
        <w:tc>
          <w:tcPr>
            <w:tcW w:w="1384" w:type="dxa"/>
            <w:gridSpan w:val="2"/>
            <w:vMerge/>
            <w:shd w:val="clear" w:color="auto" w:fill="auto"/>
            <w:noWrap/>
            <w:vAlign w:val="center"/>
          </w:tcPr>
          <w:p w14:paraId="4711278A" w14:textId="77777777" w:rsidR="0016266F" w:rsidRPr="00E12186" w:rsidRDefault="0016266F" w:rsidP="0016266F">
            <w:pPr>
              <w:spacing w:line="360" w:lineRule="exact"/>
              <w:ind w:firstLineChars="0" w:firstLine="0"/>
              <w:jc w:val="center"/>
              <w:textAlignment w:val="center"/>
              <w:rPr>
                <w:rFonts w:ascii="宋体" w:hAnsi="宋体" w:cs="宋体"/>
                <w:sz w:val="21"/>
              </w:rPr>
            </w:pPr>
          </w:p>
        </w:tc>
        <w:tc>
          <w:tcPr>
            <w:tcW w:w="6521" w:type="dxa"/>
            <w:gridSpan w:val="5"/>
            <w:shd w:val="clear" w:color="auto" w:fill="auto"/>
            <w:noWrap/>
            <w:vAlign w:val="center"/>
          </w:tcPr>
          <w:p w14:paraId="7826A961" w14:textId="4EA727F3" w:rsidR="0016266F" w:rsidRPr="00E12186" w:rsidRDefault="0016266F" w:rsidP="0016266F">
            <w:pPr>
              <w:pStyle w:val="TIE-"/>
              <w:rPr>
                <w:szCs w:val="21"/>
              </w:rPr>
            </w:pPr>
            <w:r w:rsidRPr="00E12186">
              <w:rPr>
                <w:rFonts w:hint="eastAsia"/>
              </w:rPr>
              <w:t>硫化氢（</w:t>
            </w:r>
            <w:r w:rsidRPr="00E12186">
              <w:rPr>
                <w:rFonts w:hint="eastAsia"/>
              </w:rPr>
              <w:t>H</w:t>
            </w:r>
            <w:r w:rsidRPr="00E12186">
              <w:rPr>
                <w:rFonts w:hint="eastAsia"/>
                <w:vertAlign w:val="subscript"/>
              </w:rPr>
              <w:t>2</w:t>
            </w:r>
            <w:r w:rsidRPr="00E12186">
              <w:rPr>
                <w:rFonts w:hint="eastAsia"/>
              </w:rPr>
              <w:t>S</w:t>
            </w:r>
            <w:r w:rsidRPr="00E12186">
              <w:rPr>
                <w:rFonts w:hint="eastAsia"/>
              </w:rPr>
              <w:t>）</w:t>
            </w:r>
          </w:p>
        </w:tc>
        <w:tc>
          <w:tcPr>
            <w:tcW w:w="1098" w:type="dxa"/>
            <w:shd w:val="clear" w:color="auto" w:fill="auto"/>
            <w:noWrap/>
            <w:vAlign w:val="center"/>
          </w:tcPr>
          <w:p w14:paraId="7E3CDCAE" w14:textId="6491A966" w:rsidR="0016266F" w:rsidRPr="00E12186" w:rsidRDefault="00CC3D83" w:rsidP="00093646">
            <w:pPr>
              <w:spacing w:line="360" w:lineRule="exact"/>
              <w:ind w:firstLineChars="0" w:firstLine="0"/>
              <w:jc w:val="center"/>
              <w:textAlignment w:val="center"/>
              <w:rPr>
                <w:sz w:val="21"/>
              </w:rPr>
            </w:pPr>
            <w:r>
              <w:rPr>
                <w:rFonts w:hint="eastAsia"/>
                <w:sz w:val="21"/>
              </w:rPr>
              <w:t>0.0097</w:t>
            </w:r>
          </w:p>
        </w:tc>
      </w:tr>
    </w:tbl>
    <w:p w14:paraId="41C8DB36" w14:textId="0FCABE18" w:rsidR="002E7EAB" w:rsidRPr="00E12186" w:rsidRDefault="002E18A2">
      <w:pPr>
        <w:ind w:firstLine="480"/>
      </w:pPr>
      <w:r w:rsidRPr="00E12186">
        <w:rPr>
          <w:rFonts w:hint="eastAsia"/>
        </w:rPr>
        <w:t>项目大气污染物年排放量核算见</w:t>
      </w:r>
      <w:r w:rsidR="0016266F" w:rsidRPr="00E12186">
        <w:rPr>
          <w:rFonts w:hint="eastAsia"/>
        </w:rPr>
        <w:t>下</w:t>
      </w:r>
      <w:r w:rsidRPr="00E12186">
        <w:rPr>
          <w:rFonts w:hint="eastAsia"/>
        </w:rPr>
        <w:t>表。</w:t>
      </w:r>
    </w:p>
    <w:p w14:paraId="518E77C4" w14:textId="220E2BBF" w:rsidR="002E7EAB" w:rsidRPr="00E12186" w:rsidRDefault="002E18A2">
      <w:pPr>
        <w:pStyle w:val="5"/>
      </w:pPr>
      <w:r w:rsidRPr="00E12186">
        <w:rPr>
          <w:rFonts w:hint="eastAsia"/>
        </w:rPr>
        <w:t>表</w:t>
      </w:r>
      <w:r w:rsidR="00967B2F" w:rsidRPr="00E12186">
        <w:rPr>
          <w:rFonts w:hint="eastAsia"/>
        </w:rPr>
        <w:t>5.</w:t>
      </w:r>
      <w:r w:rsidR="0049492E" w:rsidRPr="00E12186">
        <w:rPr>
          <w:rFonts w:hint="eastAsia"/>
        </w:rPr>
        <w:t>2</w:t>
      </w:r>
      <w:r w:rsidR="002B47FD" w:rsidRPr="00E12186">
        <w:rPr>
          <w:rFonts w:hint="eastAsia"/>
        </w:rPr>
        <w:t>-</w:t>
      </w:r>
      <w:r w:rsidR="00690D6E">
        <w:t>3</w:t>
      </w:r>
      <w:r w:rsidRPr="00E12186">
        <w:rPr>
          <w:rFonts w:hint="eastAsia"/>
        </w:rPr>
        <w:t xml:space="preserve">    </w:t>
      </w:r>
      <w:r w:rsidRPr="00E12186">
        <w:rPr>
          <w:rFonts w:hint="eastAsia"/>
        </w:rPr>
        <w:t>大气污染物年排放量核算表</w:t>
      </w:r>
    </w:p>
    <w:tbl>
      <w:tblPr>
        <w:tblW w:w="9003" w:type="dxa"/>
        <w:tblBorders>
          <w:top w:val="single" w:sz="12" w:space="0" w:color="000000"/>
          <w:bottom w:val="single" w:sz="12" w:space="0" w:color="000000"/>
          <w:insideH w:val="single" w:sz="6" w:space="0" w:color="000000"/>
          <w:insideV w:val="single" w:sz="6" w:space="0" w:color="000000"/>
        </w:tblBorders>
        <w:tblLayout w:type="fixed"/>
        <w:tblCellMar>
          <w:top w:w="15" w:type="dxa"/>
          <w:bottom w:w="15" w:type="dxa"/>
        </w:tblCellMar>
        <w:tblLook w:val="04A0" w:firstRow="1" w:lastRow="0" w:firstColumn="1" w:lastColumn="0" w:noHBand="0" w:noVBand="1"/>
      </w:tblPr>
      <w:tblGrid>
        <w:gridCol w:w="2323"/>
        <w:gridCol w:w="3635"/>
        <w:gridCol w:w="3045"/>
      </w:tblGrid>
      <w:tr w:rsidR="00E12186" w:rsidRPr="00E12186" w14:paraId="4B98AA6A" w14:textId="77777777">
        <w:trPr>
          <w:trHeight w:val="316"/>
        </w:trPr>
        <w:tc>
          <w:tcPr>
            <w:tcW w:w="2323" w:type="dxa"/>
            <w:vAlign w:val="center"/>
          </w:tcPr>
          <w:p w14:paraId="6195692D" w14:textId="77777777" w:rsidR="002E7EAB" w:rsidRPr="00E12186" w:rsidRDefault="002E18A2">
            <w:pPr>
              <w:pStyle w:val="TIE-"/>
            </w:pPr>
            <w:r w:rsidRPr="00E12186">
              <w:t>序号</w:t>
            </w:r>
          </w:p>
        </w:tc>
        <w:tc>
          <w:tcPr>
            <w:tcW w:w="3635" w:type="dxa"/>
            <w:vAlign w:val="center"/>
          </w:tcPr>
          <w:p w14:paraId="3BF0CE6C" w14:textId="77777777" w:rsidR="002E7EAB" w:rsidRPr="00E12186" w:rsidRDefault="002E18A2">
            <w:pPr>
              <w:pStyle w:val="TIE-"/>
            </w:pPr>
            <w:r w:rsidRPr="00E12186">
              <w:t>污染物</w:t>
            </w:r>
          </w:p>
        </w:tc>
        <w:tc>
          <w:tcPr>
            <w:tcW w:w="3045" w:type="dxa"/>
            <w:vAlign w:val="center"/>
          </w:tcPr>
          <w:p w14:paraId="202BCE5E" w14:textId="77777777" w:rsidR="002E7EAB" w:rsidRPr="00E12186" w:rsidRDefault="002E18A2">
            <w:pPr>
              <w:pStyle w:val="TIE-"/>
            </w:pPr>
            <w:r w:rsidRPr="00E12186">
              <w:t>年排放量</w:t>
            </w:r>
            <w:r w:rsidRPr="00E12186">
              <w:t>/</w:t>
            </w:r>
            <w:r w:rsidRPr="00E12186">
              <w:t>（</w:t>
            </w:r>
            <w:r w:rsidRPr="00E12186">
              <w:t>t/a</w:t>
            </w:r>
            <w:r w:rsidRPr="00E12186">
              <w:t>）</w:t>
            </w:r>
          </w:p>
        </w:tc>
      </w:tr>
      <w:tr w:rsidR="00690D6E" w:rsidRPr="00E12186" w14:paraId="3D1A385A" w14:textId="77777777">
        <w:trPr>
          <w:trHeight w:val="316"/>
        </w:trPr>
        <w:tc>
          <w:tcPr>
            <w:tcW w:w="2323" w:type="dxa"/>
            <w:vAlign w:val="center"/>
          </w:tcPr>
          <w:p w14:paraId="2EA3037F" w14:textId="48034815" w:rsidR="00690D6E" w:rsidRPr="00E12186" w:rsidRDefault="00690D6E" w:rsidP="00690D6E">
            <w:pPr>
              <w:pStyle w:val="TIE-"/>
            </w:pPr>
            <w:r w:rsidRPr="00E12186">
              <w:rPr>
                <w:rFonts w:hint="eastAsia"/>
              </w:rPr>
              <w:t>1</w:t>
            </w:r>
          </w:p>
        </w:tc>
        <w:tc>
          <w:tcPr>
            <w:tcW w:w="3635" w:type="dxa"/>
            <w:vAlign w:val="center"/>
          </w:tcPr>
          <w:p w14:paraId="3EC9DB61" w14:textId="0599B4D5" w:rsidR="00690D6E" w:rsidRPr="00E12186" w:rsidRDefault="00690D6E" w:rsidP="00690D6E">
            <w:pPr>
              <w:pStyle w:val="TIE-"/>
            </w:pPr>
            <w:r w:rsidRPr="00690D6E">
              <w:rPr>
                <w:rFonts w:hint="eastAsia"/>
              </w:rPr>
              <w:t>PM</w:t>
            </w:r>
            <w:r w:rsidRPr="00690D6E">
              <w:rPr>
                <w:rFonts w:hint="eastAsia"/>
                <w:vertAlign w:val="subscript"/>
              </w:rPr>
              <w:t>10</w:t>
            </w:r>
          </w:p>
        </w:tc>
        <w:tc>
          <w:tcPr>
            <w:tcW w:w="3045" w:type="dxa"/>
            <w:vAlign w:val="center"/>
          </w:tcPr>
          <w:p w14:paraId="60F1F393" w14:textId="74BB0C4B" w:rsidR="00690D6E" w:rsidRPr="00E12186" w:rsidRDefault="00690D6E" w:rsidP="00690D6E">
            <w:pPr>
              <w:pStyle w:val="TIE-"/>
            </w:pPr>
            <w:r w:rsidRPr="00690D6E">
              <w:t>0.14</w:t>
            </w:r>
          </w:p>
        </w:tc>
      </w:tr>
      <w:tr w:rsidR="00690D6E" w:rsidRPr="00E12186" w14:paraId="0F50A9DD" w14:textId="77777777">
        <w:trPr>
          <w:trHeight w:val="316"/>
        </w:trPr>
        <w:tc>
          <w:tcPr>
            <w:tcW w:w="2323" w:type="dxa"/>
            <w:vAlign w:val="center"/>
          </w:tcPr>
          <w:p w14:paraId="3261C032" w14:textId="40F13687" w:rsidR="00690D6E" w:rsidRPr="00E12186" w:rsidRDefault="00690D6E" w:rsidP="00690D6E">
            <w:pPr>
              <w:pStyle w:val="TIE-"/>
            </w:pPr>
            <w:r w:rsidRPr="00E12186">
              <w:rPr>
                <w:rFonts w:hint="eastAsia"/>
              </w:rPr>
              <w:t>2</w:t>
            </w:r>
          </w:p>
        </w:tc>
        <w:tc>
          <w:tcPr>
            <w:tcW w:w="3635" w:type="dxa"/>
            <w:vAlign w:val="center"/>
          </w:tcPr>
          <w:p w14:paraId="6B1702B9" w14:textId="46D38CEF" w:rsidR="00690D6E" w:rsidRPr="00E12186" w:rsidRDefault="00690D6E" w:rsidP="00690D6E">
            <w:pPr>
              <w:pStyle w:val="TIE-"/>
            </w:pPr>
            <w:r w:rsidRPr="00690D6E">
              <w:rPr>
                <w:rFonts w:hint="eastAsia"/>
              </w:rPr>
              <w:t>SO</w:t>
            </w:r>
            <w:r w:rsidRPr="00690D6E">
              <w:rPr>
                <w:rFonts w:hint="eastAsia"/>
                <w:vertAlign w:val="subscript"/>
              </w:rPr>
              <w:t>2</w:t>
            </w:r>
          </w:p>
        </w:tc>
        <w:tc>
          <w:tcPr>
            <w:tcW w:w="3045" w:type="dxa"/>
            <w:vAlign w:val="center"/>
          </w:tcPr>
          <w:p w14:paraId="6CD054C3" w14:textId="3CD2980C" w:rsidR="00690D6E" w:rsidRPr="00E12186" w:rsidRDefault="00690D6E" w:rsidP="00690D6E">
            <w:pPr>
              <w:pStyle w:val="TIE-"/>
            </w:pPr>
            <w:r w:rsidRPr="00690D6E">
              <w:t>0.79</w:t>
            </w:r>
          </w:p>
        </w:tc>
      </w:tr>
      <w:tr w:rsidR="00690D6E" w:rsidRPr="00E12186" w14:paraId="1346C41D" w14:textId="77777777">
        <w:trPr>
          <w:trHeight w:val="316"/>
        </w:trPr>
        <w:tc>
          <w:tcPr>
            <w:tcW w:w="2323" w:type="dxa"/>
            <w:vAlign w:val="center"/>
          </w:tcPr>
          <w:p w14:paraId="7961B887" w14:textId="00C5BE46" w:rsidR="00690D6E" w:rsidRPr="00E12186" w:rsidRDefault="00690D6E" w:rsidP="00690D6E">
            <w:pPr>
              <w:pStyle w:val="TIE-"/>
            </w:pPr>
            <w:r>
              <w:rPr>
                <w:rFonts w:hint="eastAsia"/>
              </w:rPr>
              <w:t>3</w:t>
            </w:r>
          </w:p>
        </w:tc>
        <w:tc>
          <w:tcPr>
            <w:tcW w:w="3635" w:type="dxa"/>
            <w:vAlign w:val="center"/>
          </w:tcPr>
          <w:p w14:paraId="34F1059C" w14:textId="251360D9" w:rsidR="00690D6E" w:rsidRPr="00E12186" w:rsidRDefault="00690D6E" w:rsidP="00690D6E">
            <w:pPr>
              <w:pStyle w:val="TIE-"/>
            </w:pPr>
            <w:r w:rsidRPr="00690D6E">
              <w:rPr>
                <w:rFonts w:hint="eastAsia"/>
              </w:rPr>
              <w:t>NO</w:t>
            </w:r>
            <w:r w:rsidR="00C8229A">
              <w:rPr>
                <w:rFonts w:hint="eastAsia"/>
                <w:vertAlign w:val="subscript"/>
              </w:rPr>
              <w:t>x</w:t>
            </w:r>
          </w:p>
        </w:tc>
        <w:tc>
          <w:tcPr>
            <w:tcW w:w="3045" w:type="dxa"/>
            <w:vAlign w:val="center"/>
          </w:tcPr>
          <w:p w14:paraId="1D71012C" w14:textId="3F31C0FC" w:rsidR="00690D6E" w:rsidRPr="00E12186" w:rsidRDefault="00690D6E" w:rsidP="00690D6E">
            <w:pPr>
              <w:pStyle w:val="TIE-"/>
            </w:pPr>
            <w:r w:rsidRPr="00690D6E">
              <w:t>1.22</w:t>
            </w:r>
          </w:p>
        </w:tc>
      </w:tr>
      <w:tr w:rsidR="00690D6E" w:rsidRPr="00E12186" w14:paraId="3EA12575" w14:textId="77777777">
        <w:trPr>
          <w:trHeight w:val="316"/>
        </w:trPr>
        <w:tc>
          <w:tcPr>
            <w:tcW w:w="2323" w:type="dxa"/>
            <w:vAlign w:val="center"/>
          </w:tcPr>
          <w:p w14:paraId="3ACE7C2D" w14:textId="3D21461E" w:rsidR="00690D6E" w:rsidRPr="00E12186" w:rsidRDefault="00690D6E" w:rsidP="00690D6E">
            <w:pPr>
              <w:pStyle w:val="TIE-"/>
            </w:pPr>
            <w:r>
              <w:rPr>
                <w:rFonts w:hint="eastAsia"/>
              </w:rPr>
              <w:t>4</w:t>
            </w:r>
          </w:p>
        </w:tc>
        <w:tc>
          <w:tcPr>
            <w:tcW w:w="3635" w:type="dxa"/>
            <w:vAlign w:val="center"/>
          </w:tcPr>
          <w:p w14:paraId="1E7E91C2" w14:textId="56F12981" w:rsidR="00690D6E" w:rsidRPr="00E12186" w:rsidRDefault="00690D6E" w:rsidP="00690D6E">
            <w:pPr>
              <w:pStyle w:val="TIE-"/>
            </w:pPr>
            <w:r w:rsidRPr="00E12186">
              <w:rPr>
                <w:rFonts w:hint="eastAsia"/>
              </w:rPr>
              <w:t>氨气（</w:t>
            </w:r>
            <w:r w:rsidRPr="00E12186">
              <w:rPr>
                <w:rFonts w:hint="eastAsia"/>
              </w:rPr>
              <w:t>NH</w:t>
            </w:r>
            <w:r w:rsidRPr="00E12186">
              <w:rPr>
                <w:rFonts w:hint="eastAsia"/>
                <w:vertAlign w:val="subscript"/>
              </w:rPr>
              <w:t>3</w:t>
            </w:r>
            <w:r w:rsidRPr="00E12186">
              <w:rPr>
                <w:rFonts w:hint="eastAsia"/>
              </w:rPr>
              <w:t>）</w:t>
            </w:r>
          </w:p>
        </w:tc>
        <w:tc>
          <w:tcPr>
            <w:tcW w:w="3045" w:type="dxa"/>
            <w:vAlign w:val="center"/>
          </w:tcPr>
          <w:p w14:paraId="78AA76EC" w14:textId="09F7C5E0" w:rsidR="00690D6E" w:rsidRPr="00E12186" w:rsidRDefault="00FA1AA4" w:rsidP="00690D6E">
            <w:pPr>
              <w:pStyle w:val="TIE-"/>
            </w:pPr>
            <w:r>
              <w:rPr>
                <w:rFonts w:hint="eastAsia"/>
              </w:rPr>
              <w:t>0.069</w:t>
            </w:r>
          </w:p>
        </w:tc>
      </w:tr>
      <w:tr w:rsidR="00690D6E" w:rsidRPr="00E12186" w14:paraId="55E3BB23" w14:textId="77777777">
        <w:trPr>
          <w:trHeight w:val="316"/>
        </w:trPr>
        <w:tc>
          <w:tcPr>
            <w:tcW w:w="2323" w:type="dxa"/>
            <w:vAlign w:val="center"/>
          </w:tcPr>
          <w:p w14:paraId="4726DEBB" w14:textId="408BB9B4" w:rsidR="00690D6E" w:rsidRPr="00E12186" w:rsidRDefault="00690D6E" w:rsidP="00690D6E">
            <w:pPr>
              <w:pStyle w:val="TIE-"/>
            </w:pPr>
            <w:r>
              <w:rPr>
                <w:rFonts w:hint="eastAsia"/>
              </w:rPr>
              <w:t>5</w:t>
            </w:r>
          </w:p>
        </w:tc>
        <w:tc>
          <w:tcPr>
            <w:tcW w:w="3635" w:type="dxa"/>
            <w:vAlign w:val="center"/>
          </w:tcPr>
          <w:p w14:paraId="393B94FC" w14:textId="04E333F2" w:rsidR="00690D6E" w:rsidRPr="00E12186" w:rsidRDefault="00690D6E" w:rsidP="00690D6E">
            <w:pPr>
              <w:pStyle w:val="TIE-"/>
            </w:pPr>
            <w:r w:rsidRPr="00E12186">
              <w:rPr>
                <w:rFonts w:hint="eastAsia"/>
              </w:rPr>
              <w:t>硫化氢（</w:t>
            </w:r>
            <w:r w:rsidRPr="00E12186">
              <w:rPr>
                <w:rFonts w:hint="eastAsia"/>
              </w:rPr>
              <w:t>H</w:t>
            </w:r>
            <w:r w:rsidRPr="00E12186">
              <w:rPr>
                <w:rFonts w:hint="eastAsia"/>
                <w:vertAlign w:val="subscript"/>
              </w:rPr>
              <w:t>2</w:t>
            </w:r>
            <w:r w:rsidRPr="00E12186">
              <w:rPr>
                <w:rFonts w:hint="eastAsia"/>
              </w:rPr>
              <w:t>S</w:t>
            </w:r>
            <w:r w:rsidRPr="00E12186">
              <w:rPr>
                <w:rFonts w:hint="eastAsia"/>
              </w:rPr>
              <w:t>）</w:t>
            </w:r>
          </w:p>
        </w:tc>
        <w:tc>
          <w:tcPr>
            <w:tcW w:w="3045" w:type="dxa"/>
            <w:vAlign w:val="center"/>
          </w:tcPr>
          <w:p w14:paraId="3DCF5459" w14:textId="3993227C" w:rsidR="00690D6E" w:rsidRPr="00E12186" w:rsidRDefault="00CC3D83" w:rsidP="00690D6E">
            <w:pPr>
              <w:pStyle w:val="TIE-"/>
            </w:pPr>
            <w:r>
              <w:rPr>
                <w:rFonts w:hint="eastAsia"/>
              </w:rPr>
              <w:t>0.0097</w:t>
            </w:r>
          </w:p>
        </w:tc>
      </w:tr>
    </w:tbl>
    <w:p w14:paraId="06E1EC77" w14:textId="5D845365" w:rsidR="00224AE2" w:rsidRPr="00E12186" w:rsidRDefault="00224AE2" w:rsidP="00224AE2">
      <w:pPr>
        <w:pStyle w:val="4"/>
      </w:pPr>
      <w:r w:rsidRPr="00E12186">
        <w:rPr>
          <w:rFonts w:hint="eastAsia"/>
        </w:rPr>
        <w:t>5.2.2.</w:t>
      </w:r>
      <w:r w:rsidRPr="00E12186">
        <w:t>2</w:t>
      </w:r>
      <w:r w:rsidRPr="00E12186">
        <w:rPr>
          <w:rFonts w:hint="eastAsia"/>
        </w:rPr>
        <w:t>大气环境防护距离</w:t>
      </w:r>
    </w:p>
    <w:p w14:paraId="24394ADA" w14:textId="5308D0BE" w:rsidR="00224AE2" w:rsidRDefault="007C7427" w:rsidP="00224AE2">
      <w:pPr>
        <w:ind w:firstLine="480"/>
      </w:pPr>
      <w:r>
        <w:rPr>
          <w:rFonts w:hint="eastAsia"/>
        </w:rPr>
        <w:t>本项目通过</w:t>
      </w:r>
      <w:r w:rsidRPr="007C7427">
        <w:rPr>
          <w:rFonts w:hint="eastAsia"/>
        </w:rPr>
        <w:t>喂养已添加</w:t>
      </w:r>
      <w:r w:rsidRPr="007C7427">
        <w:rPr>
          <w:rFonts w:hint="eastAsia"/>
        </w:rPr>
        <w:t>EM</w:t>
      </w:r>
      <w:r w:rsidRPr="007C7427">
        <w:rPr>
          <w:rFonts w:hint="eastAsia"/>
        </w:rPr>
        <w:t>制剂的饲料</w:t>
      </w:r>
      <w:r w:rsidR="00224AE2" w:rsidRPr="00E12186">
        <w:rPr>
          <w:rFonts w:hint="eastAsia"/>
        </w:rPr>
        <w:t>以及</w:t>
      </w:r>
      <w:r>
        <w:rPr>
          <w:rFonts w:hint="eastAsia"/>
        </w:rPr>
        <w:t>喷洒</w:t>
      </w:r>
      <w:r w:rsidR="00224AE2" w:rsidRPr="00E12186">
        <w:rPr>
          <w:rFonts w:hint="eastAsia"/>
        </w:rPr>
        <w:t>除臭剂，减少粪便中氨氮的排放、减轻恶臭；</w:t>
      </w:r>
      <w:r w:rsidR="00093646">
        <w:rPr>
          <w:rFonts w:hint="eastAsia"/>
        </w:rPr>
        <w:t>猪</w:t>
      </w:r>
      <w:r w:rsidR="00224AE2" w:rsidRPr="00E12186">
        <w:rPr>
          <w:rFonts w:hint="eastAsia"/>
        </w:rPr>
        <w:t>舍</w:t>
      </w:r>
      <w:r w:rsidR="00093646">
        <w:rPr>
          <w:rFonts w:hint="eastAsia"/>
        </w:rPr>
        <w:t>采取机械通风</w:t>
      </w:r>
      <w:r w:rsidR="00224AE2" w:rsidRPr="00E12186">
        <w:rPr>
          <w:rFonts w:hint="eastAsia"/>
        </w:rPr>
        <w:t>，同时</w:t>
      </w:r>
      <w:r w:rsidR="00093646" w:rsidRPr="00093646">
        <w:rPr>
          <w:rFonts w:hint="eastAsia"/>
        </w:rPr>
        <w:t>添加生物除臭菌，并加强四周场地绿化</w:t>
      </w:r>
      <w:r w:rsidR="00224AE2" w:rsidRPr="00E12186">
        <w:rPr>
          <w:rFonts w:hint="eastAsia"/>
        </w:rPr>
        <w:t>；根据估算模式预测结果，大气环境影响评价等级为二级，厂界外无超标点，且敏感点预测值能够满足环境功能区划要求，</w:t>
      </w:r>
      <w:r w:rsidR="00C824CE" w:rsidRPr="00C824CE">
        <w:rPr>
          <w:rFonts w:hint="eastAsia"/>
        </w:rPr>
        <w:t>各污染物厂界外无超标点，因此无需设置大气环境防护距离；考虑项目恶臭污染物对西侧村庄二毛圪卜</w:t>
      </w:r>
      <w:r w:rsidR="00C824CE">
        <w:rPr>
          <w:rFonts w:hint="eastAsia"/>
        </w:rPr>
        <w:t>、东北侧</w:t>
      </w:r>
      <w:r w:rsidR="00194EE7">
        <w:rPr>
          <w:rFonts w:hint="eastAsia"/>
        </w:rPr>
        <w:t>新胜一社</w:t>
      </w:r>
      <w:r w:rsidR="00C824CE" w:rsidRPr="00C824CE">
        <w:rPr>
          <w:rFonts w:hint="eastAsia"/>
        </w:rPr>
        <w:t>的实际影响，</w:t>
      </w:r>
      <w:r w:rsidR="00936B1D" w:rsidRPr="00936B1D">
        <w:rPr>
          <w:rFonts w:hint="eastAsia"/>
        </w:rPr>
        <w:t>西侧村庄二毛圪卜</w:t>
      </w:r>
      <w:r w:rsidR="00936B1D">
        <w:rPr>
          <w:rFonts w:hint="eastAsia"/>
        </w:rPr>
        <w:t>村位于</w:t>
      </w:r>
      <w:r w:rsidR="00936B1D" w:rsidRPr="00C824CE">
        <w:rPr>
          <w:rFonts w:hint="eastAsia"/>
        </w:rPr>
        <w:t>常年主导风向的侧风向</w:t>
      </w:r>
      <w:r w:rsidR="00936B1D" w:rsidRPr="00936B1D">
        <w:rPr>
          <w:rFonts w:hint="eastAsia"/>
        </w:rPr>
        <w:t>、东北侧</w:t>
      </w:r>
      <w:r w:rsidR="00194EE7">
        <w:rPr>
          <w:rFonts w:hint="eastAsia"/>
        </w:rPr>
        <w:t>新胜一社</w:t>
      </w:r>
      <w:r w:rsidR="00C824CE" w:rsidRPr="00C824CE">
        <w:rPr>
          <w:rFonts w:hint="eastAsia"/>
        </w:rPr>
        <w:t>处于</w:t>
      </w:r>
      <w:r w:rsidR="00936B1D" w:rsidRPr="00C824CE">
        <w:rPr>
          <w:rFonts w:hint="eastAsia"/>
        </w:rPr>
        <w:t>常年主导风向的</w:t>
      </w:r>
      <w:r w:rsidR="00936B1D">
        <w:rPr>
          <w:rFonts w:hint="eastAsia"/>
        </w:rPr>
        <w:t>上</w:t>
      </w:r>
      <w:r w:rsidR="00936B1D" w:rsidRPr="00C824CE">
        <w:rPr>
          <w:rFonts w:hint="eastAsia"/>
        </w:rPr>
        <w:t>风向</w:t>
      </w:r>
      <w:r w:rsidR="00C824CE" w:rsidRPr="00C824CE">
        <w:rPr>
          <w:rFonts w:hint="eastAsia"/>
        </w:rPr>
        <w:t>，本次评价要求在厂界西侧</w:t>
      </w:r>
      <w:r w:rsidR="00C824CE">
        <w:rPr>
          <w:rFonts w:hint="eastAsia"/>
        </w:rPr>
        <w:t>、东北侧</w:t>
      </w:r>
      <w:r w:rsidR="00C824CE" w:rsidRPr="00C824CE">
        <w:rPr>
          <w:rFonts w:hint="eastAsia"/>
        </w:rPr>
        <w:t>与村庄之间设置</w:t>
      </w:r>
      <w:r w:rsidR="00C824CE">
        <w:rPr>
          <w:rFonts w:hint="eastAsia"/>
        </w:rPr>
        <w:t>240</w:t>
      </w:r>
      <w:r w:rsidR="00C824CE" w:rsidRPr="00C824CE">
        <w:rPr>
          <w:rFonts w:hint="eastAsia"/>
        </w:rPr>
        <w:t>m</w:t>
      </w:r>
      <w:r w:rsidR="00C824CE" w:rsidRPr="00C824CE">
        <w:rPr>
          <w:rFonts w:hint="eastAsia"/>
        </w:rPr>
        <w:t>的防护距离，在防护距离内不再新建产生恶臭污染物的建构筑物如</w:t>
      </w:r>
      <w:r w:rsidR="00C824CE">
        <w:rPr>
          <w:rFonts w:hint="eastAsia"/>
        </w:rPr>
        <w:t>育肥</w:t>
      </w:r>
      <w:r w:rsidR="00C824CE" w:rsidRPr="00C824CE">
        <w:rPr>
          <w:rFonts w:hint="eastAsia"/>
        </w:rPr>
        <w:t>舍、氧化塘、堆粪场等，并在靠近村庄一侧种植乔灌结合的防护林带，减轻对村庄影响。防护距离示意图如下图所示。</w:t>
      </w:r>
    </w:p>
    <w:p w14:paraId="572D7C2F" w14:textId="0D8A3D63" w:rsidR="00C824CE" w:rsidRPr="00E12186" w:rsidRDefault="00C824CE" w:rsidP="00C824CE">
      <w:pPr>
        <w:spacing w:line="240" w:lineRule="auto"/>
        <w:ind w:firstLineChars="0" w:firstLine="0"/>
      </w:pPr>
      <w:r>
        <w:rPr>
          <w:noProof/>
        </w:rPr>
        <w:lastRenderedPageBreak/>
        <w:drawing>
          <wp:inline distT="0" distB="0" distL="0" distR="0" wp14:anchorId="1D6906DC" wp14:editId="5C9F3311">
            <wp:extent cx="5579745" cy="3579516"/>
            <wp:effectExtent l="0" t="0" r="1905" b="1905"/>
            <wp:docPr id="17" name="图片 17" descr="F:\3-制图\项目\12-五原县养猪\防护距离.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F:\3-制图\项目\12-五原县养猪\防护距离.jpg"/>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579745" cy="3579516"/>
                    </a:xfrm>
                    <a:prstGeom prst="rect">
                      <a:avLst/>
                    </a:prstGeom>
                    <a:noFill/>
                    <a:ln>
                      <a:noFill/>
                    </a:ln>
                  </pic:spPr>
                </pic:pic>
              </a:graphicData>
            </a:graphic>
          </wp:inline>
        </w:drawing>
      </w:r>
    </w:p>
    <w:p w14:paraId="7BF1C016" w14:textId="32A14B18" w:rsidR="00C824CE" w:rsidRDefault="00C824CE" w:rsidP="00C824CE">
      <w:pPr>
        <w:pStyle w:val="5"/>
      </w:pPr>
      <w:r w:rsidRPr="00C824CE">
        <w:rPr>
          <w:rFonts w:hint="eastAsia"/>
        </w:rPr>
        <w:t>图</w:t>
      </w:r>
      <w:r w:rsidRPr="00C824CE">
        <w:rPr>
          <w:rFonts w:hint="eastAsia"/>
        </w:rPr>
        <w:t xml:space="preserve">5.2-5    </w:t>
      </w:r>
      <w:r w:rsidRPr="00C824CE">
        <w:rPr>
          <w:rFonts w:hint="eastAsia"/>
        </w:rPr>
        <w:t>项目防护距离设置示意图</w:t>
      </w:r>
    </w:p>
    <w:p w14:paraId="19BF35FC" w14:textId="5BCB23BD" w:rsidR="00652C15" w:rsidRPr="00E12186" w:rsidRDefault="00967B2F" w:rsidP="0016266F">
      <w:pPr>
        <w:pStyle w:val="3"/>
      </w:pPr>
      <w:bookmarkStart w:id="325" w:name="_Toc75012548"/>
      <w:r w:rsidRPr="00E12186">
        <w:rPr>
          <w:rFonts w:hint="eastAsia"/>
        </w:rPr>
        <w:t>5.</w:t>
      </w:r>
      <w:r w:rsidR="0049492E" w:rsidRPr="00E12186">
        <w:rPr>
          <w:rFonts w:hint="eastAsia"/>
        </w:rPr>
        <w:t>2</w:t>
      </w:r>
      <w:r w:rsidR="00652C15" w:rsidRPr="00E12186">
        <w:rPr>
          <w:rFonts w:hint="eastAsia"/>
        </w:rPr>
        <w:t>.</w:t>
      </w:r>
      <w:r w:rsidR="007B3FA0" w:rsidRPr="00E12186">
        <w:t>3</w:t>
      </w:r>
      <w:r w:rsidR="00652C15" w:rsidRPr="00E12186">
        <w:rPr>
          <w:rFonts w:hint="eastAsia"/>
        </w:rPr>
        <w:t>大气环境影响评价结论与建议</w:t>
      </w:r>
      <w:bookmarkEnd w:id="325"/>
    </w:p>
    <w:p w14:paraId="5786C55C" w14:textId="31217971" w:rsidR="00652C15" w:rsidRPr="00E12186" w:rsidRDefault="00652C15" w:rsidP="00652C15">
      <w:pPr>
        <w:ind w:firstLine="480"/>
      </w:pPr>
      <w:r w:rsidRPr="00E12186">
        <w:rPr>
          <w:rFonts w:hint="eastAsia"/>
        </w:rPr>
        <w:t>（</w:t>
      </w:r>
      <w:r w:rsidRPr="00E12186">
        <w:rPr>
          <w:rFonts w:hint="eastAsia"/>
        </w:rPr>
        <w:t>1</w:t>
      </w:r>
      <w:r w:rsidRPr="00E12186">
        <w:rPr>
          <w:rFonts w:hint="eastAsia"/>
        </w:rPr>
        <w:t>）达标区环境可接受性</w:t>
      </w:r>
    </w:p>
    <w:p w14:paraId="6EAFE3A1" w14:textId="3F5241A4" w:rsidR="007B3FA0" w:rsidRPr="00E12186" w:rsidRDefault="007B3FA0" w:rsidP="007B3FA0">
      <w:pPr>
        <w:spacing w:line="520" w:lineRule="exact"/>
        <w:ind w:firstLine="480"/>
      </w:pPr>
      <w:r w:rsidRPr="00E12186">
        <w:rPr>
          <w:rFonts w:hint="eastAsia"/>
        </w:rPr>
        <w:t>项目采取的污染防治措施有效、可行，排放的大气污染物对环境影响较小，</w:t>
      </w:r>
      <w:r w:rsidRPr="00E12186">
        <w:t>根据</w:t>
      </w:r>
      <w:r w:rsidRPr="00E12186">
        <w:rPr>
          <w:rFonts w:hint="eastAsia"/>
        </w:rPr>
        <w:t>估算模式</w:t>
      </w:r>
      <w:r w:rsidRPr="00E12186">
        <w:t>预测结果，大气环境影响评价等级为二级，厂界外无超标点</w:t>
      </w:r>
      <w:r w:rsidRPr="00E12186">
        <w:rPr>
          <w:rFonts w:hint="eastAsia"/>
        </w:rPr>
        <w:t>，且敏感点</w:t>
      </w:r>
      <w:r w:rsidRPr="00E12186">
        <w:t>预测值</w:t>
      </w:r>
      <w:r w:rsidRPr="00E12186">
        <w:rPr>
          <w:rFonts w:hint="eastAsia"/>
        </w:rPr>
        <w:t>能够</w:t>
      </w:r>
      <w:r w:rsidRPr="00E12186">
        <w:t>满足环境功能区划要求</w:t>
      </w:r>
      <w:r w:rsidRPr="00E12186">
        <w:rPr>
          <w:rFonts w:hint="eastAsia"/>
        </w:rPr>
        <w:t>。</w:t>
      </w:r>
      <w:r w:rsidR="00FC1465" w:rsidRPr="00E12186">
        <w:rPr>
          <w:rFonts w:hint="eastAsia"/>
        </w:rPr>
        <w:t>项目正常情况排放的大气污染物对大气环境影响可接受。</w:t>
      </w:r>
    </w:p>
    <w:p w14:paraId="44AD5C36" w14:textId="2E85E5D9" w:rsidR="00652C15" w:rsidRPr="00E12186" w:rsidRDefault="00652C15" w:rsidP="00652C15">
      <w:pPr>
        <w:ind w:firstLine="480"/>
      </w:pPr>
      <w:r w:rsidRPr="00E12186">
        <w:rPr>
          <w:rFonts w:hint="eastAsia"/>
        </w:rPr>
        <w:t>（</w:t>
      </w:r>
      <w:r w:rsidR="007B3FA0" w:rsidRPr="00E12186">
        <w:t>2</w:t>
      </w:r>
      <w:r w:rsidRPr="00E12186">
        <w:rPr>
          <w:rFonts w:hint="eastAsia"/>
        </w:rPr>
        <w:t>）污染物排放量核算结果</w:t>
      </w:r>
    </w:p>
    <w:p w14:paraId="5619520F" w14:textId="390B4B79" w:rsidR="00093646" w:rsidRDefault="00093646" w:rsidP="00652C15">
      <w:pPr>
        <w:ind w:firstLine="480"/>
      </w:pPr>
      <w:r>
        <w:rPr>
          <w:rFonts w:hint="eastAsia"/>
        </w:rPr>
        <w:t>本项目各污染物排放量为：</w:t>
      </w:r>
      <w:r w:rsidR="00936B1D" w:rsidRPr="00AB1C1A">
        <w:t>颗粒物</w:t>
      </w:r>
      <w:r w:rsidR="00936B1D" w:rsidRPr="00AB1C1A">
        <w:t>0.14t/a</w:t>
      </w:r>
      <w:r w:rsidR="00936B1D" w:rsidRPr="00AB1C1A">
        <w:t>，二氧化硫</w:t>
      </w:r>
      <w:r w:rsidR="00936B1D" w:rsidRPr="00AB1C1A">
        <w:t>0.79t/a</w:t>
      </w:r>
      <w:r w:rsidR="00936B1D" w:rsidRPr="00AB1C1A">
        <w:t>，氮氧化物</w:t>
      </w:r>
      <w:r w:rsidR="00936B1D" w:rsidRPr="00AB1C1A">
        <w:t>1.22t/a</w:t>
      </w:r>
      <w:r w:rsidR="00936B1D">
        <w:rPr>
          <w:rFonts w:hint="eastAsia"/>
        </w:rPr>
        <w:t>，</w:t>
      </w:r>
      <w:r>
        <w:rPr>
          <w:rFonts w:hint="eastAsia"/>
        </w:rPr>
        <w:t>氨气</w:t>
      </w:r>
      <w:r w:rsidR="00FA1AA4">
        <w:rPr>
          <w:rFonts w:hint="eastAsia"/>
        </w:rPr>
        <w:t>0.069</w:t>
      </w:r>
      <w:r>
        <w:rPr>
          <w:rFonts w:hint="eastAsia"/>
        </w:rPr>
        <w:t>t/a</w:t>
      </w:r>
      <w:r>
        <w:rPr>
          <w:rFonts w:hint="eastAsia"/>
        </w:rPr>
        <w:t>，硫化氢</w:t>
      </w:r>
      <w:r w:rsidR="00CC3D83">
        <w:rPr>
          <w:rFonts w:hint="eastAsia"/>
        </w:rPr>
        <w:t>0.0097</w:t>
      </w:r>
      <w:r>
        <w:rPr>
          <w:rFonts w:hint="eastAsia"/>
        </w:rPr>
        <w:t>t/a</w:t>
      </w:r>
      <w:r w:rsidRPr="00E12186">
        <w:rPr>
          <w:rFonts w:hint="eastAsia"/>
        </w:rPr>
        <w:t>。</w:t>
      </w:r>
    </w:p>
    <w:p w14:paraId="72D65A63" w14:textId="246DE444" w:rsidR="00652C15" w:rsidRPr="00E12186" w:rsidRDefault="00652C15" w:rsidP="00652C15">
      <w:pPr>
        <w:ind w:firstLine="480"/>
      </w:pPr>
      <w:r w:rsidRPr="00E12186">
        <w:rPr>
          <w:rFonts w:hint="eastAsia"/>
        </w:rPr>
        <w:t>（</w:t>
      </w:r>
      <w:r w:rsidR="007B3FA0" w:rsidRPr="00E12186">
        <w:t>3</w:t>
      </w:r>
      <w:r w:rsidRPr="00E12186">
        <w:rPr>
          <w:rFonts w:hint="eastAsia"/>
        </w:rPr>
        <w:t>）大气环境影响评价自查</w:t>
      </w:r>
    </w:p>
    <w:p w14:paraId="245688B2" w14:textId="73972F0F" w:rsidR="002E7EAB" w:rsidRPr="00E12186" w:rsidRDefault="002E18A2">
      <w:pPr>
        <w:ind w:firstLine="480"/>
      </w:pPr>
      <w:r w:rsidRPr="00E12186">
        <w:rPr>
          <w:rFonts w:hint="eastAsia"/>
        </w:rPr>
        <w:t>本次评价对大气环境影响评价主要内容与结论进行自查，自查结果见</w:t>
      </w:r>
      <w:r w:rsidR="0016266F" w:rsidRPr="00E12186">
        <w:rPr>
          <w:rFonts w:hint="eastAsia"/>
        </w:rPr>
        <w:t>下</w:t>
      </w:r>
      <w:r w:rsidRPr="00E12186">
        <w:rPr>
          <w:rFonts w:hint="eastAsia"/>
        </w:rPr>
        <w:t>表。</w:t>
      </w:r>
    </w:p>
    <w:p w14:paraId="26C6CA8A" w14:textId="77777777" w:rsidR="002E7EAB" w:rsidRPr="00E12186" w:rsidRDefault="002E7EAB">
      <w:pPr>
        <w:ind w:firstLine="480"/>
      </w:pPr>
    </w:p>
    <w:p w14:paraId="3354DA9D" w14:textId="77777777" w:rsidR="002E7EAB" w:rsidRPr="00E12186" w:rsidRDefault="002E7EAB">
      <w:pPr>
        <w:ind w:firstLine="480"/>
        <w:sectPr w:rsidR="002E7EAB" w:rsidRPr="00E12186" w:rsidSect="001E3BD4">
          <w:pgSz w:w="11906" w:h="16838"/>
          <w:pgMar w:top="1304" w:right="1418" w:bottom="1134" w:left="1701" w:header="851" w:footer="680" w:gutter="0"/>
          <w:pgNumType w:fmt="numberInDash"/>
          <w:cols w:space="720"/>
          <w:docGrid w:linePitch="326"/>
        </w:sectPr>
      </w:pPr>
    </w:p>
    <w:p w14:paraId="595381A4" w14:textId="55ADAB23" w:rsidR="002E7EAB" w:rsidRPr="00E12186" w:rsidRDefault="002E18A2" w:rsidP="00BF0324">
      <w:pPr>
        <w:pStyle w:val="5"/>
      </w:pPr>
      <w:r w:rsidRPr="00E12186">
        <w:rPr>
          <w:rFonts w:hint="eastAsia"/>
        </w:rPr>
        <w:lastRenderedPageBreak/>
        <w:t>表</w:t>
      </w:r>
      <w:r w:rsidR="007B3FA0" w:rsidRPr="00E12186">
        <w:t>5</w:t>
      </w:r>
      <w:r w:rsidR="0049492E" w:rsidRPr="00E12186">
        <w:rPr>
          <w:rFonts w:hint="eastAsia"/>
        </w:rPr>
        <w:t>.2</w:t>
      </w:r>
      <w:r w:rsidR="00B30146" w:rsidRPr="00E12186">
        <w:rPr>
          <w:rFonts w:hint="eastAsia"/>
        </w:rPr>
        <w:t>-</w:t>
      </w:r>
      <w:r w:rsidR="0016266F" w:rsidRPr="00E12186">
        <w:t>8</w:t>
      </w:r>
      <w:r w:rsidRPr="00E12186">
        <w:rPr>
          <w:rFonts w:hint="eastAsia"/>
        </w:rPr>
        <w:t xml:space="preserve">    </w:t>
      </w:r>
      <w:r w:rsidRPr="00E12186">
        <w:rPr>
          <w:rFonts w:hint="eastAsia"/>
        </w:rPr>
        <w:t>建设项目大气环境影响评价自查表</w:t>
      </w:r>
    </w:p>
    <w:tbl>
      <w:tblPr>
        <w:tblW w:w="14389" w:type="dxa"/>
        <w:jc w:val="center"/>
        <w:tblBorders>
          <w:top w:val="single" w:sz="12" w:space="0" w:color="000000"/>
          <w:bottom w:val="single" w:sz="12" w:space="0" w:color="000000"/>
          <w:insideH w:val="single" w:sz="6" w:space="0" w:color="000000"/>
          <w:insideV w:val="single" w:sz="6" w:space="0" w:color="000000"/>
        </w:tblBorders>
        <w:tblLayout w:type="fixed"/>
        <w:tblCellMar>
          <w:top w:w="15" w:type="dxa"/>
          <w:bottom w:w="15" w:type="dxa"/>
        </w:tblCellMar>
        <w:tblLook w:val="04A0" w:firstRow="1" w:lastRow="0" w:firstColumn="1" w:lastColumn="0" w:noHBand="0" w:noVBand="1"/>
      </w:tblPr>
      <w:tblGrid>
        <w:gridCol w:w="1218"/>
        <w:gridCol w:w="2151"/>
        <w:gridCol w:w="1302"/>
        <w:gridCol w:w="1105"/>
        <w:gridCol w:w="1030"/>
        <w:gridCol w:w="714"/>
        <w:gridCol w:w="1695"/>
        <w:gridCol w:w="2046"/>
        <w:gridCol w:w="1252"/>
        <w:gridCol w:w="1876"/>
      </w:tblGrid>
      <w:tr w:rsidR="00E12186" w:rsidRPr="00E12186" w14:paraId="779E0B69" w14:textId="77777777" w:rsidTr="00B30146">
        <w:trPr>
          <w:jc w:val="center"/>
        </w:trPr>
        <w:tc>
          <w:tcPr>
            <w:tcW w:w="3369" w:type="dxa"/>
            <w:gridSpan w:val="2"/>
            <w:vAlign w:val="center"/>
          </w:tcPr>
          <w:p w14:paraId="73A14ACA" w14:textId="77777777" w:rsidR="002E7EAB" w:rsidRPr="00E12186" w:rsidRDefault="002E18A2">
            <w:pPr>
              <w:pStyle w:val="TIE-"/>
            </w:pPr>
            <w:r w:rsidRPr="00E12186">
              <w:t>工作内容</w:t>
            </w:r>
          </w:p>
        </w:tc>
        <w:tc>
          <w:tcPr>
            <w:tcW w:w="11020" w:type="dxa"/>
            <w:gridSpan w:val="8"/>
            <w:vAlign w:val="center"/>
          </w:tcPr>
          <w:p w14:paraId="0DBF1BE6" w14:textId="77777777" w:rsidR="002E7EAB" w:rsidRPr="00E12186" w:rsidRDefault="002E18A2">
            <w:pPr>
              <w:pStyle w:val="TIE-"/>
            </w:pPr>
            <w:r w:rsidRPr="00E12186">
              <w:t>自查项目</w:t>
            </w:r>
          </w:p>
        </w:tc>
      </w:tr>
      <w:tr w:rsidR="00E12186" w:rsidRPr="00E12186" w14:paraId="139EC59A" w14:textId="77777777" w:rsidTr="00B30146">
        <w:trPr>
          <w:jc w:val="center"/>
        </w:trPr>
        <w:tc>
          <w:tcPr>
            <w:tcW w:w="1218" w:type="dxa"/>
            <w:vMerge w:val="restart"/>
            <w:vAlign w:val="center"/>
          </w:tcPr>
          <w:p w14:paraId="0528B894" w14:textId="77777777" w:rsidR="002E7EAB" w:rsidRPr="00E12186" w:rsidRDefault="002E18A2">
            <w:pPr>
              <w:pStyle w:val="TIE-"/>
            </w:pPr>
            <w:r w:rsidRPr="00E12186">
              <w:t>评价等级与范围</w:t>
            </w:r>
          </w:p>
        </w:tc>
        <w:tc>
          <w:tcPr>
            <w:tcW w:w="2151" w:type="dxa"/>
            <w:vAlign w:val="center"/>
          </w:tcPr>
          <w:p w14:paraId="063DBBF1" w14:textId="77777777" w:rsidR="002E7EAB" w:rsidRPr="00E12186" w:rsidRDefault="002E18A2">
            <w:pPr>
              <w:pStyle w:val="TIE-"/>
            </w:pPr>
            <w:r w:rsidRPr="00E12186">
              <w:t>评价等级</w:t>
            </w:r>
          </w:p>
        </w:tc>
        <w:tc>
          <w:tcPr>
            <w:tcW w:w="4151" w:type="dxa"/>
            <w:gridSpan w:val="4"/>
            <w:vAlign w:val="center"/>
          </w:tcPr>
          <w:p w14:paraId="095FCC8B" w14:textId="2BE3A270" w:rsidR="002E7EAB" w:rsidRPr="00E12186" w:rsidRDefault="002E18A2">
            <w:pPr>
              <w:pStyle w:val="TIE-"/>
            </w:pPr>
            <w:r w:rsidRPr="00E12186">
              <w:t>一级</w:t>
            </w:r>
            <w:r w:rsidR="006F34A5" w:rsidRPr="00E12186">
              <w:rPr>
                <w:sz w:val="28"/>
                <w:szCs w:val="28"/>
              </w:rPr>
              <w:t>□</w:t>
            </w:r>
          </w:p>
        </w:tc>
        <w:tc>
          <w:tcPr>
            <w:tcW w:w="3741" w:type="dxa"/>
            <w:gridSpan w:val="2"/>
            <w:vAlign w:val="center"/>
          </w:tcPr>
          <w:p w14:paraId="3B36A89E" w14:textId="31913D26" w:rsidR="002E7EAB" w:rsidRPr="00E12186" w:rsidRDefault="002E18A2" w:rsidP="00247F91">
            <w:pPr>
              <w:pStyle w:val="TIE-"/>
            </w:pPr>
            <w:r w:rsidRPr="00E12186">
              <w:t>二级</w:t>
            </w:r>
            <w:r w:rsidR="006F34A5" w:rsidRPr="00E12186">
              <w:rPr>
                <w:sz w:val="28"/>
                <w:szCs w:val="28"/>
              </w:rPr>
              <w:fldChar w:fldCharType="begin"/>
            </w:r>
            <w:r w:rsidR="006F34A5" w:rsidRPr="00E12186">
              <w:rPr>
                <w:sz w:val="28"/>
                <w:szCs w:val="28"/>
              </w:rPr>
              <w:instrText xml:space="preserve"> eq \o\ac(□,</w:instrText>
            </w:r>
            <w:r w:rsidR="006F34A5" w:rsidRPr="00E12186">
              <w:rPr>
                <w:position w:val="2"/>
                <w:sz w:val="28"/>
                <w:szCs w:val="28"/>
              </w:rPr>
              <w:instrText>√</w:instrText>
            </w:r>
            <w:r w:rsidR="006F34A5" w:rsidRPr="00E12186">
              <w:rPr>
                <w:sz w:val="28"/>
                <w:szCs w:val="28"/>
              </w:rPr>
              <w:instrText>)</w:instrText>
            </w:r>
            <w:r w:rsidR="006F34A5" w:rsidRPr="00E12186">
              <w:rPr>
                <w:sz w:val="28"/>
                <w:szCs w:val="28"/>
              </w:rPr>
              <w:fldChar w:fldCharType="end"/>
            </w:r>
          </w:p>
        </w:tc>
        <w:tc>
          <w:tcPr>
            <w:tcW w:w="3128" w:type="dxa"/>
            <w:gridSpan w:val="2"/>
            <w:vAlign w:val="center"/>
          </w:tcPr>
          <w:p w14:paraId="3AEF911C" w14:textId="77777777" w:rsidR="002E7EAB" w:rsidRPr="00E12186" w:rsidRDefault="002E18A2">
            <w:pPr>
              <w:pStyle w:val="TIE-"/>
            </w:pPr>
            <w:r w:rsidRPr="00E12186">
              <w:t>三级</w:t>
            </w:r>
            <w:r w:rsidRPr="00E12186">
              <w:rPr>
                <w:sz w:val="28"/>
                <w:szCs w:val="28"/>
              </w:rPr>
              <w:t>□</w:t>
            </w:r>
          </w:p>
        </w:tc>
      </w:tr>
      <w:tr w:rsidR="00E12186" w:rsidRPr="00E12186" w14:paraId="54D2A37D" w14:textId="77777777" w:rsidTr="00B30146">
        <w:trPr>
          <w:jc w:val="center"/>
        </w:trPr>
        <w:tc>
          <w:tcPr>
            <w:tcW w:w="1218" w:type="dxa"/>
            <w:vMerge/>
            <w:vAlign w:val="center"/>
          </w:tcPr>
          <w:p w14:paraId="4D0F6409" w14:textId="77777777" w:rsidR="002E7EAB" w:rsidRPr="00E12186" w:rsidRDefault="002E7EAB">
            <w:pPr>
              <w:pStyle w:val="TIE-"/>
            </w:pPr>
          </w:p>
        </w:tc>
        <w:tc>
          <w:tcPr>
            <w:tcW w:w="2151" w:type="dxa"/>
            <w:vAlign w:val="center"/>
          </w:tcPr>
          <w:p w14:paraId="627D84DC" w14:textId="77777777" w:rsidR="002E7EAB" w:rsidRPr="00E12186" w:rsidRDefault="002E18A2">
            <w:pPr>
              <w:pStyle w:val="TIE-"/>
            </w:pPr>
            <w:r w:rsidRPr="00E12186">
              <w:t>评价范围</w:t>
            </w:r>
          </w:p>
        </w:tc>
        <w:tc>
          <w:tcPr>
            <w:tcW w:w="4151" w:type="dxa"/>
            <w:gridSpan w:val="4"/>
            <w:vAlign w:val="center"/>
          </w:tcPr>
          <w:p w14:paraId="045ED2BA" w14:textId="77777777" w:rsidR="002E7EAB" w:rsidRPr="00E12186" w:rsidRDefault="002E18A2">
            <w:pPr>
              <w:pStyle w:val="TIE-"/>
            </w:pPr>
            <w:r w:rsidRPr="00E12186">
              <w:t>边长</w:t>
            </w:r>
            <w:r w:rsidRPr="00E12186">
              <w:t>=50km</w:t>
            </w:r>
            <w:r w:rsidRPr="00E12186">
              <w:rPr>
                <w:sz w:val="28"/>
                <w:szCs w:val="28"/>
              </w:rPr>
              <w:t>□</w:t>
            </w:r>
          </w:p>
        </w:tc>
        <w:tc>
          <w:tcPr>
            <w:tcW w:w="3741" w:type="dxa"/>
            <w:gridSpan w:val="2"/>
            <w:vAlign w:val="center"/>
          </w:tcPr>
          <w:p w14:paraId="44C6E523" w14:textId="77777777" w:rsidR="002E7EAB" w:rsidRPr="00E12186" w:rsidRDefault="002E18A2">
            <w:pPr>
              <w:pStyle w:val="TIE-"/>
            </w:pPr>
            <w:r w:rsidRPr="00E12186">
              <w:t>边长</w:t>
            </w:r>
            <w:r w:rsidRPr="00E12186">
              <w:t>=5~50km</w:t>
            </w:r>
            <w:r w:rsidR="00B30146" w:rsidRPr="00E12186">
              <w:rPr>
                <w:sz w:val="28"/>
                <w:szCs w:val="28"/>
              </w:rPr>
              <w:t>□</w:t>
            </w:r>
          </w:p>
        </w:tc>
        <w:tc>
          <w:tcPr>
            <w:tcW w:w="3128" w:type="dxa"/>
            <w:gridSpan w:val="2"/>
            <w:vAlign w:val="center"/>
          </w:tcPr>
          <w:p w14:paraId="1D515911" w14:textId="77777777" w:rsidR="002E7EAB" w:rsidRPr="00E12186" w:rsidRDefault="002E18A2">
            <w:pPr>
              <w:pStyle w:val="TIE-"/>
            </w:pPr>
            <w:r w:rsidRPr="00E12186">
              <w:t>边长</w:t>
            </w:r>
            <w:r w:rsidRPr="00E12186">
              <w:t>=5km</w:t>
            </w:r>
            <w:r w:rsidR="00B30146" w:rsidRPr="00E12186">
              <w:rPr>
                <w:sz w:val="28"/>
                <w:szCs w:val="28"/>
              </w:rPr>
              <w:fldChar w:fldCharType="begin"/>
            </w:r>
            <w:r w:rsidR="00B30146" w:rsidRPr="00E12186">
              <w:rPr>
                <w:sz w:val="28"/>
                <w:szCs w:val="28"/>
              </w:rPr>
              <w:instrText xml:space="preserve"> eq \o\ac(□,</w:instrText>
            </w:r>
            <w:r w:rsidR="00B30146" w:rsidRPr="00E12186">
              <w:rPr>
                <w:position w:val="2"/>
                <w:sz w:val="28"/>
                <w:szCs w:val="28"/>
              </w:rPr>
              <w:instrText>√</w:instrText>
            </w:r>
            <w:r w:rsidR="00B30146" w:rsidRPr="00E12186">
              <w:rPr>
                <w:sz w:val="28"/>
                <w:szCs w:val="28"/>
              </w:rPr>
              <w:instrText>)</w:instrText>
            </w:r>
            <w:r w:rsidR="00B30146" w:rsidRPr="00E12186">
              <w:rPr>
                <w:sz w:val="28"/>
                <w:szCs w:val="28"/>
              </w:rPr>
              <w:fldChar w:fldCharType="end"/>
            </w:r>
          </w:p>
        </w:tc>
      </w:tr>
      <w:tr w:rsidR="00E12186" w:rsidRPr="00E12186" w14:paraId="0DFADB24" w14:textId="77777777" w:rsidTr="00B30146">
        <w:trPr>
          <w:jc w:val="center"/>
        </w:trPr>
        <w:tc>
          <w:tcPr>
            <w:tcW w:w="1218" w:type="dxa"/>
            <w:vMerge w:val="restart"/>
            <w:vAlign w:val="center"/>
          </w:tcPr>
          <w:p w14:paraId="2FD6C2BC" w14:textId="77777777" w:rsidR="002E7EAB" w:rsidRPr="00E12186" w:rsidRDefault="002E18A2">
            <w:pPr>
              <w:pStyle w:val="TIE-"/>
            </w:pPr>
            <w:r w:rsidRPr="00E12186">
              <w:t>评价因子</w:t>
            </w:r>
          </w:p>
        </w:tc>
        <w:tc>
          <w:tcPr>
            <w:tcW w:w="2151" w:type="dxa"/>
            <w:vAlign w:val="center"/>
          </w:tcPr>
          <w:p w14:paraId="5CF97558" w14:textId="77777777" w:rsidR="002E7EAB" w:rsidRPr="00E12186" w:rsidRDefault="002E18A2">
            <w:pPr>
              <w:pStyle w:val="TIE-"/>
            </w:pPr>
            <w:r w:rsidRPr="00E12186">
              <w:t>SO</w:t>
            </w:r>
            <w:r w:rsidRPr="00E12186">
              <w:rPr>
                <w:vertAlign w:val="subscript"/>
              </w:rPr>
              <w:t>2</w:t>
            </w:r>
            <w:r w:rsidRPr="00E12186">
              <w:t>+NOx</w:t>
            </w:r>
            <w:r w:rsidRPr="00E12186">
              <w:t>排放量</w:t>
            </w:r>
          </w:p>
        </w:tc>
        <w:tc>
          <w:tcPr>
            <w:tcW w:w="2407" w:type="dxa"/>
            <w:gridSpan w:val="2"/>
            <w:vAlign w:val="center"/>
          </w:tcPr>
          <w:p w14:paraId="6917A302" w14:textId="77777777" w:rsidR="002E7EAB" w:rsidRPr="00E12186" w:rsidRDefault="002E18A2">
            <w:pPr>
              <w:pStyle w:val="TIE-"/>
            </w:pPr>
            <w:r w:rsidRPr="00E12186">
              <w:t>≥2000t/a</w:t>
            </w:r>
            <w:r w:rsidRPr="00E12186">
              <w:rPr>
                <w:sz w:val="28"/>
                <w:szCs w:val="28"/>
              </w:rPr>
              <w:t>□</w:t>
            </w:r>
          </w:p>
        </w:tc>
        <w:tc>
          <w:tcPr>
            <w:tcW w:w="3439" w:type="dxa"/>
            <w:gridSpan w:val="3"/>
            <w:vAlign w:val="center"/>
          </w:tcPr>
          <w:p w14:paraId="4AD56F19" w14:textId="77777777" w:rsidR="002E7EAB" w:rsidRPr="00E12186" w:rsidRDefault="002E18A2">
            <w:pPr>
              <w:pStyle w:val="TIE-"/>
            </w:pPr>
            <w:r w:rsidRPr="00E12186">
              <w:t>500~2000t/a</w:t>
            </w:r>
            <w:r w:rsidRPr="00E12186">
              <w:rPr>
                <w:sz w:val="28"/>
                <w:szCs w:val="28"/>
              </w:rPr>
              <w:t>□</w:t>
            </w:r>
          </w:p>
        </w:tc>
        <w:tc>
          <w:tcPr>
            <w:tcW w:w="5174" w:type="dxa"/>
            <w:gridSpan w:val="3"/>
            <w:vAlign w:val="center"/>
          </w:tcPr>
          <w:p w14:paraId="7913F715" w14:textId="77777777" w:rsidR="002E7EAB" w:rsidRPr="00E12186" w:rsidRDefault="002E18A2">
            <w:pPr>
              <w:pStyle w:val="TIE-"/>
            </w:pPr>
            <w:r w:rsidRPr="00E12186">
              <w:t>&lt;500t/a</w:t>
            </w:r>
            <w:r w:rsidRPr="00E12186">
              <w:rPr>
                <w:sz w:val="28"/>
                <w:szCs w:val="28"/>
              </w:rPr>
              <w:fldChar w:fldCharType="begin"/>
            </w:r>
            <w:r w:rsidRPr="00E12186">
              <w:rPr>
                <w:sz w:val="28"/>
                <w:szCs w:val="28"/>
              </w:rPr>
              <w:instrText xml:space="preserve"> eq \o\ac(□,</w:instrText>
            </w:r>
            <w:r w:rsidRPr="00E12186">
              <w:rPr>
                <w:position w:val="2"/>
                <w:sz w:val="28"/>
                <w:szCs w:val="28"/>
              </w:rPr>
              <w:instrText>√</w:instrText>
            </w:r>
            <w:r w:rsidRPr="00E12186">
              <w:rPr>
                <w:sz w:val="28"/>
                <w:szCs w:val="28"/>
              </w:rPr>
              <w:instrText>)</w:instrText>
            </w:r>
            <w:r w:rsidRPr="00E12186">
              <w:rPr>
                <w:sz w:val="28"/>
                <w:szCs w:val="28"/>
              </w:rPr>
              <w:fldChar w:fldCharType="end"/>
            </w:r>
          </w:p>
        </w:tc>
      </w:tr>
      <w:tr w:rsidR="00E12186" w:rsidRPr="00E12186" w14:paraId="3215899F" w14:textId="77777777" w:rsidTr="00B30146">
        <w:trPr>
          <w:jc w:val="center"/>
        </w:trPr>
        <w:tc>
          <w:tcPr>
            <w:tcW w:w="1218" w:type="dxa"/>
            <w:vMerge/>
            <w:vAlign w:val="center"/>
          </w:tcPr>
          <w:p w14:paraId="6BB5A6F4" w14:textId="77777777" w:rsidR="002E7EAB" w:rsidRPr="00E12186" w:rsidRDefault="002E7EAB">
            <w:pPr>
              <w:pStyle w:val="TIE-"/>
            </w:pPr>
          </w:p>
        </w:tc>
        <w:tc>
          <w:tcPr>
            <w:tcW w:w="2151" w:type="dxa"/>
            <w:vAlign w:val="center"/>
          </w:tcPr>
          <w:p w14:paraId="32D2C54B" w14:textId="77777777" w:rsidR="002E7EAB" w:rsidRPr="00E12186" w:rsidRDefault="002E18A2">
            <w:pPr>
              <w:pStyle w:val="TIE-"/>
            </w:pPr>
            <w:r w:rsidRPr="00E12186">
              <w:t>评价因子</w:t>
            </w:r>
          </w:p>
        </w:tc>
        <w:tc>
          <w:tcPr>
            <w:tcW w:w="5846" w:type="dxa"/>
            <w:gridSpan w:val="5"/>
            <w:vAlign w:val="center"/>
          </w:tcPr>
          <w:p w14:paraId="5AE7A264" w14:textId="31BDDDB7" w:rsidR="002E7EAB" w:rsidRPr="00E12186" w:rsidRDefault="002E18A2">
            <w:pPr>
              <w:pStyle w:val="TIE-"/>
            </w:pPr>
            <w:r w:rsidRPr="00E12186">
              <w:t>基本污染物（</w:t>
            </w:r>
            <w:r w:rsidR="00247F91" w:rsidRPr="00E12186">
              <w:rPr>
                <w:rFonts w:hint="eastAsia"/>
              </w:rPr>
              <w:t>SO</w:t>
            </w:r>
            <w:r w:rsidR="00247F91" w:rsidRPr="00E12186">
              <w:rPr>
                <w:rFonts w:hint="eastAsia"/>
                <w:vertAlign w:val="subscript"/>
              </w:rPr>
              <w:t>2</w:t>
            </w:r>
            <w:r w:rsidR="00247F91" w:rsidRPr="00E12186">
              <w:rPr>
                <w:rFonts w:hint="eastAsia"/>
              </w:rPr>
              <w:t>、</w:t>
            </w:r>
            <w:r w:rsidR="00247F91" w:rsidRPr="00E12186">
              <w:rPr>
                <w:rFonts w:hint="eastAsia"/>
              </w:rPr>
              <w:t>NO</w:t>
            </w:r>
            <w:r w:rsidR="00247F91" w:rsidRPr="00E12186">
              <w:rPr>
                <w:rFonts w:hint="eastAsia"/>
                <w:vertAlign w:val="subscript"/>
              </w:rPr>
              <w:t>X</w:t>
            </w:r>
            <w:r w:rsidR="00247F91" w:rsidRPr="00E12186">
              <w:rPr>
                <w:rFonts w:hint="eastAsia"/>
              </w:rPr>
              <w:t>、</w:t>
            </w:r>
            <w:r w:rsidR="00E5040D" w:rsidRPr="00E12186">
              <w:rPr>
                <w:rFonts w:hint="eastAsia"/>
              </w:rPr>
              <w:t>O</w:t>
            </w:r>
            <w:r w:rsidR="00E5040D" w:rsidRPr="00E12186">
              <w:rPr>
                <w:vertAlign w:val="subscript"/>
              </w:rPr>
              <w:t>3</w:t>
            </w:r>
            <w:r w:rsidR="00E5040D" w:rsidRPr="00E12186">
              <w:rPr>
                <w:rFonts w:hint="eastAsia"/>
              </w:rPr>
              <w:t>、</w:t>
            </w:r>
            <w:r w:rsidR="00E5040D" w:rsidRPr="00E12186">
              <w:rPr>
                <w:rFonts w:hint="eastAsia"/>
              </w:rPr>
              <w:t>CO</w:t>
            </w:r>
            <w:r w:rsidR="00E5040D" w:rsidRPr="00E12186">
              <w:rPr>
                <w:rFonts w:hint="eastAsia"/>
              </w:rPr>
              <w:t>、</w:t>
            </w:r>
            <w:r w:rsidR="00E5040D" w:rsidRPr="00E12186">
              <w:rPr>
                <w:rFonts w:hint="eastAsia"/>
              </w:rPr>
              <w:t>PM</w:t>
            </w:r>
            <w:r w:rsidR="00E5040D" w:rsidRPr="00E12186">
              <w:rPr>
                <w:rFonts w:hint="eastAsia"/>
                <w:vertAlign w:val="subscript"/>
              </w:rPr>
              <w:t>10</w:t>
            </w:r>
            <w:r w:rsidR="00E5040D" w:rsidRPr="00E12186">
              <w:rPr>
                <w:rFonts w:hint="eastAsia"/>
              </w:rPr>
              <w:t>、</w:t>
            </w:r>
            <w:r w:rsidR="00E5040D" w:rsidRPr="00E12186">
              <w:rPr>
                <w:rFonts w:hint="eastAsia"/>
              </w:rPr>
              <w:t>PM</w:t>
            </w:r>
            <w:r w:rsidR="00E5040D" w:rsidRPr="00E12186">
              <w:rPr>
                <w:vertAlign w:val="subscript"/>
              </w:rPr>
              <w:t>2.5</w:t>
            </w:r>
            <w:r w:rsidRPr="00E12186">
              <w:t>）</w:t>
            </w:r>
          </w:p>
          <w:p w14:paraId="034DAF7F" w14:textId="11A66E92" w:rsidR="002E7EAB" w:rsidRPr="00E12186" w:rsidRDefault="002E18A2" w:rsidP="00093646">
            <w:pPr>
              <w:pStyle w:val="TIE-"/>
            </w:pPr>
            <w:r w:rsidRPr="00E12186">
              <w:t>其他污染物（</w:t>
            </w:r>
            <w:r w:rsidR="00E5040D" w:rsidRPr="00E12186">
              <w:rPr>
                <w:rFonts w:hint="eastAsia"/>
              </w:rPr>
              <w:t>氨气、硫化氢</w:t>
            </w:r>
            <w:r w:rsidRPr="00E12186">
              <w:t>）</w:t>
            </w:r>
          </w:p>
        </w:tc>
        <w:tc>
          <w:tcPr>
            <w:tcW w:w="5174" w:type="dxa"/>
            <w:gridSpan w:val="3"/>
            <w:vAlign w:val="center"/>
          </w:tcPr>
          <w:p w14:paraId="56525475" w14:textId="77777777" w:rsidR="002E7EAB" w:rsidRPr="00E12186" w:rsidRDefault="002E18A2">
            <w:pPr>
              <w:pStyle w:val="TIE-"/>
            </w:pPr>
            <w:r w:rsidRPr="00E12186">
              <w:rPr>
                <w:rFonts w:hint="eastAsia"/>
              </w:rPr>
              <w:t>包括二次</w:t>
            </w:r>
            <w:r w:rsidRPr="00E12186">
              <w:rPr>
                <w:rFonts w:hint="eastAsia"/>
              </w:rPr>
              <w:t>PM2.5</w:t>
            </w:r>
            <w:r w:rsidRPr="00E12186">
              <w:rPr>
                <w:sz w:val="28"/>
                <w:szCs w:val="28"/>
              </w:rPr>
              <w:t>□</w:t>
            </w:r>
          </w:p>
          <w:p w14:paraId="2F7EE4A0" w14:textId="77777777" w:rsidR="002E7EAB" w:rsidRPr="00E12186" w:rsidRDefault="002E18A2">
            <w:pPr>
              <w:pStyle w:val="TIE-"/>
            </w:pPr>
            <w:r w:rsidRPr="00E12186">
              <w:rPr>
                <w:rFonts w:hint="eastAsia"/>
              </w:rPr>
              <w:t>不包括二次</w:t>
            </w:r>
            <w:r w:rsidRPr="00E12186">
              <w:rPr>
                <w:rFonts w:hint="eastAsia"/>
              </w:rPr>
              <w:t>PM2.5</w:t>
            </w:r>
            <w:r w:rsidRPr="00E12186">
              <w:rPr>
                <w:sz w:val="28"/>
                <w:szCs w:val="28"/>
              </w:rPr>
              <w:fldChar w:fldCharType="begin"/>
            </w:r>
            <w:r w:rsidRPr="00E12186">
              <w:rPr>
                <w:sz w:val="28"/>
                <w:szCs w:val="28"/>
              </w:rPr>
              <w:instrText xml:space="preserve"> eq \o\ac(□,</w:instrText>
            </w:r>
            <w:r w:rsidRPr="00E12186">
              <w:rPr>
                <w:position w:val="2"/>
                <w:sz w:val="28"/>
                <w:szCs w:val="28"/>
              </w:rPr>
              <w:instrText>√</w:instrText>
            </w:r>
            <w:r w:rsidRPr="00E12186">
              <w:rPr>
                <w:sz w:val="28"/>
                <w:szCs w:val="28"/>
              </w:rPr>
              <w:instrText>)</w:instrText>
            </w:r>
            <w:r w:rsidRPr="00E12186">
              <w:rPr>
                <w:sz w:val="28"/>
                <w:szCs w:val="28"/>
              </w:rPr>
              <w:fldChar w:fldCharType="end"/>
            </w:r>
          </w:p>
        </w:tc>
      </w:tr>
      <w:tr w:rsidR="00E12186" w:rsidRPr="00E12186" w14:paraId="6F3F9BCF" w14:textId="77777777" w:rsidTr="00B30146">
        <w:trPr>
          <w:jc w:val="center"/>
        </w:trPr>
        <w:tc>
          <w:tcPr>
            <w:tcW w:w="1218" w:type="dxa"/>
            <w:vAlign w:val="center"/>
          </w:tcPr>
          <w:p w14:paraId="7F4D54C7" w14:textId="77777777" w:rsidR="002E7EAB" w:rsidRPr="00E12186" w:rsidRDefault="002E18A2">
            <w:pPr>
              <w:pStyle w:val="TIE-"/>
            </w:pPr>
            <w:r w:rsidRPr="00E12186">
              <w:t>评价标准</w:t>
            </w:r>
          </w:p>
        </w:tc>
        <w:tc>
          <w:tcPr>
            <w:tcW w:w="2151" w:type="dxa"/>
            <w:vAlign w:val="center"/>
          </w:tcPr>
          <w:p w14:paraId="54BA4317" w14:textId="77777777" w:rsidR="002E7EAB" w:rsidRPr="00E12186" w:rsidRDefault="002E18A2">
            <w:pPr>
              <w:pStyle w:val="TIE-"/>
            </w:pPr>
            <w:r w:rsidRPr="00E12186">
              <w:t>评价标准</w:t>
            </w:r>
          </w:p>
        </w:tc>
        <w:tc>
          <w:tcPr>
            <w:tcW w:w="3437" w:type="dxa"/>
            <w:gridSpan w:val="3"/>
            <w:vAlign w:val="center"/>
          </w:tcPr>
          <w:p w14:paraId="08AC994F" w14:textId="77777777" w:rsidR="002E7EAB" w:rsidRPr="00E12186" w:rsidRDefault="002E18A2">
            <w:pPr>
              <w:pStyle w:val="TIE-"/>
            </w:pPr>
            <w:r w:rsidRPr="00E12186">
              <w:t>国家标准</w:t>
            </w:r>
            <w:r w:rsidRPr="00E12186">
              <w:rPr>
                <w:sz w:val="28"/>
                <w:szCs w:val="28"/>
              </w:rPr>
              <w:fldChar w:fldCharType="begin"/>
            </w:r>
            <w:r w:rsidRPr="00E12186">
              <w:rPr>
                <w:sz w:val="28"/>
                <w:szCs w:val="28"/>
              </w:rPr>
              <w:instrText xml:space="preserve"> eq \o\ac(□,</w:instrText>
            </w:r>
            <w:r w:rsidRPr="00E12186">
              <w:rPr>
                <w:position w:val="2"/>
                <w:sz w:val="28"/>
                <w:szCs w:val="28"/>
              </w:rPr>
              <w:instrText>√</w:instrText>
            </w:r>
            <w:r w:rsidRPr="00E12186">
              <w:rPr>
                <w:sz w:val="28"/>
                <w:szCs w:val="28"/>
              </w:rPr>
              <w:instrText>)</w:instrText>
            </w:r>
            <w:r w:rsidRPr="00E12186">
              <w:rPr>
                <w:sz w:val="28"/>
                <w:szCs w:val="28"/>
              </w:rPr>
              <w:fldChar w:fldCharType="end"/>
            </w:r>
          </w:p>
        </w:tc>
        <w:tc>
          <w:tcPr>
            <w:tcW w:w="2409" w:type="dxa"/>
            <w:gridSpan w:val="2"/>
            <w:vAlign w:val="center"/>
          </w:tcPr>
          <w:p w14:paraId="608217E8" w14:textId="77777777" w:rsidR="002E7EAB" w:rsidRPr="00E12186" w:rsidRDefault="002E18A2">
            <w:pPr>
              <w:pStyle w:val="TIE-"/>
            </w:pPr>
            <w:r w:rsidRPr="00E12186">
              <w:t>地方标准</w:t>
            </w:r>
            <w:r w:rsidR="00B30146" w:rsidRPr="00E12186">
              <w:rPr>
                <w:sz w:val="28"/>
                <w:szCs w:val="28"/>
              </w:rPr>
              <w:t>□</w:t>
            </w:r>
          </w:p>
        </w:tc>
        <w:tc>
          <w:tcPr>
            <w:tcW w:w="2046" w:type="dxa"/>
            <w:vAlign w:val="center"/>
          </w:tcPr>
          <w:p w14:paraId="79DBFF90" w14:textId="77777777" w:rsidR="002E7EAB" w:rsidRPr="00E12186" w:rsidRDefault="002E18A2" w:rsidP="00866A75">
            <w:pPr>
              <w:pStyle w:val="TIE-"/>
            </w:pPr>
            <w:r w:rsidRPr="00E12186">
              <w:t>附录</w:t>
            </w:r>
            <w:r w:rsidRPr="00E12186">
              <w:t>D</w:t>
            </w:r>
            <w:r w:rsidR="00B30146" w:rsidRPr="00E12186">
              <w:rPr>
                <w:sz w:val="28"/>
                <w:szCs w:val="28"/>
              </w:rPr>
              <w:fldChar w:fldCharType="begin"/>
            </w:r>
            <w:r w:rsidR="00B30146" w:rsidRPr="00E12186">
              <w:rPr>
                <w:sz w:val="28"/>
                <w:szCs w:val="28"/>
              </w:rPr>
              <w:instrText xml:space="preserve"> eq \o\ac(□,</w:instrText>
            </w:r>
            <w:r w:rsidR="00B30146" w:rsidRPr="00E12186">
              <w:rPr>
                <w:position w:val="2"/>
                <w:sz w:val="28"/>
                <w:szCs w:val="28"/>
              </w:rPr>
              <w:instrText>√</w:instrText>
            </w:r>
            <w:r w:rsidR="00B30146" w:rsidRPr="00E12186">
              <w:rPr>
                <w:sz w:val="28"/>
                <w:szCs w:val="28"/>
              </w:rPr>
              <w:instrText>)</w:instrText>
            </w:r>
            <w:r w:rsidR="00B30146" w:rsidRPr="00E12186">
              <w:rPr>
                <w:sz w:val="28"/>
                <w:szCs w:val="28"/>
              </w:rPr>
              <w:fldChar w:fldCharType="end"/>
            </w:r>
          </w:p>
        </w:tc>
        <w:tc>
          <w:tcPr>
            <w:tcW w:w="3128" w:type="dxa"/>
            <w:gridSpan w:val="2"/>
            <w:vAlign w:val="center"/>
          </w:tcPr>
          <w:p w14:paraId="07E820D1" w14:textId="677F7538" w:rsidR="002E7EAB" w:rsidRPr="00E12186" w:rsidRDefault="002E18A2">
            <w:pPr>
              <w:pStyle w:val="TIE-"/>
            </w:pPr>
            <w:r w:rsidRPr="00E12186">
              <w:t>其他标准</w:t>
            </w:r>
            <w:r w:rsidR="00203319" w:rsidRPr="00E12186">
              <w:rPr>
                <w:sz w:val="28"/>
                <w:szCs w:val="28"/>
              </w:rPr>
              <w:t>□</w:t>
            </w:r>
          </w:p>
        </w:tc>
      </w:tr>
      <w:tr w:rsidR="00E12186" w:rsidRPr="00E12186" w14:paraId="3665345E" w14:textId="77777777" w:rsidTr="00B30146">
        <w:trPr>
          <w:jc w:val="center"/>
        </w:trPr>
        <w:tc>
          <w:tcPr>
            <w:tcW w:w="1218" w:type="dxa"/>
            <w:vMerge w:val="restart"/>
            <w:vAlign w:val="center"/>
          </w:tcPr>
          <w:p w14:paraId="764942A4" w14:textId="77777777" w:rsidR="002E7EAB" w:rsidRPr="00E12186" w:rsidRDefault="002E18A2">
            <w:pPr>
              <w:pStyle w:val="TIE-"/>
            </w:pPr>
            <w:r w:rsidRPr="00E12186">
              <w:t>现状评价</w:t>
            </w:r>
          </w:p>
        </w:tc>
        <w:tc>
          <w:tcPr>
            <w:tcW w:w="2151" w:type="dxa"/>
            <w:vAlign w:val="center"/>
          </w:tcPr>
          <w:p w14:paraId="738E83E3" w14:textId="77777777" w:rsidR="002E7EAB" w:rsidRPr="00E12186" w:rsidRDefault="002E18A2">
            <w:pPr>
              <w:pStyle w:val="TIE-"/>
            </w:pPr>
            <w:r w:rsidRPr="00E12186">
              <w:t>评价功能区</w:t>
            </w:r>
          </w:p>
        </w:tc>
        <w:tc>
          <w:tcPr>
            <w:tcW w:w="4151" w:type="dxa"/>
            <w:gridSpan w:val="4"/>
            <w:vAlign w:val="center"/>
          </w:tcPr>
          <w:p w14:paraId="3D669479" w14:textId="77777777" w:rsidR="002E7EAB" w:rsidRPr="00E12186" w:rsidRDefault="002E18A2">
            <w:pPr>
              <w:pStyle w:val="TIE-"/>
            </w:pPr>
            <w:r w:rsidRPr="00E12186">
              <w:t>一类</w:t>
            </w:r>
            <w:r w:rsidRPr="00E12186">
              <w:rPr>
                <w:rFonts w:hint="eastAsia"/>
              </w:rPr>
              <w:t>区</w:t>
            </w:r>
            <w:r w:rsidRPr="00E12186">
              <w:rPr>
                <w:sz w:val="28"/>
                <w:szCs w:val="28"/>
              </w:rPr>
              <w:t>□</w:t>
            </w:r>
          </w:p>
        </w:tc>
        <w:tc>
          <w:tcPr>
            <w:tcW w:w="3741" w:type="dxa"/>
            <w:gridSpan w:val="2"/>
            <w:vAlign w:val="center"/>
          </w:tcPr>
          <w:p w14:paraId="235ACD49" w14:textId="77777777" w:rsidR="002E7EAB" w:rsidRPr="00E12186" w:rsidRDefault="002E18A2">
            <w:pPr>
              <w:pStyle w:val="TIE-"/>
            </w:pPr>
            <w:r w:rsidRPr="00E12186">
              <w:t>二类区</w:t>
            </w:r>
            <w:r w:rsidRPr="00E12186">
              <w:rPr>
                <w:sz w:val="28"/>
                <w:szCs w:val="28"/>
              </w:rPr>
              <w:fldChar w:fldCharType="begin"/>
            </w:r>
            <w:r w:rsidRPr="00E12186">
              <w:rPr>
                <w:sz w:val="28"/>
                <w:szCs w:val="28"/>
              </w:rPr>
              <w:instrText xml:space="preserve"> eq \o\ac(□,</w:instrText>
            </w:r>
            <w:r w:rsidRPr="00E12186">
              <w:rPr>
                <w:position w:val="2"/>
                <w:sz w:val="28"/>
                <w:szCs w:val="28"/>
              </w:rPr>
              <w:instrText>√</w:instrText>
            </w:r>
            <w:r w:rsidRPr="00E12186">
              <w:rPr>
                <w:sz w:val="28"/>
                <w:szCs w:val="28"/>
              </w:rPr>
              <w:instrText>)</w:instrText>
            </w:r>
            <w:r w:rsidRPr="00E12186">
              <w:rPr>
                <w:sz w:val="28"/>
                <w:szCs w:val="28"/>
              </w:rPr>
              <w:fldChar w:fldCharType="end"/>
            </w:r>
          </w:p>
        </w:tc>
        <w:tc>
          <w:tcPr>
            <w:tcW w:w="3128" w:type="dxa"/>
            <w:gridSpan w:val="2"/>
            <w:vAlign w:val="center"/>
          </w:tcPr>
          <w:p w14:paraId="6D822F80" w14:textId="77777777" w:rsidR="002E7EAB" w:rsidRPr="00E12186" w:rsidRDefault="002E18A2">
            <w:pPr>
              <w:pStyle w:val="TIE-"/>
            </w:pPr>
            <w:r w:rsidRPr="00E12186">
              <w:t>一类区和二类区</w:t>
            </w:r>
            <w:r w:rsidRPr="00E12186">
              <w:rPr>
                <w:sz w:val="28"/>
                <w:szCs w:val="28"/>
              </w:rPr>
              <w:t>□</w:t>
            </w:r>
          </w:p>
        </w:tc>
      </w:tr>
      <w:tr w:rsidR="00E12186" w:rsidRPr="00E12186" w14:paraId="1E64EF2D" w14:textId="77777777" w:rsidTr="00B30146">
        <w:trPr>
          <w:jc w:val="center"/>
        </w:trPr>
        <w:tc>
          <w:tcPr>
            <w:tcW w:w="1218" w:type="dxa"/>
            <w:vMerge/>
            <w:vAlign w:val="center"/>
          </w:tcPr>
          <w:p w14:paraId="6396BF28" w14:textId="77777777" w:rsidR="002E7EAB" w:rsidRPr="00E12186" w:rsidRDefault="002E7EAB">
            <w:pPr>
              <w:pStyle w:val="TIE-"/>
            </w:pPr>
          </w:p>
        </w:tc>
        <w:tc>
          <w:tcPr>
            <w:tcW w:w="2151" w:type="dxa"/>
            <w:vAlign w:val="center"/>
          </w:tcPr>
          <w:p w14:paraId="29304689" w14:textId="77777777" w:rsidR="002E7EAB" w:rsidRPr="00E12186" w:rsidRDefault="002E18A2">
            <w:pPr>
              <w:pStyle w:val="TIE-"/>
            </w:pPr>
            <w:r w:rsidRPr="00E12186">
              <w:t>评价基准年</w:t>
            </w:r>
          </w:p>
        </w:tc>
        <w:tc>
          <w:tcPr>
            <w:tcW w:w="11020" w:type="dxa"/>
            <w:gridSpan w:val="8"/>
            <w:vAlign w:val="center"/>
          </w:tcPr>
          <w:p w14:paraId="3C0EC9EA" w14:textId="4289E7B1" w:rsidR="002E7EAB" w:rsidRPr="00E12186" w:rsidRDefault="002E18A2" w:rsidP="00247F91">
            <w:pPr>
              <w:pStyle w:val="TIE-"/>
            </w:pPr>
            <w:r w:rsidRPr="00E12186">
              <w:t>（</w:t>
            </w:r>
            <w:r w:rsidR="00203319">
              <w:t>/</w:t>
            </w:r>
            <w:r w:rsidRPr="00E12186">
              <w:t>）年</w:t>
            </w:r>
          </w:p>
        </w:tc>
      </w:tr>
      <w:tr w:rsidR="00E12186" w:rsidRPr="00E12186" w14:paraId="5A91030C" w14:textId="77777777" w:rsidTr="00B30146">
        <w:trPr>
          <w:jc w:val="center"/>
        </w:trPr>
        <w:tc>
          <w:tcPr>
            <w:tcW w:w="1218" w:type="dxa"/>
            <w:vMerge/>
            <w:vAlign w:val="center"/>
          </w:tcPr>
          <w:p w14:paraId="21384AAC" w14:textId="77777777" w:rsidR="002E7EAB" w:rsidRPr="00E12186" w:rsidRDefault="002E7EAB">
            <w:pPr>
              <w:pStyle w:val="TIE-"/>
            </w:pPr>
          </w:p>
        </w:tc>
        <w:tc>
          <w:tcPr>
            <w:tcW w:w="2151" w:type="dxa"/>
            <w:vAlign w:val="center"/>
          </w:tcPr>
          <w:p w14:paraId="07955A3E" w14:textId="77777777" w:rsidR="002E7EAB" w:rsidRPr="00E12186" w:rsidRDefault="002E18A2">
            <w:pPr>
              <w:pStyle w:val="TIE-"/>
            </w:pPr>
            <w:r w:rsidRPr="00E12186">
              <w:t>环境空气质量现状调查数据来源</w:t>
            </w:r>
          </w:p>
        </w:tc>
        <w:tc>
          <w:tcPr>
            <w:tcW w:w="4151" w:type="dxa"/>
            <w:gridSpan w:val="4"/>
            <w:vAlign w:val="center"/>
          </w:tcPr>
          <w:p w14:paraId="07B3A104" w14:textId="77777777" w:rsidR="002E7EAB" w:rsidRPr="00E12186" w:rsidRDefault="002E18A2">
            <w:pPr>
              <w:pStyle w:val="TIE-"/>
            </w:pPr>
            <w:r w:rsidRPr="00E12186">
              <w:t>长期例行监测</w:t>
            </w:r>
            <w:r w:rsidRPr="00E12186">
              <w:rPr>
                <w:rFonts w:hint="eastAsia"/>
              </w:rPr>
              <w:t>数据</w:t>
            </w:r>
            <w:r w:rsidR="00B30146" w:rsidRPr="00E12186">
              <w:rPr>
                <w:sz w:val="28"/>
                <w:szCs w:val="28"/>
              </w:rPr>
              <w:t>□</w:t>
            </w:r>
          </w:p>
        </w:tc>
        <w:tc>
          <w:tcPr>
            <w:tcW w:w="3741" w:type="dxa"/>
            <w:gridSpan w:val="2"/>
            <w:vAlign w:val="center"/>
          </w:tcPr>
          <w:p w14:paraId="1134DB8A" w14:textId="77777777" w:rsidR="002E7EAB" w:rsidRPr="00E12186" w:rsidRDefault="002E18A2">
            <w:pPr>
              <w:pStyle w:val="TIE-"/>
            </w:pPr>
            <w:r w:rsidRPr="00E12186">
              <w:t>主管部门发布的数据</w:t>
            </w:r>
            <w:r w:rsidRPr="00E12186">
              <w:t>□</w:t>
            </w:r>
          </w:p>
        </w:tc>
        <w:tc>
          <w:tcPr>
            <w:tcW w:w="3128" w:type="dxa"/>
            <w:gridSpan w:val="2"/>
            <w:vAlign w:val="center"/>
          </w:tcPr>
          <w:p w14:paraId="33D702BE" w14:textId="77777777" w:rsidR="002E7EAB" w:rsidRPr="00E12186" w:rsidRDefault="002E18A2">
            <w:pPr>
              <w:pStyle w:val="TIE-"/>
            </w:pPr>
            <w:r w:rsidRPr="00E12186">
              <w:t>现状补充</w:t>
            </w:r>
            <w:r w:rsidRPr="00E12186">
              <w:rPr>
                <w:rFonts w:hint="eastAsia"/>
              </w:rPr>
              <w:t>监测</w:t>
            </w:r>
            <w:r w:rsidRPr="00E12186">
              <w:rPr>
                <w:sz w:val="28"/>
                <w:szCs w:val="28"/>
              </w:rPr>
              <w:fldChar w:fldCharType="begin"/>
            </w:r>
            <w:r w:rsidRPr="00E12186">
              <w:rPr>
                <w:sz w:val="28"/>
                <w:szCs w:val="28"/>
              </w:rPr>
              <w:instrText xml:space="preserve"> eq \o\ac(□,</w:instrText>
            </w:r>
            <w:r w:rsidRPr="00E12186">
              <w:rPr>
                <w:position w:val="2"/>
                <w:sz w:val="28"/>
                <w:szCs w:val="28"/>
              </w:rPr>
              <w:instrText>√</w:instrText>
            </w:r>
            <w:r w:rsidRPr="00E12186">
              <w:rPr>
                <w:sz w:val="28"/>
                <w:szCs w:val="28"/>
              </w:rPr>
              <w:instrText>)</w:instrText>
            </w:r>
            <w:r w:rsidRPr="00E12186">
              <w:rPr>
                <w:sz w:val="28"/>
                <w:szCs w:val="28"/>
              </w:rPr>
              <w:fldChar w:fldCharType="end"/>
            </w:r>
          </w:p>
        </w:tc>
      </w:tr>
      <w:tr w:rsidR="00E12186" w:rsidRPr="00E12186" w14:paraId="09F8ECDD" w14:textId="77777777" w:rsidTr="00B30146">
        <w:trPr>
          <w:jc w:val="center"/>
        </w:trPr>
        <w:tc>
          <w:tcPr>
            <w:tcW w:w="1218" w:type="dxa"/>
            <w:vMerge/>
            <w:vAlign w:val="center"/>
          </w:tcPr>
          <w:p w14:paraId="082EBCE7" w14:textId="77777777" w:rsidR="002E7EAB" w:rsidRPr="00E12186" w:rsidRDefault="002E7EAB">
            <w:pPr>
              <w:pStyle w:val="TIE-"/>
            </w:pPr>
          </w:p>
        </w:tc>
        <w:tc>
          <w:tcPr>
            <w:tcW w:w="2151" w:type="dxa"/>
            <w:vAlign w:val="center"/>
          </w:tcPr>
          <w:p w14:paraId="04119FB8" w14:textId="77777777" w:rsidR="002E7EAB" w:rsidRPr="00E12186" w:rsidRDefault="002E18A2">
            <w:pPr>
              <w:pStyle w:val="TIE-"/>
            </w:pPr>
            <w:r w:rsidRPr="00E12186">
              <w:t>现状评价</w:t>
            </w:r>
          </w:p>
        </w:tc>
        <w:tc>
          <w:tcPr>
            <w:tcW w:w="5846" w:type="dxa"/>
            <w:gridSpan w:val="5"/>
            <w:vAlign w:val="center"/>
          </w:tcPr>
          <w:p w14:paraId="3329195B" w14:textId="44FFD70B" w:rsidR="002E7EAB" w:rsidRPr="00E12186" w:rsidRDefault="002E18A2" w:rsidP="00640FA3">
            <w:pPr>
              <w:pStyle w:val="TIE-"/>
            </w:pPr>
            <w:r w:rsidRPr="00E12186">
              <w:t>达标区</w:t>
            </w:r>
            <w:r w:rsidR="00640FA3" w:rsidRPr="00E12186">
              <w:rPr>
                <w:sz w:val="28"/>
                <w:szCs w:val="28"/>
              </w:rPr>
              <w:fldChar w:fldCharType="begin"/>
            </w:r>
            <w:r w:rsidR="00640FA3" w:rsidRPr="00E12186">
              <w:rPr>
                <w:sz w:val="28"/>
                <w:szCs w:val="28"/>
              </w:rPr>
              <w:instrText xml:space="preserve"> eq \o\ac(□,</w:instrText>
            </w:r>
            <w:r w:rsidR="00640FA3" w:rsidRPr="00E12186">
              <w:rPr>
                <w:position w:val="2"/>
                <w:sz w:val="28"/>
                <w:szCs w:val="28"/>
              </w:rPr>
              <w:instrText>√</w:instrText>
            </w:r>
            <w:r w:rsidR="00640FA3" w:rsidRPr="00E12186">
              <w:rPr>
                <w:sz w:val="28"/>
                <w:szCs w:val="28"/>
              </w:rPr>
              <w:instrText>)</w:instrText>
            </w:r>
            <w:r w:rsidR="00640FA3" w:rsidRPr="00E12186">
              <w:rPr>
                <w:sz w:val="28"/>
                <w:szCs w:val="28"/>
              </w:rPr>
              <w:fldChar w:fldCharType="end"/>
            </w:r>
          </w:p>
        </w:tc>
        <w:tc>
          <w:tcPr>
            <w:tcW w:w="5174" w:type="dxa"/>
            <w:gridSpan w:val="3"/>
            <w:vAlign w:val="center"/>
          </w:tcPr>
          <w:p w14:paraId="4ABE84C9" w14:textId="2C7FFC53" w:rsidR="002E7EAB" w:rsidRPr="00E12186" w:rsidRDefault="002E18A2" w:rsidP="00640FA3">
            <w:pPr>
              <w:pStyle w:val="TIE-"/>
            </w:pPr>
            <w:r w:rsidRPr="00E12186">
              <w:t>不达标区</w:t>
            </w:r>
            <w:r w:rsidR="00640FA3" w:rsidRPr="00E12186">
              <w:rPr>
                <w:sz w:val="28"/>
                <w:szCs w:val="28"/>
              </w:rPr>
              <w:t>□</w:t>
            </w:r>
          </w:p>
        </w:tc>
      </w:tr>
      <w:tr w:rsidR="00E12186" w:rsidRPr="00E12186" w14:paraId="27C09C19" w14:textId="77777777" w:rsidTr="00B30146">
        <w:trPr>
          <w:jc w:val="center"/>
        </w:trPr>
        <w:tc>
          <w:tcPr>
            <w:tcW w:w="1218" w:type="dxa"/>
            <w:vAlign w:val="center"/>
          </w:tcPr>
          <w:p w14:paraId="2DA38598" w14:textId="77777777" w:rsidR="002E7EAB" w:rsidRPr="00E12186" w:rsidRDefault="002E18A2">
            <w:pPr>
              <w:pStyle w:val="TIE-"/>
            </w:pPr>
            <w:r w:rsidRPr="00E12186">
              <w:t>污染源调查</w:t>
            </w:r>
          </w:p>
        </w:tc>
        <w:tc>
          <w:tcPr>
            <w:tcW w:w="2151" w:type="dxa"/>
            <w:vAlign w:val="center"/>
          </w:tcPr>
          <w:p w14:paraId="7548F19B" w14:textId="77777777" w:rsidR="002E7EAB" w:rsidRPr="00E12186" w:rsidRDefault="002E18A2">
            <w:pPr>
              <w:pStyle w:val="TIE-"/>
            </w:pPr>
            <w:r w:rsidRPr="00E12186">
              <w:t>调查内容</w:t>
            </w:r>
          </w:p>
        </w:tc>
        <w:tc>
          <w:tcPr>
            <w:tcW w:w="3437" w:type="dxa"/>
            <w:gridSpan w:val="3"/>
            <w:vAlign w:val="center"/>
          </w:tcPr>
          <w:p w14:paraId="0A69BBE7" w14:textId="77777777" w:rsidR="002E7EAB" w:rsidRPr="00E12186" w:rsidRDefault="002E18A2">
            <w:pPr>
              <w:pStyle w:val="TIE-"/>
              <w:rPr>
                <w:szCs w:val="24"/>
              </w:rPr>
            </w:pPr>
            <w:r w:rsidRPr="00E12186">
              <w:t>本项目正常排放源</w:t>
            </w:r>
            <w:r w:rsidRPr="00E12186">
              <w:rPr>
                <w:sz w:val="28"/>
                <w:szCs w:val="28"/>
              </w:rPr>
              <w:fldChar w:fldCharType="begin"/>
            </w:r>
            <w:r w:rsidRPr="00E12186">
              <w:rPr>
                <w:sz w:val="28"/>
                <w:szCs w:val="28"/>
              </w:rPr>
              <w:instrText xml:space="preserve"> eq \o\ac(□,</w:instrText>
            </w:r>
            <w:r w:rsidRPr="00E12186">
              <w:rPr>
                <w:position w:val="2"/>
                <w:sz w:val="28"/>
                <w:szCs w:val="28"/>
              </w:rPr>
              <w:instrText>√</w:instrText>
            </w:r>
            <w:r w:rsidRPr="00E12186">
              <w:rPr>
                <w:sz w:val="28"/>
                <w:szCs w:val="28"/>
              </w:rPr>
              <w:instrText>)</w:instrText>
            </w:r>
            <w:r w:rsidRPr="00E12186">
              <w:rPr>
                <w:sz w:val="28"/>
                <w:szCs w:val="28"/>
              </w:rPr>
              <w:fldChar w:fldCharType="end"/>
            </w:r>
          </w:p>
          <w:p w14:paraId="155A324F" w14:textId="72E9578F" w:rsidR="002E7EAB" w:rsidRPr="00E12186" w:rsidRDefault="002E18A2">
            <w:pPr>
              <w:pStyle w:val="TIE-"/>
            </w:pPr>
            <w:r w:rsidRPr="00E12186">
              <w:t>本项目非正常排放源</w:t>
            </w:r>
            <w:r w:rsidR="00FA7CE8" w:rsidRPr="00E12186">
              <w:rPr>
                <w:sz w:val="28"/>
                <w:szCs w:val="28"/>
              </w:rPr>
              <w:t>□</w:t>
            </w:r>
          </w:p>
          <w:p w14:paraId="4048CCAD" w14:textId="77777777" w:rsidR="002E7EAB" w:rsidRPr="00E12186" w:rsidRDefault="00647415">
            <w:pPr>
              <w:pStyle w:val="TIE-"/>
            </w:pPr>
            <w:r w:rsidRPr="00E12186">
              <w:t>原批复</w:t>
            </w:r>
            <w:r w:rsidR="002E18A2" w:rsidRPr="00E12186">
              <w:t>污染源</w:t>
            </w:r>
            <w:r w:rsidR="00B30146" w:rsidRPr="00E12186">
              <w:rPr>
                <w:sz w:val="28"/>
                <w:szCs w:val="28"/>
              </w:rPr>
              <w:t>□</w:t>
            </w:r>
          </w:p>
        </w:tc>
        <w:tc>
          <w:tcPr>
            <w:tcW w:w="2409" w:type="dxa"/>
            <w:gridSpan w:val="2"/>
            <w:vAlign w:val="center"/>
          </w:tcPr>
          <w:p w14:paraId="43E0E9BB" w14:textId="77777777" w:rsidR="002E7EAB" w:rsidRPr="00E12186" w:rsidRDefault="002E18A2">
            <w:pPr>
              <w:pStyle w:val="TIE-"/>
            </w:pPr>
            <w:r w:rsidRPr="00E12186">
              <w:t>拟替代的污染源</w:t>
            </w:r>
            <w:r w:rsidRPr="00E12186">
              <w:rPr>
                <w:sz w:val="28"/>
                <w:szCs w:val="28"/>
              </w:rPr>
              <w:t>□</w:t>
            </w:r>
          </w:p>
        </w:tc>
        <w:tc>
          <w:tcPr>
            <w:tcW w:w="2046" w:type="dxa"/>
            <w:vAlign w:val="center"/>
          </w:tcPr>
          <w:p w14:paraId="26737F74" w14:textId="67092003" w:rsidR="002E7EAB" w:rsidRPr="00E12186" w:rsidRDefault="002E18A2">
            <w:pPr>
              <w:pStyle w:val="TIE-"/>
            </w:pPr>
            <w:r w:rsidRPr="00E12186">
              <w:t>其他在建、拟建项目污染源</w:t>
            </w:r>
            <w:r w:rsidR="00E5040D" w:rsidRPr="00E12186">
              <w:rPr>
                <w:sz w:val="28"/>
                <w:szCs w:val="28"/>
              </w:rPr>
              <w:t>□</w:t>
            </w:r>
          </w:p>
        </w:tc>
        <w:tc>
          <w:tcPr>
            <w:tcW w:w="3128" w:type="dxa"/>
            <w:gridSpan w:val="2"/>
            <w:vAlign w:val="center"/>
          </w:tcPr>
          <w:p w14:paraId="37ED5AC9" w14:textId="77777777" w:rsidR="002E7EAB" w:rsidRPr="00E12186" w:rsidRDefault="002E18A2">
            <w:pPr>
              <w:pStyle w:val="TIE-"/>
            </w:pPr>
            <w:r w:rsidRPr="00E12186">
              <w:t>区域污染源</w:t>
            </w:r>
            <w:r w:rsidRPr="00E12186">
              <w:rPr>
                <w:sz w:val="28"/>
                <w:szCs w:val="28"/>
              </w:rPr>
              <w:t>□</w:t>
            </w:r>
          </w:p>
        </w:tc>
      </w:tr>
      <w:tr w:rsidR="00E12186" w:rsidRPr="00E12186" w14:paraId="019D5F18" w14:textId="77777777" w:rsidTr="00B30146">
        <w:trPr>
          <w:jc w:val="center"/>
        </w:trPr>
        <w:tc>
          <w:tcPr>
            <w:tcW w:w="1218" w:type="dxa"/>
            <w:vMerge w:val="restart"/>
            <w:vAlign w:val="center"/>
          </w:tcPr>
          <w:p w14:paraId="23314513" w14:textId="77777777" w:rsidR="002E7EAB" w:rsidRPr="00E12186" w:rsidRDefault="002E18A2">
            <w:pPr>
              <w:pStyle w:val="TIE-"/>
            </w:pPr>
            <w:r w:rsidRPr="00E12186">
              <w:t>大气环境影响预测与评价</w:t>
            </w:r>
          </w:p>
        </w:tc>
        <w:tc>
          <w:tcPr>
            <w:tcW w:w="2151" w:type="dxa"/>
            <w:vAlign w:val="center"/>
          </w:tcPr>
          <w:p w14:paraId="3433A326" w14:textId="77777777" w:rsidR="002E7EAB" w:rsidRPr="00E12186" w:rsidRDefault="002E18A2">
            <w:pPr>
              <w:pStyle w:val="TIE-"/>
            </w:pPr>
            <w:r w:rsidRPr="00E12186">
              <w:t>预测模型</w:t>
            </w:r>
          </w:p>
        </w:tc>
        <w:tc>
          <w:tcPr>
            <w:tcW w:w="1302" w:type="dxa"/>
            <w:vAlign w:val="center"/>
          </w:tcPr>
          <w:p w14:paraId="3C06B9F4" w14:textId="77777777" w:rsidR="002E7EAB" w:rsidRPr="00E12186" w:rsidRDefault="002E18A2">
            <w:pPr>
              <w:pStyle w:val="TIE-"/>
            </w:pPr>
            <w:r w:rsidRPr="00E12186">
              <w:t>AERMOD</w:t>
            </w:r>
          </w:p>
          <w:p w14:paraId="6918949D" w14:textId="6C75E85A" w:rsidR="002E7EAB" w:rsidRPr="00E12186" w:rsidRDefault="00E5040D">
            <w:pPr>
              <w:pStyle w:val="TIE-"/>
              <w:rPr>
                <w:sz w:val="28"/>
                <w:szCs w:val="28"/>
              </w:rPr>
            </w:pPr>
            <w:r w:rsidRPr="00E12186">
              <w:rPr>
                <w:sz w:val="28"/>
                <w:szCs w:val="28"/>
              </w:rPr>
              <w:t>□</w:t>
            </w:r>
          </w:p>
        </w:tc>
        <w:tc>
          <w:tcPr>
            <w:tcW w:w="1105" w:type="dxa"/>
            <w:vAlign w:val="center"/>
          </w:tcPr>
          <w:p w14:paraId="6F0A361B" w14:textId="77777777" w:rsidR="002E7EAB" w:rsidRPr="00E12186" w:rsidRDefault="002E18A2">
            <w:pPr>
              <w:pStyle w:val="TIE-"/>
            </w:pPr>
            <w:r w:rsidRPr="00E12186">
              <w:t>ADMS</w:t>
            </w:r>
          </w:p>
          <w:p w14:paraId="75CA994D" w14:textId="77777777" w:rsidR="002E7EAB" w:rsidRPr="00E12186" w:rsidRDefault="002E18A2">
            <w:pPr>
              <w:pStyle w:val="TIE-"/>
              <w:rPr>
                <w:sz w:val="28"/>
                <w:szCs w:val="28"/>
              </w:rPr>
            </w:pPr>
            <w:r w:rsidRPr="00E12186">
              <w:rPr>
                <w:sz w:val="28"/>
                <w:szCs w:val="28"/>
              </w:rPr>
              <w:t>□</w:t>
            </w:r>
          </w:p>
        </w:tc>
        <w:tc>
          <w:tcPr>
            <w:tcW w:w="1744" w:type="dxa"/>
            <w:gridSpan w:val="2"/>
            <w:vAlign w:val="center"/>
          </w:tcPr>
          <w:p w14:paraId="78680399" w14:textId="77777777" w:rsidR="002E7EAB" w:rsidRPr="00E12186" w:rsidRDefault="002E18A2">
            <w:pPr>
              <w:pStyle w:val="TIE-"/>
            </w:pPr>
            <w:r w:rsidRPr="00E12186">
              <w:t>AUSTAL2000</w:t>
            </w:r>
          </w:p>
          <w:p w14:paraId="495F02B0" w14:textId="77777777" w:rsidR="002E7EAB" w:rsidRPr="00E12186" w:rsidRDefault="002E18A2">
            <w:pPr>
              <w:pStyle w:val="TIE-"/>
              <w:rPr>
                <w:sz w:val="28"/>
                <w:szCs w:val="28"/>
              </w:rPr>
            </w:pPr>
            <w:r w:rsidRPr="00E12186">
              <w:rPr>
                <w:sz w:val="28"/>
                <w:szCs w:val="28"/>
              </w:rPr>
              <w:t>□</w:t>
            </w:r>
          </w:p>
        </w:tc>
        <w:tc>
          <w:tcPr>
            <w:tcW w:w="1695" w:type="dxa"/>
            <w:vAlign w:val="center"/>
          </w:tcPr>
          <w:p w14:paraId="5CF6E863" w14:textId="77777777" w:rsidR="002E7EAB" w:rsidRPr="00E12186" w:rsidRDefault="002E18A2">
            <w:pPr>
              <w:pStyle w:val="TIE-"/>
            </w:pPr>
            <w:r w:rsidRPr="00E12186">
              <w:t>EDMS/AEDT</w:t>
            </w:r>
          </w:p>
          <w:p w14:paraId="073DFEA0" w14:textId="77777777" w:rsidR="002E7EAB" w:rsidRPr="00E12186" w:rsidRDefault="002E18A2">
            <w:pPr>
              <w:pStyle w:val="TIE-"/>
              <w:rPr>
                <w:sz w:val="28"/>
                <w:szCs w:val="28"/>
              </w:rPr>
            </w:pPr>
            <w:r w:rsidRPr="00E12186">
              <w:rPr>
                <w:sz w:val="28"/>
                <w:szCs w:val="28"/>
              </w:rPr>
              <w:t>□</w:t>
            </w:r>
          </w:p>
        </w:tc>
        <w:tc>
          <w:tcPr>
            <w:tcW w:w="2046" w:type="dxa"/>
            <w:vAlign w:val="center"/>
          </w:tcPr>
          <w:p w14:paraId="705DFFBD" w14:textId="77777777" w:rsidR="002E7EAB" w:rsidRPr="00E12186" w:rsidRDefault="002E18A2">
            <w:pPr>
              <w:pStyle w:val="TIE-"/>
            </w:pPr>
            <w:r w:rsidRPr="00E12186">
              <w:t>CALPUFF</w:t>
            </w:r>
          </w:p>
          <w:p w14:paraId="6128D7AA" w14:textId="77777777" w:rsidR="002E7EAB" w:rsidRPr="00E12186" w:rsidRDefault="002E18A2">
            <w:pPr>
              <w:pStyle w:val="TIE-"/>
              <w:rPr>
                <w:sz w:val="28"/>
                <w:szCs w:val="28"/>
              </w:rPr>
            </w:pPr>
            <w:r w:rsidRPr="00E12186">
              <w:rPr>
                <w:sz w:val="28"/>
                <w:szCs w:val="28"/>
              </w:rPr>
              <w:t>□</w:t>
            </w:r>
          </w:p>
        </w:tc>
        <w:tc>
          <w:tcPr>
            <w:tcW w:w="1252" w:type="dxa"/>
            <w:vAlign w:val="center"/>
          </w:tcPr>
          <w:p w14:paraId="76E68513" w14:textId="77777777" w:rsidR="002E7EAB" w:rsidRPr="00E12186" w:rsidRDefault="002E18A2">
            <w:pPr>
              <w:pStyle w:val="TIE-"/>
            </w:pPr>
            <w:r w:rsidRPr="00E12186">
              <w:t>网格模型</w:t>
            </w:r>
          </w:p>
          <w:p w14:paraId="048C0E76" w14:textId="77777777" w:rsidR="002E7EAB" w:rsidRPr="00E12186" w:rsidRDefault="002E18A2">
            <w:pPr>
              <w:pStyle w:val="TIE-"/>
              <w:rPr>
                <w:sz w:val="28"/>
                <w:szCs w:val="28"/>
              </w:rPr>
            </w:pPr>
            <w:r w:rsidRPr="00E12186">
              <w:rPr>
                <w:sz w:val="28"/>
                <w:szCs w:val="28"/>
              </w:rPr>
              <w:t>□</w:t>
            </w:r>
          </w:p>
        </w:tc>
        <w:tc>
          <w:tcPr>
            <w:tcW w:w="1876" w:type="dxa"/>
            <w:vAlign w:val="center"/>
          </w:tcPr>
          <w:p w14:paraId="0C136F5B" w14:textId="77777777" w:rsidR="002E7EAB" w:rsidRPr="00E12186" w:rsidRDefault="002E18A2">
            <w:pPr>
              <w:pStyle w:val="TIE-"/>
            </w:pPr>
            <w:r w:rsidRPr="00E12186">
              <w:t>其他</w:t>
            </w:r>
          </w:p>
          <w:p w14:paraId="60A3A928" w14:textId="77777777" w:rsidR="002E7EAB" w:rsidRPr="00E12186" w:rsidRDefault="002E18A2">
            <w:pPr>
              <w:pStyle w:val="TIE-"/>
              <w:rPr>
                <w:sz w:val="28"/>
                <w:szCs w:val="28"/>
              </w:rPr>
            </w:pPr>
            <w:r w:rsidRPr="00E12186">
              <w:rPr>
                <w:sz w:val="28"/>
                <w:szCs w:val="28"/>
              </w:rPr>
              <w:t>□</w:t>
            </w:r>
          </w:p>
        </w:tc>
      </w:tr>
      <w:tr w:rsidR="00E12186" w:rsidRPr="00E12186" w14:paraId="41221327" w14:textId="77777777" w:rsidTr="00B30146">
        <w:trPr>
          <w:jc w:val="center"/>
        </w:trPr>
        <w:tc>
          <w:tcPr>
            <w:tcW w:w="1218" w:type="dxa"/>
            <w:vMerge/>
            <w:vAlign w:val="center"/>
          </w:tcPr>
          <w:p w14:paraId="0D55BCFE" w14:textId="77777777" w:rsidR="002E7EAB" w:rsidRPr="00E12186" w:rsidRDefault="002E7EAB">
            <w:pPr>
              <w:pStyle w:val="TIE-"/>
            </w:pPr>
          </w:p>
        </w:tc>
        <w:tc>
          <w:tcPr>
            <w:tcW w:w="2151" w:type="dxa"/>
            <w:vAlign w:val="center"/>
          </w:tcPr>
          <w:p w14:paraId="2D400244" w14:textId="77777777" w:rsidR="002E7EAB" w:rsidRPr="00E12186" w:rsidRDefault="002E18A2">
            <w:pPr>
              <w:pStyle w:val="TIE-"/>
            </w:pPr>
            <w:r w:rsidRPr="00E12186">
              <w:t>预测范围</w:t>
            </w:r>
          </w:p>
        </w:tc>
        <w:tc>
          <w:tcPr>
            <w:tcW w:w="4151" w:type="dxa"/>
            <w:gridSpan w:val="4"/>
            <w:vAlign w:val="center"/>
          </w:tcPr>
          <w:p w14:paraId="0BA3AD35" w14:textId="77777777" w:rsidR="002E7EAB" w:rsidRPr="00E12186" w:rsidRDefault="002E18A2">
            <w:pPr>
              <w:pStyle w:val="TIE-"/>
            </w:pPr>
            <w:r w:rsidRPr="00E12186">
              <w:t>边长</w:t>
            </w:r>
            <w:r w:rsidRPr="00E12186">
              <w:t>≥50km</w:t>
            </w:r>
            <w:r w:rsidRPr="00E12186">
              <w:rPr>
                <w:sz w:val="28"/>
                <w:szCs w:val="28"/>
              </w:rPr>
              <w:t>□</w:t>
            </w:r>
          </w:p>
        </w:tc>
        <w:tc>
          <w:tcPr>
            <w:tcW w:w="3741" w:type="dxa"/>
            <w:gridSpan w:val="2"/>
            <w:vAlign w:val="center"/>
          </w:tcPr>
          <w:p w14:paraId="21387275" w14:textId="77777777" w:rsidR="002E7EAB" w:rsidRPr="00E12186" w:rsidRDefault="002E18A2">
            <w:pPr>
              <w:pStyle w:val="TIE-"/>
            </w:pPr>
            <w:r w:rsidRPr="00E12186">
              <w:t>边长</w:t>
            </w:r>
            <w:r w:rsidRPr="00E12186">
              <w:t>5~50km</w:t>
            </w:r>
            <w:r w:rsidR="00B30146" w:rsidRPr="00E12186">
              <w:rPr>
                <w:sz w:val="28"/>
                <w:szCs w:val="28"/>
              </w:rPr>
              <w:t>□</w:t>
            </w:r>
          </w:p>
        </w:tc>
        <w:tc>
          <w:tcPr>
            <w:tcW w:w="3128" w:type="dxa"/>
            <w:gridSpan w:val="2"/>
            <w:vAlign w:val="center"/>
          </w:tcPr>
          <w:p w14:paraId="0D8BA413" w14:textId="77777777" w:rsidR="002E7EAB" w:rsidRPr="00E12186" w:rsidRDefault="002E18A2">
            <w:pPr>
              <w:pStyle w:val="TIE-"/>
            </w:pPr>
            <w:r w:rsidRPr="00E12186">
              <w:t>边长</w:t>
            </w:r>
            <w:r w:rsidRPr="00E12186">
              <w:t>=5km</w:t>
            </w:r>
            <w:r w:rsidR="00B30146" w:rsidRPr="00E12186">
              <w:rPr>
                <w:sz w:val="28"/>
                <w:szCs w:val="28"/>
              </w:rPr>
              <w:fldChar w:fldCharType="begin"/>
            </w:r>
            <w:r w:rsidR="00B30146" w:rsidRPr="00E12186">
              <w:rPr>
                <w:sz w:val="28"/>
                <w:szCs w:val="28"/>
              </w:rPr>
              <w:instrText xml:space="preserve"> eq \o\ac(□,</w:instrText>
            </w:r>
            <w:r w:rsidR="00B30146" w:rsidRPr="00E12186">
              <w:rPr>
                <w:position w:val="2"/>
                <w:sz w:val="28"/>
                <w:szCs w:val="28"/>
              </w:rPr>
              <w:instrText>√</w:instrText>
            </w:r>
            <w:r w:rsidR="00B30146" w:rsidRPr="00E12186">
              <w:rPr>
                <w:sz w:val="28"/>
                <w:szCs w:val="28"/>
              </w:rPr>
              <w:instrText>)</w:instrText>
            </w:r>
            <w:r w:rsidR="00B30146" w:rsidRPr="00E12186">
              <w:rPr>
                <w:sz w:val="28"/>
                <w:szCs w:val="28"/>
              </w:rPr>
              <w:fldChar w:fldCharType="end"/>
            </w:r>
          </w:p>
        </w:tc>
      </w:tr>
      <w:tr w:rsidR="00E12186" w:rsidRPr="00E12186" w14:paraId="01C2DA84" w14:textId="77777777" w:rsidTr="00B30146">
        <w:trPr>
          <w:jc w:val="center"/>
        </w:trPr>
        <w:tc>
          <w:tcPr>
            <w:tcW w:w="1218" w:type="dxa"/>
            <w:vMerge/>
            <w:vAlign w:val="center"/>
          </w:tcPr>
          <w:p w14:paraId="5345A1BC" w14:textId="77777777" w:rsidR="002E7EAB" w:rsidRPr="00E12186" w:rsidRDefault="002E7EAB">
            <w:pPr>
              <w:pStyle w:val="TIE-"/>
            </w:pPr>
          </w:p>
        </w:tc>
        <w:tc>
          <w:tcPr>
            <w:tcW w:w="2151" w:type="dxa"/>
            <w:vAlign w:val="center"/>
          </w:tcPr>
          <w:p w14:paraId="315A944C" w14:textId="77777777" w:rsidR="002E7EAB" w:rsidRPr="00E12186" w:rsidRDefault="002E18A2">
            <w:pPr>
              <w:pStyle w:val="TIE-"/>
            </w:pPr>
            <w:r w:rsidRPr="00E12186">
              <w:t>预测因子</w:t>
            </w:r>
          </w:p>
        </w:tc>
        <w:tc>
          <w:tcPr>
            <w:tcW w:w="5846" w:type="dxa"/>
            <w:gridSpan w:val="5"/>
            <w:vAlign w:val="center"/>
          </w:tcPr>
          <w:p w14:paraId="7AF7E9C5" w14:textId="743E7F3E" w:rsidR="002E7EAB" w:rsidRPr="00E12186" w:rsidRDefault="002E18A2" w:rsidP="00093646">
            <w:pPr>
              <w:pStyle w:val="TIE-"/>
            </w:pPr>
            <w:r w:rsidRPr="00E12186">
              <w:t>预测因子</w:t>
            </w:r>
            <w:r w:rsidR="00247F91" w:rsidRPr="00E12186">
              <w:t>（</w:t>
            </w:r>
            <w:r w:rsidR="00C8229A">
              <w:rPr>
                <w:rFonts w:hint="eastAsia"/>
              </w:rPr>
              <w:t>/</w:t>
            </w:r>
            <w:r w:rsidR="00247F91" w:rsidRPr="00E12186">
              <w:t>）</w:t>
            </w:r>
          </w:p>
        </w:tc>
        <w:tc>
          <w:tcPr>
            <w:tcW w:w="5174" w:type="dxa"/>
            <w:gridSpan w:val="3"/>
            <w:vAlign w:val="center"/>
          </w:tcPr>
          <w:p w14:paraId="13D01352" w14:textId="77777777" w:rsidR="002E7EAB" w:rsidRPr="00E12186" w:rsidRDefault="002E18A2">
            <w:pPr>
              <w:pStyle w:val="TIE-"/>
            </w:pPr>
            <w:r w:rsidRPr="00E12186">
              <w:t>包括二次</w:t>
            </w:r>
            <w:r w:rsidRPr="00E12186">
              <w:t>PM</w:t>
            </w:r>
            <w:r w:rsidRPr="00E12186">
              <w:rPr>
                <w:vertAlign w:val="subscript"/>
              </w:rPr>
              <w:t>2.5</w:t>
            </w:r>
            <w:r w:rsidRPr="00E12186">
              <w:rPr>
                <w:sz w:val="28"/>
                <w:szCs w:val="28"/>
              </w:rPr>
              <w:t>□</w:t>
            </w:r>
          </w:p>
          <w:p w14:paraId="3081E1DE" w14:textId="77777777" w:rsidR="002E7EAB" w:rsidRPr="00E12186" w:rsidRDefault="002E18A2">
            <w:pPr>
              <w:pStyle w:val="TIE-"/>
            </w:pPr>
            <w:r w:rsidRPr="00E12186">
              <w:t>不包括二次</w:t>
            </w:r>
            <w:r w:rsidRPr="00E12186">
              <w:t>PM</w:t>
            </w:r>
            <w:r w:rsidRPr="00E12186">
              <w:rPr>
                <w:vertAlign w:val="subscript"/>
              </w:rPr>
              <w:t>2.5</w:t>
            </w:r>
            <w:r w:rsidRPr="00E12186">
              <w:rPr>
                <w:sz w:val="28"/>
                <w:szCs w:val="28"/>
              </w:rPr>
              <w:fldChar w:fldCharType="begin"/>
            </w:r>
            <w:r w:rsidRPr="00E12186">
              <w:rPr>
                <w:sz w:val="28"/>
                <w:szCs w:val="28"/>
              </w:rPr>
              <w:instrText xml:space="preserve"> eq \o\ac(□,</w:instrText>
            </w:r>
            <w:r w:rsidRPr="00E12186">
              <w:rPr>
                <w:position w:val="2"/>
                <w:sz w:val="28"/>
                <w:szCs w:val="28"/>
              </w:rPr>
              <w:instrText>√</w:instrText>
            </w:r>
            <w:r w:rsidRPr="00E12186">
              <w:rPr>
                <w:sz w:val="28"/>
                <w:szCs w:val="28"/>
              </w:rPr>
              <w:instrText>)</w:instrText>
            </w:r>
            <w:r w:rsidRPr="00E12186">
              <w:rPr>
                <w:sz w:val="28"/>
                <w:szCs w:val="28"/>
              </w:rPr>
              <w:fldChar w:fldCharType="end"/>
            </w:r>
          </w:p>
        </w:tc>
      </w:tr>
      <w:tr w:rsidR="00E12186" w:rsidRPr="00E12186" w14:paraId="15268A61" w14:textId="77777777" w:rsidTr="00B30146">
        <w:trPr>
          <w:jc w:val="center"/>
        </w:trPr>
        <w:tc>
          <w:tcPr>
            <w:tcW w:w="1218" w:type="dxa"/>
            <w:vMerge/>
            <w:vAlign w:val="center"/>
          </w:tcPr>
          <w:p w14:paraId="2B45BDC4" w14:textId="77777777" w:rsidR="002E7EAB" w:rsidRPr="00E12186" w:rsidRDefault="002E7EAB">
            <w:pPr>
              <w:pStyle w:val="TIE-"/>
            </w:pPr>
          </w:p>
        </w:tc>
        <w:tc>
          <w:tcPr>
            <w:tcW w:w="2151" w:type="dxa"/>
            <w:vAlign w:val="center"/>
          </w:tcPr>
          <w:p w14:paraId="2D8DCA72" w14:textId="77777777" w:rsidR="002E7EAB" w:rsidRPr="00E12186" w:rsidRDefault="002E18A2">
            <w:pPr>
              <w:pStyle w:val="TIE-"/>
            </w:pPr>
            <w:r w:rsidRPr="00E12186">
              <w:t>正常排放短期浓度贡</w:t>
            </w:r>
            <w:r w:rsidRPr="00E12186">
              <w:lastRenderedPageBreak/>
              <w:t>献值</w:t>
            </w:r>
          </w:p>
        </w:tc>
        <w:tc>
          <w:tcPr>
            <w:tcW w:w="5846" w:type="dxa"/>
            <w:gridSpan w:val="5"/>
            <w:vAlign w:val="center"/>
          </w:tcPr>
          <w:p w14:paraId="339C3169" w14:textId="1D991FA2" w:rsidR="002E7EAB" w:rsidRPr="00E12186" w:rsidRDefault="002E18A2">
            <w:pPr>
              <w:pStyle w:val="TIE-"/>
            </w:pPr>
            <w:r w:rsidRPr="00E12186">
              <w:lastRenderedPageBreak/>
              <w:t>C</w:t>
            </w:r>
            <w:r w:rsidRPr="00E12186">
              <w:t>本项目最大占标率</w:t>
            </w:r>
            <w:r w:rsidRPr="00E12186">
              <w:t>≤100%</w:t>
            </w:r>
            <w:r w:rsidR="0016266F" w:rsidRPr="00E12186">
              <w:rPr>
                <w:sz w:val="28"/>
                <w:szCs w:val="28"/>
              </w:rPr>
              <w:t>□</w:t>
            </w:r>
          </w:p>
        </w:tc>
        <w:tc>
          <w:tcPr>
            <w:tcW w:w="5174" w:type="dxa"/>
            <w:gridSpan w:val="3"/>
            <w:vAlign w:val="center"/>
          </w:tcPr>
          <w:p w14:paraId="0A205341" w14:textId="77777777" w:rsidR="002E7EAB" w:rsidRPr="00E12186" w:rsidRDefault="002E18A2">
            <w:pPr>
              <w:pStyle w:val="TIE-"/>
            </w:pPr>
            <w:r w:rsidRPr="00E12186">
              <w:t>C</w:t>
            </w:r>
            <w:r w:rsidRPr="00E12186">
              <w:t>本项目最大占标率</w:t>
            </w:r>
            <w:r w:rsidRPr="00E12186">
              <w:t>&gt;100%</w:t>
            </w:r>
            <w:r w:rsidRPr="00E12186">
              <w:rPr>
                <w:sz w:val="28"/>
                <w:szCs w:val="28"/>
              </w:rPr>
              <w:t>□</w:t>
            </w:r>
          </w:p>
        </w:tc>
      </w:tr>
      <w:tr w:rsidR="00E12186" w:rsidRPr="00E12186" w14:paraId="24F23158" w14:textId="77777777" w:rsidTr="00B30146">
        <w:trPr>
          <w:jc w:val="center"/>
        </w:trPr>
        <w:tc>
          <w:tcPr>
            <w:tcW w:w="1218" w:type="dxa"/>
            <w:vMerge/>
            <w:vAlign w:val="center"/>
          </w:tcPr>
          <w:p w14:paraId="029773B3" w14:textId="77777777" w:rsidR="002E7EAB" w:rsidRPr="00E12186" w:rsidRDefault="002E7EAB">
            <w:pPr>
              <w:pStyle w:val="TIE-"/>
            </w:pPr>
          </w:p>
        </w:tc>
        <w:tc>
          <w:tcPr>
            <w:tcW w:w="2151" w:type="dxa"/>
            <w:vMerge w:val="restart"/>
            <w:vAlign w:val="center"/>
          </w:tcPr>
          <w:p w14:paraId="073E3FF2" w14:textId="77777777" w:rsidR="002E7EAB" w:rsidRPr="00E12186" w:rsidRDefault="002E18A2">
            <w:pPr>
              <w:pStyle w:val="TIE-"/>
            </w:pPr>
            <w:r w:rsidRPr="00E12186">
              <w:t>正常排放年均浓度贡献值</w:t>
            </w:r>
          </w:p>
        </w:tc>
        <w:tc>
          <w:tcPr>
            <w:tcW w:w="2407" w:type="dxa"/>
            <w:gridSpan w:val="2"/>
            <w:vAlign w:val="center"/>
          </w:tcPr>
          <w:p w14:paraId="7A27D6F1" w14:textId="77777777" w:rsidR="002E7EAB" w:rsidRPr="00E12186" w:rsidRDefault="002E18A2">
            <w:pPr>
              <w:pStyle w:val="TIE-"/>
            </w:pPr>
            <w:r w:rsidRPr="00E12186">
              <w:t>一类区</w:t>
            </w:r>
          </w:p>
        </w:tc>
        <w:tc>
          <w:tcPr>
            <w:tcW w:w="3439" w:type="dxa"/>
            <w:gridSpan w:val="3"/>
            <w:vAlign w:val="center"/>
          </w:tcPr>
          <w:p w14:paraId="656DDCF1" w14:textId="77777777" w:rsidR="002E7EAB" w:rsidRPr="00E12186" w:rsidRDefault="002E18A2">
            <w:pPr>
              <w:pStyle w:val="TIE-"/>
            </w:pPr>
            <w:r w:rsidRPr="00E12186">
              <w:t>C</w:t>
            </w:r>
            <w:r w:rsidRPr="00E12186">
              <w:rPr>
                <w:vertAlign w:val="subscript"/>
              </w:rPr>
              <w:t>本项目</w:t>
            </w:r>
            <w:r w:rsidRPr="00E12186">
              <w:t>最大占标率</w:t>
            </w:r>
            <w:r w:rsidRPr="00E12186">
              <w:t>≤10%</w:t>
            </w:r>
            <w:r w:rsidRPr="00E12186">
              <w:rPr>
                <w:sz w:val="28"/>
                <w:szCs w:val="28"/>
              </w:rPr>
              <w:t>□</w:t>
            </w:r>
          </w:p>
        </w:tc>
        <w:tc>
          <w:tcPr>
            <w:tcW w:w="5174" w:type="dxa"/>
            <w:gridSpan w:val="3"/>
            <w:vAlign w:val="center"/>
          </w:tcPr>
          <w:p w14:paraId="42C1EEC7" w14:textId="77777777" w:rsidR="002E7EAB" w:rsidRPr="00E12186" w:rsidRDefault="002E18A2">
            <w:pPr>
              <w:pStyle w:val="TIE-"/>
            </w:pPr>
            <w:r w:rsidRPr="00E12186">
              <w:t>C</w:t>
            </w:r>
            <w:r w:rsidRPr="00E12186">
              <w:rPr>
                <w:vertAlign w:val="subscript"/>
              </w:rPr>
              <w:t>本项目</w:t>
            </w:r>
            <w:r w:rsidRPr="00E12186">
              <w:t>最大占标率</w:t>
            </w:r>
            <w:r w:rsidRPr="00E12186">
              <w:t>&gt;10%</w:t>
            </w:r>
            <w:r w:rsidRPr="00E12186">
              <w:rPr>
                <w:sz w:val="28"/>
                <w:szCs w:val="28"/>
              </w:rPr>
              <w:t>□</w:t>
            </w:r>
          </w:p>
        </w:tc>
      </w:tr>
      <w:tr w:rsidR="00E12186" w:rsidRPr="00E12186" w14:paraId="70525CFE" w14:textId="77777777" w:rsidTr="00B30146">
        <w:trPr>
          <w:jc w:val="center"/>
        </w:trPr>
        <w:tc>
          <w:tcPr>
            <w:tcW w:w="1218" w:type="dxa"/>
            <w:vMerge/>
            <w:vAlign w:val="center"/>
          </w:tcPr>
          <w:p w14:paraId="7A5BC9C4" w14:textId="77777777" w:rsidR="002E7EAB" w:rsidRPr="00E12186" w:rsidRDefault="002E7EAB">
            <w:pPr>
              <w:pStyle w:val="TIE-"/>
            </w:pPr>
          </w:p>
        </w:tc>
        <w:tc>
          <w:tcPr>
            <w:tcW w:w="2151" w:type="dxa"/>
            <w:vMerge/>
            <w:vAlign w:val="center"/>
          </w:tcPr>
          <w:p w14:paraId="2E586B60" w14:textId="77777777" w:rsidR="002E7EAB" w:rsidRPr="00E12186" w:rsidRDefault="002E7EAB">
            <w:pPr>
              <w:pStyle w:val="TIE-"/>
            </w:pPr>
          </w:p>
        </w:tc>
        <w:tc>
          <w:tcPr>
            <w:tcW w:w="2407" w:type="dxa"/>
            <w:gridSpan w:val="2"/>
            <w:vAlign w:val="center"/>
          </w:tcPr>
          <w:p w14:paraId="111C0F6E" w14:textId="77777777" w:rsidR="002E7EAB" w:rsidRPr="00E12186" w:rsidRDefault="002E18A2">
            <w:pPr>
              <w:pStyle w:val="TIE-"/>
            </w:pPr>
            <w:r w:rsidRPr="00E12186">
              <w:t>二类区</w:t>
            </w:r>
          </w:p>
        </w:tc>
        <w:tc>
          <w:tcPr>
            <w:tcW w:w="3439" w:type="dxa"/>
            <w:gridSpan w:val="3"/>
            <w:vAlign w:val="center"/>
          </w:tcPr>
          <w:p w14:paraId="7C88A25C" w14:textId="271F375E" w:rsidR="002E7EAB" w:rsidRPr="00E12186" w:rsidRDefault="002E18A2">
            <w:pPr>
              <w:pStyle w:val="TIE-"/>
            </w:pPr>
            <w:r w:rsidRPr="00E12186">
              <w:t>C</w:t>
            </w:r>
            <w:r w:rsidRPr="00E12186">
              <w:rPr>
                <w:vertAlign w:val="subscript"/>
              </w:rPr>
              <w:t>本项目</w:t>
            </w:r>
            <w:r w:rsidRPr="00E12186">
              <w:t>最大占标率</w:t>
            </w:r>
            <w:r w:rsidRPr="00E12186">
              <w:t>≤30%</w:t>
            </w:r>
            <w:r w:rsidR="00E5040D" w:rsidRPr="00E12186">
              <w:rPr>
                <w:sz w:val="28"/>
                <w:szCs w:val="28"/>
              </w:rPr>
              <w:t>□</w:t>
            </w:r>
          </w:p>
        </w:tc>
        <w:tc>
          <w:tcPr>
            <w:tcW w:w="5174" w:type="dxa"/>
            <w:gridSpan w:val="3"/>
            <w:vAlign w:val="center"/>
          </w:tcPr>
          <w:p w14:paraId="20C9947E" w14:textId="77777777" w:rsidR="002E7EAB" w:rsidRPr="00E12186" w:rsidRDefault="002E18A2">
            <w:pPr>
              <w:pStyle w:val="TIE-"/>
            </w:pPr>
            <w:r w:rsidRPr="00E12186">
              <w:t>C</w:t>
            </w:r>
            <w:r w:rsidRPr="00E12186">
              <w:rPr>
                <w:vertAlign w:val="subscript"/>
              </w:rPr>
              <w:t>本项目</w:t>
            </w:r>
            <w:r w:rsidRPr="00E12186">
              <w:t>最大占标率</w:t>
            </w:r>
            <w:r w:rsidRPr="00E12186">
              <w:t>&gt;30%</w:t>
            </w:r>
            <w:r w:rsidRPr="00E12186">
              <w:rPr>
                <w:sz w:val="28"/>
                <w:szCs w:val="28"/>
              </w:rPr>
              <w:t>□</w:t>
            </w:r>
          </w:p>
        </w:tc>
      </w:tr>
      <w:tr w:rsidR="00E12186" w:rsidRPr="00E12186" w14:paraId="74AF4737" w14:textId="77777777" w:rsidTr="00B30146">
        <w:trPr>
          <w:jc w:val="center"/>
        </w:trPr>
        <w:tc>
          <w:tcPr>
            <w:tcW w:w="1218" w:type="dxa"/>
            <w:vMerge/>
            <w:vAlign w:val="center"/>
          </w:tcPr>
          <w:p w14:paraId="22C67775" w14:textId="77777777" w:rsidR="002E7EAB" w:rsidRPr="00E12186" w:rsidRDefault="002E7EAB">
            <w:pPr>
              <w:pStyle w:val="TIE-"/>
            </w:pPr>
          </w:p>
        </w:tc>
        <w:tc>
          <w:tcPr>
            <w:tcW w:w="2151" w:type="dxa"/>
            <w:vAlign w:val="center"/>
          </w:tcPr>
          <w:p w14:paraId="32E18EA8" w14:textId="77777777" w:rsidR="002E7EAB" w:rsidRPr="00E12186" w:rsidRDefault="002E18A2">
            <w:pPr>
              <w:pStyle w:val="TIE-"/>
            </w:pPr>
            <w:r w:rsidRPr="00E12186">
              <w:t>非正常</w:t>
            </w:r>
            <w:r w:rsidRPr="00E12186">
              <w:t>1h</w:t>
            </w:r>
            <w:r w:rsidRPr="00E12186">
              <w:t>浓度贡献值</w:t>
            </w:r>
          </w:p>
        </w:tc>
        <w:tc>
          <w:tcPr>
            <w:tcW w:w="3437" w:type="dxa"/>
            <w:gridSpan w:val="3"/>
            <w:vAlign w:val="center"/>
          </w:tcPr>
          <w:p w14:paraId="122AA3FE" w14:textId="0C6C8A66" w:rsidR="002E7EAB" w:rsidRPr="00E12186" w:rsidRDefault="002E18A2" w:rsidP="00247F91">
            <w:pPr>
              <w:pStyle w:val="TIE-"/>
            </w:pPr>
            <w:r w:rsidRPr="00E12186">
              <w:t>非正常持续时长（</w:t>
            </w:r>
            <w:r w:rsidR="0016266F" w:rsidRPr="00E12186">
              <w:t xml:space="preserve"> </w:t>
            </w:r>
            <w:r w:rsidRPr="00E12186">
              <w:t>）</w:t>
            </w:r>
            <w:r w:rsidRPr="00E12186">
              <w:t>h</w:t>
            </w:r>
          </w:p>
        </w:tc>
        <w:tc>
          <w:tcPr>
            <w:tcW w:w="4455" w:type="dxa"/>
            <w:gridSpan w:val="3"/>
            <w:vAlign w:val="center"/>
          </w:tcPr>
          <w:p w14:paraId="08E1FC67" w14:textId="5C4CC733" w:rsidR="002E7EAB" w:rsidRPr="00E12186" w:rsidRDefault="002E18A2">
            <w:pPr>
              <w:pStyle w:val="TIE-"/>
            </w:pPr>
            <w:r w:rsidRPr="00E12186">
              <w:t>C</w:t>
            </w:r>
            <w:r w:rsidRPr="00E12186">
              <w:rPr>
                <w:vertAlign w:val="subscript"/>
              </w:rPr>
              <w:t>非正常</w:t>
            </w:r>
            <w:r w:rsidRPr="00E12186">
              <w:t>占标率</w:t>
            </w:r>
            <w:r w:rsidRPr="00E12186">
              <w:t>≤100%</w:t>
            </w:r>
            <w:r w:rsidR="0016266F" w:rsidRPr="00E12186">
              <w:rPr>
                <w:sz w:val="28"/>
                <w:szCs w:val="28"/>
              </w:rPr>
              <w:t>□</w:t>
            </w:r>
          </w:p>
        </w:tc>
        <w:tc>
          <w:tcPr>
            <w:tcW w:w="3128" w:type="dxa"/>
            <w:gridSpan w:val="2"/>
            <w:vAlign w:val="center"/>
          </w:tcPr>
          <w:p w14:paraId="609CA693" w14:textId="77777777" w:rsidR="002E7EAB" w:rsidRPr="00E12186" w:rsidRDefault="002E18A2">
            <w:pPr>
              <w:pStyle w:val="TIE-"/>
            </w:pPr>
            <w:r w:rsidRPr="00E12186">
              <w:t>C</w:t>
            </w:r>
            <w:r w:rsidRPr="00E12186">
              <w:rPr>
                <w:vertAlign w:val="subscript"/>
              </w:rPr>
              <w:t>非正常</w:t>
            </w:r>
            <w:r w:rsidRPr="00E12186">
              <w:t>占标率</w:t>
            </w:r>
            <w:r w:rsidRPr="00E12186">
              <w:t>&gt;100%</w:t>
            </w:r>
            <w:r w:rsidRPr="00E12186">
              <w:rPr>
                <w:sz w:val="28"/>
                <w:szCs w:val="28"/>
              </w:rPr>
              <w:t>□</w:t>
            </w:r>
          </w:p>
        </w:tc>
      </w:tr>
      <w:tr w:rsidR="00E12186" w:rsidRPr="00E12186" w14:paraId="6E3EF42A" w14:textId="77777777" w:rsidTr="00B30146">
        <w:trPr>
          <w:jc w:val="center"/>
        </w:trPr>
        <w:tc>
          <w:tcPr>
            <w:tcW w:w="1218" w:type="dxa"/>
            <w:vMerge/>
            <w:vAlign w:val="center"/>
          </w:tcPr>
          <w:p w14:paraId="034C05D1" w14:textId="77777777" w:rsidR="002E7EAB" w:rsidRPr="00E12186" w:rsidRDefault="002E7EAB">
            <w:pPr>
              <w:pStyle w:val="TIE-"/>
            </w:pPr>
          </w:p>
        </w:tc>
        <w:tc>
          <w:tcPr>
            <w:tcW w:w="2151" w:type="dxa"/>
            <w:vAlign w:val="center"/>
          </w:tcPr>
          <w:p w14:paraId="1687C7B8" w14:textId="77777777" w:rsidR="002E7EAB" w:rsidRPr="00E12186" w:rsidRDefault="002E18A2">
            <w:pPr>
              <w:pStyle w:val="TIE-"/>
            </w:pPr>
            <w:r w:rsidRPr="00E12186">
              <w:t>保证率日平均浓度和年平均浓度叠加值</w:t>
            </w:r>
          </w:p>
        </w:tc>
        <w:tc>
          <w:tcPr>
            <w:tcW w:w="5846" w:type="dxa"/>
            <w:gridSpan w:val="5"/>
            <w:vAlign w:val="center"/>
          </w:tcPr>
          <w:p w14:paraId="72059870" w14:textId="3A151CD3" w:rsidR="002E7EAB" w:rsidRPr="00E12186" w:rsidRDefault="002E18A2">
            <w:pPr>
              <w:pStyle w:val="TIE-"/>
            </w:pPr>
            <w:r w:rsidRPr="00E12186">
              <w:t>C</w:t>
            </w:r>
            <w:r w:rsidRPr="00E12186">
              <w:rPr>
                <w:vertAlign w:val="subscript"/>
              </w:rPr>
              <w:t>叠加</w:t>
            </w:r>
            <w:r w:rsidRPr="00E12186">
              <w:t>达标</w:t>
            </w:r>
            <w:r w:rsidR="00E5040D" w:rsidRPr="00E12186">
              <w:rPr>
                <w:sz w:val="28"/>
                <w:szCs w:val="28"/>
              </w:rPr>
              <w:t>□</w:t>
            </w:r>
          </w:p>
        </w:tc>
        <w:tc>
          <w:tcPr>
            <w:tcW w:w="5174" w:type="dxa"/>
            <w:gridSpan w:val="3"/>
            <w:vAlign w:val="center"/>
          </w:tcPr>
          <w:p w14:paraId="5BB5F32D" w14:textId="77777777" w:rsidR="002E7EAB" w:rsidRPr="00E12186" w:rsidRDefault="002E18A2">
            <w:pPr>
              <w:pStyle w:val="TIE-"/>
            </w:pPr>
            <w:r w:rsidRPr="00E12186">
              <w:t>C</w:t>
            </w:r>
            <w:r w:rsidRPr="00E12186">
              <w:rPr>
                <w:vertAlign w:val="subscript"/>
              </w:rPr>
              <w:t>叠加</w:t>
            </w:r>
            <w:r w:rsidRPr="00E12186">
              <w:t>不达标</w:t>
            </w:r>
            <w:r w:rsidRPr="00E12186">
              <w:rPr>
                <w:sz w:val="28"/>
                <w:szCs w:val="28"/>
              </w:rPr>
              <w:t>□</w:t>
            </w:r>
          </w:p>
        </w:tc>
      </w:tr>
      <w:tr w:rsidR="00E12186" w:rsidRPr="00E12186" w14:paraId="34B189E5" w14:textId="77777777" w:rsidTr="00B30146">
        <w:trPr>
          <w:jc w:val="center"/>
        </w:trPr>
        <w:tc>
          <w:tcPr>
            <w:tcW w:w="1218" w:type="dxa"/>
            <w:vMerge/>
            <w:vAlign w:val="center"/>
          </w:tcPr>
          <w:p w14:paraId="0029E1E7" w14:textId="77777777" w:rsidR="002E7EAB" w:rsidRPr="00E12186" w:rsidRDefault="002E7EAB">
            <w:pPr>
              <w:pStyle w:val="TIE-"/>
            </w:pPr>
          </w:p>
        </w:tc>
        <w:tc>
          <w:tcPr>
            <w:tcW w:w="2151" w:type="dxa"/>
            <w:vAlign w:val="center"/>
          </w:tcPr>
          <w:p w14:paraId="61CC0B18" w14:textId="77777777" w:rsidR="002E7EAB" w:rsidRPr="00E12186" w:rsidRDefault="002E18A2">
            <w:pPr>
              <w:pStyle w:val="TIE-"/>
            </w:pPr>
            <w:r w:rsidRPr="00E12186">
              <w:t>区域环境质量的整体变化情况</w:t>
            </w:r>
          </w:p>
        </w:tc>
        <w:tc>
          <w:tcPr>
            <w:tcW w:w="5846" w:type="dxa"/>
            <w:gridSpan w:val="5"/>
            <w:vAlign w:val="center"/>
          </w:tcPr>
          <w:p w14:paraId="6BD2900D" w14:textId="77777777" w:rsidR="002E7EAB" w:rsidRPr="00E12186" w:rsidRDefault="002E18A2">
            <w:pPr>
              <w:pStyle w:val="TIE-"/>
            </w:pPr>
            <w:r w:rsidRPr="00E12186">
              <w:t>k≤</w:t>
            </w:r>
            <w:r w:rsidRPr="00E12186">
              <w:rPr>
                <w:rFonts w:hint="eastAsia"/>
              </w:rPr>
              <w:t>-</w:t>
            </w:r>
            <w:r w:rsidRPr="00E12186">
              <w:t>20%</w:t>
            </w:r>
            <w:r w:rsidRPr="00E12186">
              <w:rPr>
                <w:sz w:val="28"/>
                <w:szCs w:val="28"/>
              </w:rPr>
              <w:t>□</w:t>
            </w:r>
          </w:p>
        </w:tc>
        <w:tc>
          <w:tcPr>
            <w:tcW w:w="5174" w:type="dxa"/>
            <w:gridSpan w:val="3"/>
            <w:vAlign w:val="center"/>
          </w:tcPr>
          <w:p w14:paraId="07ED4660" w14:textId="77777777" w:rsidR="002E7EAB" w:rsidRPr="00E12186" w:rsidRDefault="002E18A2">
            <w:pPr>
              <w:pStyle w:val="TIE-"/>
            </w:pPr>
            <w:r w:rsidRPr="00E12186">
              <w:t>k&gt;-20%</w:t>
            </w:r>
            <w:r w:rsidRPr="00E12186">
              <w:rPr>
                <w:sz w:val="28"/>
                <w:szCs w:val="28"/>
              </w:rPr>
              <w:t>□</w:t>
            </w:r>
          </w:p>
        </w:tc>
      </w:tr>
      <w:tr w:rsidR="00E12186" w:rsidRPr="00E12186" w14:paraId="3DDFCB19" w14:textId="77777777" w:rsidTr="00B30146">
        <w:trPr>
          <w:jc w:val="center"/>
        </w:trPr>
        <w:tc>
          <w:tcPr>
            <w:tcW w:w="1218" w:type="dxa"/>
            <w:vMerge w:val="restart"/>
            <w:vAlign w:val="center"/>
          </w:tcPr>
          <w:p w14:paraId="1A03F8CD" w14:textId="77777777" w:rsidR="002E7EAB" w:rsidRPr="00E12186" w:rsidRDefault="002E18A2">
            <w:pPr>
              <w:pStyle w:val="TIE-"/>
            </w:pPr>
            <w:r w:rsidRPr="00E12186">
              <w:t>环境监测计划</w:t>
            </w:r>
          </w:p>
        </w:tc>
        <w:tc>
          <w:tcPr>
            <w:tcW w:w="2151" w:type="dxa"/>
            <w:vAlign w:val="center"/>
          </w:tcPr>
          <w:p w14:paraId="256C8573" w14:textId="77777777" w:rsidR="002E7EAB" w:rsidRPr="00E12186" w:rsidRDefault="002E18A2">
            <w:pPr>
              <w:pStyle w:val="TIE-"/>
            </w:pPr>
            <w:r w:rsidRPr="00E12186">
              <w:t>污染源监测</w:t>
            </w:r>
          </w:p>
        </w:tc>
        <w:tc>
          <w:tcPr>
            <w:tcW w:w="4151" w:type="dxa"/>
            <w:gridSpan w:val="4"/>
            <w:vAlign w:val="center"/>
          </w:tcPr>
          <w:p w14:paraId="4F48505D" w14:textId="377FD1E7" w:rsidR="002E7EAB" w:rsidRPr="00E12186" w:rsidRDefault="002E18A2" w:rsidP="00093646">
            <w:pPr>
              <w:pStyle w:val="TIE-"/>
            </w:pPr>
            <w:r w:rsidRPr="00E12186">
              <w:t>监测因子：（</w:t>
            </w:r>
            <w:r w:rsidR="00203319">
              <w:rPr>
                <w:rFonts w:hint="eastAsia"/>
              </w:rPr>
              <w:t>颗粒物、二氧化硫、氮氧化物、汞及其化合物、烟气黑度、</w:t>
            </w:r>
            <w:r w:rsidR="00E5040D" w:rsidRPr="00E12186">
              <w:rPr>
                <w:rFonts w:hint="eastAsia"/>
              </w:rPr>
              <w:t>氨气、</w:t>
            </w:r>
            <w:r w:rsidR="00247F91" w:rsidRPr="00E12186">
              <w:rPr>
                <w:rFonts w:hint="eastAsia"/>
              </w:rPr>
              <w:t>硫化氢、</w:t>
            </w:r>
            <w:r w:rsidR="00E5040D" w:rsidRPr="00E12186">
              <w:rPr>
                <w:rFonts w:hint="eastAsia"/>
              </w:rPr>
              <w:t>臭气浓度</w:t>
            </w:r>
            <w:r w:rsidRPr="00E12186">
              <w:t>）</w:t>
            </w:r>
          </w:p>
        </w:tc>
        <w:tc>
          <w:tcPr>
            <w:tcW w:w="3741" w:type="dxa"/>
            <w:gridSpan w:val="2"/>
            <w:vAlign w:val="center"/>
          </w:tcPr>
          <w:p w14:paraId="243FD37B" w14:textId="56F2BE8F" w:rsidR="002E7EAB" w:rsidRPr="00E12186" w:rsidRDefault="002E18A2">
            <w:pPr>
              <w:pStyle w:val="TIE-"/>
            </w:pPr>
            <w:r w:rsidRPr="00E12186">
              <w:t>有组织废气监测</w:t>
            </w:r>
            <w:r w:rsidR="00203319" w:rsidRPr="00E12186">
              <w:rPr>
                <w:sz w:val="28"/>
                <w:szCs w:val="28"/>
              </w:rPr>
              <w:fldChar w:fldCharType="begin"/>
            </w:r>
            <w:r w:rsidR="00203319" w:rsidRPr="00E12186">
              <w:rPr>
                <w:sz w:val="28"/>
                <w:szCs w:val="28"/>
              </w:rPr>
              <w:instrText xml:space="preserve"> eq \o\ac(□,</w:instrText>
            </w:r>
            <w:r w:rsidR="00203319" w:rsidRPr="00E12186">
              <w:rPr>
                <w:position w:val="2"/>
                <w:sz w:val="28"/>
                <w:szCs w:val="28"/>
              </w:rPr>
              <w:instrText>√</w:instrText>
            </w:r>
            <w:r w:rsidR="00203319" w:rsidRPr="00E12186">
              <w:rPr>
                <w:sz w:val="28"/>
                <w:szCs w:val="28"/>
              </w:rPr>
              <w:instrText>)</w:instrText>
            </w:r>
            <w:r w:rsidR="00203319" w:rsidRPr="00E12186">
              <w:rPr>
                <w:sz w:val="28"/>
                <w:szCs w:val="28"/>
              </w:rPr>
              <w:fldChar w:fldCharType="end"/>
            </w:r>
          </w:p>
          <w:p w14:paraId="3FA0EB67" w14:textId="77777777" w:rsidR="002E7EAB" w:rsidRPr="00E12186" w:rsidRDefault="002E18A2">
            <w:pPr>
              <w:pStyle w:val="TIE-"/>
            </w:pPr>
            <w:r w:rsidRPr="00E12186">
              <w:t>无组织废气监测</w:t>
            </w:r>
            <w:r w:rsidRPr="00E12186">
              <w:rPr>
                <w:sz w:val="28"/>
                <w:szCs w:val="28"/>
              </w:rPr>
              <w:fldChar w:fldCharType="begin"/>
            </w:r>
            <w:r w:rsidRPr="00E12186">
              <w:rPr>
                <w:sz w:val="28"/>
                <w:szCs w:val="28"/>
              </w:rPr>
              <w:instrText xml:space="preserve"> eq \o\ac(□,</w:instrText>
            </w:r>
            <w:r w:rsidRPr="00E12186">
              <w:rPr>
                <w:position w:val="2"/>
                <w:sz w:val="28"/>
                <w:szCs w:val="28"/>
              </w:rPr>
              <w:instrText>√</w:instrText>
            </w:r>
            <w:r w:rsidRPr="00E12186">
              <w:rPr>
                <w:sz w:val="28"/>
                <w:szCs w:val="28"/>
              </w:rPr>
              <w:instrText>)</w:instrText>
            </w:r>
            <w:r w:rsidRPr="00E12186">
              <w:rPr>
                <w:sz w:val="28"/>
                <w:szCs w:val="28"/>
              </w:rPr>
              <w:fldChar w:fldCharType="end"/>
            </w:r>
          </w:p>
        </w:tc>
        <w:tc>
          <w:tcPr>
            <w:tcW w:w="3128" w:type="dxa"/>
            <w:gridSpan w:val="2"/>
            <w:vAlign w:val="center"/>
          </w:tcPr>
          <w:p w14:paraId="1B73A078" w14:textId="77777777" w:rsidR="002E7EAB" w:rsidRPr="00E12186" w:rsidRDefault="002E18A2">
            <w:pPr>
              <w:pStyle w:val="TIE-"/>
            </w:pPr>
            <w:r w:rsidRPr="00E12186">
              <w:t>无监测</w:t>
            </w:r>
            <w:r w:rsidRPr="00E12186">
              <w:rPr>
                <w:sz w:val="28"/>
                <w:szCs w:val="28"/>
              </w:rPr>
              <w:t>□</w:t>
            </w:r>
          </w:p>
        </w:tc>
      </w:tr>
      <w:tr w:rsidR="00E12186" w:rsidRPr="00E12186" w14:paraId="7FFB18E3" w14:textId="77777777" w:rsidTr="00B30146">
        <w:trPr>
          <w:jc w:val="center"/>
        </w:trPr>
        <w:tc>
          <w:tcPr>
            <w:tcW w:w="1218" w:type="dxa"/>
            <w:vMerge/>
            <w:vAlign w:val="center"/>
          </w:tcPr>
          <w:p w14:paraId="4D7F5E11" w14:textId="77777777" w:rsidR="002E7EAB" w:rsidRPr="00E12186" w:rsidRDefault="002E7EAB">
            <w:pPr>
              <w:pStyle w:val="TIE-"/>
            </w:pPr>
          </w:p>
        </w:tc>
        <w:tc>
          <w:tcPr>
            <w:tcW w:w="2151" w:type="dxa"/>
            <w:vAlign w:val="center"/>
          </w:tcPr>
          <w:p w14:paraId="2A487FCE" w14:textId="77777777" w:rsidR="002E7EAB" w:rsidRPr="00E12186" w:rsidRDefault="002E18A2">
            <w:pPr>
              <w:pStyle w:val="TIE-"/>
            </w:pPr>
            <w:r w:rsidRPr="00E12186">
              <w:t>环境质量监测</w:t>
            </w:r>
          </w:p>
        </w:tc>
        <w:tc>
          <w:tcPr>
            <w:tcW w:w="4151" w:type="dxa"/>
            <w:gridSpan w:val="4"/>
            <w:vAlign w:val="center"/>
          </w:tcPr>
          <w:p w14:paraId="3A5BBC35" w14:textId="4E96841F" w:rsidR="002E7EAB" w:rsidRPr="00E12186" w:rsidRDefault="002E18A2" w:rsidP="00B30146">
            <w:pPr>
              <w:pStyle w:val="TIE-"/>
            </w:pPr>
            <w:r w:rsidRPr="00E12186">
              <w:t>监测因子：（</w:t>
            </w:r>
            <w:r w:rsidR="00203319">
              <w:rPr>
                <w:rFonts w:hint="eastAsia"/>
              </w:rPr>
              <w:t>/</w:t>
            </w:r>
            <w:r w:rsidRPr="00E12186">
              <w:t>）</w:t>
            </w:r>
          </w:p>
        </w:tc>
        <w:tc>
          <w:tcPr>
            <w:tcW w:w="3741" w:type="dxa"/>
            <w:gridSpan w:val="2"/>
            <w:vAlign w:val="center"/>
          </w:tcPr>
          <w:p w14:paraId="6C5003D5" w14:textId="4C49B9E7" w:rsidR="002E7EAB" w:rsidRPr="00E12186" w:rsidRDefault="002E18A2" w:rsidP="00247F91">
            <w:pPr>
              <w:pStyle w:val="TIE-"/>
            </w:pPr>
            <w:r w:rsidRPr="00E12186">
              <w:t>监测点位数（</w:t>
            </w:r>
            <w:r w:rsidR="00203319">
              <w:t>/</w:t>
            </w:r>
            <w:r w:rsidRPr="00E12186">
              <w:t>）</w:t>
            </w:r>
          </w:p>
        </w:tc>
        <w:tc>
          <w:tcPr>
            <w:tcW w:w="3128" w:type="dxa"/>
            <w:gridSpan w:val="2"/>
            <w:vAlign w:val="center"/>
          </w:tcPr>
          <w:p w14:paraId="54B006A0" w14:textId="63890920" w:rsidR="002E7EAB" w:rsidRPr="00E12186" w:rsidRDefault="002E18A2">
            <w:pPr>
              <w:pStyle w:val="TIE-"/>
            </w:pPr>
            <w:r w:rsidRPr="00E12186">
              <w:t>无监测</w:t>
            </w:r>
            <w:r w:rsidR="00203319" w:rsidRPr="00E12186">
              <w:rPr>
                <w:sz w:val="28"/>
                <w:szCs w:val="28"/>
              </w:rPr>
              <w:fldChar w:fldCharType="begin"/>
            </w:r>
            <w:r w:rsidR="00203319" w:rsidRPr="00E12186">
              <w:rPr>
                <w:sz w:val="28"/>
                <w:szCs w:val="28"/>
              </w:rPr>
              <w:instrText xml:space="preserve"> eq \o\ac(□,</w:instrText>
            </w:r>
            <w:r w:rsidR="00203319" w:rsidRPr="00E12186">
              <w:rPr>
                <w:position w:val="2"/>
                <w:sz w:val="28"/>
                <w:szCs w:val="28"/>
              </w:rPr>
              <w:instrText>√</w:instrText>
            </w:r>
            <w:r w:rsidR="00203319" w:rsidRPr="00E12186">
              <w:rPr>
                <w:sz w:val="28"/>
                <w:szCs w:val="28"/>
              </w:rPr>
              <w:instrText>)</w:instrText>
            </w:r>
            <w:r w:rsidR="00203319" w:rsidRPr="00E12186">
              <w:rPr>
                <w:sz w:val="28"/>
                <w:szCs w:val="28"/>
              </w:rPr>
              <w:fldChar w:fldCharType="end"/>
            </w:r>
          </w:p>
        </w:tc>
      </w:tr>
      <w:tr w:rsidR="00E12186" w:rsidRPr="00E12186" w14:paraId="68ACB943" w14:textId="77777777" w:rsidTr="00B30146">
        <w:trPr>
          <w:jc w:val="center"/>
        </w:trPr>
        <w:tc>
          <w:tcPr>
            <w:tcW w:w="1218" w:type="dxa"/>
            <w:vMerge w:val="restart"/>
            <w:vAlign w:val="center"/>
          </w:tcPr>
          <w:p w14:paraId="5EF6CAD4" w14:textId="77777777" w:rsidR="002E7EAB" w:rsidRPr="00E12186" w:rsidRDefault="002E18A2">
            <w:pPr>
              <w:pStyle w:val="TIE-"/>
            </w:pPr>
            <w:r w:rsidRPr="00E12186">
              <w:t>评价结论</w:t>
            </w:r>
          </w:p>
        </w:tc>
        <w:tc>
          <w:tcPr>
            <w:tcW w:w="2151" w:type="dxa"/>
            <w:vAlign w:val="center"/>
          </w:tcPr>
          <w:p w14:paraId="3CD0055A" w14:textId="77777777" w:rsidR="002E7EAB" w:rsidRPr="00E12186" w:rsidRDefault="002E18A2">
            <w:pPr>
              <w:pStyle w:val="TIE-"/>
            </w:pPr>
            <w:r w:rsidRPr="00E12186">
              <w:t>环境影响</w:t>
            </w:r>
          </w:p>
        </w:tc>
        <w:tc>
          <w:tcPr>
            <w:tcW w:w="11020" w:type="dxa"/>
            <w:gridSpan w:val="8"/>
            <w:vAlign w:val="center"/>
          </w:tcPr>
          <w:p w14:paraId="136A1B79" w14:textId="77777777" w:rsidR="002E7EAB" w:rsidRPr="00E12186" w:rsidRDefault="002E18A2">
            <w:pPr>
              <w:pStyle w:val="TIE-"/>
            </w:pPr>
            <w:r w:rsidRPr="00E12186">
              <w:t>可以接受</w:t>
            </w:r>
            <w:r w:rsidRPr="00E12186">
              <w:rPr>
                <w:sz w:val="28"/>
                <w:szCs w:val="28"/>
              </w:rPr>
              <w:fldChar w:fldCharType="begin"/>
            </w:r>
            <w:r w:rsidRPr="00E12186">
              <w:rPr>
                <w:sz w:val="28"/>
                <w:szCs w:val="28"/>
              </w:rPr>
              <w:instrText xml:space="preserve"> eq \o\ac(□,</w:instrText>
            </w:r>
            <w:r w:rsidRPr="00E12186">
              <w:rPr>
                <w:position w:val="2"/>
                <w:sz w:val="28"/>
                <w:szCs w:val="28"/>
              </w:rPr>
              <w:instrText>√</w:instrText>
            </w:r>
            <w:r w:rsidRPr="00E12186">
              <w:rPr>
                <w:sz w:val="28"/>
                <w:szCs w:val="28"/>
              </w:rPr>
              <w:instrText>)</w:instrText>
            </w:r>
            <w:r w:rsidRPr="00E12186">
              <w:rPr>
                <w:sz w:val="28"/>
                <w:szCs w:val="28"/>
              </w:rPr>
              <w:fldChar w:fldCharType="end"/>
            </w:r>
            <w:r w:rsidRPr="00E12186">
              <w:t xml:space="preserve">            </w:t>
            </w:r>
            <w:r w:rsidRPr="00E12186">
              <w:t>不可以接受</w:t>
            </w:r>
            <w:r w:rsidRPr="00E12186">
              <w:rPr>
                <w:sz w:val="28"/>
                <w:szCs w:val="28"/>
              </w:rPr>
              <w:t>□</w:t>
            </w:r>
          </w:p>
        </w:tc>
      </w:tr>
      <w:tr w:rsidR="00E12186" w:rsidRPr="00E12186" w14:paraId="6B7916E6" w14:textId="77777777" w:rsidTr="00B30146">
        <w:trPr>
          <w:jc w:val="center"/>
        </w:trPr>
        <w:tc>
          <w:tcPr>
            <w:tcW w:w="1218" w:type="dxa"/>
            <w:vMerge/>
            <w:vAlign w:val="center"/>
          </w:tcPr>
          <w:p w14:paraId="454C240B" w14:textId="77777777" w:rsidR="002E7EAB" w:rsidRPr="00E12186" w:rsidRDefault="002E7EAB">
            <w:pPr>
              <w:pStyle w:val="TIE-"/>
            </w:pPr>
          </w:p>
        </w:tc>
        <w:tc>
          <w:tcPr>
            <w:tcW w:w="2151" w:type="dxa"/>
            <w:vAlign w:val="center"/>
          </w:tcPr>
          <w:p w14:paraId="150F98A2" w14:textId="77777777" w:rsidR="002E7EAB" w:rsidRPr="00E12186" w:rsidRDefault="002E18A2">
            <w:pPr>
              <w:pStyle w:val="TIE-"/>
            </w:pPr>
            <w:r w:rsidRPr="00E12186">
              <w:t>大气环境防护距离</w:t>
            </w:r>
          </w:p>
        </w:tc>
        <w:tc>
          <w:tcPr>
            <w:tcW w:w="11020" w:type="dxa"/>
            <w:gridSpan w:val="8"/>
            <w:vAlign w:val="center"/>
          </w:tcPr>
          <w:p w14:paraId="125F4224" w14:textId="77777777" w:rsidR="002E7EAB" w:rsidRPr="00E12186" w:rsidRDefault="002E18A2">
            <w:pPr>
              <w:pStyle w:val="TIE-"/>
            </w:pPr>
            <w:r w:rsidRPr="00E12186">
              <w:t>距（</w:t>
            </w:r>
            <w:r w:rsidRPr="00E12186">
              <w:t xml:space="preserve">    </w:t>
            </w:r>
            <w:r w:rsidRPr="00E12186">
              <w:rPr>
                <w:rFonts w:asciiTheme="minorEastAsia" w:eastAsiaTheme="minorEastAsia" w:hAnsiTheme="minorEastAsia"/>
              </w:rPr>
              <w:t>)</w:t>
            </w:r>
            <w:r w:rsidRPr="00E12186">
              <w:t>厂界最远（</w:t>
            </w:r>
            <w:r w:rsidRPr="00E12186">
              <w:t xml:space="preserve">    </w:t>
            </w:r>
            <w:r w:rsidRPr="00E12186">
              <w:t>）</w:t>
            </w:r>
            <w:r w:rsidRPr="00E12186">
              <w:t>m</w:t>
            </w:r>
          </w:p>
        </w:tc>
      </w:tr>
      <w:tr w:rsidR="00E12186" w:rsidRPr="00E12186" w14:paraId="0E25B299" w14:textId="77777777" w:rsidTr="00B30146">
        <w:trPr>
          <w:jc w:val="center"/>
        </w:trPr>
        <w:tc>
          <w:tcPr>
            <w:tcW w:w="1218" w:type="dxa"/>
            <w:vMerge/>
            <w:vAlign w:val="center"/>
          </w:tcPr>
          <w:p w14:paraId="1F705BC2" w14:textId="77777777" w:rsidR="002E7EAB" w:rsidRPr="00E12186" w:rsidRDefault="002E7EAB">
            <w:pPr>
              <w:pStyle w:val="TIE-"/>
            </w:pPr>
          </w:p>
        </w:tc>
        <w:tc>
          <w:tcPr>
            <w:tcW w:w="2151" w:type="dxa"/>
            <w:vAlign w:val="center"/>
          </w:tcPr>
          <w:p w14:paraId="347CF207" w14:textId="77777777" w:rsidR="002E7EAB" w:rsidRPr="00E12186" w:rsidRDefault="002E18A2">
            <w:pPr>
              <w:pStyle w:val="TIE-"/>
            </w:pPr>
            <w:r w:rsidRPr="00E12186">
              <w:t>污染源年排放量</w:t>
            </w:r>
          </w:p>
        </w:tc>
        <w:tc>
          <w:tcPr>
            <w:tcW w:w="3437" w:type="dxa"/>
            <w:gridSpan w:val="3"/>
            <w:vAlign w:val="center"/>
          </w:tcPr>
          <w:p w14:paraId="385DB423" w14:textId="6A993CE1" w:rsidR="002E7EAB" w:rsidRPr="00E12186" w:rsidRDefault="002E18A2" w:rsidP="00247F91">
            <w:pPr>
              <w:pStyle w:val="TIE-"/>
            </w:pPr>
            <w:r w:rsidRPr="00E12186">
              <w:t>SO</w:t>
            </w:r>
            <w:r w:rsidRPr="00E12186">
              <w:rPr>
                <w:vertAlign w:val="subscript"/>
              </w:rPr>
              <w:t>2</w:t>
            </w:r>
            <w:r w:rsidRPr="00E12186">
              <w:rPr>
                <w:rFonts w:asciiTheme="minorEastAsia" w:eastAsiaTheme="minorEastAsia" w:hAnsiTheme="minorEastAsia"/>
              </w:rPr>
              <w:t>:(</w:t>
            </w:r>
            <w:r w:rsidR="00690D6E">
              <w:rPr>
                <w:rFonts w:eastAsiaTheme="minorEastAsia"/>
              </w:rPr>
              <w:t>0.79</w:t>
            </w:r>
            <w:r w:rsidRPr="00E12186">
              <w:rPr>
                <w:rFonts w:asciiTheme="minorEastAsia" w:eastAsiaTheme="minorEastAsia" w:hAnsiTheme="minorEastAsia"/>
              </w:rPr>
              <w:t>)</w:t>
            </w:r>
            <w:r w:rsidRPr="00E12186">
              <w:t>t/a</w:t>
            </w:r>
          </w:p>
        </w:tc>
        <w:tc>
          <w:tcPr>
            <w:tcW w:w="2409" w:type="dxa"/>
            <w:gridSpan w:val="2"/>
            <w:vAlign w:val="center"/>
          </w:tcPr>
          <w:p w14:paraId="7DD46207" w14:textId="66D6A2E8" w:rsidR="002E7EAB" w:rsidRPr="00E12186" w:rsidRDefault="002E18A2" w:rsidP="00247F91">
            <w:pPr>
              <w:pStyle w:val="TIE-"/>
            </w:pPr>
            <w:r w:rsidRPr="00E12186">
              <w:t>NOx</w:t>
            </w:r>
            <w:r w:rsidRPr="00E12186">
              <w:rPr>
                <w:rFonts w:asciiTheme="minorEastAsia" w:eastAsiaTheme="minorEastAsia" w:hAnsiTheme="minorEastAsia"/>
              </w:rPr>
              <w:t>:(</w:t>
            </w:r>
            <w:r w:rsidR="00652F62">
              <w:rPr>
                <w:rFonts w:eastAsiaTheme="minorEastAsia"/>
              </w:rPr>
              <w:t>1.22</w:t>
            </w:r>
            <w:r w:rsidRPr="00E12186">
              <w:rPr>
                <w:rFonts w:asciiTheme="minorEastAsia" w:eastAsiaTheme="minorEastAsia" w:hAnsiTheme="minorEastAsia"/>
              </w:rPr>
              <w:t>)</w:t>
            </w:r>
            <w:r w:rsidRPr="00E12186">
              <w:t>t/a</w:t>
            </w:r>
          </w:p>
        </w:tc>
        <w:tc>
          <w:tcPr>
            <w:tcW w:w="2046" w:type="dxa"/>
            <w:vAlign w:val="center"/>
          </w:tcPr>
          <w:p w14:paraId="57C1930A" w14:textId="25F4F2F9" w:rsidR="002E7EAB" w:rsidRPr="00E12186" w:rsidRDefault="002E18A2" w:rsidP="00093646">
            <w:pPr>
              <w:pStyle w:val="TIE-"/>
            </w:pPr>
            <w:r w:rsidRPr="00E12186">
              <w:t>颗粒物</w:t>
            </w:r>
            <w:r w:rsidRPr="00E12186">
              <w:rPr>
                <w:rFonts w:asciiTheme="minorEastAsia" w:eastAsiaTheme="minorEastAsia" w:hAnsiTheme="minorEastAsia"/>
              </w:rPr>
              <w:t>:(</w:t>
            </w:r>
            <w:r w:rsidR="00C8229A">
              <w:rPr>
                <w:rFonts w:asciiTheme="minorEastAsia" w:eastAsiaTheme="minorEastAsia" w:hAnsiTheme="minorEastAsia"/>
              </w:rPr>
              <w:t>0.14</w:t>
            </w:r>
            <w:r w:rsidRPr="00E12186">
              <w:rPr>
                <w:rFonts w:asciiTheme="minorEastAsia" w:eastAsiaTheme="minorEastAsia" w:hAnsiTheme="minorEastAsia"/>
              </w:rPr>
              <w:t>)</w:t>
            </w:r>
            <w:r w:rsidRPr="00E12186">
              <w:t>t/a</w:t>
            </w:r>
          </w:p>
        </w:tc>
        <w:tc>
          <w:tcPr>
            <w:tcW w:w="3128" w:type="dxa"/>
            <w:gridSpan w:val="2"/>
            <w:vAlign w:val="center"/>
          </w:tcPr>
          <w:p w14:paraId="3832C112" w14:textId="2DE55528" w:rsidR="002E7EAB" w:rsidRPr="00E12186" w:rsidRDefault="002E18A2" w:rsidP="00CC35A8">
            <w:pPr>
              <w:pStyle w:val="TIE-"/>
            </w:pPr>
            <w:r w:rsidRPr="00E12186">
              <w:t>VOCs</w:t>
            </w:r>
            <w:r w:rsidRPr="00E12186">
              <w:rPr>
                <w:rFonts w:asciiTheme="minorEastAsia" w:eastAsiaTheme="minorEastAsia" w:hAnsiTheme="minorEastAsia"/>
              </w:rPr>
              <w:t>:(</w:t>
            </w:r>
            <w:r w:rsidR="00C8229A">
              <w:rPr>
                <w:rFonts w:asciiTheme="minorEastAsia" w:eastAsiaTheme="minorEastAsia" w:hAnsiTheme="minorEastAsia"/>
              </w:rPr>
              <w:t xml:space="preserve"> </w:t>
            </w:r>
            <w:r w:rsidRPr="00E12186">
              <w:rPr>
                <w:rFonts w:asciiTheme="minorEastAsia" w:eastAsiaTheme="minorEastAsia" w:hAnsiTheme="minorEastAsia"/>
              </w:rPr>
              <w:t>)</w:t>
            </w:r>
            <w:r w:rsidRPr="00E12186">
              <w:t>t/a</w:t>
            </w:r>
          </w:p>
        </w:tc>
      </w:tr>
      <w:tr w:rsidR="002E7EAB" w:rsidRPr="00E12186" w14:paraId="7FA70795" w14:textId="77777777">
        <w:trPr>
          <w:jc w:val="center"/>
        </w:trPr>
        <w:tc>
          <w:tcPr>
            <w:tcW w:w="14389" w:type="dxa"/>
            <w:gridSpan w:val="10"/>
            <w:vAlign w:val="center"/>
          </w:tcPr>
          <w:p w14:paraId="57415000" w14:textId="77777777" w:rsidR="002E7EAB" w:rsidRPr="00E12186" w:rsidRDefault="002E18A2">
            <w:pPr>
              <w:pStyle w:val="TIE-"/>
              <w:jc w:val="left"/>
            </w:pPr>
            <w:r w:rsidRPr="00E12186">
              <w:t>注：</w:t>
            </w:r>
            <w:r w:rsidRPr="00E12186">
              <w:t>“□”</w:t>
            </w:r>
            <w:r w:rsidRPr="00E12186">
              <w:t>，填</w:t>
            </w:r>
            <w:r w:rsidRPr="00E12186">
              <w:t>“√”</w:t>
            </w:r>
            <w:r w:rsidRPr="00E12186">
              <w:t>；</w:t>
            </w:r>
            <w:r w:rsidRPr="00E12186">
              <w:t>“</w:t>
            </w:r>
            <w:r w:rsidRPr="00E12186">
              <w:t>（</w:t>
            </w:r>
            <w:r w:rsidRPr="00E12186">
              <w:t xml:space="preserve">  </w:t>
            </w:r>
            <w:r w:rsidRPr="00E12186">
              <w:t>）</w:t>
            </w:r>
            <w:r w:rsidRPr="00E12186">
              <w:t>”</w:t>
            </w:r>
            <w:r w:rsidRPr="00E12186">
              <w:t>为内容填写项</w:t>
            </w:r>
          </w:p>
        </w:tc>
      </w:tr>
    </w:tbl>
    <w:p w14:paraId="45DADB6F" w14:textId="77777777" w:rsidR="002E7EAB" w:rsidRPr="00E12186" w:rsidRDefault="002E7EAB">
      <w:pPr>
        <w:ind w:firstLine="480"/>
      </w:pPr>
    </w:p>
    <w:p w14:paraId="78211859" w14:textId="77777777" w:rsidR="002E7EAB" w:rsidRPr="00E12186" w:rsidRDefault="002E7EAB">
      <w:pPr>
        <w:ind w:firstLine="480"/>
      </w:pPr>
    </w:p>
    <w:bookmarkEnd w:id="324"/>
    <w:p w14:paraId="28B0052C" w14:textId="77777777" w:rsidR="002E7EAB" w:rsidRPr="00E12186" w:rsidRDefault="002E7EAB">
      <w:pPr>
        <w:ind w:firstLine="480"/>
        <w:sectPr w:rsidR="002E7EAB" w:rsidRPr="00E12186">
          <w:pgSz w:w="16838" w:h="11906" w:orient="landscape"/>
          <w:pgMar w:top="1418" w:right="1247" w:bottom="1701" w:left="1418" w:header="851" w:footer="680" w:gutter="0"/>
          <w:pgNumType w:fmt="numberInDash"/>
          <w:cols w:space="720"/>
          <w:docGrid w:linePitch="326"/>
        </w:sectPr>
      </w:pPr>
    </w:p>
    <w:p w14:paraId="03C31FC3" w14:textId="718AF44D" w:rsidR="002E7EAB" w:rsidRPr="00E12186" w:rsidRDefault="00B34D48" w:rsidP="00781372">
      <w:pPr>
        <w:pStyle w:val="2"/>
      </w:pPr>
      <w:bookmarkStart w:id="326" w:name="_Toc75012549"/>
      <w:r w:rsidRPr="00E12186">
        <w:lastRenderedPageBreak/>
        <w:t>5.3</w:t>
      </w:r>
      <w:r w:rsidR="00781372" w:rsidRPr="00E12186">
        <w:rPr>
          <w:rFonts w:hint="eastAsia"/>
        </w:rPr>
        <w:t>运营期</w:t>
      </w:r>
      <w:r w:rsidR="002E18A2" w:rsidRPr="00E12186">
        <w:rPr>
          <w:rFonts w:hint="eastAsia"/>
        </w:rPr>
        <w:t>地表水环境影响分析</w:t>
      </w:r>
      <w:bookmarkEnd w:id="326"/>
    </w:p>
    <w:p w14:paraId="02C4642C" w14:textId="77777777" w:rsidR="004744E3" w:rsidRPr="00E12186" w:rsidRDefault="004744E3" w:rsidP="004744E3">
      <w:pPr>
        <w:pStyle w:val="3"/>
      </w:pPr>
      <w:bookmarkStart w:id="327" w:name="_Toc75012550"/>
      <w:bookmarkStart w:id="328" w:name="_Hlk46692373"/>
      <w:r w:rsidRPr="00E12186">
        <w:t>5.3</w:t>
      </w:r>
      <w:r w:rsidRPr="00E12186">
        <w:rPr>
          <w:rFonts w:hint="eastAsia"/>
        </w:rPr>
        <w:t>.1</w:t>
      </w:r>
      <w:r w:rsidRPr="00E12186">
        <w:t>水污染控制和水环境影响减缓措施有效性评价</w:t>
      </w:r>
      <w:bookmarkEnd w:id="327"/>
    </w:p>
    <w:p w14:paraId="0A4C4FF0" w14:textId="77777777" w:rsidR="00964C5D" w:rsidRPr="007B4680" w:rsidRDefault="00964C5D" w:rsidP="00964C5D">
      <w:pPr>
        <w:ind w:firstLine="480"/>
      </w:pPr>
      <w:r w:rsidRPr="007B4680">
        <w:rPr>
          <w:rFonts w:hint="eastAsia"/>
        </w:rPr>
        <w:t>项目</w:t>
      </w:r>
      <w:r>
        <w:rPr>
          <w:rFonts w:hint="eastAsia"/>
        </w:rPr>
        <w:t>生物质锅炉</w:t>
      </w:r>
      <w:r w:rsidRPr="007B4680">
        <w:rPr>
          <w:rFonts w:hint="eastAsia"/>
        </w:rPr>
        <w:t>排水用于场区洒水抑尘，项目猪舍粪污、猪舍冲洗水通过漏粪地板排入猪舍下方的泡粪池经管道排入化粪池，生活污水通过管道排入化粪池，化粪池水力停留时间</w:t>
      </w:r>
      <w:r>
        <w:rPr>
          <w:rFonts w:hint="eastAsia"/>
        </w:rPr>
        <w:t>15</w:t>
      </w:r>
      <w:r w:rsidRPr="007B4680">
        <w:rPr>
          <w:rFonts w:hint="eastAsia"/>
        </w:rPr>
        <w:t>天；上述粪污通过管道排入氧化塘水力停留时间</w:t>
      </w:r>
      <w:r w:rsidRPr="007B4680">
        <w:rPr>
          <w:rFonts w:hint="eastAsia"/>
        </w:rPr>
        <w:t>180</w:t>
      </w:r>
      <w:r w:rsidRPr="007B4680">
        <w:rPr>
          <w:rFonts w:hint="eastAsia"/>
        </w:rPr>
        <w:t>天；</w:t>
      </w:r>
      <w:r>
        <w:rPr>
          <w:rFonts w:hint="eastAsia"/>
        </w:rPr>
        <w:t>两座氧化塘轮换运作，</w:t>
      </w:r>
      <w:r w:rsidRPr="007B4680">
        <w:rPr>
          <w:rFonts w:hint="eastAsia"/>
        </w:rPr>
        <w:t>氧化塘运行期间同时加入生物菌剂陈化降解，经过上述处理后满足无害化的要求，作为畜禽粪便肥用于还田进行资源化利用。</w:t>
      </w:r>
    </w:p>
    <w:p w14:paraId="7BE59309" w14:textId="7000457F" w:rsidR="007A05FB" w:rsidRPr="00E12186" w:rsidRDefault="007A05FB" w:rsidP="007B4680">
      <w:pPr>
        <w:ind w:firstLine="480"/>
      </w:pPr>
      <w:r w:rsidRPr="00E12186">
        <w:rPr>
          <w:rFonts w:hint="eastAsia"/>
        </w:rPr>
        <w:t>项目采用雨污分流排水。</w:t>
      </w:r>
    </w:p>
    <w:p w14:paraId="26538B9B" w14:textId="4D935121" w:rsidR="00DC3EDA" w:rsidRDefault="00DC3EDA" w:rsidP="00DC3EDA">
      <w:pPr>
        <w:ind w:firstLine="480"/>
      </w:pPr>
      <w:r>
        <w:rPr>
          <w:rFonts w:hint="eastAsia"/>
        </w:rPr>
        <w:t>（</w:t>
      </w:r>
      <w:r>
        <w:rPr>
          <w:rFonts w:hint="eastAsia"/>
        </w:rPr>
        <w:t>1</w:t>
      </w:r>
      <w:r>
        <w:rPr>
          <w:rFonts w:hint="eastAsia"/>
        </w:rPr>
        <w:t>）</w:t>
      </w:r>
      <w:r w:rsidRPr="00F931F0">
        <w:rPr>
          <w:rFonts w:hint="eastAsia"/>
        </w:rPr>
        <w:t>猪舍设置合适坡度，以利</w:t>
      </w:r>
      <w:r>
        <w:rPr>
          <w:rFonts w:hint="eastAsia"/>
        </w:rPr>
        <w:t>雨水</w:t>
      </w:r>
      <w:r w:rsidRPr="00F931F0">
        <w:rPr>
          <w:rFonts w:hint="eastAsia"/>
        </w:rPr>
        <w:t>的排出，猪舍屋面雨水、</w:t>
      </w:r>
      <w:r>
        <w:rPr>
          <w:rFonts w:hint="eastAsia"/>
        </w:rPr>
        <w:t>道路</w:t>
      </w:r>
      <w:r w:rsidRPr="00F931F0">
        <w:rPr>
          <w:rFonts w:hint="eastAsia"/>
        </w:rPr>
        <w:t>雨水采用自流式排水，经过雨水管道排入</w:t>
      </w:r>
      <w:r>
        <w:rPr>
          <w:rFonts w:hint="eastAsia"/>
        </w:rPr>
        <w:t>场区</w:t>
      </w:r>
      <w:r w:rsidRPr="00F931F0">
        <w:rPr>
          <w:rFonts w:hint="eastAsia"/>
        </w:rPr>
        <w:t>排水沟排出。</w:t>
      </w:r>
    </w:p>
    <w:p w14:paraId="6E1F8390" w14:textId="37EADC34" w:rsidR="00DC3EDA" w:rsidRDefault="00DC3EDA" w:rsidP="00DC3EDA">
      <w:pPr>
        <w:ind w:firstLine="480"/>
        <w:rPr>
          <w:highlight w:val="yellow"/>
        </w:rPr>
      </w:pPr>
      <w:r>
        <w:rPr>
          <w:rFonts w:hint="eastAsia"/>
        </w:rPr>
        <w:t>（</w:t>
      </w:r>
      <w:r>
        <w:rPr>
          <w:rFonts w:hint="eastAsia"/>
        </w:rPr>
        <w:t>2</w:t>
      </w:r>
      <w:r>
        <w:rPr>
          <w:rFonts w:hint="eastAsia"/>
        </w:rPr>
        <w:t>）化粪池、</w:t>
      </w:r>
      <w:r w:rsidRPr="003921AD">
        <w:rPr>
          <w:rFonts w:hint="eastAsia"/>
        </w:rPr>
        <w:t>氧化塘四周设置挡水坡道，可有效防止雨水倒灌，避免存储塘因雨水进入而溢流。</w:t>
      </w:r>
    </w:p>
    <w:p w14:paraId="42871935" w14:textId="3FD2CCF6" w:rsidR="007065FE" w:rsidRPr="00E12186" w:rsidRDefault="007065FE" w:rsidP="007065FE">
      <w:pPr>
        <w:ind w:firstLine="480"/>
      </w:pPr>
      <w:r w:rsidRPr="00E12186">
        <w:rPr>
          <w:rFonts w:hint="eastAsia"/>
        </w:rPr>
        <w:t>综上所述，本项目废水采取有效的处理处置措施后，</w:t>
      </w:r>
      <w:r w:rsidR="004B0788">
        <w:rPr>
          <w:rFonts w:hint="eastAsia"/>
        </w:rPr>
        <w:t>粪污</w:t>
      </w:r>
      <w:r w:rsidRPr="00E12186">
        <w:rPr>
          <w:rFonts w:hint="eastAsia"/>
        </w:rPr>
        <w:t>实现资源综合利用，同时采用雨污分流，</w:t>
      </w:r>
      <w:r w:rsidR="007A05FB" w:rsidRPr="00E12186">
        <w:rPr>
          <w:rFonts w:hint="eastAsia"/>
        </w:rPr>
        <w:t>厂区清净雨水通过雨水管道自流式排出，</w:t>
      </w:r>
      <w:r w:rsidR="004744E3" w:rsidRPr="00E12186">
        <w:rPr>
          <w:rFonts w:hint="eastAsia"/>
        </w:rPr>
        <w:t>项目对粪污及初期雨水控制减缓措施是有效的</w:t>
      </w:r>
      <w:r w:rsidRPr="00E12186">
        <w:rPr>
          <w:rFonts w:hint="eastAsia"/>
        </w:rPr>
        <w:t>。</w:t>
      </w:r>
    </w:p>
    <w:p w14:paraId="59B72F5D" w14:textId="618B028C" w:rsidR="002E7EAB" w:rsidRPr="00E12186" w:rsidRDefault="00B34D48" w:rsidP="00781372">
      <w:pPr>
        <w:pStyle w:val="3"/>
      </w:pPr>
      <w:bookmarkStart w:id="329" w:name="_Toc75012551"/>
      <w:r w:rsidRPr="00E12186">
        <w:t>5.3</w:t>
      </w:r>
      <w:r w:rsidR="002E18A2" w:rsidRPr="00E12186">
        <w:rPr>
          <w:rFonts w:hint="eastAsia"/>
        </w:rPr>
        <w:t>.</w:t>
      </w:r>
      <w:r w:rsidR="000E4A5C" w:rsidRPr="00E12186">
        <w:rPr>
          <w:rFonts w:hint="eastAsia"/>
        </w:rPr>
        <w:t>2</w:t>
      </w:r>
      <w:r w:rsidR="004744E3" w:rsidRPr="00E12186">
        <w:rPr>
          <w:rFonts w:hint="eastAsia"/>
        </w:rPr>
        <w:t>粪污</w:t>
      </w:r>
      <w:r w:rsidR="004744E3" w:rsidRPr="00E12186">
        <w:t>资源化利用</w:t>
      </w:r>
      <w:r w:rsidR="002E18A2" w:rsidRPr="00E12186">
        <w:t>的环境可行性评价</w:t>
      </w:r>
      <w:bookmarkEnd w:id="329"/>
    </w:p>
    <w:p w14:paraId="263CDD29" w14:textId="4B1E22AF" w:rsidR="002E4899" w:rsidRPr="00E12186" w:rsidRDefault="002E4899" w:rsidP="002E4899">
      <w:pPr>
        <w:ind w:firstLine="480"/>
      </w:pPr>
      <w:r w:rsidRPr="00E12186">
        <w:rPr>
          <w:rFonts w:hint="eastAsia"/>
        </w:rPr>
        <w:t>根据《畜禽规模养殖污染防治条例》（国务院第</w:t>
      </w:r>
      <w:r w:rsidRPr="00E12186">
        <w:rPr>
          <w:rFonts w:hint="eastAsia"/>
        </w:rPr>
        <w:t>26</w:t>
      </w:r>
      <w:r w:rsidRPr="00E12186">
        <w:rPr>
          <w:rFonts w:hint="eastAsia"/>
        </w:rPr>
        <w:t>次常务会议，</w:t>
      </w:r>
      <w:r w:rsidRPr="00E12186">
        <w:rPr>
          <w:rFonts w:hint="eastAsia"/>
        </w:rPr>
        <w:t>2014</w:t>
      </w:r>
      <w:r w:rsidRPr="00E12186">
        <w:rPr>
          <w:rFonts w:hint="eastAsia"/>
        </w:rPr>
        <w:t>年</w:t>
      </w:r>
      <w:r w:rsidRPr="00E12186">
        <w:rPr>
          <w:rFonts w:hint="eastAsia"/>
        </w:rPr>
        <w:t>1</w:t>
      </w:r>
      <w:r w:rsidRPr="00E12186">
        <w:rPr>
          <w:rFonts w:hint="eastAsia"/>
        </w:rPr>
        <w:t>月</w:t>
      </w:r>
      <w:r w:rsidRPr="00E12186">
        <w:rPr>
          <w:rFonts w:hint="eastAsia"/>
        </w:rPr>
        <w:t>1</w:t>
      </w:r>
      <w:r w:rsidRPr="00E12186">
        <w:rPr>
          <w:rFonts w:hint="eastAsia"/>
        </w:rPr>
        <w:t>日实施）中的“第十六条国家鼓励和支持采取种植和养殖相结合的方式消纳利用畜禽养殖废弃物，促进畜禽粪便、污水等废弃物就地就近利用”。本项目粪污水经氧化塘微生物降解处理后作为液肥定期还田。同时，《畜禽粪便无害化处理技术规范》（</w:t>
      </w:r>
      <w:r w:rsidRPr="00E12186">
        <w:rPr>
          <w:rFonts w:hint="eastAsia"/>
        </w:rPr>
        <w:t>GB/T36195-2018</w:t>
      </w:r>
      <w:r w:rsidRPr="00E12186">
        <w:rPr>
          <w:rFonts w:hint="eastAsia"/>
        </w:rPr>
        <w:t>）中指出，“液态畜禽粪便可以选用沼气发酵、高效厌氧、好氧、自然生物处理等技术进行无害化处理。处理后的上清液和沉淀物应实现农业综合利用，避免产生二次污染”。另外，经处理的上清液、沉淀物作为肥料进行农业利用时，满足《畜禽养殖业污染物排放标准》（</w:t>
      </w:r>
      <w:r w:rsidRPr="00E12186">
        <w:rPr>
          <w:rFonts w:hint="eastAsia"/>
        </w:rPr>
        <w:t>GB18596-2001</w:t>
      </w:r>
      <w:r w:rsidRPr="00E12186">
        <w:rPr>
          <w:rFonts w:hint="eastAsia"/>
        </w:rPr>
        <w:t>）、《畜禽粪便无害化处理技术规范》（</w:t>
      </w:r>
      <w:r w:rsidRPr="00E12186">
        <w:rPr>
          <w:rFonts w:hint="eastAsia"/>
        </w:rPr>
        <w:t>GB/T36195-2018</w:t>
      </w:r>
      <w:r w:rsidRPr="00E12186">
        <w:rPr>
          <w:rFonts w:hint="eastAsia"/>
        </w:rPr>
        <w:t>）、</w:t>
      </w:r>
      <w:r w:rsidRPr="00E12186">
        <w:rPr>
          <w:rFonts w:ascii="微软雅黑" w:hAnsi="微软雅黑"/>
          <w:shd w:val="clear" w:color="auto" w:fill="FFFFFF"/>
        </w:rPr>
        <w:t>《畜禽粪便还田技术规范》（</w:t>
      </w:r>
      <w:r w:rsidRPr="00E12186">
        <w:rPr>
          <w:shd w:val="clear" w:color="auto" w:fill="FFFFFF"/>
        </w:rPr>
        <w:t>GB/T25246-2010</w:t>
      </w:r>
      <w:r w:rsidRPr="00E12186">
        <w:rPr>
          <w:rFonts w:ascii="微软雅黑" w:hAnsi="微软雅黑"/>
          <w:shd w:val="clear" w:color="auto" w:fill="FFFFFF"/>
        </w:rPr>
        <w:t>）</w:t>
      </w:r>
      <w:r w:rsidRPr="00E12186">
        <w:rPr>
          <w:rFonts w:hint="eastAsia"/>
          <w:szCs w:val="24"/>
        </w:rPr>
        <w:t>中相关限值要求</w:t>
      </w:r>
      <w:r w:rsidRPr="00E12186">
        <w:rPr>
          <w:rFonts w:hint="eastAsia"/>
        </w:rPr>
        <w:t>。</w:t>
      </w:r>
    </w:p>
    <w:p w14:paraId="07FD38C0" w14:textId="77777777" w:rsidR="002E4899" w:rsidRPr="00E12186" w:rsidRDefault="002E4899" w:rsidP="002E4899">
      <w:pPr>
        <w:pStyle w:val="5"/>
      </w:pPr>
      <w:r w:rsidRPr="00E12186">
        <w:rPr>
          <w:rFonts w:hint="eastAsia"/>
        </w:rPr>
        <w:t>表</w:t>
      </w:r>
      <w:r w:rsidRPr="00E12186">
        <w:rPr>
          <w:rFonts w:hint="eastAsia"/>
        </w:rPr>
        <w:t xml:space="preserve">5.3-1    </w:t>
      </w:r>
      <w:r w:rsidRPr="00E12186">
        <w:rPr>
          <w:rFonts w:hint="eastAsia"/>
        </w:rPr>
        <w:t>液肥相关限值要求</w:t>
      </w:r>
    </w:p>
    <w:tbl>
      <w:tblPr>
        <w:tblW w:w="5000" w:type="pct"/>
        <w:jc w:val="center"/>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3391"/>
        <w:gridCol w:w="1797"/>
        <w:gridCol w:w="3815"/>
      </w:tblGrid>
      <w:tr w:rsidR="00E12186" w:rsidRPr="00E12186" w14:paraId="3A7FD9B8" w14:textId="77777777" w:rsidTr="001616AC">
        <w:trPr>
          <w:trHeight w:val="340"/>
          <w:jc w:val="center"/>
        </w:trPr>
        <w:tc>
          <w:tcPr>
            <w:tcW w:w="1883" w:type="pct"/>
            <w:vMerge w:val="restart"/>
            <w:vAlign w:val="center"/>
          </w:tcPr>
          <w:p w14:paraId="1876E2D6" w14:textId="77777777" w:rsidR="002E4899" w:rsidRPr="00E12186" w:rsidRDefault="002E4899" w:rsidP="001616AC">
            <w:pPr>
              <w:pStyle w:val="TIE-"/>
            </w:pPr>
            <w:r w:rsidRPr="00E12186">
              <w:rPr>
                <w:rFonts w:hint="eastAsia"/>
              </w:rPr>
              <w:t>项目</w:t>
            </w:r>
          </w:p>
        </w:tc>
        <w:tc>
          <w:tcPr>
            <w:tcW w:w="3117" w:type="pct"/>
            <w:gridSpan w:val="2"/>
            <w:vAlign w:val="center"/>
          </w:tcPr>
          <w:p w14:paraId="23E8F15A" w14:textId="77777777" w:rsidR="002E4899" w:rsidRPr="00E12186" w:rsidRDefault="002E4899" w:rsidP="001616AC">
            <w:pPr>
              <w:pStyle w:val="TIE-"/>
            </w:pPr>
            <w:r w:rsidRPr="00E12186">
              <w:t>标准值</w:t>
            </w:r>
          </w:p>
        </w:tc>
      </w:tr>
      <w:tr w:rsidR="00E12186" w:rsidRPr="00E12186" w14:paraId="009AFB36" w14:textId="77777777" w:rsidTr="001616AC">
        <w:trPr>
          <w:trHeight w:val="340"/>
          <w:jc w:val="center"/>
        </w:trPr>
        <w:tc>
          <w:tcPr>
            <w:tcW w:w="1883" w:type="pct"/>
            <w:vMerge/>
            <w:vAlign w:val="center"/>
          </w:tcPr>
          <w:p w14:paraId="55D04162" w14:textId="77777777" w:rsidR="002E4899" w:rsidRPr="00E12186" w:rsidRDefault="002E4899" w:rsidP="001616AC">
            <w:pPr>
              <w:pStyle w:val="TIE-"/>
            </w:pPr>
          </w:p>
        </w:tc>
        <w:tc>
          <w:tcPr>
            <w:tcW w:w="998" w:type="pct"/>
            <w:vAlign w:val="center"/>
          </w:tcPr>
          <w:p w14:paraId="316928C4" w14:textId="77777777" w:rsidR="002E4899" w:rsidRPr="00E12186" w:rsidRDefault="002E4899" w:rsidP="001616AC">
            <w:pPr>
              <w:pStyle w:val="TIE-"/>
            </w:pPr>
            <w:r w:rsidRPr="00E12186">
              <w:t>单位</w:t>
            </w:r>
          </w:p>
        </w:tc>
        <w:tc>
          <w:tcPr>
            <w:tcW w:w="2119" w:type="pct"/>
            <w:tcBorders>
              <w:bottom w:val="single" w:sz="4" w:space="0" w:color="auto"/>
            </w:tcBorders>
            <w:vAlign w:val="center"/>
          </w:tcPr>
          <w:p w14:paraId="2A4DAAB7" w14:textId="77777777" w:rsidR="002E4899" w:rsidRPr="00E12186" w:rsidRDefault="002E4899" w:rsidP="001616AC">
            <w:pPr>
              <w:pStyle w:val="TIE-"/>
            </w:pPr>
            <w:r w:rsidRPr="00E12186">
              <w:t>数值</w:t>
            </w:r>
          </w:p>
        </w:tc>
      </w:tr>
      <w:tr w:rsidR="00E12186" w:rsidRPr="00E12186" w14:paraId="5C43AA48" w14:textId="77777777" w:rsidTr="001616AC">
        <w:trPr>
          <w:trHeight w:val="340"/>
          <w:jc w:val="center"/>
        </w:trPr>
        <w:tc>
          <w:tcPr>
            <w:tcW w:w="1883" w:type="pct"/>
            <w:vAlign w:val="center"/>
          </w:tcPr>
          <w:p w14:paraId="54A3FA18" w14:textId="77777777" w:rsidR="002E4899" w:rsidRPr="00E12186" w:rsidRDefault="002E4899" w:rsidP="001616AC">
            <w:pPr>
              <w:pStyle w:val="TIE-"/>
            </w:pPr>
            <w:r w:rsidRPr="00E12186">
              <w:lastRenderedPageBreak/>
              <w:t>粪大肠菌</w:t>
            </w:r>
            <w:r w:rsidRPr="00E12186">
              <w:rPr>
                <w:rFonts w:hint="eastAsia"/>
              </w:rPr>
              <w:t>群数</w:t>
            </w:r>
          </w:p>
        </w:tc>
        <w:tc>
          <w:tcPr>
            <w:tcW w:w="998" w:type="pct"/>
            <w:vAlign w:val="center"/>
          </w:tcPr>
          <w:p w14:paraId="31BE3C65" w14:textId="77777777" w:rsidR="002E4899" w:rsidRPr="00E12186" w:rsidRDefault="002E4899" w:rsidP="001616AC">
            <w:pPr>
              <w:pStyle w:val="TIE-"/>
            </w:pPr>
            <w:r w:rsidRPr="00E12186">
              <w:t>个</w:t>
            </w:r>
            <w:r w:rsidRPr="00E12186">
              <w:rPr>
                <w:rFonts w:hint="eastAsia"/>
              </w:rPr>
              <w:t>/g</w:t>
            </w:r>
            <w:r w:rsidRPr="00E12186">
              <w:rPr>
                <w:rFonts w:hint="eastAsia"/>
              </w:rPr>
              <w:t>（</w:t>
            </w:r>
            <w:r w:rsidRPr="00E12186">
              <w:rPr>
                <w:rFonts w:hint="eastAsia"/>
              </w:rPr>
              <w:t>ml</w:t>
            </w:r>
            <w:r w:rsidRPr="00E12186">
              <w:rPr>
                <w:rFonts w:hint="eastAsia"/>
              </w:rPr>
              <w:t>）</w:t>
            </w:r>
          </w:p>
        </w:tc>
        <w:tc>
          <w:tcPr>
            <w:tcW w:w="2119" w:type="pct"/>
            <w:tcBorders>
              <w:bottom w:val="single" w:sz="4" w:space="0" w:color="auto"/>
            </w:tcBorders>
            <w:vAlign w:val="center"/>
          </w:tcPr>
          <w:p w14:paraId="6A1FAD2E" w14:textId="77777777" w:rsidR="002E4899" w:rsidRPr="00E12186" w:rsidRDefault="002E4899" w:rsidP="001616AC">
            <w:pPr>
              <w:pStyle w:val="TIE-"/>
            </w:pPr>
            <w:r w:rsidRPr="00E12186">
              <w:rPr>
                <w:kern w:val="0"/>
                <w:szCs w:val="21"/>
                <w:lang w:bidi="ar"/>
              </w:rPr>
              <w:t>≤100</w:t>
            </w:r>
          </w:p>
        </w:tc>
      </w:tr>
      <w:tr w:rsidR="00E12186" w:rsidRPr="00E12186" w14:paraId="0EAF1610" w14:textId="77777777" w:rsidTr="001616AC">
        <w:trPr>
          <w:trHeight w:val="340"/>
          <w:jc w:val="center"/>
        </w:trPr>
        <w:tc>
          <w:tcPr>
            <w:tcW w:w="1883" w:type="pct"/>
            <w:vAlign w:val="center"/>
          </w:tcPr>
          <w:p w14:paraId="2AE86D91" w14:textId="77777777" w:rsidR="002E4899" w:rsidRPr="00E12186" w:rsidRDefault="002E4899" w:rsidP="001616AC">
            <w:pPr>
              <w:pStyle w:val="TIE-"/>
            </w:pPr>
            <w:r w:rsidRPr="00E12186">
              <w:t>蛔虫卵</w:t>
            </w:r>
          </w:p>
        </w:tc>
        <w:tc>
          <w:tcPr>
            <w:tcW w:w="998" w:type="pct"/>
            <w:vAlign w:val="center"/>
          </w:tcPr>
          <w:p w14:paraId="31C00C3F" w14:textId="77777777" w:rsidR="002E4899" w:rsidRPr="00E12186" w:rsidRDefault="002E4899" w:rsidP="001616AC">
            <w:pPr>
              <w:pStyle w:val="TIE-"/>
            </w:pPr>
            <w:r w:rsidRPr="00E12186">
              <w:t>死亡率</w:t>
            </w:r>
          </w:p>
        </w:tc>
        <w:tc>
          <w:tcPr>
            <w:tcW w:w="2119" w:type="pct"/>
            <w:tcBorders>
              <w:bottom w:val="single" w:sz="4" w:space="0" w:color="auto"/>
            </w:tcBorders>
            <w:vAlign w:val="center"/>
          </w:tcPr>
          <w:p w14:paraId="2FA2AC0C" w14:textId="77777777" w:rsidR="002E4899" w:rsidRPr="00E12186" w:rsidRDefault="002E4899" w:rsidP="001616AC">
            <w:pPr>
              <w:pStyle w:val="TIE-"/>
            </w:pPr>
            <w:r w:rsidRPr="00E12186">
              <w:rPr>
                <w:kern w:val="0"/>
                <w:szCs w:val="21"/>
                <w:lang w:bidi="ar"/>
              </w:rPr>
              <w:t>≥95</w:t>
            </w:r>
          </w:p>
        </w:tc>
      </w:tr>
      <w:tr w:rsidR="00E12186" w:rsidRPr="00E12186" w14:paraId="700EFDD2" w14:textId="77777777" w:rsidTr="001616AC">
        <w:trPr>
          <w:trHeight w:val="340"/>
          <w:jc w:val="center"/>
        </w:trPr>
        <w:tc>
          <w:tcPr>
            <w:tcW w:w="1883" w:type="pct"/>
            <w:vAlign w:val="center"/>
          </w:tcPr>
          <w:p w14:paraId="6DEE2526" w14:textId="77777777" w:rsidR="002E4899" w:rsidRPr="00E12186" w:rsidRDefault="002E4899" w:rsidP="001616AC">
            <w:pPr>
              <w:pStyle w:val="TIE-"/>
            </w:pPr>
            <w:r w:rsidRPr="00E12186">
              <w:t>钩虫卵</w:t>
            </w:r>
          </w:p>
        </w:tc>
        <w:tc>
          <w:tcPr>
            <w:tcW w:w="3117" w:type="pct"/>
            <w:gridSpan w:val="2"/>
            <w:vAlign w:val="center"/>
          </w:tcPr>
          <w:p w14:paraId="64140BA1" w14:textId="77777777" w:rsidR="002E4899" w:rsidRPr="00E12186" w:rsidRDefault="002E4899" w:rsidP="001616AC">
            <w:pPr>
              <w:pStyle w:val="TIE-"/>
            </w:pPr>
            <w:r w:rsidRPr="00E12186">
              <w:t>在使用的粪液中不应检出活的钩虫卵</w:t>
            </w:r>
          </w:p>
        </w:tc>
      </w:tr>
      <w:tr w:rsidR="00E12186" w:rsidRPr="00E12186" w14:paraId="6F608667" w14:textId="77777777" w:rsidTr="001616AC">
        <w:trPr>
          <w:trHeight w:val="340"/>
          <w:jc w:val="center"/>
        </w:trPr>
        <w:tc>
          <w:tcPr>
            <w:tcW w:w="1883" w:type="pct"/>
            <w:vAlign w:val="center"/>
          </w:tcPr>
          <w:p w14:paraId="0A2C556E" w14:textId="77777777" w:rsidR="002E4899" w:rsidRPr="00E12186" w:rsidRDefault="002E4899" w:rsidP="001616AC">
            <w:pPr>
              <w:pStyle w:val="TIE-"/>
            </w:pPr>
            <w:r w:rsidRPr="00E12186">
              <w:t>蚊子</w:t>
            </w:r>
            <w:r w:rsidRPr="00E12186">
              <w:rPr>
                <w:rFonts w:hint="eastAsia"/>
              </w:rPr>
              <w:t>、</w:t>
            </w:r>
            <w:r w:rsidRPr="00E12186">
              <w:t>苍蝇</w:t>
            </w:r>
          </w:p>
        </w:tc>
        <w:tc>
          <w:tcPr>
            <w:tcW w:w="3117" w:type="pct"/>
            <w:gridSpan w:val="2"/>
            <w:vAlign w:val="center"/>
          </w:tcPr>
          <w:p w14:paraId="61D62544" w14:textId="77777777" w:rsidR="002E4899" w:rsidRPr="00E12186" w:rsidRDefault="002E4899" w:rsidP="001616AC">
            <w:pPr>
              <w:pStyle w:val="TIE-"/>
            </w:pPr>
            <w:r w:rsidRPr="00E12186">
              <w:t>有效的控制蚊蝇孽生，</w:t>
            </w:r>
            <w:r w:rsidRPr="00E12186">
              <w:rPr>
                <w:rFonts w:hint="eastAsia"/>
              </w:rPr>
              <w:t>粪液中不应有蚊蝇幼虫</w:t>
            </w:r>
            <w:r w:rsidRPr="00E12186">
              <w:t>，池的周围无活的蛆、蛹或新羽化的成蝇</w:t>
            </w:r>
          </w:p>
        </w:tc>
      </w:tr>
      <w:tr w:rsidR="00E12186" w:rsidRPr="00E12186" w14:paraId="19618A97" w14:textId="77777777" w:rsidTr="001616AC">
        <w:trPr>
          <w:trHeight w:val="340"/>
          <w:jc w:val="center"/>
        </w:trPr>
        <w:tc>
          <w:tcPr>
            <w:tcW w:w="1883" w:type="pct"/>
            <w:vAlign w:val="center"/>
          </w:tcPr>
          <w:p w14:paraId="6511226A" w14:textId="77777777" w:rsidR="002E4899" w:rsidRPr="00E12186" w:rsidRDefault="002E4899" w:rsidP="001616AC">
            <w:pPr>
              <w:pStyle w:val="TIE-"/>
            </w:pPr>
            <w:r w:rsidRPr="00E12186">
              <w:t>血吸虫卵和钩虫卵</w:t>
            </w:r>
          </w:p>
        </w:tc>
        <w:tc>
          <w:tcPr>
            <w:tcW w:w="3117" w:type="pct"/>
            <w:gridSpan w:val="2"/>
            <w:vAlign w:val="center"/>
          </w:tcPr>
          <w:p w14:paraId="5D62263B" w14:textId="77777777" w:rsidR="002E4899" w:rsidRPr="00E12186" w:rsidRDefault="002E4899" w:rsidP="001616AC">
            <w:pPr>
              <w:pStyle w:val="TIE-"/>
            </w:pPr>
            <w:r w:rsidRPr="00E12186">
              <w:rPr>
                <w:rFonts w:hint="eastAsia"/>
              </w:rPr>
              <w:t>在使用的沼液中不应有活的血吸虫卵和钩虫卵</w:t>
            </w:r>
          </w:p>
        </w:tc>
      </w:tr>
    </w:tbl>
    <w:p w14:paraId="4E0E7E93" w14:textId="2CF0012E" w:rsidR="002E4899" w:rsidRPr="00E12186" w:rsidRDefault="002E4899" w:rsidP="002E4899">
      <w:pPr>
        <w:ind w:firstLine="480"/>
      </w:pPr>
      <w:r w:rsidRPr="00E12186">
        <w:rPr>
          <w:rFonts w:hint="eastAsia"/>
        </w:rPr>
        <w:t>本项目</w:t>
      </w:r>
      <w:r w:rsidR="00DC3EDA">
        <w:rPr>
          <w:rFonts w:hint="eastAsia"/>
        </w:rPr>
        <w:t>养殖粪污</w:t>
      </w:r>
      <w:r w:rsidRPr="00E12186">
        <w:rPr>
          <w:rFonts w:hint="eastAsia"/>
        </w:rPr>
        <w:t>中的污染物主要为</w:t>
      </w:r>
      <w:r w:rsidRPr="00E12186">
        <w:rPr>
          <w:rFonts w:hint="eastAsia"/>
        </w:rPr>
        <w:t>CODcr</w:t>
      </w:r>
      <w:r w:rsidRPr="00E12186">
        <w:rPr>
          <w:rFonts w:hint="eastAsia"/>
        </w:rPr>
        <w:t>、</w:t>
      </w:r>
      <w:r w:rsidRPr="00E12186">
        <w:rPr>
          <w:rFonts w:hint="eastAsia"/>
        </w:rPr>
        <w:t>NH</w:t>
      </w:r>
      <w:r w:rsidRPr="00E12186">
        <w:rPr>
          <w:rFonts w:hint="eastAsia"/>
          <w:vertAlign w:val="subscript"/>
        </w:rPr>
        <w:t>3</w:t>
      </w:r>
      <w:r w:rsidRPr="00E12186">
        <w:rPr>
          <w:rFonts w:hint="eastAsia"/>
        </w:rPr>
        <w:t>-N</w:t>
      </w:r>
      <w:r w:rsidRPr="00E12186">
        <w:rPr>
          <w:rFonts w:hint="eastAsia"/>
        </w:rPr>
        <w:t>、</w:t>
      </w:r>
      <w:r w:rsidRPr="00E12186">
        <w:rPr>
          <w:rFonts w:hint="eastAsia"/>
        </w:rPr>
        <w:t>TN</w:t>
      </w:r>
      <w:r w:rsidRPr="00E12186">
        <w:rPr>
          <w:rFonts w:hint="eastAsia"/>
        </w:rPr>
        <w:t>和</w:t>
      </w:r>
      <w:r w:rsidRPr="00E12186">
        <w:rPr>
          <w:rFonts w:hint="eastAsia"/>
        </w:rPr>
        <w:t>TP</w:t>
      </w:r>
      <w:r w:rsidRPr="00E12186">
        <w:rPr>
          <w:rFonts w:hint="eastAsia"/>
        </w:rPr>
        <w:t>，氧化塘废水经微生物降解处理后，满足液态粪便无害化卫生要求。同时，废水因含有氮、磷元素，具有良好的肥效，氧化塘出水可作为液肥全部还田施肥，可达到零排放，因此对区域地表水环境影响很小。</w:t>
      </w:r>
    </w:p>
    <w:p w14:paraId="78AF3A40" w14:textId="6A2CB5D4" w:rsidR="004744E3" w:rsidRPr="00E12186" w:rsidRDefault="004744E3" w:rsidP="004744E3">
      <w:pPr>
        <w:ind w:firstLine="480"/>
      </w:pPr>
      <w:r w:rsidRPr="00E12186">
        <w:rPr>
          <w:rFonts w:hint="eastAsia"/>
        </w:rPr>
        <w:t>本项目</w:t>
      </w:r>
      <w:r w:rsidR="00DC3EDA">
        <w:rPr>
          <w:rFonts w:hint="eastAsia"/>
        </w:rPr>
        <w:t>养殖粪污</w:t>
      </w:r>
      <w:r w:rsidRPr="00E12186">
        <w:rPr>
          <w:rFonts w:hint="eastAsia"/>
        </w:rPr>
        <w:t>中的污染物主要为</w:t>
      </w:r>
      <w:r w:rsidRPr="00E12186">
        <w:rPr>
          <w:rFonts w:hint="eastAsia"/>
        </w:rPr>
        <w:t>CODcr</w:t>
      </w:r>
      <w:r w:rsidRPr="00E12186">
        <w:rPr>
          <w:rFonts w:hint="eastAsia"/>
        </w:rPr>
        <w:t>、</w:t>
      </w:r>
      <w:r w:rsidRPr="00E12186">
        <w:rPr>
          <w:rFonts w:hint="eastAsia"/>
        </w:rPr>
        <w:t>NH</w:t>
      </w:r>
      <w:r w:rsidRPr="00E12186">
        <w:rPr>
          <w:rFonts w:hint="eastAsia"/>
          <w:vertAlign w:val="subscript"/>
        </w:rPr>
        <w:t>3</w:t>
      </w:r>
      <w:r w:rsidRPr="00E12186">
        <w:rPr>
          <w:rFonts w:hint="eastAsia"/>
        </w:rPr>
        <w:t>-N</w:t>
      </w:r>
      <w:r w:rsidRPr="00E12186">
        <w:rPr>
          <w:rFonts w:hint="eastAsia"/>
        </w:rPr>
        <w:t>、</w:t>
      </w:r>
      <w:r w:rsidRPr="00E12186">
        <w:rPr>
          <w:rFonts w:hint="eastAsia"/>
        </w:rPr>
        <w:t>TN</w:t>
      </w:r>
      <w:r w:rsidRPr="00E12186">
        <w:rPr>
          <w:rFonts w:hint="eastAsia"/>
        </w:rPr>
        <w:t>和</w:t>
      </w:r>
      <w:r w:rsidRPr="00E12186">
        <w:rPr>
          <w:rFonts w:hint="eastAsia"/>
        </w:rPr>
        <w:t>TP</w:t>
      </w:r>
      <w:r w:rsidRPr="00E12186">
        <w:rPr>
          <w:rFonts w:hint="eastAsia"/>
        </w:rPr>
        <w:t>，经氧化塘内</w:t>
      </w:r>
      <w:r w:rsidR="006B5035">
        <w:t>6</w:t>
      </w:r>
      <w:r w:rsidR="00293F8A" w:rsidRPr="00E12186">
        <w:rPr>
          <w:rFonts w:hint="eastAsia"/>
        </w:rPr>
        <w:t>个月</w:t>
      </w:r>
      <w:r w:rsidRPr="00E12186">
        <w:rPr>
          <w:rFonts w:hint="eastAsia"/>
        </w:rPr>
        <w:t>的微生物降解处理后，可满足液态粪便无害化卫生要求。同时，废水因含有氮、磷元素，具有良好的肥效，氧化塘出水可作为液肥全部还田施肥，可达到零排放，因此对区域地表水环境影响很小。</w:t>
      </w:r>
    </w:p>
    <w:p w14:paraId="69DE9AAB" w14:textId="293B64AC" w:rsidR="004744E3" w:rsidRPr="00E12186" w:rsidRDefault="004744E3" w:rsidP="004744E3">
      <w:pPr>
        <w:ind w:firstLine="480"/>
      </w:pPr>
      <w:r w:rsidRPr="00E12186">
        <w:rPr>
          <w:rFonts w:hint="eastAsia"/>
        </w:rPr>
        <w:t>根据企业提供的资料，本</w:t>
      </w:r>
      <w:r w:rsidR="00347F24" w:rsidRPr="00E12186">
        <w:rPr>
          <w:rFonts w:hint="eastAsia"/>
        </w:rPr>
        <w:t>项目配套消纳土地</w:t>
      </w:r>
      <w:r w:rsidR="00364DE3">
        <w:rPr>
          <w:rFonts w:hint="eastAsia"/>
        </w:rPr>
        <w:t>2200</w:t>
      </w:r>
      <w:r w:rsidR="00364DE3">
        <w:rPr>
          <w:rFonts w:hint="eastAsia"/>
        </w:rPr>
        <w:t>亩</w:t>
      </w:r>
      <w:r w:rsidRPr="00E12186">
        <w:rPr>
          <w:rFonts w:hint="eastAsia"/>
        </w:rPr>
        <w:t>，具有足够的消纳容量，可满足《畜禽养殖业污染治理工程技术规范》（</w:t>
      </w:r>
      <w:r w:rsidRPr="00E12186">
        <w:rPr>
          <w:rFonts w:hint="eastAsia"/>
        </w:rPr>
        <w:t>HJ/497-2009</w:t>
      </w:r>
      <w:r w:rsidRPr="00E12186">
        <w:rPr>
          <w:rFonts w:hint="eastAsia"/>
        </w:rPr>
        <w:t>）及《内蒙古自治区畜禽养殖主要污染物减排工程项目建设技术指南（试行）》（内环发【</w:t>
      </w:r>
      <w:r w:rsidRPr="00E12186">
        <w:rPr>
          <w:rFonts w:hint="eastAsia"/>
        </w:rPr>
        <w:t>2014</w:t>
      </w:r>
      <w:r w:rsidRPr="00E12186">
        <w:rPr>
          <w:rFonts w:hint="eastAsia"/>
        </w:rPr>
        <w:t>】</w:t>
      </w:r>
      <w:r w:rsidRPr="00E12186">
        <w:rPr>
          <w:rFonts w:hint="eastAsia"/>
        </w:rPr>
        <w:t>83</w:t>
      </w:r>
      <w:r w:rsidRPr="00E12186">
        <w:rPr>
          <w:rFonts w:hint="eastAsia"/>
        </w:rPr>
        <w:t>号）要求。</w:t>
      </w:r>
    </w:p>
    <w:p w14:paraId="22C3B1B6" w14:textId="1C8C6854" w:rsidR="004744E3" w:rsidRDefault="00982103" w:rsidP="006B5035">
      <w:pPr>
        <w:ind w:firstLine="480"/>
      </w:pPr>
      <w:r w:rsidRPr="00982103">
        <w:rPr>
          <w:rFonts w:hint="eastAsia"/>
        </w:rPr>
        <w:t>项目粪污消纳集中在项目周边</w:t>
      </w:r>
      <w:r w:rsidR="009D6F3E">
        <w:t>1.</w:t>
      </w:r>
      <w:r w:rsidR="009D6F3E">
        <w:rPr>
          <w:rFonts w:hint="eastAsia"/>
        </w:rPr>
        <w:t>8</w:t>
      </w:r>
      <w:r w:rsidRPr="00982103">
        <w:rPr>
          <w:rFonts w:hint="eastAsia"/>
        </w:rPr>
        <w:t>km</w:t>
      </w:r>
      <w:r w:rsidRPr="00982103">
        <w:rPr>
          <w:rFonts w:hint="eastAsia"/>
        </w:rPr>
        <w:t>范围内的消纳土地，</w:t>
      </w:r>
      <w:r w:rsidR="004744E3" w:rsidRPr="00E12186">
        <w:rPr>
          <w:rFonts w:hint="eastAsia"/>
        </w:rPr>
        <w:t>肥水在施肥季节用于</w:t>
      </w:r>
      <w:r w:rsidR="00317B11">
        <w:rPr>
          <w:rFonts w:hint="eastAsia"/>
        </w:rPr>
        <w:t>还田</w:t>
      </w:r>
      <w:r w:rsidR="004744E3" w:rsidRPr="00E12186">
        <w:rPr>
          <w:rFonts w:hint="eastAsia"/>
        </w:rPr>
        <w:t>，非施肥季节储存在氧化塘内，本项目还田肥水量共计为</w:t>
      </w:r>
      <w:r w:rsidR="00F60AB7">
        <w:t>18126.0</w:t>
      </w:r>
      <w:r w:rsidR="00DC3EDA">
        <w:t>t/a</w:t>
      </w:r>
      <w:r w:rsidR="004744E3" w:rsidRPr="00E12186">
        <w:rPr>
          <w:rFonts w:hint="eastAsia"/>
        </w:rPr>
        <w:t>，</w:t>
      </w:r>
      <w:r w:rsidR="00755DBB">
        <w:rPr>
          <w:rFonts w:hint="eastAsia"/>
        </w:rPr>
        <w:t>每半年还田一次，</w:t>
      </w:r>
      <w:r w:rsidR="004744E3" w:rsidRPr="00E12186">
        <w:rPr>
          <w:rFonts w:hint="eastAsia"/>
        </w:rPr>
        <w:t>本项目氧化塘设计存储量为</w:t>
      </w:r>
      <w:r w:rsidR="00CC3D83">
        <w:t>17000</w:t>
      </w:r>
      <w:r w:rsidR="004744E3" w:rsidRPr="00E12186">
        <w:rPr>
          <w:rFonts w:hint="eastAsia"/>
        </w:rPr>
        <w:t>m</w:t>
      </w:r>
      <w:r w:rsidR="004744E3" w:rsidRPr="00E12186">
        <w:rPr>
          <w:rFonts w:hint="eastAsia"/>
          <w:vertAlign w:val="superscript"/>
        </w:rPr>
        <w:t>3</w:t>
      </w:r>
      <w:r w:rsidR="004744E3" w:rsidRPr="00E12186">
        <w:rPr>
          <w:rFonts w:hint="eastAsia"/>
        </w:rPr>
        <w:t>，具备所需的存储容量。项目产生的液肥采用罐车拉运至周边</w:t>
      </w:r>
      <w:r w:rsidR="00317B11">
        <w:rPr>
          <w:rFonts w:hint="eastAsia"/>
        </w:rPr>
        <w:t>还田</w:t>
      </w:r>
      <w:r w:rsidR="009D6F3E">
        <w:rPr>
          <w:rFonts w:hint="eastAsia"/>
        </w:rPr>
        <w:t>，运输路线避开村庄</w:t>
      </w:r>
      <w:r w:rsidR="004744E3" w:rsidRPr="00E12186">
        <w:rPr>
          <w:rFonts w:hint="eastAsia"/>
        </w:rPr>
        <w:t>。</w:t>
      </w:r>
    </w:p>
    <w:p w14:paraId="3F78187C" w14:textId="5CAE1775" w:rsidR="00982103" w:rsidRPr="00E12186" w:rsidRDefault="00982103" w:rsidP="006B5035">
      <w:pPr>
        <w:ind w:firstLine="480"/>
      </w:pPr>
      <w:r w:rsidRPr="00982103">
        <w:rPr>
          <w:rFonts w:hint="eastAsia"/>
        </w:rPr>
        <w:t>项目产生的液肥采用罐车拉运至周边农田施肥，项目采用</w:t>
      </w:r>
      <w:r w:rsidR="00654877">
        <w:t>20</w:t>
      </w:r>
      <w:r w:rsidRPr="00982103">
        <w:rPr>
          <w:rFonts w:hint="eastAsia"/>
        </w:rPr>
        <w:t>立方罐车，每年需要拉运约</w:t>
      </w:r>
      <w:r w:rsidR="00654877">
        <w:t>906</w:t>
      </w:r>
      <w:r w:rsidRPr="00982103">
        <w:rPr>
          <w:rFonts w:hint="eastAsia"/>
        </w:rPr>
        <w:t>车次，全年按照</w:t>
      </w:r>
      <w:r>
        <w:t>60</w:t>
      </w:r>
      <w:r w:rsidRPr="00982103">
        <w:rPr>
          <w:rFonts w:hint="eastAsia"/>
        </w:rPr>
        <w:t>天内进行施肥作业，施肥期间每天需要拉运</w:t>
      </w:r>
      <w:r w:rsidR="00654877">
        <w:t>15</w:t>
      </w:r>
      <w:r w:rsidRPr="00982103">
        <w:rPr>
          <w:rFonts w:hint="eastAsia"/>
        </w:rPr>
        <w:t>车次，</w:t>
      </w:r>
      <w:r>
        <w:rPr>
          <w:rFonts w:hint="eastAsia"/>
        </w:rPr>
        <w:t>作业</w:t>
      </w:r>
      <w:r w:rsidRPr="00982103">
        <w:rPr>
          <w:rFonts w:hint="eastAsia"/>
        </w:rPr>
        <w:t>一次约</w:t>
      </w:r>
      <w:r w:rsidRPr="00982103">
        <w:rPr>
          <w:rFonts w:hint="eastAsia"/>
        </w:rPr>
        <w:t>1</w:t>
      </w:r>
      <w:r w:rsidRPr="00982103">
        <w:rPr>
          <w:rFonts w:hint="eastAsia"/>
        </w:rPr>
        <w:t>小时，每天平均作业</w:t>
      </w:r>
      <w:r w:rsidRPr="00982103">
        <w:rPr>
          <w:rFonts w:hint="eastAsia"/>
        </w:rPr>
        <w:t>12</w:t>
      </w:r>
      <w:r w:rsidRPr="00982103">
        <w:rPr>
          <w:rFonts w:hint="eastAsia"/>
        </w:rPr>
        <w:t>小时，则项目配置</w:t>
      </w:r>
      <w:r>
        <w:t>2</w:t>
      </w:r>
      <w:r w:rsidRPr="00982103">
        <w:rPr>
          <w:rFonts w:hint="eastAsia"/>
        </w:rPr>
        <w:t>台</w:t>
      </w:r>
      <w:r w:rsidR="00654877">
        <w:t>20</w:t>
      </w:r>
      <w:r w:rsidRPr="00982103">
        <w:rPr>
          <w:rFonts w:hint="eastAsia"/>
        </w:rPr>
        <w:t>立方罐车即可满足要求。</w:t>
      </w:r>
    </w:p>
    <w:p w14:paraId="676E44AE" w14:textId="1363E3CB" w:rsidR="00CA3B74" w:rsidRPr="00E12186" w:rsidRDefault="004744E3" w:rsidP="00CA3B74">
      <w:pPr>
        <w:ind w:firstLine="480"/>
      </w:pPr>
      <w:r w:rsidRPr="00E12186">
        <w:rPr>
          <w:rFonts w:hint="eastAsia"/>
        </w:rPr>
        <w:t>综上，本项目产生的污废水可全部还田消纳，对周围水环境的影响极其微小。</w:t>
      </w:r>
    </w:p>
    <w:p w14:paraId="0C4DB5BC" w14:textId="15BDFFFA" w:rsidR="000E4A5C" w:rsidRPr="00E12186" w:rsidRDefault="00B34D48" w:rsidP="00781372">
      <w:pPr>
        <w:pStyle w:val="2"/>
      </w:pPr>
      <w:bookmarkStart w:id="330" w:name="_Toc75012552"/>
      <w:bookmarkEnd w:id="328"/>
      <w:r w:rsidRPr="00E12186">
        <w:rPr>
          <w:rFonts w:hint="eastAsia"/>
        </w:rPr>
        <w:t>5.</w:t>
      </w:r>
      <w:r w:rsidR="00781372" w:rsidRPr="00E12186">
        <w:rPr>
          <w:rFonts w:hint="eastAsia"/>
        </w:rPr>
        <w:t>4</w:t>
      </w:r>
      <w:r w:rsidR="00781372" w:rsidRPr="00E12186">
        <w:rPr>
          <w:rFonts w:hint="eastAsia"/>
        </w:rPr>
        <w:t>运营期</w:t>
      </w:r>
      <w:r w:rsidR="000E4A5C" w:rsidRPr="00E12186">
        <w:rPr>
          <w:rFonts w:hint="eastAsia"/>
        </w:rPr>
        <w:t>地下水环境影响</w:t>
      </w:r>
      <w:bookmarkEnd w:id="330"/>
    </w:p>
    <w:p w14:paraId="1C419DB4" w14:textId="0908D6BF" w:rsidR="00AF2C1E" w:rsidRPr="00E12186" w:rsidRDefault="00B34D48" w:rsidP="00781372">
      <w:pPr>
        <w:pStyle w:val="3"/>
      </w:pPr>
      <w:bookmarkStart w:id="331" w:name="_Toc75012553"/>
      <w:r w:rsidRPr="00E12186">
        <w:rPr>
          <w:rFonts w:hint="eastAsia"/>
        </w:rPr>
        <w:t>5.</w:t>
      </w:r>
      <w:r w:rsidR="00781372" w:rsidRPr="00E12186">
        <w:rPr>
          <w:rFonts w:hint="eastAsia"/>
        </w:rPr>
        <w:t>4.1</w:t>
      </w:r>
      <w:r w:rsidR="00AF2C1E" w:rsidRPr="00E12186">
        <w:rPr>
          <w:rFonts w:hint="eastAsia"/>
        </w:rPr>
        <w:t>环境水文地质条件</w:t>
      </w:r>
      <w:bookmarkEnd w:id="331"/>
    </w:p>
    <w:p w14:paraId="378C09C0" w14:textId="77777777" w:rsidR="007D66A2" w:rsidRPr="00B10B5B" w:rsidRDefault="007D66A2" w:rsidP="007D66A2">
      <w:pPr>
        <w:ind w:firstLine="480"/>
      </w:pPr>
      <w:r w:rsidRPr="00B10B5B">
        <w:t>经查阅本项目所在区域水文地质资料，</w:t>
      </w:r>
      <w:r w:rsidRPr="00B10B5B">
        <w:rPr>
          <w:rFonts w:hint="eastAsia"/>
        </w:rPr>
        <w:t>按地下水的赋存条件和含水介质可划分主要为第四系松散岩类孔隙潜水。主要分布于整个项目区内。潜水含水层埋深在</w:t>
      </w:r>
      <w:r w:rsidRPr="00B10B5B">
        <w:rPr>
          <w:rFonts w:hint="eastAsia"/>
        </w:rPr>
        <w:t>100m</w:t>
      </w:r>
      <w:r w:rsidRPr="00B10B5B">
        <w:rPr>
          <w:rFonts w:hint="eastAsia"/>
        </w:rPr>
        <w:lastRenderedPageBreak/>
        <w:t>深度内，水位埋深较潜一般在</w:t>
      </w:r>
      <w:r w:rsidRPr="00B10B5B">
        <w:rPr>
          <w:rFonts w:hint="eastAsia"/>
        </w:rPr>
        <w:t>0.5</w:t>
      </w:r>
      <w:r w:rsidRPr="00B10B5B">
        <w:rPr>
          <w:rFonts w:hint="eastAsia"/>
        </w:rPr>
        <w:t>～</w:t>
      </w:r>
      <w:r w:rsidRPr="00B10B5B">
        <w:rPr>
          <w:rFonts w:hint="eastAsia"/>
        </w:rPr>
        <w:t>2.5m</w:t>
      </w:r>
      <w:r w:rsidRPr="00B10B5B">
        <w:rPr>
          <w:rFonts w:hint="eastAsia"/>
        </w:rPr>
        <w:t>，含水层岩性以粉砂、细砂为主，厚度</w:t>
      </w:r>
      <w:r w:rsidRPr="00B10B5B">
        <w:rPr>
          <w:rFonts w:hint="eastAsia"/>
        </w:rPr>
        <w:t>50</w:t>
      </w:r>
      <w:r w:rsidRPr="00B10B5B">
        <w:rPr>
          <w:rFonts w:hint="eastAsia"/>
        </w:rPr>
        <w:t>～</w:t>
      </w:r>
      <w:r w:rsidRPr="00B10B5B">
        <w:rPr>
          <w:rFonts w:hint="eastAsia"/>
        </w:rPr>
        <w:t>80m</w:t>
      </w:r>
      <w:r w:rsidRPr="00B10B5B">
        <w:rPr>
          <w:rFonts w:hint="eastAsia"/>
        </w:rPr>
        <w:t>，单井涌水量：</w:t>
      </w:r>
      <w:r w:rsidRPr="00B10B5B">
        <w:rPr>
          <w:rFonts w:hint="eastAsia"/>
        </w:rPr>
        <w:t>5</w:t>
      </w:r>
      <w:r w:rsidRPr="00B10B5B">
        <w:rPr>
          <w:rFonts w:hint="eastAsia"/>
        </w:rPr>
        <w:t>～</w:t>
      </w:r>
      <w:r w:rsidRPr="00B10B5B">
        <w:rPr>
          <w:rFonts w:hint="eastAsia"/>
        </w:rPr>
        <w:t>10m</w:t>
      </w:r>
      <w:r w:rsidRPr="00B10B5B">
        <w:rPr>
          <w:rFonts w:hint="eastAsia"/>
          <w:vertAlign w:val="superscript"/>
        </w:rPr>
        <w:t>3</w:t>
      </w:r>
      <w:r w:rsidRPr="00B10B5B">
        <w:rPr>
          <w:rFonts w:hint="eastAsia"/>
        </w:rPr>
        <w:t>/h</w:t>
      </w:r>
      <w:r w:rsidRPr="00B10B5B">
        <w:rPr>
          <w:rFonts w:hint="eastAsia"/>
        </w:rPr>
        <w:t>·</w:t>
      </w:r>
      <w:r w:rsidRPr="00B10B5B">
        <w:rPr>
          <w:rFonts w:hint="eastAsia"/>
        </w:rPr>
        <w:t>m</w:t>
      </w:r>
      <w:r w:rsidRPr="00B10B5B">
        <w:rPr>
          <w:rFonts w:hint="eastAsia"/>
        </w:rPr>
        <w:t>。属较富水区。水质南部较好，为矿化度小于</w:t>
      </w:r>
      <w:r w:rsidRPr="00B10B5B">
        <w:rPr>
          <w:rFonts w:hint="eastAsia"/>
        </w:rPr>
        <w:t>1g/L</w:t>
      </w:r>
      <w:r w:rsidRPr="00B10B5B">
        <w:rPr>
          <w:rFonts w:hint="eastAsia"/>
        </w:rPr>
        <w:t>的</w:t>
      </w:r>
      <w:r w:rsidRPr="00B10B5B">
        <w:rPr>
          <w:rFonts w:hint="eastAsia"/>
        </w:rPr>
        <w:t>HCO</w:t>
      </w:r>
      <w:r w:rsidRPr="00B10B5B">
        <w:rPr>
          <w:rFonts w:hint="eastAsia"/>
          <w:vertAlign w:val="subscript"/>
        </w:rPr>
        <w:t>3</w:t>
      </w:r>
      <w:r w:rsidRPr="00B10B5B">
        <w:rPr>
          <w:rFonts w:hint="eastAsia"/>
        </w:rPr>
        <w:t>-Ca</w:t>
      </w:r>
      <w:r w:rsidRPr="00B10B5B">
        <w:rPr>
          <w:rFonts w:hint="eastAsia"/>
        </w:rPr>
        <w:t>·</w:t>
      </w:r>
      <w:r w:rsidRPr="00B10B5B">
        <w:rPr>
          <w:rFonts w:hint="eastAsia"/>
        </w:rPr>
        <w:t>Mg</w:t>
      </w:r>
      <w:r w:rsidRPr="00B10B5B">
        <w:rPr>
          <w:rFonts w:hint="eastAsia"/>
        </w:rPr>
        <w:t>、</w:t>
      </w:r>
      <w:r w:rsidRPr="00B10B5B">
        <w:rPr>
          <w:rFonts w:hint="eastAsia"/>
        </w:rPr>
        <w:t>HCO</w:t>
      </w:r>
      <w:r w:rsidRPr="00B10B5B">
        <w:rPr>
          <w:rFonts w:hint="eastAsia"/>
          <w:vertAlign w:val="subscript"/>
        </w:rPr>
        <w:t>3</w:t>
      </w:r>
      <w:r w:rsidRPr="00B10B5B">
        <w:rPr>
          <w:rFonts w:hint="eastAsia"/>
        </w:rPr>
        <w:t>-Ca</w:t>
      </w:r>
      <w:r w:rsidRPr="00B10B5B">
        <w:rPr>
          <w:rFonts w:hint="eastAsia"/>
        </w:rPr>
        <w:t>·</w:t>
      </w:r>
      <w:r w:rsidRPr="00B10B5B">
        <w:rPr>
          <w:rFonts w:hint="eastAsia"/>
        </w:rPr>
        <w:t>Mg</w:t>
      </w:r>
      <w:r w:rsidRPr="00B10B5B">
        <w:rPr>
          <w:rFonts w:hint="eastAsia"/>
        </w:rPr>
        <w:t>·</w:t>
      </w:r>
      <w:r w:rsidRPr="00B10B5B">
        <w:rPr>
          <w:rFonts w:hint="eastAsia"/>
        </w:rPr>
        <w:t>Na</w:t>
      </w:r>
      <w:r w:rsidRPr="00B10B5B">
        <w:rPr>
          <w:rFonts w:hint="eastAsia"/>
        </w:rPr>
        <w:t>型水。北部水质较差，矿化度大于</w:t>
      </w:r>
      <w:r w:rsidRPr="00B10B5B">
        <w:rPr>
          <w:rFonts w:hint="eastAsia"/>
        </w:rPr>
        <w:t>3g/L</w:t>
      </w:r>
      <w:r w:rsidRPr="00B10B5B">
        <w:rPr>
          <w:rFonts w:hint="eastAsia"/>
        </w:rPr>
        <w:t>。</w:t>
      </w:r>
    </w:p>
    <w:p w14:paraId="125EE3B1" w14:textId="77777777" w:rsidR="007D66A2" w:rsidRPr="00B10B5B" w:rsidRDefault="007D66A2" w:rsidP="007D66A2">
      <w:pPr>
        <w:ind w:firstLine="480"/>
      </w:pPr>
      <w:r w:rsidRPr="00B10B5B">
        <w:rPr>
          <w:rFonts w:hint="eastAsia"/>
        </w:rPr>
        <w:t>项目所在区域在</w:t>
      </w:r>
      <w:r w:rsidRPr="00B10B5B">
        <w:rPr>
          <w:rFonts w:hint="eastAsia"/>
        </w:rPr>
        <w:t>45m</w:t>
      </w:r>
      <w:r w:rsidRPr="00B10B5B">
        <w:rPr>
          <w:rFonts w:hint="eastAsia"/>
        </w:rPr>
        <w:t>钻探深度范围内，除表层分布有厚度不等的耕质土外，场地天然地层均为第四系冲洪积地层，根据地层岩性及成因的不同，可分为五层：</w:t>
      </w:r>
    </w:p>
    <w:p w14:paraId="5D51C814" w14:textId="77777777" w:rsidR="007D66A2" w:rsidRPr="00B10B5B" w:rsidRDefault="007D66A2" w:rsidP="007D66A2">
      <w:pPr>
        <w:ind w:firstLine="480"/>
      </w:pPr>
      <w:r w:rsidRPr="00B10B5B">
        <w:rPr>
          <w:rFonts w:hint="eastAsia"/>
        </w:rPr>
        <w:t>第①层粉土：该层主要由粉土夹粉质粘土组成，局部为粉砂夹层或透镜体；粉土呈灰黄色～褐黄色，含有云母及氧化铁，天然状态下呈湿～很湿，稍密～中密状态，摇震反应轻微，无光泽反应，韧性及干强度低。厚度变化在</w:t>
      </w:r>
      <w:r w:rsidRPr="00B10B5B">
        <w:rPr>
          <w:rFonts w:hint="eastAsia"/>
        </w:rPr>
        <w:t>0.30</w:t>
      </w:r>
      <w:r w:rsidRPr="00B10B5B">
        <w:rPr>
          <w:rFonts w:hint="eastAsia"/>
        </w:rPr>
        <w:t>～</w:t>
      </w:r>
      <w:r w:rsidRPr="00B10B5B">
        <w:rPr>
          <w:rFonts w:hint="eastAsia"/>
        </w:rPr>
        <w:t>4.30</w:t>
      </w:r>
      <w:r w:rsidRPr="00B10B5B">
        <w:rPr>
          <w:rFonts w:hint="eastAsia"/>
        </w:rPr>
        <w:t>米之间，层底标高变化在</w:t>
      </w:r>
      <w:r w:rsidRPr="00B10B5B">
        <w:rPr>
          <w:rFonts w:hint="eastAsia"/>
        </w:rPr>
        <w:t>1018.84</w:t>
      </w:r>
      <w:r w:rsidRPr="00B10B5B">
        <w:rPr>
          <w:rFonts w:hint="eastAsia"/>
        </w:rPr>
        <w:t>～</w:t>
      </w:r>
      <w:r w:rsidRPr="00B10B5B">
        <w:rPr>
          <w:rFonts w:hint="eastAsia"/>
        </w:rPr>
        <w:t>1021.98</w:t>
      </w:r>
      <w:r w:rsidRPr="00B10B5B">
        <w:rPr>
          <w:rFonts w:hint="eastAsia"/>
        </w:rPr>
        <w:t>米之间；</w:t>
      </w:r>
    </w:p>
    <w:p w14:paraId="25758BBF" w14:textId="77777777" w:rsidR="007D66A2" w:rsidRPr="00B10B5B" w:rsidRDefault="007D66A2" w:rsidP="007D66A2">
      <w:pPr>
        <w:ind w:firstLine="480"/>
      </w:pPr>
      <w:r w:rsidRPr="00B10B5B">
        <w:rPr>
          <w:rFonts w:hint="eastAsia"/>
        </w:rPr>
        <w:t>第①</w:t>
      </w:r>
      <w:r w:rsidRPr="00B10B5B">
        <w:rPr>
          <w:rFonts w:hint="eastAsia"/>
        </w:rPr>
        <w:t>-1</w:t>
      </w:r>
      <w:r w:rsidRPr="00B10B5B">
        <w:rPr>
          <w:rFonts w:hint="eastAsia"/>
        </w:rPr>
        <w:t>层粉质粘土：黄褐色～灰黄色，含有云母及氧化铁。天然状态下呈很湿～饱和，软塑～可塑状态，无摇震反应，光泽反应一般，韧性及干强度中等。该层以夹层的形式分布于第①层粉土中，厚度变化在</w:t>
      </w:r>
      <w:r w:rsidRPr="00B10B5B">
        <w:rPr>
          <w:rFonts w:hint="eastAsia"/>
        </w:rPr>
        <w:t>0.30</w:t>
      </w:r>
      <w:r w:rsidRPr="00B10B5B">
        <w:rPr>
          <w:rFonts w:hint="eastAsia"/>
        </w:rPr>
        <w:t>～</w:t>
      </w:r>
      <w:r w:rsidRPr="00B10B5B">
        <w:rPr>
          <w:rFonts w:hint="eastAsia"/>
        </w:rPr>
        <w:t>2.00</w:t>
      </w:r>
      <w:r w:rsidRPr="00B10B5B">
        <w:rPr>
          <w:rFonts w:hint="eastAsia"/>
        </w:rPr>
        <w:t>米之间；</w:t>
      </w:r>
    </w:p>
    <w:p w14:paraId="297EE81E" w14:textId="77777777" w:rsidR="007D66A2" w:rsidRPr="00B10B5B" w:rsidRDefault="007D66A2" w:rsidP="007D66A2">
      <w:pPr>
        <w:ind w:firstLine="480"/>
      </w:pPr>
      <w:r w:rsidRPr="00B10B5B">
        <w:rPr>
          <w:rFonts w:hint="eastAsia"/>
        </w:rPr>
        <w:t>第①</w:t>
      </w:r>
      <w:r w:rsidRPr="00B10B5B">
        <w:rPr>
          <w:rFonts w:hint="eastAsia"/>
        </w:rPr>
        <w:t>-2</w:t>
      </w:r>
      <w:r w:rsidRPr="00B10B5B">
        <w:rPr>
          <w:rFonts w:hint="eastAsia"/>
        </w:rPr>
        <w:t>层粉砂：黄褐色～灰黄色，均粒结构，以夹层和透镜体的形式分布。天然状态下呈很湿～饱和，松散～稍密状态；</w:t>
      </w:r>
    </w:p>
    <w:p w14:paraId="049B968D" w14:textId="77777777" w:rsidR="007D66A2" w:rsidRPr="00B10B5B" w:rsidRDefault="007D66A2" w:rsidP="007D66A2">
      <w:pPr>
        <w:ind w:firstLine="480"/>
      </w:pPr>
      <w:r w:rsidRPr="00B10B5B">
        <w:rPr>
          <w:rFonts w:hint="eastAsia"/>
        </w:rPr>
        <w:t>第②层粉质粘土：该层主要由粉质粘土组成（局部为粘土），上部局部为粉砂夹层；粉质粘土呈黄褐色～灰黄色，含有氧化铁及云母，天然状态下呈饱和，可塑状态，无摇震反应，光泽反应一般，韧性及干强度中等。厚度变化在</w:t>
      </w:r>
      <w:r w:rsidRPr="00B10B5B">
        <w:rPr>
          <w:rFonts w:hint="eastAsia"/>
        </w:rPr>
        <w:t>0.40</w:t>
      </w:r>
      <w:r w:rsidRPr="00B10B5B">
        <w:rPr>
          <w:rFonts w:hint="eastAsia"/>
        </w:rPr>
        <w:t>～</w:t>
      </w:r>
      <w:r w:rsidRPr="00B10B5B">
        <w:rPr>
          <w:rFonts w:hint="eastAsia"/>
        </w:rPr>
        <w:t>6.80</w:t>
      </w:r>
      <w:r w:rsidRPr="00B10B5B">
        <w:rPr>
          <w:rFonts w:hint="eastAsia"/>
        </w:rPr>
        <w:t>米之间，层底标高变化在</w:t>
      </w:r>
      <w:r w:rsidRPr="00B10B5B">
        <w:rPr>
          <w:rFonts w:hint="eastAsia"/>
        </w:rPr>
        <w:t>1015.14</w:t>
      </w:r>
      <w:r w:rsidRPr="00B10B5B">
        <w:rPr>
          <w:rFonts w:hint="eastAsia"/>
        </w:rPr>
        <w:t>～</w:t>
      </w:r>
      <w:r w:rsidRPr="00B10B5B">
        <w:rPr>
          <w:rFonts w:hint="eastAsia"/>
        </w:rPr>
        <w:t>1019.94</w:t>
      </w:r>
      <w:r w:rsidRPr="00B10B5B">
        <w:rPr>
          <w:rFonts w:hint="eastAsia"/>
        </w:rPr>
        <w:t>米之间；</w:t>
      </w:r>
    </w:p>
    <w:p w14:paraId="5FEB55EB" w14:textId="77777777" w:rsidR="007D66A2" w:rsidRPr="00B10B5B" w:rsidRDefault="007D66A2" w:rsidP="007D66A2">
      <w:pPr>
        <w:ind w:firstLine="480"/>
      </w:pPr>
      <w:r w:rsidRPr="00B10B5B">
        <w:rPr>
          <w:rFonts w:hint="eastAsia"/>
        </w:rPr>
        <w:t>第③层粉土：该层主要由粉土组成，局部为粉质粘土夹层，粉土呈灰黄色，含有云母及氧化铁，天然状态下呈很湿，中密状态，摇震反应轻微，无光泽反应，韧性及干强度低。厚度变化在</w:t>
      </w:r>
      <w:r w:rsidRPr="00B10B5B">
        <w:rPr>
          <w:rFonts w:hint="eastAsia"/>
        </w:rPr>
        <w:t>0.60</w:t>
      </w:r>
      <w:r w:rsidRPr="00B10B5B">
        <w:rPr>
          <w:rFonts w:hint="eastAsia"/>
        </w:rPr>
        <w:t>～</w:t>
      </w:r>
      <w:r w:rsidRPr="00B10B5B">
        <w:rPr>
          <w:rFonts w:hint="eastAsia"/>
        </w:rPr>
        <w:t>3.80</w:t>
      </w:r>
      <w:r w:rsidRPr="00B10B5B">
        <w:rPr>
          <w:rFonts w:hint="eastAsia"/>
        </w:rPr>
        <w:t>米之间，层底标高变化在</w:t>
      </w:r>
      <w:r w:rsidRPr="00B10B5B">
        <w:rPr>
          <w:rFonts w:hint="eastAsia"/>
        </w:rPr>
        <w:t>1013.24</w:t>
      </w:r>
      <w:r w:rsidRPr="00B10B5B">
        <w:rPr>
          <w:rFonts w:hint="eastAsia"/>
        </w:rPr>
        <w:t>～</w:t>
      </w:r>
      <w:r w:rsidRPr="00B10B5B">
        <w:rPr>
          <w:rFonts w:hint="eastAsia"/>
        </w:rPr>
        <w:t>1017.04</w:t>
      </w:r>
      <w:r w:rsidRPr="00B10B5B">
        <w:rPr>
          <w:rFonts w:hint="eastAsia"/>
        </w:rPr>
        <w:t>米之间；第③</w:t>
      </w:r>
      <w:r w:rsidRPr="00B10B5B">
        <w:rPr>
          <w:rFonts w:hint="eastAsia"/>
        </w:rPr>
        <w:t>-1</w:t>
      </w:r>
      <w:r w:rsidRPr="00B10B5B">
        <w:rPr>
          <w:rFonts w:hint="eastAsia"/>
        </w:rPr>
        <w:t>层粉质粘土：褐黄色～灰黄色，含有云母及氧化铁。天然状态下呈饱和，可塑状态，无摇震反应，光泽反应一般，韧性及干强度中等。该层以夹层的形式分布于第③层粉土中，厚度变化在</w:t>
      </w:r>
      <w:r w:rsidRPr="00B10B5B">
        <w:rPr>
          <w:rFonts w:hint="eastAsia"/>
        </w:rPr>
        <w:t>0.70</w:t>
      </w:r>
      <w:r w:rsidRPr="00B10B5B">
        <w:rPr>
          <w:rFonts w:hint="eastAsia"/>
        </w:rPr>
        <w:t>～</w:t>
      </w:r>
      <w:r w:rsidRPr="00B10B5B">
        <w:rPr>
          <w:rFonts w:hint="eastAsia"/>
        </w:rPr>
        <w:t>3.70</w:t>
      </w:r>
      <w:r w:rsidRPr="00B10B5B">
        <w:rPr>
          <w:rFonts w:hint="eastAsia"/>
        </w:rPr>
        <w:t>米之间；</w:t>
      </w:r>
    </w:p>
    <w:p w14:paraId="624C0923" w14:textId="77777777" w:rsidR="007D66A2" w:rsidRPr="00B10B5B" w:rsidRDefault="007D66A2" w:rsidP="007D66A2">
      <w:pPr>
        <w:ind w:firstLine="480"/>
      </w:pPr>
      <w:r w:rsidRPr="00B10B5B">
        <w:rPr>
          <w:rFonts w:hint="eastAsia"/>
        </w:rPr>
        <w:t>第④层粉细砂：灰色～灰黄色，均粒结构，矿物成份主要为长石、石英，含云母，天然状态下呈饱和，松散～稍密状态。本次勘察中仅有部分钻孔揭穿该层；</w:t>
      </w:r>
    </w:p>
    <w:p w14:paraId="1A076BB8" w14:textId="77777777" w:rsidR="007D66A2" w:rsidRPr="00B10B5B" w:rsidRDefault="007D66A2" w:rsidP="007D66A2">
      <w:pPr>
        <w:ind w:firstLine="480"/>
      </w:pPr>
      <w:r w:rsidRPr="00B10B5B">
        <w:rPr>
          <w:rFonts w:hint="eastAsia"/>
        </w:rPr>
        <w:t>第⑤层细砂：灰色，均粒结构，矿物成份主要为长石、石英，含云母，天然状态下呈饱和，中密～密实状态。本次勘察中未揭穿该层。</w:t>
      </w:r>
    </w:p>
    <w:p w14:paraId="1E1F945D" w14:textId="7DB8B7EF" w:rsidR="002E7EAB" w:rsidRPr="00E12186" w:rsidRDefault="00B34D48" w:rsidP="00835B48">
      <w:pPr>
        <w:pStyle w:val="3"/>
      </w:pPr>
      <w:bookmarkStart w:id="332" w:name="_Toc75012554"/>
      <w:r w:rsidRPr="00E12186">
        <w:rPr>
          <w:rFonts w:hint="eastAsia"/>
        </w:rPr>
        <w:lastRenderedPageBreak/>
        <w:t>5.</w:t>
      </w:r>
      <w:r w:rsidR="00835B48" w:rsidRPr="00E12186">
        <w:rPr>
          <w:rFonts w:hint="eastAsia"/>
        </w:rPr>
        <w:t>4.</w:t>
      </w:r>
      <w:r w:rsidR="00545425" w:rsidRPr="00E12186">
        <w:rPr>
          <w:rFonts w:hint="eastAsia"/>
        </w:rPr>
        <w:t>2</w:t>
      </w:r>
      <w:r w:rsidR="002E18A2" w:rsidRPr="00E12186">
        <w:rPr>
          <w:rFonts w:hint="eastAsia"/>
        </w:rPr>
        <w:t>地下水环境影响分析</w:t>
      </w:r>
      <w:bookmarkEnd w:id="332"/>
    </w:p>
    <w:p w14:paraId="3C8B84DC" w14:textId="77777777" w:rsidR="002E7EAB" w:rsidRPr="00E12186" w:rsidRDefault="002E18A2">
      <w:pPr>
        <w:ind w:firstLine="480"/>
      </w:pPr>
      <w:r w:rsidRPr="00E12186">
        <w:rPr>
          <w:rFonts w:hint="eastAsia"/>
        </w:rPr>
        <w:t>污染物对地下水的影响主要是由于降雨或废水排放等通过垂直渗透进入包气带，进入包气带的污染物在物理、化学和生物作用下经吸附、转化、迁移和分解后输入地下水。因此，包气带是联接地面污染物与地下含水层的主要通道和过渡带，既是污染物媒介体，又是污染物的净化场所和防护层。地下水能否被污染与土壤的渗透性密切相关，一般说来，土壤粒细而紧密，渗透性差，则污染慢；反之，颗粒大而松散，渗透性能良好则污染重。</w:t>
      </w:r>
    </w:p>
    <w:p w14:paraId="4F74B3ED" w14:textId="557A4253" w:rsidR="00835B48" w:rsidRPr="00E12186" w:rsidRDefault="00B34D48" w:rsidP="00835B48">
      <w:pPr>
        <w:pStyle w:val="4"/>
      </w:pPr>
      <w:r w:rsidRPr="00E12186">
        <w:rPr>
          <w:rFonts w:hint="eastAsia"/>
        </w:rPr>
        <w:t>5.</w:t>
      </w:r>
      <w:r w:rsidR="00835B48" w:rsidRPr="00E12186">
        <w:rPr>
          <w:rFonts w:hint="eastAsia"/>
        </w:rPr>
        <w:t>4.2.1</w:t>
      </w:r>
      <w:r w:rsidR="00835B48" w:rsidRPr="00E12186">
        <w:rPr>
          <w:rFonts w:hint="eastAsia"/>
        </w:rPr>
        <w:t>地下水污染途径</w:t>
      </w:r>
    </w:p>
    <w:p w14:paraId="6ED3E146" w14:textId="002F2694" w:rsidR="00221F35" w:rsidRDefault="00221F35" w:rsidP="00221F35">
      <w:pPr>
        <w:ind w:firstLine="480"/>
      </w:pPr>
      <w:r w:rsidRPr="00E12186">
        <w:rPr>
          <w:rFonts w:hint="eastAsia"/>
        </w:rPr>
        <w:t>根据地下水地质条件、地下水补给、径流条件和排洪特点，分析本工程废水排放情况，可能造成的地下水污染途径有以下几种途径：</w:t>
      </w:r>
    </w:p>
    <w:p w14:paraId="009CAD8D" w14:textId="551E1469" w:rsidR="00DC3EDA" w:rsidRPr="00DC3EDA" w:rsidRDefault="00DC3EDA" w:rsidP="00DC3EDA">
      <w:pPr>
        <w:ind w:firstLine="480"/>
      </w:pPr>
      <w:r>
        <w:rPr>
          <w:rFonts w:hint="eastAsia"/>
        </w:rPr>
        <w:t>①各粪污</w:t>
      </w:r>
      <w:r w:rsidRPr="00DC3EDA">
        <w:rPr>
          <w:rFonts w:hint="eastAsia"/>
        </w:rPr>
        <w:t>收集管线和</w:t>
      </w:r>
      <w:r>
        <w:rPr>
          <w:rFonts w:hint="eastAsia"/>
        </w:rPr>
        <w:t>泡粪池</w:t>
      </w:r>
      <w:r w:rsidRPr="00DC3EDA">
        <w:rPr>
          <w:rFonts w:hint="eastAsia"/>
        </w:rPr>
        <w:t>、</w:t>
      </w:r>
      <w:r>
        <w:rPr>
          <w:rFonts w:hint="eastAsia"/>
        </w:rPr>
        <w:t>化粪池</w:t>
      </w:r>
      <w:r w:rsidRPr="00DC3EDA">
        <w:rPr>
          <w:rFonts w:hint="eastAsia"/>
        </w:rPr>
        <w:t>及氧化塘等粪污处置场地的防渗、防水措施不完善，而导致废水、渗滤液、淋溶水渗入地下造成对地下水的污染；</w:t>
      </w:r>
    </w:p>
    <w:p w14:paraId="15BAA90E" w14:textId="7E01F2B5" w:rsidR="00DC3EDA" w:rsidRPr="00DC3EDA" w:rsidRDefault="00DC3EDA" w:rsidP="00DC3EDA">
      <w:pPr>
        <w:ind w:firstLine="480"/>
      </w:pPr>
      <w:r w:rsidRPr="00DC3EDA">
        <w:rPr>
          <w:rFonts w:hint="eastAsia"/>
        </w:rPr>
        <w:t>②育肥舍</w:t>
      </w:r>
      <w:r>
        <w:rPr>
          <w:rFonts w:hint="eastAsia"/>
        </w:rPr>
        <w:t>泡粪池</w:t>
      </w:r>
      <w:r w:rsidRPr="00DC3EDA">
        <w:rPr>
          <w:rFonts w:hint="eastAsia"/>
        </w:rPr>
        <w:t>因基础防渗不足通过裂隙污染地下水；</w:t>
      </w:r>
    </w:p>
    <w:p w14:paraId="232B3E86" w14:textId="34F445B8" w:rsidR="00DC3EDA" w:rsidRPr="00E12186" w:rsidRDefault="00DC3EDA" w:rsidP="00DC3EDA">
      <w:pPr>
        <w:ind w:firstLine="480"/>
      </w:pPr>
      <w:r w:rsidRPr="00DC3EDA">
        <w:rPr>
          <w:rFonts w:hint="eastAsia"/>
        </w:rPr>
        <w:t>③废水非正常情况下超标排放，在还田途径上形成渗漏而污染地下水环境。</w:t>
      </w:r>
    </w:p>
    <w:p w14:paraId="597353B2" w14:textId="430964D0" w:rsidR="00221F35" w:rsidRPr="00E12186" w:rsidRDefault="00221F35" w:rsidP="00221F35">
      <w:pPr>
        <w:ind w:firstLine="480"/>
      </w:pPr>
      <w:r w:rsidRPr="00E12186">
        <w:rPr>
          <w:rFonts w:hint="eastAsia"/>
        </w:rPr>
        <w:t>③</w:t>
      </w:r>
      <w:r w:rsidR="0040661D" w:rsidRPr="00E12186">
        <w:rPr>
          <w:rFonts w:hint="eastAsia"/>
        </w:rPr>
        <w:t>粪污</w:t>
      </w:r>
      <w:r w:rsidRPr="00E12186">
        <w:rPr>
          <w:rFonts w:hint="eastAsia"/>
        </w:rPr>
        <w:t>非正常情况下超标排放，在还田途径上形成渗漏而污染地下水环境</w:t>
      </w:r>
      <w:r w:rsidR="000E5E01" w:rsidRPr="00E12186">
        <w:rPr>
          <w:rFonts w:hint="eastAsia"/>
        </w:rPr>
        <w:t>。</w:t>
      </w:r>
    </w:p>
    <w:p w14:paraId="6580A48E" w14:textId="1EF23B57" w:rsidR="00221F35" w:rsidRPr="00E12186" w:rsidRDefault="00221F35" w:rsidP="00221F35">
      <w:pPr>
        <w:pStyle w:val="4"/>
      </w:pPr>
      <w:r w:rsidRPr="00E12186">
        <w:rPr>
          <w:rFonts w:hint="eastAsia"/>
        </w:rPr>
        <w:t>5.4.2.2</w:t>
      </w:r>
      <w:r w:rsidRPr="00E12186">
        <w:rPr>
          <w:rFonts w:hint="eastAsia"/>
        </w:rPr>
        <w:t>地下水保护措施</w:t>
      </w:r>
    </w:p>
    <w:p w14:paraId="0E89C9D1" w14:textId="594B9881" w:rsidR="00221F35" w:rsidRPr="00E12186" w:rsidRDefault="00221F35" w:rsidP="00221F35">
      <w:pPr>
        <w:ind w:firstLine="480"/>
      </w:pPr>
      <w:r w:rsidRPr="00E12186">
        <w:rPr>
          <w:rFonts w:hint="eastAsia"/>
        </w:rPr>
        <w:t>畜禽</w:t>
      </w:r>
      <w:r w:rsidR="00DC3EDA">
        <w:rPr>
          <w:rFonts w:hint="eastAsia"/>
        </w:rPr>
        <w:t>养殖粪污</w:t>
      </w:r>
      <w:r w:rsidRPr="00E12186">
        <w:rPr>
          <w:rFonts w:hint="eastAsia"/>
        </w:rPr>
        <w:t>中富含氮、磷等物质。运营期对地下水环境的影响主要是畜禽养殖场废水事故性排放渗入地下可造成地下水中的硝酸盐含量过高。对此，本环评要求建设单位必须采取以下防范措施：</w:t>
      </w:r>
    </w:p>
    <w:p w14:paraId="20546199" w14:textId="5172F280" w:rsidR="00221F35" w:rsidRPr="00E12186" w:rsidRDefault="00221F35" w:rsidP="00221F35">
      <w:pPr>
        <w:ind w:firstLine="480"/>
      </w:pPr>
      <w:r w:rsidRPr="00E12186">
        <w:rPr>
          <w:rFonts w:hint="eastAsia"/>
        </w:rPr>
        <w:t>①加强环保设施的维护和管理，定期检查装置及装置间的连接状况，防止</w:t>
      </w:r>
      <w:r w:rsidR="0040661D" w:rsidRPr="00E12186">
        <w:rPr>
          <w:rFonts w:hint="eastAsia"/>
        </w:rPr>
        <w:t>粪污</w:t>
      </w:r>
      <w:r w:rsidRPr="00E12186">
        <w:rPr>
          <w:rFonts w:hint="eastAsia"/>
        </w:rPr>
        <w:t>的跑冒滴漏和事故排水；设备维修时采取收集措施，避免物料进入地下；</w:t>
      </w:r>
    </w:p>
    <w:p w14:paraId="4EB80C21" w14:textId="12B9DE67" w:rsidR="00221F35" w:rsidRPr="00E12186" w:rsidRDefault="00221F35" w:rsidP="00221F35">
      <w:pPr>
        <w:ind w:firstLine="480"/>
      </w:pPr>
      <w:r w:rsidRPr="00E12186">
        <w:rPr>
          <w:rFonts w:hint="eastAsia"/>
        </w:rPr>
        <w:t>②根据《畜禽养殖业污染治理工程技术规范》、《给排水工程构筑物结构设计规范》（</w:t>
      </w:r>
      <w:r w:rsidRPr="00E12186">
        <w:rPr>
          <w:rFonts w:hint="eastAsia"/>
        </w:rPr>
        <w:t>GB50069-2002</w:t>
      </w:r>
      <w:r w:rsidRPr="00E12186">
        <w:rPr>
          <w:rFonts w:hint="eastAsia"/>
        </w:rPr>
        <w:t>）等的要求实施防渗。</w:t>
      </w:r>
    </w:p>
    <w:p w14:paraId="3750EB21" w14:textId="6319BE0D" w:rsidR="00221F35" w:rsidRPr="00E12186" w:rsidRDefault="00221F35" w:rsidP="00221F35">
      <w:pPr>
        <w:ind w:firstLine="480"/>
      </w:pPr>
      <w:r w:rsidRPr="00E12186">
        <w:rPr>
          <w:rFonts w:hint="eastAsia"/>
        </w:rPr>
        <w:t>③整个养殖场</w:t>
      </w:r>
      <w:r w:rsidR="00CE1DF7" w:rsidRPr="00E12186">
        <w:rPr>
          <w:rFonts w:hint="eastAsia"/>
        </w:rPr>
        <w:t>粪污</w:t>
      </w:r>
      <w:r w:rsidRPr="00E12186">
        <w:rPr>
          <w:rFonts w:hint="eastAsia"/>
        </w:rPr>
        <w:t>收集、输送、处理与</w:t>
      </w:r>
      <w:r w:rsidR="00CE1DF7" w:rsidRPr="00E12186">
        <w:rPr>
          <w:rFonts w:hint="eastAsia"/>
        </w:rPr>
        <w:t>利</w:t>
      </w:r>
      <w:r w:rsidRPr="00E12186">
        <w:rPr>
          <w:rFonts w:hint="eastAsia"/>
        </w:rPr>
        <w:t>用设施设计的施工中应严格执行高标准防渗、防腐要求，防止废水沿途泄漏；</w:t>
      </w:r>
    </w:p>
    <w:p w14:paraId="3659244F" w14:textId="77777777" w:rsidR="00221F35" w:rsidRPr="00E12186" w:rsidRDefault="00221F35" w:rsidP="00221F35">
      <w:pPr>
        <w:ind w:firstLine="480"/>
      </w:pPr>
      <w:r w:rsidRPr="00E12186">
        <w:rPr>
          <w:rFonts w:hint="eastAsia"/>
        </w:rPr>
        <w:t>④提高操作人员技术水平，妥善管理，建立严格的生产管理制度，遵守操作规程；</w:t>
      </w:r>
    </w:p>
    <w:p w14:paraId="3CDA0B73" w14:textId="7996C06F" w:rsidR="00221F35" w:rsidRPr="00E12186" w:rsidRDefault="00221F35" w:rsidP="00221F35">
      <w:pPr>
        <w:ind w:firstLine="480"/>
      </w:pPr>
      <w:r w:rsidRPr="00E12186">
        <w:rPr>
          <w:rFonts w:hint="eastAsia"/>
        </w:rPr>
        <w:t>⑤在场区地下水下游设置</w:t>
      </w:r>
      <w:r w:rsidRPr="00E12186">
        <w:rPr>
          <w:rFonts w:hint="eastAsia"/>
        </w:rPr>
        <w:t>1</w:t>
      </w:r>
      <w:r w:rsidRPr="00E12186">
        <w:rPr>
          <w:rFonts w:hint="eastAsia"/>
        </w:rPr>
        <w:t>口地下水跟踪观测井，便于发现地下水污染。根据项目区平面布置情况，本次环评要求对各观测井水质进行跟踪监测，及时掌握场区地下</w:t>
      </w:r>
      <w:r w:rsidRPr="00E12186">
        <w:rPr>
          <w:rFonts w:hint="eastAsia"/>
        </w:rPr>
        <w:lastRenderedPageBreak/>
        <w:t>水水质变化情况，水质指标异常时应立即开展调查，查找水质指标异常的原因，对损坏防渗膜及时采取措施进行修复。</w:t>
      </w:r>
    </w:p>
    <w:p w14:paraId="27BBF270" w14:textId="78A0669F" w:rsidR="00221F35" w:rsidRPr="00E12186" w:rsidRDefault="00221F35" w:rsidP="00221F35">
      <w:pPr>
        <w:pStyle w:val="4"/>
        <w:rPr>
          <w:rStyle w:val="af6"/>
          <w:color w:val="000000" w:themeColor="text1"/>
          <w:u w:val="none"/>
        </w:rPr>
      </w:pPr>
      <w:r w:rsidRPr="00E12186">
        <w:rPr>
          <w:rStyle w:val="af6"/>
          <w:rFonts w:hint="eastAsia"/>
          <w:color w:val="000000" w:themeColor="text1"/>
          <w:u w:val="none"/>
        </w:rPr>
        <w:t>5.4.2.3</w:t>
      </w:r>
      <w:r w:rsidRPr="00E12186">
        <w:rPr>
          <w:rStyle w:val="af6"/>
          <w:rFonts w:hint="eastAsia"/>
          <w:color w:val="000000" w:themeColor="text1"/>
          <w:u w:val="none"/>
        </w:rPr>
        <w:t>采取防渗措施后对地下水影响分析</w:t>
      </w:r>
    </w:p>
    <w:p w14:paraId="58BC7BCC" w14:textId="13EDE57F" w:rsidR="00221F35" w:rsidRPr="00E12186" w:rsidRDefault="00221F35" w:rsidP="00221F35">
      <w:pPr>
        <w:ind w:firstLine="480"/>
      </w:pPr>
      <w:bookmarkStart w:id="333" w:name="_Hlk51701140"/>
      <w:r w:rsidRPr="00E12186">
        <w:rPr>
          <w:rFonts w:hint="eastAsia"/>
        </w:rPr>
        <w:t>根据本项目防渗措施，防渗工程渗透系数小于</w:t>
      </w:r>
      <w:r w:rsidRPr="00E12186">
        <w:rPr>
          <w:rFonts w:hint="eastAsia"/>
        </w:rPr>
        <w:t>1.0</w:t>
      </w:r>
      <w:r w:rsidRPr="00E12186">
        <w:rPr>
          <w:rFonts w:hint="eastAsia"/>
        </w:rPr>
        <w:t>×</w:t>
      </w:r>
      <w:r w:rsidRPr="00E12186">
        <w:rPr>
          <w:rFonts w:hint="eastAsia"/>
        </w:rPr>
        <w:t>10</w:t>
      </w:r>
      <w:r w:rsidRPr="00E12186">
        <w:rPr>
          <w:rFonts w:hint="eastAsia"/>
          <w:vertAlign w:val="superscript"/>
        </w:rPr>
        <w:t>-7</w:t>
      </w:r>
      <w:r w:rsidRPr="00E12186">
        <w:rPr>
          <w:rFonts w:hint="eastAsia"/>
        </w:rPr>
        <w:t>cm/s</w:t>
      </w:r>
      <w:r w:rsidRPr="00E12186">
        <w:rPr>
          <w:rFonts w:hint="eastAsia"/>
        </w:rPr>
        <w:t>，</w:t>
      </w:r>
      <w:r w:rsidR="00CF25DC" w:rsidRPr="00E12186">
        <w:rPr>
          <w:rFonts w:hint="eastAsia"/>
        </w:rPr>
        <w:t>H</w:t>
      </w:r>
      <w:r w:rsidR="00CF25DC" w:rsidRPr="00E12186">
        <w:t>DPE</w:t>
      </w:r>
      <w:r w:rsidR="00CF25DC" w:rsidRPr="00E12186">
        <w:rPr>
          <w:rFonts w:hint="eastAsia"/>
        </w:rPr>
        <w:t>膜</w:t>
      </w:r>
      <w:r w:rsidRPr="00E12186">
        <w:rPr>
          <w:rFonts w:hint="eastAsia"/>
        </w:rPr>
        <w:t>厚度不低于</w:t>
      </w:r>
      <w:r w:rsidR="007034F4" w:rsidRPr="00E12186">
        <w:t>1.5</w:t>
      </w:r>
      <w:r w:rsidR="007034F4" w:rsidRPr="00E12186">
        <w:rPr>
          <w:rFonts w:hint="eastAsia"/>
        </w:rPr>
        <w:t>m</w:t>
      </w:r>
      <w:r w:rsidRPr="00E12186">
        <w:rPr>
          <w:rFonts w:hint="eastAsia"/>
        </w:rPr>
        <w:t>m</w:t>
      </w:r>
      <w:r w:rsidRPr="00E12186">
        <w:rPr>
          <w:rFonts w:hint="eastAsia"/>
        </w:rPr>
        <w:t>，则污染质穿透防渗层的时间按下列公式计算：</w:t>
      </w:r>
    </w:p>
    <w:p w14:paraId="22F10315" w14:textId="6C04ECD5" w:rsidR="000E5E01" w:rsidRPr="00E12186" w:rsidRDefault="00221F35" w:rsidP="00FC7E25">
      <w:pPr>
        <w:ind w:firstLine="480"/>
      </w:pPr>
      <w:r w:rsidRPr="00E12186">
        <w:rPr>
          <w:rFonts w:hint="eastAsia"/>
        </w:rPr>
        <w:t>渗水通道：</w:t>
      </w:r>
      <w:r w:rsidR="000E5E01" w:rsidRPr="00E12186">
        <w:rPr>
          <w:rFonts w:hint="eastAsia"/>
        </w:rPr>
        <w:t>q=k</w:t>
      </w:r>
      <w:r w:rsidR="00FC7E25" w:rsidRPr="00E12186">
        <w:rPr>
          <w:rFonts w:hint="eastAsia"/>
        </w:rPr>
        <w:t>（</w:t>
      </w:r>
      <w:r w:rsidR="00FC7E25" w:rsidRPr="00E12186">
        <w:rPr>
          <w:rFonts w:hint="eastAsia"/>
        </w:rPr>
        <w:t>d+h</w:t>
      </w:r>
      <w:r w:rsidR="00FC7E25" w:rsidRPr="00E12186">
        <w:rPr>
          <w:rFonts w:hint="eastAsia"/>
        </w:rPr>
        <w:t>）</w:t>
      </w:r>
      <w:r w:rsidR="00FC7E25" w:rsidRPr="00E12186">
        <w:rPr>
          <w:rFonts w:hint="eastAsia"/>
        </w:rPr>
        <w:t>/d</w:t>
      </w:r>
    </w:p>
    <w:p w14:paraId="1D6CE2EA" w14:textId="7FFF2053" w:rsidR="00221F35" w:rsidRPr="00E12186" w:rsidRDefault="00221F35" w:rsidP="00221F35">
      <w:pPr>
        <w:ind w:firstLine="480"/>
      </w:pPr>
      <w:r w:rsidRPr="00E12186">
        <w:rPr>
          <w:rFonts w:hint="eastAsia"/>
        </w:rPr>
        <w:t>穿越时间：</w:t>
      </w:r>
      <w:r w:rsidRPr="00E12186">
        <w:rPr>
          <w:rFonts w:hint="eastAsia"/>
        </w:rPr>
        <w:t>T=d</w:t>
      </w:r>
      <w:r w:rsidR="00FC7E25" w:rsidRPr="00E12186">
        <w:t>/</w:t>
      </w:r>
      <w:r w:rsidR="00FC7E25" w:rsidRPr="00E12186">
        <w:rPr>
          <w:rFonts w:hint="eastAsia"/>
        </w:rPr>
        <w:t>q</w:t>
      </w:r>
      <w:r w:rsidRPr="00E12186">
        <w:rPr>
          <w:rFonts w:hint="eastAsia"/>
        </w:rPr>
        <w:t>；</w:t>
      </w:r>
    </w:p>
    <w:p w14:paraId="2E5516C4" w14:textId="77777777" w:rsidR="00221F35" w:rsidRPr="00E12186" w:rsidRDefault="00221F35" w:rsidP="00221F35">
      <w:pPr>
        <w:ind w:firstLine="480"/>
      </w:pPr>
      <w:r w:rsidRPr="00E12186">
        <w:rPr>
          <w:rFonts w:hint="eastAsia"/>
        </w:rPr>
        <w:t>其中：</w:t>
      </w:r>
    </w:p>
    <w:p w14:paraId="7549ED04" w14:textId="79880350" w:rsidR="00221F35" w:rsidRPr="00E12186" w:rsidRDefault="00221F35" w:rsidP="00221F35">
      <w:pPr>
        <w:ind w:firstLine="480"/>
      </w:pPr>
      <w:r w:rsidRPr="00E12186">
        <w:rPr>
          <w:rFonts w:hint="eastAsia"/>
        </w:rPr>
        <w:t>T</w:t>
      </w:r>
      <w:r w:rsidRPr="00E12186">
        <w:rPr>
          <w:rFonts w:hint="eastAsia"/>
        </w:rPr>
        <w:t>为污染质穿过防渗层的时间；</w:t>
      </w:r>
    </w:p>
    <w:p w14:paraId="3016B3A1" w14:textId="71F41B4E" w:rsidR="00221F35" w:rsidRPr="00E12186" w:rsidRDefault="00221F35" w:rsidP="00221F35">
      <w:pPr>
        <w:ind w:firstLine="480"/>
      </w:pPr>
      <w:r w:rsidRPr="00E12186">
        <w:rPr>
          <w:rFonts w:hint="eastAsia"/>
        </w:rPr>
        <w:t>d</w:t>
      </w:r>
      <w:r w:rsidRPr="00E12186">
        <w:rPr>
          <w:rFonts w:hint="eastAsia"/>
        </w:rPr>
        <w:t>为防渗层的厚度；</w:t>
      </w:r>
    </w:p>
    <w:p w14:paraId="71F60705" w14:textId="3CC87A4B" w:rsidR="00221F35" w:rsidRPr="00E12186" w:rsidRDefault="00221F35" w:rsidP="00221F35">
      <w:pPr>
        <w:ind w:firstLine="480"/>
      </w:pPr>
      <w:r w:rsidRPr="00E12186">
        <w:rPr>
          <w:rFonts w:hint="eastAsia"/>
        </w:rPr>
        <w:t>k</w:t>
      </w:r>
      <w:r w:rsidRPr="00E12186">
        <w:rPr>
          <w:rFonts w:hint="eastAsia"/>
        </w:rPr>
        <w:t>为防渗层的渗透系数；</w:t>
      </w:r>
    </w:p>
    <w:p w14:paraId="06783B5D" w14:textId="72086BEE" w:rsidR="00221F35" w:rsidRPr="00E12186" w:rsidRDefault="00221F35" w:rsidP="00221F35">
      <w:pPr>
        <w:ind w:firstLine="480"/>
      </w:pPr>
      <w:r w:rsidRPr="00E12186">
        <w:rPr>
          <w:rFonts w:hint="eastAsia"/>
        </w:rPr>
        <w:t>h</w:t>
      </w:r>
      <w:r w:rsidRPr="00E12186">
        <w:rPr>
          <w:rFonts w:hint="eastAsia"/>
        </w:rPr>
        <w:t>为渗层上面的积水高度。</w:t>
      </w:r>
    </w:p>
    <w:p w14:paraId="58BA7530" w14:textId="7FF1FC1C" w:rsidR="00221F35" w:rsidRPr="00E12186" w:rsidRDefault="00CF25DC" w:rsidP="00221F35">
      <w:pPr>
        <w:ind w:firstLine="480"/>
      </w:pPr>
      <w:r w:rsidRPr="00E12186">
        <w:rPr>
          <w:rFonts w:hint="eastAsia"/>
        </w:rPr>
        <w:t>H</w:t>
      </w:r>
      <w:r w:rsidRPr="00E12186">
        <w:t>DPE</w:t>
      </w:r>
      <w:r w:rsidRPr="00E12186">
        <w:rPr>
          <w:rFonts w:hint="eastAsia"/>
        </w:rPr>
        <w:t>膜</w:t>
      </w:r>
      <w:r w:rsidR="00221F35" w:rsidRPr="00E12186">
        <w:rPr>
          <w:rFonts w:hint="eastAsia"/>
        </w:rPr>
        <w:t>防渗层厚度为</w:t>
      </w:r>
      <w:r w:rsidRPr="00E12186">
        <w:t>1</w:t>
      </w:r>
      <w:r w:rsidR="00221F35" w:rsidRPr="00E12186">
        <w:rPr>
          <w:rFonts w:hint="eastAsia"/>
        </w:rPr>
        <w:t>.5</w:t>
      </w:r>
      <w:r w:rsidRPr="00E12186">
        <w:t>m</w:t>
      </w:r>
      <w:r w:rsidR="00221F35" w:rsidRPr="00E12186">
        <w:rPr>
          <w:rFonts w:hint="eastAsia"/>
        </w:rPr>
        <w:t>m</w:t>
      </w:r>
      <w:r w:rsidR="00221F35" w:rsidRPr="00E12186">
        <w:rPr>
          <w:rFonts w:hint="eastAsia"/>
        </w:rPr>
        <w:t>，防渗层渗透系数为</w:t>
      </w:r>
      <w:r w:rsidR="00221F35" w:rsidRPr="00E12186">
        <w:rPr>
          <w:rFonts w:hint="eastAsia"/>
        </w:rPr>
        <w:t>1.0</w:t>
      </w:r>
      <w:r w:rsidR="00221F35" w:rsidRPr="00E12186">
        <w:rPr>
          <w:rFonts w:hint="eastAsia"/>
        </w:rPr>
        <w:t>×</w:t>
      </w:r>
      <w:r w:rsidR="00221F35" w:rsidRPr="00E12186">
        <w:rPr>
          <w:rFonts w:hint="eastAsia"/>
        </w:rPr>
        <w:t>10</w:t>
      </w:r>
      <w:r w:rsidR="00221F35" w:rsidRPr="00E12186">
        <w:rPr>
          <w:rFonts w:hint="eastAsia"/>
          <w:vertAlign w:val="superscript"/>
        </w:rPr>
        <w:t>-7</w:t>
      </w:r>
      <w:r w:rsidR="00221F35" w:rsidRPr="00E12186">
        <w:rPr>
          <w:rFonts w:hint="eastAsia"/>
        </w:rPr>
        <w:t>cm/s</w:t>
      </w:r>
      <w:r w:rsidR="00221F35" w:rsidRPr="00E12186">
        <w:rPr>
          <w:rFonts w:hint="eastAsia"/>
        </w:rPr>
        <w:t>，则计算防渗层的穿透时间为</w:t>
      </w:r>
      <w:r w:rsidR="00221F35" w:rsidRPr="00E12186">
        <w:rPr>
          <w:rFonts w:hint="eastAsia"/>
        </w:rPr>
        <w:t>13.21</w:t>
      </w:r>
      <w:r w:rsidR="00221F35" w:rsidRPr="00E12186">
        <w:rPr>
          <w:rFonts w:hint="eastAsia"/>
        </w:rPr>
        <w:t>年，即经过</w:t>
      </w:r>
      <w:r w:rsidR="00221F35" w:rsidRPr="00E12186">
        <w:rPr>
          <w:rFonts w:hint="eastAsia"/>
        </w:rPr>
        <w:t>13.21</w:t>
      </w:r>
      <w:r w:rsidR="00221F35" w:rsidRPr="00E12186">
        <w:rPr>
          <w:rFonts w:hint="eastAsia"/>
        </w:rPr>
        <w:t>年的污水才可穿过防渗层。而且污染物穿透防渗层进入包气带中，包气带对污染物有吸附和降解作用，因此，在采取铺设防渗层措施下，事故工况下渗出液进入地下水系统后对区域地下水影响程度和范围均较小。</w:t>
      </w:r>
    </w:p>
    <w:p w14:paraId="3C2A71F8" w14:textId="4E6C478E" w:rsidR="00221F35" w:rsidRPr="00E12186" w:rsidRDefault="00221F35" w:rsidP="00221F35">
      <w:pPr>
        <w:ind w:firstLine="480"/>
      </w:pPr>
      <w:r w:rsidRPr="00E12186">
        <w:rPr>
          <w:rFonts w:hint="eastAsia"/>
        </w:rPr>
        <w:t>企业只要加强管理，在生产中严格按照操作规程，避免废水的事故性排放，运营期对地下水的影响很小。</w:t>
      </w:r>
    </w:p>
    <w:p w14:paraId="03B564D3" w14:textId="15363BCD" w:rsidR="00CC78A9" w:rsidRPr="00E12186" w:rsidRDefault="00CC78A9" w:rsidP="00CC78A9">
      <w:pPr>
        <w:pStyle w:val="4"/>
      </w:pPr>
      <w:bookmarkStart w:id="334" w:name="_Toc233"/>
      <w:bookmarkStart w:id="335" w:name="_Toc3537290"/>
      <w:bookmarkEnd w:id="333"/>
      <w:r w:rsidRPr="00E12186">
        <w:rPr>
          <w:rFonts w:hint="eastAsia"/>
        </w:rPr>
        <w:t>5</w:t>
      </w:r>
      <w:r w:rsidRPr="00E12186">
        <w:t>.4.2.4</w:t>
      </w:r>
      <w:r w:rsidRPr="00E12186">
        <w:rPr>
          <w:rFonts w:hint="eastAsia"/>
        </w:rPr>
        <w:t>资源化利用</w:t>
      </w:r>
      <w:r w:rsidRPr="00E12186">
        <w:t>对农田的影响分析</w:t>
      </w:r>
      <w:bookmarkEnd w:id="334"/>
      <w:bookmarkEnd w:id="335"/>
    </w:p>
    <w:p w14:paraId="60E9B0C4" w14:textId="53A6684E" w:rsidR="00CC78A9" w:rsidRPr="00E12186" w:rsidRDefault="00CC78A9" w:rsidP="00CC78A9">
      <w:pPr>
        <w:ind w:firstLine="480"/>
      </w:pPr>
      <w:r w:rsidRPr="00E12186">
        <w:t>在</w:t>
      </w:r>
      <w:r w:rsidR="00DC3EDA">
        <w:rPr>
          <w:rFonts w:hint="eastAsia"/>
        </w:rPr>
        <w:t>养殖区及粪污处理区</w:t>
      </w:r>
      <w:r w:rsidRPr="00E12186">
        <w:t>内做好防护措施，不</w:t>
      </w:r>
      <w:r w:rsidR="009C5AE0" w:rsidRPr="00E12186">
        <w:rPr>
          <w:rFonts w:hint="eastAsia"/>
        </w:rPr>
        <w:t>会</w:t>
      </w:r>
      <w:r w:rsidRPr="00E12186">
        <w:t>对地下水产生污染的同时，</w:t>
      </w:r>
      <w:r w:rsidRPr="00E12186">
        <w:rPr>
          <w:rFonts w:hint="eastAsia"/>
        </w:rPr>
        <w:t>氧化塘</w:t>
      </w:r>
      <w:r w:rsidRPr="00E12186">
        <w:t>处理后的液体肥料用于</w:t>
      </w:r>
      <w:r w:rsidR="007D66A2">
        <w:t>农田</w:t>
      </w:r>
      <w:r w:rsidRPr="00E12186">
        <w:t>的</w:t>
      </w:r>
      <w:r w:rsidRPr="00E12186">
        <w:rPr>
          <w:rFonts w:hint="eastAsia"/>
        </w:rPr>
        <w:t>施肥</w:t>
      </w:r>
      <w:r w:rsidRPr="00E12186">
        <w:t>是否会污染地下水，为</w:t>
      </w:r>
      <w:r w:rsidRPr="00E12186">
        <w:rPr>
          <w:rFonts w:hint="eastAsia"/>
        </w:rPr>
        <w:t>本次评价</w:t>
      </w:r>
      <w:r w:rsidRPr="00E12186">
        <w:t>应该关注的一个重点。</w:t>
      </w:r>
    </w:p>
    <w:p w14:paraId="002F3F4D" w14:textId="22D8AA3F" w:rsidR="00CC78A9" w:rsidRPr="00E12186" w:rsidRDefault="00CC78A9" w:rsidP="00CC78A9">
      <w:pPr>
        <w:ind w:firstLine="480"/>
        <w:rPr>
          <w:szCs w:val="24"/>
        </w:rPr>
      </w:pPr>
      <w:r w:rsidRPr="00E12186">
        <w:t>根据</w:t>
      </w:r>
      <w:r w:rsidR="00857F9B">
        <w:t>《内蒙古自治区畜禽养殖主要污染物减排工程项目建设技术指南》</w:t>
      </w:r>
      <w:r w:rsidRPr="00E12186">
        <w:t>（试行）中</w:t>
      </w:r>
      <w:r w:rsidRPr="00E12186">
        <w:t>“</w:t>
      </w:r>
      <w:r w:rsidRPr="00E12186">
        <w:t>污水</w:t>
      </w:r>
      <w:r w:rsidRPr="00E12186">
        <w:t>/</w:t>
      </w:r>
      <w:r w:rsidRPr="00E12186">
        <w:t>尿液储存池容积根据储存期（储存时间）确定，总容积不得低于土地利用的最大间隔时间内本养殖场所产生污水</w:t>
      </w:r>
      <w:r w:rsidRPr="00E12186">
        <w:t>/</w:t>
      </w:r>
      <w:r w:rsidRPr="00E12186">
        <w:t>尿液的总量，确保不外溢造成污染。一般情况下，污水</w:t>
      </w:r>
      <w:r w:rsidRPr="00E12186">
        <w:t>/</w:t>
      </w:r>
      <w:r w:rsidRPr="00E12186">
        <w:t>尿液储存池容积应能容纳</w:t>
      </w:r>
      <w:r w:rsidRPr="00E12186">
        <w:t>2</w:t>
      </w:r>
      <w:r w:rsidRPr="00E12186">
        <w:t>个月以上的污水</w:t>
      </w:r>
      <w:r w:rsidRPr="00E12186">
        <w:t>/</w:t>
      </w:r>
      <w:r w:rsidRPr="00E12186">
        <w:t>尿液量，</w:t>
      </w:r>
      <w:r w:rsidR="00CE1DF7" w:rsidRPr="00093646">
        <w:rPr>
          <w:rFonts w:hint="eastAsia"/>
        </w:rPr>
        <w:t>每头</w:t>
      </w:r>
      <w:r w:rsidR="00093646" w:rsidRPr="00093646">
        <w:rPr>
          <w:rFonts w:hint="eastAsia"/>
        </w:rPr>
        <w:t>猪</w:t>
      </w:r>
      <w:r w:rsidR="00CE1DF7" w:rsidRPr="00093646">
        <w:rPr>
          <w:rFonts w:hint="eastAsia"/>
        </w:rPr>
        <w:t>不低于</w:t>
      </w:r>
      <w:r w:rsidRPr="00093646">
        <w:t>0.</w:t>
      </w:r>
      <w:r w:rsidR="00093646" w:rsidRPr="00093646">
        <w:rPr>
          <w:rFonts w:hint="eastAsia"/>
        </w:rPr>
        <w:t>1</w:t>
      </w:r>
      <w:r w:rsidRPr="00093646">
        <w:t>5m</w:t>
      </w:r>
      <w:r w:rsidRPr="00093646">
        <w:rPr>
          <w:vertAlign w:val="superscript"/>
        </w:rPr>
        <w:t>3</w:t>
      </w:r>
      <w:r w:rsidRPr="00093646">
        <w:t>”</w:t>
      </w:r>
      <w:r w:rsidRPr="00093646">
        <w:t>的规定，液肥</w:t>
      </w:r>
      <w:r w:rsidR="00FC3929" w:rsidRPr="00093646">
        <w:rPr>
          <w:rFonts w:hint="eastAsia"/>
        </w:rPr>
        <w:t>氧化塘</w:t>
      </w:r>
      <w:r w:rsidRPr="00093646">
        <w:t>的容积至少应大于</w:t>
      </w:r>
      <w:r w:rsidR="00093646" w:rsidRPr="00093646">
        <w:rPr>
          <w:rFonts w:hint="eastAsia"/>
        </w:rPr>
        <w:t>2640</w:t>
      </w:r>
      <w:r w:rsidRPr="00093646">
        <w:t>m</w:t>
      </w:r>
      <w:r w:rsidRPr="00093646">
        <w:rPr>
          <w:vertAlign w:val="superscript"/>
        </w:rPr>
        <w:t>3</w:t>
      </w:r>
      <w:r w:rsidRPr="00093646">
        <w:t>。</w:t>
      </w:r>
      <w:r w:rsidRPr="005C0B40">
        <w:rPr>
          <w:szCs w:val="24"/>
        </w:rPr>
        <w:t>本项目年产生</w:t>
      </w:r>
      <w:r w:rsidR="00203319">
        <w:rPr>
          <w:rFonts w:hint="eastAsia"/>
          <w:szCs w:val="24"/>
        </w:rPr>
        <w:t>粪污</w:t>
      </w:r>
      <w:r w:rsidRPr="005C0B40">
        <w:rPr>
          <w:szCs w:val="24"/>
        </w:rPr>
        <w:t>约为</w:t>
      </w:r>
      <w:r w:rsidR="00F60AB7" w:rsidRPr="005C0B40">
        <w:t>18126.0</w:t>
      </w:r>
      <w:r w:rsidRPr="005C0B40">
        <w:t>m</w:t>
      </w:r>
      <w:r w:rsidRPr="005C0B40">
        <w:rPr>
          <w:vertAlign w:val="superscript"/>
        </w:rPr>
        <w:t>3</w:t>
      </w:r>
      <w:r w:rsidRPr="005C0B40">
        <w:rPr>
          <w:szCs w:val="24"/>
        </w:rPr>
        <w:t>/a</w:t>
      </w:r>
      <w:r w:rsidRPr="005C0B40">
        <w:rPr>
          <w:szCs w:val="24"/>
        </w:rPr>
        <w:t>，</w:t>
      </w:r>
      <w:r w:rsidR="00755DBB">
        <w:rPr>
          <w:rFonts w:hint="eastAsia"/>
          <w:szCs w:val="24"/>
        </w:rPr>
        <w:t>化粪池总容积</w:t>
      </w:r>
      <w:r w:rsidR="00964C5D">
        <w:rPr>
          <w:rFonts w:hint="eastAsia"/>
          <w:szCs w:val="24"/>
        </w:rPr>
        <w:t>1</w:t>
      </w:r>
      <w:r w:rsidR="00755DBB">
        <w:rPr>
          <w:szCs w:val="24"/>
        </w:rPr>
        <w:t>000</w:t>
      </w:r>
      <w:r w:rsidR="00755DBB" w:rsidRPr="00093646">
        <w:t>m</w:t>
      </w:r>
      <w:r w:rsidR="00755DBB" w:rsidRPr="00093646">
        <w:rPr>
          <w:vertAlign w:val="superscript"/>
        </w:rPr>
        <w:t>3</w:t>
      </w:r>
      <w:r w:rsidR="00755DBB">
        <w:rPr>
          <w:rFonts w:hint="eastAsia"/>
          <w:szCs w:val="24"/>
        </w:rPr>
        <w:t>，</w:t>
      </w:r>
      <w:r w:rsidR="00FC3929" w:rsidRPr="00093646">
        <w:rPr>
          <w:rFonts w:hint="eastAsia"/>
          <w:szCs w:val="24"/>
        </w:rPr>
        <w:t>氧化塘</w:t>
      </w:r>
      <w:r w:rsidRPr="00093646">
        <w:rPr>
          <w:szCs w:val="24"/>
        </w:rPr>
        <w:t>容积为</w:t>
      </w:r>
      <w:r w:rsidR="00CC3D83">
        <w:rPr>
          <w:szCs w:val="24"/>
        </w:rPr>
        <w:t>17000</w:t>
      </w:r>
      <w:r w:rsidRPr="00093646">
        <w:t>m</w:t>
      </w:r>
      <w:r w:rsidRPr="00093646">
        <w:rPr>
          <w:vertAlign w:val="superscript"/>
        </w:rPr>
        <w:t>3</w:t>
      </w:r>
      <w:r w:rsidRPr="00093646">
        <w:rPr>
          <w:szCs w:val="24"/>
        </w:rPr>
        <w:t>，</w:t>
      </w:r>
      <w:r w:rsidR="00EB1984" w:rsidRPr="00093646">
        <w:rPr>
          <w:szCs w:val="24"/>
        </w:rPr>
        <w:t>满负荷运行</w:t>
      </w:r>
      <w:r w:rsidR="00EB1984" w:rsidRPr="00E12186">
        <w:rPr>
          <w:szCs w:val="24"/>
        </w:rPr>
        <w:t>时最大可</w:t>
      </w:r>
      <w:r w:rsidRPr="00E12186">
        <w:rPr>
          <w:szCs w:val="24"/>
        </w:rPr>
        <w:t>容纳本项目</w:t>
      </w:r>
      <w:r w:rsidR="00093646">
        <w:rPr>
          <w:rFonts w:hint="eastAsia"/>
          <w:szCs w:val="24"/>
        </w:rPr>
        <w:t>12</w:t>
      </w:r>
      <w:r w:rsidR="000B6245" w:rsidRPr="00E12186">
        <w:rPr>
          <w:rFonts w:hint="eastAsia"/>
          <w:szCs w:val="24"/>
        </w:rPr>
        <w:lastRenderedPageBreak/>
        <w:t>个月</w:t>
      </w:r>
      <w:r w:rsidRPr="00E12186">
        <w:rPr>
          <w:szCs w:val="24"/>
        </w:rPr>
        <w:t>产生的废水量；因此</w:t>
      </w:r>
      <w:r w:rsidRPr="00E12186">
        <w:rPr>
          <w:rFonts w:hint="eastAsia"/>
          <w:szCs w:val="24"/>
        </w:rPr>
        <w:t>氧化塘</w:t>
      </w:r>
      <w:r w:rsidRPr="00E12186">
        <w:rPr>
          <w:szCs w:val="24"/>
        </w:rPr>
        <w:t>的容积可以满足各部分废水暂存</w:t>
      </w:r>
      <w:r w:rsidR="00093646">
        <w:rPr>
          <w:rFonts w:hint="eastAsia"/>
          <w:szCs w:val="24"/>
        </w:rPr>
        <w:t>6</w:t>
      </w:r>
      <w:r w:rsidR="00093646">
        <w:rPr>
          <w:rFonts w:hint="eastAsia"/>
          <w:szCs w:val="24"/>
        </w:rPr>
        <w:t>个月</w:t>
      </w:r>
      <w:r w:rsidRPr="00E12186">
        <w:rPr>
          <w:szCs w:val="24"/>
        </w:rPr>
        <w:t>的要求，</w:t>
      </w:r>
      <w:r w:rsidRPr="00E12186">
        <w:t>可保证在不能</w:t>
      </w:r>
      <w:r w:rsidR="00FC3929" w:rsidRPr="00E12186">
        <w:rPr>
          <w:rFonts w:hint="eastAsia"/>
        </w:rPr>
        <w:t>施肥</w:t>
      </w:r>
      <w:r w:rsidRPr="00E12186">
        <w:t>期间也可有足够的储存空间，</w:t>
      </w:r>
      <w:r w:rsidRPr="00E12186">
        <w:rPr>
          <w:szCs w:val="24"/>
        </w:rPr>
        <w:t>且能保证发酵时间，粪污能够充分发酵，经处理后的肥料各项指标满足相关限值要求，用于区域内</w:t>
      </w:r>
      <w:r w:rsidR="007D66A2">
        <w:rPr>
          <w:szCs w:val="24"/>
        </w:rPr>
        <w:t>农田</w:t>
      </w:r>
      <w:r w:rsidRPr="00E12186">
        <w:rPr>
          <w:szCs w:val="24"/>
        </w:rPr>
        <w:t>的肥料还田，实现资源化利用。</w:t>
      </w:r>
    </w:p>
    <w:p w14:paraId="2F9C1642" w14:textId="0D47CAA6" w:rsidR="00CC78A9" w:rsidRPr="00E12186" w:rsidRDefault="00CC78A9" w:rsidP="00CC78A9">
      <w:pPr>
        <w:ind w:firstLine="480"/>
      </w:pPr>
      <w:r w:rsidRPr="00E12186">
        <w:rPr>
          <w:rFonts w:hint="eastAsia"/>
        </w:rPr>
        <w:t>项目</w:t>
      </w:r>
      <w:r w:rsidR="00CE1DF7" w:rsidRPr="00E12186">
        <w:rPr>
          <w:rFonts w:hint="eastAsia"/>
        </w:rPr>
        <w:t>粪污经</w:t>
      </w:r>
      <w:r w:rsidRPr="00E12186">
        <w:rPr>
          <w:rFonts w:hint="eastAsia"/>
        </w:rPr>
        <w:t>氧化塘</w:t>
      </w:r>
      <w:r w:rsidRPr="00E12186">
        <w:t>进行贮存自然降解陈化后作为液肥施用于</w:t>
      </w:r>
      <w:r w:rsidR="007D66A2">
        <w:t>农田</w:t>
      </w:r>
      <w:r w:rsidRPr="00E12186">
        <w:t>，其净化机理包含了物理过滤、物理吸附、物理沉积、物理化学吸附、化学反应和化学沉淀、微生物对有机物的降解等过程，污水在土地中的净化是一个综合净化过程。</w:t>
      </w:r>
    </w:p>
    <w:p w14:paraId="120EBF0B" w14:textId="77777777" w:rsidR="00CC78A9" w:rsidRPr="00E12186" w:rsidRDefault="00CC78A9" w:rsidP="00CC78A9">
      <w:pPr>
        <w:ind w:firstLine="480"/>
      </w:pPr>
      <w:r w:rsidRPr="00E12186">
        <w:t>主要污染物的去除途径如下：</w:t>
      </w:r>
    </w:p>
    <w:p w14:paraId="5AC3BB6C" w14:textId="66AC6E37" w:rsidR="00CC78A9" w:rsidRPr="00E12186" w:rsidRDefault="00CC78A9" w:rsidP="00CC78A9">
      <w:pPr>
        <w:ind w:firstLine="480"/>
      </w:pPr>
      <w:bookmarkStart w:id="336" w:name="_Toc23465"/>
      <w:r w:rsidRPr="00E12186">
        <w:t>（</w:t>
      </w:r>
      <w:r w:rsidRPr="00E12186">
        <w:t>1</w:t>
      </w:r>
      <w:r w:rsidRPr="00E12186">
        <w:t>）</w:t>
      </w:r>
      <w:r w:rsidRPr="00E12186">
        <w:t>BOD</w:t>
      </w:r>
      <w:r w:rsidR="00093646" w:rsidRPr="00093646">
        <w:rPr>
          <w:rFonts w:hint="eastAsia"/>
          <w:vertAlign w:val="subscript"/>
        </w:rPr>
        <w:t>5</w:t>
      </w:r>
      <w:r w:rsidRPr="00E12186">
        <w:t>的去除</w:t>
      </w:r>
      <w:bookmarkEnd w:id="336"/>
    </w:p>
    <w:p w14:paraId="21FA0171" w14:textId="458CBDFE" w:rsidR="00CC78A9" w:rsidRPr="00E12186" w:rsidRDefault="00CC78A9" w:rsidP="00CC78A9">
      <w:pPr>
        <w:ind w:firstLine="480"/>
      </w:pPr>
      <w:r w:rsidRPr="00E12186">
        <w:t>BOD</w:t>
      </w:r>
      <w:r w:rsidR="00093646" w:rsidRPr="00093646">
        <w:rPr>
          <w:rFonts w:hint="eastAsia"/>
          <w:vertAlign w:val="subscript"/>
        </w:rPr>
        <w:t>5</w:t>
      </w:r>
      <w:r w:rsidRPr="00E12186">
        <w:t>大部分是在土壤表层土中去除的。土壤中含有大量的种类繁多的异养型微生物，它们能对被过滤、截留在土壤颗粒空隙间的悬浮有机物和溶解有机物进行生物降解，并合成微生物新细胞。当处理水的</w:t>
      </w:r>
      <w:r w:rsidRPr="00E12186">
        <w:t>BOD</w:t>
      </w:r>
      <w:r w:rsidR="00093646" w:rsidRPr="00093646">
        <w:rPr>
          <w:rFonts w:hint="eastAsia"/>
          <w:vertAlign w:val="subscript"/>
        </w:rPr>
        <w:t>5</w:t>
      </w:r>
      <w:r w:rsidRPr="00E12186">
        <w:t>负荷超过土壤微生物分解</w:t>
      </w:r>
      <w:r w:rsidRPr="00E12186">
        <w:t>BOD</w:t>
      </w:r>
      <w:r w:rsidR="00093646" w:rsidRPr="00093646">
        <w:rPr>
          <w:rFonts w:hint="eastAsia"/>
          <w:vertAlign w:val="subscript"/>
        </w:rPr>
        <w:t>5</w:t>
      </w:r>
      <w:r w:rsidRPr="00E12186">
        <w:t>的生物氧化能力时，会引起厌氧状态或土壤堵塞。</w:t>
      </w:r>
    </w:p>
    <w:p w14:paraId="0F161269" w14:textId="77777777" w:rsidR="00CC78A9" w:rsidRPr="00E12186" w:rsidRDefault="00CC78A9" w:rsidP="00CC78A9">
      <w:pPr>
        <w:ind w:firstLine="480"/>
      </w:pPr>
      <w:bookmarkStart w:id="337" w:name="_Toc3537292"/>
      <w:bookmarkStart w:id="338" w:name="_Toc32210"/>
      <w:r w:rsidRPr="00E12186">
        <w:t>（</w:t>
      </w:r>
      <w:r w:rsidRPr="00E12186">
        <w:t>2</w:t>
      </w:r>
      <w:r w:rsidRPr="00E12186">
        <w:t>）磷和氮的去除</w:t>
      </w:r>
      <w:bookmarkEnd w:id="337"/>
      <w:bookmarkEnd w:id="338"/>
    </w:p>
    <w:p w14:paraId="5CCD0F20" w14:textId="5A2D48EC" w:rsidR="00CC78A9" w:rsidRPr="00E12186" w:rsidRDefault="00CC78A9" w:rsidP="00CC78A9">
      <w:pPr>
        <w:ind w:firstLine="480"/>
        <w:rPr>
          <w:rFonts w:asciiTheme="minorEastAsia" w:eastAsiaTheme="minorEastAsia" w:hAnsiTheme="minorEastAsia"/>
        </w:rPr>
      </w:pPr>
      <w:r w:rsidRPr="00E12186">
        <w:t>在土地中，磷主要是通过植物吸收，化学反应和沉淀</w:t>
      </w:r>
      <w:r w:rsidRPr="00E12186">
        <w:rPr>
          <w:rFonts w:asciiTheme="minorEastAsia" w:eastAsiaTheme="minorEastAsia" w:hAnsiTheme="minorEastAsia"/>
        </w:rPr>
        <w:t>(与土壤中的钙、铝、铁等离子形成难溶的磷酸盐)</w:t>
      </w:r>
      <w:r w:rsidRPr="00E12186">
        <w:t>，物理吸附和沉积</w:t>
      </w:r>
      <w:r w:rsidRPr="00E12186">
        <w:rPr>
          <w:rFonts w:asciiTheme="minorEastAsia" w:eastAsiaTheme="minorEastAsia" w:hAnsiTheme="minorEastAsia"/>
        </w:rPr>
        <w:t>(土壤中的黏土矿物对磷酸盐的吸附和沉积)，物理化学吸附(离子交换、络合吸附)等方式被去除。其去除效果受土壤结构、阳离子交换容量、铁铝氧化物和植物对磷的吸收等因素影响。氮主要是通过植物吸收，微生物脱氮(氨化、硝化、反硝化)，挥发、渗出(氨在碱性条件下逸出、硝酸盐的渗出)等方式被去除。其去除率受作物的类型、生长期、对氮的吸收能力，以及土地的工艺等因素影响。</w:t>
      </w:r>
    </w:p>
    <w:p w14:paraId="41CA1551" w14:textId="77777777" w:rsidR="00CC78A9" w:rsidRPr="00E12186" w:rsidRDefault="00CC78A9" w:rsidP="00CC78A9">
      <w:pPr>
        <w:ind w:firstLine="480"/>
      </w:pPr>
      <w:bookmarkStart w:id="339" w:name="_Toc3537293"/>
      <w:bookmarkStart w:id="340" w:name="_Toc30342"/>
      <w:r w:rsidRPr="00E12186">
        <w:t>（</w:t>
      </w:r>
      <w:r w:rsidRPr="00E12186">
        <w:t>3</w:t>
      </w:r>
      <w:r w:rsidRPr="00E12186">
        <w:t>）悬浮物质的去除</w:t>
      </w:r>
      <w:bookmarkEnd w:id="339"/>
      <w:bookmarkEnd w:id="340"/>
    </w:p>
    <w:p w14:paraId="00A0A457" w14:textId="77777777" w:rsidR="00CC78A9" w:rsidRPr="00E12186" w:rsidRDefault="00CC78A9" w:rsidP="00CC78A9">
      <w:pPr>
        <w:ind w:firstLine="480"/>
      </w:pPr>
      <w:r w:rsidRPr="00E12186">
        <w:t>污水中的悬浮物质是依靠作物和土壤颗粒间的孔隙截留、过滤去除的。土壤颗粒的大小、颗粒间孔隙的形状、大小、分布和水流通道，以及悬浮物的性质、大小和浓度等都影响对悬浮物的截留过滤效果。若悬浮物浓度太高、颗粒太大会引起土壤堵塞。</w:t>
      </w:r>
    </w:p>
    <w:p w14:paraId="2DCD3DE7" w14:textId="77777777" w:rsidR="00CC78A9" w:rsidRPr="00E12186" w:rsidRDefault="00CC78A9" w:rsidP="00CC78A9">
      <w:pPr>
        <w:ind w:firstLine="480"/>
      </w:pPr>
      <w:bookmarkStart w:id="341" w:name="_Toc19341"/>
      <w:bookmarkStart w:id="342" w:name="_Toc3537294"/>
      <w:r w:rsidRPr="00E12186">
        <w:t>（</w:t>
      </w:r>
      <w:r w:rsidRPr="00E12186">
        <w:t>4</w:t>
      </w:r>
      <w:r w:rsidRPr="00E12186">
        <w:t>）病原体的去除</w:t>
      </w:r>
      <w:bookmarkEnd w:id="341"/>
      <w:bookmarkEnd w:id="342"/>
    </w:p>
    <w:p w14:paraId="35CC8569" w14:textId="16536904" w:rsidR="00CC78A9" w:rsidRPr="00E12186" w:rsidRDefault="00CC78A9" w:rsidP="00CC78A9">
      <w:pPr>
        <w:ind w:firstLine="480"/>
      </w:pPr>
      <w:r w:rsidRPr="00E12186">
        <w:t>污水经土壤过滤后，水中大部分的病菌和病毒可被去除，去除率可达</w:t>
      </w:r>
      <w:r w:rsidRPr="00E12186">
        <w:t>92</w:t>
      </w:r>
      <w:r w:rsidRPr="00E12186">
        <w:t>％～</w:t>
      </w:r>
      <w:r w:rsidRPr="00E12186">
        <w:t>97</w:t>
      </w:r>
      <w:r w:rsidRPr="00E12186">
        <w:t>％。其去除率与选用的土地工艺有关，其中地表漫流的去除率略低，但若有较长的漫流距离和停留时间，也可达到较高的去除效率。</w:t>
      </w:r>
    </w:p>
    <w:p w14:paraId="0226DEDC" w14:textId="77777777" w:rsidR="00CC78A9" w:rsidRPr="00E12186" w:rsidRDefault="00CC78A9" w:rsidP="00CC78A9">
      <w:pPr>
        <w:ind w:firstLine="480"/>
      </w:pPr>
      <w:bookmarkStart w:id="343" w:name="_Toc14594"/>
      <w:bookmarkStart w:id="344" w:name="_Toc3537295"/>
      <w:r w:rsidRPr="00E12186">
        <w:lastRenderedPageBreak/>
        <w:t>（</w:t>
      </w:r>
      <w:r w:rsidRPr="00E12186">
        <w:t>5</w:t>
      </w:r>
      <w:r w:rsidRPr="00E12186">
        <w:t>）重金属的去除</w:t>
      </w:r>
      <w:bookmarkEnd w:id="343"/>
      <w:bookmarkEnd w:id="344"/>
    </w:p>
    <w:p w14:paraId="2840414A" w14:textId="77777777" w:rsidR="00CC78A9" w:rsidRPr="00E12186" w:rsidRDefault="00CC78A9" w:rsidP="00CC78A9">
      <w:pPr>
        <w:ind w:firstLine="480"/>
      </w:pPr>
      <w:r w:rsidRPr="00E12186">
        <w:t>重金属的去除主要是通过物理化学吸附，化学反应与沉淀等途径被去除的。重金属离子在土壤胶体表面进行阳离子交换而被置换、吸附，并生成难溶性化合物被固定于矿物晶格中；重金属与某些有机物生成可吸性螯合物被固定于矿物晶格中；重金属离子与土壤的某些组分进行化学反应，生成金属磷酸盐和有机重金属等沉积于土壤中。</w:t>
      </w:r>
    </w:p>
    <w:p w14:paraId="44158389" w14:textId="1B1C7705" w:rsidR="00CC78A9" w:rsidRPr="00E12186" w:rsidRDefault="00CC78A9" w:rsidP="00CC78A9">
      <w:pPr>
        <w:ind w:firstLine="480"/>
      </w:pPr>
      <w:r w:rsidRPr="00E12186">
        <w:t>在废水的下渗过程中，通过土壤的过滤、吸附、离子交换、化学反应等作用，可使水质有所改善，因此越向下渗，水质将越好。因此只要</w:t>
      </w:r>
      <w:r w:rsidR="00FC3929" w:rsidRPr="00E12186">
        <w:rPr>
          <w:rFonts w:hint="eastAsia"/>
        </w:rPr>
        <w:t>氧化塘</w:t>
      </w:r>
      <w:r w:rsidRPr="00E12186">
        <w:t>处理后的出水的施用量适度，就不会造成土壤和地下水的污染。</w:t>
      </w:r>
    </w:p>
    <w:p w14:paraId="0863EC79" w14:textId="2FDAC30D" w:rsidR="00CC78A9" w:rsidRPr="00E12186" w:rsidRDefault="00FC3929" w:rsidP="00CC78A9">
      <w:pPr>
        <w:ind w:firstLine="480"/>
      </w:pPr>
      <w:r w:rsidRPr="00E12186">
        <w:rPr>
          <w:rFonts w:hint="eastAsia"/>
        </w:rPr>
        <w:t>本次</w:t>
      </w:r>
      <w:r w:rsidR="00CC78A9" w:rsidRPr="00E12186">
        <w:t>评价根据</w:t>
      </w:r>
      <w:r w:rsidR="00CC78A9" w:rsidRPr="00E12186">
        <w:t>2013</w:t>
      </w:r>
      <w:r w:rsidR="00CC78A9" w:rsidRPr="00E12186">
        <w:t>年</w:t>
      </w:r>
      <w:r w:rsidR="00CC78A9" w:rsidRPr="00E12186">
        <w:t>2</w:t>
      </w:r>
      <w:r w:rsidR="00CC78A9" w:rsidRPr="00E12186">
        <w:t>月</w:t>
      </w:r>
      <w:r w:rsidR="00CC78A9" w:rsidRPr="00E12186">
        <w:t>9</w:t>
      </w:r>
      <w:r w:rsidR="00CC78A9" w:rsidRPr="00E12186">
        <w:t>日刊发于中国污水处理工程网的《甘薯淀粉废水如何处理》一文中的试验数据来进行类比分析，以分析在</w:t>
      </w:r>
      <w:r w:rsidR="00CC78A9" w:rsidRPr="00E12186">
        <w:rPr>
          <w:rFonts w:hint="eastAsia"/>
        </w:rPr>
        <w:t>氧化塘</w:t>
      </w:r>
      <w:r w:rsidR="00CC78A9" w:rsidRPr="00E12186">
        <w:t>出水作为液肥施用于</w:t>
      </w:r>
      <w:r w:rsidR="007D66A2">
        <w:t>农田</w:t>
      </w:r>
      <w:r w:rsidR="00CC78A9" w:rsidRPr="00E12186">
        <w:t>时，是否会对地下水产生污染。</w:t>
      </w:r>
    </w:p>
    <w:p w14:paraId="7C739F4B" w14:textId="77777777" w:rsidR="00CC78A9" w:rsidRPr="00E12186" w:rsidRDefault="00CC78A9" w:rsidP="00CC78A9">
      <w:pPr>
        <w:ind w:firstLine="480"/>
      </w:pPr>
      <w:r w:rsidRPr="00E12186">
        <w:t>实验者将淀粉型甘薯</w:t>
      </w:r>
      <w:r w:rsidRPr="00E12186">
        <w:t>——</w:t>
      </w:r>
      <w:r w:rsidRPr="00E12186">
        <w:t>徐薯</w:t>
      </w:r>
      <w:r w:rsidRPr="00E12186">
        <w:t>18</w:t>
      </w:r>
      <w:r w:rsidRPr="00E12186">
        <w:t>号用磨浆机将加水打浆后，放置</w:t>
      </w:r>
      <w:r w:rsidRPr="00E12186">
        <w:t>3~5d</w:t>
      </w:r>
      <w:r w:rsidRPr="00E12186">
        <w:t>，过滤得到棕色酸化上清液，该上清液</w:t>
      </w:r>
      <w:r w:rsidRPr="00E12186">
        <w:t>pH</w:t>
      </w:r>
      <w:r w:rsidRPr="00E12186">
        <w:t>值为</w:t>
      </w:r>
      <w:r w:rsidRPr="00E12186">
        <w:t>6.5</w:t>
      </w:r>
      <w:r w:rsidRPr="00E12186">
        <w:t>，总干固物为</w:t>
      </w:r>
      <w:r w:rsidRPr="00E12186">
        <w:t>2.6%</w:t>
      </w:r>
      <w:r w:rsidRPr="00E12186">
        <w:t>，此时的</w:t>
      </w:r>
      <w:r w:rsidRPr="00E12186">
        <w:t>COD</w:t>
      </w:r>
      <w:r w:rsidRPr="00E12186">
        <w:t>应高于</w:t>
      </w:r>
      <w:r w:rsidRPr="00E12186">
        <w:t>10000mg/L</w:t>
      </w:r>
      <w:r w:rsidRPr="00E12186">
        <w:t>。</w:t>
      </w:r>
    </w:p>
    <w:p w14:paraId="7AB2E911" w14:textId="77777777" w:rsidR="00CC78A9" w:rsidRPr="00E12186" w:rsidRDefault="00CC78A9" w:rsidP="00CC78A9">
      <w:pPr>
        <w:ind w:firstLine="480"/>
      </w:pPr>
      <w:bookmarkStart w:id="345" w:name="_Toc3537296"/>
      <w:bookmarkStart w:id="346" w:name="_Toc27954"/>
      <w:r w:rsidRPr="00E12186">
        <w:rPr>
          <w:rFonts w:ascii="宋体" w:hAnsi="宋体" w:cs="宋体" w:hint="eastAsia"/>
        </w:rPr>
        <w:t>①</w:t>
      </w:r>
      <w:r w:rsidRPr="00E12186">
        <w:t>浇废水后土壤</w:t>
      </w:r>
      <w:r w:rsidRPr="00E12186">
        <w:t>pH</w:t>
      </w:r>
      <w:r w:rsidRPr="00E12186">
        <w:t>值的变化</w:t>
      </w:r>
      <w:bookmarkEnd w:id="345"/>
      <w:bookmarkEnd w:id="346"/>
    </w:p>
    <w:p w14:paraId="3CA435E0" w14:textId="77777777" w:rsidR="00CC78A9" w:rsidRPr="00E12186" w:rsidRDefault="00CC78A9" w:rsidP="00CC78A9">
      <w:pPr>
        <w:ind w:firstLine="480"/>
      </w:pPr>
      <w:r w:rsidRPr="00E12186">
        <w:t>由于初始废水的酸度为</w:t>
      </w:r>
      <w:r w:rsidRPr="00E12186">
        <w:t>pH</w:t>
      </w:r>
      <w:r w:rsidRPr="00E12186">
        <w:t>值</w:t>
      </w:r>
      <w:r w:rsidRPr="00E12186">
        <w:t>6.5</w:t>
      </w:r>
      <w:r w:rsidRPr="00E12186">
        <w:t>，与弱碱性的土壤中和，使土壤</w:t>
      </w:r>
      <w:r w:rsidRPr="00E12186">
        <w:t>pH</w:t>
      </w:r>
      <w:r w:rsidRPr="00E12186">
        <w:t>值下降。在土壤中，可溶糖和蛋白质分解产酸，使</w:t>
      </w:r>
      <w:r w:rsidRPr="00E12186">
        <w:t>pH</w:t>
      </w:r>
      <w:r w:rsidRPr="00E12186">
        <w:t>值降低。</w:t>
      </w:r>
      <w:r w:rsidRPr="00E12186">
        <w:t>10d</w:t>
      </w:r>
      <w:r w:rsidRPr="00E12186">
        <w:t>左右，糖和蛋白质几乎完全转化，</w:t>
      </w:r>
      <w:r w:rsidRPr="00E12186">
        <w:t>pH</w:t>
      </w:r>
      <w:r w:rsidRPr="00E12186">
        <w:t>值达到最低。</w:t>
      </w:r>
    </w:p>
    <w:p w14:paraId="02B3A03B" w14:textId="69956B00" w:rsidR="00CC78A9" w:rsidRPr="00E12186" w:rsidRDefault="00CC78A9" w:rsidP="00CC78A9">
      <w:pPr>
        <w:ind w:firstLine="480"/>
      </w:pPr>
      <w:r w:rsidRPr="00E12186">
        <w:t>随后有机酸被分解，</w:t>
      </w:r>
      <w:r w:rsidRPr="00E12186">
        <w:t>pH</w:t>
      </w:r>
      <w:r w:rsidRPr="00E12186">
        <w:t>值上升。</w:t>
      </w:r>
      <w:r w:rsidRPr="00E12186">
        <w:t>30d</w:t>
      </w:r>
      <w:r w:rsidRPr="00E12186">
        <w:t>左右，有机质完全降解，形成无机盐，土壤恢复弱碱性状态</w:t>
      </w:r>
      <w:r w:rsidRPr="00E12186">
        <w:t>(pH</w:t>
      </w:r>
      <w:r w:rsidRPr="00E12186">
        <w:t>值</w:t>
      </w:r>
      <w:r w:rsidRPr="00E12186">
        <w:t>7.7</w:t>
      </w:r>
      <w:r w:rsidRPr="00E12186">
        <w:t>左右</w:t>
      </w:r>
      <w:r w:rsidRPr="00E12186">
        <w:t>)</w:t>
      </w:r>
      <w:r w:rsidRPr="00E12186">
        <w:t>。该试验是在冬季进行的，土壤封冻，可能减缓了分解速度，可以推测，土壤气温回升，分解速度将更快。其分析结果</w:t>
      </w:r>
      <w:r w:rsidRPr="00E12186">
        <w:rPr>
          <w:rFonts w:hint="eastAsia"/>
        </w:rPr>
        <w:t>如</w:t>
      </w:r>
      <w:r w:rsidRPr="00E12186">
        <w:t>下图</w:t>
      </w:r>
      <w:r w:rsidRPr="00E12186">
        <w:rPr>
          <w:rFonts w:hint="eastAsia"/>
        </w:rPr>
        <w:t>所示。</w:t>
      </w:r>
    </w:p>
    <w:p w14:paraId="4016A058" w14:textId="75BD0647" w:rsidR="00CC78A9" w:rsidRDefault="00CC78A9" w:rsidP="00CC78A9">
      <w:pPr>
        <w:spacing w:line="240" w:lineRule="auto"/>
        <w:ind w:firstLineChars="0" w:firstLine="0"/>
        <w:jc w:val="center"/>
        <w:rPr>
          <w:kern w:val="0"/>
        </w:rPr>
      </w:pPr>
      <w:r w:rsidRPr="00E12186">
        <w:rPr>
          <w:noProof/>
          <w:kern w:val="0"/>
        </w:rPr>
        <w:lastRenderedPageBreak/>
        <w:drawing>
          <wp:inline distT="0" distB="0" distL="114300" distR="114300" wp14:anchorId="13EA0EA7" wp14:editId="6276F2EF">
            <wp:extent cx="5400000" cy="2918895"/>
            <wp:effectExtent l="0" t="0" r="0" b="0"/>
            <wp:docPr id="84"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13"/>
                    <pic:cNvPicPr>
                      <a:picLocks noChangeAspect="1"/>
                    </pic:cNvPicPr>
                  </pic:nvPicPr>
                  <pic:blipFill>
                    <a:blip r:embed="rId62"/>
                    <a:stretch>
                      <a:fillRect/>
                    </a:stretch>
                  </pic:blipFill>
                  <pic:spPr>
                    <a:xfrm>
                      <a:off x="0" y="0"/>
                      <a:ext cx="5400000" cy="2918895"/>
                    </a:xfrm>
                    <a:prstGeom prst="rect">
                      <a:avLst/>
                    </a:prstGeom>
                    <a:noFill/>
                    <a:ln>
                      <a:noFill/>
                    </a:ln>
                  </pic:spPr>
                </pic:pic>
              </a:graphicData>
            </a:graphic>
          </wp:inline>
        </w:drawing>
      </w:r>
    </w:p>
    <w:p w14:paraId="6FA6BB24" w14:textId="0C61A3D0" w:rsidR="005C0B40" w:rsidRDefault="005C0B40" w:rsidP="005C0B40">
      <w:pPr>
        <w:pStyle w:val="5"/>
        <w:rPr>
          <w:kern w:val="0"/>
        </w:rPr>
      </w:pPr>
      <w:r w:rsidRPr="00E12186">
        <w:rPr>
          <w:rFonts w:hint="eastAsia"/>
        </w:rPr>
        <w:t>图</w:t>
      </w:r>
      <w:r w:rsidRPr="00E12186">
        <w:rPr>
          <w:rFonts w:hint="eastAsia"/>
        </w:rPr>
        <w:t>5</w:t>
      </w:r>
      <w:r w:rsidRPr="00E12186">
        <w:t xml:space="preserve">.4-1    </w:t>
      </w:r>
      <w:r w:rsidRPr="00E12186">
        <w:rPr>
          <w:rFonts w:hint="eastAsia"/>
        </w:rPr>
        <w:t>浇废水后土壤</w:t>
      </w:r>
      <w:r w:rsidRPr="00E12186">
        <w:rPr>
          <w:rFonts w:hint="eastAsia"/>
        </w:rPr>
        <w:t>pH</w:t>
      </w:r>
      <w:r w:rsidRPr="00E12186">
        <w:rPr>
          <w:rFonts w:hint="eastAsia"/>
        </w:rPr>
        <w:t>值的变化曲线图</w:t>
      </w:r>
    </w:p>
    <w:p w14:paraId="6F3B4840" w14:textId="77777777" w:rsidR="005C0B40" w:rsidRPr="00E12186" w:rsidRDefault="005C0B40" w:rsidP="00CC78A9">
      <w:pPr>
        <w:spacing w:line="240" w:lineRule="auto"/>
        <w:ind w:firstLineChars="0" w:firstLine="0"/>
        <w:jc w:val="center"/>
        <w:rPr>
          <w:kern w:val="0"/>
        </w:rPr>
      </w:pPr>
    </w:p>
    <w:p w14:paraId="3F12308E" w14:textId="37A1E04D" w:rsidR="00CC78A9" w:rsidRPr="00E12186" w:rsidRDefault="00CC78A9" w:rsidP="00CC78A9">
      <w:pPr>
        <w:ind w:firstLine="480"/>
      </w:pPr>
      <w:r w:rsidRPr="00E12186">
        <w:rPr>
          <w:rFonts w:ascii="宋体" w:hAnsi="宋体" w:cs="宋体" w:hint="eastAsia"/>
        </w:rPr>
        <w:t>②</w:t>
      </w:r>
      <w:r w:rsidRPr="00E12186">
        <w:t>废水浇地对土壤有机质的影响</w:t>
      </w:r>
    </w:p>
    <w:p w14:paraId="37DD873C" w14:textId="77777777" w:rsidR="00CC78A9" w:rsidRPr="00E12186" w:rsidRDefault="00CC78A9" w:rsidP="00CC78A9">
      <w:pPr>
        <w:ind w:firstLine="480"/>
      </w:pPr>
      <w:r w:rsidRPr="00E12186">
        <w:t>试验地的土壤有机质处于中等偏低水平，对照平均有机质含量约为</w:t>
      </w:r>
      <w:r w:rsidRPr="00E12186">
        <w:t>1.50%</w:t>
      </w:r>
      <w:r w:rsidRPr="00E12186">
        <w:t>。浇污水后，土壤有机质含量比对照提高约</w:t>
      </w:r>
      <w:r w:rsidRPr="00E12186">
        <w:t>0.5</w:t>
      </w:r>
      <w:r w:rsidRPr="00E12186">
        <w:t>百分点，主要增加的是糖分和有机酸等，随后有机质含量快速下降，在前</w:t>
      </w:r>
      <w:r w:rsidRPr="00E12186">
        <w:t>20d</w:t>
      </w:r>
      <w:r w:rsidRPr="00E12186">
        <w:t>下降约</w:t>
      </w:r>
      <w:r w:rsidRPr="00E12186">
        <w:t>0.2</w:t>
      </w:r>
      <w:r w:rsidRPr="00E12186">
        <w:t>百分点。随后下降缓慢，可能由于土壤在冬季封冻，土壤解冻后又表现快速下降</w:t>
      </w:r>
      <w:r w:rsidRPr="00E12186">
        <w:rPr>
          <w:rFonts w:asciiTheme="minorEastAsia" w:eastAsiaTheme="minorEastAsia" w:hAnsiTheme="minorEastAsia"/>
        </w:rPr>
        <w:t>(</w:t>
      </w:r>
      <w:r w:rsidRPr="00E12186">
        <w:t>50d</w:t>
      </w:r>
      <w:r w:rsidRPr="00E12186">
        <w:t>后</w:t>
      </w:r>
      <w:r w:rsidRPr="00E12186">
        <w:rPr>
          <w:rFonts w:asciiTheme="minorEastAsia" w:eastAsiaTheme="minorEastAsia" w:hAnsiTheme="minorEastAsia"/>
        </w:rPr>
        <w:t>)</w:t>
      </w:r>
      <w:r w:rsidRPr="00E12186">
        <w:t>。这种变化与土壤温度直接影响土壤微生物活性有关，说明废水中的有机质在土壤中分解较快，并最终接近对照水平。</w:t>
      </w:r>
    </w:p>
    <w:p w14:paraId="4899E5DC" w14:textId="77777777" w:rsidR="00CC78A9" w:rsidRPr="00E12186" w:rsidRDefault="00CC78A9" w:rsidP="00CC78A9">
      <w:pPr>
        <w:ind w:firstLine="480"/>
      </w:pPr>
      <w:bookmarkStart w:id="347" w:name="_Toc21604"/>
      <w:bookmarkStart w:id="348" w:name="_Toc3537297"/>
      <w:r w:rsidRPr="00E12186">
        <w:rPr>
          <w:rFonts w:ascii="宋体" w:hAnsi="宋体" w:cs="宋体" w:hint="eastAsia"/>
        </w:rPr>
        <w:t>③</w:t>
      </w:r>
      <w:r w:rsidRPr="00E12186">
        <w:t>麦田浇灌初步观察</w:t>
      </w:r>
      <w:bookmarkEnd w:id="347"/>
      <w:bookmarkEnd w:id="348"/>
    </w:p>
    <w:p w14:paraId="5313F353" w14:textId="77777777" w:rsidR="00CC78A9" w:rsidRPr="00E12186" w:rsidRDefault="00CC78A9" w:rsidP="00CC78A9">
      <w:pPr>
        <w:ind w:firstLine="480"/>
        <w:rPr>
          <w:kern w:val="0"/>
        </w:rPr>
      </w:pPr>
      <w:r w:rsidRPr="00E12186">
        <w:rPr>
          <w:kern w:val="0"/>
        </w:rPr>
        <w:t>为进一步验证试验结果，将按上述同样的处理方法获得的废水进行浇灌冬麦试验。将试验地分成</w:t>
      </w:r>
      <w:r w:rsidRPr="00E12186">
        <w:rPr>
          <w:kern w:val="0"/>
        </w:rPr>
        <w:t>5</w:t>
      </w:r>
      <w:r w:rsidRPr="00E12186">
        <w:rPr>
          <w:kern w:val="0"/>
        </w:rPr>
        <w:t>组，每个小区面积均为</w:t>
      </w:r>
      <w:r w:rsidRPr="00E12186">
        <w:rPr>
          <w:kern w:val="0"/>
        </w:rPr>
        <w:t>2m</w:t>
      </w:r>
      <w:r w:rsidRPr="00E12186">
        <w:rPr>
          <w:kern w:val="0"/>
          <w:vertAlign w:val="superscript"/>
        </w:rPr>
        <w:t>2</w:t>
      </w:r>
      <w:r w:rsidRPr="00E12186">
        <w:rPr>
          <w:kern w:val="0"/>
        </w:rPr>
        <w:t>，进行废水浇灌量的单因素对比试验，并将未使用该试验废水的大田作为对照。试验结果见下表：</w:t>
      </w:r>
    </w:p>
    <w:p w14:paraId="3F6A9F27" w14:textId="3FF55C4B" w:rsidR="00CC78A9" w:rsidRPr="00E12186" w:rsidRDefault="00CC78A9" w:rsidP="00CC78A9">
      <w:pPr>
        <w:pStyle w:val="5"/>
      </w:pPr>
      <w:r w:rsidRPr="00E12186">
        <w:t>表</w:t>
      </w:r>
      <w:r w:rsidRPr="00E12186">
        <w:t xml:space="preserve">5.4-1    </w:t>
      </w:r>
      <w:r w:rsidRPr="00E12186">
        <w:t>参照的试验结果</w:t>
      </w:r>
    </w:p>
    <w:p w14:paraId="78687980" w14:textId="77777777" w:rsidR="00CC78A9" w:rsidRPr="00E12186" w:rsidRDefault="00CC78A9" w:rsidP="00CC78A9">
      <w:pPr>
        <w:spacing w:line="240" w:lineRule="auto"/>
        <w:ind w:firstLineChars="0" w:firstLine="0"/>
        <w:jc w:val="center"/>
      </w:pPr>
      <w:r w:rsidRPr="00E12186">
        <w:rPr>
          <w:noProof/>
          <w:sz w:val="23"/>
          <w:szCs w:val="23"/>
        </w:rPr>
        <w:drawing>
          <wp:inline distT="0" distB="0" distL="114300" distR="114300" wp14:anchorId="721671C4" wp14:editId="085299E9">
            <wp:extent cx="5400000" cy="1478360"/>
            <wp:effectExtent l="0" t="0" r="0" b="0"/>
            <wp:docPr id="9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14"/>
                    <pic:cNvPicPr>
                      <a:picLocks noChangeAspect="1"/>
                    </pic:cNvPicPr>
                  </pic:nvPicPr>
                  <pic:blipFill>
                    <a:blip r:embed="rId63"/>
                    <a:stretch>
                      <a:fillRect/>
                    </a:stretch>
                  </pic:blipFill>
                  <pic:spPr>
                    <a:xfrm>
                      <a:off x="0" y="0"/>
                      <a:ext cx="5400000" cy="1478360"/>
                    </a:xfrm>
                    <a:prstGeom prst="rect">
                      <a:avLst/>
                    </a:prstGeom>
                    <a:noFill/>
                    <a:ln>
                      <a:noFill/>
                    </a:ln>
                  </pic:spPr>
                </pic:pic>
              </a:graphicData>
            </a:graphic>
          </wp:inline>
        </w:drawing>
      </w:r>
    </w:p>
    <w:p w14:paraId="5B0A17A3" w14:textId="77777777" w:rsidR="00CC78A9" w:rsidRPr="00E12186" w:rsidRDefault="00CC78A9" w:rsidP="00CC78A9">
      <w:pPr>
        <w:ind w:firstLine="480"/>
      </w:pPr>
      <w:r w:rsidRPr="00E12186">
        <w:t>从上表可以看出，废水浓度越高，麦苗长势越旺。</w:t>
      </w:r>
    </w:p>
    <w:p w14:paraId="2D39B709" w14:textId="77777777" w:rsidR="00CC78A9" w:rsidRPr="00E12186" w:rsidRDefault="00CC78A9" w:rsidP="00CC78A9">
      <w:pPr>
        <w:ind w:firstLine="480"/>
      </w:pPr>
      <w:r w:rsidRPr="00E12186">
        <w:t>该试验结果表明，在被土壤吸收后，废水中的有机质能够最终完全被分解。在冬</w:t>
      </w:r>
      <w:r w:rsidRPr="00E12186">
        <w:lastRenderedPageBreak/>
        <w:t>季，</w:t>
      </w:r>
      <w:r w:rsidRPr="00E12186">
        <w:t>30d</w:t>
      </w:r>
      <w:r w:rsidRPr="00E12186">
        <w:t>左右绝大部分糖和蛋白质被分解，</w:t>
      </w:r>
      <w:r w:rsidRPr="00E12186">
        <w:t>80d</w:t>
      </w:r>
      <w:r w:rsidRPr="00E12186">
        <w:t>左右绝大部分有机酸被降解。这些有机质分解最终不仅不会改变土壤的</w:t>
      </w:r>
      <w:r w:rsidRPr="00E12186">
        <w:t>pH</w:t>
      </w:r>
      <w:r w:rsidRPr="00E12186">
        <w:t>值，而且能够扩大微生物群体数量，有利于土壤积累更多养分，提高了土壤肥力。废水浇灌土壤后，土壤</w:t>
      </w:r>
      <w:r w:rsidRPr="00E12186">
        <w:t>pH</w:t>
      </w:r>
      <w:r w:rsidRPr="00E12186">
        <w:t>值变化在</w:t>
      </w:r>
      <w:r w:rsidRPr="00E12186">
        <w:t>6.8~7.8</w:t>
      </w:r>
      <w:r w:rsidRPr="00E12186">
        <w:t>之间，大部分作物都能够适应。麦田浇灌废水试验证明废水对小麦有益无害，因此，在适量情况下，淀粉废水不仅可用于麦田冬灌，也可用于设施蔬菜和其他作物的浇灌。在该文章中还提到，在宁夏固原地区已经有采用浇地方法处理马铃薯淀粉加工废水（该试验模拟的就是该废水）的成功案例。</w:t>
      </w:r>
    </w:p>
    <w:p w14:paraId="1A2FA08D" w14:textId="6400D753" w:rsidR="00CC78A9" w:rsidRPr="00E12186" w:rsidRDefault="00CC78A9" w:rsidP="00CC78A9">
      <w:pPr>
        <w:ind w:firstLine="480"/>
      </w:pPr>
      <w:r w:rsidRPr="00E12186">
        <w:t>从上面的试验看出，本项目的废水在经过</w:t>
      </w:r>
      <w:r w:rsidR="00FC3929" w:rsidRPr="00E12186">
        <w:rPr>
          <w:rFonts w:hint="eastAsia"/>
        </w:rPr>
        <w:t>氧化塘</w:t>
      </w:r>
      <w:r w:rsidRPr="00E12186">
        <w:t>进行处理，浓度可降低到</w:t>
      </w:r>
      <w:r w:rsidRPr="00E12186">
        <w:t>COD</w:t>
      </w:r>
      <w:r w:rsidRPr="00E12186">
        <w:t>约</w:t>
      </w:r>
      <w:r w:rsidRPr="00E12186">
        <w:t>250mg/L</w:t>
      </w:r>
      <w:r w:rsidRPr="00E12186">
        <w:t>，远低于试验中的浓度，即使是在</w:t>
      </w:r>
      <w:r w:rsidR="00EB2715" w:rsidRPr="00E12186">
        <w:rPr>
          <w:rFonts w:hint="eastAsia"/>
        </w:rPr>
        <w:t>施肥</w:t>
      </w:r>
      <w:r w:rsidRPr="00E12186">
        <w:t>强度高于试验的情况下，其实际进入农田的</w:t>
      </w:r>
      <w:r w:rsidRPr="00E12186">
        <w:t>COD</w:t>
      </w:r>
      <w:r w:rsidRPr="00E12186">
        <w:t>总量也远远低于实验，因此不会超过农田所能承受的负荷量，不会对土壤造成不可逆转的影响。</w:t>
      </w:r>
    </w:p>
    <w:p w14:paraId="4F8FAB3A" w14:textId="39C38301" w:rsidR="00B05309" w:rsidRPr="00E12186" w:rsidRDefault="00473C1C" w:rsidP="00EA071C">
      <w:pPr>
        <w:pStyle w:val="3"/>
      </w:pPr>
      <w:bookmarkStart w:id="349" w:name="_Toc486320556"/>
      <w:bookmarkStart w:id="350" w:name="_Toc490143552"/>
      <w:bookmarkStart w:id="351" w:name="_Toc491351727"/>
      <w:bookmarkStart w:id="352" w:name="_Toc491351861"/>
      <w:bookmarkStart w:id="353" w:name="_Toc75012555"/>
      <w:r w:rsidRPr="00E12186">
        <w:rPr>
          <w:rFonts w:hint="eastAsia"/>
        </w:rPr>
        <w:t>5.</w:t>
      </w:r>
      <w:r w:rsidR="005F3A09" w:rsidRPr="00E12186">
        <w:rPr>
          <w:rFonts w:hint="eastAsia"/>
        </w:rPr>
        <w:t>4.</w:t>
      </w:r>
      <w:r w:rsidR="00EA071C" w:rsidRPr="00E12186">
        <w:rPr>
          <w:rFonts w:hint="eastAsia"/>
        </w:rPr>
        <w:t>3</w:t>
      </w:r>
      <w:r w:rsidR="00B05309" w:rsidRPr="00E12186">
        <w:rPr>
          <w:rFonts w:hint="eastAsia"/>
        </w:rPr>
        <w:t>预测结果分析评价</w:t>
      </w:r>
      <w:bookmarkEnd w:id="349"/>
      <w:bookmarkEnd w:id="350"/>
      <w:bookmarkEnd w:id="351"/>
      <w:bookmarkEnd w:id="352"/>
      <w:bookmarkEnd w:id="353"/>
    </w:p>
    <w:p w14:paraId="55A8B167" w14:textId="342B557C" w:rsidR="00491181" w:rsidRPr="00E12186" w:rsidRDefault="00491181" w:rsidP="00491181">
      <w:pPr>
        <w:ind w:firstLine="480"/>
      </w:pPr>
      <w:r w:rsidRPr="00E12186">
        <w:rPr>
          <w:rFonts w:hint="eastAsia"/>
        </w:rPr>
        <w:t>综合地下水评价结果可知：正常状况，企业严格按照防渗等级对各区设置防渗，本项目各区不会发生泄漏，不会对地下水造成污染。非正常泄漏状况，根据预测结果可以发现，</w:t>
      </w:r>
      <w:r w:rsidR="00FC7E25" w:rsidRPr="00E12186">
        <w:rPr>
          <w:rFonts w:hint="eastAsia"/>
        </w:rPr>
        <w:t>在防渗层上的持续积水</w:t>
      </w:r>
      <w:r w:rsidR="00FC7E25" w:rsidRPr="00E12186">
        <w:rPr>
          <w:rFonts w:hint="eastAsia"/>
        </w:rPr>
        <w:t>0.10m</w:t>
      </w:r>
      <w:r w:rsidR="00FC7E25" w:rsidRPr="00E12186">
        <w:rPr>
          <w:rFonts w:hint="eastAsia"/>
        </w:rPr>
        <w:t>的情况下，经过</w:t>
      </w:r>
      <w:r w:rsidR="00FC7E25" w:rsidRPr="00E12186">
        <w:rPr>
          <w:rFonts w:hint="eastAsia"/>
        </w:rPr>
        <w:t>13.21</w:t>
      </w:r>
      <w:r w:rsidR="00FC7E25" w:rsidRPr="00E12186">
        <w:rPr>
          <w:rFonts w:hint="eastAsia"/>
        </w:rPr>
        <w:t>年的污水才可穿过防渗层</w:t>
      </w:r>
      <w:r w:rsidRPr="00E12186">
        <w:rPr>
          <w:rFonts w:hint="eastAsia"/>
        </w:rPr>
        <w:t>，本次要求企业加强日常巡视防渗措施和跟踪监测，发现泄漏及时切断污染物向含水层的迁移途径，减少泄露量和泄露时间，可将泄漏引起的地下水污染控制在可接受的范围内</w:t>
      </w:r>
      <w:r w:rsidR="00CC78A9" w:rsidRPr="00E12186">
        <w:rPr>
          <w:rFonts w:hint="eastAsia"/>
        </w:rPr>
        <w:t>；并在</w:t>
      </w:r>
      <w:r w:rsidR="007D66A2">
        <w:rPr>
          <w:rFonts w:hint="eastAsia"/>
        </w:rPr>
        <w:t>农田</w:t>
      </w:r>
      <w:r w:rsidR="00CC78A9" w:rsidRPr="00E12186">
        <w:rPr>
          <w:rFonts w:hint="eastAsia"/>
        </w:rPr>
        <w:t>施用时不超过土壤可以承受的负荷量的情况下，本项目不会对地下水产生污染。</w:t>
      </w:r>
    </w:p>
    <w:p w14:paraId="43AA9462" w14:textId="4990F3E2" w:rsidR="000E4A5C" w:rsidRPr="00E12186" w:rsidRDefault="00473C1C" w:rsidP="00EA071C">
      <w:pPr>
        <w:pStyle w:val="2"/>
      </w:pPr>
      <w:bookmarkStart w:id="354" w:name="_Toc75012556"/>
      <w:r w:rsidRPr="00E12186">
        <w:rPr>
          <w:rFonts w:hint="eastAsia"/>
        </w:rPr>
        <w:t>5.</w:t>
      </w:r>
      <w:r w:rsidR="00EA071C" w:rsidRPr="00E12186">
        <w:rPr>
          <w:rFonts w:hint="eastAsia"/>
        </w:rPr>
        <w:t>5</w:t>
      </w:r>
      <w:r w:rsidR="00EA071C" w:rsidRPr="00E12186">
        <w:rPr>
          <w:rFonts w:hint="eastAsia"/>
        </w:rPr>
        <w:t>运营期</w:t>
      </w:r>
      <w:r w:rsidR="000E4A5C" w:rsidRPr="00E12186">
        <w:rPr>
          <w:rFonts w:hint="eastAsia"/>
        </w:rPr>
        <w:t>土壤</w:t>
      </w:r>
      <w:r w:rsidR="000E4A5C" w:rsidRPr="00E12186">
        <w:t>环境影响分析</w:t>
      </w:r>
      <w:bookmarkEnd w:id="354"/>
    </w:p>
    <w:p w14:paraId="41BE8421" w14:textId="3401DB40" w:rsidR="00EA0DE3" w:rsidRPr="00E12186" w:rsidRDefault="00473C1C" w:rsidP="00EA0DE3">
      <w:pPr>
        <w:pStyle w:val="3"/>
      </w:pPr>
      <w:bookmarkStart w:id="355" w:name="_Toc75012557"/>
      <w:r w:rsidRPr="00E12186">
        <w:rPr>
          <w:rFonts w:hint="eastAsia"/>
        </w:rPr>
        <w:t>5.</w:t>
      </w:r>
      <w:r w:rsidR="00EA0DE3" w:rsidRPr="00E12186">
        <w:rPr>
          <w:rFonts w:hint="eastAsia"/>
        </w:rPr>
        <w:t>5.1</w:t>
      </w:r>
      <w:bookmarkStart w:id="356" w:name="_Hlk46692549"/>
      <w:r w:rsidR="00EA0DE3" w:rsidRPr="00E12186">
        <w:rPr>
          <w:rFonts w:hint="eastAsia"/>
        </w:rPr>
        <w:t>环境影响识别</w:t>
      </w:r>
      <w:bookmarkEnd w:id="355"/>
    </w:p>
    <w:p w14:paraId="44DFC05A" w14:textId="5D2D460A" w:rsidR="00EA0DE3" w:rsidRPr="00E12186" w:rsidRDefault="00473C1C" w:rsidP="00EA0DE3">
      <w:pPr>
        <w:pStyle w:val="4"/>
      </w:pPr>
      <w:r w:rsidRPr="00E12186">
        <w:rPr>
          <w:rFonts w:hint="eastAsia"/>
        </w:rPr>
        <w:t>5.</w:t>
      </w:r>
      <w:r w:rsidR="00EA0DE3" w:rsidRPr="00E12186">
        <w:rPr>
          <w:rFonts w:hint="eastAsia"/>
        </w:rPr>
        <w:t>5.</w:t>
      </w:r>
      <w:r w:rsidR="00D27B37">
        <w:t>1</w:t>
      </w:r>
      <w:r w:rsidR="00EA0DE3" w:rsidRPr="00E12186">
        <w:rPr>
          <w:rFonts w:hint="eastAsia"/>
        </w:rPr>
        <w:t>.1</w:t>
      </w:r>
      <w:r w:rsidR="00EA0DE3" w:rsidRPr="00E12186">
        <w:rPr>
          <w:rFonts w:hint="eastAsia"/>
        </w:rPr>
        <w:t>项目类别</w:t>
      </w:r>
    </w:p>
    <w:p w14:paraId="56E3266B" w14:textId="1513965B" w:rsidR="00EA0DE3" w:rsidRPr="00DC3EDA" w:rsidRDefault="00EA0DE3" w:rsidP="00EA0DE3">
      <w:pPr>
        <w:ind w:firstLine="480"/>
      </w:pPr>
      <w:r w:rsidRPr="00DC3EDA">
        <w:t>根据《环境影响评价技术导则</w:t>
      </w:r>
      <w:r w:rsidRPr="00DC3EDA">
        <w:t xml:space="preserve"> </w:t>
      </w:r>
      <w:r w:rsidRPr="00DC3EDA">
        <w:t>土壤环境》（试行）（</w:t>
      </w:r>
      <w:r w:rsidRPr="00DC3EDA">
        <w:t>HJ964-2018</w:t>
      </w:r>
      <w:r w:rsidRPr="00DC3EDA">
        <w:t>）附表</w:t>
      </w:r>
      <w:r w:rsidRPr="00DC3EDA">
        <w:t>A.1</w:t>
      </w:r>
      <w:r w:rsidRPr="00DC3EDA">
        <w:t>，本项目属于</w:t>
      </w:r>
      <w:r w:rsidR="00AF7E97" w:rsidRPr="00DC3EDA">
        <w:t>农林牧渔业，项目年</w:t>
      </w:r>
      <w:r w:rsidR="00DC3EDA" w:rsidRPr="00DC3EDA">
        <w:t>出栏生猪</w:t>
      </w:r>
      <w:r w:rsidR="006243AE">
        <w:t>1.76</w:t>
      </w:r>
      <w:r w:rsidR="006243AE">
        <w:t>万头</w:t>
      </w:r>
      <w:r w:rsidR="00AF7E97" w:rsidRPr="00DC3EDA">
        <w:t>，</w:t>
      </w:r>
      <w:r w:rsidRPr="00DC3EDA">
        <w:t>项目类别为</w:t>
      </w:r>
      <w:r w:rsidR="008328E1" w:rsidRPr="00DC3EDA">
        <w:t>Ⅲ</w:t>
      </w:r>
      <w:r w:rsidRPr="00DC3EDA">
        <w:t>类。</w:t>
      </w:r>
    </w:p>
    <w:p w14:paraId="6345BC06" w14:textId="6126CEB8" w:rsidR="00EA0DE3" w:rsidRPr="00E12186" w:rsidRDefault="00473C1C" w:rsidP="00EA0DE3">
      <w:pPr>
        <w:pStyle w:val="4"/>
      </w:pPr>
      <w:r w:rsidRPr="00E12186">
        <w:rPr>
          <w:rFonts w:hint="eastAsia"/>
        </w:rPr>
        <w:t>5.</w:t>
      </w:r>
      <w:r w:rsidR="00EA0DE3" w:rsidRPr="00E12186">
        <w:rPr>
          <w:rFonts w:hint="eastAsia"/>
        </w:rPr>
        <w:t>5.</w:t>
      </w:r>
      <w:r w:rsidR="00D27B37">
        <w:t>1</w:t>
      </w:r>
      <w:r w:rsidR="00EA0DE3" w:rsidRPr="00E12186">
        <w:rPr>
          <w:rFonts w:hint="eastAsia"/>
        </w:rPr>
        <w:t>.2</w:t>
      </w:r>
      <w:r w:rsidR="00EA0DE3" w:rsidRPr="00E12186">
        <w:rPr>
          <w:rFonts w:hint="eastAsia"/>
        </w:rPr>
        <w:t>影响类型及途径</w:t>
      </w:r>
    </w:p>
    <w:p w14:paraId="054B1444" w14:textId="4E6963D7" w:rsidR="00F609A2" w:rsidRPr="00E12186" w:rsidRDefault="00EA0DE3" w:rsidP="00F609A2">
      <w:pPr>
        <w:ind w:firstLine="480"/>
      </w:pPr>
      <w:r w:rsidRPr="00E12186">
        <w:rPr>
          <w:rFonts w:hint="eastAsia"/>
        </w:rPr>
        <w:t>营运期</w:t>
      </w:r>
      <w:r w:rsidR="00F74A25" w:rsidRPr="00E12186">
        <w:rPr>
          <w:rFonts w:hint="eastAsia"/>
        </w:rPr>
        <w:t>粪污废水</w:t>
      </w:r>
      <w:r w:rsidRPr="00E12186">
        <w:rPr>
          <w:rFonts w:hint="eastAsia"/>
        </w:rPr>
        <w:t>在事故状况下</w:t>
      </w:r>
      <w:r w:rsidR="00FC3929" w:rsidRPr="00E12186">
        <w:rPr>
          <w:rFonts w:hint="eastAsia"/>
        </w:rPr>
        <w:t>将</w:t>
      </w:r>
      <w:r w:rsidRPr="00E12186">
        <w:rPr>
          <w:rFonts w:hint="eastAsia"/>
        </w:rPr>
        <w:t>下渗会对土壤造成垂直入渗影响，项目不涉及酸、碱、盐类物质，不会造成土壤酸化、碱化和盐化。</w:t>
      </w:r>
    </w:p>
    <w:p w14:paraId="2C551F44" w14:textId="7DADE6BA" w:rsidR="00EA0DE3" w:rsidRPr="00E12186" w:rsidRDefault="00EA0DE3" w:rsidP="00EA0DE3">
      <w:pPr>
        <w:pStyle w:val="5"/>
      </w:pPr>
      <w:r w:rsidRPr="00E12186">
        <w:rPr>
          <w:rFonts w:hint="eastAsia"/>
          <w:lang w:bidi="ar"/>
        </w:rPr>
        <w:lastRenderedPageBreak/>
        <w:t>表</w:t>
      </w:r>
      <w:r w:rsidR="00473C1C" w:rsidRPr="00E12186">
        <w:rPr>
          <w:rFonts w:hint="eastAsia"/>
        </w:rPr>
        <w:t>5.</w:t>
      </w:r>
      <w:r w:rsidRPr="00E12186">
        <w:rPr>
          <w:rFonts w:hint="eastAsia"/>
        </w:rPr>
        <w:t xml:space="preserve">5-1   </w:t>
      </w:r>
      <w:r w:rsidRPr="00E12186">
        <w:rPr>
          <w:rFonts w:hint="eastAsia"/>
          <w:lang w:bidi="ar"/>
        </w:rPr>
        <w:t xml:space="preserve"> </w:t>
      </w:r>
      <w:r w:rsidRPr="00E12186">
        <w:rPr>
          <w:rFonts w:hint="eastAsia"/>
          <w:lang w:bidi="ar"/>
        </w:rPr>
        <w:t>建设项目土壤环境影响类型与影响途径表</w:t>
      </w:r>
    </w:p>
    <w:tbl>
      <w:tblPr>
        <w:tblW w:w="5000" w:type="pct"/>
        <w:tblBorders>
          <w:top w:val="single" w:sz="12" w:space="0" w:color="auto"/>
          <w:bottom w:val="single" w:sz="12"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1601"/>
        <w:gridCol w:w="1291"/>
        <w:gridCol w:w="1291"/>
        <w:gridCol w:w="1291"/>
        <w:gridCol w:w="668"/>
        <w:gridCol w:w="667"/>
        <w:gridCol w:w="668"/>
        <w:gridCol w:w="668"/>
        <w:gridCol w:w="672"/>
      </w:tblGrid>
      <w:tr w:rsidR="00E12186" w:rsidRPr="00E12186" w14:paraId="6D008157" w14:textId="77777777" w:rsidTr="00EA0DE3">
        <w:trPr>
          <w:trHeight w:val="272"/>
        </w:trPr>
        <w:tc>
          <w:tcPr>
            <w:tcW w:w="908" w:type="pct"/>
            <w:vMerge w:val="restart"/>
            <w:shd w:val="clear" w:color="auto" w:fill="auto"/>
            <w:tcMar>
              <w:top w:w="15" w:type="dxa"/>
              <w:left w:w="15" w:type="dxa"/>
              <w:right w:w="15" w:type="dxa"/>
            </w:tcMar>
            <w:vAlign w:val="center"/>
          </w:tcPr>
          <w:p w14:paraId="589D2DC5" w14:textId="77777777" w:rsidR="00EA0DE3" w:rsidRPr="00E12186" w:rsidRDefault="00EA0DE3" w:rsidP="00EA0DE3">
            <w:pPr>
              <w:pStyle w:val="TIE-"/>
            </w:pPr>
            <w:r w:rsidRPr="00E12186">
              <w:rPr>
                <w:lang w:bidi="ar"/>
              </w:rPr>
              <w:t>不同时段</w:t>
            </w:r>
          </w:p>
        </w:tc>
        <w:tc>
          <w:tcPr>
            <w:tcW w:w="2575" w:type="pct"/>
            <w:gridSpan w:val="4"/>
            <w:shd w:val="clear" w:color="auto" w:fill="auto"/>
            <w:tcMar>
              <w:top w:w="15" w:type="dxa"/>
              <w:left w:w="15" w:type="dxa"/>
              <w:right w:w="15" w:type="dxa"/>
            </w:tcMar>
            <w:vAlign w:val="center"/>
          </w:tcPr>
          <w:p w14:paraId="20F1D601" w14:textId="77777777" w:rsidR="00EA0DE3" w:rsidRPr="00E12186" w:rsidRDefault="00EA0DE3" w:rsidP="00EA0DE3">
            <w:pPr>
              <w:pStyle w:val="TIE-"/>
            </w:pPr>
            <w:r w:rsidRPr="00E12186">
              <w:rPr>
                <w:lang w:bidi="ar"/>
              </w:rPr>
              <w:t>污染影响型</w:t>
            </w:r>
          </w:p>
        </w:tc>
        <w:tc>
          <w:tcPr>
            <w:tcW w:w="1517" w:type="pct"/>
            <w:gridSpan w:val="4"/>
            <w:shd w:val="clear" w:color="auto" w:fill="auto"/>
            <w:tcMar>
              <w:top w:w="15" w:type="dxa"/>
              <w:left w:w="15" w:type="dxa"/>
              <w:right w:w="15" w:type="dxa"/>
            </w:tcMar>
            <w:vAlign w:val="center"/>
          </w:tcPr>
          <w:p w14:paraId="78ABAC5E" w14:textId="77777777" w:rsidR="00EA0DE3" w:rsidRPr="00E12186" w:rsidRDefault="00EA0DE3" w:rsidP="00EA0DE3">
            <w:pPr>
              <w:pStyle w:val="TIE-"/>
            </w:pPr>
            <w:r w:rsidRPr="00E12186">
              <w:rPr>
                <w:lang w:bidi="ar"/>
              </w:rPr>
              <w:t>生态影响型</w:t>
            </w:r>
          </w:p>
        </w:tc>
      </w:tr>
      <w:tr w:rsidR="00E12186" w:rsidRPr="00E12186" w14:paraId="6EF85F52" w14:textId="77777777" w:rsidTr="00EA0DE3">
        <w:trPr>
          <w:trHeight w:val="272"/>
        </w:trPr>
        <w:tc>
          <w:tcPr>
            <w:tcW w:w="908" w:type="pct"/>
            <w:vMerge/>
            <w:shd w:val="clear" w:color="auto" w:fill="auto"/>
            <w:tcMar>
              <w:top w:w="15" w:type="dxa"/>
              <w:left w:w="15" w:type="dxa"/>
              <w:right w:w="15" w:type="dxa"/>
            </w:tcMar>
            <w:vAlign w:val="center"/>
          </w:tcPr>
          <w:p w14:paraId="476ED5B9" w14:textId="77777777" w:rsidR="00EA0DE3" w:rsidRPr="00E12186" w:rsidRDefault="00EA0DE3" w:rsidP="00EA0DE3">
            <w:pPr>
              <w:pStyle w:val="TIE-"/>
            </w:pPr>
          </w:p>
        </w:tc>
        <w:tc>
          <w:tcPr>
            <w:tcW w:w="732" w:type="pct"/>
            <w:shd w:val="clear" w:color="auto" w:fill="auto"/>
            <w:tcMar>
              <w:top w:w="15" w:type="dxa"/>
              <w:left w:w="15" w:type="dxa"/>
              <w:right w:w="15" w:type="dxa"/>
            </w:tcMar>
            <w:vAlign w:val="center"/>
          </w:tcPr>
          <w:p w14:paraId="020A0270" w14:textId="77777777" w:rsidR="00EA0DE3" w:rsidRPr="00E12186" w:rsidRDefault="00EA0DE3" w:rsidP="00EA0DE3">
            <w:pPr>
              <w:pStyle w:val="TIE-"/>
            </w:pPr>
            <w:r w:rsidRPr="00E12186">
              <w:rPr>
                <w:lang w:bidi="ar"/>
              </w:rPr>
              <w:t>大气沉降</w:t>
            </w:r>
          </w:p>
        </w:tc>
        <w:tc>
          <w:tcPr>
            <w:tcW w:w="732" w:type="pct"/>
            <w:shd w:val="clear" w:color="auto" w:fill="auto"/>
            <w:tcMar>
              <w:top w:w="15" w:type="dxa"/>
              <w:left w:w="15" w:type="dxa"/>
              <w:right w:w="15" w:type="dxa"/>
            </w:tcMar>
            <w:vAlign w:val="center"/>
          </w:tcPr>
          <w:p w14:paraId="550C2933" w14:textId="77777777" w:rsidR="00EA0DE3" w:rsidRPr="00E12186" w:rsidRDefault="00EA0DE3" w:rsidP="00EA0DE3">
            <w:pPr>
              <w:pStyle w:val="TIE-"/>
            </w:pPr>
            <w:r w:rsidRPr="00E12186">
              <w:rPr>
                <w:lang w:bidi="ar"/>
              </w:rPr>
              <w:t>地面漫流</w:t>
            </w:r>
          </w:p>
        </w:tc>
        <w:tc>
          <w:tcPr>
            <w:tcW w:w="732" w:type="pct"/>
            <w:shd w:val="clear" w:color="auto" w:fill="auto"/>
            <w:tcMar>
              <w:top w:w="15" w:type="dxa"/>
              <w:left w:w="15" w:type="dxa"/>
              <w:right w:w="15" w:type="dxa"/>
            </w:tcMar>
            <w:vAlign w:val="center"/>
          </w:tcPr>
          <w:p w14:paraId="4E95714E" w14:textId="77777777" w:rsidR="00EA0DE3" w:rsidRPr="00E12186" w:rsidRDefault="00EA0DE3" w:rsidP="00EA0DE3">
            <w:pPr>
              <w:pStyle w:val="TIE-"/>
            </w:pPr>
            <w:r w:rsidRPr="00E12186">
              <w:rPr>
                <w:lang w:bidi="ar"/>
              </w:rPr>
              <w:t>垂直入渗</w:t>
            </w:r>
          </w:p>
        </w:tc>
        <w:tc>
          <w:tcPr>
            <w:tcW w:w="379" w:type="pct"/>
            <w:shd w:val="clear" w:color="auto" w:fill="auto"/>
            <w:tcMar>
              <w:top w:w="15" w:type="dxa"/>
              <w:left w:w="15" w:type="dxa"/>
              <w:right w:w="15" w:type="dxa"/>
            </w:tcMar>
            <w:vAlign w:val="center"/>
          </w:tcPr>
          <w:p w14:paraId="56289DC5" w14:textId="77777777" w:rsidR="00EA0DE3" w:rsidRPr="00E12186" w:rsidRDefault="00EA0DE3" w:rsidP="00EA0DE3">
            <w:pPr>
              <w:pStyle w:val="TIE-"/>
            </w:pPr>
            <w:r w:rsidRPr="00E12186">
              <w:rPr>
                <w:lang w:bidi="ar"/>
              </w:rPr>
              <w:t>其他</w:t>
            </w:r>
          </w:p>
        </w:tc>
        <w:tc>
          <w:tcPr>
            <w:tcW w:w="378" w:type="pct"/>
            <w:shd w:val="clear" w:color="auto" w:fill="auto"/>
            <w:tcMar>
              <w:top w:w="15" w:type="dxa"/>
              <w:left w:w="15" w:type="dxa"/>
              <w:right w:w="15" w:type="dxa"/>
            </w:tcMar>
            <w:vAlign w:val="center"/>
          </w:tcPr>
          <w:p w14:paraId="6F395FA3" w14:textId="77777777" w:rsidR="00EA0DE3" w:rsidRPr="00E12186" w:rsidRDefault="00EA0DE3" w:rsidP="00EA0DE3">
            <w:pPr>
              <w:pStyle w:val="TIE-"/>
            </w:pPr>
            <w:r w:rsidRPr="00E12186">
              <w:rPr>
                <w:lang w:bidi="ar"/>
              </w:rPr>
              <w:t>盐化</w:t>
            </w:r>
          </w:p>
        </w:tc>
        <w:tc>
          <w:tcPr>
            <w:tcW w:w="379" w:type="pct"/>
            <w:shd w:val="clear" w:color="auto" w:fill="auto"/>
            <w:tcMar>
              <w:top w:w="15" w:type="dxa"/>
              <w:left w:w="15" w:type="dxa"/>
              <w:right w:w="15" w:type="dxa"/>
            </w:tcMar>
            <w:vAlign w:val="center"/>
          </w:tcPr>
          <w:p w14:paraId="0716DE97" w14:textId="77777777" w:rsidR="00EA0DE3" w:rsidRPr="00E12186" w:rsidRDefault="00EA0DE3" w:rsidP="00EA0DE3">
            <w:pPr>
              <w:pStyle w:val="TIE-"/>
            </w:pPr>
            <w:r w:rsidRPr="00E12186">
              <w:rPr>
                <w:lang w:bidi="ar"/>
              </w:rPr>
              <w:t>碱化</w:t>
            </w:r>
          </w:p>
        </w:tc>
        <w:tc>
          <w:tcPr>
            <w:tcW w:w="379" w:type="pct"/>
            <w:shd w:val="clear" w:color="auto" w:fill="auto"/>
            <w:tcMar>
              <w:top w:w="15" w:type="dxa"/>
              <w:left w:w="15" w:type="dxa"/>
              <w:right w:w="15" w:type="dxa"/>
            </w:tcMar>
            <w:vAlign w:val="center"/>
          </w:tcPr>
          <w:p w14:paraId="1365E967" w14:textId="77777777" w:rsidR="00EA0DE3" w:rsidRPr="00E12186" w:rsidRDefault="00EA0DE3" w:rsidP="00EA0DE3">
            <w:pPr>
              <w:pStyle w:val="TIE-"/>
            </w:pPr>
            <w:r w:rsidRPr="00E12186">
              <w:rPr>
                <w:lang w:bidi="ar"/>
              </w:rPr>
              <w:t>酸化</w:t>
            </w:r>
          </w:p>
        </w:tc>
        <w:tc>
          <w:tcPr>
            <w:tcW w:w="381" w:type="pct"/>
            <w:shd w:val="clear" w:color="auto" w:fill="auto"/>
            <w:tcMar>
              <w:top w:w="15" w:type="dxa"/>
              <w:left w:w="15" w:type="dxa"/>
              <w:right w:w="15" w:type="dxa"/>
            </w:tcMar>
            <w:vAlign w:val="center"/>
          </w:tcPr>
          <w:p w14:paraId="47B7BDC7" w14:textId="77777777" w:rsidR="00EA0DE3" w:rsidRPr="00E12186" w:rsidRDefault="00EA0DE3" w:rsidP="00EA0DE3">
            <w:pPr>
              <w:pStyle w:val="TIE-"/>
            </w:pPr>
            <w:r w:rsidRPr="00E12186">
              <w:rPr>
                <w:lang w:bidi="ar"/>
              </w:rPr>
              <w:t>其他</w:t>
            </w:r>
          </w:p>
        </w:tc>
      </w:tr>
      <w:tr w:rsidR="00E12186" w:rsidRPr="00E12186" w14:paraId="7ACAE06A" w14:textId="77777777" w:rsidTr="00EA0DE3">
        <w:trPr>
          <w:trHeight w:val="272"/>
        </w:trPr>
        <w:tc>
          <w:tcPr>
            <w:tcW w:w="908" w:type="pct"/>
            <w:shd w:val="clear" w:color="auto" w:fill="auto"/>
            <w:tcMar>
              <w:top w:w="15" w:type="dxa"/>
              <w:left w:w="15" w:type="dxa"/>
              <w:right w:w="15" w:type="dxa"/>
            </w:tcMar>
            <w:vAlign w:val="center"/>
          </w:tcPr>
          <w:p w14:paraId="496DB96F" w14:textId="77777777" w:rsidR="00EA0DE3" w:rsidRPr="00E12186" w:rsidRDefault="00EA0DE3" w:rsidP="00EA0DE3">
            <w:pPr>
              <w:pStyle w:val="TIE-"/>
            </w:pPr>
            <w:r w:rsidRPr="00E12186">
              <w:rPr>
                <w:lang w:bidi="ar"/>
              </w:rPr>
              <w:t>建设期</w:t>
            </w:r>
          </w:p>
        </w:tc>
        <w:tc>
          <w:tcPr>
            <w:tcW w:w="732" w:type="pct"/>
            <w:shd w:val="clear" w:color="auto" w:fill="auto"/>
            <w:tcMar>
              <w:top w:w="15" w:type="dxa"/>
              <w:left w:w="15" w:type="dxa"/>
              <w:right w:w="15" w:type="dxa"/>
            </w:tcMar>
            <w:vAlign w:val="center"/>
          </w:tcPr>
          <w:p w14:paraId="116FBFDA" w14:textId="77777777" w:rsidR="00EA0DE3" w:rsidRPr="00E12186" w:rsidRDefault="00EA0DE3" w:rsidP="00EA0DE3">
            <w:pPr>
              <w:pStyle w:val="TIE-"/>
            </w:pPr>
          </w:p>
        </w:tc>
        <w:tc>
          <w:tcPr>
            <w:tcW w:w="732" w:type="pct"/>
            <w:shd w:val="clear" w:color="auto" w:fill="auto"/>
            <w:tcMar>
              <w:top w:w="15" w:type="dxa"/>
              <w:left w:w="15" w:type="dxa"/>
              <w:right w:w="15" w:type="dxa"/>
            </w:tcMar>
            <w:vAlign w:val="center"/>
          </w:tcPr>
          <w:p w14:paraId="071FD096" w14:textId="77777777" w:rsidR="00EA0DE3" w:rsidRPr="00E12186" w:rsidRDefault="00EA0DE3" w:rsidP="00EA0DE3">
            <w:pPr>
              <w:pStyle w:val="TIE-"/>
            </w:pPr>
          </w:p>
        </w:tc>
        <w:tc>
          <w:tcPr>
            <w:tcW w:w="732" w:type="pct"/>
            <w:shd w:val="clear" w:color="auto" w:fill="auto"/>
            <w:tcMar>
              <w:top w:w="15" w:type="dxa"/>
              <w:left w:w="15" w:type="dxa"/>
              <w:right w:w="15" w:type="dxa"/>
            </w:tcMar>
            <w:vAlign w:val="center"/>
          </w:tcPr>
          <w:p w14:paraId="6A91BB6B" w14:textId="77777777" w:rsidR="00EA0DE3" w:rsidRPr="00E12186" w:rsidRDefault="00EA0DE3" w:rsidP="00EA0DE3">
            <w:pPr>
              <w:pStyle w:val="TIE-"/>
            </w:pPr>
          </w:p>
        </w:tc>
        <w:tc>
          <w:tcPr>
            <w:tcW w:w="379" w:type="pct"/>
            <w:shd w:val="clear" w:color="auto" w:fill="auto"/>
            <w:tcMar>
              <w:top w:w="15" w:type="dxa"/>
              <w:left w:w="15" w:type="dxa"/>
              <w:right w:w="15" w:type="dxa"/>
            </w:tcMar>
            <w:vAlign w:val="center"/>
          </w:tcPr>
          <w:p w14:paraId="73CFE929" w14:textId="77777777" w:rsidR="00EA0DE3" w:rsidRPr="00E12186" w:rsidRDefault="00EA0DE3" w:rsidP="00EA0DE3">
            <w:pPr>
              <w:pStyle w:val="TIE-"/>
            </w:pPr>
          </w:p>
        </w:tc>
        <w:tc>
          <w:tcPr>
            <w:tcW w:w="378" w:type="pct"/>
            <w:shd w:val="clear" w:color="auto" w:fill="auto"/>
            <w:tcMar>
              <w:top w:w="15" w:type="dxa"/>
              <w:left w:w="15" w:type="dxa"/>
              <w:right w:w="15" w:type="dxa"/>
            </w:tcMar>
            <w:vAlign w:val="center"/>
          </w:tcPr>
          <w:p w14:paraId="0A30BC50" w14:textId="77777777" w:rsidR="00EA0DE3" w:rsidRPr="00E12186" w:rsidRDefault="00EA0DE3" w:rsidP="00EA0DE3">
            <w:pPr>
              <w:pStyle w:val="TIE-"/>
            </w:pPr>
          </w:p>
        </w:tc>
        <w:tc>
          <w:tcPr>
            <w:tcW w:w="379" w:type="pct"/>
            <w:shd w:val="clear" w:color="auto" w:fill="auto"/>
            <w:tcMar>
              <w:top w:w="15" w:type="dxa"/>
              <w:left w:w="15" w:type="dxa"/>
              <w:right w:w="15" w:type="dxa"/>
            </w:tcMar>
            <w:vAlign w:val="center"/>
          </w:tcPr>
          <w:p w14:paraId="0AB50AA1" w14:textId="77777777" w:rsidR="00EA0DE3" w:rsidRPr="00E12186" w:rsidRDefault="00EA0DE3" w:rsidP="00EA0DE3">
            <w:pPr>
              <w:pStyle w:val="TIE-"/>
            </w:pPr>
          </w:p>
        </w:tc>
        <w:tc>
          <w:tcPr>
            <w:tcW w:w="379" w:type="pct"/>
            <w:shd w:val="clear" w:color="auto" w:fill="auto"/>
            <w:tcMar>
              <w:top w:w="15" w:type="dxa"/>
              <w:left w:w="15" w:type="dxa"/>
              <w:right w:w="15" w:type="dxa"/>
            </w:tcMar>
            <w:vAlign w:val="center"/>
          </w:tcPr>
          <w:p w14:paraId="5E65737D" w14:textId="77777777" w:rsidR="00EA0DE3" w:rsidRPr="00E12186" w:rsidRDefault="00EA0DE3" w:rsidP="00EA0DE3">
            <w:pPr>
              <w:pStyle w:val="TIE-"/>
            </w:pPr>
          </w:p>
        </w:tc>
        <w:tc>
          <w:tcPr>
            <w:tcW w:w="381" w:type="pct"/>
            <w:shd w:val="clear" w:color="auto" w:fill="auto"/>
            <w:tcMar>
              <w:top w:w="15" w:type="dxa"/>
              <w:left w:w="15" w:type="dxa"/>
              <w:right w:w="15" w:type="dxa"/>
            </w:tcMar>
            <w:vAlign w:val="center"/>
          </w:tcPr>
          <w:p w14:paraId="750C7AAB" w14:textId="77777777" w:rsidR="00EA0DE3" w:rsidRPr="00E12186" w:rsidRDefault="00EA0DE3" w:rsidP="00EA0DE3">
            <w:pPr>
              <w:pStyle w:val="TIE-"/>
            </w:pPr>
          </w:p>
        </w:tc>
      </w:tr>
      <w:tr w:rsidR="00E12186" w:rsidRPr="00E12186" w14:paraId="0C363450" w14:textId="77777777" w:rsidTr="00EA0DE3">
        <w:trPr>
          <w:trHeight w:val="272"/>
        </w:trPr>
        <w:tc>
          <w:tcPr>
            <w:tcW w:w="908" w:type="pct"/>
            <w:shd w:val="clear" w:color="auto" w:fill="auto"/>
            <w:tcMar>
              <w:top w:w="15" w:type="dxa"/>
              <w:left w:w="15" w:type="dxa"/>
              <w:right w:w="15" w:type="dxa"/>
            </w:tcMar>
            <w:vAlign w:val="center"/>
          </w:tcPr>
          <w:p w14:paraId="54102ABB" w14:textId="77777777" w:rsidR="00EA0DE3" w:rsidRPr="00E12186" w:rsidRDefault="00EA0DE3" w:rsidP="00EA0DE3">
            <w:pPr>
              <w:pStyle w:val="TIE-"/>
            </w:pPr>
            <w:r w:rsidRPr="00E12186">
              <w:rPr>
                <w:lang w:bidi="ar"/>
              </w:rPr>
              <w:t>运营期</w:t>
            </w:r>
          </w:p>
        </w:tc>
        <w:tc>
          <w:tcPr>
            <w:tcW w:w="732" w:type="pct"/>
            <w:shd w:val="clear" w:color="auto" w:fill="auto"/>
            <w:tcMar>
              <w:top w:w="15" w:type="dxa"/>
              <w:left w:w="15" w:type="dxa"/>
              <w:right w:w="15" w:type="dxa"/>
            </w:tcMar>
            <w:vAlign w:val="center"/>
          </w:tcPr>
          <w:p w14:paraId="0B443B40" w14:textId="0987055B" w:rsidR="00EA0DE3" w:rsidRPr="00E12186" w:rsidRDefault="00EA0DE3" w:rsidP="00EA0DE3">
            <w:pPr>
              <w:pStyle w:val="TIE-"/>
            </w:pPr>
          </w:p>
        </w:tc>
        <w:tc>
          <w:tcPr>
            <w:tcW w:w="732" w:type="pct"/>
            <w:shd w:val="clear" w:color="auto" w:fill="auto"/>
            <w:tcMar>
              <w:top w:w="15" w:type="dxa"/>
              <w:left w:w="15" w:type="dxa"/>
              <w:right w:w="15" w:type="dxa"/>
            </w:tcMar>
            <w:vAlign w:val="center"/>
          </w:tcPr>
          <w:p w14:paraId="53A1CEA1" w14:textId="77777777" w:rsidR="00EA0DE3" w:rsidRPr="00E12186" w:rsidRDefault="00EA0DE3" w:rsidP="00EA0DE3">
            <w:pPr>
              <w:pStyle w:val="TIE-"/>
            </w:pPr>
          </w:p>
        </w:tc>
        <w:tc>
          <w:tcPr>
            <w:tcW w:w="732" w:type="pct"/>
            <w:shd w:val="clear" w:color="auto" w:fill="auto"/>
            <w:tcMar>
              <w:top w:w="15" w:type="dxa"/>
              <w:left w:w="15" w:type="dxa"/>
              <w:right w:w="15" w:type="dxa"/>
            </w:tcMar>
            <w:vAlign w:val="center"/>
          </w:tcPr>
          <w:p w14:paraId="0180E22A" w14:textId="77777777" w:rsidR="00EA0DE3" w:rsidRPr="00E12186" w:rsidRDefault="00EA0DE3" w:rsidP="00EA0DE3">
            <w:pPr>
              <w:pStyle w:val="TIE-"/>
            </w:pPr>
            <w:r w:rsidRPr="00E12186">
              <w:t>√</w:t>
            </w:r>
          </w:p>
        </w:tc>
        <w:tc>
          <w:tcPr>
            <w:tcW w:w="379" w:type="pct"/>
            <w:shd w:val="clear" w:color="auto" w:fill="auto"/>
            <w:tcMar>
              <w:top w:w="15" w:type="dxa"/>
              <w:left w:w="15" w:type="dxa"/>
              <w:right w:w="15" w:type="dxa"/>
            </w:tcMar>
            <w:vAlign w:val="center"/>
          </w:tcPr>
          <w:p w14:paraId="48711968" w14:textId="77777777" w:rsidR="00EA0DE3" w:rsidRPr="00E12186" w:rsidRDefault="00EA0DE3" w:rsidP="00EA0DE3">
            <w:pPr>
              <w:pStyle w:val="TIE-"/>
            </w:pPr>
          </w:p>
        </w:tc>
        <w:tc>
          <w:tcPr>
            <w:tcW w:w="378" w:type="pct"/>
            <w:shd w:val="clear" w:color="auto" w:fill="auto"/>
            <w:tcMar>
              <w:top w:w="15" w:type="dxa"/>
              <w:left w:w="15" w:type="dxa"/>
              <w:right w:w="15" w:type="dxa"/>
            </w:tcMar>
            <w:vAlign w:val="center"/>
          </w:tcPr>
          <w:p w14:paraId="35E894CF" w14:textId="77777777" w:rsidR="00EA0DE3" w:rsidRPr="00E12186" w:rsidRDefault="00EA0DE3" w:rsidP="00EA0DE3">
            <w:pPr>
              <w:pStyle w:val="TIE-"/>
            </w:pPr>
          </w:p>
        </w:tc>
        <w:tc>
          <w:tcPr>
            <w:tcW w:w="379" w:type="pct"/>
            <w:shd w:val="clear" w:color="auto" w:fill="auto"/>
            <w:tcMar>
              <w:top w:w="15" w:type="dxa"/>
              <w:left w:w="15" w:type="dxa"/>
              <w:right w:w="15" w:type="dxa"/>
            </w:tcMar>
            <w:vAlign w:val="center"/>
          </w:tcPr>
          <w:p w14:paraId="36A188F7" w14:textId="77777777" w:rsidR="00EA0DE3" w:rsidRPr="00E12186" w:rsidRDefault="00EA0DE3" w:rsidP="00EA0DE3">
            <w:pPr>
              <w:pStyle w:val="TIE-"/>
            </w:pPr>
          </w:p>
        </w:tc>
        <w:tc>
          <w:tcPr>
            <w:tcW w:w="379" w:type="pct"/>
            <w:shd w:val="clear" w:color="auto" w:fill="auto"/>
            <w:tcMar>
              <w:top w:w="15" w:type="dxa"/>
              <w:left w:w="15" w:type="dxa"/>
              <w:right w:w="15" w:type="dxa"/>
            </w:tcMar>
            <w:vAlign w:val="center"/>
          </w:tcPr>
          <w:p w14:paraId="6E10354F" w14:textId="77777777" w:rsidR="00EA0DE3" w:rsidRPr="00E12186" w:rsidRDefault="00EA0DE3" w:rsidP="00EA0DE3">
            <w:pPr>
              <w:pStyle w:val="TIE-"/>
            </w:pPr>
          </w:p>
        </w:tc>
        <w:tc>
          <w:tcPr>
            <w:tcW w:w="381" w:type="pct"/>
            <w:shd w:val="clear" w:color="auto" w:fill="auto"/>
            <w:tcMar>
              <w:top w:w="15" w:type="dxa"/>
              <w:left w:w="15" w:type="dxa"/>
              <w:right w:w="15" w:type="dxa"/>
            </w:tcMar>
            <w:vAlign w:val="center"/>
          </w:tcPr>
          <w:p w14:paraId="7ED9FFC5" w14:textId="77777777" w:rsidR="00EA0DE3" w:rsidRPr="00E12186" w:rsidRDefault="00EA0DE3" w:rsidP="00EA0DE3">
            <w:pPr>
              <w:pStyle w:val="TIE-"/>
            </w:pPr>
          </w:p>
        </w:tc>
      </w:tr>
      <w:tr w:rsidR="00E12186" w:rsidRPr="00E12186" w14:paraId="5AE69656" w14:textId="77777777" w:rsidTr="00EA0DE3">
        <w:trPr>
          <w:trHeight w:val="272"/>
        </w:trPr>
        <w:tc>
          <w:tcPr>
            <w:tcW w:w="908" w:type="pct"/>
            <w:shd w:val="clear" w:color="auto" w:fill="auto"/>
            <w:tcMar>
              <w:top w:w="15" w:type="dxa"/>
              <w:left w:w="15" w:type="dxa"/>
              <w:right w:w="15" w:type="dxa"/>
            </w:tcMar>
            <w:vAlign w:val="center"/>
          </w:tcPr>
          <w:p w14:paraId="16818B66" w14:textId="77777777" w:rsidR="00EA0DE3" w:rsidRPr="00E12186" w:rsidRDefault="00EA0DE3" w:rsidP="00EA0DE3">
            <w:pPr>
              <w:pStyle w:val="TIE-"/>
            </w:pPr>
            <w:r w:rsidRPr="00E12186">
              <w:rPr>
                <w:lang w:bidi="ar"/>
              </w:rPr>
              <w:t>服务期满后</w:t>
            </w:r>
          </w:p>
        </w:tc>
        <w:tc>
          <w:tcPr>
            <w:tcW w:w="732" w:type="pct"/>
            <w:shd w:val="clear" w:color="auto" w:fill="auto"/>
            <w:tcMar>
              <w:top w:w="15" w:type="dxa"/>
              <w:left w:w="15" w:type="dxa"/>
              <w:right w:w="15" w:type="dxa"/>
            </w:tcMar>
            <w:vAlign w:val="center"/>
          </w:tcPr>
          <w:p w14:paraId="02CD9396" w14:textId="77777777" w:rsidR="00EA0DE3" w:rsidRPr="00E12186" w:rsidRDefault="00EA0DE3" w:rsidP="00EA0DE3">
            <w:pPr>
              <w:pStyle w:val="TIE-"/>
            </w:pPr>
          </w:p>
        </w:tc>
        <w:tc>
          <w:tcPr>
            <w:tcW w:w="732" w:type="pct"/>
            <w:shd w:val="clear" w:color="auto" w:fill="auto"/>
            <w:tcMar>
              <w:top w:w="15" w:type="dxa"/>
              <w:left w:w="15" w:type="dxa"/>
              <w:right w:w="15" w:type="dxa"/>
            </w:tcMar>
            <w:vAlign w:val="center"/>
          </w:tcPr>
          <w:p w14:paraId="23A39891" w14:textId="77777777" w:rsidR="00EA0DE3" w:rsidRPr="00E12186" w:rsidRDefault="00EA0DE3" w:rsidP="00EA0DE3">
            <w:pPr>
              <w:pStyle w:val="TIE-"/>
            </w:pPr>
          </w:p>
        </w:tc>
        <w:tc>
          <w:tcPr>
            <w:tcW w:w="732" w:type="pct"/>
            <w:shd w:val="clear" w:color="auto" w:fill="auto"/>
            <w:tcMar>
              <w:top w:w="15" w:type="dxa"/>
              <w:left w:w="15" w:type="dxa"/>
              <w:right w:w="15" w:type="dxa"/>
            </w:tcMar>
            <w:vAlign w:val="center"/>
          </w:tcPr>
          <w:p w14:paraId="5620B98F" w14:textId="77777777" w:rsidR="00EA0DE3" w:rsidRPr="00E12186" w:rsidRDefault="00EA0DE3" w:rsidP="00EA0DE3">
            <w:pPr>
              <w:pStyle w:val="TIE-"/>
            </w:pPr>
          </w:p>
        </w:tc>
        <w:tc>
          <w:tcPr>
            <w:tcW w:w="379" w:type="pct"/>
            <w:shd w:val="clear" w:color="auto" w:fill="auto"/>
            <w:tcMar>
              <w:top w:w="15" w:type="dxa"/>
              <w:left w:w="15" w:type="dxa"/>
              <w:right w:w="15" w:type="dxa"/>
            </w:tcMar>
            <w:vAlign w:val="center"/>
          </w:tcPr>
          <w:p w14:paraId="407B8D59" w14:textId="77777777" w:rsidR="00EA0DE3" w:rsidRPr="00E12186" w:rsidRDefault="00EA0DE3" w:rsidP="00EA0DE3">
            <w:pPr>
              <w:pStyle w:val="TIE-"/>
            </w:pPr>
          </w:p>
        </w:tc>
        <w:tc>
          <w:tcPr>
            <w:tcW w:w="378" w:type="pct"/>
            <w:shd w:val="clear" w:color="auto" w:fill="auto"/>
            <w:tcMar>
              <w:top w:w="15" w:type="dxa"/>
              <w:left w:w="15" w:type="dxa"/>
              <w:right w:w="15" w:type="dxa"/>
            </w:tcMar>
            <w:vAlign w:val="center"/>
          </w:tcPr>
          <w:p w14:paraId="5EEA6679" w14:textId="77777777" w:rsidR="00EA0DE3" w:rsidRPr="00E12186" w:rsidRDefault="00EA0DE3" w:rsidP="00EA0DE3">
            <w:pPr>
              <w:pStyle w:val="TIE-"/>
            </w:pPr>
          </w:p>
        </w:tc>
        <w:tc>
          <w:tcPr>
            <w:tcW w:w="379" w:type="pct"/>
            <w:shd w:val="clear" w:color="auto" w:fill="auto"/>
            <w:tcMar>
              <w:top w:w="15" w:type="dxa"/>
              <w:left w:w="15" w:type="dxa"/>
              <w:right w:w="15" w:type="dxa"/>
            </w:tcMar>
            <w:vAlign w:val="center"/>
          </w:tcPr>
          <w:p w14:paraId="616A134F" w14:textId="77777777" w:rsidR="00EA0DE3" w:rsidRPr="00E12186" w:rsidRDefault="00EA0DE3" w:rsidP="00EA0DE3">
            <w:pPr>
              <w:pStyle w:val="TIE-"/>
            </w:pPr>
          </w:p>
        </w:tc>
        <w:tc>
          <w:tcPr>
            <w:tcW w:w="379" w:type="pct"/>
            <w:shd w:val="clear" w:color="auto" w:fill="auto"/>
            <w:tcMar>
              <w:top w:w="15" w:type="dxa"/>
              <w:left w:w="15" w:type="dxa"/>
              <w:right w:w="15" w:type="dxa"/>
            </w:tcMar>
            <w:vAlign w:val="center"/>
          </w:tcPr>
          <w:p w14:paraId="3D73B85B" w14:textId="77777777" w:rsidR="00EA0DE3" w:rsidRPr="00E12186" w:rsidRDefault="00EA0DE3" w:rsidP="00EA0DE3">
            <w:pPr>
              <w:pStyle w:val="TIE-"/>
            </w:pPr>
          </w:p>
        </w:tc>
        <w:tc>
          <w:tcPr>
            <w:tcW w:w="381" w:type="pct"/>
            <w:shd w:val="clear" w:color="auto" w:fill="auto"/>
            <w:tcMar>
              <w:top w:w="15" w:type="dxa"/>
              <w:left w:w="15" w:type="dxa"/>
              <w:right w:w="15" w:type="dxa"/>
            </w:tcMar>
            <w:vAlign w:val="center"/>
          </w:tcPr>
          <w:p w14:paraId="1B74622A" w14:textId="77777777" w:rsidR="00EA0DE3" w:rsidRPr="00E12186" w:rsidRDefault="00EA0DE3" w:rsidP="00EA0DE3">
            <w:pPr>
              <w:pStyle w:val="TIE-"/>
            </w:pPr>
          </w:p>
        </w:tc>
      </w:tr>
    </w:tbl>
    <w:p w14:paraId="5B223A1B" w14:textId="24F29695" w:rsidR="00EA0DE3" w:rsidRPr="00E12186" w:rsidRDefault="00EA0DE3" w:rsidP="00EA0DE3">
      <w:pPr>
        <w:ind w:firstLine="480"/>
      </w:pPr>
      <w:r w:rsidRPr="00E12186">
        <w:rPr>
          <w:rFonts w:hint="eastAsia"/>
        </w:rPr>
        <w:t>由上表可知，拟建项目影响途径主要为运营期垂直入渗污染，因此拟建项目土壤环境影响途径为“污染影响型”。</w:t>
      </w:r>
    </w:p>
    <w:p w14:paraId="4B1C07FB" w14:textId="1CE131E8" w:rsidR="00EA0DE3" w:rsidRPr="00E12186" w:rsidRDefault="00473C1C" w:rsidP="00EA0DE3">
      <w:pPr>
        <w:pStyle w:val="4"/>
      </w:pPr>
      <w:r w:rsidRPr="00E12186">
        <w:rPr>
          <w:rFonts w:hint="eastAsia"/>
        </w:rPr>
        <w:t>5.</w:t>
      </w:r>
      <w:r w:rsidR="00EA0DE3" w:rsidRPr="00E12186">
        <w:rPr>
          <w:rFonts w:hint="eastAsia"/>
        </w:rPr>
        <w:t>5.</w:t>
      </w:r>
      <w:r w:rsidR="00D27B37">
        <w:t>1</w:t>
      </w:r>
      <w:r w:rsidR="00EA0DE3" w:rsidRPr="00E12186">
        <w:rPr>
          <w:rFonts w:hint="eastAsia"/>
        </w:rPr>
        <w:t>.3</w:t>
      </w:r>
      <w:r w:rsidR="00EA0DE3" w:rsidRPr="00E12186">
        <w:t>影响源及影响因子</w:t>
      </w:r>
    </w:p>
    <w:p w14:paraId="0D6B10C9" w14:textId="77777777" w:rsidR="00EA0DE3" w:rsidRPr="00E12186" w:rsidRDefault="00EA0DE3" w:rsidP="00EA0DE3">
      <w:pPr>
        <w:ind w:firstLine="480"/>
      </w:pPr>
      <w:r w:rsidRPr="00E12186">
        <w:t>拟建项目土壤环境影响源及影响因子识别结果参见</w:t>
      </w:r>
      <w:r w:rsidRPr="00E12186">
        <w:rPr>
          <w:rFonts w:hint="eastAsia"/>
        </w:rPr>
        <w:t>下</w:t>
      </w:r>
      <w:r w:rsidRPr="00E12186">
        <w:t>表</w:t>
      </w:r>
      <w:r w:rsidRPr="00E12186">
        <w:rPr>
          <w:rFonts w:hint="eastAsia"/>
        </w:rPr>
        <w:t>。</w:t>
      </w:r>
    </w:p>
    <w:p w14:paraId="5F6FB85F" w14:textId="5C3D73DE" w:rsidR="00EA0DE3" w:rsidRPr="00E12186" w:rsidRDefault="00EA0DE3" w:rsidP="00EA0DE3">
      <w:pPr>
        <w:pStyle w:val="5"/>
      </w:pPr>
      <w:r w:rsidRPr="00E12186">
        <w:t>表</w:t>
      </w:r>
      <w:r w:rsidR="00473C1C" w:rsidRPr="00E12186">
        <w:rPr>
          <w:rFonts w:hint="eastAsia"/>
          <w:kern w:val="0"/>
          <w:lang w:bidi="ar"/>
        </w:rPr>
        <w:t>5.</w:t>
      </w:r>
      <w:r w:rsidRPr="00E12186">
        <w:rPr>
          <w:rFonts w:hint="eastAsia"/>
          <w:kern w:val="0"/>
          <w:lang w:bidi="ar"/>
        </w:rPr>
        <w:t xml:space="preserve">5-2   </w:t>
      </w:r>
      <w:r w:rsidRPr="00E12186">
        <w:t xml:space="preserve"> </w:t>
      </w:r>
      <w:r w:rsidRPr="00E12186">
        <w:t>土壤环境影响源及影响因子识别表</w:t>
      </w:r>
    </w:p>
    <w:tbl>
      <w:tblPr>
        <w:tblW w:w="5000" w:type="pct"/>
        <w:jc w:val="center"/>
        <w:tblBorders>
          <w:top w:val="single" w:sz="12" w:space="0" w:color="auto"/>
          <w:bottom w:val="single" w:sz="12"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970"/>
        <w:gridCol w:w="1268"/>
        <w:gridCol w:w="1109"/>
        <w:gridCol w:w="2853"/>
        <w:gridCol w:w="1645"/>
        <w:gridCol w:w="972"/>
      </w:tblGrid>
      <w:tr w:rsidR="00E12186" w:rsidRPr="00E12186" w14:paraId="55A4B02F" w14:textId="77777777" w:rsidTr="00F74A25">
        <w:trPr>
          <w:jc w:val="center"/>
        </w:trPr>
        <w:tc>
          <w:tcPr>
            <w:tcW w:w="550" w:type="pct"/>
            <w:shd w:val="clear" w:color="auto" w:fill="auto"/>
            <w:tcMar>
              <w:top w:w="15" w:type="dxa"/>
              <w:left w:w="15" w:type="dxa"/>
              <w:right w:w="15" w:type="dxa"/>
            </w:tcMar>
            <w:vAlign w:val="center"/>
          </w:tcPr>
          <w:p w14:paraId="5C010E0B" w14:textId="77777777" w:rsidR="00EA0DE3" w:rsidRPr="00E12186" w:rsidRDefault="00EA0DE3" w:rsidP="00EA0DE3">
            <w:pPr>
              <w:pStyle w:val="TIE-"/>
              <w:rPr>
                <w:lang w:bidi="ar"/>
              </w:rPr>
            </w:pPr>
            <w:r w:rsidRPr="00E12186">
              <w:rPr>
                <w:lang w:bidi="ar"/>
              </w:rPr>
              <w:t>污染源</w:t>
            </w:r>
          </w:p>
        </w:tc>
        <w:tc>
          <w:tcPr>
            <w:tcW w:w="719" w:type="pct"/>
            <w:shd w:val="clear" w:color="auto" w:fill="auto"/>
            <w:tcMar>
              <w:top w:w="15" w:type="dxa"/>
              <w:left w:w="15" w:type="dxa"/>
              <w:right w:w="15" w:type="dxa"/>
            </w:tcMar>
            <w:vAlign w:val="center"/>
          </w:tcPr>
          <w:p w14:paraId="2F84ADAA" w14:textId="77777777" w:rsidR="00EA0DE3" w:rsidRPr="00E12186" w:rsidRDefault="00EA0DE3" w:rsidP="00EA0DE3">
            <w:pPr>
              <w:pStyle w:val="TIE-"/>
              <w:rPr>
                <w:lang w:bidi="ar"/>
              </w:rPr>
            </w:pPr>
            <w:r w:rsidRPr="00E12186">
              <w:rPr>
                <w:lang w:bidi="ar"/>
              </w:rPr>
              <w:t>工艺流程</w:t>
            </w:r>
            <w:r w:rsidRPr="00E12186">
              <w:rPr>
                <w:lang w:bidi="ar"/>
              </w:rPr>
              <w:t>/</w:t>
            </w:r>
            <w:r w:rsidRPr="00E12186">
              <w:rPr>
                <w:lang w:bidi="ar"/>
              </w:rPr>
              <w:t>节点</w:t>
            </w:r>
          </w:p>
        </w:tc>
        <w:tc>
          <w:tcPr>
            <w:tcW w:w="629" w:type="pct"/>
            <w:shd w:val="clear" w:color="auto" w:fill="auto"/>
            <w:tcMar>
              <w:top w:w="15" w:type="dxa"/>
              <w:left w:w="15" w:type="dxa"/>
              <w:right w:w="15" w:type="dxa"/>
            </w:tcMar>
            <w:vAlign w:val="center"/>
          </w:tcPr>
          <w:p w14:paraId="10071B4B" w14:textId="77777777" w:rsidR="00EA0DE3" w:rsidRPr="00E12186" w:rsidRDefault="00EA0DE3" w:rsidP="00EA0DE3">
            <w:pPr>
              <w:pStyle w:val="TIE-"/>
              <w:rPr>
                <w:lang w:bidi="ar"/>
              </w:rPr>
            </w:pPr>
            <w:r w:rsidRPr="00E12186">
              <w:rPr>
                <w:lang w:bidi="ar"/>
              </w:rPr>
              <w:t>污染途径</w:t>
            </w:r>
          </w:p>
        </w:tc>
        <w:tc>
          <w:tcPr>
            <w:tcW w:w="1618" w:type="pct"/>
            <w:shd w:val="clear" w:color="auto" w:fill="auto"/>
            <w:tcMar>
              <w:top w:w="15" w:type="dxa"/>
              <w:left w:w="15" w:type="dxa"/>
              <w:right w:w="15" w:type="dxa"/>
            </w:tcMar>
            <w:vAlign w:val="center"/>
          </w:tcPr>
          <w:p w14:paraId="7BAEB920" w14:textId="77777777" w:rsidR="00EA0DE3" w:rsidRPr="00E12186" w:rsidRDefault="00EA0DE3" w:rsidP="00EA0DE3">
            <w:pPr>
              <w:pStyle w:val="TIE-"/>
              <w:rPr>
                <w:lang w:bidi="ar"/>
              </w:rPr>
            </w:pPr>
            <w:r w:rsidRPr="00E12186">
              <w:rPr>
                <w:lang w:bidi="ar"/>
              </w:rPr>
              <w:t>全部污染物指标</w:t>
            </w:r>
          </w:p>
        </w:tc>
        <w:tc>
          <w:tcPr>
            <w:tcW w:w="933" w:type="pct"/>
            <w:shd w:val="clear" w:color="auto" w:fill="auto"/>
            <w:tcMar>
              <w:top w:w="15" w:type="dxa"/>
              <w:left w:w="15" w:type="dxa"/>
              <w:right w:w="15" w:type="dxa"/>
            </w:tcMar>
            <w:vAlign w:val="center"/>
          </w:tcPr>
          <w:p w14:paraId="7900F942" w14:textId="77777777" w:rsidR="00EA0DE3" w:rsidRPr="00E12186" w:rsidRDefault="00EA0DE3" w:rsidP="00EA0DE3">
            <w:pPr>
              <w:pStyle w:val="TIE-"/>
              <w:rPr>
                <w:lang w:bidi="ar"/>
              </w:rPr>
            </w:pPr>
            <w:r w:rsidRPr="00E12186">
              <w:rPr>
                <w:lang w:bidi="ar"/>
              </w:rPr>
              <w:t>特征因子</w:t>
            </w:r>
          </w:p>
        </w:tc>
        <w:tc>
          <w:tcPr>
            <w:tcW w:w="552" w:type="pct"/>
            <w:shd w:val="clear" w:color="auto" w:fill="auto"/>
            <w:tcMar>
              <w:top w:w="15" w:type="dxa"/>
              <w:left w:w="15" w:type="dxa"/>
              <w:right w:w="15" w:type="dxa"/>
            </w:tcMar>
            <w:vAlign w:val="center"/>
          </w:tcPr>
          <w:p w14:paraId="356743E6" w14:textId="77777777" w:rsidR="00EA0DE3" w:rsidRPr="00E12186" w:rsidRDefault="00EA0DE3" w:rsidP="00EA0DE3">
            <w:pPr>
              <w:pStyle w:val="TIE-"/>
              <w:rPr>
                <w:lang w:bidi="ar"/>
              </w:rPr>
            </w:pPr>
            <w:r w:rsidRPr="00E12186">
              <w:rPr>
                <w:lang w:bidi="ar"/>
              </w:rPr>
              <w:t>备注</w:t>
            </w:r>
          </w:p>
        </w:tc>
      </w:tr>
      <w:tr w:rsidR="00E12186" w:rsidRPr="00E12186" w14:paraId="59E2976F" w14:textId="77777777" w:rsidTr="00F74A25">
        <w:trPr>
          <w:jc w:val="center"/>
        </w:trPr>
        <w:tc>
          <w:tcPr>
            <w:tcW w:w="550" w:type="pct"/>
            <w:shd w:val="clear" w:color="auto" w:fill="auto"/>
            <w:tcMar>
              <w:top w:w="15" w:type="dxa"/>
              <w:left w:w="15" w:type="dxa"/>
              <w:right w:w="15" w:type="dxa"/>
            </w:tcMar>
            <w:vAlign w:val="center"/>
          </w:tcPr>
          <w:p w14:paraId="0D6559CF" w14:textId="0D58D223" w:rsidR="00EA0DE3" w:rsidRPr="00E12186" w:rsidRDefault="00F74A25" w:rsidP="00F74A25">
            <w:pPr>
              <w:pStyle w:val="TIE-"/>
              <w:rPr>
                <w:lang w:bidi="ar"/>
              </w:rPr>
            </w:pPr>
            <w:r w:rsidRPr="00E12186">
              <w:rPr>
                <w:rFonts w:hint="eastAsia"/>
                <w:lang w:bidi="ar"/>
              </w:rPr>
              <w:t>粪污处理</w:t>
            </w:r>
            <w:r w:rsidR="008328E1" w:rsidRPr="00E12186">
              <w:rPr>
                <w:rFonts w:hint="eastAsia"/>
                <w:lang w:bidi="ar"/>
              </w:rPr>
              <w:t>区</w:t>
            </w:r>
          </w:p>
        </w:tc>
        <w:tc>
          <w:tcPr>
            <w:tcW w:w="719" w:type="pct"/>
            <w:shd w:val="clear" w:color="auto" w:fill="auto"/>
            <w:tcMar>
              <w:top w:w="15" w:type="dxa"/>
              <w:left w:w="15" w:type="dxa"/>
              <w:right w:w="15" w:type="dxa"/>
            </w:tcMar>
            <w:vAlign w:val="center"/>
          </w:tcPr>
          <w:p w14:paraId="043302AA" w14:textId="1E4202D6" w:rsidR="00EA0DE3" w:rsidRPr="00E12186" w:rsidRDefault="00F74A25" w:rsidP="00EA0DE3">
            <w:pPr>
              <w:pStyle w:val="TIE-"/>
              <w:rPr>
                <w:lang w:bidi="ar"/>
              </w:rPr>
            </w:pPr>
            <w:r w:rsidRPr="00E12186">
              <w:rPr>
                <w:rFonts w:hint="eastAsia"/>
                <w:lang w:bidi="ar"/>
              </w:rPr>
              <w:t>粪污</w:t>
            </w:r>
          </w:p>
        </w:tc>
        <w:tc>
          <w:tcPr>
            <w:tcW w:w="629" w:type="pct"/>
            <w:shd w:val="clear" w:color="auto" w:fill="auto"/>
            <w:tcMar>
              <w:top w:w="15" w:type="dxa"/>
              <w:left w:w="15" w:type="dxa"/>
              <w:right w:w="15" w:type="dxa"/>
            </w:tcMar>
            <w:vAlign w:val="center"/>
          </w:tcPr>
          <w:p w14:paraId="33F9EA88" w14:textId="77777777" w:rsidR="00EA0DE3" w:rsidRPr="00E12186" w:rsidRDefault="00EA0DE3" w:rsidP="00EA0DE3">
            <w:pPr>
              <w:pStyle w:val="TIE-"/>
              <w:rPr>
                <w:lang w:bidi="ar"/>
              </w:rPr>
            </w:pPr>
            <w:r w:rsidRPr="00E12186">
              <w:rPr>
                <w:lang w:bidi="ar"/>
              </w:rPr>
              <w:t>垂直入渗</w:t>
            </w:r>
          </w:p>
        </w:tc>
        <w:tc>
          <w:tcPr>
            <w:tcW w:w="1618" w:type="pct"/>
            <w:shd w:val="clear" w:color="auto" w:fill="auto"/>
            <w:tcMar>
              <w:top w:w="15" w:type="dxa"/>
              <w:left w:w="15" w:type="dxa"/>
              <w:right w:w="15" w:type="dxa"/>
            </w:tcMar>
            <w:vAlign w:val="center"/>
          </w:tcPr>
          <w:p w14:paraId="4AA09A2C" w14:textId="3A951E96" w:rsidR="00EA0DE3" w:rsidRPr="00E12186" w:rsidRDefault="00EA0DE3" w:rsidP="00F74A25">
            <w:pPr>
              <w:pStyle w:val="TIE-"/>
              <w:rPr>
                <w:lang w:bidi="ar"/>
              </w:rPr>
            </w:pPr>
            <w:r w:rsidRPr="00E12186">
              <w:rPr>
                <w:lang w:bidi="ar"/>
              </w:rPr>
              <w:t>COD</w:t>
            </w:r>
            <w:r w:rsidRPr="00E12186">
              <w:rPr>
                <w:lang w:bidi="ar"/>
              </w:rPr>
              <w:t>、</w:t>
            </w:r>
            <w:r w:rsidRPr="00E12186">
              <w:rPr>
                <w:lang w:bidi="ar"/>
              </w:rPr>
              <w:t>SS</w:t>
            </w:r>
            <w:r w:rsidRPr="00E12186">
              <w:rPr>
                <w:lang w:bidi="ar"/>
              </w:rPr>
              <w:t>、</w:t>
            </w:r>
            <w:r w:rsidRPr="00E12186">
              <w:rPr>
                <w:lang w:bidi="ar"/>
              </w:rPr>
              <w:t>BOD</w:t>
            </w:r>
            <w:r w:rsidRPr="00E12186">
              <w:rPr>
                <w:rFonts w:hint="eastAsia"/>
                <w:vertAlign w:val="subscript"/>
                <w:lang w:bidi="ar"/>
              </w:rPr>
              <w:t>5</w:t>
            </w:r>
            <w:r w:rsidRPr="00E12186">
              <w:rPr>
                <w:lang w:bidi="ar"/>
              </w:rPr>
              <w:t>、氨氮</w:t>
            </w:r>
          </w:p>
        </w:tc>
        <w:tc>
          <w:tcPr>
            <w:tcW w:w="933" w:type="pct"/>
            <w:shd w:val="clear" w:color="auto" w:fill="auto"/>
            <w:tcMar>
              <w:top w:w="15" w:type="dxa"/>
              <w:left w:w="15" w:type="dxa"/>
              <w:right w:w="15" w:type="dxa"/>
            </w:tcMar>
            <w:vAlign w:val="center"/>
          </w:tcPr>
          <w:p w14:paraId="0E4768B2" w14:textId="77777777" w:rsidR="00EA0DE3" w:rsidRPr="00E12186" w:rsidRDefault="008A61A9" w:rsidP="008A61A9">
            <w:pPr>
              <w:pStyle w:val="TIE-"/>
              <w:rPr>
                <w:lang w:bidi="ar"/>
              </w:rPr>
            </w:pPr>
            <w:r w:rsidRPr="00E12186">
              <w:rPr>
                <w:lang w:bidi="ar"/>
              </w:rPr>
              <w:t>氨氮</w:t>
            </w:r>
          </w:p>
        </w:tc>
        <w:tc>
          <w:tcPr>
            <w:tcW w:w="552" w:type="pct"/>
            <w:shd w:val="clear" w:color="auto" w:fill="auto"/>
            <w:tcMar>
              <w:top w:w="15" w:type="dxa"/>
              <w:left w:w="15" w:type="dxa"/>
              <w:right w:w="15" w:type="dxa"/>
            </w:tcMar>
            <w:vAlign w:val="center"/>
          </w:tcPr>
          <w:p w14:paraId="64883EEB" w14:textId="77777777" w:rsidR="00EA0DE3" w:rsidRPr="00E12186" w:rsidRDefault="00EA0DE3" w:rsidP="00EA0DE3">
            <w:pPr>
              <w:pStyle w:val="TIE-"/>
              <w:rPr>
                <w:lang w:bidi="ar"/>
              </w:rPr>
            </w:pPr>
            <w:r w:rsidRPr="00E12186">
              <w:rPr>
                <w:lang w:bidi="ar"/>
              </w:rPr>
              <w:t>事故</w:t>
            </w:r>
          </w:p>
        </w:tc>
      </w:tr>
    </w:tbl>
    <w:p w14:paraId="74EF9F77" w14:textId="0605A185" w:rsidR="00EA0DE3" w:rsidRPr="00E12186" w:rsidRDefault="00473C1C" w:rsidP="00EA0DE3">
      <w:pPr>
        <w:pStyle w:val="3"/>
      </w:pPr>
      <w:bookmarkStart w:id="357" w:name="_Toc75012558"/>
      <w:r w:rsidRPr="00E12186">
        <w:rPr>
          <w:rFonts w:hint="eastAsia"/>
        </w:rPr>
        <w:t>5.</w:t>
      </w:r>
      <w:r w:rsidR="00EA0DE3" w:rsidRPr="00E12186">
        <w:rPr>
          <w:rFonts w:hint="eastAsia"/>
        </w:rPr>
        <w:t>5.</w:t>
      </w:r>
      <w:r w:rsidR="00D27B37">
        <w:t>2</w:t>
      </w:r>
      <w:r w:rsidR="00EA0DE3" w:rsidRPr="00E12186">
        <w:rPr>
          <w:rFonts w:hint="eastAsia"/>
        </w:rPr>
        <w:t>理化调查与评价</w:t>
      </w:r>
      <w:bookmarkEnd w:id="357"/>
    </w:p>
    <w:p w14:paraId="27C59D01" w14:textId="504AF6DF" w:rsidR="00EA0DE3" w:rsidRPr="00E12186" w:rsidRDefault="00473C1C" w:rsidP="00EA0DE3">
      <w:pPr>
        <w:pStyle w:val="4"/>
      </w:pPr>
      <w:r w:rsidRPr="00E12186">
        <w:rPr>
          <w:rFonts w:hint="eastAsia"/>
        </w:rPr>
        <w:t>5.</w:t>
      </w:r>
      <w:r w:rsidR="00EA0DE3" w:rsidRPr="00E12186">
        <w:rPr>
          <w:rFonts w:hint="eastAsia"/>
        </w:rPr>
        <w:t>5.</w:t>
      </w:r>
      <w:r w:rsidR="00D27B37">
        <w:t>2</w:t>
      </w:r>
      <w:r w:rsidR="00EA0DE3" w:rsidRPr="00E12186">
        <w:rPr>
          <w:rFonts w:hint="eastAsia"/>
        </w:rPr>
        <w:t>.1</w:t>
      </w:r>
      <w:r w:rsidR="00EA0DE3" w:rsidRPr="00E12186">
        <w:rPr>
          <w:rFonts w:hint="eastAsia"/>
        </w:rPr>
        <w:t>调查范围</w:t>
      </w:r>
    </w:p>
    <w:p w14:paraId="6325041B" w14:textId="36ABA2AF" w:rsidR="00EA0DE3" w:rsidRPr="00E12186" w:rsidRDefault="00EA0DE3" w:rsidP="00EA0DE3">
      <w:pPr>
        <w:ind w:firstLine="480"/>
      </w:pPr>
      <w:r w:rsidRPr="00E12186">
        <w:rPr>
          <w:rFonts w:hint="eastAsia"/>
        </w:rPr>
        <w:t>根据《环境影响评价技术导则</w:t>
      </w:r>
      <w:r w:rsidRPr="00E12186">
        <w:rPr>
          <w:rFonts w:hint="eastAsia"/>
        </w:rPr>
        <w:t xml:space="preserve"> </w:t>
      </w:r>
      <w:r w:rsidRPr="00E12186">
        <w:rPr>
          <w:rFonts w:hint="eastAsia"/>
        </w:rPr>
        <w:t>土壤环境》（试行）（</w:t>
      </w:r>
      <w:r w:rsidRPr="00E12186">
        <w:rPr>
          <w:rFonts w:hint="eastAsia"/>
        </w:rPr>
        <w:t>HJ964-2018</w:t>
      </w:r>
      <w:r w:rsidRPr="00E12186">
        <w:rPr>
          <w:rFonts w:hint="eastAsia"/>
        </w:rPr>
        <w:t>），结合项目特征，土壤现状调查范围为项目占地范围及占地范围外</w:t>
      </w:r>
      <w:r w:rsidRPr="00E12186">
        <w:rPr>
          <w:rFonts w:hint="eastAsia"/>
        </w:rPr>
        <w:t>0.</w:t>
      </w:r>
      <w:r w:rsidR="008328E1" w:rsidRPr="00E12186">
        <w:t>05</w:t>
      </w:r>
      <w:r w:rsidRPr="00E12186">
        <w:rPr>
          <w:rFonts w:hint="eastAsia"/>
        </w:rPr>
        <w:t>km</w:t>
      </w:r>
      <w:r w:rsidRPr="00E12186">
        <w:rPr>
          <w:rFonts w:hint="eastAsia"/>
        </w:rPr>
        <w:t>范围。</w:t>
      </w:r>
    </w:p>
    <w:p w14:paraId="1E1B6A5C" w14:textId="48D1D13C" w:rsidR="00EA0DE3" w:rsidRPr="00E12186" w:rsidRDefault="00473C1C" w:rsidP="00EA0DE3">
      <w:pPr>
        <w:pStyle w:val="4"/>
      </w:pPr>
      <w:r w:rsidRPr="00E12186">
        <w:rPr>
          <w:rFonts w:hint="eastAsia"/>
        </w:rPr>
        <w:t>5.</w:t>
      </w:r>
      <w:r w:rsidR="00EA0DE3" w:rsidRPr="00E12186">
        <w:rPr>
          <w:rFonts w:hint="eastAsia"/>
        </w:rPr>
        <w:t>5.</w:t>
      </w:r>
      <w:r w:rsidR="00D27B37">
        <w:t>2</w:t>
      </w:r>
      <w:r w:rsidR="00EA0DE3" w:rsidRPr="00E12186">
        <w:rPr>
          <w:rFonts w:hint="eastAsia"/>
        </w:rPr>
        <w:t>.</w:t>
      </w:r>
      <w:r w:rsidR="00EA0DE3" w:rsidRPr="00E12186">
        <w:t>2</w:t>
      </w:r>
      <w:r w:rsidR="00EA0DE3" w:rsidRPr="00E12186">
        <w:t>敏感目标</w:t>
      </w:r>
    </w:p>
    <w:p w14:paraId="1CCC0A24" w14:textId="3178E4DD" w:rsidR="00EA0DE3" w:rsidRPr="00E12186" w:rsidRDefault="00EA0DE3" w:rsidP="00EA0DE3">
      <w:pPr>
        <w:ind w:firstLine="480"/>
      </w:pPr>
      <w:r w:rsidRPr="00E12186">
        <w:t>根据《环境影响评价技术导则</w:t>
      </w:r>
      <w:r w:rsidRPr="00E12186">
        <w:t xml:space="preserve"> </w:t>
      </w:r>
      <w:r w:rsidRPr="00E12186">
        <w:t>土壤环境》（试行）（</w:t>
      </w:r>
      <w:r w:rsidRPr="00E12186">
        <w:t>HJ964-2018</w:t>
      </w:r>
      <w:r w:rsidRPr="00E12186">
        <w:t>），本项目</w:t>
      </w:r>
      <w:r w:rsidRPr="00E12186">
        <w:rPr>
          <w:rFonts w:hint="eastAsia"/>
        </w:rPr>
        <w:t>周边</w:t>
      </w:r>
      <w:r w:rsidR="00F74A25" w:rsidRPr="00E12186">
        <w:rPr>
          <w:rFonts w:hint="eastAsia"/>
        </w:rPr>
        <w:t>为</w:t>
      </w:r>
      <w:r w:rsidR="00D27B37">
        <w:rPr>
          <w:rFonts w:hint="eastAsia"/>
        </w:rPr>
        <w:t>耕</w:t>
      </w:r>
      <w:r w:rsidR="00F74A25" w:rsidRPr="00E12186">
        <w:rPr>
          <w:rFonts w:hint="eastAsia"/>
        </w:rPr>
        <w:t>地，属于</w:t>
      </w:r>
      <w:r w:rsidRPr="00E12186">
        <w:rPr>
          <w:rFonts w:hint="eastAsia"/>
        </w:rPr>
        <w:t>土壤环境敏感目标。</w:t>
      </w:r>
    </w:p>
    <w:p w14:paraId="5AADBBD4" w14:textId="015DDE9A" w:rsidR="00EA0DE3" w:rsidRPr="00E12186" w:rsidRDefault="00473C1C" w:rsidP="00EA0DE3">
      <w:pPr>
        <w:pStyle w:val="4"/>
      </w:pPr>
      <w:r w:rsidRPr="00E12186">
        <w:rPr>
          <w:rFonts w:hint="eastAsia"/>
        </w:rPr>
        <w:t>5.</w:t>
      </w:r>
      <w:r w:rsidR="00EA0DE3" w:rsidRPr="00E12186">
        <w:rPr>
          <w:rFonts w:hint="eastAsia"/>
        </w:rPr>
        <w:t>5.</w:t>
      </w:r>
      <w:r w:rsidR="00D27B37">
        <w:t>2</w:t>
      </w:r>
      <w:r w:rsidR="00EA0DE3" w:rsidRPr="00E12186">
        <w:rPr>
          <w:rFonts w:hint="eastAsia"/>
        </w:rPr>
        <w:t>.3</w:t>
      </w:r>
      <w:r w:rsidR="00EA0DE3" w:rsidRPr="00E12186">
        <w:rPr>
          <w:rFonts w:hint="eastAsia"/>
        </w:rPr>
        <w:t>土地利用现状</w:t>
      </w:r>
    </w:p>
    <w:p w14:paraId="560B890F" w14:textId="01A3C9C2" w:rsidR="00EA0DE3" w:rsidRPr="00E12186" w:rsidRDefault="00EA0DE3" w:rsidP="00EA0DE3">
      <w:pPr>
        <w:topLinePunct w:val="0"/>
        <w:autoSpaceDE/>
        <w:spacing w:line="500" w:lineRule="exact"/>
        <w:ind w:firstLine="480"/>
        <w:rPr>
          <w:rFonts w:eastAsiaTheme="minorEastAsia"/>
        </w:rPr>
      </w:pPr>
      <w:r w:rsidRPr="00E12186">
        <w:rPr>
          <w:rFonts w:eastAsiaTheme="minorEastAsia" w:hint="eastAsia"/>
        </w:rPr>
        <w:t>本项目位于</w:t>
      </w:r>
      <w:r w:rsidR="002A146A">
        <w:rPr>
          <w:rFonts w:eastAsiaTheme="minorEastAsia" w:hint="eastAsia"/>
        </w:rPr>
        <w:t>五原县胜丰镇</w:t>
      </w:r>
      <w:r w:rsidR="00194EE7">
        <w:rPr>
          <w:rFonts w:eastAsiaTheme="minorEastAsia" w:hint="eastAsia"/>
        </w:rPr>
        <w:t>新胜一社</w:t>
      </w:r>
      <w:r w:rsidR="00F74A25" w:rsidRPr="00E12186">
        <w:rPr>
          <w:rFonts w:eastAsiaTheme="minorEastAsia" w:hint="eastAsia"/>
        </w:rPr>
        <w:t>，</w:t>
      </w:r>
      <w:r w:rsidR="00A574C6" w:rsidRPr="00E12186">
        <w:rPr>
          <w:rFonts w:eastAsiaTheme="minorEastAsia" w:hint="eastAsia"/>
        </w:rPr>
        <w:t>项目周边用地类型为</w:t>
      </w:r>
      <w:r w:rsidR="00203319">
        <w:rPr>
          <w:rFonts w:eastAsiaTheme="minorEastAsia" w:hint="eastAsia"/>
        </w:rPr>
        <w:t>耕地</w:t>
      </w:r>
      <w:r w:rsidR="00A574C6" w:rsidRPr="00E12186">
        <w:rPr>
          <w:rFonts w:eastAsiaTheme="minorEastAsia" w:hint="eastAsia"/>
        </w:rPr>
        <w:t>；</w:t>
      </w:r>
      <w:r w:rsidRPr="00E12186">
        <w:rPr>
          <w:rFonts w:eastAsiaTheme="minorEastAsia" w:hint="eastAsia"/>
        </w:rPr>
        <w:t>调查评价范围内土地利用现状主要为</w:t>
      </w:r>
      <w:r w:rsidR="00203319">
        <w:rPr>
          <w:rFonts w:eastAsiaTheme="minorEastAsia" w:hint="eastAsia"/>
        </w:rPr>
        <w:t>人工植被，以及少量的</w:t>
      </w:r>
      <w:r w:rsidRPr="00E12186">
        <w:rPr>
          <w:rFonts w:eastAsiaTheme="minorEastAsia" w:hint="eastAsia"/>
        </w:rPr>
        <w:t>沙生植被</w:t>
      </w:r>
      <w:r w:rsidR="00F74A25" w:rsidRPr="00E12186">
        <w:rPr>
          <w:rFonts w:eastAsiaTheme="minorEastAsia" w:hint="eastAsia"/>
        </w:rPr>
        <w:t>其上生长植物种类多以灌木及多年生草本植物为主，主要有沙蒿等。</w:t>
      </w:r>
    </w:p>
    <w:p w14:paraId="1395E483" w14:textId="4A815FEA" w:rsidR="00EA0DE3" w:rsidRPr="00E12186" w:rsidRDefault="00473C1C" w:rsidP="00EA0DE3">
      <w:pPr>
        <w:pStyle w:val="4"/>
      </w:pPr>
      <w:bookmarkStart w:id="358" w:name="_Toc18052327"/>
      <w:bookmarkEnd w:id="356"/>
      <w:r w:rsidRPr="00E12186">
        <w:rPr>
          <w:rFonts w:hint="eastAsia"/>
        </w:rPr>
        <w:t>5.</w:t>
      </w:r>
      <w:r w:rsidR="00EA0DE3" w:rsidRPr="00E12186">
        <w:rPr>
          <w:rFonts w:hint="eastAsia"/>
        </w:rPr>
        <w:t>5.</w:t>
      </w:r>
      <w:r w:rsidR="00D27B37">
        <w:t>2</w:t>
      </w:r>
      <w:r w:rsidR="00EA0DE3" w:rsidRPr="00E12186">
        <w:rPr>
          <w:rFonts w:hint="eastAsia"/>
        </w:rPr>
        <w:t>.4</w:t>
      </w:r>
      <w:r w:rsidR="00EA0DE3" w:rsidRPr="00E12186">
        <w:rPr>
          <w:rFonts w:hint="eastAsia"/>
        </w:rPr>
        <w:t>土壤理化性质</w:t>
      </w:r>
      <w:bookmarkEnd w:id="358"/>
    </w:p>
    <w:p w14:paraId="5C374628" w14:textId="7EB455F0" w:rsidR="00EA0DE3" w:rsidRPr="00E12186" w:rsidRDefault="00EA0DE3" w:rsidP="00EA0DE3">
      <w:pPr>
        <w:ind w:firstLine="480"/>
      </w:pPr>
      <w:r w:rsidRPr="00E12186">
        <w:rPr>
          <w:rFonts w:hint="eastAsia"/>
        </w:rPr>
        <w:t>项目土壤理化性质调查见表</w:t>
      </w:r>
      <w:r w:rsidR="00473C1C" w:rsidRPr="00E12186">
        <w:rPr>
          <w:rFonts w:hint="eastAsia"/>
        </w:rPr>
        <w:t>5.</w:t>
      </w:r>
      <w:r w:rsidRPr="00E12186">
        <w:rPr>
          <w:rFonts w:hint="eastAsia"/>
        </w:rPr>
        <w:t>5-</w:t>
      </w:r>
      <w:r w:rsidR="00F74A25" w:rsidRPr="00E12186">
        <w:rPr>
          <w:rFonts w:hint="eastAsia"/>
        </w:rPr>
        <w:t>3</w:t>
      </w:r>
      <w:r w:rsidRPr="00E12186">
        <w:rPr>
          <w:rFonts w:hint="eastAsia"/>
        </w:rPr>
        <w:t>。</w:t>
      </w:r>
    </w:p>
    <w:p w14:paraId="4F8B42EC" w14:textId="473E04A6" w:rsidR="00EA0DE3" w:rsidRPr="00E12186" w:rsidRDefault="00EA0DE3" w:rsidP="00EA0DE3">
      <w:pPr>
        <w:pStyle w:val="5"/>
      </w:pPr>
      <w:r w:rsidRPr="00E12186">
        <w:rPr>
          <w:rFonts w:hint="eastAsia"/>
        </w:rPr>
        <w:lastRenderedPageBreak/>
        <w:t>表</w:t>
      </w:r>
      <w:r w:rsidR="00473C1C" w:rsidRPr="00E12186">
        <w:rPr>
          <w:rFonts w:hint="eastAsia"/>
        </w:rPr>
        <w:t>5.</w:t>
      </w:r>
      <w:r w:rsidRPr="00E12186">
        <w:rPr>
          <w:rFonts w:hint="eastAsia"/>
        </w:rPr>
        <w:t>5-</w:t>
      </w:r>
      <w:r w:rsidR="00F74A25" w:rsidRPr="00E12186">
        <w:rPr>
          <w:rFonts w:hint="eastAsia"/>
        </w:rPr>
        <w:t>3</w:t>
      </w:r>
      <w:r w:rsidRPr="00E12186">
        <w:rPr>
          <w:rFonts w:hint="eastAsia"/>
        </w:rPr>
        <w:t xml:space="preserve">  </w:t>
      </w:r>
      <w:r w:rsidRPr="00E12186">
        <w:t xml:space="preserve">  </w:t>
      </w:r>
      <w:r w:rsidRPr="00E12186">
        <w:rPr>
          <w:rFonts w:hint="eastAsia"/>
        </w:rPr>
        <w:t>土壤理化特性调查表</w:t>
      </w:r>
    </w:p>
    <w:tbl>
      <w:tblPr>
        <w:tblW w:w="5000" w:type="pct"/>
        <w:jc w:val="center"/>
        <w:tblBorders>
          <w:top w:val="single" w:sz="12" w:space="0" w:color="auto"/>
          <w:bottom w:val="single" w:sz="12"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735"/>
        <w:gridCol w:w="3851"/>
        <w:gridCol w:w="1420"/>
        <w:gridCol w:w="1391"/>
        <w:gridCol w:w="1420"/>
      </w:tblGrid>
      <w:tr w:rsidR="00E12186" w:rsidRPr="00E12186" w14:paraId="3A2BD942" w14:textId="77777777" w:rsidTr="004F27F8">
        <w:trPr>
          <w:jc w:val="center"/>
        </w:trPr>
        <w:tc>
          <w:tcPr>
            <w:tcW w:w="2601" w:type="pct"/>
            <w:gridSpan w:val="2"/>
            <w:shd w:val="clear" w:color="auto" w:fill="auto"/>
            <w:noWrap/>
            <w:tcMar>
              <w:top w:w="15" w:type="dxa"/>
              <w:left w:w="15" w:type="dxa"/>
              <w:right w:w="15" w:type="dxa"/>
            </w:tcMar>
            <w:vAlign w:val="center"/>
          </w:tcPr>
          <w:p w14:paraId="2C934222" w14:textId="77777777" w:rsidR="004F27F8" w:rsidRPr="00E12186" w:rsidRDefault="004F27F8" w:rsidP="0013567A">
            <w:pPr>
              <w:pStyle w:val="TIE-"/>
            </w:pPr>
            <w:r w:rsidRPr="00E12186">
              <w:t>点位及经度纬度</w:t>
            </w:r>
          </w:p>
        </w:tc>
        <w:tc>
          <w:tcPr>
            <w:tcW w:w="805" w:type="pct"/>
            <w:shd w:val="clear" w:color="auto" w:fill="auto"/>
            <w:noWrap/>
            <w:tcMar>
              <w:top w:w="15" w:type="dxa"/>
              <w:left w:w="15" w:type="dxa"/>
              <w:right w:w="15" w:type="dxa"/>
            </w:tcMar>
            <w:vAlign w:val="center"/>
          </w:tcPr>
          <w:p w14:paraId="285CE97F" w14:textId="77777777" w:rsidR="004F27F8" w:rsidRPr="00E12186" w:rsidRDefault="004F27F8" w:rsidP="0013567A">
            <w:pPr>
              <w:pStyle w:val="TIE-"/>
              <w:rPr>
                <w:szCs w:val="21"/>
              </w:rPr>
            </w:pPr>
            <w:r w:rsidRPr="00E12186">
              <w:rPr>
                <w:rFonts w:hint="eastAsia"/>
              </w:rPr>
              <w:t>T1</w:t>
            </w:r>
          </w:p>
        </w:tc>
        <w:tc>
          <w:tcPr>
            <w:tcW w:w="789" w:type="pct"/>
            <w:vAlign w:val="center"/>
          </w:tcPr>
          <w:p w14:paraId="0F766A22" w14:textId="77777777" w:rsidR="004F27F8" w:rsidRPr="00E12186" w:rsidRDefault="004F27F8" w:rsidP="0013567A">
            <w:pPr>
              <w:pStyle w:val="TIE-"/>
            </w:pPr>
            <w:r w:rsidRPr="00E12186">
              <w:rPr>
                <w:rFonts w:hint="eastAsia"/>
              </w:rPr>
              <w:t>T2</w:t>
            </w:r>
          </w:p>
        </w:tc>
        <w:tc>
          <w:tcPr>
            <w:tcW w:w="805" w:type="pct"/>
            <w:shd w:val="clear" w:color="auto" w:fill="auto"/>
            <w:noWrap/>
            <w:tcMar>
              <w:top w:w="15" w:type="dxa"/>
              <w:left w:w="15" w:type="dxa"/>
              <w:right w:w="15" w:type="dxa"/>
            </w:tcMar>
            <w:vAlign w:val="center"/>
          </w:tcPr>
          <w:p w14:paraId="4BF08BA9" w14:textId="77777777" w:rsidR="004F27F8" w:rsidRPr="00E12186" w:rsidRDefault="004F27F8" w:rsidP="0013567A">
            <w:pPr>
              <w:pStyle w:val="TIE-"/>
              <w:rPr>
                <w:szCs w:val="21"/>
              </w:rPr>
            </w:pPr>
            <w:r w:rsidRPr="00E12186">
              <w:rPr>
                <w:rFonts w:hint="eastAsia"/>
              </w:rPr>
              <w:t>T3</w:t>
            </w:r>
          </w:p>
        </w:tc>
      </w:tr>
      <w:tr w:rsidR="00E12186" w:rsidRPr="00E12186" w14:paraId="5FD229B6" w14:textId="77777777" w:rsidTr="004F27F8">
        <w:trPr>
          <w:jc w:val="center"/>
        </w:trPr>
        <w:tc>
          <w:tcPr>
            <w:tcW w:w="2601" w:type="pct"/>
            <w:gridSpan w:val="2"/>
            <w:shd w:val="clear" w:color="auto" w:fill="auto"/>
            <w:noWrap/>
            <w:tcMar>
              <w:top w:w="15" w:type="dxa"/>
              <w:left w:w="15" w:type="dxa"/>
              <w:right w:w="15" w:type="dxa"/>
            </w:tcMar>
            <w:vAlign w:val="center"/>
          </w:tcPr>
          <w:p w14:paraId="3F3A906B" w14:textId="77777777" w:rsidR="004F27F8" w:rsidRPr="00E12186" w:rsidRDefault="004F27F8" w:rsidP="0013567A">
            <w:pPr>
              <w:pStyle w:val="TIE-"/>
            </w:pPr>
            <w:r w:rsidRPr="00E12186">
              <w:t>层次</w:t>
            </w:r>
          </w:p>
        </w:tc>
        <w:tc>
          <w:tcPr>
            <w:tcW w:w="805" w:type="pct"/>
            <w:shd w:val="clear" w:color="auto" w:fill="auto"/>
            <w:noWrap/>
            <w:tcMar>
              <w:top w:w="15" w:type="dxa"/>
              <w:left w:w="15" w:type="dxa"/>
              <w:right w:w="15" w:type="dxa"/>
            </w:tcMar>
            <w:vAlign w:val="center"/>
          </w:tcPr>
          <w:p w14:paraId="44C331BC" w14:textId="77777777" w:rsidR="004F27F8" w:rsidRPr="00E12186" w:rsidRDefault="004F27F8" w:rsidP="0013567A">
            <w:pPr>
              <w:pStyle w:val="TIE-"/>
            </w:pPr>
            <w:r w:rsidRPr="00E12186">
              <w:t>表层样</w:t>
            </w:r>
          </w:p>
        </w:tc>
        <w:tc>
          <w:tcPr>
            <w:tcW w:w="789" w:type="pct"/>
            <w:vAlign w:val="center"/>
          </w:tcPr>
          <w:p w14:paraId="0F57E379" w14:textId="77777777" w:rsidR="004F27F8" w:rsidRPr="00E12186" w:rsidRDefault="004F27F8" w:rsidP="0013567A">
            <w:pPr>
              <w:pStyle w:val="TIE-"/>
            </w:pPr>
            <w:r w:rsidRPr="00E12186">
              <w:t>表层样</w:t>
            </w:r>
          </w:p>
        </w:tc>
        <w:tc>
          <w:tcPr>
            <w:tcW w:w="805" w:type="pct"/>
            <w:shd w:val="clear" w:color="auto" w:fill="auto"/>
            <w:noWrap/>
            <w:tcMar>
              <w:top w:w="15" w:type="dxa"/>
              <w:left w:w="15" w:type="dxa"/>
              <w:right w:w="15" w:type="dxa"/>
            </w:tcMar>
            <w:vAlign w:val="center"/>
          </w:tcPr>
          <w:p w14:paraId="39BE5B32" w14:textId="77777777" w:rsidR="004F27F8" w:rsidRPr="00E12186" w:rsidRDefault="004F27F8" w:rsidP="0013567A">
            <w:pPr>
              <w:pStyle w:val="TIE-"/>
            </w:pPr>
            <w:r w:rsidRPr="00E12186">
              <w:t>表层样</w:t>
            </w:r>
          </w:p>
        </w:tc>
      </w:tr>
      <w:tr w:rsidR="00203319" w:rsidRPr="00E12186" w14:paraId="75D1AEA1" w14:textId="77777777" w:rsidTr="00203319">
        <w:trPr>
          <w:jc w:val="center"/>
        </w:trPr>
        <w:tc>
          <w:tcPr>
            <w:tcW w:w="417" w:type="pct"/>
            <w:vMerge w:val="restart"/>
            <w:shd w:val="clear" w:color="auto" w:fill="auto"/>
            <w:noWrap/>
            <w:tcMar>
              <w:top w:w="15" w:type="dxa"/>
              <w:left w:w="15" w:type="dxa"/>
              <w:right w:w="15" w:type="dxa"/>
            </w:tcMar>
            <w:textDirection w:val="tbRlV"/>
            <w:vAlign w:val="center"/>
          </w:tcPr>
          <w:p w14:paraId="1C971A03" w14:textId="77777777" w:rsidR="00203319" w:rsidRPr="00E12186" w:rsidRDefault="00203319" w:rsidP="00203319">
            <w:pPr>
              <w:pStyle w:val="TIE-"/>
              <w:ind w:left="113" w:right="113"/>
            </w:pPr>
            <w:r w:rsidRPr="00E12186">
              <w:t>现场记录</w:t>
            </w:r>
          </w:p>
        </w:tc>
        <w:tc>
          <w:tcPr>
            <w:tcW w:w="2184" w:type="pct"/>
            <w:shd w:val="clear" w:color="auto" w:fill="auto"/>
            <w:noWrap/>
            <w:tcMar>
              <w:top w:w="15" w:type="dxa"/>
              <w:left w:w="15" w:type="dxa"/>
              <w:right w:w="15" w:type="dxa"/>
            </w:tcMar>
            <w:vAlign w:val="center"/>
          </w:tcPr>
          <w:p w14:paraId="6BCDB855" w14:textId="067126C7" w:rsidR="00203319" w:rsidRPr="00E12186" w:rsidRDefault="00203319" w:rsidP="00203319">
            <w:pPr>
              <w:pStyle w:val="TIE-"/>
            </w:pPr>
            <w:r w:rsidRPr="00E12186">
              <w:rPr>
                <w:rFonts w:hint="eastAsia"/>
                <w:szCs w:val="21"/>
              </w:rPr>
              <w:t>颜色</w:t>
            </w:r>
          </w:p>
        </w:tc>
        <w:tc>
          <w:tcPr>
            <w:tcW w:w="805" w:type="pct"/>
            <w:shd w:val="clear" w:color="auto" w:fill="auto"/>
            <w:noWrap/>
            <w:tcMar>
              <w:top w:w="15" w:type="dxa"/>
              <w:left w:w="15" w:type="dxa"/>
              <w:right w:w="15" w:type="dxa"/>
            </w:tcMar>
            <w:vAlign w:val="center"/>
          </w:tcPr>
          <w:p w14:paraId="4E258D83" w14:textId="7A68B702" w:rsidR="00203319" w:rsidRPr="00E12186" w:rsidRDefault="00203319" w:rsidP="00203319">
            <w:pPr>
              <w:pStyle w:val="TIE-"/>
            </w:pPr>
            <w:r>
              <w:rPr>
                <w:szCs w:val="21"/>
              </w:rPr>
              <w:t>暗栗</w:t>
            </w:r>
          </w:p>
        </w:tc>
        <w:tc>
          <w:tcPr>
            <w:tcW w:w="789" w:type="pct"/>
            <w:vAlign w:val="center"/>
          </w:tcPr>
          <w:p w14:paraId="11B2C584" w14:textId="36EF4812" w:rsidR="00203319" w:rsidRPr="00E12186" w:rsidRDefault="00203319" w:rsidP="00203319">
            <w:pPr>
              <w:pStyle w:val="TIE-"/>
            </w:pPr>
            <w:r w:rsidRPr="00E12186">
              <w:rPr>
                <w:rFonts w:hint="eastAsia"/>
                <w:szCs w:val="21"/>
              </w:rPr>
              <w:t>棕色</w:t>
            </w:r>
          </w:p>
        </w:tc>
        <w:tc>
          <w:tcPr>
            <w:tcW w:w="805" w:type="pct"/>
            <w:shd w:val="clear" w:color="auto" w:fill="auto"/>
            <w:noWrap/>
            <w:tcMar>
              <w:top w:w="15" w:type="dxa"/>
              <w:left w:w="15" w:type="dxa"/>
              <w:right w:w="15" w:type="dxa"/>
            </w:tcMar>
            <w:vAlign w:val="center"/>
          </w:tcPr>
          <w:p w14:paraId="12501426" w14:textId="3FFB5346" w:rsidR="00203319" w:rsidRPr="00E12186" w:rsidRDefault="00203319" w:rsidP="00203319">
            <w:pPr>
              <w:pStyle w:val="TIE-"/>
            </w:pPr>
            <w:r w:rsidRPr="00E12186">
              <w:rPr>
                <w:rFonts w:hint="eastAsia"/>
                <w:szCs w:val="21"/>
              </w:rPr>
              <w:t>棕色</w:t>
            </w:r>
          </w:p>
        </w:tc>
      </w:tr>
      <w:tr w:rsidR="00203319" w:rsidRPr="00E12186" w14:paraId="60FFC12E" w14:textId="77777777" w:rsidTr="00203319">
        <w:trPr>
          <w:jc w:val="center"/>
        </w:trPr>
        <w:tc>
          <w:tcPr>
            <w:tcW w:w="417" w:type="pct"/>
            <w:vMerge/>
            <w:shd w:val="clear" w:color="auto" w:fill="auto"/>
            <w:noWrap/>
            <w:tcMar>
              <w:top w:w="15" w:type="dxa"/>
              <w:left w:w="15" w:type="dxa"/>
              <w:right w:w="15" w:type="dxa"/>
            </w:tcMar>
            <w:vAlign w:val="center"/>
          </w:tcPr>
          <w:p w14:paraId="08255D83" w14:textId="77777777" w:rsidR="00203319" w:rsidRPr="00E12186" w:rsidRDefault="00203319" w:rsidP="00203319">
            <w:pPr>
              <w:pStyle w:val="TIE-"/>
            </w:pPr>
          </w:p>
        </w:tc>
        <w:tc>
          <w:tcPr>
            <w:tcW w:w="2184" w:type="pct"/>
            <w:shd w:val="clear" w:color="auto" w:fill="auto"/>
            <w:noWrap/>
            <w:tcMar>
              <w:top w:w="15" w:type="dxa"/>
              <w:left w:w="15" w:type="dxa"/>
              <w:right w:w="15" w:type="dxa"/>
            </w:tcMar>
            <w:vAlign w:val="center"/>
          </w:tcPr>
          <w:p w14:paraId="1C812A5B" w14:textId="1CFA870E" w:rsidR="00203319" w:rsidRPr="00E12186" w:rsidRDefault="00203319" w:rsidP="00203319">
            <w:pPr>
              <w:pStyle w:val="TIE-"/>
            </w:pPr>
            <w:r w:rsidRPr="00E12186">
              <w:rPr>
                <w:rFonts w:hint="eastAsia"/>
                <w:szCs w:val="21"/>
              </w:rPr>
              <w:t>结构</w:t>
            </w:r>
          </w:p>
        </w:tc>
        <w:tc>
          <w:tcPr>
            <w:tcW w:w="805" w:type="pct"/>
            <w:shd w:val="clear" w:color="auto" w:fill="auto"/>
            <w:noWrap/>
            <w:tcMar>
              <w:top w:w="15" w:type="dxa"/>
              <w:left w:w="15" w:type="dxa"/>
              <w:right w:w="15" w:type="dxa"/>
            </w:tcMar>
            <w:vAlign w:val="center"/>
          </w:tcPr>
          <w:p w14:paraId="2242AEA4" w14:textId="58C2F3B2" w:rsidR="00203319" w:rsidRPr="00E12186" w:rsidRDefault="00203319" w:rsidP="00203319">
            <w:pPr>
              <w:pStyle w:val="TIE-"/>
            </w:pPr>
            <w:r>
              <w:rPr>
                <w:szCs w:val="21"/>
              </w:rPr>
              <w:t>粘土</w:t>
            </w:r>
          </w:p>
        </w:tc>
        <w:tc>
          <w:tcPr>
            <w:tcW w:w="789" w:type="pct"/>
            <w:vAlign w:val="center"/>
          </w:tcPr>
          <w:p w14:paraId="73328B4A" w14:textId="52D66479" w:rsidR="00203319" w:rsidRPr="00E12186" w:rsidRDefault="00203319" w:rsidP="00203319">
            <w:pPr>
              <w:pStyle w:val="TIE-"/>
            </w:pPr>
            <w:r w:rsidRPr="00E12186">
              <w:rPr>
                <w:rFonts w:hint="eastAsia"/>
              </w:rPr>
              <w:t>粒状</w:t>
            </w:r>
          </w:p>
        </w:tc>
        <w:tc>
          <w:tcPr>
            <w:tcW w:w="805" w:type="pct"/>
            <w:shd w:val="clear" w:color="auto" w:fill="auto"/>
            <w:noWrap/>
            <w:tcMar>
              <w:top w:w="15" w:type="dxa"/>
              <w:left w:w="15" w:type="dxa"/>
              <w:right w:w="15" w:type="dxa"/>
            </w:tcMar>
            <w:vAlign w:val="center"/>
          </w:tcPr>
          <w:p w14:paraId="75167B2F" w14:textId="7CDCD685" w:rsidR="00203319" w:rsidRPr="00E12186" w:rsidRDefault="00203319" w:rsidP="00203319">
            <w:pPr>
              <w:pStyle w:val="TIE-"/>
            </w:pPr>
            <w:r w:rsidRPr="00E12186">
              <w:rPr>
                <w:rFonts w:hint="eastAsia"/>
              </w:rPr>
              <w:t>粒状</w:t>
            </w:r>
          </w:p>
        </w:tc>
      </w:tr>
      <w:tr w:rsidR="00203319" w:rsidRPr="00E12186" w14:paraId="504EAFE7" w14:textId="77777777" w:rsidTr="00203319">
        <w:trPr>
          <w:jc w:val="center"/>
        </w:trPr>
        <w:tc>
          <w:tcPr>
            <w:tcW w:w="417" w:type="pct"/>
            <w:vMerge/>
            <w:shd w:val="clear" w:color="auto" w:fill="auto"/>
            <w:noWrap/>
            <w:tcMar>
              <w:top w:w="15" w:type="dxa"/>
              <w:left w:w="15" w:type="dxa"/>
              <w:right w:w="15" w:type="dxa"/>
            </w:tcMar>
            <w:vAlign w:val="center"/>
          </w:tcPr>
          <w:p w14:paraId="4EA2F4F3" w14:textId="77777777" w:rsidR="00203319" w:rsidRPr="00E12186" w:rsidRDefault="00203319" w:rsidP="00203319">
            <w:pPr>
              <w:pStyle w:val="TIE-"/>
            </w:pPr>
          </w:p>
        </w:tc>
        <w:tc>
          <w:tcPr>
            <w:tcW w:w="2184" w:type="pct"/>
            <w:shd w:val="clear" w:color="auto" w:fill="auto"/>
            <w:noWrap/>
            <w:tcMar>
              <w:top w:w="15" w:type="dxa"/>
              <w:left w:w="15" w:type="dxa"/>
              <w:right w:w="15" w:type="dxa"/>
            </w:tcMar>
            <w:vAlign w:val="center"/>
          </w:tcPr>
          <w:p w14:paraId="5C9BF60D" w14:textId="157FCB11" w:rsidR="00203319" w:rsidRPr="00E12186" w:rsidRDefault="00203319" w:rsidP="00203319">
            <w:pPr>
              <w:pStyle w:val="TIE-"/>
            </w:pPr>
            <w:r w:rsidRPr="00E12186">
              <w:rPr>
                <w:rFonts w:hint="eastAsia"/>
                <w:szCs w:val="21"/>
              </w:rPr>
              <w:t>质地</w:t>
            </w:r>
          </w:p>
        </w:tc>
        <w:tc>
          <w:tcPr>
            <w:tcW w:w="805" w:type="pct"/>
            <w:shd w:val="clear" w:color="auto" w:fill="auto"/>
            <w:noWrap/>
            <w:tcMar>
              <w:top w:w="15" w:type="dxa"/>
              <w:left w:w="15" w:type="dxa"/>
              <w:right w:w="15" w:type="dxa"/>
            </w:tcMar>
            <w:vAlign w:val="center"/>
          </w:tcPr>
          <w:p w14:paraId="663B4083" w14:textId="428CB763" w:rsidR="00203319" w:rsidRPr="00E12186" w:rsidRDefault="00203319" w:rsidP="00203319">
            <w:pPr>
              <w:pStyle w:val="TIE-"/>
            </w:pPr>
            <w:r>
              <w:rPr>
                <w:szCs w:val="21"/>
              </w:rPr>
              <w:t>潮</w:t>
            </w:r>
          </w:p>
        </w:tc>
        <w:tc>
          <w:tcPr>
            <w:tcW w:w="789" w:type="pct"/>
            <w:vAlign w:val="center"/>
          </w:tcPr>
          <w:p w14:paraId="0A26E218" w14:textId="1323DE5C" w:rsidR="00203319" w:rsidRPr="00E12186" w:rsidRDefault="00203319" w:rsidP="00203319">
            <w:pPr>
              <w:pStyle w:val="TIE-"/>
            </w:pPr>
            <w:r w:rsidRPr="00E12186">
              <w:rPr>
                <w:rFonts w:hint="eastAsia"/>
              </w:rPr>
              <w:t>砂土</w:t>
            </w:r>
          </w:p>
        </w:tc>
        <w:tc>
          <w:tcPr>
            <w:tcW w:w="805" w:type="pct"/>
            <w:shd w:val="clear" w:color="auto" w:fill="auto"/>
            <w:noWrap/>
            <w:tcMar>
              <w:top w:w="15" w:type="dxa"/>
              <w:left w:w="15" w:type="dxa"/>
              <w:right w:w="15" w:type="dxa"/>
            </w:tcMar>
            <w:vAlign w:val="center"/>
          </w:tcPr>
          <w:p w14:paraId="10BC79E7" w14:textId="062BC465" w:rsidR="00203319" w:rsidRPr="00E12186" w:rsidRDefault="00203319" w:rsidP="00203319">
            <w:pPr>
              <w:pStyle w:val="TIE-"/>
            </w:pPr>
            <w:r w:rsidRPr="00E12186">
              <w:rPr>
                <w:rFonts w:hint="eastAsia"/>
              </w:rPr>
              <w:t>砂土</w:t>
            </w:r>
          </w:p>
        </w:tc>
      </w:tr>
      <w:tr w:rsidR="00203319" w:rsidRPr="00E12186" w14:paraId="4AB87BAB" w14:textId="77777777" w:rsidTr="00203319">
        <w:trPr>
          <w:jc w:val="center"/>
        </w:trPr>
        <w:tc>
          <w:tcPr>
            <w:tcW w:w="417" w:type="pct"/>
            <w:vMerge/>
            <w:shd w:val="clear" w:color="auto" w:fill="auto"/>
            <w:noWrap/>
            <w:tcMar>
              <w:top w:w="15" w:type="dxa"/>
              <w:left w:w="15" w:type="dxa"/>
              <w:right w:w="15" w:type="dxa"/>
            </w:tcMar>
            <w:vAlign w:val="center"/>
          </w:tcPr>
          <w:p w14:paraId="75BF1D90" w14:textId="77777777" w:rsidR="00203319" w:rsidRPr="00E12186" w:rsidRDefault="00203319" w:rsidP="00203319">
            <w:pPr>
              <w:pStyle w:val="TIE-"/>
            </w:pPr>
          </w:p>
        </w:tc>
        <w:tc>
          <w:tcPr>
            <w:tcW w:w="2184" w:type="pct"/>
            <w:shd w:val="clear" w:color="auto" w:fill="auto"/>
            <w:noWrap/>
            <w:tcMar>
              <w:top w:w="15" w:type="dxa"/>
              <w:left w:w="15" w:type="dxa"/>
              <w:right w:w="15" w:type="dxa"/>
            </w:tcMar>
            <w:vAlign w:val="center"/>
          </w:tcPr>
          <w:p w14:paraId="3FDE05B0" w14:textId="79C2C844" w:rsidR="00203319" w:rsidRPr="00E12186" w:rsidRDefault="00203319" w:rsidP="00203319">
            <w:pPr>
              <w:pStyle w:val="TIE-"/>
            </w:pPr>
            <w:r w:rsidRPr="00E12186">
              <w:rPr>
                <w:rFonts w:hint="eastAsia"/>
                <w:szCs w:val="21"/>
              </w:rPr>
              <w:t>砂砾含量</w:t>
            </w:r>
          </w:p>
        </w:tc>
        <w:tc>
          <w:tcPr>
            <w:tcW w:w="805" w:type="pct"/>
            <w:shd w:val="clear" w:color="auto" w:fill="auto"/>
            <w:noWrap/>
            <w:tcMar>
              <w:top w:w="15" w:type="dxa"/>
              <w:left w:w="15" w:type="dxa"/>
              <w:right w:w="15" w:type="dxa"/>
            </w:tcMar>
            <w:vAlign w:val="center"/>
          </w:tcPr>
          <w:p w14:paraId="438D0BD3" w14:textId="3E0FC3E5" w:rsidR="00203319" w:rsidRPr="00E12186" w:rsidRDefault="00203319" w:rsidP="00203319">
            <w:pPr>
              <w:pStyle w:val="TIE-"/>
            </w:pPr>
            <w:r>
              <w:rPr>
                <w:szCs w:val="21"/>
              </w:rPr>
              <w:t>少量</w:t>
            </w:r>
          </w:p>
        </w:tc>
        <w:tc>
          <w:tcPr>
            <w:tcW w:w="789" w:type="pct"/>
            <w:vAlign w:val="center"/>
          </w:tcPr>
          <w:p w14:paraId="150B8428" w14:textId="5FF8EFF7" w:rsidR="00203319" w:rsidRPr="00E12186" w:rsidRDefault="00203319" w:rsidP="00203319">
            <w:pPr>
              <w:pStyle w:val="TIE-"/>
            </w:pPr>
            <w:r w:rsidRPr="00E12186">
              <w:rPr>
                <w:rFonts w:hint="eastAsia"/>
              </w:rPr>
              <w:t>无</w:t>
            </w:r>
          </w:p>
        </w:tc>
        <w:tc>
          <w:tcPr>
            <w:tcW w:w="805" w:type="pct"/>
            <w:shd w:val="clear" w:color="auto" w:fill="auto"/>
            <w:noWrap/>
            <w:tcMar>
              <w:top w:w="15" w:type="dxa"/>
              <w:left w:w="15" w:type="dxa"/>
              <w:right w:w="15" w:type="dxa"/>
            </w:tcMar>
            <w:vAlign w:val="center"/>
          </w:tcPr>
          <w:p w14:paraId="75D9B896" w14:textId="5975A5DF" w:rsidR="00203319" w:rsidRPr="00E12186" w:rsidRDefault="00203319" w:rsidP="00203319">
            <w:pPr>
              <w:pStyle w:val="TIE-"/>
            </w:pPr>
            <w:r w:rsidRPr="00E12186">
              <w:rPr>
                <w:rFonts w:hint="eastAsia"/>
              </w:rPr>
              <w:t>无</w:t>
            </w:r>
          </w:p>
        </w:tc>
      </w:tr>
      <w:tr w:rsidR="00203319" w:rsidRPr="00E12186" w14:paraId="0CA23747" w14:textId="77777777" w:rsidTr="00203319">
        <w:trPr>
          <w:jc w:val="center"/>
        </w:trPr>
        <w:tc>
          <w:tcPr>
            <w:tcW w:w="417" w:type="pct"/>
            <w:vMerge w:val="restart"/>
            <w:shd w:val="clear" w:color="auto" w:fill="auto"/>
            <w:noWrap/>
            <w:tcMar>
              <w:top w:w="15" w:type="dxa"/>
              <w:left w:w="15" w:type="dxa"/>
              <w:right w:w="15" w:type="dxa"/>
            </w:tcMar>
            <w:textDirection w:val="tbRlV"/>
            <w:vAlign w:val="center"/>
          </w:tcPr>
          <w:p w14:paraId="226D1BA0" w14:textId="77777777" w:rsidR="00203319" w:rsidRPr="00E12186" w:rsidRDefault="00203319" w:rsidP="00203319">
            <w:pPr>
              <w:pStyle w:val="TIE-"/>
              <w:ind w:left="113" w:right="113"/>
            </w:pPr>
            <w:r w:rsidRPr="00E12186">
              <w:t>实验室测定</w:t>
            </w:r>
          </w:p>
        </w:tc>
        <w:tc>
          <w:tcPr>
            <w:tcW w:w="2184" w:type="pct"/>
            <w:shd w:val="clear" w:color="auto" w:fill="auto"/>
            <w:noWrap/>
            <w:tcMar>
              <w:top w:w="15" w:type="dxa"/>
              <w:left w:w="15" w:type="dxa"/>
              <w:right w:w="15" w:type="dxa"/>
            </w:tcMar>
            <w:vAlign w:val="center"/>
          </w:tcPr>
          <w:p w14:paraId="4EC98E0F" w14:textId="0C777B8B" w:rsidR="00203319" w:rsidRPr="00E12186" w:rsidRDefault="00203319" w:rsidP="00203319">
            <w:pPr>
              <w:pStyle w:val="TIE-"/>
            </w:pPr>
            <w:r w:rsidRPr="00E12186">
              <w:rPr>
                <w:rFonts w:hint="eastAsia"/>
                <w:szCs w:val="21"/>
              </w:rPr>
              <w:t>其他异物</w:t>
            </w:r>
          </w:p>
        </w:tc>
        <w:tc>
          <w:tcPr>
            <w:tcW w:w="805" w:type="pct"/>
            <w:shd w:val="clear" w:color="auto" w:fill="auto"/>
            <w:noWrap/>
            <w:tcMar>
              <w:top w:w="15" w:type="dxa"/>
              <w:left w:w="15" w:type="dxa"/>
              <w:right w:w="15" w:type="dxa"/>
            </w:tcMar>
            <w:vAlign w:val="center"/>
          </w:tcPr>
          <w:p w14:paraId="255BB37C" w14:textId="550C6889" w:rsidR="00203319" w:rsidRPr="00E12186" w:rsidRDefault="00203319" w:rsidP="00203319">
            <w:pPr>
              <w:pStyle w:val="TIE-"/>
            </w:pPr>
            <w:r>
              <w:rPr>
                <w:szCs w:val="21"/>
              </w:rPr>
              <w:t>少量根系物</w:t>
            </w:r>
          </w:p>
        </w:tc>
        <w:tc>
          <w:tcPr>
            <w:tcW w:w="789" w:type="pct"/>
            <w:vAlign w:val="center"/>
          </w:tcPr>
          <w:p w14:paraId="4A017450" w14:textId="4AAB9C24" w:rsidR="00203319" w:rsidRPr="00E12186" w:rsidRDefault="00203319" w:rsidP="00203319">
            <w:pPr>
              <w:pStyle w:val="TIE-"/>
            </w:pPr>
            <w:r w:rsidRPr="00E12186">
              <w:rPr>
                <w:rFonts w:hint="eastAsia"/>
              </w:rPr>
              <w:t>无</w:t>
            </w:r>
          </w:p>
        </w:tc>
        <w:tc>
          <w:tcPr>
            <w:tcW w:w="805" w:type="pct"/>
            <w:shd w:val="clear" w:color="auto" w:fill="auto"/>
            <w:noWrap/>
            <w:tcMar>
              <w:top w:w="15" w:type="dxa"/>
              <w:left w:w="15" w:type="dxa"/>
              <w:right w:w="15" w:type="dxa"/>
            </w:tcMar>
            <w:vAlign w:val="center"/>
          </w:tcPr>
          <w:p w14:paraId="34D7F9DB" w14:textId="5D4A06E7" w:rsidR="00203319" w:rsidRPr="00E12186" w:rsidRDefault="00203319" w:rsidP="00203319">
            <w:pPr>
              <w:pStyle w:val="TIE-"/>
            </w:pPr>
            <w:r w:rsidRPr="00E12186">
              <w:rPr>
                <w:rFonts w:hint="eastAsia"/>
              </w:rPr>
              <w:t>无</w:t>
            </w:r>
          </w:p>
        </w:tc>
      </w:tr>
      <w:tr w:rsidR="00203319" w:rsidRPr="00E12186" w14:paraId="64AE0B97" w14:textId="77777777" w:rsidTr="00203319">
        <w:trPr>
          <w:jc w:val="center"/>
        </w:trPr>
        <w:tc>
          <w:tcPr>
            <w:tcW w:w="417" w:type="pct"/>
            <w:vMerge/>
            <w:shd w:val="clear" w:color="auto" w:fill="auto"/>
            <w:noWrap/>
            <w:tcMar>
              <w:top w:w="15" w:type="dxa"/>
              <w:left w:w="15" w:type="dxa"/>
              <w:right w:w="15" w:type="dxa"/>
            </w:tcMar>
            <w:vAlign w:val="center"/>
          </w:tcPr>
          <w:p w14:paraId="462F4F46" w14:textId="77777777" w:rsidR="00203319" w:rsidRPr="00E12186" w:rsidRDefault="00203319" w:rsidP="00203319">
            <w:pPr>
              <w:pStyle w:val="TIE-"/>
            </w:pPr>
          </w:p>
        </w:tc>
        <w:tc>
          <w:tcPr>
            <w:tcW w:w="2184" w:type="pct"/>
            <w:shd w:val="clear" w:color="auto" w:fill="auto"/>
            <w:noWrap/>
            <w:tcMar>
              <w:top w:w="15" w:type="dxa"/>
              <w:left w:w="15" w:type="dxa"/>
              <w:right w:w="15" w:type="dxa"/>
            </w:tcMar>
            <w:vAlign w:val="center"/>
          </w:tcPr>
          <w:p w14:paraId="2000F7EA" w14:textId="69C970AD" w:rsidR="00203319" w:rsidRPr="00E12186" w:rsidRDefault="00203319" w:rsidP="00203319">
            <w:pPr>
              <w:pStyle w:val="TIE-"/>
            </w:pPr>
            <w:r w:rsidRPr="00E12186">
              <w:rPr>
                <w:rFonts w:hint="eastAsia"/>
                <w:szCs w:val="21"/>
              </w:rPr>
              <w:t>氧化还原电位（</w:t>
            </w:r>
            <w:r w:rsidRPr="00E12186">
              <w:rPr>
                <w:rFonts w:hint="eastAsia"/>
                <w:szCs w:val="21"/>
              </w:rPr>
              <w:t>mV</w:t>
            </w:r>
            <w:r w:rsidRPr="00E12186">
              <w:rPr>
                <w:rFonts w:hint="eastAsia"/>
                <w:szCs w:val="21"/>
              </w:rPr>
              <w:t>）</w:t>
            </w:r>
          </w:p>
        </w:tc>
        <w:tc>
          <w:tcPr>
            <w:tcW w:w="805" w:type="pct"/>
            <w:shd w:val="clear" w:color="auto" w:fill="auto"/>
            <w:noWrap/>
            <w:tcMar>
              <w:top w:w="15" w:type="dxa"/>
              <w:left w:w="15" w:type="dxa"/>
              <w:right w:w="15" w:type="dxa"/>
            </w:tcMar>
            <w:vAlign w:val="center"/>
          </w:tcPr>
          <w:p w14:paraId="345236D7" w14:textId="73B14603" w:rsidR="00203319" w:rsidRPr="00E12186" w:rsidRDefault="00203319" w:rsidP="00203319">
            <w:pPr>
              <w:pStyle w:val="TIE-"/>
            </w:pPr>
            <w:r>
              <w:rPr>
                <w:szCs w:val="21"/>
              </w:rPr>
              <w:t>443</w:t>
            </w:r>
          </w:p>
        </w:tc>
        <w:tc>
          <w:tcPr>
            <w:tcW w:w="789" w:type="pct"/>
            <w:vAlign w:val="center"/>
          </w:tcPr>
          <w:p w14:paraId="378156A0" w14:textId="2BDC9539" w:rsidR="00203319" w:rsidRPr="00E12186" w:rsidRDefault="00203319" w:rsidP="00203319">
            <w:pPr>
              <w:pStyle w:val="TIE-"/>
            </w:pPr>
            <w:r w:rsidRPr="00E12186">
              <w:rPr>
                <w:rFonts w:hint="eastAsia"/>
              </w:rPr>
              <w:t>410</w:t>
            </w:r>
          </w:p>
        </w:tc>
        <w:tc>
          <w:tcPr>
            <w:tcW w:w="805" w:type="pct"/>
            <w:shd w:val="clear" w:color="auto" w:fill="auto"/>
            <w:noWrap/>
            <w:tcMar>
              <w:top w:w="15" w:type="dxa"/>
              <w:left w:w="15" w:type="dxa"/>
              <w:right w:w="15" w:type="dxa"/>
            </w:tcMar>
            <w:vAlign w:val="center"/>
          </w:tcPr>
          <w:p w14:paraId="2B423325" w14:textId="13AC20A3" w:rsidR="00203319" w:rsidRPr="00E12186" w:rsidRDefault="00203319" w:rsidP="00203319">
            <w:pPr>
              <w:pStyle w:val="TIE-"/>
            </w:pPr>
            <w:r w:rsidRPr="00E12186">
              <w:rPr>
                <w:rFonts w:hint="eastAsia"/>
              </w:rPr>
              <w:t>430</w:t>
            </w:r>
          </w:p>
        </w:tc>
      </w:tr>
      <w:tr w:rsidR="00203319" w:rsidRPr="00E12186" w14:paraId="0A83DFAD" w14:textId="77777777" w:rsidTr="00203319">
        <w:trPr>
          <w:jc w:val="center"/>
        </w:trPr>
        <w:tc>
          <w:tcPr>
            <w:tcW w:w="417" w:type="pct"/>
            <w:vMerge/>
            <w:shd w:val="clear" w:color="auto" w:fill="auto"/>
            <w:noWrap/>
            <w:tcMar>
              <w:top w:w="15" w:type="dxa"/>
              <w:left w:w="15" w:type="dxa"/>
              <w:right w:w="15" w:type="dxa"/>
            </w:tcMar>
            <w:vAlign w:val="center"/>
          </w:tcPr>
          <w:p w14:paraId="03FF9499" w14:textId="77777777" w:rsidR="00203319" w:rsidRPr="00E12186" w:rsidRDefault="00203319" w:rsidP="00203319">
            <w:pPr>
              <w:pStyle w:val="TIE-"/>
            </w:pPr>
          </w:p>
        </w:tc>
        <w:tc>
          <w:tcPr>
            <w:tcW w:w="2184" w:type="pct"/>
            <w:shd w:val="clear" w:color="auto" w:fill="auto"/>
            <w:noWrap/>
            <w:tcMar>
              <w:top w:w="15" w:type="dxa"/>
              <w:left w:w="15" w:type="dxa"/>
              <w:right w:w="15" w:type="dxa"/>
            </w:tcMar>
            <w:vAlign w:val="center"/>
          </w:tcPr>
          <w:p w14:paraId="7EF464E8" w14:textId="636AB277" w:rsidR="00203319" w:rsidRPr="00E12186" w:rsidRDefault="00203319" w:rsidP="00203319">
            <w:pPr>
              <w:pStyle w:val="TIE-"/>
            </w:pPr>
            <w:r w:rsidRPr="00E12186">
              <w:rPr>
                <w:rFonts w:hint="eastAsia"/>
                <w:szCs w:val="21"/>
              </w:rPr>
              <w:t>pH</w:t>
            </w:r>
            <w:r w:rsidRPr="00E12186">
              <w:rPr>
                <w:rFonts w:hint="eastAsia"/>
                <w:szCs w:val="21"/>
              </w:rPr>
              <w:t>值（无量纲）</w:t>
            </w:r>
          </w:p>
        </w:tc>
        <w:tc>
          <w:tcPr>
            <w:tcW w:w="805" w:type="pct"/>
            <w:shd w:val="clear" w:color="auto" w:fill="auto"/>
            <w:noWrap/>
            <w:tcMar>
              <w:top w:w="15" w:type="dxa"/>
              <w:left w:w="15" w:type="dxa"/>
              <w:right w:w="15" w:type="dxa"/>
            </w:tcMar>
            <w:vAlign w:val="center"/>
          </w:tcPr>
          <w:p w14:paraId="00D00262" w14:textId="5C94E6E4" w:rsidR="00203319" w:rsidRPr="00E12186" w:rsidRDefault="00203319" w:rsidP="00203319">
            <w:pPr>
              <w:pStyle w:val="TIE-"/>
            </w:pPr>
            <w:r>
              <w:rPr>
                <w:rFonts w:hint="eastAsia"/>
                <w:bCs/>
                <w:szCs w:val="21"/>
              </w:rPr>
              <w:t>7.51</w:t>
            </w:r>
          </w:p>
        </w:tc>
        <w:tc>
          <w:tcPr>
            <w:tcW w:w="789" w:type="pct"/>
            <w:vAlign w:val="center"/>
          </w:tcPr>
          <w:p w14:paraId="46F824DF" w14:textId="55B21FBC" w:rsidR="00203319" w:rsidRPr="00E12186" w:rsidRDefault="00203319" w:rsidP="00203319">
            <w:pPr>
              <w:pStyle w:val="TIE-"/>
            </w:pPr>
            <w:r w:rsidRPr="00E12186">
              <w:rPr>
                <w:rFonts w:hint="eastAsia"/>
                <w:bCs/>
                <w:szCs w:val="21"/>
              </w:rPr>
              <w:t>7.56</w:t>
            </w:r>
          </w:p>
        </w:tc>
        <w:tc>
          <w:tcPr>
            <w:tcW w:w="805" w:type="pct"/>
            <w:shd w:val="clear" w:color="auto" w:fill="auto"/>
            <w:noWrap/>
            <w:tcMar>
              <w:top w:w="15" w:type="dxa"/>
              <w:left w:w="15" w:type="dxa"/>
              <w:right w:w="15" w:type="dxa"/>
            </w:tcMar>
            <w:vAlign w:val="center"/>
          </w:tcPr>
          <w:p w14:paraId="38AB4C7D" w14:textId="7C947E9F" w:rsidR="00203319" w:rsidRPr="00E12186" w:rsidRDefault="00203319" w:rsidP="00203319">
            <w:pPr>
              <w:pStyle w:val="TIE-"/>
            </w:pPr>
            <w:r w:rsidRPr="00E12186">
              <w:rPr>
                <w:rFonts w:hint="eastAsia"/>
                <w:bCs/>
                <w:szCs w:val="21"/>
              </w:rPr>
              <w:t>7.45</w:t>
            </w:r>
          </w:p>
        </w:tc>
      </w:tr>
      <w:tr w:rsidR="00203319" w:rsidRPr="00E12186" w14:paraId="6160484B" w14:textId="77777777" w:rsidTr="00203319">
        <w:trPr>
          <w:jc w:val="center"/>
        </w:trPr>
        <w:tc>
          <w:tcPr>
            <w:tcW w:w="417" w:type="pct"/>
            <w:vMerge/>
            <w:shd w:val="clear" w:color="auto" w:fill="auto"/>
            <w:noWrap/>
            <w:tcMar>
              <w:top w:w="15" w:type="dxa"/>
              <w:left w:w="15" w:type="dxa"/>
              <w:right w:w="15" w:type="dxa"/>
            </w:tcMar>
            <w:vAlign w:val="center"/>
          </w:tcPr>
          <w:p w14:paraId="0028ADD1" w14:textId="77777777" w:rsidR="00203319" w:rsidRPr="00E12186" w:rsidRDefault="00203319" w:rsidP="00203319">
            <w:pPr>
              <w:pStyle w:val="TIE-"/>
            </w:pPr>
          </w:p>
        </w:tc>
        <w:tc>
          <w:tcPr>
            <w:tcW w:w="2184" w:type="pct"/>
            <w:shd w:val="clear" w:color="auto" w:fill="auto"/>
            <w:noWrap/>
            <w:tcMar>
              <w:top w:w="15" w:type="dxa"/>
              <w:left w:w="15" w:type="dxa"/>
              <w:right w:w="15" w:type="dxa"/>
            </w:tcMar>
            <w:vAlign w:val="center"/>
          </w:tcPr>
          <w:p w14:paraId="33A0E6B8" w14:textId="62FA250B" w:rsidR="00203319" w:rsidRPr="00E12186" w:rsidRDefault="00203319" w:rsidP="00203319">
            <w:pPr>
              <w:pStyle w:val="TIE-"/>
            </w:pPr>
            <w:r w:rsidRPr="00E12186">
              <w:rPr>
                <w:rFonts w:hint="eastAsia"/>
                <w:szCs w:val="21"/>
              </w:rPr>
              <w:t>阳离子交换量（</w:t>
            </w:r>
            <w:r w:rsidRPr="00E12186">
              <w:rPr>
                <w:rFonts w:hint="eastAsia"/>
                <w:szCs w:val="21"/>
              </w:rPr>
              <w:t>cmol/kg</w:t>
            </w:r>
            <w:r w:rsidRPr="00E12186">
              <w:rPr>
                <w:rFonts w:hint="eastAsia"/>
                <w:szCs w:val="21"/>
              </w:rPr>
              <w:t>）</w:t>
            </w:r>
          </w:p>
        </w:tc>
        <w:tc>
          <w:tcPr>
            <w:tcW w:w="805" w:type="pct"/>
            <w:shd w:val="clear" w:color="auto" w:fill="auto"/>
            <w:noWrap/>
            <w:tcMar>
              <w:top w:w="15" w:type="dxa"/>
              <w:left w:w="15" w:type="dxa"/>
              <w:right w:w="15" w:type="dxa"/>
            </w:tcMar>
            <w:vAlign w:val="center"/>
          </w:tcPr>
          <w:p w14:paraId="3EBFF8BD" w14:textId="318059A7" w:rsidR="00203319" w:rsidRPr="00E12186" w:rsidRDefault="00203319" w:rsidP="00203319">
            <w:pPr>
              <w:pStyle w:val="TIE-"/>
            </w:pPr>
            <w:r>
              <w:rPr>
                <w:rFonts w:hint="eastAsia"/>
                <w:bCs/>
                <w:szCs w:val="21"/>
              </w:rPr>
              <w:t>19.6</w:t>
            </w:r>
          </w:p>
        </w:tc>
        <w:tc>
          <w:tcPr>
            <w:tcW w:w="789" w:type="pct"/>
            <w:vAlign w:val="center"/>
          </w:tcPr>
          <w:p w14:paraId="65B62EFE" w14:textId="0147B41E" w:rsidR="00203319" w:rsidRPr="00E12186" w:rsidRDefault="00203319" w:rsidP="00203319">
            <w:pPr>
              <w:pStyle w:val="TIE-"/>
            </w:pPr>
            <w:r w:rsidRPr="00E12186">
              <w:rPr>
                <w:rFonts w:hint="eastAsia"/>
                <w:bCs/>
                <w:szCs w:val="21"/>
              </w:rPr>
              <w:t>14.4</w:t>
            </w:r>
          </w:p>
        </w:tc>
        <w:tc>
          <w:tcPr>
            <w:tcW w:w="805" w:type="pct"/>
            <w:shd w:val="clear" w:color="auto" w:fill="auto"/>
            <w:noWrap/>
            <w:tcMar>
              <w:top w:w="15" w:type="dxa"/>
              <w:left w:w="15" w:type="dxa"/>
              <w:right w:w="15" w:type="dxa"/>
            </w:tcMar>
            <w:vAlign w:val="center"/>
          </w:tcPr>
          <w:p w14:paraId="1935B94B" w14:textId="39392698" w:rsidR="00203319" w:rsidRPr="00E12186" w:rsidRDefault="00203319" w:rsidP="00203319">
            <w:pPr>
              <w:pStyle w:val="TIE-"/>
            </w:pPr>
            <w:r w:rsidRPr="00E12186">
              <w:rPr>
                <w:rFonts w:hint="eastAsia"/>
                <w:bCs/>
                <w:szCs w:val="21"/>
              </w:rPr>
              <w:t>14.8</w:t>
            </w:r>
          </w:p>
        </w:tc>
      </w:tr>
      <w:tr w:rsidR="00203319" w:rsidRPr="00E12186" w14:paraId="0A140926" w14:textId="77777777" w:rsidTr="00203319">
        <w:trPr>
          <w:jc w:val="center"/>
        </w:trPr>
        <w:tc>
          <w:tcPr>
            <w:tcW w:w="417" w:type="pct"/>
            <w:vMerge/>
            <w:shd w:val="clear" w:color="auto" w:fill="auto"/>
            <w:noWrap/>
            <w:tcMar>
              <w:top w:w="15" w:type="dxa"/>
              <w:left w:w="15" w:type="dxa"/>
              <w:right w:w="15" w:type="dxa"/>
            </w:tcMar>
            <w:vAlign w:val="center"/>
          </w:tcPr>
          <w:p w14:paraId="45C25D5B" w14:textId="77777777" w:rsidR="00203319" w:rsidRPr="00E12186" w:rsidRDefault="00203319" w:rsidP="00203319">
            <w:pPr>
              <w:pStyle w:val="TIE-"/>
            </w:pPr>
          </w:p>
        </w:tc>
        <w:tc>
          <w:tcPr>
            <w:tcW w:w="2184" w:type="pct"/>
            <w:shd w:val="clear" w:color="auto" w:fill="auto"/>
            <w:noWrap/>
            <w:tcMar>
              <w:top w:w="15" w:type="dxa"/>
              <w:left w:w="15" w:type="dxa"/>
              <w:right w:w="15" w:type="dxa"/>
            </w:tcMar>
            <w:vAlign w:val="center"/>
          </w:tcPr>
          <w:p w14:paraId="4C844C6A" w14:textId="39776843" w:rsidR="00203319" w:rsidRPr="00E12186" w:rsidRDefault="00203319" w:rsidP="00203319">
            <w:pPr>
              <w:pStyle w:val="TIE-"/>
            </w:pPr>
            <w:r w:rsidRPr="00E12186">
              <w:rPr>
                <w:rFonts w:hint="eastAsia"/>
                <w:szCs w:val="21"/>
              </w:rPr>
              <w:t>饱和导水率（</w:t>
            </w:r>
            <w:r w:rsidRPr="00E12186">
              <w:rPr>
                <w:rFonts w:hint="eastAsia"/>
                <w:szCs w:val="21"/>
              </w:rPr>
              <w:t>mm/min)</w:t>
            </w:r>
          </w:p>
        </w:tc>
        <w:tc>
          <w:tcPr>
            <w:tcW w:w="805" w:type="pct"/>
            <w:shd w:val="clear" w:color="auto" w:fill="auto"/>
            <w:noWrap/>
            <w:tcMar>
              <w:top w:w="15" w:type="dxa"/>
              <w:left w:w="15" w:type="dxa"/>
              <w:right w:w="15" w:type="dxa"/>
            </w:tcMar>
            <w:vAlign w:val="center"/>
          </w:tcPr>
          <w:p w14:paraId="0A746EFB" w14:textId="1B7B6679" w:rsidR="00203319" w:rsidRPr="00E12186" w:rsidRDefault="00203319" w:rsidP="00203319">
            <w:pPr>
              <w:pStyle w:val="TIE-"/>
            </w:pPr>
            <w:r>
              <w:rPr>
                <w:rFonts w:hint="eastAsia"/>
                <w:bCs/>
                <w:szCs w:val="21"/>
              </w:rPr>
              <w:t>0.89</w:t>
            </w:r>
          </w:p>
        </w:tc>
        <w:tc>
          <w:tcPr>
            <w:tcW w:w="789" w:type="pct"/>
            <w:vAlign w:val="center"/>
          </w:tcPr>
          <w:p w14:paraId="2FD238F3" w14:textId="257D6CE3" w:rsidR="00203319" w:rsidRPr="00E12186" w:rsidRDefault="00203319" w:rsidP="00203319">
            <w:pPr>
              <w:pStyle w:val="TIE-"/>
            </w:pPr>
            <w:r w:rsidRPr="00E12186">
              <w:rPr>
                <w:rFonts w:hint="eastAsia"/>
                <w:bCs/>
                <w:szCs w:val="21"/>
              </w:rPr>
              <w:t>1.84</w:t>
            </w:r>
          </w:p>
        </w:tc>
        <w:tc>
          <w:tcPr>
            <w:tcW w:w="805" w:type="pct"/>
            <w:shd w:val="clear" w:color="auto" w:fill="auto"/>
            <w:noWrap/>
            <w:tcMar>
              <w:top w:w="15" w:type="dxa"/>
              <w:left w:w="15" w:type="dxa"/>
              <w:right w:w="15" w:type="dxa"/>
            </w:tcMar>
            <w:vAlign w:val="center"/>
          </w:tcPr>
          <w:p w14:paraId="2EDF8ABC" w14:textId="0A1B4D1A" w:rsidR="00203319" w:rsidRPr="00E12186" w:rsidRDefault="00203319" w:rsidP="00203319">
            <w:pPr>
              <w:pStyle w:val="TIE-"/>
            </w:pPr>
            <w:r w:rsidRPr="00E12186">
              <w:rPr>
                <w:rFonts w:hint="eastAsia"/>
                <w:bCs/>
                <w:szCs w:val="21"/>
              </w:rPr>
              <w:t>1.77</w:t>
            </w:r>
          </w:p>
        </w:tc>
      </w:tr>
      <w:tr w:rsidR="00203319" w:rsidRPr="00E12186" w14:paraId="3CB10C15" w14:textId="77777777" w:rsidTr="00203319">
        <w:trPr>
          <w:jc w:val="center"/>
        </w:trPr>
        <w:tc>
          <w:tcPr>
            <w:tcW w:w="417" w:type="pct"/>
            <w:vMerge/>
            <w:shd w:val="clear" w:color="auto" w:fill="auto"/>
            <w:noWrap/>
            <w:tcMar>
              <w:top w:w="15" w:type="dxa"/>
              <w:left w:w="15" w:type="dxa"/>
              <w:right w:w="15" w:type="dxa"/>
            </w:tcMar>
            <w:vAlign w:val="center"/>
          </w:tcPr>
          <w:p w14:paraId="3DAFA795" w14:textId="77777777" w:rsidR="00203319" w:rsidRPr="00E12186" w:rsidRDefault="00203319" w:rsidP="00203319">
            <w:pPr>
              <w:pStyle w:val="TIE-"/>
            </w:pPr>
          </w:p>
        </w:tc>
        <w:tc>
          <w:tcPr>
            <w:tcW w:w="2184" w:type="pct"/>
            <w:shd w:val="clear" w:color="auto" w:fill="auto"/>
            <w:noWrap/>
            <w:tcMar>
              <w:top w:w="15" w:type="dxa"/>
              <w:left w:w="15" w:type="dxa"/>
              <w:right w:w="15" w:type="dxa"/>
            </w:tcMar>
            <w:vAlign w:val="center"/>
          </w:tcPr>
          <w:p w14:paraId="16BCE27D" w14:textId="7012E7C9" w:rsidR="00203319" w:rsidRPr="00E12186" w:rsidRDefault="00203319" w:rsidP="00203319">
            <w:pPr>
              <w:pStyle w:val="TIE-"/>
            </w:pPr>
            <w:r w:rsidRPr="00E12186">
              <w:rPr>
                <w:rFonts w:hint="eastAsia"/>
                <w:szCs w:val="21"/>
              </w:rPr>
              <w:t>土壤容重（</w:t>
            </w:r>
            <w:r w:rsidRPr="00E12186">
              <w:rPr>
                <w:rFonts w:hint="eastAsia"/>
                <w:szCs w:val="21"/>
              </w:rPr>
              <w:t>g/cm</w:t>
            </w:r>
            <w:r w:rsidRPr="00E12186">
              <w:rPr>
                <w:rFonts w:hint="eastAsia"/>
                <w:szCs w:val="21"/>
                <w:vertAlign w:val="superscript"/>
              </w:rPr>
              <w:t>3</w:t>
            </w:r>
            <w:r w:rsidRPr="00E12186">
              <w:rPr>
                <w:rFonts w:hint="eastAsia"/>
                <w:szCs w:val="21"/>
              </w:rPr>
              <w:t>)</w:t>
            </w:r>
          </w:p>
        </w:tc>
        <w:tc>
          <w:tcPr>
            <w:tcW w:w="805" w:type="pct"/>
            <w:shd w:val="clear" w:color="auto" w:fill="auto"/>
            <w:noWrap/>
            <w:tcMar>
              <w:top w:w="15" w:type="dxa"/>
              <w:left w:w="15" w:type="dxa"/>
              <w:right w:w="15" w:type="dxa"/>
            </w:tcMar>
            <w:vAlign w:val="center"/>
          </w:tcPr>
          <w:p w14:paraId="67498357" w14:textId="536A509D" w:rsidR="00203319" w:rsidRPr="00E12186" w:rsidRDefault="00203319" w:rsidP="00203319">
            <w:pPr>
              <w:pStyle w:val="TIE-"/>
            </w:pPr>
            <w:r>
              <w:rPr>
                <w:rFonts w:hint="eastAsia"/>
                <w:bCs/>
                <w:szCs w:val="21"/>
              </w:rPr>
              <w:t>1.07</w:t>
            </w:r>
          </w:p>
        </w:tc>
        <w:tc>
          <w:tcPr>
            <w:tcW w:w="789" w:type="pct"/>
            <w:vAlign w:val="center"/>
          </w:tcPr>
          <w:p w14:paraId="0A4087B6" w14:textId="2FC8C69D" w:rsidR="00203319" w:rsidRPr="00E12186" w:rsidRDefault="00203319" w:rsidP="00203319">
            <w:pPr>
              <w:pStyle w:val="TIE-"/>
            </w:pPr>
            <w:r w:rsidRPr="00E12186">
              <w:rPr>
                <w:rFonts w:hint="eastAsia"/>
                <w:bCs/>
                <w:szCs w:val="21"/>
              </w:rPr>
              <w:t>1.14</w:t>
            </w:r>
          </w:p>
        </w:tc>
        <w:tc>
          <w:tcPr>
            <w:tcW w:w="805" w:type="pct"/>
            <w:shd w:val="clear" w:color="auto" w:fill="auto"/>
            <w:noWrap/>
            <w:tcMar>
              <w:top w:w="15" w:type="dxa"/>
              <w:left w:w="15" w:type="dxa"/>
              <w:right w:w="15" w:type="dxa"/>
            </w:tcMar>
            <w:vAlign w:val="center"/>
          </w:tcPr>
          <w:p w14:paraId="68A30231" w14:textId="55DE5FE6" w:rsidR="00203319" w:rsidRPr="00E12186" w:rsidRDefault="00203319" w:rsidP="00203319">
            <w:pPr>
              <w:pStyle w:val="TIE-"/>
            </w:pPr>
            <w:r w:rsidRPr="00E12186">
              <w:rPr>
                <w:rFonts w:hint="eastAsia"/>
                <w:bCs/>
                <w:szCs w:val="21"/>
              </w:rPr>
              <w:t>1.12</w:t>
            </w:r>
          </w:p>
        </w:tc>
      </w:tr>
    </w:tbl>
    <w:p w14:paraId="6F294AFB" w14:textId="7A48F393" w:rsidR="00EA0DE3" w:rsidRPr="00E12186" w:rsidRDefault="00473C1C" w:rsidP="00EA0DE3">
      <w:pPr>
        <w:pStyle w:val="4"/>
      </w:pPr>
      <w:r w:rsidRPr="00E12186">
        <w:rPr>
          <w:rFonts w:hint="eastAsia"/>
        </w:rPr>
        <w:t>5.</w:t>
      </w:r>
      <w:r w:rsidR="00EA0DE3" w:rsidRPr="00E12186">
        <w:rPr>
          <w:rFonts w:hint="eastAsia"/>
        </w:rPr>
        <w:t>5.</w:t>
      </w:r>
      <w:r w:rsidR="00D27B37">
        <w:t>2</w:t>
      </w:r>
      <w:r w:rsidR="00EA0DE3" w:rsidRPr="00E12186">
        <w:rPr>
          <w:rFonts w:hint="eastAsia"/>
        </w:rPr>
        <w:t>.5</w:t>
      </w:r>
      <w:r w:rsidR="00EA0DE3" w:rsidRPr="00E12186">
        <w:rPr>
          <w:rFonts w:hint="eastAsia"/>
        </w:rPr>
        <w:t>影响源调查</w:t>
      </w:r>
    </w:p>
    <w:p w14:paraId="1E2E78B8" w14:textId="77777777" w:rsidR="00EA0DE3" w:rsidRPr="00E12186" w:rsidRDefault="00EA0DE3" w:rsidP="00EA0DE3">
      <w:pPr>
        <w:ind w:firstLine="480"/>
      </w:pPr>
      <w:r w:rsidRPr="00E12186">
        <w:rPr>
          <w:rFonts w:hint="eastAsia"/>
        </w:rPr>
        <w:t>调查评价范围内无其他工业企业，无与建设项目产生同种特征因子或造成相同土壤环境影响后果的影响源。</w:t>
      </w:r>
    </w:p>
    <w:p w14:paraId="77D9F64B" w14:textId="3FDB7D4E" w:rsidR="00EA0DE3" w:rsidRPr="00E12186" w:rsidRDefault="00A574C6" w:rsidP="00EA0DE3">
      <w:pPr>
        <w:ind w:firstLine="480"/>
      </w:pPr>
      <w:r w:rsidRPr="00E12186">
        <w:rPr>
          <w:rFonts w:hint="eastAsia"/>
        </w:rPr>
        <w:t>综上，</w:t>
      </w:r>
      <w:r w:rsidR="00EA0DE3" w:rsidRPr="00E12186">
        <w:rPr>
          <w:rFonts w:hint="eastAsia"/>
        </w:rPr>
        <w:t>拟建项目土壤影响途径主要为项目运营期的</w:t>
      </w:r>
      <w:r w:rsidR="00F74A25" w:rsidRPr="00E12186">
        <w:rPr>
          <w:rFonts w:hint="eastAsia"/>
        </w:rPr>
        <w:t>粪污处理</w:t>
      </w:r>
      <w:r w:rsidR="00EA0DE3" w:rsidRPr="00E12186">
        <w:rPr>
          <w:rFonts w:hint="eastAsia"/>
        </w:rPr>
        <w:t>垂直入渗影响，因此，本项目土壤环境影响评价主要针对</w:t>
      </w:r>
      <w:r w:rsidR="00F74A25" w:rsidRPr="00E12186">
        <w:rPr>
          <w:rFonts w:hint="eastAsia"/>
        </w:rPr>
        <w:t>粪污处理</w:t>
      </w:r>
      <w:r w:rsidR="00EA0DE3" w:rsidRPr="00E12186">
        <w:rPr>
          <w:rFonts w:hint="eastAsia"/>
        </w:rPr>
        <w:t>入渗影响进行</w:t>
      </w:r>
      <w:r w:rsidRPr="00E12186">
        <w:rPr>
          <w:rFonts w:hint="eastAsia"/>
        </w:rPr>
        <w:t>影响分析</w:t>
      </w:r>
      <w:r w:rsidR="00EA0DE3" w:rsidRPr="00E12186">
        <w:rPr>
          <w:rFonts w:hint="eastAsia"/>
        </w:rPr>
        <w:t>预测。</w:t>
      </w:r>
    </w:p>
    <w:p w14:paraId="7FCA9813" w14:textId="534AFC70" w:rsidR="00EA0DE3" w:rsidRPr="00E12186" w:rsidRDefault="00473C1C" w:rsidP="00A574C6">
      <w:pPr>
        <w:pStyle w:val="3"/>
      </w:pPr>
      <w:bookmarkStart w:id="359" w:name="_Toc75012559"/>
      <w:r w:rsidRPr="00E12186">
        <w:rPr>
          <w:rFonts w:hint="eastAsia"/>
        </w:rPr>
        <w:t>5.</w:t>
      </w:r>
      <w:r w:rsidR="00A636CA" w:rsidRPr="00E12186">
        <w:rPr>
          <w:rFonts w:hint="eastAsia"/>
        </w:rPr>
        <w:t>5.</w:t>
      </w:r>
      <w:r w:rsidR="00D27B37">
        <w:t>3</w:t>
      </w:r>
      <w:r w:rsidR="00A636CA" w:rsidRPr="00E12186">
        <w:rPr>
          <w:rFonts w:hint="eastAsia"/>
        </w:rPr>
        <w:t>土壤环境影响预测与评价</w:t>
      </w:r>
      <w:bookmarkEnd w:id="359"/>
    </w:p>
    <w:p w14:paraId="78D507B3" w14:textId="21585D28" w:rsidR="008328E1" w:rsidRPr="00E12186" w:rsidRDefault="008328E1" w:rsidP="008328E1">
      <w:pPr>
        <w:pStyle w:val="4"/>
      </w:pPr>
      <w:bookmarkStart w:id="360" w:name="_Hlk46692683"/>
      <w:r w:rsidRPr="00E12186">
        <w:rPr>
          <w:rFonts w:hint="eastAsia"/>
        </w:rPr>
        <w:t>5.5.</w:t>
      </w:r>
      <w:r w:rsidR="00D27B37">
        <w:t>3</w:t>
      </w:r>
      <w:r w:rsidRPr="00E12186">
        <w:rPr>
          <w:rFonts w:hint="eastAsia"/>
        </w:rPr>
        <w:t>.1</w:t>
      </w:r>
      <w:r w:rsidRPr="00E12186">
        <w:rPr>
          <w:rFonts w:hint="eastAsia"/>
        </w:rPr>
        <w:t>正常工况下土壤环境影响分析</w:t>
      </w:r>
    </w:p>
    <w:p w14:paraId="1F954DE6" w14:textId="373B3EA8" w:rsidR="008328E1" w:rsidRPr="00E12186" w:rsidRDefault="008328E1" w:rsidP="008328E1">
      <w:pPr>
        <w:ind w:firstLine="480"/>
      </w:pPr>
      <w:r w:rsidRPr="00E12186">
        <w:rPr>
          <w:rFonts w:hint="eastAsia"/>
        </w:rPr>
        <w:t>根据土壤污染途径分析结果，本项目可能对土壤造成污染的主要有废气、废水和固废。项目确保各类废气污染物达标排放，可以有效减少废气污染物通过沉降或降水进入土壤的量。项目氧化塘采取防渗、防溢流、防雨水等措施。本项目对厂区采取了分区防渗措施，可以有效减小废水对土壤的污染影响。项目生产过程中产生的危险固废经集中收集后委托有资质的单位处理，项目厂区建有一座危险废物暂存间，危废临时储存库按照《危险废物贮存污染控制标准》（</w:t>
      </w:r>
      <w:r w:rsidRPr="00E12186">
        <w:rPr>
          <w:rFonts w:hint="eastAsia"/>
        </w:rPr>
        <w:t>GB18597</w:t>
      </w:r>
      <w:r w:rsidRPr="00E12186">
        <w:rPr>
          <w:rFonts w:hint="eastAsia"/>
        </w:rPr>
        <w:t>－</w:t>
      </w:r>
      <w:r w:rsidRPr="00E12186">
        <w:rPr>
          <w:rFonts w:hint="eastAsia"/>
        </w:rPr>
        <w:t>2001</w:t>
      </w:r>
      <w:r w:rsidRPr="00E12186">
        <w:rPr>
          <w:rFonts w:hint="eastAsia"/>
        </w:rPr>
        <w:t>）及</w:t>
      </w:r>
      <w:r w:rsidRPr="00E12186">
        <w:rPr>
          <w:rFonts w:hint="eastAsia"/>
        </w:rPr>
        <w:t>2013</w:t>
      </w:r>
      <w:r w:rsidRPr="00E12186">
        <w:rPr>
          <w:rFonts w:hint="eastAsia"/>
        </w:rPr>
        <w:t>年修改单的要求进行了防渗和封闭处理，在此处存放的危废采用袋装或桶装形式。通过以上分析可以看出，建设项目在正常运行工况下，不会对土壤环境质量造成显著影响。</w:t>
      </w:r>
    </w:p>
    <w:p w14:paraId="3DDA2B60" w14:textId="076FF4D5" w:rsidR="008328E1" w:rsidRPr="00E12186" w:rsidRDefault="008328E1" w:rsidP="008328E1">
      <w:pPr>
        <w:pStyle w:val="4"/>
      </w:pPr>
      <w:r w:rsidRPr="00E12186">
        <w:rPr>
          <w:rFonts w:hint="eastAsia"/>
        </w:rPr>
        <w:lastRenderedPageBreak/>
        <w:t>5.5.</w:t>
      </w:r>
      <w:r w:rsidR="00D27B37">
        <w:t>3</w:t>
      </w:r>
      <w:r w:rsidRPr="00E12186">
        <w:rPr>
          <w:rFonts w:hint="eastAsia"/>
        </w:rPr>
        <w:t>.2</w:t>
      </w:r>
      <w:r w:rsidRPr="00E12186">
        <w:rPr>
          <w:rFonts w:hint="eastAsia"/>
        </w:rPr>
        <w:t>非正常工况下影响途径分析</w:t>
      </w:r>
    </w:p>
    <w:p w14:paraId="75BECBE7" w14:textId="72FD0A10" w:rsidR="008328E1" w:rsidRPr="00E12186" w:rsidRDefault="008328E1" w:rsidP="008328E1">
      <w:pPr>
        <w:ind w:firstLine="480"/>
      </w:pPr>
      <w:r w:rsidRPr="00E12186">
        <w:rPr>
          <w:rFonts w:hint="eastAsia"/>
        </w:rPr>
        <w:t>在非正常工况或者事故情况下，建设项目可能对区域土壤造成影响。通过对建设项目建设内容分析，非正常工况下或事故情况下建设项目对地下水的可能影响途径主要包括：粪污处理区的</w:t>
      </w:r>
      <w:r w:rsidR="00865F74">
        <w:rPr>
          <w:rFonts w:hint="eastAsia"/>
        </w:rPr>
        <w:t>化粪池</w:t>
      </w:r>
      <w:r w:rsidRPr="00E12186">
        <w:rPr>
          <w:rFonts w:hint="eastAsia"/>
        </w:rPr>
        <w:t>、氧化塘出现粪污泄漏，渗入地下从而引起土壤环境污染。</w:t>
      </w:r>
      <w:r w:rsidR="009949A5" w:rsidRPr="00E12186">
        <w:rPr>
          <w:rFonts w:hint="eastAsia"/>
        </w:rPr>
        <w:t>本项目在确保厂区各项预防措施得以落实并得到良好维护的前提下，项目生产在短期内不会对土壤造成明显的影响。</w:t>
      </w:r>
    </w:p>
    <w:p w14:paraId="33A14871" w14:textId="2174B92B" w:rsidR="008328E1" w:rsidRPr="00E12186" w:rsidRDefault="008328E1" w:rsidP="008328E1">
      <w:pPr>
        <w:pStyle w:val="4"/>
      </w:pPr>
      <w:r w:rsidRPr="00E12186">
        <w:t>5.5.</w:t>
      </w:r>
      <w:r w:rsidR="00D27B37">
        <w:t>3</w:t>
      </w:r>
      <w:r w:rsidRPr="00E12186">
        <w:t>.3</w:t>
      </w:r>
      <w:r w:rsidRPr="00E12186">
        <w:rPr>
          <w:rFonts w:hint="eastAsia"/>
        </w:rPr>
        <w:t>资源化利用土壤环境影响分析</w:t>
      </w:r>
    </w:p>
    <w:p w14:paraId="4D64E3B4" w14:textId="7D50192B" w:rsidR="008328E1" w:rsidRPr="00E12186" w:rsidRDefault="008328E1" w:rsidP="008328E1">
      <w:pPr>
        <w:ind w:firstLine="480"/>
      </w:pPr>
      <w:r w:rsidRPr="00E12186">
        <w:rPr>
          <w:rFonts w:hint="eastAsia"/>
        </w:rPr>
        <w:t>本项目产生的粪污经处理后部分作为配套</w:t>
      </w:r>
      <w:r w:rsidR="007D66A2">
        <w:rPr>
          <w:rFonts w:hint="eastAsia"/>
        </w:rPr>
        <w:t>农田</w:t>
      </w:r>
      <w:r w:rsidRPr="00E12186">
        <w:rPr>
          <w:rFonts w:hint="eastAsia"/>
        </w:rPr>
        <w:t>的</w:t>
      </w:r>
      <w:r w:rsidR="004B0788">
        <w:rPr>
          <w:rFonts w:hint="eastAsia"/>
        </w:rPr>
        <w:t>农肥</w:t>
      </w:r>
      <w:r w:rsidRPr="00E12186">
        <w:rPr>
          <w:rFonts w:hint="eastAsia"/>
        </w:rPr>
        <w:t>使用，有机肥含有丰富的养分，除了含有丰富的氮、磷、钾等元素外，还含有对植物生长起有重要作用的硼、铜、铁、锰、钙、锌等微量元素，以及大量的氨基酸、</w:t>
      </w:r>
      <w:r w:rsidRPr="00E12186">
        <w:rPr>
          <w:rFonts w:hint="eastAsia"/>
        </w:rPr>
        <w:t>B</w:t>
      </w:r>
      <w:r w:rsidRPr="00E12186">
        <w:rPr>
          <w:rFonts w:hint="eastAsia"/>
        </w:rPr>
        <w:t>族维生素、各种水解酶、某些植物激素，是一种高效性的优质肥料。有机肥具有改良土壤的作用，含有丰富的腐殖酸。腐殖酸能够促进微生物和酶系的活性，改善土壤水、肥、气、热状况收到培肥地力的功效。根据相关实践证明，有机肥用于果树，可提高座果率</w:t>
      </w:r>
      <w:r w:rsidRPr="00E12186">
        <w:rPr>
          <w:rFonts w:hint="eastAsia"/>
        </w:rPr>
        <w:t>5%</w:t>
      </w:r>
      <w:r w:rsidRPr="00E12186">
        <w:rPr>
          <w:rFonts w:hint="eastAsia"/>
        </w:rPr>
        <w:t>以上，增产幅度</w:t>
      </w:r>
      <w:r w:rsidRPr="00E12186">
        <w:rPr>
          <w:rFonts w:hint="eastAsia"/>
        </w:rPr>
        <w:t>10%</w:t>
      </w:r>
      <w:r w:rsidRPr="00E12186">
        <w:rPr>
          <w:rFonts w:hint="eastAsia"/>
        </w:rPr>
        <w:t>～</w:t>
      </w:r>
      <w:r w:rsidRPr="00E12186">
        <w:rPr>
          <w:rFonts w:hint="eastAsia"/>
        </w:rPr>
        <w:t>30%</w:t>
      </w:r>
      <w:r w:rsidRPr="00E12186">
        <w:rPr>
          <w:rFonts w:hint="eastAsia"/>
        </w:rPr>
        <w:t>，果实甜度提高</w:t>
      </w:r>
      <w:r w:rsidRPr="00E12186">
        <w:rPr>
          <w:rFonts w:hint="eastAsia"/>
        </w:rPr>
        <w:t>0.5</w:t>
      </w:r>
      <w:r w:rsidRPr="00E12186">
        <w:rPr>
          <w:rFonts w:hint="eastAsia"/>
        </w:rPr>
        <w:t>～</w:t>
      </w:r>
      <w:r w:rsidRPr="00E12186">
        <w:rPr>
          <w:rFonts w:hint="eastAsia"/>
        </w:rPr>
        <w:t>1</w:t>
      </w:r>
      <w:r w:rsidRPr="00E12186">
        <w:rPr>
          <w:rFonts w:hint="eastAsia"/>
        </w:rPr>
        <w:t>度。</w:t>
      </w:r>
    </w:p>
    <w:p w14:paraId="32804343" w14:textId="77777777" w:rsidR="008328E1" w:rsidRPr="00E12186" w:rsidRDefault="008328E1" w:rsidP="008328E1">
      <w:pPr>
        <w:ind w:firstLine="480"/>
      </w:pPr>
      <w:r w:rsidRPr="00E12186">
        <w:rPr>
          <w:rFonts w:hint="eastAsia"/>
        </w:rPr>
        <w:t>施用土壤中的磷除部分被植被吸收利用和因化学反应产生难溶性磷酸盐外，其他磷则被土壤团粒和胶粒所吸附。这些被吸附磷与土壤溶液中磷处于吸附磷素施入土壤后，土壤胶体对无机磷有强列的吸附和固定作用。在</w:t>
      </w:r>
      <w:r w:rsidRPr="00E12186">
        <w:rPr>
          <w:rFonts w:hint="eastAsia"/>
        </w:rPr>
        <w:t>pH</w:t>
      </w:r>
      <w:r w:rsidRPr="00E12186">
        <w:rPr>
          <w:rFonts w:hint="eastAsia"/>
        </w:rPr>
        <w:t>小于</w:t>
      </w:r>
      <w:r w:rsidRPr="00E12186">
        <w:rPr>
          <w:rFonts w:hint="eastAsia"/>
        </w:rPr>
        <w:t>6</w:t>
      </w:r>
      <w:r w:rsidRPr="00E12186">
        <w:rPr>
          <w:rFonts w:hint="eastAsia"/>
        </w:rPr>
        <w:t>的酸性土壤中，磷素和土壤中的铁、铝化合物生成难溶性的磷酸铁、磷酸铝；在</w:t>
      </w:r>
      <w:r w:rsidRPr="00E12186">
        <w:rPr>
          <w:rFonts w:hint="eastAsia"/>
        </w:rPr>
        <w:t>pH</w:t>
      </w:r>
      <w:r w:rsidRPr="00E12186">
        <w:rPr>
          <w:rFonts w:hint="eastAsia"/>
        </w:rPr>
        <w:t>大于</w:t>
      </w:r>
      <w:r w:rsidRPr="00E12186">
        <w:rPr>
          <w:rFonts w:hint="eastAsia"/>
        </w:rPr>
        <w:t>7.5</w:t>
      </w:r>
      <w:r w:rsidRPr="00E12186">
        <w:rPr>
          <w:rFonts w:hint="eastAsia"/>
        </w:rPr>
        <w:t>的碱性土壤中，磷和钙易结合成难溶性磷酸钙。而施入有机肥，由于有机肥中含有腐植酸，能够提高土壤的缓冲性能（即维持土壤酸碱反应的相对稳定的能力）维持土壤</w:t>
      </w:r>
      <w:r w:rsidRPr="00E12186">
        <w:rPr>
          <w:rFonts w:hint="eastAsia"/>
        </w:rPr>
        <w:t>pH</w:t>
      </w:r>
      <w:r w:rsidRPr="00E12186">
        <w:rPr>
          <w:rFonts w:hint="eastAsia"/>
        </w:rPr>
        <w:t>在</w:t>
      </w:r>
      <w:r w:rsidRPr="00E12186">
        <w:rPr>
          <w:rFonts w:hint="eastAsia"/>
        </w:rPr>
        <w:t>6~7.5</w:t>
      </w:r>
      <w:r w:rsidRPr="00E12186">
        <w:rPr>
          <w:rFonts w:hint="eastAsia"/>
        </w:rPr>
        <w:t>，可以降低土壤对磷的吸附量，从而减少对磷的固定，提高施肥的有效性。</w:t>
      </w:r>
    </w:p>
    <w:p w14:paraId="7DA13721" w14:textId="77777777" w:rsidR="008328E1" w:rsidRPr="00E12186" w:rsidRDefault="008328E1" w:rsidP="008328E1">
      <w:pPr>
        <w:ind w:firstLine="480"/>
      </w:pPr>
      <w:r w:rsidRPr="00E12186">
        <w:rPr>
          <w:rFonts w:hint="eastAsia"/>
        </w:rPr>
        <w:t>施用有机肥常被作为控制和改良土壤重金属污染的控制措施，因为可能通过改变重金属污染物在土壤中的形态分布而降低其生物有效性，还可以提高土壤的肥力。根据刘瑞伟等《有机肥料对土壤重金属净化的影响》，试验表明，施用化肥或机肥料都降低了土壤的</w:t>
      </w:r>
      <w:r w:rsidRPr="00E12186">
        <w:rPr>
          <w:rFonts w:hint="eastAsia"/>
        </w:rPr>
        <w:t>pH</w:t>
      </w:r>
      <w:r w:rsidRPr="00E12186">
        <w:rPr>
          <w:rFonts w:hint="eastAsia"/>
        </w:rPr>
        <w:t>值，且随着时间的延长，施用有机肥料的土壤</w:t>
      </w:r>
      <w:r w:rsidRPr="00E12186">
        <w:rPr>
          <w:rFonts w:hint="eastAsia"/>
        </w:rPr>
        <w:t>pH</w:t>
      </w:r>
      <w:r w:rsidRPr="00E12186">
        <w:rPr>
          <w:rFonts w:hint="eastAsia"/>
        </w:rPr>
        <w:t>值降低幅度更大，并通过络合土壤重金属，降低土壤重金属的有效态含量。</w:t>
      </w:r>
    </w:p>
    <w:p w14:paraId="2CCCEC5E" w14:textId="77777777" w:rsidR="008328E1" w:rsidRPr="00E12186" w:rsidRDefault="008328E1" w:rsidP="008328E1">
      <w:pPr>
        <w:ind w:firstLine="480"/>
      </w:pPr>
      <w:r w:rsidRPr="00E12186">
        <w:rPr>
          <w:rFonts w:hint="eastAsia"/>
        </w:rPr>
        <w:t>另外，有机肥料的施用，增加土壤的微生物量，提高土壤的生态肥力，可通过微生物的吸附、转化作用，降低土壤的</w:t>
      </w:r>
      <w:r w:rsidRPr="00E12186">
        <w:rPr>
          <w:rFonts w:hint="eastAsia"/>
        </w:rPr>
        <w:t>pH</w:t>
      </w:r>
      <w:r w:rsidRPr="00E12186">
        <w:rPr>
          <w:rFonts w:hint="eastAsia"/>
        </w:rPr>
        <w:t>值等，降低重金属的生物有效性，对土壤的</w:t>
      </w:r>
      <w:r w:rsidRPr="00E12186">
        <w:rPr>
          <w:rFonts w:hint="eastAsia"/>
        </w:rPr>
        <w:lastRenderedPageBreak/>
        <w:t>重金属具有一定的解毒作用。</w:t>
      </w:r>
    </w:p>
    <w:p w14:paraId="4C94A3E5" w14:textId="77777777" w:rsidR="008328E1" w:rsidRPr="00E12186" w:rsidRDefault="008328E1" w:rsidP="008328E1">
      <w:pPr>
        <w:ind w:firstLine="480"/>
      </w:pPr>
      <w:r w:rsidRPr="00E12186">
        <w:rPr>
          <w:rFonts w:hint="eastAsia"/>
        </w:rPr>
        <w:t>综合以上分析可知，只要建设单位能够综合考虑有机肥的组成成分，</w:t>
      </w:r>
      <w:r w:rsidRPr="00E12186">
        <w:rPr>
          <w:rFonts w:hint="eastAsia"/>
        </w:rPr>
        <w:t>N</w:t>
      </w:r>
      <w:r w:rsidRPr="00E12186">
        <w:rPr>
          <w:rFonts w:hint="eastAsia"/>
        </w:rPr>
        <w:t>、</w:t>
      </w:r>
      <w:r w:rsidRPr="00E12186">
        <w:rPr>
          <w:rFonts w:hint="eastAsia"/>
        </w:rPr>
        <w:t>P</w:t>
      </w:r>
      <w:r w:rsidRPr="00E12186">
        <w:rPr>
          <w:rFonts w:hint="eastAsia"/>
        </w:rPr>
        <w:t>、</w:t>
      </w:r>
      <w:r w:rsidRPr="00E12186">
        <w:rPr>
          <w:rFonts w:hint="eastAsia"/>
        </w:rPr>
        <w:t>K</w:t>
      </w:r>
      <w:r w:rsidRPr="00E12186">
        <w:rPr>
          <w:rFonts w:hint="eastAsia"/>
        </w:rPr>
        <w:t>养分的有效性和在土壤中的迁移规律、作物对有机肥的吸收能力，做到合理施肥，则采用有机肥施肥，能改善土壤的理化性质，增强土壤的保肥性，提高土壤的生态肥力，改良土壤重金属污染，预防病虫害，从而提高作物的品质和产量。由此分析可知，本项目实施后当地土壤环境影响较小。</w:t>
      </w:r>
    </w:p>
    <w:p w14:paraId="7D60688C" w14:textId="41DCB5D2" w:rsidR="008328E1" w:rsidRPr="00E12186" w:rsidRDefault="008328E1" w:rsidP="008328E1">
      <w:pPr>
        <w:pStyle w:val="3"/>
      </w:pPr>
      <w:bookmarkStart w:id="361" w:name="_Toc75012560"/>
      <w:r w:rsidRPr="00E12186">
        <w:rPr>
          <w:rFonts w:hint="eastAsia"/>
        </w:rPr>
        <w:t>5.5.</w:t>
      </w:r>
      <w:r w:rsidR="00D27B37">
        <w:t>4</w:t>
      </w:r>
      <w:r w:rsidRPr="00E12186">
        <w:rPr>
          <w:rFonts w:hint="eastAsia"/>
        </w:rPr>
        <w:t>土壤影响评价结论</w:t>
      </w:r>
      <w:bookmarkEnd w:id="361"/>
    </w:p>
    <w:p w14:paraId="7697B353" w14:textId="7AD47731" w:rsidR="008328E1" w:rsidRPr="00E12186" w:rsidRDefault="008328E1" w:rsidP="008328E1">
      <w:pPr>
        <w:ind w:firstLine="480"/>
      </w:pPr>
      <w:r w:rsidRPr="00E12186">
        <w:rPr>
          <w:rFonts w:hint="eastAsia"/>
        </w:rPr>
        <w:t>正常工况下，不会有泄漏情况发生，也不会对土壤环境造成影响。本次项目</w:t>
      </w:r>
      <w:r w:rsidR="00DF6442" w:rsidRPr="00E12186">
        <w:rPr>
          <w:rFonts w:hint="eastAsia"/>
        </w:rPr>
        <w:t>粪污处理区</w:t>
      </w:r>
      <w:r w:rsidRPr="00E12186">
        <w:rPr>
          <w:rFonts w:hint="eastAsia"/>
        </w:rPr>
        <w:t>采取合格防渗的措施，对土壤和下水造成污染的可能性更低。因此，可以推测本次项目正常工况下不会对周围土壤环境造成不良影响。事故状态下，假设粪污废水泄露，相关污染物持续进入土壤中，则随着污染物持续泄漏，污染范围逐渐增大。故应做好日常土壤防护工作，环保设施及相关防渗系统应定时进行检修维护，一旦发现污染物泄漏应立即采取应急响应，截断污染源并根据污染情况采取土壤保护措施。</w:t>
      </w:r>
    </w:p>
    <w:p w14:paraId="34C769B8" w14:textId="77777777" w:rsidR="008328E1" w:rsidRPr="00E12186" w:rsidRDefault="008328E1" w:rsidP="008328E1">
      <w:pPr>
        <w:ind w:firstLine="480"/>
      </w:pPr>
      <w:r w:rsidRPr="00E12186">
        <w:rPr>
          <w:rFonts w:hint="eastAsia"/>
        </w:rPr>
        <w:t>综上，项目土壤环境影响可接受。</w:t>
      </w:r>
    </w:p>
    <w:p w14:paraId="612F8757" w14:textId="77777777" w:rsidR="008328E1" w:rsidRPr="00E12186" w:rsidRDefault="008328E1" w:rsidP="008328E1">
      <w:pPr>
        <w:ind w:firstLine="480"/>
      </w:pPr>
      <w:r w:rsidRPr="00E12186">
        <w:rPr>
          <w:rFonts w:hint="eastAsia"/>
        </w:rPr>
        <w:t>建设项目土壤环境影响评价自查表见下表。</w:t>
      </w:r>
    </w:p>
    <w:p w14:paraId="77680A17" w14:textId="77777777" w:rsidR="008328E1" w:rsidRPr="00E12186" w:rsidRDefault="008328E1" w:rsidP="008328E1">
      <w:pPr>
        <w:pStyle w:val="5"/>
      </w:pPr>
      <w:r w:rsidRPr="00E12186">
        <w:rPr>
          <w:rFonts w:hint="eastAsia"/>
        </w:rPr>
        <w:t>表</w:t>
      </w:r>
      <w:r w:rsidRPr="00E12186">
        <w:rPr>
          <w:rFonts w:hint="eastAsia"/>
        </w:rPr>
        <w:t xml:space="preserve">5.5-4    </w:t>
      </w:r>
      <w:r w:rsidRPr="00E12186">
        <w:rPr>
          <w:rFonts w:hint="eastAsia"/>
        </w:rPr>
        <w:t>土壤环境影响评价自查表</w:t>
      </w:r>
    </w:p>
    <w:tbl>
      <w:tblPr>
        <w:tblW w:w="5000" w:type="pct"/>
        <w:jc w:val="center"/>
        <w:tblBorders>
          <w:top w:val="single" w:sz="12" w:space="0" w:color="000000"/>
          <w:bottom w:val="single" w:sz="12" w:space="0" w:color="000000"/>
          <w:insideH w:val="single" w:sz="6" w:space="0" w:color="000000"/>
          <w:insideV w:val="single" w:sz="6" w:space="0" w:color="000000"/>
        </w:tblBorders>
        <w:tblCellMar>
          <w:left w:w="0" w:type="dxa"/>
          <w:right w:w="0" w:type="dxa"/>
        </w:tblCellMar>
        <w:tblLook w:val="04A0" w:firstRow="1" w:lastRow="0" w:firstColumn="1" w:lastColumn="0" w:noHBand="0" w:noVBand="1"/>
      </w:tblPr>
      <w:tblGrid>
        <w:gridCol w:w="400"/>
        <w:gridCol w:w="1587"/>
        <w:gridCol w:w="1274"/>
        <w:gridCol w:w="65"/>
        <w:gridCol w:w="1455"/>
        <w:gridCol w:w="1740"/>
        <w:gridCol w:w="417"/>
        <w:gridCol w:w="763"/>
        <w:gridCol w:w="1086"/>
      </w:tblGrid>
      <w:tr w:rsidR="00E12186" w:rsidRPr="00E12186" w14:paraId="207D90B1" w14:textId="77777777" w:rsidTr="00142338">
        <w:trPr>
          <w:trHeight w:val="312"/>
          <w:jc w:val="center"/>
        </w:trPr>
        <w:tc>
          <w:tcPr>
            <w:tcW w:w="1131" w:type="pct"/>
            <w:gridSpan w:val="2"/>
            <w:vAlign w:val="center"/>
          </w:tcPr>
          <w:p w14:paraId="6D580D5D" w14:textId="77777777" w:rsidR="008328E1" w:rsidRPr="00E12186" w:rsidRDefault="008328E1" w:rsidP="00A91BCD">
            <w:pPr>
              <w:pStyle w:val="TIE-"/>
            </w:pPr>
            <w:r w:rsidRPr="00E12186">
              <w:t>工作内容</w:t>
            </w:r>
          </w:p>
        </w:tc>
        <w:tc>
          <w:tcPr>
            <w:tcW w:w="3251" w:type="pct"/>
            <w:gridSpan w:val="6"/>
            <w:vAlign w:val="center"/>
          </w:tcPr>
          <w:p w14:paraId="6605901C" w14:textId="77777777" w:rsidR="008328E1" w:rsidRPr="00E12186" w:rsidRDefault="008328E1" w:rsidP="00A91BCD">
            <w:pPr>
              <w:pStyle w:val="TIE-"/>
            </w:pPr>
            <w:r w:rsidRPr="00E12186">
              <w:t>完成情况</w:t>
            </w:r>
          </w:p>
        </w:tc>
        <w:tc>
          <w:tcPr>
            <w:tcW w:w="618" w:type="pct"/>
            <w:vAlign w:val="center"/>
          </w:tcPr>
          <w:p w14:paraId="7E766E97" w14:textId="77777777" w:rsidR="008328E1" w:rsidRPr="00E12186" w:rsidRDefault="008328E1" w:rsidP="00A91BCD">
            <w:pPr>
              <w:pStyle w:val="TIE-"/>
            </w:pPr>
            <w:r w:rsidRPr="00E12186">
              <w:t>备注</w:t>
            </w:r>
          </w:p>
        </w:tc>
      </w:tr>
      <w:tr w:rsidR="00E12186" w:rsidRPr="00E12186" w14:paraId="2B122974" w14:textId="77777777" w:rsidTr="00142338">
        <w:trPr>
          <w:trHeight w:val="311"/>
          <w:jc w:val="center"/>
        </w:trPr>
        <w:tc>
          <w:tcPr>
            <w:tcW w:w="228" w:type="pct"/>
            <w:vMerge w:val="restart"/>
            <w:vAlign w:val="center"/>
          </w:tcPr>
          <w:p w14:paraId="0C249744" w14:textId="77777777" w:rsidR="008328E1" w:rsidRPr="00E12186" w:rsidRDefault="008328E1" w:rsidP="00A91BCD">
            <w:pPr>
              <w:pStyle w:val="TIE-"/>
            </w:pPr>
            <w:r w:rsidRPr="00E12186">
              <w:t>影响识别</w:t>
            </w:r>
          </w:p>
        </w:tc>
        <w:tc>
          <w:tcPr>
            <w:tcW w:w="903" w:type="pct"/>
            <w:vAlign w:val="center"/>
          </w:tcPr>
          <w:p w14:paraId="72CBD1AF" w14:textId="77777777" w:rsidR="008328E1" w:rsidRPr="00E12186" w:rsidRDefault="008328E1" w:rsidP="00A91BCD">
            <w:pPr>
              <w:pStyle w:val="TIE-"/>
            </w:pPr>
            <w:r w:rsidRPr="00E12186">
              <w:t>影响类型</w:t>
            </w:r>
          </w:p>
        </w:tc>
        <w:tc>
          <w:tcPr>
            <w:tcW w:w="3251" w:type="pct"/>
            <w:gridSpan w:val="6"/>
            <w:vAlign w:val="center"/>
          </w:tcPr>
          <w:p w14:paraId="10381971" w14:textId="77777777" w:rsidR="008328E1" w:rsidRPr="00E12186" w:rsidRDefault="008328E1" w:rsidP="00A91BCD">
            <w:pPr>
              <w:pStyle w:val="TIE-"/>
            </w:pPr>
            <w:r w:rsidRPr="00E12186">
              <w:t>污染影响型</w:t>
            </w:r>
            <w:r w:rsidRPr="00E12186">
              <w:rPr>
                <w:sz w:val="28"/>
                <w:szCs w:val="28"/>
              </w:rPr>
              <w:fldChar w:fldCharType="begin"/>
            </w:r>
            <w:r w:rsidRPr="00E12186">
              <w:rPr>
                <w:sz w:val="28"/>
                <w:szCs w:val="28"/>
              </w:rPr>
              <w:instrText xml:space="preserve"> eq \o\ac(□,</w:instrText>
            </w:r>
            <w:r w:rsidRPr="00E12186">
              <w:rPr>
                <w:position w:val="2"/>
                <w:sz w:val="28"/>
                <w:szCs w:val="28"/>
              </w:rPr>
              <w:instrText>√</w:instrText>
            </w:r>
            <w:r w:rsidRPr="00E12186">
              <w:rPr>
                <w:sz w:val="28"/>
                <w:szCs w:val="28"/>
              </w:rPr>
              <w:instrText>)</w:instrText>
            </w:r>
            <w:r w:rsidRPr="00E12186">
              <w:rPr>
                <w:sz w:val="28"/>
                <w:szCs w:val="28"/>
              </w:rPr>
              <w:fldChar w:fldCharType="end"/>
            </w:r>
            <w:r w:rsidRPr="00E12186">
              <w:t>；生态影响型</w:t>
            </w:r>
            <w:r w:rsidRPr="00E12186">
              <w:rPr>
                <w:sz w:val="28"/>
                <w:szCs w:val="28"/>
              </w:rPr>
              <w:t>□</w:t>
            </w:r>
            <w:r w:rsidRPr="00E12186">
              <w:t>；两种兼有</w:t>
            </w:r>
            <w:r w:rsidRPr="00E12186">
              <w:rPr>
                <w:sz w:val="28"/>
                <w:szCs w:val="28"/>
              </w:rPr>
              <w:t>□</w:t>
            </w:r>
          </w:p>
        </w:tc>
        <w:tc>
          <w:tcPr>
            <w:tcW w:w="618" w:type="pct"/>
            <w:vAlign w:val="center"/>
          </w:tcPr>
          <w:p w14:paraId="5334C90F" w14:textId="77777777" w:rsidR="008328E1" w:rsidRPr="00E12186" w:rsidRDefault="008328E1" w:rsidP="00A91BCD">
            <w:pPr>
              <w:pStyle w:val="TIE-"/>
            </w:pPr>
          </w:p>
        </w:tc>
      </w:tr>
      <w:tr w:rsidR="00E12186" w:rsidRPr="00E12186" w14:paraId="775294E4" w14:textId="77777777" w:rsidTr="00142338">
        <w:trPr>
          <w:trHeight w:val="624"/>
          <w:jc w:val="center"/>
        </w:trPr>
        <w:tc>
          <w:tcPr>
            <w:tcW w:w="228" w:type="pct"/>
            <w:vMerge/>
            <w:vAlign w:val="center"/>
          </w:tcPr>
          <w:p w14:paraId="72CD1B48" w14:textId="77777777" w:rsidR="008328E1" w:rsidRPr="00E12186" w:rsidRDefault="008328E1" w:rsidP="00A91BCD">
            <w:pPr>
              <w:pStyle w:val="TIE-"/>
            </w:pPr>
          </w:p>
        </w:tc>
        <w:tc>
          <w:tcPr>
            <w:tcW w:w="903" w:type="pct"/>
            <w:vAlign w:val="center"/>
          </w:tcPr>
          <w:p w14:paraId="419C98AF" w14:textId="77777777" w:rsidR="008328E1" w:rsidRPr="00E12186" w:rsidRDefault="008328E1" w:rsidP="00A91BCD">
            <w:pPr>
              <w:pStyle w:val="TIE-"/>
            </w:pPr>
            <w:r w:rsidRPr="00E12186">
              <w:t>土地利用类型</w:t>
            </w:r>
          </w:p>
        </w:tc>
        <w:tc>
          <w:tcPr>
            <w:tcW w:w="3251" w:type="pct"/>
            <w:gridSpan w:val="6"/>
            <w:vAlign w:val="center"/>
          </w:tcPr>
          <w:p w14:paraId="2F9A5169" w14:textId="13C797C2" w:rsidR="008328E1" w:rsidRPr="00E12186" w:rsidRDefault="008328E1" w:rsidP="00A91BCD">
            <w:pPr>
              <w:pStyle w:val="TIE-"/>
            </w:pPr>
            <w:r w:rsidRPr="00E12186">
              <w:t>建设用地</w:t>
            </w:r>
            <w:r w:rsidR="00142338" w:rsidRPr="00E12186">
              <w:rPr>
                <w:sz w:val="28"/>
                <w:szCs w:val="28"/>
              </w:rPr>
              <w:t>□</w:t>
            </w:r>
            <w:r w:rsidRPr="00E12186">
              <w:t>；农用地</w:t>
            </w:r>
            <w:r w:rsidR="00142338" w:rsidRPr="00E12186">
              <w:rPr>
                <w:sz w:val="28"/>
                <w:szCs w:val="28"/>
              </w:rPr>
              <w:fldChar w:fldCharType="begin"/>
            </w:r>
            <w:r w:rsidR="00142338" w:rsidRPr="00E12186">
              <w:rPr>
                <w:sz w:val="28"/>
                <w:szCs w:val="28"/>
              </w:rPr>
              <w:instrText xml:space="preserve"> eq \o\ac(□,</w:instrText>
            </w:r>
            <w:r w:rsidR="00142338" w:rsidRPr="00E12186">
              <w:rPr>
                <w:position w:val="2"/>
                <w:sz w:val="28"/>
                <w:szCs w:val="28"/>
              </w:rPr>
              <w:instrText>√</w:instrText>
            </w:r>
            <w:r w:rsidR="00142338" w:rsidRPr="00E12186">
              <w:rPr>
                <w:sz w:val="28"/>
                <w:szCs w:val="28"/>
              </w:rPr>
              <w:instrText>)</w:instrText>
            </w:r>
            <w:r w:rsidR="00142338" w:rsidRPr="00E12186">
              <w:rPr>
                <w:sz w:val="28"/>
                <w:szCs w:val="28"/>
              </w:rPr>
              <w:fldChar w:fldCharType="end"/>
            </w:r>
            <w:r w:rsidRPr="00E12186">
              <w:t>；未利用地</w:t>
            </w:r>
            <w:r w:rsidRPr="00E12186">
              <w:rPr>
                <w:sz w:val="28"/>
                <w:szCs w:val="28"/>
              </w:rPr>
              <w:t>□</w:t>
            </w:r>
          </w:p>
        </w:tc>
        <w:tc>
          <w:tcPr>
            <w:tcW w:w="618" w:type="pct"/>
            <w:vAlign w:val="center"/>
          </w:tcPr>
          <w:p w14:paraId="4E31E8D5" w14:textId="77777777" w:rsidR="008328E1" w:rsidRPr="00E12186" w:rsidRDefault="008328E1" w:rsidP="00A91BCD">
            <w:pPr>
              <w:pStyle w:val="TIE-"/>
            </w:pPr>
            <w:r w:rsidRPr="00E12186">
              <w:t>土地利用类</w:t>
            </w:r>
          </w:p>
          <w:p w14:paraId="6BBE1C5A" w14:textId="77777777" w:rsidR="008328E1" w:rsidRPr="00E12186" w:rsidRDefault="008328E1" w:rsidP="00A91BCD">
            <w:pPr>
              <w:pStyle w:val="TIE-"/>
            </w:pPr>
            <w:r w:rsidRPr="00E12186">
              <w:t>型图</w:t>
            </w:r>
          </w:p>
        </w:tc>
      </w:tr>
      <w:tr w:rsidR="00E12186" w:rsidRPr="00E12186" w14:paraId="3BE3C21E" w14:textId="77777777" w:rsidTr="00142338">
        <w:trPr>
          <w:trHeight w:val="312"/>
          <w:jc w:val="center"/>
        </w:trPr>
        <w:tc>
          <w:tcPr>
            <w:tcW w:w="228" w:type="pct"/>
            <w:vMerge/>
            <w:vAlign w:val="center"/>
          </w:tcPr>
          <w:p w14:paraId="3626D3C2" w14:textId="77777777" w:rsidR="008328E1" w:rsidRPr="00E12186" w:rsidRDefault="008328E1" w:rsidP="00A91BCD">
            <w:pPr>
              <w:pStyle w:val="TIE-"/>
            </w:pPr>
          </w:p>
        </w:tc>
        <w:tc>
          <w:tcPr>
            <w:tcW w:w="903" w:type="pct"/>
            <w:vAlign w:val="center"/>
          </w:tcPr>
          <w:p w14:paraId="0A9686BB" w14:textId="77777777" w:rsidR="008328E1" w:rsidRPr="00E12186" w:rsidRDefault="008328E1" w:rsidP="00A91BCD">
            <w:pPr>
              <w:pStyle w:val="TIE-"/>
            </w:pPr>
            <w:r w:rsidRPr="00E12186">
              <w:t>占地规模</w:t>
            </w:r>
          </w:p>
        </w:tc>
        <w:tc>
          <w:tcPr>
            <w:tcW w:w="3251" w:type="pct"/>
            <w:gridSpan w:val="6"/>
            <w:vAlign w:val="center"/>
          </w:tcPr>
          <w:p w14:paraId="4BBB71D3" w14:textId="2B407606" w:rsidR="008328E1" w:rsidRPr="00E12186" w:rsidRDefault="008328E1" w:rsidP="00DC3EDA">
            <w:pPr>
              <w:pStyle w:val="TIE-"/>
              <w:rPr>
                <w:rFonts w:eastAsia="Times New Roman"/>
              </w:rPr>
            </w:pPr>
            <w:r w:rsidRPr="00E12186">
              <w:t>（</w:t>
            </w:r>
            <w:r w:rsidR="00142338">
              <w:rPr>
                <w:rFonts w:hint="eastAsia"/>
              </w:rPr>
              <w:t>5.05</w:t>
            </w:r>
            <w:r w:rsidRPr="00E12186">
              <w:t>）</w:t>
            </w:r>
            <w:r w:rsidRPr="00E12186">
              <w:rPr>
                <w:rFonts w:eastAsia="Times New Roman"/>
              </w:rPr>
              <w:t>hm</w:t>
            </w:r>
            <w:r w:rsidRPr="00E12186">
              <w:rPr>
                <w:rFonts w:eastAsia="Times New Roman"/>
                <w:position w:val="6"/>
                <w:vertAlign w:val="superscript"/>
              </w:rPr>
              <w:t>2</w:t>
            </w:r>
          </w:p>
        </w:tc>
        <w:tc>
          <w:tcPr>
            <w:tcW w:w="618" w:type="pct"/>
            <w:vAlign w:val="center"/>
          </w:tcPr>
          <w:p w14:paraId="710A86D6" w14:textId="77777777" w:rsidR="008328E1" w:rsidRPr="00E12186" w:rsidRDefault="008328E1" w:rsidP="00A91BCD">
            <w:pPr>
              <w:pStyle w:val="TIE-"/>
            </w:pPr>
          </w:p>
        </w:tc>
      </w:tr>
      <w:tr w:rsidR="00E12186" w:rsidRPr="00E12186" w14:paraId="2C3ED434" w14:textId="77777777" w:rsidTr="00142338">
        <w:trPr>
          <w:trHeight w:val="312"/>
          <w:jc w:val="center"/>
        </w:trPr>
        <w:tc>
          <w:tcPr>
            <w:tcW w:w="228" w:type="pct"/>
            <w:vMerge/>
            <w:vAlign w:val="center"/>
          </w:tcPr>
          <w:p w14:paraId="2B9AD4D6" w14:textId="77777777" w:rsidR="008328E1" w:rsidRPr="00E12186" w:rsidRDefault="008328E1" w:rsidP="00A91BCD">
            <w:pPr>
              <w:pStyle w:val="TIE-"/>
            </w:pPr>
          </w:p>
        </w:tc>
        <w:tc>
          <w:tcPr>
            <w:tcW w:w="903" w:type="pct"/>
            <w:vAlign w:val="center"/>
          </w:tcPr>
          <w:p w14:paraId="6DE3EAB5" w14:textId="77777777" w:rsidR="008328E1" w:rsidRPr="00E12186" w:rsidRDefault="008328E1" w:rsidP="00A91BCD">
            <w:pPr>
              <w:pStyle w:val="TIE-"/>
            </w:pPr>
            <w:r w:rsidRPr="00E12186">
              <w:t>敏感目标信息</w:t>
            </w:r>
          </w:p>
        </w:tc>
        <w:tc>
          <w:tcPr>
            <w:tcW w:w="3251" w:type="pct"/>
            <w:gridSpan w:val="6"/>
            <w:vAlign w:val="center"/>
          </w:tcPr>
          <w:p w14:paraId="5BB02135" w14:textId="672ABCE5" w:rsidR="008328E1" w:rsidRPr="00E12186" w:rsidRDefault="008328E1" w:rsidP="00A91BCD">
            <w:pPr>
              <w:pStyle w:val="TIE-"/>
            </w:pPr>
            <w:r w:rsidRPr="00E12186">
              <w:t>敏感目标（</w:t>
            </w:r>
            <w:r w:rsidR="00142338">
              <w:rPr>
                <w:rFonts w:hint="eastAsia"/>
              </w:rPr>
              <w:t>耕地</w:t>
            </w:r>
            <w:r w:rsidRPr="00E12186">
              <w:t>）、方位（</w:t>
            </w:r>
            <w:r w:rsidRPr="00E12186">
              <w:rPr>
                <w:rFonts w:hint="eastAsia"/>
              </w:rPr>
              <w:t>四周</w:t>
            </w:r>
            <w:r w:rsidRPr="00E12186">
              <w:t>）、距离（</w:t>
            </w:r>
            <w:r w:rsidRPr="00E12186">
              <w:rPr>
                <w:rFonts w:hint="eastAsia"/>
              </w:rPr>
              <w:t>50m</w:t>
            </w:r>
            <w:r w:rsidRPr="00E12186">
              <w:t>）</w:t>
            </w:r>
          </w:p>
        </w:tc>
        <w:tc>
          <w:tcPr>
            <w:tcW w:w="618" w:type="pct"/>
            <w:vAlign w:val="center"/>
          </w:tcPr>
          <w:p w14:paraId="0EF6C70C" w14:textId="77777777" w:rsidR="008328E1" w:rsidRPr="00E12186" w:rsidRDefault="008328E1" w:rsidP="00A91BCD">
            <w:pPr>
              <w:pStyle w:val="TIE-"/>
            </w:pPr>
          </w:p>
        </w:tc>
      </w:tr>
      <w:tr w:rsidR="00E12186" w:rsidRPr="00E12186" w14:paraId="7F8D5CA3" w14:textId="77777777" w:rsidTr="00142338">
        <w:trPr>
          <w:trHeight w:val="312"/>
          <w:jc w:val="center"/>
        </w:trPr>
        <w:tc>
          <w:tcPr>
            <w:tcW w:w="228" w:type="pct"/>
            <w:vMerge/>
            <w:vAlign w:val="center"/>
          </w:tcPr>
          <w:p w14:paraId="015F9541" w14:textId="77777777" w:rsidR="008328E1" w:rsidRPr="00E12186" w:rsidRDefault="008328E1" w:rsidP="00A91BCD">
            <w:pPr>
              <w:pStyle w:val="TIE-"/>
            </w:pPr>
          </w:p>
        </w:tc>
        <w:tc>
          <w:tcPr>
            <w:tcW w:w="903" w:type="pct"/>
            <w:vAlign w:val="center"/>
          </w:tcPr>
          <w:p w14:paraId="4AED813B" w14:textId="77777777" w:rsidR="008328E1" w:rsidRPr="00E12186" w:rsidRDefault="008328E1" w:rsidP="00A91BCD">
            <w:pPr>
              <w:pStyle w:val="TIE-"/>
            </w:pPr>
            <w:r w:rsidRPr="00E12186">
              <w:t>影响途径</w:t>
            </w:r>
          </w:p>
        </w:tc>
        <w:tc>
          <w:tcPr>
            <w:tcW w:w="3251" w:type="pct"/>
            <w:gridSpan w:val="6"/>
            <w:vAlign w:val="center"/>
          </w:tcPr>
          <w:p w14:paraId="14838B21" w14:textId="77777777" w:rsidR="008328E1" w:rsidRPr="00E12186" w:rsidRDefault="008328E1" w:rsidP="00A91BCD">
            <w:pPr>
              <w:pStyle w:val="TIE-"/>
            </w:pPr>
            <w:r w:rsidRPr="00E12186">
              <w:t>大气沉降</w:t>
            </w:r>
            <w:r w:rsidRPr="00E12186">
              <w:rPr>
                <w:sz w:val="28"/>
                <w:szCs w:val="28"/>
              </w:rPr>
              <w:t>□</w:t>
            </w:r>
            <w:r w:rsidRPr="00E12186">
              <w:t>；地面漫流</w:t>
            </w:r>
            <w:r w:rsidRPr="00E12186">
              <w:rPr>
                <w:sz w:val="28"/>
                <w:szCs w:val="28"/>
              </w:rPr>
              <w:t>□</w:t>
            </w:r>
            <w:r w:rsidRPr="00E12186">
              <w:t>；垂直入渗</w:t>
            </w:r>
            <w:r w:rsidRPr="00E12186">
              <w:rPr>
                <w:sz w:val="28"/>
                <w:szCs w:val="28"/>
              </w:rPr>
              <w:fldChar w:fldCharType="begin"/>
            </w:r>
            <w:r w:rsidRPr="00E12186">
              <w:rPr>
                <w:sz w:val="28"/>
                <w:szCs w:val="28"/>
              </w:rPr>
              <w:instrText xml:space="preserve"> eq \o\ac(□,</w:instrText>
            </w:r>
            <w:r w:rsidRPr="00E12186">
              <w:rPr>
                <w:position w:val="2"/>
                <w:sz w:val="28"/>
                <w:szCs w:val="28"/>
              </w:rPr>
              <w:instrText>√</w:instrText>
            </w:r>
            <w:r w:rsidRPr="00E12186">
              <w:rPr>
                <w:sz w:val="28"/>
                <w:szCs w:val="28"/>
              </w:rPr>
              <w:instrText>)</w:instrText>
            </w:r>
            <w:r w:rsidRPr="00E12186">
              <w:rPr>
                <w:sz w:val="28"/>
                <w:szCs w:val="28"/>
              </w:rPr>
              <w:fldChar w:fldCharType="end"/>
            </w:r>
            <w:r w:rsidRPr="00E12186">
              <w:t>；地下水位</w:t>
            </w:r>
            <w:r w:rsidRPr="00E12186">
              <w:rPr>
                <w:sz w:val="28"/>
                <w:szCs w:val="28"/>
              </w:rPr>
              <w:t>□</w:t>
            </w:r>
            <w:r w:rsidRPr="00E12186">
              <w:t>；其他（）</w:t>
            </w:r>
          </w:p>
        </w:tc>
        <w:tc>
          <w:tcPr>
            <w:tcW w:w="618" w:type="pct"/>
            <w:vAlign w:val="center"/>
          </w:tcPr>
          <w:p w14:paraId="157D3600" w14:textId="77777777" w:rsidR="008328E1" w:rsidRPr="00E12186" w:rsidRDefault="008328E1" w:rsidP="00A91BCD">
            <w:pPr>
              <w:pStyle w:val="TIE-"/>
            </w:pPr>
          </w:p>
        </w:tc>
      </w:tr>
      <w:tr w:rsidR="00E12186" w:rsidRPr="00E12186" w14:paraId="2B09A61B" w14:textId="77777777" w:rsidTr="00142338">
        <w:trPr>
          <w:trHeight w:val="311"/>
          <w:jc w:val="center"/>
        </w:trPr>
        <w:tc>
          <w:tcPr>
            <w:tcW w:w="228" w:type="pct"/>
            <w:vMerge/>
            <w:vAlign w:val="center"/>
          </w:tcPr>
          <w:p w14:paraId="6D27D3B8" w14:textId="77777777" w:rsidR="008328E1" w:rsidRPr="00E12186" w:rsidRDefault="008328E1" w:rsidP="00A91BCD">
            <w:pPr>
              <w:pStyle w:val="TIE-"/>
            </w:pPr>
          </w:p>
        </w:tc>
        <w:tc>
          <w:tcPr>
            <w:tcW w:w="903" w:type="pct"/>
            <w:vAlign w:val="center"/>
          </w:tcPr>
          <w:p w14:paraId="2BF23973" w14:textId="77777777" w:rsidR="008328E1" w:rsidRPr="00E12186" w:rsidRDefault="008328E1" w:rsidP="00A91BCD">
            <w:pPr>
              <w:pStyle w:val="TIE-"/>
            </w:pPr>
            <w:r w:rsidRPr="00E12186">
              <w:t>全部污染物</w:t>
            </w:r>
          </w:p>
        </w:tc>
        <w:tc>
          <w:tcPr>
            <w:tcW w:w="3251" w:type="pct"/>
            <w:gridSpan w:val="6"/>
            <w:vAlign w:val="center"/>
          </w:tcPr>
          <w:p w14:paraId="0692B125" w14:textId="77777777" w:rsidR="008328E1" w:rsidRPr="00E12186" w:rsidRDefault="008328E1" w:rsidP="00A91BCD">
            <w:pPr>
              <w:pStyle w:val="TIE-"/>
            </w:pPr>
            <w:r w:rsidRPr="00E12186">
              <w:rPr>
                <w:lang w:bidi="ar"/>
              </w:rPr>
              <w:t>COD</w:t>
            </w:r>
            <w:r w:rsidRPr="00E12186">
              <w:rPr>
                <w:lang w:bidi="ar"/>
              </w:rPr>
              <w:t>、</w:t>
            </w:r>
            <w:r w:rsidRPr="00E12186">
              <w:rPr>
                <w:lang w:bidi="ar"/>
              </w:rPr>
              <w:t>SS</w:t>
            </w:r>
            <w:r w:rsidRPr="00E12186">
              <w:rPr>
                <w:lang w:bidi="ar"/>
              </w:rPr>
              <w:t>、</w:t>
            </w:r>
            <w:r w:rsidRPr="00E12186">
              <w:rPr>
                <w:lang w:bidi="ar"/>
              </w:rPr>
              <w:t>BOD</w:t>
            </w:r>
            <w:r w:rsidRPr="00E12186">
              <w:rPr>
                <w:rFonts w:hint="eastAsia"/>
                <w:vertAlign w:val="subscript"/>
                <w:lang w:bidi="ar"/>
              </w:rPr>
              <w:t>5</w:t>
            </w:r>
            <w:r w:rsidRPr="00E12186">
              <w:rPr>
                <w:lang w:bidi="ar"/>
              </w:rPr>
              <w:t>、氨氮</w:t>
            </w:r>
          </w:p>
        </w:tc>
        <w:tc>
          <w:tcPr>
            <w:tcW w:w="618" w:type="pct"/>
            <w:vAlign w:val="center"/>
          </w:tcPr>
          <w:p w14:paraId="44A28D0B" w14:textId="77777777" w:rsidR="008328E1" w:rsidRPr="00E12186" w:rsidRDefault="008328E1" w:rsidP="00A91BCD">
            <w:pPr>
              <w:pStyle w:val="TIE-"/>
            </w:pPr>
          </w:p>
        </w:tc>
      </w:tr>
      <w:tr w:rsidR="00E12186" w:rsidRPr="00E12186" w14:paraId="1CAFE497" w14:textId="77777777" w:rsidTr="00142338">
        <w:trPr>
          <w:trHeight w:val="312"/>
          <w:jc w:val="center"/>
        </w:trPr>
        <w:tc>
          <w:tcPr>
            <w:tcW w:w="228" w:type="pct"/>
            <w:vMerge/>
            <w:vAlign w:val="center"/>
          </w:tcPr>
          <w:p w14:paraId="2C361BBF" w14:textId="77777777" w:rsidR="008328E1" w:rsidRPr="00E12186" w:rsidRDefault="008328E1" w:rsidP="00A91BCD">
            <w:pPr>
              <w:pStyle w:val="TIE-"/>
            </w:pPr>
          </w:p>
        </w:tc>
        <w:tc>
          <w:tcPr>
            <w:tcW w:w="903" w:type="pct"/>
            <w:vAlign w:val="center"/>
          </w:tcPr>
          <w:p w14:paraId="32D3423C" w14:textId="77777777" w:rsidR="008328E1" w:rsidRPr="00E12186" w:rsidRDefault="008328E1" w:rsidP="00A91BCD">
            <w:pPr>
              <w:pStyle w:val="TIE-"/>
            </w:pPr>
            <w:r w:rsidRPr="00E12186">
              <w:t>特征因子</w:t>
            </w:r>
          </w:p>
        </w:tc>
        <w:tc>
          <w:tcPr>
            <w:tcW w:w="3251" w:type="pct"/>
            <w:gridSpan w:val="6"/>
            <w:vAlign w:val="center"/>
          </w:tcPr>
          <w:p w14:paraId="6DA0B516" w14:textId="53965229" w:rsidR="008328E1" w:rsidRPr="00E12186" w:rsidRDefault="005B7DAA" w:rsidP="00A91BCD">
            <w:pPr>
              <w:pStyle w:val="TIE-"/>
            </w:pPr>
            <w:r w:rsidRPr="00E12186">
              <w:rPr>
                <w:rFonts w:hint="eastAsia"/>
              </w:rPr>
              <w:t>/</w:t>
            </w:r>
          </w:p>
        </w:tc>
        <w:tc>
          <w:tcPr>
            <w:tcW w:w="618" w:type="pct"/>
            <w:vAlign w:val="center"/>
          </w:tcPr>
          <w:p w14:paraId="494FFD29" w14:textId="77777777" w:rsidR="008328E1" w:rsidRPr="00E12186" w:rsidRDefault="008328E1" w:rsidP="00A91BCD">
            <w:pPr>
              <w:pStyle w:val="TIE-"/>
            </w:pPr>
          </w:p>
        </w:tc>
      </w:tr>
      <w:tr w:rsidR="00E12186" w:rsidRPr="00E12186" w14:paraId="776493FA" w14:textId="77777777" w:rsidTr="00142338">
        <w:trPr>
          <w:trHeight w:val="623"/>
          <w:jc w:val="center"/>
        </w:trPr>
        <w:tc>
          <w:tcPr>
            <w:tcW w:w="228" w:type="pct"/>
            <w:vMerge/>
            <w:vAlign w:val="center"/>
          </w:tcPr>
          <w:p w14:paraId="22E12E67" w14:textId="77777777" w:rsidR="008328E1" w:rsidRPr="00E12186" w:rsidRDefault="008328E1" w:rsidP="00A91BCD">
            <w:pPr>
              <w:pStyle w:val="TIE-"/>
            </w:pPr>
          </w:p>
        </w:tc>
        <w:tc>
          <w:tcPr>
            <w:tcW w:w="903" w:type="pct"/>
            <w:vAlign w:val="center"/>
          </w:tcPr>
          <w:p w14:paraId="33BDEC14" w14:textId="77777777" w:rsidR="008328E1" w:rsidRPr="00E12186" w:rsidRDefault="008328E1" w:rsidP="00A91BCD">
            <w:pPr>
              <w:pStyle w:val="TIE-"/>
            </w:pPr>
            <w:r w:rsidRPr="00E12186">
              <w:t>所属土壤环境影响评价项目类别</w:t>
            </w:r>
          </w:p>
        </w:tc>
        <w:tc>
          <w:tcPr>
            <w:tcW w:w="3251" w:type="pct"/>
            <w:gridSpan w:val="6"/>
            <w:vAlign w:val="center"/>
          </w:tcPr>
          <w:p w14:paraId="181679C2" w14:textId="77777777" w:rsidR="008328E1" w:rsidRPr="00E12186" w:rsidRDefault="008328E1" w:rsidP="00A91BCD">
            <w:pPr>
              <w:pStyle w:val="TIE-"/>
            </w:pPr>
            <w:r w:rsidRPr="00E12186">
              <w:t>Ⅰ</w:t>
            </w:r>
            <w:r w:rsidRPr="00E12186">
              <w:t>类</w:t>
            </w:r>
            <w:r w:rsidRPr="00E12186">
              <w:rPr>
                <w:sz w:val="28"/>
                <w:szCs w:val="28"/>
              </w:rPr>
              <w:t>□</w:t>
            </w:r>
            <w:r w:rsidRPr="00E12186">
              <w:t>；</w:t>
            </w:r>
            <w:r w:rsidRPr="00E12186">
              <w:t>Ⅱ</w:t>
            </w:r>
            <w:r w:rsidRPr="00E12186">
              <w:t>类</w:t>
            </w:r>
            <w:r w:rsidRPr="00E12186">
              <w:rPr>
                <w:sz w:val="28"/>
                <w:szCs w:val="28"/>
              </w:rPr>
              <w:t>□</w:t>
            </w:r>
            <w:r w:rsidRPr="00E12186">
              <w:t>；</w:t>
            </w:r>
            <w:r w:rsidRPr="00E12186">
              <w:t>Ⅲ</w:t>
            </w:r>
            <w:r w:rsidRPr="00E12186">
              <w:t>类</w:t>
            </w:r>
            <w:r w:rsidRPr="00E12186">
              <w:rPr>
                <w:sz w:val="28"/>
                <w:szCs w:val="28"/>
              </w:rPr>
              <w:fldChar w:fldCharType="begin"/>
            </w:r>
            <w:r w:rsidRPr="00E12186">
              <w:rPr>
                <w:sz w:val="28"/>
                <w:szCs w:val="28"/>
              </w:rPr>
              <w:instrText xml:space="preserve"> eq \o\ac(□,</w:instrText>
            </w:r>
            <w:r w:rsidRPr="00E12186">
              <w:rPr>
                <w:position w:val="2"/>
                <w:sz w:val="28"/>
                <w:szCs w:val="28"/>
              </w:rPr>
              <w:instrText>√</w:instrText>
            </w:r>
            <w:r w:rsidRPr="00E12186">
              <w:rPr>
                <w:sz w:val="28"/>
                <w:szCs w:val="28"/>
              </w:rPr>
              <w:instrText>)</w:instrText>
            </w:r>
            <w:r w:rsidRPr="00E12186">
              <w:rPr>
                <w:sz w:val="28"/>
                <w:szCs w:val="28"/>
              </w:rPr>
              <w:fldChar w:fldCharType="end"/>
            </w:r>
            <w:r w:rsidRPr="00E12186">
              <w:t>；</w:t>
            </w:r>
            <w:r w:rsidRPr="00E12186">
              <w:t>Ⅳ</w:t>
            </w:r>
            <w:r w:rsidRPr="00E12186">
              <w:t>类</w:t>
            </w:r>
            <w:r w:rsidRPr="00E12186">
              <w:rPr>
                <w:sz w:val="28"/>
                <w:szCs w:val="28"/>
              </w:rPr>
              <w:t>□</w:t>
            </w:r>
          </w:p>
        </w:tc>
        <w:tc>
          <w:tcPr>
            <w:tcW w:w="618" w:type="pct"/>
            <w:vAlign w:val="center"/>
          </w:tcPr>
          <w:p w14:paraId="3149CDB0" w14:textId="77777777" w:rsidR="008328E1" w:rsidRPr="00E12186" w:rsidRDefault="008328E1" w:rsidP="00A91BCD">
            <w:pPr>
              <w:pStyle w:val="TIE-"/>
            </w:pPr>
          </w:p>
        </w:tc>
      </w:tr>
      <w:tr w:rsidR="00E12186" w:rsidRPr="00E12186" w14:paraId="2A4080E4" w14:textId="77777777" w:rsidTr="00142338">
        <w:trPr>
          <w:trHeight w:val="312"/>
          <w:jc w:val="center"/>
        </w:trPr>
        <w:tc>
          <w:tcPr>
            <w:tcW w:w="228" w:type="pct"/>
            <w:vMerge/>
            <w:vAlign w:val="center"/>
          </w:tcPr>
          <w:p w14:paraId="688DE31E" w14:textId="77777777" w:rsidR="008328E1" w:rsidRPr="00E12186" w:rsidRDefault="008328E1" w:rsidP="00A91BCD">
            <w:pPr>
              <w:pStyle w:val="TIE-"/>
            </w:pPr>
          </w:p>
        </w:tc>
        <w:tc>
          <w:tcPr>
            <w:tcW w:w="903" w:type="pct"/>
            <w:vAlign w:val="center"/>
          </w:tcPr>
          <w:p w14:paraId="264ED522" w14:textId="77777777" w:rsidR="008328E1" w:rsidRPr="00E12186" w:rsidRDefault="008328E1" w:rsidP="00A91BCD">
            <w:pPr>
              <w:pStyle w:val="TIE-"/>
            </w:pPr>
            <w:r w:rsidRPr="00E12186">
              <w:t>敏感程度</w:t>
            </w:r>
          </w:p>
        </w:tc>
        <w:tc>
          <w:tcPr>
            <w:tcW w:w="3251" w:type="pct"/>
            <w:gridSpan w:val="6"/>
            <w:vAlign w:val="center"/>
          </w:tcPr>
          <w:p w14:paraId="39534E05" w14:textId="77777777" w:rsidR="008328E1" w:rsidRPr="00E12186" w:rsidRDefault="008328E1" w:rsidP="00A91BCD">
            <w:pPr>
              <w:pStyle w:val="TIE-"/>
            </w:pPr>
            <w:r w:rsidRPr="00E12186">
              <w:t>敏感</w:t>
            </w:r>
            <w:r w:rsidRPr="00E12186">
              <w:rPr>
                <w:sz w:val="28"/>
                <w:szCs w:val="28"/>
              </w:rPr>
              <w:fldChar w:fldCharType="begin"/>
            </w:r>
            <w:r w:rsidRPr="00E12186">
              <w:rPr>
                <w:sz w:val="28"/>
                <w:szCs w:val="28"/>
              </w:rPr>
              <w:instrText xml:space="preserve"> eq \o\ac(□,</w:instrText>
            </w:r>
            <w:r w:rsidRPr="00E12186">
              <w:rPr>
                <w:position w:val="2"/>
                <w:sz w:val="28"/>
                <w:szCs w:val="28"/>
              </w:rPr>
              <w:instrText>√</w:instrText>
            </w:r>
            <w:r w:rsidRPr="00E12186">
              <w:rPr>
                <w:sz w:val="28"/>
                <w:szCs w:val="28"/>
              </w:rPr>
              <w:instrText>)</w:instrText>
            </w:r>
            <w:r w:rsidRPr="00E12186">
              <w:rPr>
                <w:sz w:val="28"/>
                <w:szCs w:val="28"/>
              </w:rPr>
              <w:fldChar w:fldCharType="end"/>
            </w:r>
            <w:r w:rsidRPr="00E12186">
              <w:t>；较敏感</w:t>
            </w:r>
            <w:r w:rsidRPr="00E12186">
              <w:rPr>
                <w:sz w:val="28"/>
                <w:szCs w:val="28"/>
              </w:rPr>
              <w:t>□</w:t>
            </w:r>
            <w:r w:rsidRPr="00E12186">
              <w:t>；不敏感</w:t>
            </w:r>
            <w:r w:rsidRPr="00E12186">
              <w:rPr>
                <w:sz w:val="28"/>
                <w:szCs w:val="28"/>
              </w:rPr>
              <w:t>□</w:t>
            </w:r>
          </w:p>
        </w:tc>
        <w:tc>
          <w:tcPr>
            <w:tcW w:w="618" w:type="pct"/>
            <w:vAlign w:val="center"/>
          </w:tcPr>
          <w:p w14:paraId="4BE4F965" w14:textId="77777777" w:rsidR="008328E1" w:rsidRPr="00E12186" w:rsidRDefault="008328E1" w:rsidP="00A91BCD">
            <w:pPr>
              <w:pStyle w:val="TIE-"/>
            </w:pPr>
          </w:p>
        </w:tc>
      </w:tr>
      <w:tr w:rsidR="00E12186" w:rsidRPr="00E12186" w14:paraId="106B2D60" w14:textId="77777777" w:rsidTr="00142338">
        <w:trPr>
          <w:trHeight w:val="312"/>
          <w:jc w:val="center"/>
        </w:trPr>
        <w:tc>
          <w:tcPr>
            <w:tcW w:w="1131" w:type="pct"/>
            <w:gridSpan w:val="2"/>
            <w:vAlign w:val="center"/>
          </w:tcPr>
          <w:p w14:paraId="079D8592" w14:textId="77777777" w:rsidR="008328E1" w:rsidRPr="00E12186" w:rsidRDefault="008328E1" w:rsidP="00A91BCD">
            <w:pPr>
              <w:pStyle w:val="TIE-"/>
            </w:pPr>
            <w:r w:rsidRPr="00E12186">
              <w:t>评价工作等级</w:t>
            </w:r>
          </w:p>
        </w:tc>
        <w:tc>
          <w:tcPr>
            <w:tcW w:w="3251" w:type="pct"/>
            <w:gridSpan w:val="6"/>
            <w:vAlign w:val="center"/>
          </w:tcPr>
          <w:p w14:paraId="4119E43E" w14:textId="77777777" w:rsidR="008328E1" w:rsidRPr="00E12186" w:rsidRDefault="008328E1" w:rsidP="00A91BCD">
            <w:pPr>
              <w:pStyle w:val="TIE-"/>
            </w:pPr>
            <w:r w:rsidRPr="00E12186">
              <w:t>一级</w:t>
            </w:r>
            <w:r w:rsidRPr="00E12186">
              <w:rPr>
                <w:sz w:val="28"/>
                <w:szCs w:val="28"/>
              </w:rPr>
              <w:t>□</w:t>
            </w:r>
            <w:r w:rsidRPr="00E12186">
              <w:t>；二级</w:t>
            </w:r>
            <w:r w:rsidRPr="00E12186">
              <w:rPr>
                <w:sz w:val="28"/>
                <w:szCs w:val="28"/>
              </w:rPr>
              <w:t>□</w:t>
            </w:r>
            <w:r w:rsidRPr="00E12186">
              <w:t>；三级</w:t>
            </w:r>
            <w:r w:rsidRPr="00E12186">
              <w:rPr>
                <w:sz w:val="28"/>
                <w:szCs w:val="28"/>
              </w:rPr>
              <w:fldChar w:fldCharType="begin"/>
            </w:r>
            <w:r w:rsidRPr="00E12186">
              <w:rPr>
                <w:sz w:val="28"/>
                <w:szCs w:val="28"/>
              </w:rPr>
              <w:instrText xml:space="preserve"> eq \o\ac(□,</w:instrText>
            </w:r>
            <w:r w:rsidRPr="00E12186">
              <w:rPr>
                <w:position w:val="2"/>
                <w:sz w:val="28"/>
                <w:szCs w:val="28"/>
              </w:rPr>
              <w:instrText>√</w:instrText>
            </w:r>
            <w:r w:rsidRPr="00E12186">
              <w:rPr>
                <w:sz w:val="28"/>
                <w:szCs w:val="28"/>
              </w:rPr>
              <w:instrText>)</w:instrText>
            </w:r>
            <w:r w:rsidRPr="00E12186">
              <w:rPr>
                <w:sz w:val="28"/>
                <w:szCs w:val="28"/>
              </w:rPr>
              <w:fldChar w:fldCharType="end"/>
            </w:r>
          </w:p>
        </w:tc>
        <w:tc>
          <w:tcPr>
            <w:tcW w:w="618" w:type="pct"/>
            <w:vAlign w:val="center"/>
          </w:tcPr>
          <w:p w14:paraId="1955ECD4" w14:textId="77777777" w:rsidR="008328E1" w:rsidRPr="00E12186" w:rsidRDefault="008328E1" w:rsidP="00A91BCD">
            <w:pPr>
              <w:pStyle w:val="TIE-"/>
            </w:pPr>
          </w:p>
        </w:tc>
      </w:tr>
      <w:tr w:rsidR="00E12186" w:rsidRPr="00E12186" w14:paraId="75661552" w14:textId="77777777" w:rsidTr="00142338">
        <w:trPr>
          <w:trHeight w:val="311"/>
          <w:jc w:val="center"/>
        </w:trPr>
        <w:tc>
          <w:tcPr>
            <w:tcW w:w="228" w:type="pct"/>
            <w:vMerge w:val="restart"/>
            <w:vAlign w:val="center"/>
          </w:tcPr>
          <w:p w14:paraId="7AB883BA" w14:textId="77777777" w:rsidR="008328E1" w:rsidRPr="00E12186" w:rsidRDefault="008328E1" w:rsidP="00A91BCD">
            <w:pPr>
              <w:pStyle w:val="TIE-"/>
            </w:pPr>
            <w:r w:rsidRPr="00E12186">
              <w:t>现状调</w:t>
            </w:r>
            <w:r w:rsidRPr="00E12186">
              <w:lastRenderedPageBreak/>
              <w:t>查内容</w:t>
            </w:r>
          </w:p>
        </w:tc>
        <w:tc>
          <w:tcPr>
            <w:tcW w:w="903" w:type="pct"/>
            <w:vAlign w:val="center"/>
          </w:tcPr>
          <w:p w14:paraId="13A27E32" w14:textId="77777777" w:rsidR="008328E1" w:rsidRPr="00E12186" w:rsidRDefault="008328E1" w:rsidP="00A91BCD">
            <w:pPr>
              <w:pStyle w:val="TIE-"/>
            </w:pPr>
            <w:r w:rsidRPr="00E12186">
              <w:lastRenderedPageBreak/>
              <w:t>资料收集</w:t>
            </w:r>
          </w:p>
        </w:tc>
        <w:tc>
          <w:tcPr>
            <w:tcW w:w="3251" w:type="pct"/>
            <w:gridSpan w:val="6"/>
            <w:vAlign w:val="center"/>
          </w:tcPr>
          <w:p w14:paraId="5BCFEEF2" w14:textId="77777777" w:rsidR="008328E1" w:rsidRPr="00E12186" w:rsidRDefault="008328E1" w:rsidP="00A91BCD">
            <w:pPr>
              <w:pStyle w:val="TIE-"/>
            </w:pPr>
            <w:r w:rsidRPr="00E12186">
              <w:rPr>
                <w:rFonts w:eastAsia="Times New Roman"/>
              </w:rPr>
              <w:t>a</w:t>
            </w:r>
            <w:r w:rsidRPr="00E12186">
              <w:t>）</w:t>
            </w:r>
            <w:r w:rsidRPr="00E12186">
              <w:rPr>
                <w:sz w:val="28"/>
                <w:szCs w:val="28"/>
              </w:rPr>
              <w:fldChar w:fldCharType="begin"/>
            </w:r>
            <w:r w:rsidRPr="00E12186">
              <w:rPr>
                <w:sz w:val="28"/>
                <w:szCs w:val="28"/>
              </w:rPr>
              <w:instrText xml:space="preserve"> eq \o\ac(□,</w:instrText>
            </w:r>
            <w:r w:rsidRPr="00E12186">
              <w:rPr>
                <w:position w:val="2"/>
                <w:sz w:val="28"/>
                <w:szCs w:val="28"/>
              </w:rPr>
              <w:instrText>√</w:instrText>
            </w:r>
            <w:r w:rsidRPr="00E12186">
              <w:rPr>
                <w:sz w:val="28"/>
                <w:szCs w:val="28"/>
              </w:rPr>
              <w:instrText>)</w:instrText>
            </w:r>
            <w:r w:rsidRPr="00E12186">
              <w:rPr>
                <w:sz w:val="28"/>
                <w:szCs w:val="28"/>
              </w:rPr>
              <w:fldChar w:fldCharType="end"/>
            </w:r>
            <w:r w:rsidRPr="00E12186">
              <w:t>；</w:t>
            </w:r>
            <w:r w:rsidRPr="00E12186">
              <w:rPr>
                <w:rFonts w:eastAsia="Times New Roman"/>
              </w:rPr>
              <w:t>b</w:t>
            </w:r>
            <w:r w:rsidRPr="00E12186">
              <w:t>）</w:t>
            </w:r>
            <w:r w:rsidRPr="00E12186">
              <w:rPr>
                <w:sz w:val="28"/>
                <w:szCs w:val="28"/>
              </w:rPr>
              <w:fldChar w:fldCharType="begin"/>
            </w:r>
            <w:r w:rsidRPr="00E12186">
              <w:rPr>
                <w:sz w:val="28"/>
                <w:szCs w:val="28"/>
              </w:rPr>
              <w:instrText xml:space="preserve"> eq \o\ac(□,</w:instrText>
            </w:r>
            <w:r w:rsidRPr="00E12186">
              <w:rPr>
                <w:position w:val="2"/>
                <w:sz w:val="28"/>
                <w:szCs w:val="28"/>
              </w:rPr>
              <w:instrText>√</w:instrText>
            </w:r>
            <w:r w:rsidRPr="00E12186">
              <w:rPr>
                <w:sz w:val="28"/>
                <w:szCs w:val="28"/>
              </w:rPr>
              <w:instrText>)</w:instrText>
            </w:r>
            <w:r w:rsidRPr="00E12186">
              <w:rPr>
                <w:sz w:val="28"/>
                <w:szCs w:val="28"/>
              </w:rPr>
              <w:fldChar w:fldCharType="end"/>
            </w:r>
            <w:r w:rsidRPr="00E12186">
              <w:t>；</w:t>
            </w:r>
            <w:r w:rsidRPr="00E12186">
              <w:rPr>
                <w:rFonts w:eastAsia="Times New Roman"/>
              </w:rPr>
              <w:t>c</w:t>
            </w:r>
            <w:r w:rsidRPr="00E12186">
              <w:t>）</w:t>
            </w:r>
            <w:r w:rsidRPr="00E12186">
              <w:rPr>
                <w:sz w:val="28"/>
                <w:szCs w:val="28"/>
              </w:rPr>
              <w:fldChar w:fldCharType="begin"/>
            </w:r>
            <w:r w:rsidRPr="00E12186">
              <w:rPr>
                <w:sz w:val="28"/>
                <w:szCs w:val="28"/>
              </w:rPr>
              <w:instrText xml:space="preserve"> eq \o\ac(□,</w:instrText>
            </w:r>
            <w:r w:rsidRPr="00E12186">
              <w:rPr>
                <w:position w:val="2"/>
                <w:sz w:val="28"/>
                <w:szCs w:val="28"/>
              </w:rPr>
              <w:instrText>√</w:instrText>
            </w:r>
            <w:r w:rsidRPr="00E12186">
              <w:rPr>
                <w:sz w:val="28"/>
                <w:szCs w:val="28"/>
              </w:rPr>
              <w:instrText>)</w:instrText>
            </w:r>
            <w:r w:rsidRPr="00E12186">
              <w:rPr>
                <w:sz w:val="28"/>
                <w:szCs w:val="28"/>
              </w:rPr>
              <w:fldChar w:fldCharType="end"/>
            </w:r>
            <w:r w:rsidRPr="00E12186">
              <w:t>；</w:t>
            </w:r>
            <w:r w:rsidRPr="00E12186">
              <w:t>d</w:t>
            </w:r>
            <w:r w:rsidRPr="00E12186">
              <w:t>）</w:t>
            </w:r>
            <w:r w:rsidRPr="00E12186">
              <w:rPr>
                <w:sz w:val="28"/>
                <w:szCs w:val="28"/>
              </w:rPr>
              <w:fldChar w:fldCharType="begin"/>
            </w:r>
            <w:r w:rsidRPr="00E12186">
              <w:rPr>
                <w:sz w:val="28"/>
                <w:szCs w:val="28"/>
              </w:rPr>
              <w:instrText xml:space="preserve"> eq \o\ac(□,</w:instrText>
            </w:r>
            <w:r w:rsidRPr="00E12186">
              <w:rPr>
                <w:position w:val="2"/>
                <w:sz w:val="28"/>
                <w:szCs w:val="28"/>
              </w:rPr>
              <w:instrText>√</w:instrText>
            </w:r>
            <w:r w:rsidRPr="00E12186">
              <w:rPr>
                <w:sz w:val="28"/>
                <w:szCs w:val="28"/>
              </w:rPr>
              <w:instrText>)</w:instrText>
            </w:r>
            <w:r w:rsidRPr="00E12186">
              <w:rPr>
                <w:sz w:val="28"/>
                <w:szCs w:val="28"/>
              </w:rPr>
              <w:fldChar w:fldCharType="end"/>
            </w:r>
          </w:p>
        </w:tc>
        <w:tc>
          <w:tcPr>
            <w:tcW w:w="618" w:type="pct"/>
            <w:vAlign w:val="center"/>
          </w:tcPr>
          <w:p w14:paraId="530EAF40" w14:textId="77777777" w:rsidR="008328E1" w:rsidRPr="00E12186" w:rsidRDefault="008328E1" w:rsidP="00A91BCD">
            <w:pPr>
              <w:pStyle w:val="TIE-"/>
            </w:pPr>
          </w:p>
        </w:tc>
      </w:tr>
      <w:tr w:rsidR="00E12186" w:rsidRPr="00E12186" w14:paraId="2250BEC8" w14:textId="77777777" w:rsidTr="00142338">
        <w:trPr>
          <w:trHeight w:val="312"/>
          <w:jc w:val="center"/>
        </w:trPr>
        <w:tc>
          <w:tcPr>
            <w:tcW w:w="228" w:type="pct"/>
            <w:vMerge/>
            <w:vAlign w:val="center"/>
          </w:tcPr>
          <w:p w14:paraId="684CDA48" w14:textId="77777777" w:rsidR="008328E1" w:rsidRPr="00E12186" w:rsidRDefault="008328E1" w:rsidP="00A91BCD">
            <w:pPr>
              <w:pStyle w:val="TIE-"/>
            </w:pPr>
          </w:p>
        </w:tc>
        <w:tc>
          <w:tcPr>
            <w:tcW w:w="903" w:type="pct"/>
            <w:vAlign w:val="center"/>
          </w:tcPr>
          <w:p w14:paraId="675EE0C8" w14:textId="77777777" w:rsidR="008328E1" w:rsidRPr="00E12186" w:rsidRDefault="008328E1" w:rsidP="00A91BCD">
            <w:pPr>
              <w:pStyle w:val="TIE-"/>
            </w:pPr>
            <w:r w:rsidRPr="00E12186">
              <w:t>理化特性</w:t>
            </w:r>
          </w:p>
        </w:tc>
        <w:tc>
          <w:tcPr>
            <w:tcW w:w="3251" w:type="pct"/>
            <w:gridSpan w:val="6"/>
            <w:vAlign w:val="center"/>
          </w:tcPr>
          <w:p w14:paraId="3DE256B0" w14:textId="77777777" w:rsidR="008328E1" w:rsidRPr="00E12186" w:rsidRDefault="008328E1" w:rsidP="00A91BCD">
            <w:pPr>
              <w:pStyle w:val="TIE-"/>
            </w:pPr>
            <w:r w:rsidRPr="00E12186">
              <w:t>见表</w:t>
            </w:r>
            <w:r w:rsidRPr="00E12186">
              <w:rPr>
                <w:rFonts w:hint="eastAsia"/>
              </w:rPr>
              <w:t>5.3-3</w:t>
            </w:r>
          </w:p>
        </w:tc>
        <w:tc>
          <w:tcPr>
            <w:tcW w:w="618" w:type="pct"/>
            <w:vAlign w:val="center"/>
          </w:tcPr>
          <w:p w14:paraId="2F246558" w14:textId="77777777" w:rsidR="008328E1" w:rsidRPr="00E12186" w:rsidRDefault="008328E1" w:rsidP="00A91BCD">
            <w:pPr>
              <w:pStyle w:val="TIE-"/>
              <w:rPr>
                <w:rFonts w:eastAsia="Times New Roman"/>
              </w:rPr>
            </w:pPr>
            <w:r w:rsidRPr="00E12186">
              <w:t>同附录</w:t>
            </w:r>
            <w:r w:rsidRPr="00E12186">
              <w:t xml:space="preserve"> </w:t>
            </w:r>
            <w:r w:rsidRPr="00E12186">
              <w:rPr>
                <w:rFonts w:eastAsia="Times New Roman"/>
              </w:rPr>
              <w:t>C</w:t>
            </w:r>
          </w:p>
        </w:tc>
      </w:tr>
      <w:tr w:rsidR="00E12186" w:rsidRPr="00E12186" w14:paraId="60A79CBA" w14:textId="77777777" w:rsidTr="00142338">
        <w:trPr>
          <w:trHeight w:val="309"/>
          <w:jc w:val="center"/>
        </w:trPr>
        <w:tc>
          <w:tcPr>
            <w:tcW w:w="228" w:type="pct"/>
            <w:vMerge/>
            <w:vAlign w:val="center"/>
          </w:tcPr>
          <w:p w14:paraId="0EB3C205" w14:textId="77777777" w:rsidR="008328E1" w:rsidRPr="00E12186" w:rsidRDefault="008328E1" w:rsidP="00A91BCD">
            <w:pPr>
              <w:pStyle w:val="TIE-"/>
            </w:pPr>
          </w:p>
        </w:tc>
        <w:tc>
          <w:tcPr>
            <w:tcW w:w="903" w:type="pct"/>
            <w:vMerge w:val="restart"/>
            <w:vAlign w:val="center"/>
          </w:tcPr>
          <w:p w14:paraId="2126F89C" w14:textId="77777777" w:rsidR="008328E1" w:rsidRPr="00E12186" w:rsidRDefault="008328E1" w:rsidP="00A91BCD">
            <w:pPr>
              <w:pStyle w:val="TIE-"/>
            </w:pPr>
            <w:r w:rsidRPr="00E12186">
              <w:t>现状监测点位</w:t>
            </w:r>
          </w:p>
        </w:tc>
        <w:tc>
          <w:tcPr>
            <w:tcW w:w="762" w:type="pct"/>
            <w:gridSpan w:val="2"/>
            <w:vAlign w:val="center"/>
          </w:tcPr>
          <w:p w14:paraId="6F1C3463" w14:textId="77777777" w:rsidR="008328E1" w:rsidRPr="00E12186" w:rsidRDefault="008328E1" w:rsidP="00A91BCD">
            <w:pPr>
              <w:pStyle w:val="TIE-"/>
            </w:pPr>
          </w:p>
        </w:tc>
        <w:tc>
          <w:tcPr>
            <w:tcW w:w="828" w:type="pct"/>
            <w:vAlign w:val="center"/>
          </w:tcPr>
          <w:p w14:paraId="2812B141" w14:textId="77777777" w:rsidR="008328E1" w:rsidRPr="00E12186" w:rsidRDefault="008328E1" w:rsidP="00A91BCD">
            <w:pPr>
              <w:pStyle w:val="TIE-"/>
            </w:pPr>
            <w:r w:rsidRPr="00E12186">
              <w:t>占地范围内</w:t>
            </w:r>
          </w:p>
        </w:tc>
        <w:tc>
          <w:tcPr>
            <w:tcW w:w="1227" w:type="pct"/>
            <w:gridSpan w:val="2"/>
            <w:vAlign w:val="center"/>
          </w:tcPr>
          <w:p w14:paraId="7026C4AE" w14:textId="77777777" w:rsidR="008328E1" w:rsidRPr="00E12186" w:rsidRDefault="008328E1" w:rsidP="00A91BCD">
            <w:pPr>
              <w:pStyle w:val="TIE-"/>
            </w:pPr>
            <w:r w:rsidRPr="00E12186">
              <w:t>占地范围外</w:t>
            </w:r>
          </w:p>
        </w:tc>
        <w:tc>
          <w:tcPr>
            <w:tcW w:w="434" w:type="pct"/>
            <w:vAlign w:val="center"/>
          </w:tcPr>
          <w:p w14:paraId="1A543EA6" w14:textId="77777777" w:rsidR="008328E1" w:rsidRPr="00E12186" w:rsidRDefault="008328E1" w:rsidP="00A91BCD">
            <w:pPr>
              <w:pStyle w:val="TIE-"/>
            </w:pPr>
            <w:r w:rsidRPr="00E12186">
              <w:t>深度</w:t>
            </w:r>
          </w:p>
        </w:tc>
        <w:tc>
          <w:tcPr>
            <w:tcW w:w="618" w:type="pct"/>
            <w:vMerge w:val="restart"/>
            <w:vAlign w:val="center"/>
          </w:tcPr>
          <w:p w14:paraId="2EA73BA3" w14:textId="77777777" w:rsidR="008328E1" w:rsidRPr="00E12186" w:rsidRDefault="008328E1" w:rsidP="00A91BCD">
            <w:pPr>
              <w:pStyle w:val="TIE-"/>
            </w:pPr>
            <w:r w:rsidRPr="00E12186">
              <w:t>点位布置图</w:t>
            </w:r>
          </w:p>
        </w:tc>
      </w:tr>
      <w:tr w:rsidR="00E12186" w:rsidRPr="00E12186" w14:paraId="0B56AB91" w14:textId="77777777" w:rsidTr="00142338">
        <w:trPr>
          <w:trHeight w:val="312"/>
          <w:jc w:val="center"/>
        </w:trPr>
        <w:tc>
          <w:tcPr>
            <w:tcW w:w="228" w:type="pct"/>
            <w:vMerge/>
            <w:vAlign w:val="center"/>
          </w:tcPr>
          <w:p w14:paraId="19347479" w14:textId="77777777" w:rsidR="008328E1" w:rsidRPr="00E12186" w:rsidRDefault="008328E1" w:rsidP="00A91BCD">
            <w:pPr>
              <w:pStyle w:val="TIE-"/>
            </w:pPr>
          </w:p>
        </w:tc>
        <w:tc>
          <w:tcPr>
            <w:tcW w:w="903" w:type="pct"/>
            <w:vMerge/>
            <w:vAlign w:val="center"/>
          </w:tcPr>
          <w:p w14:paraId="0C6504D3" w14:textId="77777777" w:rsidR="008328E1" w:rsidRPr="00E12186" w:rsidRDefault="008328E1" w:rsidP="00A91BCD">
            <w:pPr>
              <w:pStyle w:val="TIE-"/>
            </w:pPr>
          </w:p>
        </w:tc>
        <w:tc>
          <w:tcPr>
            <w:tcW w:w="762" w:type="pct"/>
            <w:gridSpan w:val="2"/>
            <w:vAlign w:val="center"/>
          </w:tcPr>
          <w:p w14:paraId="1A76D557" w14:textId="77777777" w:rsidR="008328E1" w:rsidRPr="00E12186" w:rsidRDefault="008328E1" w:rsidP="00A91BCD">
            <w:pPr>
              <w:pStyle w:val="TIE-"/>
            </w:pPr>
            <w:r w:rsidRPr="00E12186">
              <w:t>表层样点数</w:t>
            </w:r>
          </w:p>
        </w:tc>
        <w:tc>
          <w:tcPr>
            <w:tcW w:w="828" w:type="pct"/>
            <w:vAlign w:val="center"/>
          </w:tcPr>
          <w:p w14:paraId="5BE33768" w14:textId="77777777" w:rsidR="008328E1" w:rsidRPr="00E12186" w:rsidRDefault="008328E1" w:rsidP="00A91BCD">
            <w:pPr>
              <w:pStyle w:val="TIE-"/>
            </w:pPr>
            <w:r w:rsidRPr="00E12186">
              <w:rPr>
                <w:rFonts w:hint="eastAsia"/>
              </w:rPr>
              <w:t>3</w:t>
            </w:r>
          </w:p>
        </w:tc>
        <w:tc>
          <w:tcPr>
            <w:tcW w:w="1227" w:type="pct"/>
            <w:gridSpan w:val="2"/>
            <w:vAlign w:val="center"/>
          </w:tcPr>
          <w:p w14:paraId="36D17197" w14:textId="77777777" w:rsidR="008328E1" w:rsidRPr="00E12186" w:rsidRDefault="008328E1" w:rsidP="00A91BCD">
            <w:pPr>
              <w:pStyle w:val="TIE-"/>
            </w:pPr>
            <w:r w:rsidRPr="00E12186">
              <w:rPr>
                <w:rFonts w:hint="eastAsia"/>
              </w:rPr>
              <w:t>0</w:t>
            </w:r>
          </w:p>
        </w:tc>
        <w:tc>
          <w:tcPr>
            <w:tcW w:w="434" w:type="pct"/>
            <w:vAlign w:val="center"/>
          </w:tcPr>
          <w:p w14:paraId="1BFF7B69" w14:textId="77777777" w:rsidR="008328E1" w:rsidRPr="00E12186" w:rsidRDefault="008328E1" w:rsidP="00A91BCD">
            <w:pPr>
              <w:pStyle w:val="TIE-"/>
            </w:pPr>
            <w:r w:rsidRPr="00E12186">
              <w:rPr>
                <w:rFonts w:hint="eastAsia"/>
              </w:rPr>
              <w:t>0.2m</w:t>
            </w:r>
          </w:p>
        </w:tc>
        <w:tc>
          <w:tcPr>
            <w:tcW w:w="618" w:type="pct"/>
            <w:vMerge/>
            <w:vAlign w:val="center"/>
          </w:tcPr>
          <w:p w14:paraId="332E1E8C" w14:textId="77777777" w:rsidR="008328E1" w:rsidRPr="00E12186" w:rsidRDefault="008328E1" w:rsidP="00A91BCD">
            <w:pPr>
              <w:pStyle w:val="TIE-"/>
            </w:pPr>
          </w:p>
        </w:tc>
      </w:tr>
      <w:tr w:rsidR="00E12186" w:rsidRPr="00E12186" w14:paraId="1C57340B" w14:textId="77777777" w:rsidTr="00142338">
        <w:trPr>
          <w:trHeight w:val="314"/>
          <w:jc w:val="center"/>
        </w:trPr>
        <w:tc>
          <w:tcPr>
            <w:tcW w:w="228" w:type="pct"/>
            <w:vMerge/>
            <w:vAlign w:val="center"/>
          </w:tcPr>
          <w:p w14:paraId="170090D3" w14:textId="77777777" w:rsidR="008328E1" w:rsidRPr="00E12186" w:rsidRDefault="008328E1" w:rsidP="00A91BCD">
            <w:pPr>
              <w:pStyle w:val="TIE-"/>
            </w:pPr>
          </w:p>
        </w:tc>
        <w:tc>
          <w:tcPr>
            <w:tcW w:w="903" w:type="pct"/>
            <w:vMerge/>
            <w:vAlign w:val="center"/>
          </w:tcPr>
          <w:p w14:paraId="0BC0BC82" w14:textId="77777777" w:rsidR="008328E1" w:rsidRPr="00E12186" w:rsidRDefault="008328E1" w:rsidP="00A91BCD">
            <w:pPr>
              <w:pStyle w:val="TIE-"/>
            </w:pPr>
          </w:p>
        </w:tc>
        <w:tc>
          <w:tcPr>
            <w:tcW w:w="762" w:type="pct"/>
            <w:gridSpan w:val="2"/>
            <w:vAlign w:val="center"/>
          </w:tcPr>
          <w:p w14:paraId="7C0C7022" w14:textId="77777777" w:rsidR="008328E1" w:rsidRPr="00E12186" w:rsidRDefault="008328E1" w:rsidP="00A91BCD">
            <w:pPr>
              <w:pStyle w:val="TIE-"/>
            </w:pPr>
            <w:r w:rsidRPr="00E12186">
              <w:t>柱状样点数</w:t>
            </w:r>
          </w:p>
        </w:tc>
        <w:tc>
          <w:tcPr>
            <w:tcW w:w="828" w:type="pct"/>
            <w:vAlign w:val="center"/>
          </w:tcPr>
          <w:p w14:paraId="0436CF4D" w14:textId="77777777" w:rsidR="008328E1" w:rsidRPr="00E12186" w:rsidRDefault="008328E1" w:rsidP="00A91BCD">
            <w:pPr>
              <w:pStyle w:val="TIE-"/>
            </w:pPr>
            <w:r w:rsidRPr="00E12186">
              <w:rPr>
                <w:rFonts w:hint="eastAsia"/>
              </w:rPr>
              <w:t>0</w:t>
            </w:r>
          </w:p>
        </w:tc>
        <w:tc>
          <w:tcPr>
            <w:tcW w:w="1227" w:type="pct"/>
            <w:gridSpan w:val="2"/>
            <w:vAlign w:val="center"/>
          </w:tcPr>
          <w:p w14:paraId="45BB75B1" w14:textId="77777777" w:rsidR="008328E1" w:rsidRPr="00E12186" w:rsidRDefault="008328E1" w:rsidP="00A91BCD">
            <w:pPr>
              <w:pStyle w:val="TIE-"/>
            </w:pPr>
            <w:r w:rsidRPr="00E12186">
              <w:rPr>
                <w:rFonts w:hint="eastAsia"/>
              </w:rPr>
              <w:t>0</w:t>
            </w:r>
          </w:p>
        </w:tc>
        <w:tc>
          <w:tcPr>
            <w:tcW w:w="434" w:type="pct"/>
            <w:vAlign w:val="center"/>
          </w:tcPr>
          <w:p w14:paraId="439EF465" w14:textId="77777777" w:rsidR="008328E1" w:rsidRPr="00E12186" w:rsidRDefault="008328E1" w:rsidP="00A91BCD">
            <w:pPr>
              <w:pStyle w:val="TIE-"/>
            </w:pPr>
            <w:r w:rsidRPr="00E12186">
              <w:rPr>
                <w:rFonts w:hint="eastAsia"/>
              </w:rPr>
              <w:t>3m</w:t>
            </w:r>
          </w:p>
        </w:tc>
        <w:tc>
          <w:tcPr>
            <w:tcW w:w="618" w:type="pct"/>
            <w:vMerge/>
            <w:vAlign w:val="center"/>
          </w:tcPr>
          <w:p w14:paraId="4412B283" w14:textId="77777777" w:rsidR="008328E1" w:rsidRPr="00E12186" w:rsidRDefault="008328E1" w:rsidP="00A91BCD">
            <w:pPr>
              <w:pStyle w:val="TIE-"/>
            </w:pPr>
          </w:p>
        </w:tc>
      </w:tr>
      <w:tr w:rsidR="00E12186" w:rsidRPr="00E12186" w14:paraId="1E323A8B" w14:textId="77777777" w:rsidTr="00142338">
        <w:trPr>
          <w:trHeight w:val="311"/>
          <w:jc w:val="center"/>
        </w:trPr>
        <w:tc>
          <w:tcPr>
            <w:tcW w:w="228" w:type="pct"/>
            <w:vMerge/>
            <w:vAlign w:val="center"/>
          </w:tcPr>
          <w:p w14:paraId="5874456A" w14:textId="77777777" w:rsidR="008328E1" w:rsidRPr="00E12186" w:rsidRDefault="008328E1" w:rsidP="00A91BCD">
            <w:pPr>
              <w:pStyle w:val="TIE-"/>
            </w:pPr>
          </w:p>
        </w:tc>
        <w:tc>
          <w:tcPr>
            <w:tcW w:w="903" w:type="pct"/>
            <w:vAlign w:val="center"/>
          </w:tcPr>
          <w:p w14:paraId="7F97CEEB" w14:textId="77777777" w:rsidR="008328E1" w:rsidRPr="00E12186" w:rsidRDefault="008328E1" w:rsidP="00A91BCD">
            <w:pPr>
              <w:pStyle w:val="TIE-"/>
            </w:pPr>
            <w:r w:rsidRPr="00E12186">
              <w:t>现状监测因子</w:t>
            </w:r>
          </w:p>
        </w:tc>
        <w:tc>
          <w:tcPr>
            <w:tcW w:w="3251" w:type="pct"/>
            <w:gridSpan w:val="6"/>
            <w:vAlign w:val="center"/>
          </w:tcPr>
          <w:p w14:paraId="7DE9FE49" w14:textId="288B4C84" w:rsidR="008328E1" w:rsidRPr="00E12186" w:rsidRDefault="008328E1" w:rsidP="00662E4B">
            <w:pPr>
              <w:pStyle w:val="TIE-"/>
            </w:pPr>
            <w:r w:rsidRPr="00E12186">
              <w:rPr>
                <w:rFonts w:hint="eastAsia"/>
              </w:rPr>
              <w:t>pH</w:t>
            </w:r>
            <w:r w:rsidRPr="00E12186">
              <w:rPr>
                <w:rFonts w:hint="eastAsia"/>
              </w:rPr>
              <w:t>、</w:t>
            </w:r>
            <w:r w:rsidR="00662E4B" w:rsidRPr="00E12186">
              <w:rPr>
                <w:rFonts w:hint="eastAsia"/>
              </w:rPr>
              <w:t>铜、锌、铅、镉、砷、铬、汞</w:t>
            </w:r>
            <w:r w:rsidR="005B7DAA" w:rsidRPr="00E12186">
              <w:rPr>
                <w:rFonts w:hint="eastAsia"/>
              </w:rPr>
              <w:t>、镍</w:t>
            </w:r>
            <w:r w:rsidRPr="00E12186">
              <w:rPr>
                <w:rFonts w:hint="eastAsia"/>
              </w:rPr>
              <w:t>等</w:t>
            </w:r>
          </w:p>
        </w:tc>
        <w:tc>
          <w:tcPr>
            <w:tcW w:w="618" w:type="pct"/>
            <w:vAlign w:val="center"/>
          </w:tcPr>
          <w:p w14:paraId="14CD2C89" w14:textId="77777777" w:rsidR="008328E1" w:rsidRPr="00E12186" w:rsidRDefault="008328E1" w:rsidP="00A91BCD">
            <w:pPr>
              <w:pStyle w:val="TIE-"/>
            </w:pPr>
          </w:p>
        </w:tc>
      </w:tr>
      <w:tr w:rsidR="00E12186" w:rsidRPr="00E12186" w14:paraId="7AE9A431" w14:textId="77777777" w:rsidTr="00142338">
        <w:trPr>
          <w:trHeight w:val="312"/>
          <w:jc w:val="center"/>
        </w:trPr>
        <w:tc>
          <w:tcPr>
            <w:tcW w:w="228" w:type="pct"/>
            <w:vMerge w:val="restart"/>
            <w:vAlign w:val="center"/>
          </w:tcPr>
          <w:p w14:paraId="07FCB7DF" w14:textId="77777777" w:rsidR="008328E1" w:rsidRPr="00E12186" w:rsidRDefault="008328E1" w:rsidP="00A91BCD">
            <w:pPr>
              <w:pStyle w:val="TIE-"/>
            </w:pPr>
            <w:r w:rsidRPr="00E12186">
              <w:t>现状评</w:t>
            </w:r>
          </w:p>
          <w:p w14:paraId="0526A388" w14:textId="77777777" w:rsidR="008328E1" w:rsidRPr="00E12186" w:rsidRDefault="008328E1" w:rsidP="00A91BCD">
            <w:pPr>
              <w:pStyle w:val="TIE-"/>
            </w:pPr>
            <w:r w:rsidRPr="00E12186">
              <w:t>价</w:t>
            </w:r>
          </w:p>
        </w:tc>
        <w:tc>
          <w:tcPr>
            <w:tcW w:w="903" w:type="pct"/>
            <w:vAlign w:val="center"/>
          </w:tcPr>
          <w:p w14:paraId="365C50C1" w14:textId="77777777" w:rsidR="008328E1" w:rsidRPr="00E12186" w:rsidRDefault="008328E1" w:rsidP="00A91BCD">
            <w:pPr>
              <w:pStyle w:val="TIE-"/>
            </w:pPr>
            <w:r w:rsidRPr="00E12186">
              <w:t>评价因子</w:t>
            </w:r>
          </w:p>
        </w:tc>
        <w:tc>
          <w:tcPr>
            <w:tcW w:w="3251" w:type="pct"/>
            <w:gridSpan w:val="6"/>
            <w:vAlign w:val="center"/>
          </w:tcPr>
          <w:p w14:paraId="0E92C65F" w14:textId="54C0E6F3" w:rsidR="008328E1" w:rsidRPr="00E12186" w:rsidRDefault="00662E4B" w:rsidP="00A91BCD">
            <w:pPr>
              <w:pStyle w:val="TIE-"/>
            </w:pPr>
            <w:r w:rsidRPr="00E12186">
              <w:rPr>
                <w:rFonts w:hint="eastAsia"/>
              </w:rPr>
              <w:t>pH</w:t>
            </w:r>
            <w:r w:rsidRPr="00E12186">
              <w:rPr>
                <w:rFonts w:hint="eastAsia"/>
              </w:rPr>
              <w:t>、铜、锌、铅、镉、砷、铬、汞、镍等</w:t>
            </w:r>
          </w:p>
        </w:tc>
        <w:tc>
          <w:tcPr>
            <w:tcW w:w="618" w:type="pct"/>
            <w:vAlign w:val="center"/>
          </w:tcPr>
          <w:p w14:paraId="2FD0DE37" w14:textId="77777777" w:rsidR="008328E1" w:rsidRPr="00E12186" w:rsidRDefault="008328E1" w:rsidP="00A91BCD">
            <w:pPr>
              <w:pStyle w:val="TIE-"/>
            </w:pPr>
          </w:p>
        </w:tc>
      </w:tr>
      <w:tr w:rsidR="00E12186" w:rsidRPr="00E12186" w14:paraId="5B8BF04E" w14:textId="77777777" w:rsidTr="00142338">
        <w:trPr>
          <w:trHeight w:val="311"/>
          <w:jc w:val="center"/>
        </w:trPr>
        <w:tc>
          <w:tcPr>
            <w:tcW w:w="228" w:type="pct"/>
            <w:vMerge/>
            <w:vAlign w:val="center"/>
          </w:tcPr>
          <w:p w14:paraId="704CDF30" w14:textId="77777777" w:rsidR="008328E1" w:rsidRPr="00E12186" w:rsidRDefault="008328E1" w:rsidP="00A91BCD">
            <w:pPr>
              <w:pStyle w:val="TIE-"/>
            </w:pPr>
          </w:p>
        </w:tc>
        <w:tc>
          <w:tcPr>
            <w:tcW w:w="903" w:type="pct"/>
            <w:vAlign w:val="center"/>
          </w:tcPr>
          <w:p w14:paraId="501B2A26" w14:textId="77777777" w:rsidR="008328E1" w:rsidRPr="00E12186" w:rsidRDefault="008328E1" w:rsidP="00A91BCD">
            <w:pPr>
              <w:pStyle w:val="TIE-"/>
            </w:pPr>
            <w:r w:rsidRPr="00E12186">
              <w:t>评价标准</w:t>
            </w:r>
          </w:p>
        </w:tc>
        <w:tc>
          <w:tcPr>
            <w:tcW w:w="3251" w:type="pct"/>
            <w:gridSpan w:val="6"/>
            <w:vAlign w:val="center"/>
          </w:tcPr>
          <w:p w14:paraId="3D2CDB6E" w14:textId="6D9D8CAF" w:rsidR="008328E1" w:rsidRPr="00E12186" w:rsidRDefault="008328E1" w:rsidP="00662E4B">
            <w:pPr>
              <w:pStyle w:val="TIE-"/>
            </w:pPr>
            <w:r w:rsidRPr="00E12186">
              <w:rPr>
                <w:rFonts w:eastAsia="Times New Roman"/>
              </w:rPr>
              <w:t>GB15618</w:t>
            </w:r>
            <w:r w:rsidR="00662E4B" w:rsidRPr="00E12186">
              <w:rPr>
                <w:sz w:val="28"/>
                <w:szCs w:val="28"/>
              </w:rPr>
              <w:fldChar w:fldCharType="begin"/>
            </w:r>
            <w:r w:rsidR="00662E4B" w:rsidRPr="00E12186">
              <w:rPr>
                <w:sz w:val="28"/>
                <w:szCs w:val="28"/>
              </w:rPr>
              <w:instrText xml:space="preserve"> eq \o\ac(□,</w:instrText>
            </w:r>
            <w:r w:rsidR="00662E4B" w:rsidRPr="00E12186">
              <w:rPr>
                <w:position w:val="2"/>
                <w:sz w:val="28"/>
                <w:szCs w:val="28"/>
              </w:rPr>
              <w:instrText>√</w:instrText>
            </w:r>
            <w:r w:rsidR="00662E4B" w:rsidRPr="00E12186">
              <w:rPr>
                <w:sz w:val="28"/>
                <w:szCs w:val="28"/>
              </w:rPr>
              <w:instrText>)</w:instrText>
            </w:r>
            <w:r w:rsidR="00662E4B" w:rsidRPr="00E12186">
              <w:rPr>
                <w:sz w:val="28"/>
                <w:szCs w:val="28"/>
              </w:rPr>
              <w:fldChar w:fldCharType="end"/>
            </w:r>
            <w:r w:rsidRPr="00E12186">
              <w:t>；</w:t>
            </w:r>
            <w:r w:rsidRPr="00E12186">
              <w:rPr>
                <w:rFonts w:eastAsia="Times New Roman"/>
              </w:rPr>
              <w:t>GB 36600</w:t>
            </w:r>
            <w:r w:rsidR="00662E4B" w:rsidRPr="00E12186">
              <w:rPr>
                <w:sz w:val="28"/>
                <w:szCs w:val="28"/>
              </w:rPr>
              <w:t>□</w:t>
            </w:r>
            <w:r w:rsidRPr="00E12186">
              <w:t>；表</w:t>
            </w:r>
            <w:r w:rsidRPr="00E12186">
              <w:rPr>
                <w:rFonts w:eastAsia="Times New Roman"/>
              </w:rPr>
              <w:t>D.1</w:t>
            </w:r>
            <w:r w:rsidRPr="00E12186">
              <w:rPr>
                <w:sz w:val="28"/>
                <w:szCs w:val="28"/>
              </w:rPr>
              <w:t>□</w:t>
            </w:r>
            <w:r w:rsidRPr="00E12186">
              <w:t>；表</w:t>
            </w:r>
            <w:r w:rsidRPr="00E12186">
              <w:t xml:space="preserve"> </w:t>
            </w:r>
            <w:r w:rsidRPr="00E12186">
              <w:rPr>
                <w:rFonts w:eastAsia="Times New Roman"/>
              </w:rPr>
              <w:t>D.2</w:t>
            </w:r>
            <w:r w:rsidRPr="00E12186">
              <w:rPr>
                <w:sz w:val="28"/>
                <w:szCs w:val="28"/>
              </w:rPr>
              <w:t>□</w:t>
            </w:r>
            <w:r w:rsidRPr="00E12186">
              <w:t>；其他（）</w:t>
            </w:r>
          </w:p>
        </w:tc>
        <w:tc>
          <w:tcPr>
            <w:tcW w:w="618" w:type="pct"/>
            <w:vAlign w:val="center"/>
          </w:tcPr>
          <w:p w14:paraId="7CEAECD0" w14:textId="77777777" w:rsidR="008328E1" w:rsidRPr="00E12186" w:rsidRDefault="008328E1" w:rsidP="00A91BCD">
            <w:pPr>
              <w:pStyle w:val="TIE-"/>
            </w:pPr>
          </w:p>
        </w:tc>
      </w:tr>
      <w:tr w:rsidR="00E12186" w:rsidRPr="00E12186" w14:paraId="6B781829" w14:textId="77777777" w:rsidTr="00142338">
        <w:trPr>
          <w:trHeight w:val="594"/>
          <w:jc w:val="center"/>
        </w:trPr>
        <w:tc>
          <w:tcPr>
            <w:tcW w:w="228" w:type="pct"/>
            <w:vMerge/>
            <w:vAlign w:val="center"/>
          </w:tcPr>
          <w:p w14:paraId="228ECD35" w14:textId="77777777" w:rsidR="008328E1" w:rsidRPr="00E12186" w:rsidRDefault="008328E1" w:rsidP="00A91BCD">
            <w:pPr>
              <w:pStyle w:val="TIE-"/>
            </w:pPr>
          </w:p>
        </w:tc>
        <w:tc>
          <w:tcPr>
            <w:tcW w:w="903" w:type="pct"/>
            <w:vAlign w:val="center"/>
          </w:tcPr>
          <w:p w14:paraId="5B63412B" w14:textId="77777777" w:rsidR="008328E1" w:rsidRPr="00E12186" w:rsidRDefault="008328E1" w:rsidP="00A91BCD">
            <w:pPr>
              <w:pStyle w:val="TIE-"/>
            </w:pPr>
            <w:r w:rsidRPr="00E12186">
              <w:t>现状评价结论</w:t>
            </w:r>
          </w:p>
        </w:tc>
        <w:tc>
          <w:tcPr>
            <w:tcW w:w="3251" w:type="pct"/>
            <w:gridSpan w:val="6"/>
            <w:vAlign w:val="center"/>
          </w:tcPr>
          <w:p w14:paraId="09C80370" w14:textId="7972D60D" w:rsidR="008328E1" w:rsidRPr="00E12186" w:rsidRDefault="009949A5" w:rsidP="00A91BCD">
            <w:pPr>
              <w:pStyle w:val="TIE-"/>
            </w:pPr>
            <w:r w:rsidRPr="00E12186">
              <w:rPr>
                <w:rFonts w:hint="eastAsia"/>
              </w:rPr>
              <w:t>满足</w:t>
            </w:r>
            <w:r w:rsidR="00662E4B" w:rsidRPr="00E12186">
              <w:rPr>
                <w:rFonts w:hint="eastAsia"/>
              </w:rPr>
              <w:t>《土壤环境质量</w:t>
            </w:r>
            <w:r w:rsidR="00662E4B" w:rsidRPr="00E12186">
              <w:rPr>
                <w:rFonts w:hint="eastAsia"/>
              </w:rPr>
              <w:t xml:space="preserve"> </w:t>
            </w:r>
            <w:r w:rsidR="00662E4B" w:rsidRPr="00E12186">
              <w:rPr>
                <w:rFonts w:hint="eastAsia"/>
              </w:rPr>
              <w:t>农用地土壤污染风险管控标准（试行）》（</w:t>
            </w:r>
            <w:r w:rsidR="00662E4B" w:rsidRPr="00E12186">
              <w:rPr>
                <w:rFonts w:hint="eastAsia"/>
              </w:rPr>
              <w:t>GB15618-2018</w:t>
            </w:r>
            <w:r w:rsidR="00662E4B" w:rsidRPr="00E12186">
              <w:rPr>
                <w:rFonts w:hint="eastAsia"/>
              </w:rPr>
              <w:t>）表</w:t>
            </w:r>
            <w:r w:rsidR="00662E4B" w:rsidRPr="00E12186">
              <w:rPr>
                <w:rFonts w:hint="eastAsia"/>
              </w:rPr>
              <w:t>1</w:t>
            </w:r>
            <w:r w:rsidR="00662E4B" w:rsidRPr="00E12186">
              <w:rPr>
                <w:rFonts w:hint="eastAsia"/>
              </w:rPr>
              <w:t>中农用地土壤污染风险筛选值（基本项目）中的其他</w:t>
            </w:r>
          </w:p>
        </w:tc>
        <w:tc>
          <w:tcPr>
            <w:tcW w:w="618" w:type="pct"/>
            <w:vAlign w:val="center"/>
          </w:tcPr>
          <w:p w14:paraId="593899FB" w14:textId="77777777" w:rsidR="008328E1" w:rsidRPr="00E12186" w:rsidRDefault="008328E1" w:rsidP="00A91BCD">
            <w:pPr>
              <w:pStyle w:val="TIE-"/>
            </w:pPr>
          </w:p>
        </w:tc>
      </w:tr>
      <w:tr w:rsidR="00E12186" w:rsidRPr="00E12186" w14:paraId="75643F4B" w14:textId="77777777" w:rsidTr="00142338">
        <w:trPr>
          <w:trHeight w:val="311"/>
          <w:jc w:val="center"/>
        </w:trPr>
        <w:tc>
          <w:tcPr>
            <w:tcW w:w="228" w:type="pct"/>
            <w:vMerge w:val="restart"/>
            <w:vAlign w:val="center"/>
          </w:tcPr>
          <w:p w14:paraId="7943BEE6" w14:textId="77777777" w:rsidR="008328E1" w:rsidRPr="00E12186" w:rsidRDefault="008328E1" w:rsidP="00A91BCD">
            <w:pPr>
              <w:pStyle w:val="TIE-"/>
            </w:pPr>
            <w:r w:rsidRPr="00E12186">
              <w:t>影响预测</w:t>
            </w:r>
          </w:p>
        </w:tc>
        <w:tc>
          <w:tcPr>
            <w:tcW w:w="903" w:type="pct"/>
            <w:vAlign w:val="center"/>
          </w:tcPr>
          <w:p w14:paraId="36FF6DE0" w14:textId="77777777" w:rsidR="008328E1" w:rsidRPr="00E12186" w:rsidRDefault="008328E1" w:rsidP="00A91BCD">
            <w:pPr>
              <w:pStyle w:val="TIE-"/>
            </w:pPr>
            <w:r w:rsidRPr="00E12186">
              <w:t>预测因子</w:t>
            </w:r>
          </w:p>
        </w:tc>
        <w:tc>
          <w:tcPr>
            <w:tcW w:w="3251" w:type="pct"/>
            <w:gridSpan w:val="6"/>
            <w:vAlign w:val="center"/>
          </w:tcPr>
          <w:p w14:paraId="0026E8A5" w14:textId="77777777" w:rsidR="008328E1" w:rsidRPr="00E12186" w:rsidRDefault="008328E1" w:rsidP="00A91BCD">
            <w:pPr>
              <w:pStyle w:val="TIE-"/>
            </w:pPr>
            <w:r w:rsidRPr="00E12186">
              <w:rPr>
                <w:rFonts w:hint="eastAsia"/>
              </w:rPr>
              <w:t>/</w:t>
            </w:r>
          </w:p>
        </w:tc>
        <w:tc>
          <w:tcPr>
            <w:tcW w:w="618" w:type="pct"/>
            <w:vAlign w:val="center"/>
          </w:tcPr>
          <w:p w14:paraId="6FB7B33E" w14:textId="77777777" w:rsidR="008328E1" w:rsidRPr="00E12186" w:rsidRDefault="008328E1" w:rsidP="00A91BCD">
            <w:pPr>
              <w:pStyle w:val="TIE-"/>
            </w:pPr>
          </w:p>
        </w:tc>
      </w:tr>
      <w:tr w:rsidR="00E12186" w:rsidRPr="00E12186" w14:paraId="6DF699A2" w14:textId="77777777" w:rsidTr="00142338">
        <w:trPr>
          <w:trHeight w:val="312"/>
          <w:jc w:val="center"/>
        </w:trPr>
        <w:tc>
          <w:tcPr>
            <w:tcW w:w="228" w:type="pct"/>
            <w:vMerge/>
            <w:vAlign w:val="center"/>
          </w:tcPr>
          <w:p w14:paraId="21DD0C85" w14:textId="77777777" w:rsidR="008328E1" w:rsidRPr="00E12186" w:rsidRDefault="008328E1" w:rsidP="00A91BCD">
            <w:pPr>
              <w:pStyle w:val="TIE-"/>
            </w:pPr>
          </w:p>
        </w:tc>
        <w:tc>
          <w:tcPr>
            <w:tcW w:w="903" w:type="pct"/>
            <w:vAlign w:val="center"/>
          </w:tcPr>
          <w:p w14:paraId="38360FED" w14:textId="77777777" w:rsidR="008328E1" w:rsidRPr="00E12186" w:rsidRDefault="008328E1" w:rsidP="00A91BCD">
            <w:pPr>
              <w:pStyle w:val="TIE-"/>
            </w:pPr>
            <w:r w:rsidRPr="00E12186">
              <w:t>预测方法</w:t>
            </w:r>
          </w:p>
        </w:tc>
        <w:tc>
          <w:tcPr>
            <w:tcW w:w="3251" w:type="pct"/>
            <w:gridSpan w:val="6"/>
            <w:vAlign w:val="center"/>
          </w:tcPr>
          <w:p w14:paraId="0D0DC720" w14:textId="77777777" w:rsidR="008328E1" w:rsidRPr="00E12186" w:rsidRDefault="008328E1" w:rsidP="00A91BCD">
            <w:pPr>
              <w:pStyle w:val="TIE-"/>
            </w:pPr>
            <w:r w:rsidRPr="00E12186">
              <w:t>附录</w:t>
            </w:r>
            <w:r w:rsidRPr="00E12186">
              <w:rPr>
                <w:spacing w:val="-46"/>
              </w:rPr>
              <w:t xml:space="preserve"> </w:t>
            </w:r>
            <w:r w:rsidRPr="00E12186">
              <w:rPr>
                <w:rFonts w:eastAsia="Times New Roman"/>
              </w:rPr>
              <w:t>E</w:t>
            </w:r>
            <w:r w:rsidRPr="00E12186">
              <w:rPr>
                <w:sz w:val="28"/>
                <w:szCs w:val="28"/>
              </w:rPr>
              <w:t>□</w:t>
            </w:r>
            <w:r w:rsidRPr="00E12186">
              <w:t>；附录</w:t>
            </w:r>
            <w:r w:rsidRPr="00E12186">
              <w:rPr>
                <w:spacing w:val="-45"/>
              </w:rPr>
              <w:t xml:space="preserve"> </w:t>
            </w:r>
            <w:r w:rsidRPr="00E12186">
              <w:rPr>
                <w:rFonts w:eastAsia="Times New Roman"/>
              </w:rPr>
              <w:t>F</w:t>
            </w:r>
            <w:r w:rsidRPr="00E12186">
              <w:rPr>
                <w:sz w:val="28"/>
                <w:szCs w:val="28"/>
              </w:rPr>
              <w:t>□</w:t>
            </w:r>
            <w:r w:rsidRPr="00E12186">
              <w:t>；其他（定性分析）</w:t>
            </w:r>
          </w:p>
        </w:tc>
        <w:tc>
          <w:tcPr>
            <w:tcW w:w="618" w:type="pct"/>
            <w:vAlign w:val="center"/>
          </w:tcPr>
          <w:p w14:paraId="649CC9CD" w14:textId="77777777" w:rsidR="008328E1" w:rsidRPr="00E12186" w:rsidRDefault="008328E1" w:rsidP="00A91BCD">
            <w:pPr>
              <w:pStyle w:val="TIE-"/>
            </w:pPr>
          </w:p>
        </w:tc>
      </w:tr>
      <w:tr w:rsidR="00E12186" w:rsidRPr="00E12186" w14:paraId="0E8FCB2A" w14:textId="77777777" w:rsidTr="00142338">
        <w:trPr>
          <w:trHeight w:val="623"/>
          <w:jc w:val="center"/>
        </w:trPr>
        <w:tc>
          <w:tcPr>
            <w:tcW w:w="228" w:type="pct"/>
            <w:vMerge/>
            <w:vAlign w:val="center"/>
          </w:tcPr>
          <w:p w14:paraId="2870C5BA" w14:textId="77777777" w:rsidR="008328E1" w:rsidRPr="00E12186" w:rsidRDefault="008328E1" w:rsidP="00A91BCD">
            <w:pPr>
              <w:pStyle w:val="TIE-"/>
            </w:pPr>
          </w:p>
        </w:tc>
        <w:tc>
          <w:tcPr>
            <w:tcW w:w="903" w:type="pct"/>
            <w:vAlign w:val="center"/>
          </w:tcPr>
          <w:p w14:paraId="095E3D60" w14:textId="77777777" w:rsidR="008328E1" w:rsidRPr="00E12186" w:rsidRDefault="008328E1" w:rsidP="00A91BCD">
            <w:pPr>
              <w:pStyle w:val="TIE-"/>
            </w:pPr>
            <w:r w:rsidRPr="00E12186">
              <w:t>预测分析内容</w:t>
            </w:r>
          </w:p>
        </w:tc>
        <w:tc>
          <w:tcPr>
            <w:tcW w:w="3251" w:type="pct"/>
            <w:gridSpan w:val="6"/>
            <w:vAlign w:val="center"/>
          </w:tcPr>
          <w:p w14:paraId="6B478556" w14:textId="20CD6AA3" w:rsidR="008328E1" w:rsidRPr="00E12186" w:rsidRDefault="008328E1" w:rsidP="00DC3EDA">
            <w:pPr>
              <w:pStyle w:val="TIE-"/>
            </w:pPr>
            <w:r w:rsidRPr="00E12186">
              <w:t>影响范围（</w:t>
            </w:r>
            <w:r w:rsidRPr="00E12186">
              <w:rPr>
                <w:rFonts w:hint="eastAsia"/>
              </w:rPr>
              <w:t>本场区内</w:t>
            </w:r>
            <w:r w:rsidRPr="00E12186">
              <w:t>）</w:t>
            </w:r>
            <w:r w:rsidR="00DC3EDA">
              <w:rPr>
                <w:rFonts w:hint="eastAsia"/>
              </w:rPr>
              <w:t>；</w:t>
            </w:r>
            <w:r w:rsidRPr="00E12186">
              <w:t>影响程度（较小）</w:t>
            </w:r>
          </w:p>
        </w:tc>
        <w:tc>
          <w:tcPr>
            <w:tcW w:w="618" w:type="pct"/>
            <w:vAlign w:val="center"/>
          </w:tcPr>
          <w:p w14:paraId="31D33472" w14:textId="77777777" w:rsidR="008328E1" w:rsidRPr="00E12186" w:rsidRDefault="008328E1" w:rsidP="00A91BCD">
            <w:pPr>
              <w:pStyle w:val="TIE-"/>
            </w:pPr>
          </w:p>
        </w:tc>
      </w:tr>
      <w:tr w:rsidR="00E12186" w:rsidRPr="00E12186" w14:paraId="138768EA" w14:textId="77777777" w:rsidTr="00142338">
        <w:trPr>
          <w:trHeight w:val="624"/>
          <w:jc w:val="center"/>
        </w:trPr>
        <w:tc>
          <w:tcPr>
            <w:tcW w:w="228" w:type="pct"/>
            <w:vMerge/>
            <w:vAlign w:val="center"/>
          </w:tcPr>
          <w:p w14:paraId="3D71C441" w14:textId="77777777" w:rsidR="008328E1" w:rsidRPr="00E12186" w:rsidRDefault="008328E1" w:rsidP="00A91BCD">
            <w:pPr>
              <w:pStyle w:val="TIE-"/>
            </w:pPr>
          </w:p>
        </w:tc>
        <w:tc>
          <w:tcPr>
            <w:tcW w:w="903" w:type="pct"/>
            <w:vAlign w:val="center"/>
          </w:tcPr>
          <w:p w14:paraId="5082BBB7" w14:textId="77777777" w:rsidR="008328E1" w:rsidRPr="00E12186" w:rsidRDefault="008328E1" w:rsidP="00A91BCD">
            <w:pPr>
              <w:pStyle w:val="TIE-"/>
            </w:pPr>
            <w:r w:rsidRPr="00E12186">
              <w:t>预测结论</w:t>
            </w:r>
          </w:p>
        </w:tc>
        <w:tc>
          <w:tcPr>
            <w:tcW w:w="3251" w:type="pct"/>
            <w:gridSpan w:val="6"/>
            <w:vAlign w:val="center"/>
          </w:tcPr>
          <w:p w14:paraId="42684DF9" w14:textId="77777777" w:rsidR="008328E1" w:rsidRPr="00E12186" w:rsidRDefault="008328E1" w:rsidP="00A91BCD">
            <w:pPr>
              <w:pStyle w:val="TIE-"/>
            </w:pPr>
            <w:r w:rsidRPr="00E12186">
              <w:t>达标结论：</w:t>
            </w:r>
            <w:r w:rsidRPr="00E12186">
              <w:rPr>
                <w:rFonts w:eastAsia="Times New Roman"/>
              </w:rPr>
              <w:t>a</w:t>
            </w:r>
            <w:r w:rsidRPr="00E12186">
              <w:t>）</w:t>
            </w:r>
            <w:r w:rsidRPr="00E12186">
              <w:rPr>
                <w:sz w:val="28"/>
                <w:szCs w:val="28"/>
              </w:rPr>
              <w:fldChar w:fldCharType="begin"/>
            </w:r>
            <w:r w:rsidRPr="00E12186">
              <w:rPr>
                <w:sz w:val="28"/>
                <w:szCs w:val="28"/>
              </w:rPr>
              <w:instrText xml:space="preserve"> eq \o\ac(□,</w:instrText>
            </w:r>
            <w:r w:rsidRPr="00E12186">
              <w:rPr>
                <w:position w:val="2"/>
                <w:sz w:val="28"/>
                <w:szCs w:val="28"/>
              </w:rPr>
              <w:instrText>√</w:instrText>
            </w:r>
            <w:r w:rsidRPr="00E12186">
              <w:rPr>
                <w:sz w:val="28"/>
                <w:szCs w:val="28"/>
              </w:rPr>
              <w:instrText>)</w:instrText>
            </w:r>
            <w:r w:rsidRPr="00E12186">
              <w:rPr>
                <w:sz w:val="28"/>
                <w:szCs w:val="28"/>
              </w:rPr>
              <w:fldChar w:fldCharType="end"/>
            </w:r>
            <w:r w:rsidRPr="00E12186">
              <w:t>；</w:t>
            </w:r>
            <w:r w:rsidRPr="00E12186">
              <w:rPr>
                <w:rFonts w:eastAsia="Times New Roman"/>
              </w:rPr>
              <w:t>b</w:t>
            </w:r>
            <w:r w:rsidRPr="00E12186">
              <w:t>）</w:t>
            </w:r>
            <w:r w:rsidRPr="00E12186">
              <w:rPr>
                <w:sz w:val="28"/>
                <w:szCs w:val="28"/>
              </w:rPr>
              <w:t>□</w:t>
            </w:r>
            <w:r w:rsidRPr="00E12186">
              <w:t>；</w:t>
            </w:r>
            <w:r w:rsidRPr="00E12186">
              <w:rPr>
                <w:rFonts w:eastAsia="Times New Roman"/>
              </w:rPr>
              <w:t>c</w:t>
            </w:r>
            <w:r w:rsidRPr="00E12186">
              <w:t>）</w:t>
            </w:r>
            <w:r w:rsidRPr="00E12186">
              <w:rPr>
                <w:sz w:val="28"/>
                <w:szCs w:val="28"/>
              </w:rPr>
              <w:t>□</w:t>
            </w:r>
          </w:p>
          <w:p w14:paraId="368411EA" w14:textId="77777777" w:rsidR="008328E1" w:rsidRPr="00E12186" w:rsidRDefault="008328E1" w:rsidP="00A91BCD">
            <w:pPr>
              <w:pStyle w:val="TIE-"/>
            </w:pPr>
            <w:r w:rsidRPr="00E12186">
              <w:t>不达标结论：</w:t>
            </w:r>
            <w:r w:rsidRPr="00E12186">
              <w:rPr>
                <w:rFonts w:eastAsia="Times New Roman"/>
              </w:rPr>
              <w:t>a</w:t>
            </w:r>
            <w:r w:rsidRPr="00E12186">
              <w:t>）</w:t>
            </w:r>
            <w:r w:rsidRPr="00E12186">
              <w:rPr>
                <w:sz w:val="28"/>
                <w:szCs w:val="28"/>
              </w:rPr>
              <w:t>□</w:t>
            </w:r>
            <w:r w:rsidRPr="00E12186">
              <w:t>；</w:t>
            </w:r>
            <w:r w:rsidRPr="00E12186">
              <w:rPr>
                <w:rFonts w:eastAsia="Times New Roman"/>
              </w:rPr>
              <w:t>b</w:t>
            </w:r>
            <w:r w:rsidRPr="00E12186">
              <w:t>）</w:t>
            </w:r>
            <w:r w:rsidRPr="00E12186">
              <w:rPr>
                <w:sz w:val="28"/>
                <w:szCs w:val="28"/>
              </w:rPr>
              <w:t>□</w:t>
            </w:r>
          </w:p>
        </w:tc>
        <w:tc>
          <w:tcPr>
            <w:tcW w:w="618" w:type="pct"/>
            <w:vAlign w:val="center"/>
          </w:tcPr>
          <w:p w14:paraId="03B00A4A" w14:textId="77777777" w:rsidR="008328E1" w:rsidRPr="00E12186" w:rsidRDefault="008328E1" w:rsidP="00A91BCD">
            <w:pPr>
              <w:pStyle w:val="TIE-"/>
            </w:pPr>
          </w:p>
        </w:tc>
      </w:tr>
      <w:tr w:rsidR="00E12186" w:rsidRPr="00E12186" w14:paraId="76B5A9E7" w14:textId="77777777" w:rsidTr="00142338">
        <w:trPr>
          <w:trHeight w:val="312"/>
          <w:jc w:val="center"/>
        </w:trPr>
        <w:tc>
          <w:tcPr>
            <w:tcW w:w="228" w:type="pct"/>
            <w:vMerge w:val="restart"/>
            <w:vAlign w:val="center"/>
          </w:tcPr>
          <w:p w14:paraId="4CD09D0B" w14:textId="77777777" w:rsidR="008328E1" w:rsidRPr="00E12186" w:rsidRDefault="008328E1" w:rsidP="00A91BCD">
            <w:pPr>
              <w:pStyle w:val="TIE-"/>
            </w:pPr>
            <w:r w:rsidRPr="00E12186">
              <w:t>防治措</w:t>
            </w:r>
          </w:p>
          <w:p w14:paraId="7A258622" w14:textId="77777777" w:rsidR="008328E1" w:rsidRPr="00E12186" w:rsidRDefault="008328E1" w:rsidP="00A91BCD">
            <w:pPr>
              <w:pStyle w:val="TIE-"/>
            </w:pPr>
            <w:r w:rsidRPr="00E12186">
              <w:t>施</w:t>
            </w:r>
          </w:p>
        </w:tc>
        <w:tc>
          <w:tcPr>
            <w:tcW w:w="903" w:type="pct"/>
            <w:vAlign w:val="center"/>
          </w:tcPr>
          <w:p w14:paraId="0C97D013" w14:textId="77777777" w:rsidR="008328E1" w:rsidRPr="00E12186" w:rsidRDefault="008328E1" w:rsidP="00A91BCD">
            <w:pPr>
              <w:pStyle w:val="TIE-"/>
            </w:pPr>
            <w:r w:rsidRPr="00E12186">
              <w:t>防控措施</w:t>
            </w:r>
          </w:p>
        </w:tc>
        <w:tc>
          <w:tcPr>
            <w:tcW w:w="3251" w:type="pct"/>
            <w:gridSpan w:val="6"/>
            <w:vAlign w:val="center"/>
          </w:tcPr>
          <w:p w14:paraId="371616FC" w14:textId="77777777" w:rsidR="008328E1" w:rsidRPr="00E12186" w:rsidRDefault="008328E1" w:rsidP="00A91BCD">
            <w:pPr>
              <w:pStyle w:val="TIE-"/>
            </w:pPr>
            <w:r w:rsidRPr="00E12186">
              <w:t>土壤环境质量现状保障</w:t>
            </w:r>
            <w:r w:rsidRPr="00E12186">
              <w:rPr>
                <w:sz w:val="28"/>
                <w:szCs w:val="28"/>
              </w:rPr>
              <w:fldChar w:fldCharType="begin"/>
            </w:r>
            <w:r w:rsidRPr="00E12186">
              <w:rPr>
                <w:sz w:val="28"/>
                <w:szCs w:val="28"/>
              </w:rPr>
              <w:instrText xml:space="preserve"> eq \o\ac(□,</w:instrText>
            </w:r>
            <w:r w:rsidRPr="00E12186">
              <w:rPr>
                <w:position w:val="2"/>
                <w:sz w:val="28"/>
                <w:szCs w:val="28"/>
              </w:rPr>
              <w:instrText>√</w:instrText>
            </w:r>
            <w:r w:rsidRPr="00E12186">
              <w:rPr>
                <w:sz w:val="28"/>
                <w:szCs w:val="28"/>
              </w:rPr>
              <w:instrText>)</w:instrText>
            </w:r>
            <w:r w:rsidRPr="00E12186">
              <w:rPr>
                <w:sz w:val="28"/>
                <w:szCs w:val="28"/>
              </w:rPr>
              <w:fldChar w:fldCharType="end"/>
            </w:r>
            <w:r w:rsidRPr="00E12186">
              <w:t>；源头控制</w:t>
            </w:r>
            <w:r w:rsidRPr="00E12186">
              <w:rPr>
                <w:sz w:val="28"/>
                <w:szCs w:val="28"/>
              </w:rPr>
              <w:fldChar w:fldCharType="begin"/>
            </w:r>
            <w:r w:rsidRPr="00E12186">
              <w:rPr>
                <w:sz w:val="28"/>
                <w:szCs w:val="28"/>
              </w:rPr>
              <w:instrText xml:space="preserve"> eq \o\ac(□,</w:instrText>
            </w:r>
            <w:r w:rsidRPr="00E12186">
              <w:rPr>
                <w:position w:val="2"/>
                <w:sz w:val="28"/>
                <w:szCs w:val="28"/>
              </w:rPr>
              <w:instrText>√</w:instrText>
            </w:r>
            <w:r w:rsidRPr="00E12186">
              <w:rPr>
                <w:sz w:val="28"/>
                <w:szCs w:val="28"/>
              </w:rPr>
              <w:instrText>)</w:instrText>
            </w:r>
            <w:r w:rsidRPr="00E12186">
              <w:rPr>
                <w:sz w:val="28"/>
                <w:szCs w:val="28"/>
              </w:rPr>
              <w:fldChar w:fldCharType="end"/>
            </w:r>
            <w:r w:rsidRPr="00E12186">
              <w:t>；过程防控</w:t>
            </w:r>
            <w:r w:rsidRPr="00E12186">
              <w:rPr>
                <w:sz w:val="28"/>
                <w:szCs w:val="28"/>
              </w:rPr>
              <w:fldChar w:fldCharType="begin"/>
            </w:r>
            <w:r w:rsidRPr="00E12186">
              <w:rPr>
                <w:sz w:val="28"/>
                <w:szCs w:val="28"/>
              </w:rPr>
              <w:instrText xml:space="preserve"> eq \o\ac(□,</w:instrText>
            </w:r>
            <w:r w:rsidRPr="00E12186">
              <w:rPr>
                <w:position w:val="2"/>
                <w:sz w:val="28"/>
                <w:szCs w:val="28"/>
              </w:rPr>
              <w:instrText>√</w:instrText>
            </w:r>
            <w:r w:rsidRPr="00E12186">
              <w:rPr>
                <w:sz w:val="28"/>
                <w:szCs w:val="28"/>
              </w:rPr>
              <w:instrText>)</w:instrText>
            </w:r>
            <w:r w:rsidRPr="00E12186">
              <w:rPr>
                <w:sz w:val="28"/>
                <w:szCs w:val="28"/>
              </w:rPr>
              <w:fldChar w:fldCharType="end"/>
            </w:r>
            <w:r w:rsidRPr="00E12186">
              <w:t>；其他（）</w:t>
            </w:r>
          </w:p>
        </w:tc>
        <w:tc>
          <w:tcPr>
            <w:tcW w:w="618" w:type="pct"/>
            <w:vAlign w:val="center"/>
          </w:tcPr>
          <w:p w14:paraId="657C9038" w14:textId="77777777" w:rsidR="008328E1" w:rsidRPr="00E12186" w:rsidRDefault="008328E1" w:rsidP="00A91BCD">
            <w:pPr>
              <w:pStyle w:val="TIE-"/>
            </w:pPr>
          </w:p>
        </w:tc>
      </w:tr>
      <w:tr w:rsidR="00142338" w:rsidRPr="00E12186" w14:paraId="3F7BA5F5" w14:textId="77777777" w:rsidTr="00142338">
        <w:trPr>
          <w:trHeight w:val="312"/>
          <w:jc w:val="center"/>
        </w:trPr>
        <w:tc>
          <w:tcPr>
            <w:tcW w:w="228" w:type="pct"/>
            <w:vMerge/>
            <w:vAlign w:val="center"/>
          </w:tcPr>
          <w:p w14:paraId="324402E6" w14:textId="77777777" w:rsidR="00142338" w:rsidRPr="00E12186" w:rsidRDefault="00142338" w:rsidP="00A91BCD">
            <w:pPr>
              <w:pStyle w:val="TIE-"/>
            </w:pPr>
          </w:p>
        </w:tc>
        <w:tc>
          <w:tcPr>
            <w:tcW w:w="903" w:type="pct"/>
            <w:vMerge w:val="restart"/>
            <w:vAlign w:val="center"/>
          </w:tcPr>
          <w:p w14:paraId="762FEE52" w14:textId="77777777" w:rsidR="00142338" w:rsidRPr="00E12186" w:rsidRDefault="00142338" w:rsidP="00A91BCD">
            <w:pPr>
              <w:pStyle w:val="TIE-"/>
            </w:pPr>
            <w:r w:rsidRPr="00E12186">
              <w:t>跟踪监测</w:t>
            </w:r>
          </w:p>
        </w:tc>
        <w:tc>
          <w:tcPr>
            <w:tcW w:w="725" w:type="pct"/>
            <w:tcBorders>
              <w:right w:val="single" w:sz="4" w:space="0" w:color="auto"/>
            </w:tcBorders>
            <w:vAlign w:val="center"/>
          </w:tcPr>
          <w:p w14:paraId="27D6A58B" w14:textId="77777777" w:rsidR="00142338" w:rsidRPr="00E12186" w:rsidRDefault="00142338" w:rsidP="00A91BCD">
            <w:pPr>
              <w:pStyle w:val="TIE-"/>
            </w:pPr>
            <w:r w:rsidRPr="00E12186">
              <w:t>监测点数</w:t>
            </w:r>
          </w:p>
        </w:tc>
        <w:tc>
          <w:tcPr>
            <w:tcW w:w="1855" w:type="pct"/>
            <w:gridSpan w:val="3"/>
            <w:tcBorders>
              <w:left w:val="single" w:sz="4" w:space="0" w:color="auto"/>
            </w:tcBorders>
            <w:vAlign w:val="center"/>
          </w:tcPr>
          <w:p w14:paraId="709992BF" w14:textId="39E82BA9" w:rsidR="00142338" w:rsidRPr="00E12186" w:rsidRDefault="00142338" w:rsidP="00A91BCD">
            <w:pPr>
              <w:pStyle w:val="TIE-"/>
            </w:pPr>
            <w:r w:rsidRPr="00E12186">
              <w:t>监测指标</w:t>
            </w:r>
          </w:p>
        </w:tc>
        <w:tc>
          <w:tcPr>
            <w:tcW w:w="671" w:type="pct"/>
            <w:gridSpan w:val="2"/>
            <w:vAlign w:val="center"/>
          </w:tcPr>
          <w:p w14:paraId="4E9F8DA4" w14:textId="77777777" w:rsidR="00142338" w:rsidRPr="00E12186" w:rsidRDefault="00142338" w:rsidP="00A91BCD">
            <w:pPr>
              <w:pStyle w:val="TIE-"/>
            </w:pPr>
            <w:r w:rsidRPr="00E12186">
              <w:t>监测频次</w:t>
            </w:r>
          </w:p>
        </w:tc>
        <w:tc>
          <w:tcPr>
            <w:tcW w:w="618" w:type="pct"/>
            <w:vMerge w:val="restart"/>
            <w:vAlign w:val="center"/>
          </w:tcPr>
          <w:p w14:paraId="5A09A7EA" w14:textId="77777777" w:rsidR="00142338" w:rsidRPr="00E12186" w:rsidRDefault="00142338" w:rsidP="00A91BCD">
            <w:pPr>
              <w:pStyle w:val="TIE-"/>
            </w:pPr>
          </w:p>
        </w:tc>
      </w:tr>
      <w:tr w:rsidR="00142338" w:rsidRPr="00E12186" w14:paraId="69FBA9AC" w14:textId="77777777" w:rsidTr="00142338">
        <w:trPr>
          <w:trHeight w:val="309"/>
          <w:jc w:val="center"/>
        </w:trPr>
        <w:tc>
          <w:tcPr>
            <w:tcW w:w="228" w:type="pct"/>
            <w:vMerge/>
            <w:vAlign w:val="center"/>
          </w:tcPr>
          <w:p w14:paraId="059A7BB4" w14:textId="77777777" w:rsidR="00142338" w:rsidRPr="00E12186" w:rsidRDefault="00142338" w:rsidP="00A91BCD">
            <w:pPr>
              <w:pStyle w:val="TIE-"/>
            </w:pPr>
          </w:p>
        </w:tc>
        <w:tc>
          <w:tcPr>
            <w:tcW w:w="903" w:type="pct"/>
            <w:vMerge/>
            <w:vAlign w:val="center"/>
          </w:tcPr>
          <w:p w14:paraId="128857C0" w14:textId="77777777" w:rsidR="00142338" w:rsidRPr="00E12186" w:rsidRDefault="00142338" w:rsidP="00A91BCD">
            <w:pPr>
              <w:pStyle w:val="TIE-"/>
            </w:pPr>
          </w:p>
        </w:tc>
        <w:tc>
          <w:tcPr>
            <w:tcW w:w="725" w:type="pct"/>
            <w:tcBorders>
              <w:right w:val="single" w:sz="4" w:space="0" w:color="auto"/>
            </w:tcBorders>
            <w:vAlign w:val="center"/>
          </w:tcPr>
          <w:p w14:paraId="139B0C70" w14:textId="77777777" w:rsidR="00142338" w:rsidRPr="00E12186" w:rsidRDefault="00142338" w:rsidP="00A91BCD">
            <w:pPr>
              <w:pStyle w:val="TIE-"/>
            </w:pPr>
            <w:r w:rsidRPr="00E12186">
              <w:rPr>
                <w:rFonts w:hint="eastAsia"/>
              </w:rPr>
              <w:t>1</w:t>
            </w:r>
          </w:p>
        </w:tc>
        <w:tc>
          <w:tcPr>
            <w:tcW w:w="1855" w:type="pct"/>
            <w:gridSpan w:val="3"/>
            <w:tcBorders>
              <w:left w:val="single" w:sz="4" w:space="0" w:color="auto"/>
            </w:tcBorders>
            <w:vAlign w:val="center"/>
          </w:tcPr>
          <w:p w14:paraId="3E38D431" w14:textId="1D673EC6" w:rsidR="00142338" w:rsidRPr="00E12186" w:rsidRDefault="00142338" w:rsidP="001077B0">
            <w:pPr>
              <w:pStyle w:val="TIE-"/>
            </w:pPr>
            <w:r w:rsidRPr="00E12186">
              <w:rPr>
                <w:rFonts w:hint="eastAsia"/>
              </w:rPr>
              <w:t>p</w:t>
            </w:r>
            <w:r w:rsidRPr="00E12186">
              <w:t>H</w:t>
            </w:r>
            <w:r w:rsidRPr="00E12186">
              <w:rPr>
                <w:rFonts w:hint="eastAsia"/>
              </w:rPr>
              <w:t>、氨氮、砷、镉、六价铬、铜、铅、汞、镍等</w:t>
            </w:r>
          </w:p>
        </w:tc>
        <w:tc>
          <w:tcPr>
            <w:tcW w:w="671" w:type="pct"/>
            <w:gridSpan w:val="2"/>
            <w:vAlign w:val="center"/>
          </w:tcPr>
          <w:p w14:paraId="25313BC9" w14:textId="77777777" w:rsidR="00142338" w:rsidRPr="00E12186" w:rsidRDefault="00142338" w:rsidP="00A91BCD">
            <w:pPr>
              <w:pStyle w:val="TIE-"/>
            </w:pPr>
            <w:r w:rsidRPr="00E12186">
              <w:rPr>
                <w:rFonts w:hint="eastAsia"/>
              </w:rPr>
              <w:t>必要时</w:t>
            </w:r>
          </w:p>
        </w:tc>
        <w:tc>
          <w:tcPr>
            <w:tcW w:w="618" w:type="pct"/>
            <w:vMerge/>
            <w:vAlign w:val="center"/>
          </w:tcPr>
          <w:p w14:paraId="6CCF5BA5" w14:textId="77777777" w:rsidR="00142338" w:rsidRPr="00E12186" w:rsidRDefault="00142338" w:rsidP="00A91BCD">
            <w:pPr>
              <w:pStyle w:val="TIE-"/>
            </w:pPr>
          </w:p>
        </w:tc>
      </w:tr>
      <w:tr w:rsidR="00E12186" w:rsidRPr="00E12186" w14:paraId="1ABA3EB5" w14:textId="77777777" w:rsidTr="00142338">
        <w:trPr>
          <w:trHeight w:val="323"/>
          <w:jc w:val="center"/>
        </w:trPr>
        <w:tc>
          <w:tcPr>
            <w:tcW w:w="228" w:type="pct"/>
            <w:vMerge/>
            <w:vAlign w:val="center"/>
          </w:tcPr>
          <w:p w14:paraId="76A91881" w14:textId="77777777" w:rsidR="008328E1" w:rsidRPr="00E12186" w:rsidRDefault="008328E1" w:rsidP="00A91BCD">
            <w:pPr>
              <w:pStyle w:val="TIE-"/>
            </w:pPr>
          </w:p>
        </w:tc>
        <w:tc>
          <w:tcPr>
            <w:tcW w:w="903" w:type="pct"/>
            <w:vAlign w:val="center"/>
          </w:tcPr>
          <w:p w14:paraId="501DF1B7" w14:textId="77777777" w:rsidR="008328E1" w:rsidRPr="00E12186" w:rsidRDefault="008328E1" w:rsidP="00A91BCD">
            <w:pPr>
              <w:pStyle w:val="TIE-"/>
            </w:pPr>
            <w:r w:rsidRPr="00E12186">
              <w:t>信息公开指标</w:t>
            </w:r>
          </w:p>
        </w:tc>
        <w:tc>
          <w:tcPr>
            <w:tcW w:w="3251" w:type="pct"/>
            <w:gridSpan w:val="6"/>
            <w:vAlign w:val="center"/>
          </w:tcPr>
          <w:p w14:paraId="27CEE634" w14:textId="77777777" w:rsidR="008328E1" w:rsidRPr="00E12186" w:rsidRDefault="008328E1" w:rsidP="00A91BCD">
            <w:pPr>
              <w:pStyle w:val="TIE-"/>
            </w:pPr>
            <w:r w:rsidRPr="00E12186">
              <w:t>项目土壤监测计划</w:t>
            </w:r>
          </w:p>
        </w:tc>
        <w:tc>
          <w:tcPr>
            <w:tcW w:w="618" w:type="pct"/>
            <w:vMerge/>
            <w:vAlign w:val="center"/>
          </w:tcPr>
          <w:p w14:paraId="476221DF" w14:textId="77777777" w:rsidR="008328E1" w:rsidRPr="00E12186" w:rsidRDefault="008328E1" w:rsidP="00A91BCD">
            <w:pPr>
              <w:pStyle w:val="TIE-"/>
            </w:pPr>
          </w:p>
        </w:tc>
      </w:tr>
      <w:tr w:rsidR="00E12186" w:rsidRPr="00E12186" w14:paraId="64C2520C" w14:textId="77777777" w:rsidTr="00142338">
        <w:trPr>
          <w:trHeight w:val="311"/>
          <w:jc w:val="center"/>
        </w:trPr>
        <w:tc>
          <w:tcPr>
            <w:tcW w:w="1131" w:type="pct"/>
            <w:gridSpan w:val="2"/>
            <w:vAlign w:val="center"/>
          </w:tcPr>
          <w:p w14:paraId="76045F4C" w14:textId="77777777" w:rsidR="008328E1" w:rsidRPr="00E12186" w:rsidRDefault="008328E1" w:rsidP="00A91BCD">
            <w:pPr>
              <w:pStyle w:val="TIE-"/>
            </w:pPr>
            <w:r w:rsidRPr="00E12186">
              <w:t>评价结论</w:t>
            </w:r>
          </w:p>
        </w:tc>
        <w:tc>
          <w:tcPr>
            <w:tcW w:w="3251" w:type="pct"/>
            <w:gridSpan w:val="6"/>
            <w:vAlign w:val="center"/>
          </w:tcPr>
          <w:p w14:paraId="20C8D3A2" w14:textId="77777777" w:rsidR="008328E1" w:rsidRPr="00E12186" w:rsidRDefault="008328E1" w:rsidP="00A91BCD">
            <w:pPr>
              <w:pStyle w:val="TIE-"/>
            </w:pPr>
            <w:r w:rsidRPr="00E12186">
              <w:rPr>
                <w:rFonts w:hint="eastAsia"/>
              </w:rPr>
              <w:t>本项目对土壤环境影响较小，在可接受范围内，建设可行</w:t>
            </w:r>
          </w:p>
        </w:tc>
        <w:tc>
          <w:tcPr>
            <w:tcW w:w="618" w:type="pct"/>
            <w:vAlign w:val="center"/>
          </w:tcPr>
          <w:p w14:paraId="536BAC6A" w14:textId="77777777" w:rsidR="008328E1" w:rsidRPr="00E12186" w:rsidRDefault="008328E1" w:rsidP="00A91BCD">
            <w:pPr>
              <w:pStyle w:val="TIE-"/>
            </w:pPr>
          </w:p>
        </w:tc>
      </w:tr>
      <w:tr w:rsidR="00E12186" w:rsidRPr="00E12186" w14:paraId="129852E4" w14:textId="77777777" w:rsidTr="00A91BCD">
        <w:trPr>
          <w:trHeight w:val="623"/>
          <w:jc w:val="center"/>
        </w:trPr>
        <w:tc>
          <w:tcPr>
            <w:tcW w:w="5000" w:type="pct"/>
            <w:gridSpan w:val="9"/>
            <w:vAlign w:val="center"/>
          </w:tcPr>
          <w:p w14:paraId="0DD273A6" w14:textId="77777777" w:rsidR="008328E1" w:rsidRPr="00E12186" w:rsidRDefault="008328E1" w:rsidP="00A91BCD">
            <w:pPr>
              <w:pStyle w:val="TIE-"/>
              <w:jc w:val="both"/>
            </w:pPr>
            <w:r w:rsidRPr="00E12186">
              <w:t>注</w:t>
            </w:r>
            <w:r w:rsidRPr="00E12186">
              <w:t xml:space="preserve"> </w:t>
            </w:r>
            <w:r w:rsidRPr="00E12186">
              <w:rPr>
                <w:rFonts w:eastAsia="Times New Roman"/>
              </w:rPr>
              <w:t>1</w:t>
            </w:r>
            <w:r w:rsidRPr="00E12186">
              <w:t>：</w:t>
            </w:r>
            <w:r w:rsidRPr="00E12186">
              <w:t>“</w:t>
            </w:r>
            <w:r w:rsidRPr="00E12186">
              <w:rPr>
                <w:sz w:val="28"/>
                <w:szCs w:val="28"/>
              </w:rPr>
              <w:t>□</w:t>
            </w:r>
            <w:r w:rsidRPr="00E12186">
              <w:t>”</w:t>
            </w:r>
            <w:r w:rsidRPr="00E12186">
              <w:t>为勾选项，可</w:t>
            </w:r>
            <w:r w:rsidRPr="00E12186">
              <w:t>√</w:t>
            </w:r>
            <w:r w:rsidRPr="00E12186">
              <w:t>；</w:t>
            </w:r>
            <w:r w:rsidRPr="00E12186">
              <w:t>“</w:t>
            </w:r>
            <w:r w:rsidRPr="00E12186">
              <w:t>（</w:t>
            </w:r>
            <w:r w:rsidRPr="00E12186">
              <w:t xml:space="preserve"> </w:t>
            </w:r>
            <w:r w:rsidRPr="00E12186">
              <w:t>）</w:t>
            </w:r>
            <w:r w:rsidRPr="00E12186">
              <w:t>”</w:t>
            </w:r>
            <w:r w:rsidRPr="00E12186">
              <w:t>为内容填写项；</w:t>
            </w:r>
            <w:r w:rsidRPr="00E12186">
              <w:t>“</w:t>
            </w:r>
            <w:r w:rsidRPr="00E12186">
              <w:t>备注</w:t>
            </w:r>
            <w:r w:rsidRPr="00E12186">
              <w:t>”</w:t>
            </w:r>
            <w:r w:rsidRPr="00E12186">
              <w:t>为其他补充内容。</w:t>
            </w:r>
          </w:p>
          <w:p w14:paraId="5DAB6040" w14:textId="77777777" w:rsidR="008328E1" w:rsidRPr="00E12186" w:rsidRDefault="008328E1" w:rsidP="00A91BCD">
            <w:pPr>
              <w:pStyle w:val="TIE-"/>
              <w:jc w:val="both"/>
            </w:pPr>
            <w:r w:rsidRPr="00E12186">
              <w:t>注</w:t>
            </w:r>
            <w:r w:rsidRPr="00E12186">
              <w:t xml:space="preserve"> </w:t>
            </w:r>
            <w:r w:rsidRPr="00E12186">
              <w:rPr>
                <w:rFonts w:eastAsia="Times New Roman"/>
              </w:rPr>
              <w:t>2</w:t>
            </w:r>
            <w:r w:rsidRPr="00E12186">
              <w:t>：需要分别开展土壤环境影响评级工作的，分别填写自查表。</w:t>
            </w:r>
          </w:p>
        </w:tc>
      </w:tr>
    </w:tbl>
    <w:p w14:paraId="539ADFD6" w14:textId="188D201A" w:rsidR="002E7EAB" w:rsidRPr="00E12186" w:rsidRDefault="00473C1C" w:rsidP="00EA071C">
      <w:pPr>
        <w:pStyle w:val="2"/>
      </w:pPr>
      <w:bookmarkStart w:id="362" w:name="_Toc530642955"/>
      <w:bookmarkStart w:id="363" w:name="_Toc494206331"/>
      <w:bookmarkStart w:id="364" w:name="_Toc75012561"/>
      <w:bookmarkEnd w:id="360"/>
      <w:r w:rsidRPr="00E12186">
        <w:rPr>
          <w:rFonts w:hint="eastAsia"/>
        </w:rPr>
        <w:t>5.</w:t>
      </w:r>
      <w:r w:rsidR="00EA071C" w:rsidRPr="00E12186">
        <w:rPr>
          <w:rFonts w:hint="eastAsia"/>
        </w:rPr>
        <w:t>6</w:t>
      </w:r>
      <w:r w:rsidR="00EA071C" w:rsidRPr="00E12186">
        <w:rPr>
          <w:rFonts w:hint="eastAsia"/>
        </w:rPr>
        <w:t>运营期</w:t>
      </w:r>
      <w:r w:rsidR="002E18A2" w:rsidRPr="00E12186">
        <w:t>声环境影响分析</w:t>
      </w:r>
      <w:bookmarkEnd w:id="362"/>
      <w:bookmarkEnd w:id="363"/>
      <w:bookmarkEnd w:id="364"/>
    </w:p>
    <w:p w14:paraId="778A050E" w14:textId="46C2C7E0" w:rsidR="002E7EAB" w:rsidRPr="00E12186" w:rsidRDefault="00473C1C" w:rsidP="00A574C6">
      <w:pPr>
        <w:pStyle w:val="3"/>
      </w:pPr>
      <w:bookmarkStart w:id="365" w:name="_Toc75012562"/>
      <w:r w:rsidRPr="00E12186">
        <w:rPr>
          <w:rFonts w:hint="eastAsia"/>
        </w:rPr>
        <w:t>5.</w:t>
      </w:r>
      <w:r w:rsidR="00040C00" w:rsidRPr="00E12186">
        <w:rPr>
          <w:rFonts w:hint="eastAsia"/>
        </w:rPr>
        <w:t>6</w:t>
      </w:r>
      <w:r w:rsidRPr="00E12186">
        <w:rPr>
          <w:rFonts w:hint="eastAsia"/>
        </w:rPr>
        <w:t>.</w:t>
      </w:r>
      <w:r w:rsidR="00A574C6" w:rsidRPr="00E12186">
        <w:rPr>
          <w:rFonts w:hint="eastAsia"/>
        </w:rPr>
        <w:t>1</w:t>
      </w:r>
      <w:r w:rsidR="00A574C6" w:rsidRPr="00E12186">
        <w:rPr>
          <w:rFonts w:hint="eastAsia"/>
        </w:rPr>
        <w:t>主要声源源强</w:t>
      </w:r>
      <w:bookmarkEnd w:id="365"/>
    </w:p>
    <w:p w14:paraId="04F0F502" w14:textId="30557125" w:rsidR="002E7EAB" w:rsidRPr="00E12186" w:rsidRDefault="002E18A2">
      <w:pPr>
        <w:ind w:firstLine="480"/>
      </w:pPr>
      <w:r w:rsidRPr="00E12186">
        <w:rPr>
          <w:rFonts w:ascii="宋体" w:hAnsi="宋体" w:cs="宋体" w:hint="eastAsia"/>
        </w:rPr>
        <w:t>项目噪声源主要为</w:t>
      </w:r>
      <w:r w:rsidRPr="00E12186">
        <w:rPr>
          <w:rFonts w:hint="eastAsia"/>
        </w:rPr>
        <w:t>泵类、风机</w:t>
      </w:r>
      <w:r w:rsidRPr="00E12186">
        <w:rPr>
          <w:rFonts w:ascii="宋体" w:hAnsi="宋体" w:cs="宋体" w:hint="eastAsia"/>
        </w:rPr>
        <w:t>、运输车辆等，噪声声级范围为</w:t>
      </w:r>
      <w:r w:rsidRPr="00E12186">
        <w:rPr>
          <w:rFonts w:hint="eastAsia"/>
        </w:rPr>
        <w:t>55</w:t>
      </w:r>
      <w:r w:rsidR="00A82140" w:rsidRPr="00E12186">
        <w:rPr>
          <w:rFonts w:hint="eastAsia"/>
        </w:rPr>
        <w:t>~</w:t>
      </w:r>
      <w:r w:rsidRPr="00E12186">
        <w:rPr>
          <w:rFonts w:hint="eastAsia"/>
        </w:rPr>
        <w:t>90</w:t>
      </w:r>
      <w:r w:rsidRPr="00E12186">
        <w:t>dB</w:t>
      </w:r>
      <w:r w:rsidRPr="00E12186">
        <w:rPr>
          <w:rFonts w:hint="eastAsia"/>
        </w:rPr>
        <w:t>（</w:t>
      </w:r>
      <w:r w:rsidRPr="00E12186">
        <w:rPr>
          <w:rFonts w:hint="eastAsia"/>
        </w:rPr>
        <w:t>A</w:t>
      </w:r>
      <w:r w:rsidRPr="00E12186">
        <w:rPr>
          <w:rFonts w:hint="eastAsia"/>
        </w:rPr>
        <w:t>），</w:t>
      </w:r>
      <w:r w:rsidRPr="00E12186">
        <w:rPr>
          <w:rFonts w:ascii="宋体" w:hAnsi="宋体" w:cs="宋体" w:hint="eastAsia"/>
        </w:rPr>
        <w:t>项目降噪措施主要是选用低噪声设备、设备基础减振、设备安装在全封闭车间内等措施，采取以上措施后可</w:t>
      </w:r>
      <w:r w:rsidRPr="00E12186">
        <w:rPr>
          <w:rFonts w:hint="eastAsia"/>
        </w:rPr>
        <w:t>使噪声下降</w:t>
      </w:r>
      <w:r w:rsidRPr="00E12186">
        <w:rPr>
          <w:rFonts w:hint="eastAsia"/>
        </w:rPr>
        <w:t>25~30dB(A)</w:t>
      </w:r>
      <w:r w:rsidRPr="00E12186">
        <w:rPr>
          <w:rFonts w:hint="eastAsia"/>
        </w:rPr>
        <w:t>左右，噪声声级范围为</w:t>
      </w:r>
      <w:r w:rsidRPr="00E12186">
        <w:rPr>
          <w:rFonts w:hint="eastAsia"/>
        </w:rPr>
        <w:t>45~55</w:t>
      </w:r>
      <w:r w:rsidRPr="00E12186">
        <w:t>dB</w:t>
      </w:r>
      <w:r w:rsidRPr="00E12186">
        <w:t>（</w:t>
      </w:r>
      <w:r w:rsidRPr="00E12186">
        <w:t>A</w:t>
      </w:r>
      <w:r w:rsidRPr="00E12186">
        <w:t>）之间</w:t>
      </w:r>
      <w:r w:rsidRPr="00E12186">
        <w:rPr>
          <w:rFonts w:hint="eastAsia"/>
        </w:rPr>
        <w:t>，项目主要噪声源见表</w:t>
      </w:r>
      <w:r w:rsidR="00473C1C" w:rsidRPr="00E12186">
        <w:rPr>
          <w:rFonts w:hint="eastAsia"/>
        </w:rPr>
        <w:t>5.</w:t>
      </w:r>
      <w:r w:rsidR="00A574C6" w:rsidRPr="00E12186">
        <w:rPr>
          <w:rFonts w:hint="eastAsia"/>
        </w:rPr>
        <w:t>6-1</w:t>
      </w:r>
      <w:r w:rsidRPr="00E12186">
        <w:rPr>
          <w:rFonts w:hint="eastAsia"/>
        </w:rPr>
        <w:t>。</w:t>
      </w:r>
    </w:p>
    <w:p w14:paraId="711FB9C7" w14:textId="20BCA5E9" w:rsidR="00040C00" w:rsidRPr="00093646" w:rsidRDefault="002E18A2" w:rsidP="00B74077">
      <w:pPr>
        <w:pStyle w:val="5"/>
      </w:pPr>
      <w:r w:rsidRPr="00093646">
        <w:rPr>
          <w:rFonts w:hint="eastAsia"/>
        </w:rPr>
        <w:t>表</w:t>
      </w:r>
      <w:r w:rsidR="00B74077" w:rsidRPr="00093646">
        <w:rPr>
          <w:rFonts w:hint="eastAsia"/>
        </w:rPr>
        <w:t>5.6-1</w:t>
      </w:r>
      <w:r w:rsidRPr="00093646">
        <w:t xml:space="preserve">  </w:t>
      </w:r>
      <w:r w:rsidRPr="00093646">
        <w:rPr>
          <w:rFonts w:hint="eastAsia"/>
        </w:rPr>
        <w:t xml:space="preserve">  </w:t>
      </w:r>
      <w:r w:rsidRPr="00093646">
        <w:rPr>
          <w:rFonts w:hint="eastAsia"/>
        </w:rPr>
        <w:t>主要设备噪声源强</w:t>
      </w:r>
    </w:p>
    <w:tbl>
      <w:tblPr>
        <w:tblW w:w="9070" w:type="dxa"/>
        <w:jc w:val="center"/>
        <w:tblBorders>
          <w:top w:val="single" w:sz="12" w:space="0" w:color="auto"/>
          <w:bottom w:val="single" w:sz="12" w:space="0" w:color="auto"/>
          <w:insideH w:val="sing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1404"/>
        <w:gridCol w:w="1800"/>
        <w:gridCol w:w="1200"/>
        <w:gridCol w:w="2675"/>
        <w:gridCol w:w="1288"/>
        <w:gridCol w:w="703"/>
      </w:tblGrid>
      <w:tr w:rsidR="00093646" w:rsidRPr="00842CB9" w14:paraId="7A45D95C" w14:textId="77777777" w:rsidTr="006243AE">
        <w:trPr>
          <w:trHeight w:val="341"/>
          <w:jc w:val="center"/>
        </w:trPr>
        <w:tc>
          <w:tcPr>
            <w:tcW w:w="1404" w:type="dxa"/>
            <w:vAlign w:val="center"/>
          </w:tcPr>
          <w:p w14:paraId="5AB0EEBF" w14:textId="77777777" w:rsidR="00093646" w:rsidRPr="00842CB9" w:rsidRDefault="00093646" w:rsidP="006243AE">
            <w:pPr>
              <w:pStyle w:val="TIE-"/>
            </w:pPr>
            <w:r w:rsidRPr="00842CB9">
              <w:t>噪声来源</w:t>
            </w:r>
          </w:p>
        </w:tc>
        <w:tc>
          <w:tcPr>
            <w:tcW w:w="1800" w:type="dxa"/>
            <w:vAlign w:val="center"/>
          </w:tcPr>
          <w:p w14:paraId="50C3ECFA" w14:textId="77777777" w:rsidR="00093646" w:rsidRPr="00842CB9" w:rsidRDefault="00093646" w:rsidP="006243AE">
            <w:pPr>
              <w:pStyle w:val="TIE-"/>
              <w:rPr>
                <w:szCs w:val="21"/>
                <w:lang w:val="zh-CN" w:bidi="zh-CN"/>
              </w:rPr>
            </w:pPr>
            <w:r w:rsidRPr="00842CB9">
              <w:rPr>
                <w:szCs w:val="21"/>
                <w:lang w:val="zh-CN" w:bidi="zh-CN"/>
              </w:rPr>
              <w:t>主要噪声设备</w:t>
            </w:r>
          </w:p>
        </w:tc>
        <w:tc>
          <w:tcPr>
            <w:tcW w:w="1200" w:type="dxa"/>
            <w:vAlign w:val="center"/>
          </w:tcPr>
          <w:p w14:paraId="076719A0" w14:textId="77777777" w:rsidR="00093646" w:rsidRPr="00842CB9" w:rsidRDefault="00093646" w:rsidP="006243AE">
            <w:pPr>
              <w:pStyle w:val="TIE-"/>
              <w:rPr>
                <w:szCs w:val="21"/>
                <w:lang w:val="zh-CN" w:bidi="zh-CN"/>
              </w:rPr>
            </w:pPr>
            <w:r w:rsidRPr="00842CB9">
              <w:rPr>
                <w:szCs w:val="21"/>
                <w:lang w:val="zh-CN" w:bidi="zh-CN"/>
              </w:rPr>
              <w:t>声压级</w:t>
            </w:r>
          </w:p>
          <w:p w14:paraId="194ECAB2" w14:textId="77777777" w:rsidR="00093646" w:rsidRPr="00842CB9" w:rsidRDefault="00093646" w:rsidP="006243AE">
            <w:pPr>
              <w:pStyle w:val="TIE-"/>
              <w:rPr>
                <w:szCs w:val="21"/>
                <w:lang w:val="zh-CN" w:bidi="zh-CN"/>
              </w:rPr>
            </w:pPr>
            <w:r w:rsidRPr="00842CB9">
              <w:rPr>
                <w:szCs w:val="21"/>
                <w:lang w:val="zh-CN" w:bidi="zh-CN"/>
              </w:rPr>
              <w:t>dB(A)</w:t>
            </w:r>
          </w:p>
        </w:tc>
        <w:tc>
          <w:tcPr>
            <w:tcW w:w="2675" w:type="dxa"/>
            <w:vAlign w:val="center"/>
          </w:tcPr>
          <w:p w14:paraId="7EC2D1A5" w14:textId="77777777" w:rsidR="00093646" w:rsidRPr="00842CB9" w:rsidRDefault="00093646" w:rsidP="006243AE">
            <w:pPr>
              <w:pStyle w:val="TIE-"/>
              <w:rPr>
                <w:szCs w:val="21"/>
                <w:lang w:val="zh-CN" w:bidi="zh-CN"/>
              </w:rPr>
            </w:pPr>
            <w:r w:rsidRPr="00842CB9">
              <w:rPr>
                <w:szCs w:val="21"/>
                <w:lang w:val="zh-CN" w:bidi="zh-CN"/>
              </w:rPr>
              <w:t>治理措施</w:t>
            </w:r>
          </w:p>
        </w:tc>
        <w:tc>
          <w:tcPr>
            <w:tcW w:w="1288" w:type="dxa"/>
            <w:vAlign w:val="center"/>
          </w:tcPr>
          <w:p w14:paraId="12F1B5FC" w14:textId="77777777" w:rsidR="00093646" w:rsidRPr="00842CB9" w:rsidRDefault="00093646" w:rsidP="006243AE">
            <w:pPr>
              <w:pStyle w:val="TIE-"/>
              <w:rPr>
                <w:szCs w:val="21"/>
                <w:lang w:val="zh-CN" w:bidi="zh-CN"/>
              </w:rPr>
            </w:pPr>
            <w:r w:rsidRPr="00842CB9">
              <w:rPr>
                <w:szCs w:val="21"/>
                <w:lang w:val="zh-CN" w:bidi="zh-CN"/>
              </w:rPr>
              <w:t>治理后声级</w:t>
            </w:r>
          </w:p>
          <w:p w14:paraId="5DDF2E95" w14:textId="77777777" w:rsidR="00093646" w:rsidRPr="00842CB9" w:rsidRDefault="00093646" w:rsidP="006243AE">
            <w:pPr>
              <w:pStyle w:val="TIE-"/>
              <w:rPr>
                <w:szCs w:val="21"/>
                <w:lang w:val="zh-CN" w:bidi="zh-CN"/>
              </w:rPr>
            </w:pPr>
            <w:r w:rsidRPr="00842CB9">
              <w:rPr>
                <w:szCs w:val="21"/>
                <w:lang w:val="zh-CN" w:bidi="zh-CN"/>
              </w:rPr>
              <w:t>dB(A)</w:t>
            </w:r>
          </w:p>
        </w:tc>
        <w:tc>
          <w:tcPr>
            <w:tcW w:w="703" w:type="dxa"/>
            <w:vAlign w:val="center"/>
          </w:tcPr>
          <w:p w14:paraId="560AE025" w14:textId="77777777" w:rsidR="00093646" w:rsidRPr="00842CB9" w:rsidRDefault="00093646" w:rsidP="006243AE">
            <w:pPr>
              <w:pStyle w:val="TIE-"/>
              <w:rPr>
                <w:szCs w:val="21"/>
                <w:lang w:val="zh-CN" w:bidi="zh-CN"/>
              </w:rPr>
            </w:pPr>
            <w:r w:rsidRPr="00842CB9">
              <w:rPr>
                <w:szCs w:val="21"/>
                <w:lang w:val="zh-CN" w:bidi="zh-CN"/>
              </w:rPr>
              <w:t>台数</w:t>
            </w:r>
          </w:p>
        </w:tc>
      </w:tr>
      <w:tr w:rsidR="00093646" w:rsidRPr="00842CB9" w14:paraId="29F3B2B5" w14:textId="77777777" w:rsidTr="006243AE">
        <w:trPr>
          <w:trHeight w:val="355"/>
          <w:jc w:val="center"/>
        </w:trPr>
        <w:tc>
          <w:tcPr>
            <w:tcW w:w="1404" w:type="dxa"/>
            <w:vMerge w:val="restart"/>
            <w:vAlign w:val="center"/>
          </w:tcPr>
          <w:p w14:paraId="64B08A2B" w14:textId="77777777" w:rsidR="00093646" w:rsidRPr="00842CB9" w:rsidRDefault="00093646" w:rsidP="006243AE">
            <w:pPr>
              <w:pStyle w:val="TIE-"/>
            </w:pPr>
            <w:r w:rsidRPr="00842CB9">
              <w:t>育肥猪舍</w:t>
            </w:r>
          </w:p>
        </w:tc>
        <w:tc>
          <w:tcPr>
            <w:tcW w:w="1800" w:type="dxa"/>
            <w:vAlign w:val="center"/>
          </w:tcPr>
          <w:p w14:paraId="63B1751A" w14:textId="77777777" w:rsidR="00093646" w:rsidRPr="00842CB9" w:rsidRDefault="00093646" w:rsidP="006243AE">
            <w:pPr>
              <w:pStyle w:val="TIE-"/>
              <w:rPr>
                <w:szCs w:val="21"/>
                <w:lang w:val="zh-CN" w:bidi="zh-CN"/>
              </w:rPr>
            </w:pPr>
            <w:r w:rsidRPr="00842CB9">
              <w:rPr>
                <w:szCs w:val="21"/>
                <w:lang w:val="zh-CN" w:bidi="zh-CN"/>
              </w:rPr>
              <w:t>猪舍换气风机</w:t>
            </w:r>
          </w:p>
        </w:tc>
        <w:tc>
          <w:tcPr>
            <w:tcW w:w="1200" w:type="dxa"/>
            <w:vAlign w:val="center"/>
          </w:tcPr>
          <w:p w14:paraId="29E64C59" w14:textId="06D34E35" w:rsidR="00093646" w:rsidRPr="00842CB9" w:rsidRDefault="00093646" w:rsidP="006243AE">
            <w:pPr>
              <w:pStyle w:val="TIE-"/>
              <w:rPr>
                <w:szCs w:val="21"/>
                <w:lang w:val="zh-CN" w:bidi="zh-CN"/>
              </w:rPr>
            </w:pPr>
            <w:r>
              <w:rPr>
                <w:rFonts w:hint="eastAsia"/>
                <w:szCs w:val="21"/>
                <w:lang w:val="zh-CN" w:bidi="zh-CN"/>
              </w:rPr>
              <w:t>80</w:t>
            </w:r>
          </w:p>
        </w:tc>
        <w:tc>
          <w:tcPr>
            <w:tcW w:w="2675" w:type="dxa"/>
            <w:vAlign w:val="center"/>
          </w:tcPr>
          <w:p w14:paraId="030BCD60" w14:textId="77777777" w:rsidR="00093646" w:rsidRPr="00842CB9" w:rsidRDefault="00093646" w:rsidP="006243AE">
            <w:pPr>
              <w:pStyle w:val="TIE-"/>
              <w:rPr>
                <w:szCs w:val="21"/>
                <w:lang w:val="zh-CN" w:bidi="zh-CN"/>
              </w:rPr>
            </w:pPr>
            <w:r w:rsidRPr="00842CB9">
              <w:rPr>
                <w:szCs w:val="21"/>
                <w:lang w:val="zh-CN" w:bidi="zh-CN"/>
              </w:rPr>
              <w:t>减振支座</w:t>
            </w:r>
          </w:p>
        </w:tc>
        <w:tc>
          <w:tcPr>
            <w:tcW w:w="1288" w:type="dxa"/>
            <w:vAlign w:val="center"/>
          </w:tcPr>
          <w:p w14:paraId="76D28395" w14:textId="77777777" w:rsidR="00093646" w:rsidRPr="00842CB9" w:rsidRDefault="00093646" w:rsidP="006243AE">
            <w:pPr>
              <w:pStyle w:val="TIE-"/>
              <w:rPr>
                <w:szCs w:val="21"/>
                <w:lang w:val="zh-CN" w:bidi="zh-CN"/>
              </w:rPr>
            </w:pPr>
            <w:r w:rsidRPr="00842CB9">
              <w:rPr>
                <w:szCs w:val="21"/>
                <w:lang w:val="zh-CN" w:bidi="zh-CN"/>
              </w:rPr>
              <w:t>&lt;65</w:t>
            </w:r>
          </w:p>
        </w:tc>
        <w:tc>
          <w:tcPr>
            <w:tcW w:w="703" w:type="dxa"/>
            <w:vAlign w:val="center"/>
          </w:tcPr>
          <w:p w14:paraId="050EF5AD" w14:textId="77777777" w:rsidR="00093646" w:rsidRPr="00842CB9" w:rsidRDefault="00093646" w:rsidP="006243AE">
            <w:pPr>
              <w:pStyle w:val="TIE-"/>
              <w:rPr>
                <w:szCs w:val="21"/>
                <w:lang w:val="zh-CN" w:bidi="zh-CN"/>
              </w:rPr>
            </w:pPr>
            <w:r w:rsidRPr="00842CB9">
              <w:rPr>
                <w:szCs w:val="21"/>
                <w:lang w:val="zh-CN" w:bidi="zh-CN"/>
              </w:rPr>
              <w:t>3</w:t>
            </w:r>
          </w:p>
        </w:tc>
      </w:tr>
      <w:tr w:rsidR="00093646" w:rsidRPr="00842CB9" w14:paraId="7469BC72" w14:textId="77777777" w:rsidTr="006243AE">
        <w:trPr>
          <w:trHeight w:val="357"/>
          <w:jc w:val="center"/>
        </w:trPr>
        <w:tc>
          <w:tcPr>
            <w:tcW w:w="1404" w:type="dxa"/>
            <w:vMerge/>
            <w:vAlign w:val="center"/>
          </w:tcPr>
          <w:p w14:paraId="051BA0D3" w14:textId="77777777" w:rsidR="00093646" w:rsidRPr="00842CB9" w:rsidRDefault="00093646" w:rsidP="006243AE">
            <w:pPr>
              <w:pStyle w:val="TIE-"/>
            </w:pPr>
          </w:p>
        </w:tc>
        <w:tc>
          <w:tcPr>
            <w:tcW w:w="1800" w:type="dxa"/>
            <w:vAlign w:val="center"/>
          </w:tcPr>
          <w:p w14:paraId="0FF574AE" w14:textId="77777777" w:rsidR="00093646" w:rsidRPr="00842CB9" w:rsidRDefault="00093646" w:rsidP="006243AE">
            <w:pPr>
              <w:pStyle w:val="TIE-"/>
              <w:rPr>
                <w:szCs w:val="21"/>
                <w:lang w:val="zh-CN" w:bidi="zh-CN"/>
              </w:rPr>
            </w:pPr>
            <w:r w:rsidRPr="00842CB9">
              <w:rPr>
                <w:szCs w:val="21"/>
                <w:lang w:val="zh-CN" w:bidi="zh-CN"/>
              </w:rPr>
              <w:t>自动喂料传输系统</w:t>
            </w:r>
          </w:p>
        </w:tc>
        <w:tc>
          <w:tcPr>
            <w:tcW w:w="1200" w:type="dxa"/>
            <w:vAlign w:val="center"/>
          </w:tcPr>
          <w:p w14:paraId="5689E943" w14:textId="79DDF2F1" w:rsidR="00093646" w:rsidRPr="00842CB9" w:rsidRDefault="00093646" w:rsidP="006243AE">
            <w:pPr>
              <w:pStyle w:val="TIE-"/>
              <w:rPr>
                <w:szCs w:val="21"/>
                <w:lang w:val="zh-CN" w:bidi="zh-CN"/>
              </w:rPr>
            </w:pPr>
            <w:r>
              <w:rPr>
                <w:rFonts w:hint="eastAsia"/>
                <w:szCs w:val="21"/>
                <w:lang w:val="zh-CN" w:bidi="zh-CN"/>
              </w:rPr>
              <w:t>70</w:t>
            </w:r>
          </w:p>
        </w:tc>
        <w:tc>
          <w:tcPr>
            <w:tcW w:w="2675" w:type="dxa"/>
            <w:vAlign w:val="center"/>
          </w:tcPr>
          <w:p w14:paraId="03C69612" w14:textId="77777777" w:rsidR="00093646" w:rsidRPr="00842CB9" w:rsidRDefault="00093646" w:rsidP="006243AE">
            <w:pPr>
              <w:pStyle w:val="TIE-"/>
              <w:rPr>
                <w:szCs w:val="21"/>
                <w:lang w:val="zh-CN" w:bidi="zh-CN"/>
              </w:rPr>
            </w:pPr>
            <w:r w:rsidRPr="00842CB9">
              <w:rPr>
                <w:szCs w:val="21"/>
                <w:lang w:val="zh-CN" w:bidi="zh-CN"/>
              </w:rPr>
              <w:t>电动机部分被包在设备内</w:t>
            </w:r>
          </w:p>
        </w:tc>
        <w:tc>
          <w:tcPr>
            <w:tcW w:w="1288" w:type="dxa"/>
            <w:vAlign w:val="center"/>
          </w:tcPr>
          <w:p w14:paraId="7477E523" w14:textId="77777777" w:rsidR="00093646" w:rsidRPr="00842CB9" w:rsidRDefault="00093646" w:rsidP="006243AE">
            <w:pPr>
              <w:pStyle w:val="TIE-"/>
              <w:rPr>
                <w:szCs w:val="21"/>
                <w:lang w:val="zh-CN" w:bidi="zh-CN"/>
              </w:rPr>
            </w:pPr>
            <w:r w:rsidRPr="00842CB9">
              <w:rPr>
                <w:szCs w:val="21"/>
                <w:lang w:val="zh-CN" w:bidi="zh-CN"/>
              </w:rPr>
              <w:t>60</w:t>
            </w:r>
          </w:p>
        </w:tc>
        <w:tc>
          <w:tcPr>
            <w:tcW w:w="703" w:type="dxa"/>
            <w:vAlign w:val="center"/>
          </w:tcPr>
          <w:p w14:paraId="369E5D30" w14:textId="77777777" w:rsidR="00093646" w:rsidRPr="00842CB9" w:rsidRDefault="00093646" w:rsidP="006243AE">
            <w:pPr>
              <w:pStyle w:val="TIE-"/>
              <w:rPr>
                <w:szCs w:val="21"/>
                <w:lang w:val="zh-CN" w:bidi="zh-CN"/>
              </w:rPr>
            </w:pPr>
            <w:r w:rsidRPr="00842CB9">
              <w:rPr>
                <w:szCs w:val="21"/>
                <w:lang w:val="zh-CN" w:bidi="zh-CN"/>
              </w:rPr>
              <w:t>3</w:t>
            </w:r>
          </w:p>
        </w:tc>
      </w:tr>
      <w:tr w:rsidR="00093646" w:rsidRPr="00842CB9" w14:paraId="426E1C93" w14:textId="77777777" w:rsidTr="006243AE">
        <w:trPr>
          <w:trHeight w:val="357"/>
          <w:jc w:val="center"/>
        </w:trPr>
        <w:tc>
          <w:tcPr>
            <w:tcW w:w="1404" w:type="dxa"/>
            <w:vMerge/>
            <w:vAlign w:val="center"/>
          </w:tcPr>
          <w:p w14:paraId="176F6298" w14:textId="77777777" w:rsidR="00093646" w:rsidRPr="00842CB9" w:rsidRDefault="00093646" w:rsidP="006243AE">
            <w:pPr>
              <w:pStyle w:val="TIE-"/>
            </w:pPr>
          </w:p>
        </w:tc>
        <w:tc>
          <w:tcPr>
            <w:tcW w:w="1800" w:type="dxa"/>
            <w:vAlign w:val="center"/>
          </w:tcPr>
          <w:p w14:paraId="27261A64" w14:textId="77777777" w:rsidR="00093646" w:rsidRPr="00842CB9" w:rsidRDefault="00093646" w:rsidP="006243AE">
            <w:pPr>
              <w:pStyle w:val="TIE-"/>
              <w:rPr>
                <w:szCs w:val="21"/>
                <w:lang w:val="zh-CN" w:bidi="zh-CN"/>
              </w:rPr>
            </w:pPr>
            <w:r w:rsidRPr="00842CB9">
              <w:rPr>
                <w:szCs w:val="21"/>
                <w:lang w:val="zh-CN" w:bidi="zh-CN"/>
              </w:rPr>
              <w:t>水泵</w:t>
            </w:r>
          </w:p>
        </w:tc>
        <w:tc>
          <w:tcPr>
            <w:tcW w:w="1200" w:type="dxa"/>
            <w:vAlign w:val="center"/>
          </w:tcPr>
          <w:p w14:paraId="7BCF3881" w14:textId="671C37DF" w:rsidR="00093646" w:rsidRPr="00842CB9" w:rsidRDefault="00093646" w:rsidP="006243AE">
            <w:pPr>
              <w:pStyle w:val="TIE-"/>
              <w:rPr>
                <w:szCs w:val="21"/>
                <w:lang w:val="zh-CN" w:bidi="zh-CN"/>
              </w:rPr>
            </w:pPr>
            <w:r>
              <w:rPr>
                <w:rFonts w:hint="eastAsia"/>
                <w:szCs w:val="21"/>
                <w:lang w:val="zh-CN" w:bidi="zh-CN"/>
              </w:rPr>
              <w:t>85</w:t>
            </w:r>
          </w:p>
        </w:tc>
        <w:tc>
          <w:tcPr>
            <w:tcW w:w="2675" w:type="dxa"/>
            <w:vAlign w:val="center"/>
          </w:tcPr>
          <w:p w14:paraId="57B7A652" w14:textId="77777777" w:rsidR="00093646" w:rsidRPr="00842CB9" w:rsidRDefault="00093646" w:rsidP="006243AE">
            <w:pPr>
              <w:pStyle w:val="TIE-"/>
              <w:rPr>
                <w:szCs w:val="21"/>
                <w:lang w:val="zh-CN" w:bidi="zh-CN"/>
              </w:rPr>
            </w:pPr>
            <w:r w:rsidRPr="00842CB9">
              <w:rPr>
                <w:szCs w:val="21"/>
                <w:lang w:val="zh-CN" w:bidi="zh-CN"/>
              </w:rPr>
              <w:t>减振支座、置于室内</w:t>
            </w:r>
          </w:p>
        </w:tc>
        <w:tc>
          <w:tcPr>
            <w:tcW w:w="1288" w:type="dxa"/>
            <w:vAlign w:val="center"/>
          </w:tcPr>
          <w:p w14:paraId="3B748290" w14:textId="77777777" w:rsidR="00093646" w:rsidRPr="00842CB9" w:rsidRDefault="00093646" w:rsidP="006243AE">
            <w:pPr>
              <w:pStyle w:val="TIE-"/>
              <w:rPr>
                <w:szCs w:val="21"/>
                <w:lang w:val="zh-CN" w:bidi="zh-CN"/>
              </w:rPr>
            </w:pPr>
            <w:r w:rsidRPr="00842CB9">
              <w:rPr>
                <w:szCs w:val="21"/>
                <w:lang w:val="zh-CN" w:bidi="zh-CN"/>
              </w:rPr>
              <w:t>65</w:t>
            </w:r>
          </w:p>
        </w:tc>
        <w:tc>
          <w:tcPr>
            <w:tcW w:w="703" w:type="dxa"/>
            <w:vAlign w:val="center"/>
          </w:tcPr>
          <w:p w14:paraId="7FC1A1EE" w14:textId="77777777" w:rsidR="00093646" w:rsidRPr="00842CB9" w:rsidRDefault="00093646" w:rsidP="006243AE">
            <w:pPr>
              <w:pStyle w:val="TIE-"/>
              <w:rPr>
                <w:szCs w:val="21"/>
                <w:lang w:val="zh-CN" w:bidi="zh-CN"/>
              </w:rPr>
            </w:pPr>
            <w:r w:rsidRPr="00842CB9">
              <w:rPr>
                <w:szCs w:val="21"/>
                <w:lang w:val="zh-CN" w:bidi="zh-CN"/>
              </w:rPr>
              <w:t>1</w:t>
            </w:r>
          </w:p>
        </w:tc>
      </w:tr>
      <w:tr w:rsidR="00093646" w:rsidRPr="00842CB9" w14:paraId="7387FC16" w14:textId="77777777" w:rsidTr="006243AE">
        <w:trPr>
          <w:trHeight w:val="357"/>
          <w:jc w:val="center"/>
        </w:trPr>
        <w:tc>
          <w:tcPr>
            <w:tcW w:w="1404" w:type="dxa"/>
            <w:vMerge/>
            <w:vAlign w:val="center"/>
          </w:tcPr>
          <w:p w14:paraId="154B09A6" w14:textId="77777777" w:rsidR="00093646" w:rsidRPr="00842CB9" w:rsidRDefault="00093646" w:rsidP="006243AE">
            <w:pPr>
              <w:pStyle w:val="TIE-"/>
            </w:pPr>
          </w:p>
        </w:tc>
        <w:tc>
          <w:tcPr>
            <w:tcW w:w="1800" w:type="dxa"/>
            <w:vAlign w:val="center"/>
          </w:tcPr>
          <w:p w14:paraId="7ABDDB66" w14:textId="77777777" w:rsidR="00093646" w:rsidRPr="00842CB9" w:rsidRDefault="00093646" w:rsidP="006243AE">
            <w:pPr>
              <w:pStyle w:val="TIE-"/>
              <w:rPr>
                <w:szCs w:val="21"/>
                <w:lang w:val="zh-CN" w:bidi="zh-CN"/>
              </w:rPr>
            </w:pPr>
            <w:r w:rsidRPr="00842CB9">
              <w:rPr>
                <w:szCs w:val="21"/>
                <w:lang w:val="zh-CN" w:bidi="zh-CN"/>
              </w:rPr>
              <w:t>排污泵</w:t>
            </w:r>
          </w:p>
        </w:tc>
        <w:tc>
          <w:tcPr>
            <w:tcW w:w="1200" w:type="dxa"/>
            <w:vAlign w:val="center"/>
          </w:tcPr>
          <w:p w14:paraId="6096DDCD" w14:textId="47A8DC20" w:rsidR="00093646" w:rsidRPr="00842CB9" w:rsidRDefault="00093646" w:rsidP="006243AE">
            <w:pPr>
              <w:pStyle w:val="TIE-"/>
              <w:rPr>
                <w:szCs w:val="21"/>
                <w:lang w:val="zh-CN" w:bidi="zh-CN"/>
              </w:rPr>
            </w:pPr>
            <w:r>
              <w:rPr>
                <w:rFonts w:hint="eastAsia"/>
                <w:szCs w:val="21"/>
                <w:lang w:val="zh-CN" w:bidi="zh-CN"/>
              </w:rPr>
              <w:t>85</w:t>
            </w:r>
          </w:p>
        </w:tc>
        <w:tc>
          <w:tcPr>
            <w:tcW w:w="2675" w:type="dxa"/>
            <w:vAlign w:val="center"/>
          </w:tcPr>
          <w:p w14:paraId="16C7E428" w14:textId="77777777" w:rsidR="00093646" w:rsidRPr="00842CB9" w:rsidRDefault="00093646" w:rsidP="006243AE">
            <w:pPr>
              <w:pStyle w:val="TIE-"/>
              <w:rPr>
                <w:szCs w:val="21"/>
                <w:lang w:val="zh-CN" w:bidi="zh-CN"/>
              </w:rPr>
            </w:pPr>
            <w:r w:rsidRPr="00842CB9">
              <w:rPr>
                <w:szCs w:val="21"/>
                <w:lang w:val="zh-CN" w:bidi="zh-CN"/>
              </w:rPr>
              <w:t>减振支座、安装在室内</w:t>
            </w:r>
          </w:p>
        </w:tc>
        <w:tc>
          <w:tcPr>
            <w:tcW w:w="1288" w:type="dxa"/>
            <w:vAlign w:val="center"/>
          </w:tcPr>
          <w:p w14:paraId="0D888E7A" w14:textId="77777777" w:rsidR="00093646" w:rsidRPr="00842CB9" w:rsidRDefault="00093646" w:rsidP="006243AE">
            <w:pPr>
              <w:pStyle w:val="TIE-"/>
              <w:rPr>
                <w:szCs w:val="21"/>
                <w:lang w:val="zh-CN" w:bidi="zh-CN"/>
              </w:rPr>
            </w:pPr>
            <w:r w:rsidRPr="00842CB9">
              <w:rPr>
                <w:szCs w:val="21"/>
                <w:lang w:val="zh-CN" w:bidi="zh-CN"/>
              </w:rPr>
              <w:t>65</w:t>
            </w:r>
          </w:p>
        </w:tc>
        <w:tc>
          <w:tcPr>
            <w:tcW w:w="703" w:type="dxa"/>
            <w:vAlign w:val="center"/>
          </w:tcPr>
          <w:p w14:paraId="4ACE9DC9" w14:textId="77777777" w:rsidR="00093646" w:rsidRPr="00842CB9" w:rsidRDefault="00093646" w:rsidP="006243AE">
            <w:pPr>
              <w:pStyle w:val="TIE-"/>
              <w:rPr>
                <w:szCs w:val="21"/>
                <w:lang w:val="zh-CN" w:bidi="zh-CN"/>
              </w:rPr>
            </w:pPr>
            <w:r w:rsidRPr="00842CB9">
              <w:rPr>
                <w:szCs w:val="21"/>
                <w:lang w:val="zh-CN" w:bidi="zh-CN"/>
              </w:rPr>
              <w:t>3</w:t>
            </w:r>
          </w:p>
        </w:tc>
      </w:tr>
      <w:tr w:rsidR="00093646" w:rsidRPr="00842CB9" w14:paraId="2B5A7848" w14:textId="77777777" w:rsidTr="006243AE">
        <w:trPr>
          <w:trHeight w:val="357"/>
          <w:jc w:val="center"/>
        </w:trPr>
        <w:tc>
          <w:tcPr>
            <w:tcW w:w="1404" w:type="dxa"/>
            <w:vMerge/>
            <w:vAlign w:val="center"/>
          </w:tcPr>
          <w:p w14:paraId="42DED08D" w14:textId="77777777" w:rsidR="00093646" w:rsidRPr="00842CB9" w:rsidRDefault="00093646" w:rsidP="006243AE">
            <w:pPr>
              <w:pStyle w:val="TIE-"/>
            </w:pPr>
          </w:p>
        </w:tc>
        <w:tc>
          <w:tcPr>
            <w:tcW w:w="1800" w:type="dxa"/>
            <w:vAlign w:val="center"/>
          </w:tcPr>
          <w:p w14:paraId="78F39519" w14:textId="77777777" w:rsidR="00093646" w:rsidRPr="00842CB9" w:rsidRDefault="00093646" w:rsidP="006243AE">
            <w:pPr>
              <w:pStyle w:val="TIE-"/>
              <w:rPr>
                <w:szCs w:val="21"/>
                <w:lang w:val="zh-CN" w:bidi="zh-CN"/>
              </w:rPr>
            </w:pPr>
            <w:r w:rsidRPr="00842CB9">
              <w:rPr>
                <w:szCs w:val="21"/>
                <w:lang w:val="zh-CN" w:bidi="zh-CN"/>
              </w:rPr>
              <w:t>猪叫声（面源）</w:t>
            </w:r>
          </w:p>
        </w:tc>
        <w:tc>
          <w:tcPr>
            <w:tcW w:w="1200" w:type="dxa"/>
            <w:vAlign w:val="center"/>
          </w:tcPr>
          <w:p w14:paraId="33ABE528" w14:textId="77777777" w:rsidR="00093646" w:rsidRPr="00842CB9" w:rsidRDefault="00093646" w:rsidP="006243AE">
            <w:pPr>
              <w:pStyle w:val="TIE-"/>
              <w:rPr>
                <w:szCs w:val="21"/>
                <w:lang w:val="zh-CN" w:bidi="zh-CN"/>
              </w:rPr>
            </w:pPr>
            <w:r w:rsidRPr="00842CB9">
              <w:rPr>
                <w:szCs w:val="21"/>
                <w:lang w:val="zh-CN" w:bidi="zh-CN"/>
              </w:rPr>
              <w:t>60~70</w:t>
            </w:r>
          </w:p>
        </w:tc>
        <w:tc>
          <w:tcPr>
            <w:tcW w:w="2675" w:type="dxa"/>
            <w:vAlign w:val="center"/>
          </w:tcPr>
          <w:p w14:paraId="6482F9C9" w14:textId="77777777" w:rsidR="00093646" w:rsidRPr="00842CB9" w:rsidRDefault="00093646" w:rsidP="006243AE">
            <w:pPr>
              <w:pStyle w:val="TIE-"/>
              <w:rPr>
                <w:szCs w:val="21"/>
                <w:lang w:val="zh-CN" w:bidi="zh-CN"/>
              </w:rPr>
            </w:pPr>
            <w:r w:rsidRPr="00842CB9">
              <w:rPr>
                <w:szCs w:val="21"/>
                <w:lang w:val="zh-CN" w:bidi="zh-CN"/>
              </w:rPr>
              <w:t>间歇性噪声，处于猪舍中</w:t>
            </w:r>
          </w:p>
        </w:tc>
        <w:tc>
          <w:tcPr>
            <w:tcW w:w="1288" w:type="dxa"/>
            <w:vAlign w:val="center"/>
          </w:tcPr>
          <w:p w14:paraId="0FB56E16" w14:textId="77777777" w:rsidR="00093646" w:rsidRPr="00842CB9" w:rsidRDefault="00093646" w:rsidP="006243AE">
            <w:pPr>
              <w:pStyle w:val="TIE-"/>
              <w:rPr>
                <w:szCs w:val="21"/>
                <w:lang w:val="zh-CN" w:bidi="zh-CN"/>
              </w:rPr>
            </w:pPr>
            <w:r w:rsidRPr="00842CB9">
              <w:rPr>
                <w:szCs w:val="21"/>
                <w:lang w:val="zh-CN" w:bidi="zh-CN"/>
              </w:rPr>
              <w:t>60~70</w:t>
            </w:r>
          </w:p>
        </w:tc>
        <w:tc>
          <w:tcPr>
            <w:tcW w:w="703" w:type="dxa"/>
            <w:vAlign w:val="center"/>
          </w:tcPr>
          <w:p w14:paraId="3E4D0235" w14:textId="09DA634F" w:rsidR="00093646" w:rsidRPr="00842CB9" w:rsidRDefault="00093646" w:rsidP="006243AE">
            <w:pPr>
              <w:pStyle w:val="TIE-"/>
              <w:rPr>
                <w:szCs w:val="21"/>
                <w:lang w:val="zh-CN" w:bidi="zh-CN"/>
              </w:rPr>
            </w:pPr>
            <w:r>
              <w:rPr>
                <w:rFonts w:hint="eastAsia"/>
                <w:szCs w:val="21"/>
                <w:lang w:val="zh-CN" w:bidi="zh-CN"/>
              </w:rPr>
              <w:t>/</w:t>
            </w:r>
          </w:p>
        </w:tc>
      </w:tr>
      <w:tr w:rsidR="00093646" w:rsidRPr="00842CB9" w14:paraId="17F9DE66" w14:textId="77777777" w:rsidTr="006243AE">
        <w:trPr>
          <w:trHeight w:val="96"/>
          <w:jc w:val="center"/>
        </w:trPr>
        <w:tc>
          <w:tcPr>
            <w:tcW w:w="1404" w:type="dxa"/>
            <w:vAlign w:val="center"/>
          </w:tcPr>
          <w:p w14:paraId="48C53181" w14:textId="77777777" w:rsidR="00093646" w:rsidRPr="00842CB9" w:rsidRDefault="00093646" w:rsidP="006243AE">
            <w:pPr>
              <w:pStyle w:val="TIE-"/>
            </w:pPr>
            <w:r w:rsidRPr="00842CB9">
              <w:rPr>
                <w:rFonts w:hint="eastAsia"/>
              </w:rPr>
              <w:t>车辆冲洗间</w:t>
            </w:r>
          </w:p>
        </w:tc>
        <w:tc>
          <w:tcPr>
            <w:tcW w:w="1800" w:type="dxa"/>
            <w:vAlign w:val="center"/>
          </w:tcPr>
          <w:p w14:paraId="5009096A" w14:textId="77777777" w:rsidR="00093646" w:rsidRPr="00842CB9" w:rsidRDefault="00093646" w:rsidP="006243AE">
            <w:pPr>
              <w:pStyle w:val="TIE-"/>
              <w:rPr>
                <w:szCs w:val="21"/>
                <w:lang w:val="zh-CN" w:bidi="zh-CN"/>
              </w:rPr>
            </w:pPr>
            <w:r w:rsidRPr="00842CB9">
              <w:rPr>
                <w:szCs w:val="21"/>
                <w:lang w:val="zh-CN" w:bidi="zh-CN"/>
              </w:rPr>
              <w:t>水泵</w:t>
            </w:r>
          </w:p>
        </w:tc>
        <w:tc>
          <w:tcPr>
            <w:tcW w:w="1200" w:type="dxa"/>
            <w:vAlign w:val="center"/>
          </w:tcPr>
          <w:p w14:paraId="05BB0266" w14:textId="5EC37289" w:rsidR="00093646" w:rsidRPr="00842CB9" w:rsidRDefault="00093646" w:rsidP="006243AE">
            <w:pPr>
              <w:pStyle w:val="TIE-"/>
              <w:rPr>
                <w:szCs w:val="21"/>
                <w:lang w:val="zh-CN" w:bidi="zh-CN"/>
              </w:rPr>
            </w:pPr>
            <w:r>
              <w:rPr>
                <w:rFonts w:hint="eastAsia"/>
                <w:szCs w:val="21"/>
                <w:lang w:val="zh-CN" w:bidi="zh-CN"/>
              </w:rPr>
              <w:t>85</w:t>
            </w:r>
          </w:p>
        </w:tc>
        <w:tc>
          <w:tcPr>
            <w:tcW w:w="2675" w:type="dxa"/>
            <w:vAlign w:val="center"/>
          </w:tcPr>
          <w:p w14:paraId="7257C331" w14:textId="77777777" w:rsidR="00093646" w:rsidRPr="00842CB9" w:rsidRDefault="00093646" w:rsidP="006243AE">
            <w:pPr>
              <w:pStyle w:val="TIE-"/>
              <w:rPr>
                <w:szCs w:val="21"/>
                <w:lang w:val="zh-CN" w:bidi="zh-CN"/>
              </w:rPr>
            </w:pPr>
            <w:r w:rsidRPr="00842CB9">
              <w:rPr>
                <w:szCs w:val="21"/>
                <w:lang w:val="zh-CN" w:bidi="zh-CN"/>
              </w:rPr>
              <w:t>减振支座、置于室内</w:t>
            </w:r>
          </w:p>
        </w:tc>
        <w:tc>
          <w:tcPr>
            <w:tcW w:w="1288" w:type="dxa"/>
            <w:vAlign w:val="center"/>
          </w:tcPr>
          <w:p w14:paraId="2BE81B39" w14:textId="77777777" w:rsidR="00093646" w:rsidRPr="00842CB9" w:rsidRDefault="00093646" w:rsidP="006243AE">
            <w:pPr>
              <w:pStyle w:val="TIE-"/>
              <w:rPr>
                <w:szCs w:val="21"/>
                <w:lang w:val="zh-CN" w:bidi="zh-CN"/>
              </w:rPr>
            </w:pPr>
            <w:r w:rsidRPr="00842CB9">
              <w:rPr>
                <w:szCs w:val="21"/>
                <w:lang w:val="zh-CN" w:bidi="zh-CN"/>
              </w:rPr>
              <w:t>65</w:t>
            </w:r>
          </w:p>
        </w:tc>
        <w:tc>
          <w:tcPr>
            <w:tcW w:w="703" w:type="dxa"/>
            <w:vAlign w:val="center"/>
          </w:tcPr>
          <w:p w14:paraId="02692D42" w14:textId="77777777" w:rsidR="00093646" w:rsidRPr="00842CB9" w:rsidRDefault="00093646" w:rsidP="006243AE">
            <w:pPr>
              <w:pStyle w:val="TIE-"/>
              <w:rPr>
                <w:szCs w:val="21"/>
                <w:lang w:val="zh-CN" w:bidi="zh-CN"/>
              </w:rPr>
            </w:pPr>
            <w:r w:rsidRPr="00842CB9">
              <w:rPr>
                <w:position w:val="1"/>
                <w:szCs w:val="21"/>
                <w:lang w:val="zh-CN" w:bidi="zh-CN"/>
              </w:rPr>
              <w:t>1</w:t>
            </w:r>
          </w:p>
        </w:tc>
      </w:tr>
    </w:tbl>
    <w:p w14:paraId="01FD869D" w14:textId="38B3F0D9" w:rsidR="002E7EAB" w:rsidRPr="00E12186" w:rsidRDefault="00473C1C" w:rsidP="00A574C6">
      <w:pPr>
        <w:pStyle w:val="3"/>
      </w:pPr>
      <w:bookmarkStart w:id="366" w:name="_Toc75012563"/>
      <w:r w:rsidRPr="00E12186">
        <w:rPr>
          <w:rFonts w:hint="eastAsia"/>
        </w:rPr>
        <w:t>5</w:t>
      </w:r>
      <w:r w:rsidR="00040C00" w:rsidRPr="00E12186">
        <w:rPr>
          <w:rFonts w:hint="eastAsia"/>
        </w:rPr>
        <w:t>.6</w:t>
      </w:r>
      <w:r w:rsidRPr="00E12186">
        <w:rPr>
          <w:rFonts w:hint="eastAsia"/>
        </w:rPr>
        <w:t>.</w:t>
      </w:r>
      <w:r w:rsidR="00A574C6" w:rsidRPr="00E12186">
        <w:rPr>
          <w:rFonts w:hint="eastAsia"/>
        </w:rPr>
        <w:t>2</w:t>
      </w:r>
      <w:r w:rsidR="00A574C6" w:rsidRPr="00E12186">
        <w:rPr>
          <w:rFonts w:hint="eastAsia"/>
        </w:rPr>
        <w:t>声环境预测方法</w:t>
      </w:r>
      <w:bookmarkEnd w:id="366"/>
    </w:p>
    <w:p w14:paraId="7621F0D3" w14:textId="77777777" w:rsidR="002E7EAB" w:rsidRPr="00E12186" w:rsidRDefault="002E18A2">
      <w:pPr>
        <w:ind w:firstLine="480"/>
      </w:pPr>
      <w:bookmarkStart w:id="367" w:name="_Toc241406780"/>
      <w:bookmarkStart w:id="368" w:name="_Toc255298748"/>
      <w:bookmarkStart w:id="369" w:name="_Toc253320781"/>
      <w:r w:rsidRPr="00E12186">
        <w:t>本次环境噪声预测，采用《环境影响评价技术导则</w:t>
      </w:r>
      <w:r w:rsidRPr="00E12186">
        <w:t xml:space="preserve"> </w:t>
      </w:r>
      <w:r w:rsidRPr="00E12186">
        <w:t>声环境》（</w:t>
      </w:r>
      <w:r w:rsidRPr="00E12186">
        <w:t>HJ2.4-2009</w:t>
      </w:r>
      <w:r w:rsidRPr="00E12186">
        <w:t>）中的工业噪声预测模式，主要是对拟建项目噪声源对厂界的影响进行预测，厂界以现状监测点为预测点。预测模式如下：</w:t>
      </w:r>
    </w:p>
    <w:p w14:paraId="0F20CCEA" w14:textId="77777777" w:rsidR="002E7EAB" w:rsidRPr="00E12186" w:rsidRDefault="002E18A2">
      <w:pPr>
        <w:ind w:firstLine="480"/>
      </w:pPr>
      <w:r w:rsidRPr="00E12186">
        <w:rPr>
          <w:rFonts w:hint="eastAsia"/>
        </w:rPr>
        <w:t>1</w:t>
      </w:r>
      <w:r w:rsidRPr="00E12186">
        <w:rPr>
          <w:rFonts w:hint="eastAsia"/>
        </w:rPr>
        <w:t>）</w:t>
      </w:r>
      <w:r w:rsidRPr="00E12186">
        <w:t>单个室外的点声源在预测点产生的声级计算公式</w:t>
      </w:r>
    </w:p>
    <w:p w14:paraId="7861D398" w14:textId="77777777" w:rsidR="002E7EAB" w:rsidRPr="00E12186" w:rsidRDefault="002E18A2">
      <w:pPr>
        <w:ind w:firstLine="480"/>
      </w:pPr>
      <w:r w:rsidRPr="00E12186">
        <w:t>相同方向预测点位置的倍频带声压级</w:t>
      </w:r>
      <w:r w:rsidRPr="00E12186">
        <w:t>L</w:t>
      </w:r>
      <w:r w:rsidRPr="00E12186">
        <w:rPr>
          <w:vertAlign w:val="subscript"/>
        </w:rPr>
        <w:t>P</w:t>
      </w:r>
      <w:r w:rsidRPr="00E12186">
        <w:t>(r)</w:t>
      </w:r>
      <w:r w:rsidRPr="00E12186">
        <w:t>计算公式：</w:t>
      </w:r>
    </w:p>
    <w:p w14:paraId="5BFF5CF6" w14:textId="77777777" w:rsidR="002E7EAB" w:rsidRPr="00E12186" w:rsidRDefault="002E18A2">
      <w:pPr>
        <w:ind w:firstLineChars="0" w:firstLine="0"/>
        <w:jc w:val="center"/>
      </w:pPr>
      <w:r w:rsidRPr="00E12186">
        <w:rPr>
          <w:position w:val="-14"/>
        </w:rPr>
        <w:object w:dxaOrig="1865" w:dyaOrig="415" w14:anchorId="44C1FECE">
          <v:shape id="_x0000_i1031" type="#_x0000_t75" style="width:90.8pt;height:26.3pt" o:ole="">
            <v:imagedata r:id="rId64" o:title=""/>
          </v:shape>
          <o:OLEObject Type="Embed" ProgID="Equation.3" ShapeID="_x0000_i1031" DrawAspect="Content" ObjectID="_1688021743" r:id="rId65"/>
        </w:object>
      </w:r>
    </w:p>
    <w:p w14:paraId="6E9E3530" w14:textId="77777777" w:rsidR="002E7EAB" w:rsidRPr="00E12186" w:rsidRDefault="002E18A2">
      <w:pPr>
        <w:ind w:firstLineChars="0" w:firstLine="0"/>
        <w:jc w:val="center"/>
      </w:pPr>
      <w:r w:rsidRPr="00E12186">
        <w:rPr>
          <w:position w:val="-14"/>
        </w:rPr>
        <w:object w:dxaOrig="3327" w:dyaOrig="415" w14:anchorId="6158F5FB">
          <v:shape id="_x0000_i1032" type="#_x0000_t75" style="width:170.3pt;height:26.3pt" o:ole="">
            <v:imagedata r:id="rId66" o:title=""/>
          </v:shape>
          <o:OLEObject Type="Embed" ProgID="Equation.3" ShapeID="_x0000_i1032" DrawAspect="Content" ObjectID="_1688021744" r:id="rId67"/>
        </w:object>
      </w:r>
    </w:p>
    <w:p w14:paraId="466B5AE3" w14:textId="77777777" w:rsidR="002E7EAB" w:rsidRPr="00E12186" w:rsidRDefault="002E18A2">
      <w:pPr>
        <w:ind w:firstLine="480"/>
      </w:pPr>
      <w:r w:rsidRPr="00E12186">
        <w:t>式中：</w:t>
      </w:r>
    </w:p>
    <w:p w14:paraId="1F8A9866" w14:textId="77777777" w:rsidR="002E7EAB" w:rsidRPr="00E12186" w:rsidRDefault="002E18A2">
      <w:pPr>
        <w:ind w:firstLine="480"/>
      </w:pPr>
      <w:r w:rsidRPr="00E12186">
        <w:t>L</w:t>
      </w:r>
      <w:r w:rsidRPr="00E12186">
        <w:rPr>
          <w:vertAlign w:val="subscript"/>
        </w:rPr>
        <w:t>p(r0)</w:t>
      </w:r>
      <w:r w:rsidRPr="00E12186">
        <w:t>—</w:t>
      </w:r>
      <w:r w:rsidRPr="00E12186">
        <w:t>靠近声源处某点的倍频带声压级，</w:t>
      </w:r>
      <w:r w:rsidRPr="00E12186">
        <w:t>dB</w:t>
      </w:r>
      <w:r w:rsidRPr="00E12186">
        <w:t>；</w:t>
      </w:r>
    </w:p>
    <w:p w14:paraId="2305440B" w14:textId="77777777" w:rsidR="002E7EAB" w:rsidRPr="00E12186" w:rsidRDefault="002E18A2">
      <w:pPr>
        <w:ind w:firstLine="480"/>
      </w:pPr>
      <w:r w:rsidRPr="00E12186">
        <w:t>A—</w:t>
      </w:r>
      <w:r w:rsidRPr="00E12186">
        <w:t>倍频带衰减，</w:t>
      </w:r>
      <w:r w:rsidRPr="00E12186">
        <w:t>dB</w:t>
      </w:r>
      <w:r w:rsidRPr="00E12186">
        <w:t>；</w:t>
      </w:r>
    </w:p>
    <w:p w14:paraId="1C101C4F" w14:textId="77777777" w:rsidR="002E7EAB" w:rsidRPr="00E12186" w:rsidRDefault="002E18A2">
      <w:pPr>
        <w:ind w:firstLine="480"/>
      </w:pPr>
      <w:r w:rsidRPr="00E12186">
        <w:t>A</w:t>
      </w:r>
      <w:r w:rsidRPr="00E12186">
        <w:rPr>
          <w:vertAlign w:val="subscript"/>
        </w:rPr>
        <w:t>div</w:t>
      </w:r>
      <w:r w:rsidRPr="00E12186">
        <w:t>—</w:t>
      </w:r>
      <w:r w:rsidRPr="00E12186">
        <w:t>几何发散引起的倍频带衰减，</w:t>
      </w:r>
      <w:r w:rsidRPr="00E12186">
        <w:t>dB</w:t>
      </w:r>
      <w:r w:rsidRPr="00E12186">
        <w:t>；</w:t>
      </w:r>
    </w:p>
    <w:p w14:paraId="311AD306" w14:textId="77777777" w:rsidR="002E7EAB" w:rsidRPr="00E12186" w:rsidRDefault="002E18A2">
      <w:pPr>
        <w:ind w:firstLine="480"/>
      </w:pPr>
      <w:r w:rsidRPr="00E12186">
        <w:t>A</w:t>
      </w:r>
      <w:r w:rsidRPr="00E12186">
        <w:rPr>
          <w:vertAlign w:val="subscript"/>
        </w:rPr>
        <w:t>atm</w:t>
      </w:r>
      <w:r w:rsidRPr="00E12186">
        <w:t>—</w:t>
      </w:r>
      <w:r w:rsidRPr="00E12186">
        <w:t>大气吸收引起的倍频带衰减，</w:t>
      </w:r>
      <w:r w:rsidRPr="00E12186">
        <w:t>dB</w:t>
      </w:r>
      <w:r w:rsidRPr="00E12186">
        <w:t>；</w:t>
      </w:r>
    </w:p>
    <w:p w14:paraId="6D1E5C3A" w14:textId="77777777" w:rsidR="002E7EAB" w:rsidRPr="00E12186" w:rsidRDefault="002E18A2">
      <w:pPr>
        <w:ind w:firstLine="480"/>
      </w:pPr>
      <w:r w:rsidRPr="00E12186">
        <w:t>A</w:t>
      </w:r>
      <w:r w:rsidRPr="00E12186">
        <w:rPr>
          <w:vertAlign w:val="subscript"/>
        </w:rPr>
        <w:t>gr</w:t>
      </w:r>
      <w:r w:rsidRPr="00E12186">
        <w:t>—</w:t>
      </w:r>
      <w:r w:rsidRPr="00E12186">
        <w:t>地面效应引起的倍频带衰减，</w:t>
      </w:r>
      <w:r w:rsidRPr="00E12186">
        <w:t>dB</w:t>
      </w:r>
      <w:r w:rsidRPr="00E12186">
        <w:t>；</w:t>
      </w:r>
    </w:p>
    <w:p w14:paraId="40C50F1D" w14:textId="77777777" w:rsidR="002E7EAB" w:rsidRPr="00E12186" w:rsidRDefault="002E18A2">
      <w:pPr>
        <w:ind w:firstLine="480"/>
      </w:pPr>
      <w:r w:rsidRPr="00E12186">
        <w:t>A</w:t>
      </w:r>
      <w:r w:rsidRPr="00E12186">
        <w:rPr>
          <w:vertAlign w:val="subscript"/>
        </w:rPr>
        <w:t>bar</w:t>
      </w:r>
      <w:r w:rsidRPr="00E12186">
        <w:t>—</w:t>
      </w:r>
      <w:r w:rsidRPr="00E12186">
        <w:t>声屏障引起的倍频带衰减，</w:t>
      </w:r>
      <w:r w:rsidRPr="00E12186">
        <w:t>dB</w:t>
      </w:r>
      <w:r w:rsidRPr="00E12186">
        <w:t>；</w:t>
      </w:r>
    </w:p>
    <w:p w14:paraId="62E190B1" w14:textId="77777777" w:rsidR="002E7EAB" w:rsidRPr="00E12186" w:rsidRDefault="002E18A2">
      <w:pPr>
        <w:ind w:firstLine="480"/>
      </w:pPr>
      <w:r w:rsidRPr="00E12186">
        <w:t>A</w:t>
      </w:r>
      <w:r w:rsidRPr="00E12186">
        <w:rPr>
          <w:vertAlign w:val="subscript"/>
        </w:rPr>
        <w:t>misc</w:t>
      </w:r>
      <w:r w:rsidRPr="00E12186">
        <w:t>—</w:t>
      </w:r>
      <w:r w:rsidRPr="00E12186">
        <w:t>其他多方面效应引起的倍频带衰减，</w:t>
      </w:r>
      <w:r w:rsidRPr="00E12186">
        <w:t>dB</w:t>
      </w:r>
      <w:r w:rsidRPr="00E12186">
        <w:t>。</w:t>
      </w:r>
    </w:p>
    <w:p w14:paraId="0278C93F" w14:textId="77777777" w:rsidR="002E7EAB" w:rsidRPr="00E12186" w:rsidRDefault="002E18A2">
      <w:pPr>
        <w:ind w:firstLine="480"/>
      </w:pPr>
      <w:r w:rsidRPr="00E12186">
        <w:rPr>
          <w:rFonts w:hint="eastAsia"/>
        </w:rPr>
        <w:t>2</w:t>
      </w:r>
      <w:r w:rsidRPr="00E12186">
        <w:rPr>
          <w:rFonts w:hint="eastAsia"/>
        </w:rPr>
        <w:t>）</w:t>
      </w:r>
      <w:r w:rsidRPr="00E12186">
        <w:t>室内声源等效室外声源声功率级计算方法</w:t>
      </w:r>
    </w:p>
    <w:p w14:paraId="6ECD1B6C" w14:textId="77777777" w:rsidR="002E7EAB" w:rsidRPr="00E12186" w:rsidRDefault="002E18A2">
      <w:pPr>
        <w:ind w:firstLine="480"/>
      </w:pPr>
      <w:r w:rsidRPr="00E12186">
        <w:t>室外的倍频带声压级</w:t>
      </w:r>
    </w:p>
    <w:p w14:paraId="4DA1FE83" w14:textId="77777777" w:rsidR="002E7EAB" w:rsidRPr="00E12186" w:rsidRDefault="002E18A2">
      <w:pPr>
        <w:ind w:firstLineChars="0" w:firstLine="0"/>
        <w:jc w:val="center"/>
      </w:pPr>
      <w:r w:rsidRPr="00E12186">
        <w:rPr>
          <w:position w:val="-14"/>
        </w:rPr>
        <w:object w:dxaOrig="2007" w:dyaOrig="371" w14:anchorId="2CE19386">
          <v:shape id="_x0000_i1033" type="#_x0000_t75" style="width:102.7pt;height:20.05pt" o:ole="">
            <v:imagedata r:id="rId68" o:title=""/>
          </v:shape>
          <o:OLEObject Type="Embed" ProgID="Equation.3" ShapeID="_x0000_i1033" DrawAspect="Content" ObjectID="_1688021745" r:id="rId69"/>
        </w:object>
      </w:r>
    </w:p>
    <w:p w14:paraId="5AADD74E" w14:textId="77777777" w:rsidR="002E7EAB" w:rsidRPr="00E12186" w:rsidRDefault="002E18A2">
      <w:pPr>
        <w:ind w:firstLine="480"/>
      </w:pPr>
      <w:r w:rsidRPr="00E12186">
        <w:t>式中：</w:t>
      </w:r>
    </w:p>
    <w:p w14:paraId="5A29C4DE" w14:textId="77777777" w:rsidR="002E7EAB" w:rsidRPr="00E12186" w:rsidRDefault="002E18A2">
      <w:pPr>
        <w:ind w:firstLine="480"/>
      </w:pPr>
      <w:r w:rsidRPr="00E12186">
        <w:t>TL—</w:t>
      </w:r>
      <w:r w:rsidRPr="00E12186">
        <w:t>隔墙（或窗户）倍频带的隔声量，</w:t>
      </w:r>
      <w:r w:rsidRPr="00E12186">
        <w:t>dB</w:t>
      </w:r>
      <w:r w:rsidRPr="00E12186">
        <w:t>。</w:t>
      </w:r>
    </w:p>
    <w:p w14:paraId="0F726A51" w14:textId="77777777" w:rsidR="002E7EAB" w:rsidRPr="00E12186" w:rsidRDefault="002E18A2">
      <w:pPr>
        <w:ind w:firstLine="480"/>
      </w:pPr>
      <w:r w:rsidRPr="00E12186">
        <w:t>某一室内声源靠近围护结构处产生的倍频带声压级</w:t>
      </w:r>
    </w:p>
    <w:p w14:paraId="33656DF5" w14:textId="77777777" w:rsidR="002E7EAB" w:rsidRPr="00E12186" w:rsidRDefault="002E18A2">
      <w:pPr>
        <w:spacing w:line="360" w:lineRule="auto"/>
        <w:ind w:firstLineChars="0" w:firstLine="0"/>
        <w:jc w:val="center"/>
      </w:pPr>
      <w:r w:rsidRPr="00E12186">
        <w:rPr>
          <w:position w:val="-24"/>
        </w:rPr>
        <w:object w:dxaOrig="2727" w:dyaOrig="600" w14:anchorId="64E54063">
          <v:shape id="_x0000_i1034" type="#_x0000_t75" style="width:139pt;height:30.7pt" o:ole="">
            <v:imagedata r:id="rId70" o:title=""/>
          </v:shape>
          <o:OLEObject Type="Embed" ProgID="Equation.3" ShapeID="_x0000_i1034" DrawAspect="Content" ObjectID="_1688021746" r:id="rId71"/>
        </w:object>
      </w:r>
    </w:p>
    <w:p w14:paraId="55382340" w14:textId="77777777" w:rsidR="002E7EAB" w:rsidRPr="00E12186" w:rsidRDefault="002E18A2">
      <w:pPr>
        <w:ind w:firstLine="480"/>
      </w:pPr>
      <w:r w:rsidRPr="00E12186">
        <w:t>式中：</w:t>
      </w:r>
    </w:p>
    <w:p w14:paraId="65AD2085" w14:textId="77777777" w:rsidR="002E7EAB" w:rsidRPr="00E12186" w:rsidRDefault="002E18A2">
      <w:pPr>
        <w:ind w:firstLine="480"/>
      </w:pPr>
      <w:r w:rsidRPr="00E12186">
        <w:t>Q—</w:t>
      </w:r>
      <w:r w:rsidRPr="00E12186">
        <w:t>指向性因数；</w:t>
      </w:r>
    </w:p>
    <w:p w14:paraId="3DC57917" w14:textId="77777777" w:rsidR="002E7EAB" w:rsidRPr="00E12186" w:rsidRDefault="002E18A2">
      <w:pPr>
        <w:ind w:firstLine="480"/>
      </w:pPr>
      <w:r w:rsidRPr="00E12186">
        <w:t>R—</w:t>
      </w:r>
      <w:r w:rsidRPr="00E12186">
        <w:t>房间常数；</w:t>
      </w:r>
    </w:p>
    <w:p w14:paraId="5BC33AF9" w14:textId="77777777" w:rsidR="002E7EAB" w:rsidRPr="00E12186" w:rsidRDefault="002E18A2">
      <w:pPr>
        <w:ind w:firstLine="480"/>
      </w:pPr>
      <w:r w:rsidRPr="00E12186">
        <w:lastRenderedPageBreak/>
        <w:t>r—</w:t>
      </w:r>
      <w:r w:rsidRPr="00E12186">
        <w:t>声源在靠近围护结构某点处的距离，</w:t>
      </w:r>
      <w:r w:rsidRPr="00E12186">
        <w:t>m</w:t>
      </w:r>
      <w:r w:rsidRPr="00E12186">
        <w:t>。</w:t>
      </w:r>
    </w:p>
    <w:p w14:paraId="6BBA5791" w14:textId="77777777" w:rsidR="002E7EAB" w:rsidRPr="00E12186" w:rsidRDefault="002E18A2">
      <w:pPr>
        <w:ind w:firstLine="480"/>
      </w:pPr>
      <w:r w:rsidRPr="00E12186">
        <w:t>室内声源在围护结构处产生的</w:t>
      </w:r>
      <w:r w:rsidRPr="00E12186">
        <w:t>i</w:t>
      </w:r>
      <w:r w:rsidRPr="00E12186">
        <w:t>倍频带叠加声压级：</w:t>
      </w:r>
    </w:p>
    <w:p w14:paraId="66BE5234" w14:textId="77777777" w:rsidR="002E7EAB" w:rsidRPr="00E12186" w:rsidRDefault="002E18A2">
      <w:pPr>
        <w:spacing w:line="360" w:lineRule="auto"/>
        <w:ind w:firstLineChars="0" w:firstLine="0"/>
        <w:jc w:val="center"/>
      </w:pPr>
      <w:r w:rsidRPr="00E12186">
        <w:rPr>
          <w:position w:val="-30"/>
        </w:rPr>
        <w:object w:dxaOrig="2607" w:dyaOrig="720" w14:anchorId="49E40575">
          <v:shape id="_x0000_i1035" type="#_x0000_t75" style="width:134pt;height:36.95pt" o:ole="">
            <v:imagedata r:id="rId72" o:title=""/>
          </v:shape>
          <o:OLEObject Type="Embed" ProgID="Equation.3" ShapeID="_x0000_i1035" DrawAspect="Content" ObjectID="_1688021747" r:id="rId73"/>
        </w:object>
      </w:r>
    </w:p>
    <w:p w14:paraId="2E6490E6" w14:textId="77777777" w:rsidR="002E7EAB" w:rsidRPr="00E12186" w:rsidRDefault="002E18A2">
      <w:pPr>
        <w:ind w:firstLine="480"/>
      </w:pPr>
      <w:r w:rsidRPr="00E12186">
        <w:t>式中：</w:t>
      </w:r>
    </w:p>
    <w:p w14:paraId="631792A2" w14:textId="77777777" w:rsidR="002E7EAB" w:rsidRPr="00E12186" w:rsidRDefault="002E18A2">
      <w:pPr>
        <w:ind w:firstLine="480"/>
      </w:pPr>
      <w:bookmarkStart w:id="370" w:name="_Toc471227766"/>
      <w:r w:rsidRPr="00E12186">
        <w:t>Lp1i(T)—</w:t>
      </w:r>
      <w:r w:rsidRPr="00E12186">
        <w:t>靠近围护结构处室内</w:t>
      </w:r>
      <w:r w:rsidRPr="00E12186">
        <w:t>N</w:t>
      </w:r>
      <w:r w:rsidRPr="00E12186">
        <w:t>个声源</w:t>
      </w:r>
      <w:r w:rsidRPr="00E12186">
        <w:t>i</w:t>
      </w:r>
      <w:r w:rsidRPr="00E12186">
        <w:t>倍频带的叠加声压级，</w:t>
      </w:r>
      <w:r w:rsidRPr="00E12186">
        <w:t>dB</w:t>
      </w:r>
      <w:r w:rsidRPr="00E12186">
        <w:t>；</w:t>
      </w:r>
      <w:bookmarkEnd w:id="370"/>
    </w:p>
    <w:p w14:paraId="1A612AD8" w14:textId="77777777" w:rsidR="002E7EAB" w:rsidRPr="00E12186" w:rsidRDefault="002E18A2">
      <w:pPr>
        <w:ind w:firstLine="480"/>
      </w:pPr>
      <w:r w:rsidRPr="00E12186">
        <w:t>L</w:t>
      </w:r>
      <w:r w:rsidRPr="00E12186">
        <w:rPr>
          <w:vertAlign w:val="subscript"/>
        </w:rPr>
        <w:t>p1ij</w:t>
      </w:r>
      <w:r w:rsidRPr="00E12186">
        <w:t>—</w:t>
      </w:r>
      <w:r w:rsidRPr="00E12186">
        <w:t>室内</w:t>
      </w:r>
      <w:r w:rsidRPr="00E12186">
        <w:t>j</w:t>
      </w:r>
      <w:r w:rsidRPr="00E12186">
        <w:t>声源</w:t>
      </w:r>
      <w:r w:rsidRPr="00E12186">
        <w:t>i</w:t>
      </w:r>
      <w:r w:rsidRPr="00E12186">
        <w:t>倍频带的声压级，</w:t>
      </w:r>
      <w:r w:rsidRPr="00E12186">
        <w:t>dB</w:t>
      </w:r>
      <w:r w:rsidRPr="00E12186">
        <w:t>；</w:t>
      </w:r>
    </w:p>
    <w:p w14:paraId="1CB559B7" w14:textId="77777777" w:rsidR="002E7EAB" w:rsidRPr="00E12186" w:rsidRDefault="002E18A2">
      <w:pPr>
        <w:ind w:firstLine="480"/>
      </w:pPr>
      <w:r w:rsidRPr="00E12186">
        <w:t>N—</w:t>
      </w:r>
      <w:r w:rsidRPr="00E12186">
        <w:t>室内声源总数。</w:t>
      </w:r>
    </w:p>
    <w:p w14:paraId="743F92A0" w14:textId="77777777" w:rsidR="002E7EAB" w:rsidRPr="00E12186" w:rsidRDefault="002E18A2">
      <w:pPr>
        <w:ind w:firstLine="480"/>
      </w:pPr>
      <w:r w:rsidRPr="00E12186">
        <w:rPr>
          <w:rFonts w:hint="eastAsia"/>
        </w:rPr>
        <w:t>3</w:t>
      </w:r>
      <w:r w:rsidRPr="00E12186">
        <w:rPr>
          <w:rFonts w:hint="eastAsia"/>
        </w:rPr>
        <w:t>）</w:t>
      </w:r>
      <w:r w:rsidRPr="00E12186">
        <w:t>噪声贡献值计算</w:t>
      </w:r>
    </w:p>
    <w:p w14:paraId="45E8F976" w14:textId="77777777" w:rsidR="002E7EAB" w:rsidRPr="00E12186" w:rsidRDefault="002E18A2">
      <w:pPr>
        <w:ind w:firstLine="480"/>
      </w:pPr>
      <w:r w:rsidRPr="00E12186">
        <w:t>拟建项目声源对预测点产生的贡献值为：</w:t>
      </w:r>
    </w:p>
    <w:p w14:paraId="15B70F18" w14:textId="77777777" w:rsidR="002E7EAB" w:rsidRPr="00E12186" w:rsidRDefault="002E18A2">
      <w:pPr>
        <w:spacing w:line="360" w:lineRule="auto"/>
        <w:ind w:firstLineChars="0" w:firstLine="0"/>
        <w:jc w:val="center"/>
      </w:pPr>
      <w:r w:rsidRPr="00E12186">
        <w:rPr>
          <w:position w:val="-34"/>
        </w:rPr>
        <w:object w:dxaOrig="4113" w:dyaOrig="807" w14:anchorId="4BB23E22">
          <v:shape id="_x0000_i1036" type="#_x0000_t75" style="width:204.75pt;height:40.7pt" o:ole="">
            <v:imagedata r:id="rId74" o:title=""/>
          </v:shape>
          <o:OLEObject Type="Embed" ProgID="Equation.3" ShapeID="_x0000_i1036" DrawAspect="Content" ObjectID="_1688021748" r:id="rId75"/>
        </w:object>
      </w:r>
    </w:p>
    <w:p w14:paraId="2ACABC6C" w14:textId="77777777" w:rsidR="002E7EAB" w:rsidRPr="00E12186" w:rsidRDefault="002E18A2">
      <w:pPr>
        <w:ind w:firstLine="480"/>
      </w:pPr>
      <w:r w:rsidRPr="00E12186">
        <w:t>式中：</w:t>
      </w:r>
    </w:p>
    <w:p w14:paraId="3EAB579F" w14:textId="77777777" w:rsidR="002E7EAB" w:rsidRPr="00E12186" w:rsidRDefault="002E18A2">
      <w:pPr>
        <w:ind w:firstLine="480"/>
      </w:pPr>
      <w:r w:rsidRPr="00E12186">
        <w:t>t</w:t>
      </w:r>
      <w:r w:rsidRPr="00E12186">
        <w:rPr>
          <w:vertAlign w:val="subscript"/>
        </w:rPr>
        <w:t>j</w:t>
      </w:r>
      <w:r w:rsidRPr="00E12186">
        <w:t>—</w:t>
      </w:r>
      <w:r w:rsidRPr="00E12186">
        <w:t>在</w:t>
      </w:r>
      <w:r w:rsidRPr="00E12186">
        <w:t>T</w:t>
      </w:r>
      <w:r w:rsidRPr="00E12186">
        <w:t>时间内</w:t>
      </w:r>
      <w:r w:rsidRPr="00E12186">
        <w:t>j</w:t>
      </w:r>
      <w:r w:rsidRPr="00E12186">
        <w:t>声源工作时间，</w:t>
      </w:r>
      <w:r w:rsidRPr="00E12186">
        <w:t>s</w:t>
      </w:r>
      <w:r w:rsidRPr="00E12186">
        <w:t>；</w:t>
      </w:r>
    </w:p>
    <w:p w14:paraId="4E4D472D" w14:textId="77777777" w:rsidR="002E7EAB" w:rsidRPr="00E12186" w:rsidRDefault="002E18A2">
      <w:pPr>
        <w:ind w:firstLine="480"/>
      </w:pPr>
      <w:r w:rsidRPr="00E12186">
        <w:t>t</w:t>
      </w:r>
      <w:r w:rsidRPr="00E12186">
        <w:rPr>
          <w:vertAlign w:val="subscript"/>
        </w:rPr>
        <w:t>i</w:t>
      </w:r>
      <w:r w:rsidRPr="00E12186">
        <w:t>—</w:t>
      </w:r>
      <w:r w:rsidRPr="00E12186">
        <w:t>在</w:t>
      </w:r>
      <w:r w:rsidRPr="00E12186">
        <w:t>T</w:t>
      </w:r>
      <w:r w:rsidRPr="00E12186">
        <w:t>时间内</w:t>
      </w:r>
      <w:r w:rsidRPr="00E12186">
        <w:t>i</w:t>
      </w:r>
      <w:r w:rsidRPr="00E12186">
        <w:t>声源工作时间，</w:t>
      </w:r>
      <w:r w:rsidRPr="00E12186">
        <w:t>s</w:t>
      </w:r>
      <w:r w:rsidRPr="00E12186">
        <w:t>；</w:t>
      </w:r>
    </w:p>
    <w:p w14:paraId="05B07014" w14:textId="77777777" w:rsidR="002E7EAB" w:rsidRPr="00E12186" w:rsidRDefault="002E18A2">
      <w:pPr>
        <w:ind w:firstLine="480"/>
      </w:pPr>
      <w:r w:rsidRPr="00E12186">
        <w:t>T—</w:t>
      </w:r>
      <w:r w:rsidRPr="00E12186">
        <w:t>用于计算等效声级的时间，</w:t>
      </w:r>
      <w:r w:rsidRPr="00E12186">
        <w:t>s</w:t>
      </w:r>
      <w:r w:rsidRPr="00E12186">
        <w:t>；</w:t>
      </w:r>
    </w:p>
    <w:p w14:paraId="5CC863DD" w14:textId="77777777" w:rsidR="002E7EAB" w:rsidRPr="00E12186" w:rsidRDefault="002E18A2">
      <w:pPr>
        <w:ind w:firstLine="480"/>
      </w:pPr>
      <w:r w:rsidRPr="00E12186">
        <w:t>N—</w:t>
      </w:r>
      <w:r w:rsidRPr="00E12186">
        <w:t>室外声源个数；</w:t>
      </w:r>
    </w:p>
    <w:p w14:paraId="0EAC02C2" w14:textId="77777777" w:rsidR="002E7EAB" w:rsidRPr="00E12186" w:rsidRDefault="002E18A2">
      <w:pPr>
        <w:ind w:firstLine="480"/>
      </w:pPr>
      <w:r w:rsidRPr="00E12186">
        <w:t>M—</w:t>
      </w:r>
      <w:r w:rsidRPr="00E12186">
        <w:t>等效室外声源个数。</w:t>
      </w:r>
    </w:p>
    <w:p w14:paraId="77F28E69" w14:textId="77777777" w:rsidR="002E7EAB" w:rsidRPr="00E12186" w:rsidRDefault="002E18A2">
      <w:pPr>
        <w:ind w:firstLine="480"/>
      </w:pPr>
      <w:r w:rsidRPr="00E12186">
        <w:rPr>
          <w:rFonts w:hint="eastAsia"/>
        </w:rPr>
        <w:t>4</w:t>
      </w:r>
      <w:r w:rsidRPr="00E12186">
        <w:rPr>
          <w:rFonts w:hint="eastAsia"/>
        </w:rPr>
        <w:t>）</w:t>
      </w:r>
      <w:r w:rsidRPr="00E12186">
        <w:t>预测值计算</w:t>
      </w:r>
    </w:p>
    <w:p w14:paraId="2F4E4C5B" w14:textId="77777777" w:rsidR="002E7EAB" w:rsidRPr="00E12186" w:rsidRDefault="002E18A2">
      <w:pPr>
        <w:ind w:firstLine="480"/>
      </w:pPr>
      <w:r w:rsidRPr="00E12186">
        <w:t>建设项目声源在预测点产生的等效声级贡献值（</w:t>
      </w:r>
      <w:r w:rsidRPr="00E12186">
        <w:t>L</w:t>
      </w:r>
      <w:r w:rsidRPr="00E12186">
        <w:rPr>
          <w:vertAlign w:val="subscript"/>
        </w:rPr>
        <w:t>eqg</w:t>
      </w:r>
      <w:r w:rsidRPr="00E12186">
        <w:t>）计算公式：</w:t>
      </w:r>
    </w:p>
    <w:p w14:paraId="69D3FC6C" w14:textId="77777777" w:rsidR="002E7EAB" w:rsidRPr="00E12186" w:rsidRDefault="002E18A2">
      <w:pPr>
        <w:spacing w:line="360" w:lineRule="auto"/>
        <w:ind w:firstLineChars="0" w:firstLine="0"/>
        <w:jc w:val="center"/>
      </w:pPr>
      <w:r w:rsidRPr="00E12186">
        <w:rPr>
          <w:position w:val="-30"/>
        </w:rPr>
        <w:object w:dxaOrig="2596" w:dyaOrig="720" w14:anchorId="10067605">
          <v:shape id="_x0000_i1037" type="#_x0000_t75" style="width:134pt;height:36.95pt" o:ole="">
            <v:imagedata r:id="rId76" o:title=""/>
          </v:shape>
          <o:OLEObject Type="Embed" ProgID="Equation.3" ShapeID="_x0000_i1037" DrawAspect="Content" ObjectID="_1688021749" r:id="rId77"/>
        </w:object>
      </w:r>
    </w:p>
    <w:p w14:paraId="0487B260" w14:textId="77777777" w:rsidR="002E7EAB" w:rsidRPr="00E12186" w:rsidRDefault="002E18A2">
      <w:pPr>
        <w:ind w:firstLine="480"/>
      </w:pPr>
      <w:r w:rsidRPr="00E12186">
        <w:t>式中：</w:t>
      </w:r>
    </w:p>
    <w:p w14:paraId="64D2B901" w14:textId="77777777" w:rsidR="002E7EAB" w:rsidRPr="00E12186" w:rsidRDefault="002E18A2">
      <w:pPr>
        <w:ind w:firstLine="480"/>
      </w:pPr>
      <w:bookmarkStart w:id="371" w:name="_Toc471227767"/>
      <w:r w:rsidRPr="00E12186">
        <w:t>L</w:t>
      </w:r>
      <w:r w:rsidRPr="00E12186">
        <w:rPr>
          <w:vertAlign w:val="subscript"/>
        </w:rPr>
        <w:t>eqg</w:t>
      </w:r>
      <w:r w:rsidRPr="00E12186">
        <w:t>—</w:t>
      </w:r>
      <w:r w:rsidRPr="00E12186">
        <w:t>建设项目声源在预测点的等效声级贡献值，</w:t>
      </w:r>
      <w:r w:rsidRPr="00E12186">
        <w:t>dB(A)</w:t>
      </w:r>
      <w:r w:rsidRPr="00E12186">
        <w:t>；</w:t>
      </w:r>
      <w:bookmarkEnd w:id="371"/>
    </w:p>
    <w:p w14:paraId="03105B0C" w14:textId="77777777" w:rsidR="002E7EAB" w:rsidRPr="00E12186" w:rsidRDefault="002E18A2">
      <w:pPr>
        <w:ind w:firstLine="480"/>
      </w:pPr>
      <w:r w:rsidRPr="00E12186">
        <w:t>L</w:t>
      </w:r>
      <w:r w:rsidRPr="00E12186">
        <w:rPr>
          <w:vertAlign w:val="subscript"/>
        </w:rPr>
        <w:t>Ai</w:t>
      </w:r>
      <w:r w:rsidRPr="00E12186">
        <w:t>—i</w:t>
      </w:r>
      <w:r w:rsidRPr="00E12186">
        <w:t>声源在预测点产生的</w:t>
      </w:r>
      <w:r w:rsidRPr="00E12186">
        <w:t>A</w:t>
      </w:r>
      <w:r w:rsidRPr="00E12186">
        <w:t>声级，</w:t>
      </w:r>
      <w:r w:rsidRPr="00E12186">
        <w:t>dB(A)</w:t>
      </w:r>
      <w:r w:rsidRPr="00E12186">
        <w:t>；</w:t>
      </w:r>
    </w:p>
    <w:p w14:paraId="25817C41" w14:textId="77777777" w:rsidR="002E7EAB" w:rsidRPr="00E12186" w:rsidRDefault="002E18A2">
      <w:pPr>
        <w:ind w:firstLine="480"/>
      </w:pPr>
      <w:r w:rsidRPr="00E12186">
        <w:t>T—</w:t>
      </w:r>
      <w:r w:rsidRPr="00E12186">
        <w:t>预测计算的时间段，</w:t>
      </w:r>
      <w:r w:rsidRPr="00E12186">
        <w:t>s</w:t>
      </w:r>
      <w:r w:rsidRPr="00E12186">
        <w:t>；</w:t>
      </w:r>
    </w:p>
    <w:p w14:paraId="7388997D" w14:textId="77777777" w:rsidR="002E7EAB" w:rsidRPr="00E12186" w:rsidRDefault="002E18A2">
      <w:pPr>
        <w:ind w:firstLine="480"/>
      </w:pPr>
      <w:r w:rsidRPr="00E12186">
        <w:t>t</w:t>
      </w:r>
      <w:r w:rsidRPr="00E12186">
        <w:rPr>
          <w:vertAlign w:val="subscript"/>
        </w:rPr>
        <w:t>i</w:t>
      </w:r>
      <w:r w:rsidRPr="00E12186">
        <w:t>—i</w:t>
      </w:r>
      <w:r w:rsidRPr="00E12186">
        <w:t>声源在</w:t>
      </w:r>
      <w:r w:rsidRPr="00E12186">
        <w:t>T</w:t>
      </w:r>
      <w:r w:rsidRPr="00E12186">
        <w:t>时段内的运行时间，</w:t>
      </w:r>
      <w:r w:rsidRPr="00E12186">
        <w:t>s</w:t>
      </w:r>
      <w:r w:rsidRPr="00E12186">
        <w:t>。</w:t>
      </w:r>
    </w:p>
    <w:p w14:paraId="5A753304" w14:textId="77777777" w:rsidR="002E7EAB" w:rsidRPr="00E12186" w:rsidRDefault="002E18A2">
      <w:pPr>
        <w:ind w:firstLine="480"/>
      </w:pPr>
      <w:r w:rsidRPr="00E12186">
        <w:t>预测点的预测等效声级（</w:t>
      </w:r>
      <w:r w:rsidRPr="00E12186">
        <w:t>L</w:t>
      </w:r>
      <w:r w:rsidRPr="00E12186">
        <w:rPr>
          <w:vertAlign w:val="subscript"/>
        </w:rPr>
        <w:t>eq</w:t>
      </w:r>
      <w:r w:rsidRPr="00E12186">
        <w:t>）计算公式：</w:t>
      </w:r>
    </w:p>
    <w:p w14:paraId="5D32FBCA" w14:textId="77777777" w:rsidR="002E7EAB" w:rsidRPr="00E12186" w:rsidRDefault="002E18A2" w:rsidP="0052668A">
      <w:pPr>
        <w:spacing w:line="360" w:lineRule="auto"/>
        <w:ind w:firstLineChars="0" w:firstLine="0"/>
        <w:jc w:val="center"/>
      </w:pPr>
      <w:r w:rsidRPr="00E12186">
        <w:object w:dxaOrig="2727" w:dyaOrig="415" w14:anchorId="62EA6539">
          <v:shape id="_x0000_i1038" type="#_x0000_t75" style="width:139pt;height:26.3pt" o:ole="">
            <v:imagedata r:id="rId78" o:title=""/>
          </v:shape>
          <o:OLEObject Type="Embed" ProgID="Equation.3" ShapeID="_x0000_i1038" DrawAspect="Content" ObjectID="_1688021750" r:id="rId79"/>
        </w:object>
      </w:r>
    </w:p>
    <w:p w14:paraId="07F25E56" w14:textId="77777777" w:rsidR="002E7EAB" w:rsidRPr="00E12186" w:rsidRDefault="002E18A2">
      <w:pPr>
        <w:ind w:firstLine="480"/>
      </w:pPr>
      <w:r w:rsidRPr="00E12186">
        <w:lastRenderedPageBreak/>
        <w:t>式中：</w:t>
      </w:r>
    </w:p>
    <w:p w14:paraId="7819B692" w14:textId="77777777" w:rsidR="002E7EAB" w:rsidRPr="00E12186" w:rsidRDefault="002E18A2">
      <w:pPr>
        <w:ind w:firstLine="480"/>
      </w:pPr>
      <w:bookmarkStart w:id="372" w:name="_Toc471227768"/>
      <w:r w:rsidRPr="00E12186">
        <w:t>L</w:t>
      </w:r>
      <w:r w:rsidRPr="00E12186">
        <w:rPr>
          <w:vertAlign w:val="subscript"/>
        </w:rPr>
        <w:t>eqg</w:t>
      </w:r>
      <w:r w:rsidRPr="00E12186">
        <w:t>—</w:t>
      </w:r>
      <w:r w:rsidRPr="00E12186">
        <w:t>建设项目声源在预测点的等效声级贡献值，</w:t>
      </w:r>
      <w:r w:rsidRPr="00E12186">
        <w:t>dB(A)</w:t>
      </w:r>
      <w:r w:rsidRPr="00E12186">
        <w:t>；</w:t>
      </w:r>
      <w:bookmarkEnd w:id="372"/>
    </w:p>
    <w:p w14:paraId="0D7DFB20" w14:textId="77777777" w:rsidR="002E7EAB" w:rsidRPr="00E12186" w:rsidRDefault="002E18A2">
      <w:pPr>
        <w:ind w:firstLine="480"/>
      </w:pPr>
      <w:r w:rsidRPr="00E12186">
        <w:t>L</w:t>
      </w:r>
      <w:r w:rsidRPr="00E12186">
        <w:rPr>
          <w:vertAlign w:val="subscript"/>
        </w:rPr>
        <w:t>eqb</w:t>
      </w:r>
      <w:r w:rsidRPr="00E12186">
        <w:t>—</w:t>
      </w:r>
      <w:r w:rsidRPr="00E12186">
        <w:t>预测点的背景值，</w:t>
      </w:r>
      <w:r w:rsidRPr="00E12186">
        <w:t>dB(A)</w:t>
      </w:r>
      <w:r w:rsidRPr="00E12186">
        <w:t>。</w:t>
      </w:r>
      <w:bookmarkEnd w:id="367"/>
      <w:bookmarkEnd w:id="368"/>
      <w:bookmarkEnd w:id="369"/>
    </w:p>
    <w:p w14:paraId="3517A64F" w14:textId="45E938A8" w:rsidR="00A574C6" w:rsidRPr="00E12186" w:rsidRDefault="00473C1C" w:rsidP="00A574C6">
      <w:pPr>
        <w:pStyle w:val="3"/>
      </w:pPr>
      <w:bookmarkStart w:id="373" w:name="_Toc259456491"/>
      <w:bookmarkStart w:id="374" w:name="_Toc138493289"/>
      <w:bookmarkStart w:id="375" w:name="_Toc289249108"/>
      <w:bookmarkStart w:id="376" w:name="_Toc282796700"/>
      <w:bookmarkStart w:id="377" w:name="_Toc303002840"/>
      <w:bookmarkStart w:id="378" w:name="_Toc305323632"/>
      <w:bookmarkStart w:id="379" w:name="_Toc347089996"/>
      <w:bookmarkStart w:id="380" w:name="_Toc439090908"/>
      <w:bookmarkStart w:id="381" w:name="_Toc286164661"/>
      <w:bookmarkStart w:id="382" w:name="_Toc265744683"/>
      <w:bookmarkStart w:id="383" w:name="_Toc304537901"/>
      <w:bookmarkStart w:id="384" w:name="_Toc305308424"/>
      <w:bookmarkStart w:id="385" w:name="_Toc307566446"/>
      <w:bookmarkStart w:id="386" w:name="_Toc414022750"/>
      <w:bookmarkStart w:id="387" w:name="_Toc414022975"/>
      <w:bookmarkStart w:id="388" w:name="_Toc137236015"/>
      <w:bookmarkStart w:id="389" w:name="_Toc307561327"/>
      <w:bookmarkStart w:id="390" w:name="_Toc304736413"/>
      <w:bookmarkStart w:id="391" w:name="_Toc282785319"/>
      <w:bookmarkStart w:id="392" w:name="_Toc259614486"/>
      <w:bookmarkStart w:id="393" w:name="_Toc255298766"/>
      <w:bookmarkStart w:id="394" w:name="_Toc259614279"/>
      <w:bookmarkStart w:id="395" w:name="_Toc41476807"/>
      <w:bookmarkStart w:id="396" w:name="_Toc75012564"/>
      <w:r w:rsidRPr="00E12186">
        <w:rPr>
          <w:rFonts w:hint="eastAsia"/>
        </w:rPr>
        <w:t>5.</w:t>
      </w:r>
      <w:r w:rsidR="00A574C6" w:rsidRPr="00E12186">
        <w:t>6.3</w:t>
      </w:r>
      <w:r w:rsidR="00A574C6" w:rsidRPr="00E12186">
        <w:rPr>
          <w:rFonts w:hint="eastAsia"/>
        </w:rPr>
        <w:t>声环境预测结果</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r w:rsidR="00A574C6" w:rsidRPr="00E12186">
        <w:rPr>
          <w:rFonts w:hint="eastAsia"/>
        </w:rPr>
        <w:t>及结论</w:t>
      </w:r>
      <w:bookmarkEnd w:id="395"/>
      <w:bookmarkEnd w:id="396"/>
    </w:p>
    <w:p w14:paraId="6753FA91" w14:textId="77777777" w:rsidR="002E7EAB" w:rsidRPr="00093646" w:rsidRDefault="002E18A2">
      <w:pPr>
        <w:ind w:firstLine="480"/>
        <w:rPr>
          <w:szCs w:val="24"/>
        </w:rPr>
      </w:pPr>
      <w:r w:rsidRPr="00093646">
        <w:rPr>
          <w:szCs w:val="24"/>
        </w:rPr>
        <w:t>根据《环境影响评价技术导则声环境》</w:t>
      </w:r>
      <w:r w:rsidRPr="00093646">
        <w:rPr>
          <w:rFonts w:hint="eastAsia"/>
          <w:szCs w:val="24"/>
        </w:rPr>
        <w:t>（</w:t>
      </w:r>
      <w:r w:rsidRPr="00093646">
        <w:rPr>
          <w:szCs w:val="24"/>
        </w:rPr>
        <w:t>HJ2.4-2009</w:t>
      </w:r>
      <w:r w:rsidRPr="00093646">
        <w:rPr>
          <w:rFonts w:hint="eastAsia"/>
          <w:szCs w:val="24"/>
        </w:rPr>
        <w:t>）</w:t>
      </w:r>
      <w:r w:rsidRPr="00093646">
        <w:rPr>
          <w:szCs w:val="24"/>
        </w:rPr>
        <w:t>规定，本项目为新建项目，预测厂界噪声时直接以工程噪声贡献值为评价量，不在叠加现状噪声背景值。</w:t>
      </w:r>
    </w:p>
    <w:p w14:paraId="1BC06CA9" w14:textId="39BE80BB" w:rsidR="002E7EAB" w:rsidRPr="00093646" w:rsidRDefault="002E18A2">
      <w:pPr>
        <w:ind w:firstLine="480"/>
        <w:rPr>
          <w:szCs w:val="24"/>
        </w:rPr>
      </w:pPr>
      <w:r w:rsidRPr="00093646">
        <w:rPr>
          <w:szCs w:val="24"/>
        </w:rPr>
        <w:t>结合项目</w:t>
      </w:r>
      <w:r w:rsidR="009F5A98" w:rsidRPr="00093646">
        <w:rPr>
          <w:szCs w:val="24"/>
        </w:rPr>
        <w:t>场区</w:t>
      </w:r>
      <w:r w:rsidRPr="00093646">
        <w:rPr>
          <w:szCs w:val="24"/>
        </w:rPr>
        <w:t>平面布置图，经噪声衰减和叠加公式计算，工程运营期主要噪声源对厂界的影响结果见表</w:t>
      </w:r>
      <w:r w:rsidR="00473C1C" w:rsidRPr="00093646">
        <w:rPr>
          <w:rFonts w:eastAsia="黑体" w:hint="eastAsia"/>
          <w:szCs w:val="24"/>
        </w:rPr>
        <w:t>5.</w:t>
      </w:r>
      <w:r w:rsidR="00A574C6" w:rsidRPr="00093646">
        <w:rPr>
          <w:rFonts w:eastAsia="黑体" w:hint="eastAsia"/>
          <w:szCs w:val="24"/>
        </w:rPr>
        <w:t>6-2</w:t>
      </w:r>
      <w:r w:rsidRPr="00093646">
        <w:rPr>
          <w:rFonts w:eastAsia="黑体"/>
          <w:szCs w:val="24"/>
        </w:rPr>
        <w:t>。</w:t>
      </w:r>
    </w:p>
    <w:p w14:paraId="40155D05" w14:textId="149F5EB0" w:rsidR="002E7EAB" w:rsidRPr="00093646" w:rsidRDefault="002E18A2">
      <w:pPr>
        <w:pStyle w:val="5"/>
        <w:rPr>
          <w:sz w:val="21"/>
          <w:szCs w:val="21"/>
        </w:rPr>
      </w:pPr>
      <w:r w:rsidRPr="00093646">
        <w:t>表</w:t>
      </w:r>
      <w:r w:rsidR="00473C1C" w:rsidRPr="00093646">
        <w:rPr>
          <w:rFonts w:hint="eastAsia"/>
        </w:rPr>
        <w:t>5.</w:t>
      </w:r>
      <w:r w:rsidR="00A574C6" w:rsidRPr="00093646">
        <w:rPr>
          <w:rFonts w:hint="eastAsia"/>
        </w:rPr>
        <w:t>6-2</w:t>
      </w:r>
      <w:r w:rsidRPr="00093646">
        <w:rPr>
          <w:rFonts w:hint="eastAsia"/>
        </w:rPr>
        <w:t xml:space="preserve">    </w:t>
      </w:r>
      <w:r w:rsidRPr="00093646">
        <w:t>设备噪声预测结果</w:t>
      </w:r>
      <w:r w:rsidRPr="00093646">
        <w:t xml:space="preserve">   </w:t>
      </w:r>
      <w:r w:rsidRPr="00093646">
        <w:rPr>
          <w:rFonts w:hint="eastAsia"/>
        </w:rPr>
        <w:t xml:space="preserve">   </w:t>
      </w:r>
      <w:r w:rsidRPr="00093646">
        <w:rPr>
          <w:sz w:val="21"/>
          <w:szCs w:val="21"/>
        </w:rPr>
        <w:t>单位：</w:t>
      </w:r>
      <w:r w:rsidRPr="00093646">
        <w:rPr>
          <w:sz w:val="21"/>
          <w:szCs w:val="21"/>
        </w:rPr>
        <w:t>dB</w:t>
      </w:r>
      <w:r w:rsidRPr="00093646">
        <w:rPr>
          <w:sz w:val="21"/>
          <w:szCs w:val="21"/>
        </w:rPr>
        <w:t>（</w:t>
      </w:r>
      <w:r w:rsidRPr="00093646">
        <w:rPr>
          <w:sz w:val="21"/>
          <w:szCs w:val="21"/>
        </w:rPr>
        <w:t>A</w:t>
      </w:r>
      <w:r w:rsidRPr="00093646">
        <w:rPr>
          <w:sz w:val="21"/>
          <w:szCs w:val="21"/>
        </w:rPr>
        <w:t>）</w:t>
      </w:r>
    </w:p>
    <w:tbl>
      <w:tblPr>
        <w:tblW w:w="8958" w:type="dxa"/>
        <w:jc w:val="center"/>
        <w:tblBorders>
          <w:top w:val="single" w:sz="12" w:space="0" w:color="auto"/>
          <w:bottom w:val="single" w:sz="12" w:space="0" w:color="auto"/>
          <w:insideH w:val="sing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1643"/>
        <w:gridCol w:w="1939"/>
        <w:gridCol w:w="1344"/>
        <w:gridCol w:w="1344"/>
        <w:gridCol w:w="1344"/>
        <w:gridCol w:w="1344"/>
      </w:tblGrid>
      <w:tr w:rsidR="00E12186" w:rsidRPr="00093646" w14:paraId="297C8911" w14:textId="77777777">
        <w:trPr>
          <w:cantSplit/>
          <w:trHeight w:val="322"/>
          <w:jc w:val="center"/>
        </w:trPr>
        <w:tc>
          <w:tcPr>
            <w:tcW w:w="1643" w:type="dxa"/>
            <w:vAlign w:val="center"/>
          </w:tcPr>
          <w:p w14:paraId="0E9E698D" w14:textId="77777777" w:rsidR="002E7EAB" w:rsidRPr="00093646" w:rsidRDefault="002E18A2">
            <w:pPr>
              <w:pStyle w:val="TIE-"/>
            </w:pPr>
            <w:r w:rsidRPr="00093646">
              <w:rPr>
                <w:rFonts w:hint="eastAsia"/>
              </w:rPr>
              <w:t>项目名称</w:t>
            </w:r>
          </w:p>
        </w:tc>
        <w:tc>
          <w:tcPr>
            <w:tcW w:w="1939" w:type="dxa"/>
          </w:tcPr>
          <w:p w14:paraId="6E440CCD" w14:textId="77777777" w:rsidR="002E7EAB" w:rsidRPr="00093646" w:rsidRDefault="002E18A2">
            <w:pPr>
              <w:pStyle w:val="TIE-"/>
              <w:rPr>
                <w:kern w:val="0"/>
                <w:szCs w:val="21"/>
              </w:rPr>
            </w:pPr>
            <w:r w:rsidRPr="00093646">
              <w:rPr>
                <w:rFonts w:hint="eastAsia"/>
                <w:kern w:val="0"/>
                <w:szCs w:val="21"/>
              </w:rPr>
              <w:t>预测内容</w:t>
            </w:r>
          </w:p>
        </w:tc>
        <w:tc>
          <w:tcPr>
            <w:tcW w:w="1344" w:type="dxa"/>
            <w:vAlign w:val="center"/>
          </w:tcPr>
          <w:p w14:paraId="43AC18B9" w14:textId="77777777" w:rsidR="002E7EAB" w:rsidRPr="00093646" w:rsidRDefault="00A574C6" w:rsidP="00A574C6">
            <w:pPr>
              <w:pStyle w:val="TIE-"/>
            </w:pPr>
            <w:r w:rsidRPr="00093646">
              <w:rPr>
                <w:kern w:val="0"/>
                <w:szCs w:val="21"/>
              </w:rPr>
              <w:t>东</w:t>
            </w:r>
            <w:r w:rsidRPr="00093646">
              <w:rPr>
                <w:rFonts w:hint="eastAsia"/>
                <w:kern w:val="0"/>
                <w:szCs w:val="21"/>
              </w:rPr>
              <w:t>厂</w:t>
            </w:r>
            <w:r w:rsidR="002E18A2" w:rsidRPr="00093646">
              <w:rPr>
                <w:kern w:val="0"/>
                <w:szCs w:val="21"/>
              </w:rPr>
              <w:t>界</w:t>
            </w:r>
          </w:p>
        </w:tc>
        <w:tc>
          <w:tcPr>
            <w:tcW w:w="1344" w:type="dxa"/>
          </w:tcPr>
          <w:p w14:paraId="3C3D3B9D" w14:textId="77777777" w:rsidR="002E7EAB" w:rsidRPr="00093646" w:rsidRDefault="00A574C6" w:rsidP="00A574C6">
            <w:pPr>
              <w:pStyle w:val="TIE-"/>
            </w:pPr>
            <w:r w:rsidRPr="00093646">
              <w:rPr>
                <w:rFonts w:hint="eastAsia"/>
                <w:kern w:val="0"/>
                <w:szCs w:val="21"/>
              </w:rPr>
              <w:t>南厂</w:t>
            </w:r>
            <w:r w:rsidR="002E18A2" w:rsidRPr="00093646">
              <w:rPr>
                <w:kern w:val="0"/>
                <w:szCs w:val="21"/>
              </w:rPr>
              <w:t>界</w:t>
            </w:r>
          </w:p>
        </w:tc>
        <w:tc>
          <w:tcPr>
            <w:tcW w:w="1344" w:type="dxa"/>
          </w:tcPr>
          <w:p w14:paraId="1424B7AD" w14:textId="77777777" w:rsidR="002E7EAB" w:rsidRPr="00093646" w:rsidRDefault="00A574C6" w:rsidP="00A574C6">
            <w:pPr>
              <w:pStyle w:val="TIE-"/>
            </w:pPr>
            <w:r w:rsidRPr="00093646">
              <w:rPr>
                <w:kern w:val="0"/>
                <w:szCs w:val="21"/>
              </w:rPr>
              <w:t>西</w:t>
            </w:r>
            <w:r w:rsidRPr="00093646">
              <w:rPr>
                <w:rFonts w:hint="eastAsia"/>
                <w:kern w:val="0"/>
                <w:szCs w:val="21"/>
              </w:rPr>
              <w:t>厂</w:t>
            </w:r>
            <w:r w:rsidR="002E18A2" w:rsidRPr="00093646">
              <w:rPr>
                <w:kern w:val="0"/>
                <w:szCs w:val="21"/>
              </w:rPr>
              <w:t>界</w:t>
            </w:r>
          </w:p>
        </w:tc>
        <w:tc>
          <w:tcPr>
            <w:tcW w:w="1344" w:type="dxa"/>
            <w:vAlign w:val="center"/>
          </w:tcPr>
          <w:p w14:paraId="5FA71FD1" w14:textId="77777777" w:rsidR="002E7EAB" w:rsidRPr="00093646" w:rsidRDefault="00A574C6" w:rsidP="00A574C6">
            <w:pPr>
              <w:pStyle w:val="TIE-"/>
            </w:pPr>
            <w:r w:rsidRPr="00093646">
              <w:rPr>
                <w:kern w:val="0"/>
                <w:szCs w:val="21"/>
              </w:rPr>
              <w:t>北</w:t>
            </w:r>
            <w:r w:rsidRPr="00093646">
              <w:rPr>
                <w:rFonts w:hint="eastAsia"/>
                <w:kern w:val="0"/>
                <w:szCs w:val="21"/>
              </w:rPr>
              <w:t>厂</w:t>
            </w:r>
            <w:r w:rsidR="002E18A2" w:rsidRPr="00093646">
              <w:rPr>
                <w:kern w:val="0"/>
                <w:szCs w:val="21"/>
              </w:rPr>
              <w:t>界</w:t>
            </w:r>
          </w:p>
        </w:tc>
      </w:tr>
      <w:tr w:rsidR="00E12186" w:rsidRPr="00093646" w14:paraId="5B1E27C5" w14:textId="77777777">
        <w:trPr>
          <w:cantSplit/>
          <w:trHeight w:val="322"/>
          <w:jc w:val="center"/>
        </w:trPr>
        <w:tc>
          <w:tcPr>
            <w:tcW w:w="1643" w:type="dxa"/>
            <w:vMerge w:val="restart"/>
            <w:vAlign w:val="center"/>
          </w:tcPr>
          <w:p w14:paraId="29A3197C" w14:textId="77708823" w:rsidR="002E7EAB" w:rsidRPr="00093646" w:rsidRDefault="001C70BC">
            <w:pPr>
              <w:pStyle w:val="TIE-"/>
            </w:pPr>
            <w:r>
              <w:rPr>
                <w:rFonts w:hint="eastAsia"/>
              </w:rPr>
              <w:t>养殖区</w:t>
            </w:r>
          </w:p>
        </w:tc>
        <w:tc>
          <w:tcPr>
            <w:tcW w:w="1939" w:type="dxa"/>
          </w:tcPr>
          <w:p w14:paraId="71156862" w14:textId="77777777" w:rsidR="002E7EAB" w:rsidRPr="00093646" w:rsidRDefault="002E18A2">
            <w:pPr>
              <w:pStyle w:val="TIE-"/>
              <w:rPr>
                <w:kern w:val="0"/>
                <w:szCs w:val="21"/>
              </w:rPr>
            </w:pPr>
            <w:r w:rsidRPr="00093646">
              <w:rPr>
                <w:rFonts w:hint="eastAsia"/>
                <w:kern w:val="0"/>
                <w:szCs w:val="21"/>
              </w:rPr>
              <w:t>距离</w:t>
            </w:r>
          </w:p>
        </w:tc>
        <w:tc>
          <w:tcPr>
            <w:tcW w:w="1344" w:type="dxa"/>
            <w:vAlign w:val="center"/>
          </w:tcPr>
          <w:p w14:paraId="5D527C99" w14:textId="7A1D2E9B" w:rsidR="002E7EAB" w:rsidRPr="00093646" w:rsidRDefault="00093646">
            <w:pPr>
              <w:pStyle w:val="TIE-"/>
              <w:rPr>
                <w:kern w:val="0"/>
                <w:szCs w:val="21"/>
              </w:rPr>
            </w:pPr>
            <w:r>
              <w:rPr>
                <w:rFonts w:hint="eastAsia"/>
                <w:kern w:val="0"/>
                <w:szCs w:val="21"/>
              </w:rPr>
              <w:t>56</w:t>
            </w:r>
          </w:p>
        </w:tc>
        <w:tc>
          <w:tcPr>
            <w:tcW w:w="1344" w:type="dxa"/>
          </w:tcPr>
          <w:p w14:paraId="4082E34E" w14:textId="71A2402E" w:rsidR="002E7EAB" w:rsidRPr="00093646" w:rsidRDefault="00040C00">
            <w:pPr>
              <w:pStyle w:val="TIE-"/>
              <w:rPr>
                <w:kern w:val="0"/>
                <w:szCs w:val="21"/>
              </w:rPr>
            </w:pPr>
            <w:r w:rsidRPr="00093646">
              <w:rPr>
                <w:rFonts w:hint="eastAsia"/>
                <w:kern w:val="0"/>
                <w:szCs w:val="21"/>
              </w:rPr>
              <w:t>55</w:t>
            </w:r>
          </w:p>
        </w:tc>
        <w:tc>
          <w:tcPr>
            <w:tcW w:w="1344" w:type="dxa"/>
          </w:tcPr>
          <w:p w14:paraId="78570C7C" w14:textId="31460451" w:rsidR="002E7EAB" w:rsidRPr="00093646" w:rsidRDefault="00093646" w:rsidP="00A574C6">
            <w:pPr>
              <w:pStyle w:val="TIE-"/>
              <w:rPr>
                <w:kern w:val="0"/>
                <w:szCs w:val="21"/>
              </w:rPr>
            </w:pPr>
            <w:r>
              <w:rPr>
                <w:rFonts w:hint="eastAsia"/>
                <w:kern w:val="0"/>
                <w:szCs w:val="21"/>
              </w:rPr>
              <w:t>60</w:t>
            </w:r>
          </w:p>
        </w:tc>
        <w:tc>
          <w:tcPr>
            <w:tcW w:w="1344" w:type="dxa"/>
            <w:vAlign w:val="center"/>
          </w:tcPr>
          <w:p w14:paraId="3E86F97E" w14:textId="673C3335" w:rsidR="002E7EAB" w:rsidRPr="00093646" w:rsidRDefault="00093646">
            <w:pPr>
              <w:pStyle w:val="TIE-"/>
              <w:rPr>
                <w:kern w:val="0"/>
                <w:szCs w:val="21"/>
              </w:rPr>
            </w:pPr>
            <w:r>
              <w:rPr>
                <w:rFonts w:hint="eastAsia"/>
                <w:kern w:val="0"/>
                <w:szCs w:val="21"/>
              </w:rPr>
              <w:t>34</w:t>
            </w:r>
          </w:p>
        </w:tc>
      </w:tr>
      <w:tr w:rsidR="00E12186" w:rsidRPr="00093646" w14:paraId="7EB0E86E" w14:textId="77777777">
        <w:trPr>
          <w:cantSplit/>
          <w:trHeight w:val="322"/>
          <w:jc w:val="center"/>
        </w:trPr>
        <w:tc>
          <w:tcPr>
            <w:tcW w:w="1643" w:type="dxa"/>
            <w:vMerge/>
            <w:vAlign w:val="center"/>
          </w:tcPr>
          <w:p w14:paraId="2EE897F8" w14:textId="77777777" w:rsidR="002E7EAB" w:rsidRPr="00093646" w:rsidRDefault="002E7EAB">
            <w:pPr>
              <w:pStyle w:val="TIE-"/>
            </w:pPr>
          </w:p>
        </w:tc>
        <w:tc>
          <w:tcPr>
            <w:tcW w:w="1939" w:type="dxa"/>
          </w:tcPr>
          <w:p w14:paraId="2C1AD20C" w14:textId="14E3501D" w:rsidR="002E7EAB" w:rsidRPr="00093646" w:rsidRDefault="0052668A">
            <w:pPr>
              <w:pStyle w:val="TIE-"/>
              <w:rPr>
                <w:kern w:val="0"/>
                <w:szCs w:val="21"/>
              </w:rPr>
            </w:pPr>
            <w:r w:rsidRPr="00093646">
              <w:rPr>
                <w:rFonts w:hint="eastAsia"/>
                <w:kern w:val="0"/>
                <w:szCs w:val="21"/>
              </w:rPr>
              <w:t>贡献</w:t>
            </w:r>
            <w:r w:rsidR="002E18A2" w:rsidRPr="00093646">
              <w:rPr>
                <w:rFonts w:hint="eastAsia"/>
                <w:kern w:val="0"/>
                <w:szCs w:val="21"/>
              </w:rPr>
              <w:t>值</w:t>
            </w:r>
          </w:p>
        </w:tc>
        <w:tc>
          <w:tcPr>
            <w:tcW w:w="1344" w:type="dxa"/>
            <w:vAlign w:val="center"/>
          </w:tcPr>
          <w:p w14:paraId="1BF8DEBE" w14:textId="14F0314A" w:rsidR="002E7EAB" w:rsidRPr="00093646" w:rsidRDefault="00B818D9" w:rsidP="00093646">
            <w:pPr>
              <w:pStyle w:val="TIE-"/>
              <w:rPr>
                <w:kern w:val="0"/>
                <w:szCs w:val="21"/>
              </w:rPr>
            </w:pPr>
            <w:r w:rsidRPr="00093646">
              <w:rPr>
                <w:kern w:val="0"/>
                <w:szCs w:val="21"/>
              </w:rPr>
              <w:t>3</w:t>
            </w:r>
            <w:r w:rsidR="00093646">
              <w:rPr>
                <w:rFonts w:hint="eastAsia"/>
                <w:kern w:val="0"/>
                <w:szCs w:val="21"/>
              </w:rPr>
              <w:t>7</w:t>
            </w:r>
            <w:r w:rsidRPr="00093646">
              <w:rPr>
                <w:kern w:val="0"/>
                <w:szCs w:val="21"/>
              </w:rPr>
              <w:t>.61</w:t>
            </w:r>
          </w:p>
        </w:tc>
        <w:tc>
          <w:tcPr>
            <w:tcW w:w="1344" w:type="dxa"/>
          </w:tcPr>
          <w:p w14:paraId="3585E455" w14:textId="0279E462" w:rsidR="002E7EAB" w:rsidRPr="00093646" w:rsidRDefault="00B818D9" w:rsidP="00093646">
            <w:pPr>
              <w:pStyle w:val="TIE-"/>
              <w:rPr>
                <w:kern w:val="0"/>
                <w:szCs w:val="21"/>
              </w:rPr>
            </w:pPr>
            <w:r w:rsidRPr="00093646">
              <w:rPr>
                <w:kern w:val="0"/>
                <w:szCs w:val="21"/>
              </w:rPr>
              <w:t>3</w:t>
            </w:r>
            <w:r w:rsidR="00093646">
              <w:rPr>
                <w:rFonts w:hint="eastAsia"/>
                <w:kern w:val="0"/>
                <w:szCs w:val="21"/>
              </w:rPr>
              <w:t>8</w:t>
            </w:r>
            <w:r w:rsidRPr="00093646">
              <w:rPr>
                <w:kern w:val="0"/>
                <w:szCs w:val="21"/>
              </w:rPr>
              <w:t>.36</w:t>
            </w:r>
          </w:p>
        </w:tc>
        <w:tc>
          <w:tcPr>
            <w:tcW w:w="1344" w:type="dxa"/>
          </w:tcPr>
          <w:p w14:paraId="6C956B64" w14:textId="50DA1AEF" w:rsidR="002E7EAB" w:rsidRPr="00093646" w:rsidRDefault="00093646" w:rsidP="00093646">
            <w:pPr>
              <w:pStyle w:val="TIE-"/>
              <w:rPr>
                <w:kern w:val="0"/>
                <w:szCs w:val="21"/>
              </w:rPr>
            </w:pPr>
            <w:r>
              <w:rPr>
                <w:rFonts w:hint="eastAsia"/>
                <w:kern w:val="0"/>
                <w:szCs w:val="21"/>
              </w:rPr>
              <w:t>34</w:t>
            </w:r>
            <w:r w:rsidR="008B1041" w:rsidRPr="00093646">
              <w:rPr>
                <w:kern w:val="0"/>
                <w:szCs w:val="21"/>
              </w:rPr>
              <w:t>.18</w:t>
            </w:r>
          </w:p>
        </w:tc>
        <w:tc>
          <w:tcPr>
            <w:tcW w:w="1344" w:type="dxa"/>
            <w:vAlign w:val="center"/>
          </w:tcPr>
          <w:p w14:paraId="3B45C55A" w14:textId="1DF8DAFB" w:rsidR="002E7EAB" w:rsidRPr="00093646" w:rsidRDefault="00093646" w:rsidP="00093646">
            <w:pPr>
              <w:pStyle w:val="TIE-"/>
              <w:rPr>
                <w:kern w:val="0"/>
                <w:szCs w:val="21"/>
              </w:rPr>
            </w:pPr>
            <w:r>
              <w:rPr>
                <w:rFonts w:hint="eastAsia"/>
                <w:kern w:val="0"/>
                <w:szCs w:val="21"/>
              </w:rPr>
              <w:t>39</w:t>
            </w:r>
            <w:r w:rsidR="008B1041" w:rsidRPr="00093646">
              <w:rPr>
                <w:kern w:val="0"/>
                <w:szCs w:val="21"/>
              </w:rPr>
              <w:t>.63</w:t>
            </w:r>
          </w:p>
        </w:tc>
      </w:tr>
      <w:tr w:rsidR="00E12186" w:rsidRPr="00093646" w14:paraId="75A060C1" w14:textId="77777777">
        <w:trPr>
          <w:cantSplit/>
          <w:trHeight w:val="322"/>
          <w:jc w:val="center"/>
        </w:trPr>
        <w:tc>
          <w:tcPr>
            <w:tcW w:w="3582" w:type="dxa"/>
            <w:gridSpan w:val="2"/>
            <w:vAlign w:val="center"/>
          </w:tcPr>
          <w:p w14:paraId="63D1C2E3" w14:textId="4320C3C1" w:rsidR="002E7EAB" w:rsidRPr="00093646" w:rsidRDefault="002E18A2">
            <w:pPr>
              <w:pStyle w:val="TIE-"/>
            </w:pPr>
            <w:r w:rsidRPr="00093646">
              <w:t>《工业企业厂界</w:t>
            </w:r>
            <w:r w:rsidRPr="00093646">
              <w:rPr>
                <w:rFonts w:hint="eastAsia"/>
              </w:rPr>
              <w:t>环境</w:t>
            </w:r>
            <w:r w:rsidRPr="00093646">
              <w:t>噪声</w:t>
            </w:r>
            <w:r w:rsidRPr="00093646">
              <w:rPr>
                <w:rFonts w:hint="eastAsia"/>
              </w:rPr>
              <w:t>排放</w:t>
            </w:r>
            <w:r w:rsidRPr="00093646">
              <w:t>标准》（</w:t>
            </w:r>
            <w:r w:rsidRPr="00093646">
              <w:t>GB12348</w:t>
            </w:r>
            <w:r w:rsidRPr="00093646">
              <w:rPr>
                <w:rFonts w:hint="eastAsia"/>
              </w:rPr>
              <w:t>-2008</w:t>
            </w:r>
            <w:r w:rsidRPr="00093646">
              <w:t>）</w:t>
            </w:r>
            <w:r w:rsidR="00153828" w:rsidRPr="00093646">
              <w:rPr>
                <w:rFonts w:hint="eastAsia"/>
              </w:rPr>
              <w:t>2</w:t>
            </w:r>
            <w:r w:rsidR="00153828" w:rsidRPr="00093646">
              <w:rPr>
                <w:rFonts w:hint="eastAsia"/>
              </w:rPr>
              <w:t>类</w:t>
            </w:r>
            <w:r w:rsidRPr="00093646">
              <w:rPr>
                <w:rFonts w:hint="eastAsia"/>
              </w:rPr>
              <w:t>标准</w:t>
            </w:r>
          </w:p>
        </w:tc>
        <w:tc>
          <w:tcPr>
            <w:tcW w:w="2688" w:type="dxa"/>
            <w:gridSpan w:val="2"/>
            <w:vAlign w:val="center"/>
          </w:tcPr>
          <w:p w14:paraId="012E7348" w14:textId="60D60F43" w:rsidR="002E7EAB" w:rsidRPr="00093646" w:rsidRDefault="002E18A2">
            <w:pPr>
              <w:pStyle w:val="TIE-"/>
            </w:pPr>
            <w:r w:rsidRPr="00093646">
              <w:rPr>
                <w:rFonts w:hint="eastAsia"/>
              </w:rPr>
              <w:t>昼间：</w:t>
            </w:r>
            <w:r w:rsidRPr="00093646">
              <w:rPr>
                <w:rFonts w:hint="eastAsia"/>
              </w:rPr>
              <w:t>6</w:t>
            </w:r>
            <w:r w:rsidR="008B1041" w:rsidRPr="00093646">
              <w:t>0</w:t>
            </w:r>
          </w:p>
        </w:tc>
        <w:tc>
          <w:tcPr>
            <w:tcW w:w="2688" w:type="dxa"/>
            <w:gridSpan w:val="2"/>
            <w:vAlign w:val="center"/>
          </w:tcPr>
          <w:p w14:paraId="6E094B73" w14:textId="1F189B11" w:rsidR="002E7EAB" w:rsidRPr="00093646" w:rsidRDefault="002E18A2">
            <w:pPr>
              <w:pStyle w:val="TIE-"/>
            </w:pPr>
            <w:r w:rsidRPr="00093646">
              <w:rPr>
                <w:rFonts w:hint="eastAsia"/>
              </w:rPr>
              <w:t>夜间：</w:t>
            </w:r>
            <w:r w:rsidRPr="00093646">
              <w:rPr>
                <w:rFonts w:hint="eastAsia"/>
              </w:rPr>
              <w:t>5</w:t>
            </w:r>
            <w:r w:rsidR="008B1041" w:rsidRPr="00093646">
              <w:t>0</w:t>
            </w:r>
          </w:p>
        </w:tc>
      </w:tr>
    </w:tbl>
    <w:p w14:paraId="5E012F5E" w14:textId="77777777" w:rsidR="00013AD0" w:rsidRPr="00E12186" w:rsidRDefault="002E18A2">
      <w:pPr>
        <w:ind w:firstLine="480"/>
      </w:pPr>
      <w:r w:rsidRPr="00093646">
        <w:rPr>
          <w:rFonts w:hint="eastAsia"/>
        </w:rPr>
        <w:t>由上表可以看出，建设项目投产后，项目噪声经隔声及距离衰减后，</w:t>
      </w:r>
      <w:r w:rsidRPr="00093646">
        <w:t>项目运营期四周厂界的噪声预测值为</w:t>
      </w:r>
      <w:r w:rsidR="008B1041" w:rsidRPr="00093646">
        <w:t>38.61</w:t>
      </w:r>
      <w:r w:rsidRPr="00093646">
        <w:rPr>
          <w:rFonts w:hint="eastAsia"/>
        </w:rPr>
        <w:t>~</w:t>
      </w:r>
      <w:r w:rsidR="008B1041" w:rsidRPr="00093646">
        <w:t>48.18</w:t>
      </w:r>
      <w:r w:rsidRPr="00093646">
        <w:t>dB</w:t>
      </w:r>
      <w:r w:rsidRPr="00093646">
        <w:t>（</w:t>
      </w:r>
      <w:r w:rsidRPr="00093646">
        <w:t>A</w:t>
      </w:r>
      <w:r w:rsidRPr="00093646">
        <w:t>），</w:t>
      </w:r>
      <w:r w:rsidRPr="00093646">
        <w:rPr>
          <w:rFonts w:hint="eastAsia"/>
        </w:rPr>
        <w:t>项目厂界均能满足《工业企业厂界噪声排放标准》（</w:t>
      </w:r>
      <w:r w:rsidRPr="00093646">
        <w:t>GB12348-2008</w:t>
      </w:r>
      <w:r w:rsidRPr="00093646">
        <w:rPr>
          <w:rFonts w:hint="eastAsia"/>
        </w:rPr>
        <w:t>）中</w:t>
      </w:r>
      <w:r w:rsidR="00153828" w:rsidRPr="00093646">
        <w:rPr>
          <w:rFonts w:hint="eastAsia"/>
        </w:rPr>
        <w:t>2</w:t>
      </w:r>
      <w:r w:rsidR="00153828" w:rsidRPr="00093646">
        <w:rPr>
          <w:rFonts w:hint="eastAsia"/>
        </w:rPr>
        <w:t>类</w:t>
      </w:r>
      <w:r w:rsidRPr="00093646">
        <w:rPr>
          <w:rFonts w:hint="eastAsia"/>
        </w:rPr>
        <w:t>标准要求</w:t>
      </w:r>
      <w:r w:rsidR="008B1041" w:rsidRPr="00093646">
        <w:rPr>
          <w:rFonts w:hint="eastAsia"/>
        </w:rPr>
        <w:t>。</w:t>
      </w:r>
    </w:p>
    <w:p w14:paraId="115E3140" w14:textId="42E64F51" w:rsidR="002E7EAB" w:rsidRPr="00E12186" w:rsidRDefault="00473C1C" w:rsidP="00EA071C">
      <w:pPr>
        <w:pStyle w:val="2"/>
      </w:pPr>
      <w:bookmarkStart w:id="397" w:name="_Toc494206332"/>
      <w:bookmarkStart w:id="398" w:name="_Toc530642956"/>
      <w:bookmarkStart w:id="399" w:name="_Toc75012565"/>
      <w:r w:rsidRPr="00E12186">
        <w:rPr>
          <w:rFonts w:hint="eastAsia"/>
        </w:rPr>
        <w:t>5.</w:t>
      </w:r>
      <w:r w:rsidR="00EA071C" w:rsidRPr="00E12186">
        <w:rPr>
          <w:rFonts w:hint="eastAsia"/>
        </w:rPr>
        <w:t>7</w:t>
      </w:r>
      <w:r w:rsidR="00EA071C" w:rsidRPr="00E12186">
        <w:rPr>
          <w:rFonts w:hint="eastAsia"/>
        </w:rPr>
        <w:t>运营期</w:t>
      </w:r>
      <w:r w:rsidR="002E18A2" w:rsidRPr="00E12186">
        <w:t>固体废物环境影响分析</w:t>
      </w:r>
      <w:bookmarkEnd w:id="397"/>
      <w:bookmarkEnd w:id="398"/>
      <w:bookmarkEnd w:id="399"/>
    </w:p>
    <w:p w14:paraId="43678E02" w14:textId="12787A78" w:rsidR="00472B75" w:rsidRPr="00E12186" w:rsidRDefault="00472B75" w:rsidP="00472B75">
      <w:pPr>
        <w:pStyle w:val="3"/>
      </w:pPr>
      <w:bookmarkStart w:id="400" w:name="_Toc75012566"/>
      <w:r w:rsidRPr="00E12186">
        <w:t>5.7.1</w:t>
      </w:r>
      <w:r w:rsidRPr="00E12186">
        <w:rPr>
          <w:rFonts w:hint="eastAsia"/>
        </w:rPr>
        <w:t>固体废物环境影响特点</w:t>
      </w:r>
      <w:bookmarkEnd w:id="400"/>
    </w:p>
    <w:p w14:paraId="76BFCB53" w14:textId="77777777" w:rsidR="00472B75" w:rsidRPr="00E12186" w:rsidRDefault="00472B75" w:rsidP="00472B75">
      <w:pPr>
        <w:ind w:firstLine="480"/>
      </w:pPr>
      <w:r w:rsidRPr="00E12186">
        <w:rPr>
          <w:rFonts w:hint="eastAsia"/>
        </w:rPr>
        <w:t>固体废弃物除直接占用土地和空间外，其对环境的影响将会通过水、气或土壤污染周围环境，因此，固体废弃物既是造成水、大气、土壤污染的“源头”，又是废水、废气处理的“终态物”。</w:t>
      </w:r>
    </w:p>
    <w:p w14:paraId="36E81EDF" w14:textId="7D485DD4" w:rsidR="00472B75" w:rsidRPr="00E12186" w:rsidRDefault="00472B75" w:rsidP="00472B75">
      <w:pPr>
        <w:pStyle w:val="3"/>
      </w:pPr>
      <w:bookmarkStart w:id="401" w:name="_Toc75012567"/>
      <w:r w:rsidRPr="00E12186">
        <w:t>5.7.2</w:t>
      </w:r>
      <w:r w:rsidRPr="00E12186">
        <w:rPr>
          <w:rFonts w:hint="eastAsia"/>
        </w:rPr>
        <w:t>固体废物污染途径</w:t>
      </w:r>
      <w:bookmarkEnd w:id="401"/>
    </w:p>
    <w:p w14:paraId="01F52443" w14:textId="7CAE46C6" w:rsidR="00472B75" w:rsidRPr="00E12186" w:rsidRDefault="00472B75" w:rsidP="00472B75">
      <w:pPr>
        <w:ind w:firstLine="480"/>
      </w:pPr>
      <w:r w:rsidRPr="00E12186">
        <w:rPr>
          <w:rFonts w:hint="eastAsia"/>
        </w:rPr>
        <w:t>运营过程中产生的固体废物如处置不当，将会对周围环境造成影响，本工程主要是</w:t>
      </w:r>
      <w:r w:rsidR="00DC3EDA">
        <w:rPr>
          <w:rFonts w:hint="eastAsia"/>
        </w:rPr>
        <w:t>猪粪</w:t>
      </w:r>
      <w:r w:rsidRPr="00E12186">
        <w:rPr>
          <w:rFonts w:hint="eastAsia"/>
        </w:rPr>
        <w:t>对周围环境的影响，主要表现在以下方面：</w:t>
      </w:r>
    </w:p>
    <w:p w14:paraId="347CCA40" w14:textId="77777777" w:rsidR="00472B75" w:rsidRPr="00E12186" w:rsidRDefault="00472B75" w:rsidP="00472B75">
      <w:pPr>
        <w:ind w:firstLine="480"/>
      </w:pPr>
      <w:r w:rsidRPr="00E12186">
        <w:rPr>
          <w:rFonts w:hint="eastAsia"/>
        </w:rPr>
        <w:t>1</w:t>
      </w:r>
      <w:r w:rsidRPr="00E12186">
        <w:rPr>
          <w:rFonts w:hint="eastAsia"/>
        </w:rPr>
        <w:t>、氮磷的污染</w:t>
      </w:r>
    </w:p>
    <w:p w14:paraId="3267BDAA" w14:textId="7BEC4382" w:rsidR="00472B75" w:rsidRPr="00E12186" w:rsidRDefault="00DC3EDA" w:rsidP="00472B75">
      <w:pPr>
        <w:ind w:firstLine="480"/>
      </w:pPr>
      <w:r>
        <w:rPr>
          <w:rFonts w:hint="eastAsia"/>
        </w:rPr>
        <w:t>猪粪</w:t>
      </w:r>
      <w:r w:rsidR="00472B75" w:rsidRPr="00E12186">
        <w:rPr>
          <w:rFonts w:hint="eastAsia"/>
        </w:rPr>
        <w:t>中含有大量的氮磷化合物，未经处理的粪便中的一部分氮以氨的形式挥发到大气中，增加了大气中氨的含量，氨可转化为氮氧化物，使空气质量下降，严重时导</w:t>
      </w:r>
      <w:r w:rsidR="00472B75" w:rsidRPr="00E12186">
        <w:rPr>
          <w:rFonts w:hint="eastAsia"/>
        </w:rPr>
        <w:lastRenderedPageBreak/>
        <w:t>致酸雨，危害环境。</w:t>
      </w:r>
    </w:p>
    <w:p w14:paraId="50E3E704" w14:textId="77777777" w:rsidR="00472B75" w:rsidRPr="00E12186" w:rsidRDefault="00472B75" w:rsidP="00472B75">
      <w:pPr>
        <w:ind w:firstLine="480"/>
      </w:pPr>
      <w:r w:rsidRPr="00E12186">
        <w:rPr>
          <w:rFonts w:hint="eastAsia"/>
        </w:rPr>
        <w:t>畜禽粪便中的氮磷流失量大于化肥氮磷流失量，是造成农村污染的主要原因之一。若不及时清理，就会通过地表径流，汇入地表水体，大量的氮、磷流入会导致水体富营养化。</w:t>
      </w:r>
    </w:p>
    <w:p w14:paraId="52227080" w14:textId="77777777" w:rsidR="00472B75" w:rsidRPr="00E12186" w:rsidRDefault="00472B75" w:rsidP="00472B75">
      <w:pPr>
        <w:ind w:firstLine="480"/>
      </w:pPr>
      <w:r w:rsidRPr="00E12186">
        <w:rPr>
          <w:rFonts w:hint="eastAsia"/>
        </w:rPr>
        <w:t>畜禽粪便长期堆放，粪便中所含大量含氮化合物在土壤微生物的作用下，通过氨化、硝化等生物化学反应过程，导致土壤中硝酸盐含量增高，间接影响人体健康。</w:t>
      </w:r>
    </w:p>
    <w:p w14:paraId="0E42B57F" w14:textId="77777777" w:rsidR="00472B75" w:rsidRPr="00E12186" w:rsidRDefault="00472B75" w:rsidP="00472B75">
      <w:pPr>
        <w:ind w:firstLine="480"/>
      </w:pPr>
      <w:r w:rsidRPr="00E12186">
        <w:rPr>
          <w:rFonts w:hint="eastAsia"/>
        </w:rPr>
        <w:t>2</w:t>
      </w:r>
      <w:r w:rsidRPr="00E12186">
        <w:rPr>
          <w:rFonts w:hint="eastAsia"/>
        </w:rPr>
        <w:t>、有害病原微生物的污染</w:t>
      </w:r>
    </w:p>
    <w:p w14:paraId="7F5BEB5B" w14:textId="30397831" w:rsidR="00472B75" w:rsidRPr="00E12186" w:rsidRDefault="00472B75" w:rsidP="00472B75">
      <w:pPr>
        <w:ind w:firstLine="480"/>
      </w:pPr>
      <w:r w:rsidRPr="00E12186">
        <w:rPr>
          <w:rFonts w:hint="eastAsia"/>
        </w:rPr>
        <w:t>粪便是微生物的主要载体。大量实践表明，由于畜禽粪便的随意堆放，最终会导致畜禽传染病和寄生虫病的蔓延。</w:t>
      </w:r>
    </w:p>
    <w:p w14:paraId="165ED029" w14:textId="2C0A89EC" w:rsidR="00472B75" w:rsidRPr="00E12186" w:rsidRDefault="00472B75" w:rsidP="00472B75">
      <w:pPr>
        <w:pStyle w:val="3"/>
      </w:pPr>
      <w:bookmarkStart w:id="402" w:name="_Toc75012568"/>
      <w:r w:rsidRPr="00E12186">
        <w:rPr>
          <w:rFonts w:hint="eastAsia"/>
        </w:rPr>
        <w:t>5</w:t>
      </w:r>
      <w:r w:rsidRPr="00E12186">
        <w:t>.7.3</w:t>
      </w:r>
      <w:r w:rsidRPr="00E12186">
        <w:rPr>
          <w:rFonts w:hint="eastAsia"/>
        </w:rPr>
        <w:t>固废影响分析</w:t>
      </w:r>
      <w:bookmarkEnd w:id="402"/>
    </w:p>
    <w:p w14:paraId="65941075" w14:textId="124345F6" w:rsidR="00B5505F" w:rsidRPr="00E12186" w:rsidRDefault="002E18A2" w:rsidP="00B74077">
      <w:pPr>
        <w:ind w:firstLine="480"/>
      </w:pPr>
      <w:r w:rsidRPr="00E12186">
        <w:rPr>
          <w:rFonts w:hint="eastAsia"/>
        </w:rPr>
        <w:t>根据工程分析，</w:t>
      </w:r>
      <w:r w:rsidR="00B74077" w:rsidRPr="00E12186">
        <w:rPr>
          <w:rFonts w:hint="eastAsia"/>
        </w:rPr>
        <w:t>项目产生的</w:t>
      </w:r>
      <w:r w:rsidR="00DC3EDA">
        <w:rPr>
          <w:rFonts w:hint="eastAsia"/>
        </w:rPr>
        <w:t>病死猪</w:t>
      </w:r>
      <w:r w:rsidR="00B74077" w:rsidRPr="00E12186">
        <w:rPr>
          <w:rFonts w:hint="eastAsia"/>
        </w:rPr>
        <w:t>经</w:t>
      </w:r>
      <w:r w:rsidR="003465B6" w:rsidRPr="00E12186">
        <w:rPr>
          <w:rFonts w:hint="eastAsia"/>
        </w:rPr>
        <w:t>设置冷藏车</w:t>
      </w:r>
      <w:r w:rsidR="003465B6" w:rsidRPr="00E12186">
        <w:rPr>
          <w:rFonts w:hint="eastAsia"/>
        </w:rPr>
        <w:t>1</w:t>
      </w:r>
      <w:r w:rsidR="003465B6" w:rsidRPr="00E12186">
        <w:rPr>
          <w:rFonts w:hint="eastAsia"/>
        </w:rPr>
        <w:t>辆暂存</w:t>
      </w:r>
      <w:r w:rsidR="00DC3EDA">
        <w:rPr>
          <w:rFonts w:hint="eastAsia"/>
        </w:rPr>
        <w:t>病死猪</w:t>
      </w:r>
      <w:r w:rsidR="003465B6" w:rsidRPr="00E12186">
        <w:rPr>
          <w:rFonts w:hint="eastAsia"/>
        </w:rPr>
        <w:t>，交由巴彦淖尔市绿之源生物技术发展有限公司进行无害化处理</w:t>
      </w:r>
      <w:r w:rsidR="00B74077" w:rsidRPr="00E12186">
        <w:rPr>
          <w:rFonts w:hint="eastAsia"/>
        </w:rPr>
        <w:t>；</w:t>
      </w:r>
      <w:r w:rsidR="008B1041" w:rsidRPr="00E12186">
        <w:rPr>
          <w:rFonts w:hint="eastAsia"/>
        </w:rPr>
        <w:t>运营</w:t>
      </w:r>
      <w:r w:rsidR="00B74077" w:rsidRPr="00E12186">
        <w:rPr>
          <w:rFonts w:hint="eastAsia"/>
        </w:rPr>
        <w:t>过程产生的医疗废弃物经</w:t>
      </w:r>
      <w:r w:rsidR="008B1041" w:rsidRPr="00E12186">
        <w:rPr>
          <w:rFonts w:hint="eastAsia"/>
        </w:rPr>
        <w:t>危险废物</w:t>
      </w:r>
      <w:r w:rsidR="00B74077" w:rsidRPr="00E12186">
        <w:rPr>
          <w:rFonts w:hint="eastAsia"/>
        </w:rPr>
        <w:t>暂存间暂存后，交由有资质单位处理；</w:t>
      </w:r>
      <w:r w:rsidR="00652F62">
        <w:rPr>
          <w:rFonts w:hint="eastAsia"/>
        </w:rPr>
        <w:t>生物质锅炉软化采用钠离子树脂交换，该树脂每三年更换一次，由厂家回收再生处理；生物质锅炉灰渣含丰富的钾、镁、钙等营养元素，用于场内种植大棚施肥；</w:t>
      </w:r>
      <w:r w:rsidR="00DC3EDA">
        <w:rPr>
          <w:rFonts w:hint="eastAsia"/>
        </w:rPr>
        <w:t>猪粪</w:t>
      </w:r>
      <w:r w:rsidR="00B74077" w:rsidRPr="00E12186">
        <w:rPr>
          <w:rFonts w:hint="eastAsia"/>
        </w:rPr>
        <w:t>最终作为</w:t>
      </w:r>
      <w:r w:rsidR="004B0788">
        <w:rPr>
          <w:rFonts w:hint="eastAsia"/>
        </w:rPr>
        <w:t>农肥</w:t>
      </w:r>
      <w:r w:rsidR="00B74077" w:rsidRPr="00E12186">
        <w:rPr>
          <w:rFonts w:hint="eastAsia"/>
        </w:rPr>
        <w:t>进行资源化利用；</w:t>
      </w:r>
      <w:r w:rsidR="00B5505F" w:rsidRPr="00E12186">
        <w:rPr>
          <w:rFonts w:hint="eastAsia"/>
        </w:rPr>
        <w:t>生活垃圾统一收集后交由环卫部门统一处理</w:t>
      </w:r>
      <w:r w:rsidR="00142338">
        <w:rPr>
          <w:rFonts w:hint="eastAsia"/>
        </w:rPr>
        <w:t>；废布袋及废氧化塘膜，更换后打包交环卫部门进行填埋处置</w:t>
      </w:r>
      <w:r w:rsidR="00B5505F" w:rsidRPr="00E12186">
        <w:rPr>
          <w:rFonts w:hint="eastAsia"/>
        </w:rPr>
        <w:t>。</w:t>
      </w:r>
    </w:p>
    <w:p w14:paraId="27C6E27E" w14:textId="2239A604" w:rsidR="00473C1C" w:rsidRPr="00E12186" w:rsidRDefault="00B5505F" w:rsidP="00316B9F">
      <w:pPr>
        <w:ind w:firstLine="480"/>
      </w:pPr>
      <w:r w:rsidRPr="00E12186">
        <w:rPr>
          <w:rFonts w:hint="eastAsia"/>
        </w:rPr>
        <w:t>综合以上分析，拟建项目投产后，产生的固体废物均得到综合利用和有效处置</w:t>
      </w:r>
      <w:r w:rsidR="00B74077" w:rsidRPr="00E12186">
        <w:rPr>
          <w:rFonts w:hint="eastAsia"/>
        </w:rPr>
        <w:t>和利用</w:t>
      </w:r>
      <w:r w:rsidRPr="00E12186">
        <w:rPr>
          <w:rFonts w:hint="eastAsia"/>
        </w:rPr>
        <w:t>，拟建项目固体废物对周围环境产生的影响较小。</w:t>
      </w:r>
    </w:p>
    <w:p w14:paraId="7D9C70E3" w14:textId="0197FD69" w:rsidR="00472B75" w:rsidRPr="00E12186" w:rsidRDefault="00472B75" w:rsidP="00472B75">
      <w:pPr>
        <w:pStyle w:val="2"/>
      </w:pPr>
      <w:bookmarkStart w:id="403" w:name="_Toc75012569"/>
      <w:r w:rsidRPr="00E12186">
        <w:t>5.8</w:t>
      </w:r>
      <w:r w:rsidRPr="00E12186">
        <w:rPr>
          <w:rFonts w:hint="eastAsia"/>
        </w:rPr>
        <w:t>运营期生态环境影响分析</w:t>
      </w:r>
      <w:bookmarkEnd w:id="403"/>
    </w:p>
    <w:p w14:paraId="7FD6F130" w14:textId="77777777" w:rsidR="00A974C6" w:rsidRPr="00E12186" w:rsidRDefault="00A974C6" w:rsidP="00A974C6">
      <w:pPr>
        <w:ind w:firstLine="480"/>
      </w:pPr>
      <w:r w:rsidRPr="00E12186">
        <w:rPr>
          <w:rFonts w:hint="eastAsia"/>
        </w:rPr>
        <w:t>运营期对生态环境产生的影响主要表现为对土地利用格局的改变，对动植物的影响，对土壤污染影响。</w:t>
      </w:r>
    </w:p>
    <w:p w14:paraId="73EFAEFA" w14:textId="176CA591" w:rsidR="00A974C6" w:rsidRPr="00E12186" w:rsidRDefault="00A974C6" w:rsidP="00A974C6">
      <w:pPr>
        <w:pStyle w:val="3"/>
      </w:pPr>
      <w:bookmarkStart w:id="404" w:name="_Toc75012570"/>
      <w:r w:rsidRPr="00E12186">
        <w:rPr>
          <w:rFonts w:hint="eastAsia"/>
        </w:rPr>
        <w:t>5</w:t>
      </w:r>
      <w:r w:rsidRPr="00E12186">
        <w:t>.8.1</w:t>
      </w:r>
      <w:r w:rsidRPr="00E12186">
        <w:t>土地利用</w:t>
      </w:r>
      <w:r w:rsidRPr="00E12186">
        <w:rPr>
          <w:rFonts w:hint="eastAsia"/>
        </w:rPr>
        <w:t>影响评价</w:t>
      </w:r>
      <w:bookmarkEnd w:id="404"/>
    </w:p>
    <w:p w14:paraId="4D18A66E" w14:textId="19A184AD" w:rsidR="00A974C6" w:rsidRPr="00E12186" w:rsidRDefault="00A974C6" w:rsidP="00A974C6">
      <w:pPr>
        <w:ind w:firstLine="480"/>
      </w:pPr>
      <w:r w:rsidRPr="00E12186">
        <w:t>项目的建设使土地利用格局发生了变化，这一变化将使区域内局部地块的功能彻底发生改变。项目的建设占用项目所在地大部分</w:t>
      </w:r>
      <w:r w:rsidRPr="00E12186">
        <w:rPr>
          <w:rFonts w:hint="eastAsia"/>
        </w:rPr>
        <w:t>为</w:t>
      </w:r>
      <w:r w:rsidR="005814CA">
        <w:rPr>
          <w:rFonts w:hint="eastAsia"/>
        </w:rPr>
        <w:t>未利用土地</w:t>
      </w:r>
      <w:r w:rsidRPr="00E12186">
        <w:t>，使得生态景观更加破碎化，项目区域内生态环境生产能力下降。</w:t>
      </w:r>
    </w:p>
    <w:p w14:paraId="45B59C4F" w14:textId="27CA75DB" w:rsidR="00A974C6" w:rsidRPr="00E12186" w:rsidRDefault="00BD75E2" w:rsidP="00BD75E2">
      <w:pPr>
        <w:pStyle w:val="3"/>
      </w:pPr>
      <w:bookmarkStart w:id="405" w:name="_Toc75012571"/>
      <w:r w:rsidRPr="00E12186">
        <w:rPr>
          <w:rFonts w:hint="eastAsia"/>
        </w:rPr>
        <w:lastRenderedPageBreak/>
        <w:t>5</w:t>
      </w:r>
      <w:r w:rsidRPr="00E12186">
        <w:t>.8.2</w:t>
      </w:r>
      <w:r w:rsidR="00A974C6" w:rsidRPr="00E12186">
        <w:t>对动植物的影响</w:t>
      </w:r>
      <w:r w:rsidR="00A974C6" w:rsidRPr="00E12186">
        <w:rPr>
          <w:rFonts w:hint="eastAsia"/>
        </w:rPr>
        <w:t>分析</w:t>
      </w:r>
      <w:bookmarkEnd w:id="405"/>
    </w:p>
    <w:p w14:paraId="633A4E13" w14:textId="77777777" w:rsidR="00A974C6" w:rsidRPr="00E12186" w:rsidRDefault="00A974C6" w:rsidP="00A974C6">
      <w:pPr>
        <w:ind w:firstLine="480"/>
      </w:pPr>
      <w:r w:rsidRPr="00E12186">
        <w:t>本项目的</w:t>
      </w:r>
      <w:r w:rsidRPr="00E12186">
        <w:rPr>
          <w:rFonts w:hint="eastAsia"/>
        </w:rPr>
        <w:t>建设</w:t>
      </w:r>
      <w:r w:rsidRPr="00E12186">
        <w:t>对部分陆生动物的活动区域、迁移途径、栖息区域、觅食范围等受到一定的限制。但</w:t>
      </w:r>
      <w:r w:rsidRPr="00E12186">
        <w:rPr>
          <w:rFonts w:hint="eastAsia"/>
        </w:rPr>
        <w:t>评价区</w:t>
      </w:r>
      <w:r w:rsidRPr="00E12186">
        <w:t>内</w:t>
      </w:r>
      <w:r w:rsidRPr="00E12186">
        <w:rPr>
          <w:rFonts w:hint="eastAsia"/>
        </w:rPr>
        <w:t>无</w:t>
      </w:r>
      <w:r w:rsidRPr="00E12186">
        <w:t>野生动物保护区、无国家级、省级保护动物，也不是动物迁徙地带</w:t>
      </w:r>
      <w:r w:rsidRPr="00E12186">
        <w:rPr>
          <w:rFonts w:hint="eastAsia"/>
        </w:rPr>
        <w:t>，</w:t>
      </w:r>
      <w:r w:rsidRPr="00E12186">
        <w:t>本</w:t>
      </w:r>
      <w:r w:rsidRPr="00E12186">
        <w:rPr>
          <w:rFonts w:hint="eastAsia"/>
        </w:rPr>
        <w:t>项目的</w:t>
      </w:r>
      <w:r w:rsidRPr="00E12186">
        <w:t>建设不会对连通性造成影响</w:t>
      </w:r>
      <w:r w:rsidRPr="00E12186">
        <w:rPr>
          <w:rFonts w:hint="eastAsia"/>
        </w:rPr>
        <w:t>，</w:t>
      </w:r>
      <w:r w:rsidRPr="00E12186">
        <w:t>基本不会对动物的生存、迁徙、生育、繁殖产生影响</w:t>
      </w:r>
      <w:r w:rsidRPr="00E12186">
        <w:rPr>
          <w:rFonts w:hint="eastAsia"/>
        </w:rPr>
        <w:t>。</w:t>
      </w:r>
    </w:p>
    <w:p w14:paraId="4ED224C4" w14:textId="356B21D8" w:rsidR="00A974C6" w:rsidRPr="00E12186" w:rsidRDefault="00BD75E2" w:rsidP="00BD75E2">
      <w:pPr>
        <w:pStyle w:val="3"/>
      </w:pPr>
      <w:bookmarkStart w:id="406" w:name="_Toc75012572"/>
      <w:r w:rsidRPr="00E12186">
        <w:rPr>
          <w:rFonts w:hint="eastAsia"/>
        </w:rPr>
        <w:t>5</w:t>
      </w:r>
      <w:r w:rsidRPr="00E12186">
        <w:t>.8.3</w:t>
      </w:r>
      <w:r w:rsidR="00A974C6" w:rsidRPr="00E12186">
        <w:rPr>
          <w:rFonts w:hint="eastAsia"/>
        </w:rPr>
        <w:t>对土壤的污染影响分析</w:t>
      </w:r>
      <w:bookmarkEnd w:id="406"/>
    </w:p>
    <w:p w14:paraId="6ED94253" w14:textId="2C089576" w:rsidR="00A974C6" w:rsidRPr="00E12186" w:rsidRDefault="00A974C6" w:rsidP="00A974C6">
      <w:pPr>
        <w:ind w:firstLine="480"/>
      </w:pPr>
      <w:r w:rsidRPr="00E12186">
        <w:rPr>
          <w:rFonts w:hint="eastAsia"/>
        </w:rPr>
        <w:t>本项目为</w:t>
      </w:r>
      <w:r w:rsidR="00DC3EDA">
        <w:rPr>
          <w:rFonts w:hint="eastAsia"/>
        </w:rPr>
        <w:t>生猪养殖</w:t>
      </w:r>
      <w:r w:rsidRPr="00E12186">
        <w:rPr>
          <w:rFonts w:hint="eastAsia"/>
        </w:rPr>
        <w:t>，其畜禽粪便、</w:t>
      </w:r>
      <w:r w:rsidR="00382B4E" w:rsidRPr="00E12186">
        <w:rPr>
          <w:rFonts w:hint="eastAsia"/>
        </w:rPr>
        <w:t>废水</w:t>
      </w:r>
      <w:r w:rsidRPr="00E12186">
        <w:rPr>
          <w:rFonts w:hint="eastAsia"/>
        </w:rPr>
        <w:t>等产生的固液废物，全部以肥料的方式处理。</w:t>
      </w:r>
      <w:r w:rsidR="00DC3EDA">
        <w:rPr>
          <w:rFonts w:hint="eastAsia"/>
        </w:rPr>
        <w:t>作为</w:t>
      </w:r>
      <w:r w:rsidRPr="00E12186">
        <w:rPr>
          <w:rFonts w:hint="eastAsia"/>
        </w:rPr>
        <w:t>农肥还田使用在提高当地农灌区土壤有机养分之外，会对当地土壤的理化性质机构发生变化，若</w:t>
      </w:r>
      <w:r w:rsidR="00DC3EDA">
        <w:rPr>
          <w:rFonts w:hint="eastAsia"/>
        </w:rPr>
        <w:t>处理</w:t>
      </w:r>
      <w:r w:rsidRPr="00E12186">
        <w:rPr>
          <w:rFonts w:hint="eastAsia"/>
        </w:rPr>
        <w:t>工艺管理不当会使残留的重金属，抗生素类等污染物进入土壤，进而被农作物吸收，间接对人体产生影响。</w:t>
      </w:r>
    </w:p>
    <w:p w14:paraId="1FD2632A" w14:textId="36C941DA" w:rsidR="00A974C6" w:rsidRPr="00E12186" w:rsidRDefault="00A974C6" w:rsidP="00A974C6">
      <w:pPr>
        <w:ind w:firstLine="480"/>
      </w:pPr>
      <w:r w:rsidRPr="00E12186">
        <w:rPr>
          <w:rFonts w:hint="eastAsia"/>
        </w:rPr>
        <w:t>本项目对生态环境可能造成的影响分析，建设单位主要采取</w:t>
      </w:r>
      <w:r w:rsidRPr="00E12186">
        <w:t>在</w:t>
      </w:r>
      <w:r w:rsidR="00DC3EDA">
        <w:t>养殖场</w:t>
      </w:r>
      <w:r w:rsidRPr="00E12186">
        <w:t>周围及</w:t>
      </w:r>
      <w:r w:rsidR="00A93FCF" w:rsidRPr="00E12186">
        <w:t>场内</w:t>
      </w:r>
      <w:r w:rsidRPr="00E12186">
        <w:t>道路两侧种植对</w:t>
      </w:r>
      <w:r w:rsidRPr="00E12186">
        <w:rPr>
          <w:rFonts w:hint="eastAsia"/>
        </w:rPr>
        <w:t>硫化氢</w:t>
      </w:r>
      <w:r w:rsidRPr="00E12186">
        <w:t>等有害气体吸收能力较强的树木，如：杨树等乔木树种，以吸收有害气体，杀灭细菌，降低其在周围环境中的浓度。</w:t>
      </w:r>
    </w:p>
    <w:p w14:paraId="65330338" w14:textId="77777777" w:rsidR="00A974C6" w:rsidRPr="00E12186" w:rsidRDefault="00A974C6" w:rsidP="00A974C6">
      <w:pPr>
        <w:ind w:firstLine="480"/>
      </w:pPr>
      <w:r w:rsidRPr="00E12186">
        <w:rPr>
          <w:rFonts w:hint="eastAsia"/>
        </w:rPr>
        <w:t>随着工程投入生产，项目提出的绿化工程实施，通过对各区域绿化和植被恢复工作，项目区植被覆盖率明显增加，这将改善区域生态环境和局地小气候，减少风力，提高土壤蓄水保肥能力，有利于自然植被恢复和防止水土流失及土地沙漠化加剧，对区域生态环境产生一定的有利影响。项目排放污染物类型较少，同时均采取相应的防治措施，能够达标排放，对周边农作物影响较小。</w:t>
      </w:r>
    </w:p>
    <w:p w14:paraId="540DD7A7" w14:textId="7D25B54C" w:rsidR="00473C1C" w:rsidRPr="00E12186" w:rsidRDefault="00472B75" w:rsidP="00472B75">
      <w:pPr>
        <w:ind w:firstLine="480"/>
        <w:rPr>
          <w:highlight w:val="yellow"/>
        </w:rPr>
      </w:pPr>
      <w:r w:rsidRPr="00E12186">
        <w:rPr>
          <w:rFonts w:hint="eastAsia"/>
        </w:rPr>
        <w:t>项目通过对</w:t>
      </w:r>
      <w:r w:rsidR="00DC3EDA">
        <w:rPr>
          <w:rFonts w:hint="eastAsia"/>
        </w:rPr>
        <w:t>生猪</w:t>
      </w:r>
      <w:r w:rsidRPr="00E12186">
        <w:rPr>
          <w:rFonts w:hint="eastAsia"/>
        </w:rPr>
        <w:t>养殖实施集约化管理，并对</w:t>
      </w:r>
      <w:r w:rsidR="00DC3EDA">
        <w:rPr>
          <w:rFonts w:hint="eastAsia"/>
        </w:rPr>
        <w:t>生猪</w:t>
      </w:r>
      <w:r w:rsidRPr="00E12186">
        <w:rPr>
          <w:rFonts w:hint="eastAsia"/>
        </w:rPr>
        <w:t>养殖产生的粪污进行减量化、无害化、资源化综合利用，构建</w:t>
      </w:r>
      <w:r w:rsidR="00DC3EDA">
        <w:rPr>
          <w:rFonts w:hint="eastAsia"/>
        </w:rPr>
        <w:t>生猪</w:t>
      </w:r>
      <w:r w:rsidRPr="00E12186">
        <w:rPr>
          <w:rFonts w:hint="eastAsia"/>
        </w:rPr>
        <w:t>养殖→</w:t>
      </w:r>
      <w:r w:rsidR="00CF57F3" w:rsidRPr="00E12186">
        <w:rPr>
          <w:rFonts w:hint="eastAsia"/>
        </w:rPr>
        <w:t>肥料</w:t>
      </w:r>
      <w:r w:rsidRPr="00E12186">
        <w:rPr>
          <w:rFonts w:hint="eastAsia"/>
        </w:rPr>
        <w:t>→还田还林，对改善项目区域农业生态环境将产生积极作用。</w:t>
      </w:r>
    </w:p>
    <w:p w14:paraId="052EA48E" w14:textId="696B8F82" w:rsidR="00472B75" w:rsidRPr="00E12186" w:rsidRDefault="00472B75" w:rsidP="00316B9F">
      <w:pPr>
        <w:ind w:firstLine="480"/>
        <w:rPr>
          <w:highlight w:val="yellow"/>
        </w:rPr>
      </w:pPr>
    </w:p>
    <w:p w14:paraId="5E6D69B5" w14:textId="77777777" w:rsidR="00472B75" w:rsidRPr="00E12186" w:rsidRDefault="00472B75" w:rsidP="00316B9F">
      <w:pPr>
        <w:ind w:firstLine="480"/>
        <w:rPr>
          <w:highlight w:val="yellow"/>
        </w:rPr>
      </w:pPr>
    </w:p>
    <w:p w14:paraId="48851609" w14:textId="13EBB1BA" w:rsidR="00473C1C" w:rsidRPr="00E12186" w:rsidRDefault="00473C1C" w:rsidP="00316B9F">
      <w:pPr>
        <w:ind w:firstLine="480"/>
        <w:rPr>
          <w:highlight w:val="yellow"/>
        </w:rPr>
        <w:sectPr w:rsidR="00473C1C" w:rsidRPr="00E12186">
          <w:pgSz w:w="11906" w:h="16838"/>
          <w:pgMar w:top="1418" w:right="1418" w:bottom="1247" w:left="1701" w:header="851" w:footer="680" w:gutter="0"/>
          <w:pgNumType w:fmt="numberInDash"/>
          <w:cols w:space="720"/>
          <w:docGrid w:linePitch="326"/>
        </w:sectPr>
      </w:pPr>
    </w:p>
    <w:p w14:paraId="0AFE9E91" w14:textId="5028ECB9" w:rsidR="002E7EAB" w:rsidRPr="00E12186" w:rsidRDefault="00473C1C" w:rsidP="00473C1C">
      <w:pPr>
        <w:pStyle w:val="1"/>
      </w:pPr>
      <w:bookmarkStart w:id="407" w:name="_Toc530642958"/>
      <w:bookmarkStart w:id="408" w:name="_Toc75012573"/>
      <w:r w:rsidRPr="00E12186">
        <w:rPr>
          <w:rFonts w:hint="eastAsia"/>
        </w:rPr>
        <w:lastRenderedPageBreak/>
        <w:t>6</w:t>
      </w:r>
      <w:r w:rsidR="002E18A2" w:rsidRPr="00E12186">
        <w:t>环境风险评价</w:t>
      </w:r>
      <w:bookmarkEnd w:id="407"/>
      <w:bookmarkEnd w:id="408"/>
    </w:p>
    <w:p w14:paraId="6515E8D4" w14:textId="2846461C" w:rsidR="002E7EAB" w:rsidRPr="00E12186" w:rsidRDefault="00737D53" w:rsidP="003C07DB">
      <w:pPr>
        <w:pStyle w:val="2"/>
      </w:pPr>
      <w:bookmarkStart w:id="409" w:name="_Toc530642959"/>
      <w:bookmarkStart w:id="410" w:name="_Toc75012574"/>
      <w:r w:rsidRPr="00E12186">
        <w:rPr>
          <w:rFonts w:hint="eastAsia"/>
        </w:rPr>
        <w:t>6.</w:t>
      </w:r>
      <w:r w:rsidR="00473C1C" w:rsidRPr="00E12186">
        <w:t>1</w:t>
      </w:r>
      <w:r w:rsidR="002E18A2" w:rsidRPr="00E12186">
        <w:rPr>
          <w:rFonts w:hint="eastAsia"/>
        </w:rPr>
        <w:t>风险评价目的</w:t>
      </w:r>
      <w:bookmarkEnd w:id="409"/>
      <w:bookmarkEnd w:id="410"/>
    </w:p>
    <w:p w14:paraId="14920A26" w14:textId="77777777" w:rsidR="002E7EAB" w:rsidRPr="00E12186" w:rsidRDefault="002E18A2">
      <w:pPr>
        <w:ind w:firstLine="480"/>
      </w:pPr>
      <w:r w:rsidRPr="00E12186">
        <w:rPr>
          <w:rFonts w:hint="eastAsia"/>
        </w:rPr>
        <w:t>环境风险评价目的是分析和预测建设项目存在的潜在危险、有害因素，建设项目建设和营运期间可能发生的突发性事件或事故（一般不包括人为破坏和自然灾害），引起有毒有害和易燃易爆等物质泄漏，所造成的人身安全与环境影响和损害程度，提出合理可行的防范、应急与减缓措施，以使建设项目事故率、损失和环境影响达到可以接受水平。</w:t>
      </w:r>
    </w:p>
    <w:p w14:paraId="419C1451" w14:textId="77777777" w:rsidR="002E7EAB" w:rsidRPr="00E12186" w:rsidRDefault="002E18A2">
      <w:pPr>
        <w:ind w:firstLine="480"/>
      </w:pPr>
      <w:bookmarkStart w:id="411" w:name="_Toc4787456"/>
      <w:bookmarkStart w:id="412" w:name="_Toc530642963"/>
      <w:r w:rsidRPr="00E12186">
        <w:rPr>
          <w:szCs w:val="32"/>
        </w:rPr>
        <w:t>根据《建设项目环境风险评价技术导则》</w:t>
      </w:r>
      <w:r w:rsidR="00B5505F" w:rsidRPr="00E12186">
        <w:rPr>
          <w:rFonts w:hint="eastAsia"/>
          <w:szCs w:val="32"/>
        </w:rPr>
        <w:t>（</w:t>
      </w:r>
      <w:r w:rsidR="00B7569A" w:rsidRPr="00E12186">
        <w:rPr>
          <w:szCs w:val="32"/>
        </w:rPr>
        <w:t>HJ169-2018</w:t>
      </w:r>
      <w:r w:rsidR="00B5505F" w:rsidRPr="00E12186">
        <w:rPr>
          <w:rFonts w:hint="eastAsia"/>
          <w:szCs w:val="32"/>
        </w:rPr>
        <w:t>）</w:t>
      </w:r>
      <w:r w:rsidRPr="00E12186">
        <w:rPr>
          <w:szCs w:val="32"/>
        </w:rPr>
        <w:t>，</w:t>
      </w:r>
      <w:r w:rsidRPr="00E12186">
        <w:rPr>
          <w:rFonts w:hint="eastAsia"/>
          <w:szCs w:val="32"/>
        </w:rPr>
        <w:t>该导则</w:t>
      </w:r>
      <w:r w:rsidRPr="00E12186">
        <w:rPr>
          <w:szCs w:val="32"/>
        </w:rPr>
        <w:t>适用于涉及有毒有害和易燃易爆物质的生产、使用、贮运</w:t>
      </w:r>
      <w:r w:rsidRPr="00E12186">
        <w:rPr>
          <w:rFonts w:hint="eastAsia"/>
          <w:szCs w:val="32"/>
        </w:rPr>
        <w:t>的</w:t>
      </w:r>
      <w:r w:rsidRPr="00E12186">
        <w:rPr>
          <w:szCs w:val="32"/>
        </w:rPr>
        <w:t>建设项目可能发生的突发性事故</w:t>
      </w:r>
      <w:r w:rsidRPr="00E12186">
        <w:rPr>
          <w:rFonts w:hint="eastAsia"/>
          <w:szCs w:val="32"/>
        </w:rPr>
        <w:t>（不包括</w:t>
      </w:r>
      <w:r w:rsidRPr="00E12186">
        <w:rPr>
          <w:szCs w:val="32"/>
        </w:rPr>
        <w:t>认为破坏及自然灾害</w:t>
      </w:r>
      <w:r w:rsidRPr="00E12186">
        <w:rPr>
          <w:rFonts w:hint="eastAsia"/>
          <w:szCs w:val="32"/>
        </w:rPr>
        <w:t>引发</w:t>
      </w:r>
      <w:r w:rsidRPr="00E12186">
        <w:rPr>
          <w:szCs w:val="32"/>
        </w:rPr>
        <w:t>的事故</w:t>
      </w:r>
      <w:r w:rsidRPr="00E12186">
        <w:rPr>
          <w:rFonts w:hint="eastAsia"/>
          <w:szCs w:val="32"/>
        </w:rPr>
        <w:t>）</w:t>
      </w:r>
      <w:r w:rsidRPr="00E12186">
        <w:rPr>
          <w:szCs w:val="32"/>
        </w:rPr>
        <w:t>的环境风险评价。</w:t>
      </w:r>
      <w:r w:rsidRPr="00E12186">
        <w:rPr>
          <w:rFonts w:hint="eastAsia"/>
        </w:rPr>
        <w:t>通过分析本工程主要物料的危险特性、毒理毒性及生产设施的特点进行风险识别，分析事故源项和发生概率，提出有针对性的、操作性较强的防范措施，为工程设计和环境管理提供资料和依据，以期达到规避风险，减少危害的目的。</w:t>
      </w:r>
    </w:p>
    <w:p w14:paraId="1BC45054" w14:textId="7EECEEE4" w:rsidR="002E7EAB" w:rsidRDefault="00737D53" w:rsidP="003C07DB">
      <w:pPr>
        <w:pStyle w:val="2"/>
      </w:pPr>
      <w:bookmarkStart w:id="413" w:name="_Toc75012575"/>
      <w:r w:rsidRPr="00E12186">
        <w:rPr>
          <w:rFonts w:hint="eastAsia"/>
        </w:rPr>
        <w:t>6.2</w:t>
      </w:r>
      <w:r w:rsidR="002E18A2" w:rsidRPr="00E12186">
        <w:rPr>
          <w:rFonts w:hint="eastAsia"/>
        </w:rPr>
        <w:t>风险调查</w:t>
      </w:r>
      <w:bookmarkEnd w:id="413"/>
    </w:p>
    <w:p w14:paraId="6EC7BD82" w14:textId="21F96F21" w:rsidR="00142338" w:rsidRPr="00EF75BD" w:rsidRDefault="00142338" w:rsidP="00142338">
      <w:pPr>
        <w:pStyle w:val="3"/>
      </w:pPr>
      <w:bookmarkStart w:id="414" w:name="_Toc75012576"/>
      <w:r w:rsidRPr="00EF75BD">
        <w:rPr>
          <w:rFonts w:hint="eastAsia"/>
        </w:rPr>
        <w:t>6.</w:t>
      </w:r>
      <w:r>
        <w:t>2</w:t>
      </w:r>
      <w:r w:rsidRPr="00EF75BD">
        <w:rPr>
          <w:rFonts w:hint="eastAsia"/>
        </w:rPr>
        <w:t>.1</w:t>
      </w:r>
      <w:r w:rsidRPr="00EF75BD">
        <w:rPr>
          <w:rFonts w:hint="eastAsia"/>
        </w:rPr>
        <w:t>建设项目风险调查</w:t>
      </w:r>
      <w:bookmarkEnd w:id="414"/>
    </w:p>
    <w:p w14:paraId="7FBE0C13" w14:textId="53ED94C5" w:rsidR="00142338" w:rsidRPr="00EF75BD" w:rsidRDefault="00142338" w:rsidP="00142338">
      <w:pPr>
        <w:ind w:firstLine="480"/>
      </w:pPr>
      <w:r w:rsidRPr="00EF75BD">
        <w:rPr>
          <w:rFonts w:hint="eastAsia"/>
        </w:rPr>
        <w:t>建设项目风险源调查内容主要包括：调查建设项目危险物质数量和分布情况、生产工艺特点，收集危险物质安全技术说明书（</w:t>
      </w:r>
      <w:r w:rsidRPr="00EF75BD">
        <w:rPr>
          <w:rFonts w:hint="eastAsia"/>
        </w:rPr>
        <w:t>MSDS</w:t>
      </w:r>
      <w:r w:rsidRPr="00EF75BD">
        <w:rPr>
          <w:rFonts w:hint="eastAsia"/>
        </w:rPr>
        <w:t>）等基础资料。本项目危险物质数量、分布情况和生产工艺特点见表</w:t>
      </w:r>
      <w:r w:rsidRPr="00EF75BD">
        <w:rPr>
          <w:rFonts w:hint="eastAsia"/>
        </w:rPr>
        <w:t>6.</w:t>
      </w:r>
      <w:r>
        <w:t>2</w:t>
      </w:r>
      <w:r w:rsidRPr="00EF75BD">
        <w:rPr>
          <w:rFonts w:hint="eastAsia"/>
        </w:rPr>
        <w:t>-1</w:t>
      </w:r>
      <w:r w:rsidRPr="00EF75BD">
        <w:rPr>
          <w:rFonts w:hint="eastAsia"/>
        </w:rPr>
        <w:t>。主要风险物质的安全技术说明书（</w:t>
      </w:r>
      <w:r w:rsidRPr="00EF75BD">
        <w:rPr>
          <w:rFonts w:hint="eastAsia"/>
        </w:rPr>
        <w:t>MSDS</w:t>
      </w:r>
      <w:r w:rsidRPr="00EF75BD">
        <w:rPr>
          <w:rFonts w:hint="eastAsia"/>
        </w:rPr>
        <w:t>）见表</w:t>
      </w:r>
      <w:r w:rsidRPr="00EF75BD">
        <w:rPr>
          <w:rFonts w:hint="eastAsia"/>
        </w:rPr>
        <w:t>6.</w:t>
      </w:r>
      <w:r>
        <w:t>2</w:t>
      </w:r>
      <w:r w:rsidRPr="00EF75BD">
        <w:rPr>
          <w:rFonts w:hint="eastAsia"/>
        </w:rPr>
        <w:t>-2</w:t>
      </w:r>
      <w:r w:rsidRPr="00EF75BD">
        <w:rPr>
          <w:rFonts w:hint="eastAsia"/>
        </w:rPr>
        <w:t>。</w:t>
      </w:r>
    </w:p>
    <w:p w14:paraId="38E22BD0" w14:textId="7E92B9FB" w:rsidR="00142338" w:rsidRPr="00EF75BD" w:rsidRDefault="00142338" w:rsidP="00142338">
      <w:pPr>
        <w:keepNext/>
        <w:keepLines/>
        <w:ind w:firstLineChars="0" w:firstLine="0"/>
        <w:jc w:val="center"/>
        <w:outlineLvl w:val="4"/>
        <w:rPr>
          <w:b/>
          <w:bCs/>
          <w:szCs w:val="28"/>
        </w:rPr>
      </w:pPr>
      <w:r w:rsidRPr="00EF75BD">
        <w:rPr>
          <w:rFonts w:hint="eastAsia"/>
          <w:b/>
          <w:bCs/>
          <w:szCs w:val="28"/>
        </w:rPr>
        <w:t>表</w:t>
      </w:r>
      <w:r w:rsidRPr="00EF75BD">
        <w:rPr>
          <w:rFonts w:hint="eastAsia"/>
          <w:b/>
          <w:bCs/>
          <w:szCs w:val="28"/>
        </w:rPr>
        <w:t>6.</w:t>
      </w:r>
      <w:r>
        <w:rPr>
          <w:b/>
          <w:bCs/>
          <w:szCs w:val="28"/>
        </w:rPr>
        <w:t>2</w:t>
      </w:r>
      <w:r w:rsidRPr="00EF75BD">
        <w:rPr>
          <w:rFonts w:hint="eastAsia"/>
          <w:b/>
          <w:bCs/>
          <w:szCs w:val="28"/>
        </w:rPr>
        <w:t>-1</w:t>
      </w:r>
      <w:r>
        <w:rPr>
          <w:rFonts w:hint="eastAsia"/>
          <w:b/>
          <w:bCs/>
          <w:szCs w:val="28"/>
        </w:rPr>
        <w:t xml:space="preserve">  </w:t>
      </w:r>
      <w:r w:rsidRPr="00EF75BD">
        <w:rPr>
          <w:rFonts w:hint="eastAsia"/>
          <w:b/>
          <w:bCs/>
          <w:szCs w:val="28"/>
        </w:rPr>
        <w:t>本项目危险物质数量、分布情况和生产工艺特点一览表</w:t>
      </w:r>
    </w:p>
    <w:tbl>
      <w:tblPr>
        <w:tblStyle w:val="121"/>
        <w:tblW w:w="5000" w:type="pct"/>
        <w:tblBorders>
          <w:top w:val="single" w:sz="12" w:space="0" w:color="auto"/>
          <w:left w:val="none" w:sz="0" w:space="0" w:color="auto"/>
          <w:bottom w:val="single" w:sz="12" w:space="0" w:color="auto"/>
          <w:right w:val="none" w:sz="0" w:space="0" w:color="auto"/>
          <w:insideH w:val="single" w:sz="6" w:space="0" w:color="auto"/>
          <w:insideV w:val="single" w:sz="6" w:space="0" w:color="auto"/>
        </w:tblBorders>
        <w:tblLook w:val="04A0" w:firstRow="1" w:lastRow="0" w:firstColumn="1" w:lastColumn="0" w:noHBand="0" w:noVBand="1"/>
      </w:tblPr>
      <w:tblGrid>
        <w:gridCol w:w="768"/>
        <w:gridCol w:w="1276"/>
        <w:gridCol w:w="769"/>
        <w:gridCol w:w="769"/>
        <w:gridCol w:w="2109"/>
        <w:gridCol w:w="1531"/>
        <w:gridCol w:w="1781"/>
      </w:tblGrid>
      <w:tr w:rsidR="00142338" w:rsidRPr="00EF75BD" w14:paraId="1D6925B5" w14:textId="77777777" w:rsidTr="0049239B">
        <w:tc>
          <w:tcPr>
            <w:tcW w:w="427" w:type="pct"/>
            <w:vAlign w:val="center"/>
          </w:tcPr>
          <w:p w14:paraId="57B7AE97" w14:textId="77777777" w:rsidR="00142338" w:rsidRPr="00EF75BD" w:rsidRDefault="00142338" w:rsidP="00142338">
            <w:pPr>
              <w:pStyle w:val="TIE-"/>
            </w:pPr>
            <w:r w:rsidRPr="00EF75BD">
              <w:rPr>
                <w:rFonts w:hint="eastAsia"/>
              </w:rPr>
              <w:t>序号</w:t>
            </w:r>
          </w:p>
        </w:tc>
        <w:tc>
          <w:tcPr>
            <w:tcW w:w="709" w:type="pct"/>
            <w:vAlign w:val="center"/>
          </w:tcPr>
          <w:p w14:paraId="3CB1C381" w14:textId="77777777" w:rsidR="00142338" w:rsidRPr="00EF75BD" w:rsidRDefault="00142338" w:rsidP="00142338">
            <w:pPr>
              <w:pStyle w:val="TIE-"/>
            </w:pPr>
            <w:r w:rsidRPr="00EF75BD">
              <w:rPr>
                <w:rFonts w:hint="eastAsia"/>
              </w:rPr>
              <w:t>风险物质</w:t>
            </w:r>
          </w:p>
        </w:tc>
        <w:tc>
          <w:tcPr>
            <w:tcW w:w="427" w:type="pct"/>
            <w:vAlign w:val="center"/>
          </w:tcPr>
          <w:p w14:paraId="0AA5EDE1" w14:textId="77777777" w:rsidR="00142338" w:rsidRPr="00EF75BD" w:rsidRDefault="00142338" w:rsidP="00142338">
            <w:pPr>
              <w:pStyle w:val="TIE-"/>
            </w:pPr>
            <w:r w:rsidRPr="00EF75BD">
              <w:rPr>
                <w:rFonts w:hint="eastAsia"/>
              </w:rPr>
              <w:t>规格</w:t>
            </w:r>
          </w:p>
        </w:tc>
        <w:tc>
          <w:tcPr>
            <w:tcW w:w="427" w:type="pct"/>
            <w:vAlign w:val="center"/>
          </w:tcPr>
          <w:p w14:paraId="1AA38531" w14:textId="77777777" w:rsidR="00142338" w:rsidRPr="00EF75BD" w:rsidRDefault="00142338" w:rsidP="00142338">
            <w:pPr>
              <w:pStyle w:val="TIE-"/>
            </w:pPr>
            <w:r w:rsidRPr="00EF75BD">
              <w:rPr>
                <w:rFonts w:hint="eastAsia"/>
              </w:rPr>
              <w:t>相态</w:t>
            </w:r>
          </w:p>
        </w:tc>
        <w:tc>
          <w:tcPr>
            <w:tcW w:w="1171" w:type="pct"/>
            <w:vAlign w:val="center"/>
          </w:tcPr>
          <w:p w14:paraId="4A7057A3" w14:textId="52C94A73" w:rsidR="00142338" w:rsidRPr="00EF75BD" w:rsidRDefault="00142338" w:rsidP="00142338">
            <w:pPr>
              <w:pStyle w:val="TIE-"/>
            </w:pPr>
            <w:r w:rsidRPr="00EF75BD">
              <w:rPr>
                <w:rFonts w:hint="eastAsia"/>
              </w:rPr>
              <w:t>最大</w:t>
            </w:r>
            <w:r>
              <w:rPr>
                <w:rFonts w:hint="eastAsia"/>
              </w:rPr>
              <w:t>存在量</w:t>
            </w:r>
            <w:r w:rsidRPr="00EF75BD">
              <w:rPr>
                <w:rFonts w:hint="eastAsia"/>
              </w:rPr>
              <w:t>（</w:t>
            </w:r>
            <w:r w:rsidRPr="00EF75BD">
              <w:rPr>
                <w:rFonts w:hint="eastAsia"/>
              </w:rPr>
              <w:t>t</w:t>
            </w:r>
            <w:r w:rsidRPr="00EF75BD">
              <w:rPr>
                <w:rFonts w:hint="eastAsia"/>
              </w:rPr>
              <w:t>）</w:t>
            </w:r>
          </w:p>
        </w:tc>
        <w:tc>
          <w:tcPr>
            <w:tcW w:w="850" w:type="pct"/>
            <w:vAlign w:val="center"/>
          </w:tcPr>
          <w:p w14:paraId="52DEDB4F" w14:textId="77777777" w:rsidR="00142338" w:rsidRPr="00EF75BD" w:rsidRDefault="00142338" w:rsidP="00142338">
            <w:pPr>
              <w:pStyle w:val="TIE-"/>
            </w:pPr>
            <w:r w:rsidRPr="00EF75BD">
              <w:rPr>
                <w:rFonts w:hint="eastAsia"/>
              </w:rPr>
              <w:t>存储场所</w:t>
            </w:r>
          </w:p>
        </w:tc>
        <w:tc>
          <w:tcPr>
            <w:tcW w:w="989" w:type="pct"/>
            <w:vAlign w:val="center"/>
          </w:tcPr>
          <w:p w14:paraId="4A905066" w14:textId="77777777" w:rsidR="00142338" w:rsidRPr="00EF75BD" w:rsidRDefault="00142338" w:rsidP="00142338">
            <w:pPr>
              <w:pStyle w:val="TIE-"/>
            </w:pPr>
            <w:r w:rsidRPr="00EF75BD">
              <w:rPr>
                <w:rFonts w:hint="eastAsia"/>
              </w:rPr>
              <w:t>生产工艺特点</w:t>
            </w:r>
          </w:p>
        </w:tc>
      </w:tr>
      <w:tr w:rsidR="0049239B" w:rsidRPr="00EF75BD" w14:paraId="1B54FE76" w14:textId="77777777" w:rsidTr="0049239B">
        <w:tc>
          <w:tcPr>
            <w:tcW w:w="427" w:type="pct"/>
            <w:vAlign w:val="center"/>
          </w:tcPr>
          <w:p w14:paraId="65D8639F" w14:textId="77777777" w:rsidR="0049239B" w:rsidRPr="00EF75BD" w:rsidRDefault="0049239B" w:rsidP="00142338">
            <w:pPr>
              <w:pStyle w:val="TIE-"/>
            </w:pPr>
            <w:r w:rsidRPr="00EF75BD">
              <w:rPr>
                <w:rFonts w:hint="eastAsia"/>
              </w:rPr>
              <w:t>1</w:t>
            </w:r>
          </w:p>
        </w:tc>
        <w:tc>
          <w:tcPr>
            <w:tcW w:w="709" w:type="pct"/>
            <w:vAlign w:val="center"/>
          </w:tcPr>
          <w:p w14:paraId="3972C6EB" w14:textId="2FEC6F50" w:rsidR="0049239B" w:rsidRPr="00EF75BD" w:rsidRDefault="0049239B" w:rsidP="00142338">
            <w:pPr>
              <w:pStyle w:val="TIE-"/>
            </w:pPr>
            <w:r>
              <w:rPr>
                <w:rFonts w:hint="eastAsia"/>
              </w:rPr>
              <w:t>二氧化硫</w:t>
            </w:r>
          </w:p>
        </w:tc>
        <w:tc>
          <w:tcPr>
            <w:tcW w:w="427" w:type="pct"/>
            <w:vAlign w:val="center"/>
          </w:tcPr>
          <w:p w14:paraId="0345FE64" w14:textId="179709E8" w:rsidR="0049239B" w:rsidRPr="00EF75BD" w:rsidRDefault="0049239B" w:rsidP="00142338">
            <w:pPr>
              <w:pStyle w:val="TIE-"/>
            </w:pPr>
            <w:r>
              <w:rPr>
                <w:rFonts w:hint="eastAsia"/>
              </w:rPr>
              <w:t>/</w:t>
            </w:r>
          </w:p>
        </w:tc>
        <w:tc>
          <w:tcPr>
            <w:tcW w:w="427" w:type="pct"/>
            <w:vAlign w:val="center"/>
          </w:tcPr>
          <w:p w14:paraId="2F3CEDB7" w14:textId="71E039C9" w:rsidR="0049239B" w:rsidRPr="00EF75BD" w:rsidRDefault="0049239B" w:rsidP="00142338">
            <w:pPr>
              <w:pStyle w:val="TIE-"/>
            </w:pPr>
            <w:r>
              <w:rPr>
                <w:rFonts w:hint="eastAsia"/>
              </w:rPr>
              <w:t>气态</w:t>
            </w:r>
          </w:p>
        </w:tc>
        <w:tc>
          <w:tcPr>
            <w:tcW w:w="1171" w:type="pct"/>
            <w:vAlign w:val="center"/>
          </w:tcPr>
          <w:p w14:paraId="4F783F7A" w14:textId="00D0DED5" w:rsidR="0049239B" w:rsidRPr="00EF75BD" w:rsidRDefault="0049239B" w:rsidP="00142338">
            <w:pPr>
              <w:pStyle w:val="TIE-"/>
            </w:pPr>
            <w:r>
              <w:t>0.001</w:t>
            </w:r>
          </w:p>
        </w:tc>
        <w:tc>
          <w:tcPr>
            <w:tcW w:w="850" w:type="pct"/>
            <w:vMerge w:val="restart"/>
            <w:vAlign w:val="center"/>
          </w:tcPr>
          <w:p w14:paraId="53280C6D" w14:textId="19CD76E3" w:rsidR="0049239B" w:rsidRPr="00EF75BD" w:rsidRDefault="0049239B" w:rsidP="00142338">
            <w:pPr>
              <w:pStyle w:val="TIE-"/>
            </w:pPr>
            <w:r>
              <w:rPr>
                <w:rFonts w:hint="eastAsia"/>
              </w:rPr>
              <w:t>炉膛及烟道</w:t>
            </w:r>
          </w:p>
        </w:tc>
        <w:tc>
          <w:tcPr>
            <w:tcW w:w="989" w:type="pct"/>
            <w:vMerge w:val="restart"/>
            <w:vAlign w:val="center"/>
          </w:tcPr>
          <w:p w14:paraId="42719B06" w14:textId="151FC19B" w:rsidR="0049239B" w:rsidRPr="00EF75BD" w:rsidRDefault="0049239B" w:rsidP="00142338">
            <w:pPr>
              <w:pStyle w:val="TIE-"/>
            </w:pPr>
            <w:r>
              <w:rPr>
                <w:rFonts w:hint="eastAsia"/>
              </w:rPr>
              <w:t>生物质锅炉</w:t>
            </w:r>
          </w:p>
        </w:tc>
      </w:tr>
      <w:tr w:rsidR="0049239B" w:rsidRPr="00EF75BD" w14:paraId="2EC00D53" w14:textId="77777777" w:rsidTr="0049239B">
        <w:tc>
          <w:tcPr>
            <w:tcW w:w="427" w:type="pct"/>
            <w:vAlign w:val="center"/>
          </w:tcPr>
          <w:p w14:paraId="26B2C112" w14:textId="77777777" w:rsidR="0049239B" w:rsidRPr="00EF75BD" w:rsidRDefault="0049239B" w:rsidP="00142338">
            <w:pPr>
              <w:pStyle w:val="TIE-"/>
            </w:pPr>
            <w:r w:rsidRPr="00EF75BD">
              <w:rPr>
                <w:rFonts w:hint="eastAsia"/>
              </w:rPr>
              <w:t>2</w:t>
            </w:r>
          </w:p>
        </w:tc>
        <w:tc>
          <w:tcPr>
            <w:tcW w:w="709" w:type="pct"/>
            <w:vAlign w:val="center"/>
          </w:tcPr>
          <w:p w14:paraId="32A59EF7" w14:textId="1C771406" w:rsidR="0049239B" w:rsidRPr="00EF75BD" w:rsidRDefault="0049239B" w:rsidP="00142338">
            <w:pPr>
              <w:pStyle w:val="TIE-"/>
            </w:pPr>
            <w:r>
              <w:rPr>
                <w:rFonts w:hint="eastAsia"/>
              </w:rPr>
              <w:t>二氧化氮</w:t>
            </w:r>
          </w:p>
        </w:tc>
        <w:tc>
          <w:tcPr>
            <w:tcW w:w="427" w:type="pct"/>
            <w:vAlign w:val="center"/>
          </w:tcPr>
          <w:p w14:paraId="16D031E4" w14:textId="1863CD8B" w:rsidR="0049239B" w:rsidRPr="00EF75BD" w:rsidRDefault="0049239B" w:rsidP="00142338">
            <w:pPr>
              <w:pStyle w:val="TIE-"/>
            </w:pPr>
            <w:r>
              <w:rPr>
                <w:rFonts w:hint="eastAsia"/>
              </w:rPr>
              <w:t>/</w:t>
            </w:r>
          </w:p>
        </w:tc>
        <w:tc>
          <w:tcPr>
            <w:tcW w:w="427" w:type="pct"/>
            <w:vAlign w:val="center"/>
          </w:tcPr>
          <w:p w14:paraId="4C16A83B" w14:textId="5AC33D25" w:rsidR="0049239B" w:rsidRPr="00EF75BD" w:rsidRDefault="0049239B" w:rsidP="00142338">
            <w:pPr>
              <w:pStyle w:val="TIE-"/>
            </w:pPr>
            <w:r>
              <w:rPr>
                <w:rFonts w:hint="eastAsia"/>
              </w:rPr>
              <w:t>气态</w:t>
            </w:r>
          </w:p>
        </w:tc>
        <w:tc>
          <w:tcPr>
            <w:tcW w:w="1171" w:type="pct"/>
          </w:tcPr>
          <w:p w14:paraId="1C40C650" w14:textId="108AFBF7" w:rsidR="0049239B" w:rsidRPr="00EF75BD" w:rsidRDefault="0049239B" w:rsidP="00142338">
            <w:pPr>
              <w:pStyle w:val="TIE-"/>
            </w:pPr>
            <w:r w:rsidRPr="00D5431A">
              <w:t>0.0</w:t>
            </w:r>
            <w:r>
              <w:t>15</w:t>
            </w:r>
          </w:p>
        </w:tc>
        <w:tc>
          <w:tcPr>
            <w:tcW w:w="850" w:type="pct"/>
            <w:vMerge/>
            <w:vAlign w:val="center"/>
          </w:tcPr>
          <w:p w14:paraId="7C04AD98" w14:textId="0B195C3E" w:rsidR="0049239B" w:rsidRPr="00EF75BD" w:rsidRDefault="0049239B" w:rsidP="00142338">
            <w:pPr>
              <w:pStyle w:val="TIE-"/>
            </w:pPr>
          </w:p>
        </w:tc>
        <w:tc>
          <w:tcPr>
            <w:tcW w:w="989" w:type="pct"/>
            <w:vMerge/>
            <w:vAlign w:val="center"/>
          </w:tcPr>
          <w:p w14:paraId="5A84ABCF" w14:textId="11B905D4" w:rsidR="0049239B" w:rsidRPr="00EF75BD" w:rsidRDefault="0049239B" w:rsidP="00142338">
            <w:pPr>
              <w:pStyle w:val="TIE-"/>
            </w:pPr>
          </w:p>
        </w:tc>
      </w:tr>
      <w:tr w:rsidR="009D4746" w:rsidRPr="00EF75BD" w14:paraId="44A31778" w14:textId="77777777" w:rsidTr="0049239B">
        <w:tc>
          <w:tcPr>
            <w:tcW w:w="427" w:type="pct"/>
            <w:vAlign w:val="center"/>
          </w:tcPr>
          <w:p w14:paraId="18CBFCED" w14:textId="77777777" w:rsidR="009D4746" w:rsidRPr="00EF75BD" w:rsidRDefault="009D4746" w:rsidP="00142338">
            <w:pPr>
              <w:pStyle w:val="TIE-"/>
            </w:pPr>
            <w:r w:rsidRPr="00EF75BD">
              <w:rPr>
                <w:rFonts w:hint="eastAsia"/>
              </w:rPr>
              <w:t>3</w:t>
            </w:r>
          </w:p>
        </w:tc>
        <w:tc>
          <w:tcPr>
            <w:tcW w:w="709" w:type="pct"/>
            <w:vAlign w:val="center"/>
          </w:tcPr>
          <w:p w14:paraId="64B2C66B" w14:textId="1F47FA5B" w:rsidR="009D4746" w:rsidRPr="00EF75BD" w:rsidRDefault="009D4746" w:rsidP="00142338">
            <w:pPr>
              <w:pStyle w:val="TIE-"/>
            </w:pPr>
            <w:r>
              <w:rPr>
                <w:rFonts w:hint="eastAsia"/>
              </w:rPr>
              <w:t>氨气</w:t>
            </w:r>
          </w:p>
        </w:tc>
        <w:tc>
          <w:tcPr>
            <w:tcW w:w="427" w:type="pct"/>
            <w:vAlign w:val="center"/>
          </w:tcPr>
          <w:p w14:paraId="3972EB29" w14:textId="47D1132E" w:rsidR="009D4746" w:rsidRPr="00EF75BD" w:rsidRDefault="009D4746" w:rsidP="00142338">
            <w:pPr>
              <w:pStyle w:val="TIE-"/>
            </w:pPr>
            <w:r>
              <w:rPr>
                <w:rFonts w:hint="eastAsia"/>
              </w:rPr>
              <w:t>/</w:t>
            </w:r>
          </w:p>
        </w:tc>
        <w:tc>
          <w:tcPr>
            <w:tcW w:w="427" w:type="pct"/>
            <w:vAlign w:val="center"/>
          </w:tcPr>
          <w:p w14:paraId="08B45A24" w14:textId="0F0D99E6" w:rsidR="009D4746" w:rsidRPr="00EF75BD" w:rsidRDefault="009D4746" w:rsidP="00142338">
            <w:pPr>
              <w:pStyle w:val="TIE-"/>
            </w:pPr>
            <w:r>
              <w:rPr>
                <w:rFonts w:hint="eastAsia"/>
              </w:rPr>
              <w:t>气态</w:t>
            </w:r>
          </w:p>
        </w:tc>
        <w:tc>
          <w:tcPr>
            <w:tcW w:w="1171" w:type="pct"/>
          </w:tcPr>
          <w:p w14:paraId="09F2CD2E" w14:textId="398E7E81" w:rsidR="009D4746" w:rsidRPr="00EF75BD" w:rsidRDefault="009D4746" w:rsidP="00142338">
            <w:pPr>
              <w:pStyle w:val="TIE-"/>
            </w:pPr>
            <w:r w:rsidRPr="00D5431A">
              <w:t>0.0</w:t>
            </w:r>
            <w:r>
              <w:t>10</w:t>
            </w:r>
          </w:p>
        </w:tc>
        <w:tc>
          <w:tcPr>
            <w:tcW w:w="850" w:type="pct"/>
            <w:vMerge w:val="restart"/>
            <w:vAlign w:val="center"/>
          </w:tcPr>
          <w:p w14:paraId="59806E90" w14:textId="77777777" w:rsidR="009D4746" w:rsidRDefault="009D4746" w:rsidP="00142338">
            <w:pPr>
              <w:pStyle w:val="TIE-"/>
            </w:pPr>
            <w:r>
              <w:rPr>
                <w:rFonts w:hint="eastAsia"/>
              </w:rPr>
              <w:t>化粪池、</w:t>
            </w:r>
          </w:p>
          <w:p w14:paraId="42B616BB" w14:textId="3DF1C6F3" w:rsidR="009D4746" w:rsidRPr="00EF75BD" w:rsidRDefault="009D4746" w:rsidP="00142338">
            <w:pPr>
              <w:pStyle w:val="TIE-"/>
            </w:pPr>
            <w:r>
              <w:rPr>
                <w:rFonts w:hint="eastAsia"/>
              </w:rPr>
              <w:t>氧化塘等</w:t>
            </w:r>
          </w:p>
        </w:tc>
        <w:tc>
          <w:tcPr>
            <w:tcW w:w="989" w:type="pct"/>
            <w:vMerge w:val="restart"/>
            <w:vAlign w:val="center"/>
          </w:tcPr>
          <w:p w14:paraId="5E92E68A" w14:textId="76E8AE12" w:rsidR="009D4746" w:rsidRPr="00EF75BD" w:rsidRDefault="009D4746" w:rsidP="00142338">
            <w:pPr>
              <w:pStyle w:val="TIE-"/>
            </w:pPr>
            <w:r>
              <w:rPr>
                <w:rFonts w:hint="eastAsia"/>
              </w:rPr>
              <w:t>畜禽养殖</w:t>
            </w:r>
          </w:p>
        </w:tc>
      </w:tr>
      <w:tr w:rsidR="009D4746" w:rsidRPr="00EF75BD" w14:paraId="5E37A8C7" w14:textId="77777777" w:rsidTr="0049239B">
        <w:tc>
          <w:tcPr>
            <w:tcW w:w="427" w:type="pct"/>
            <w:vAlign w:val="center"/>
          </w:tcPr>
          <w:p w14:paraId="3FC8408B" w14:textId="77777777" w:rsidR="009D4746" w:rsidRPr="00EF75BD" w:rsidRDefault="009D4746" w:rsidP="00142338">
            <w:pPr>
              <w:pStyle w:val="TIE-"/>
            </w:pPr>
            <w:r w:rsidRPr="00EF75BD">
              <w:rPr>
                <w:rFonts w:hint="eastAsia"/>
              </w:rPr>
              <w:t>4</w:t>
            </w:r>
          </w:p>
        </w:tc>
        <w:tc>
          <w:tcPr>
            <w:tcW w:w="709" w:type="pct"/>
            <w:vAlign w:val="center"/>
          </w:tcPr>
          <w:p w14:paraId="0060E832" w14:textId="275C362C" w:rsidR="009D4746" w:rsidRPr="00EF75BD" w:rsidRDefault="009D4746" w:rsidP="00142338">
            <w:pPr>
              <w:pStyle w:val="TIE-"/>
            </w:pPr>
            <w:r>
              <w:rPr>
                <w:rFonts w:hint="eastAsia"/>
              </w:rPr>
              <w:t>硫化氢</w:t>
            </w:r>
          </w:p>
        </w:tc>
        <w:tc>
          <w:tcPr>
            <w:tcW w:w="427" w:type="pct"/>
            <w:vAlign w:val="center"/>
          </w:tcPr>
          <w:p w14:paraId="20B87585" w14:textId="3AD9A2B4" w:rsidR="009D4746" w:rsidRPr="00EF75BD" w:rsidRDefault="009D4746" w:rsidP="00142338">
            <w:pPr>
              <w:pStyle w:val="TIE-"/>
            </w:pPr>
            <w:r>
              <w:rPr>
                <w:rFonts w:hint="eastAsia"/>
              </w:rPr>
              <w:t>/</w:t>
            </w:r>
          </w:p>
        </w:tc>
        <w:tc>
          <w:tcPr>
            <w:tcW w:w="427" w:type="pct"/>
            <w:vAlign w:val="center"/>
          </w:tcPr>
          <w:p w14:paraId="5F81415D" w14:textId="17D5BDC9" w:rsidR="009D4746" w:rsidRPr="00EF75BD" w:rsidRDefault="009D4746" w:rsidP="00142338">
            <w:pPr>
              <w:pStyle w:val="TIE-"/>
            </w:pPr>
            <w:r>
              <w:rPr>
                <w:rFonts w:hint="eastAsia"/>
              </w:rPr>
              <w:t>气态</w:t>
            </w:r>
          </w:p>
        </w:tc>
        <w:tc>
          <w:tcPr>
            <w:tcW w:w="1171" w:type="pct"/>
          </w:tcPr>
          <w:p w14:paraId="7CB57109" w14:textId="241D3D59" w:rsidR="009D4746" w:rsidRPr="00EF75BD" w:rsidRDefault="009D4746" w:rsidP="00142338">
            <w:pPr>
              <w:pStyle w:val="TIE-"/>
            </w:pPr>
            <w:r w:rsidRPr="00D5431A">
              <w:t>0.001</w:t>
            </w:r>
          </w:p>
        </w:tc>
        <w:tc>
          <w:tcPr>
            <w:tcW w:w="850" w:type="pct"/>
            <w:vMerge/>
            <w:vAlign w:val="center"/>
          </w:tcPr>
          <w:p w14:paraId="57BE67D2" w14:textId="4B53BF7F" w:rsidR="009D4746" w:rsidRPr="00EF75BD" w:rsidRDefault="009D4746" w:rsidP="00142338">
            <w:pPr>
              <w:pStyle w:val="TIE-"/>
            </w:pPr>
          </w:p>
        </w:tc>
        <w:tc>
          <w:tcPr>
            <w:tcW w:w="989" w:type="pct"/>
            <w:vMerge/>
            <w:vAlign w:val="center"/>
          </w:tcPr>
          <w:p w14:paraId="3EA1BF60" w14:textId="54631D8B" w:rsidR="009D4746" w:rsidRPr="00EF75BD" w:rsidRDefault="009D4746" w:rsidP="00142338">
            <w:pPr>
              <w:pStyle w:val="TIE-"/>
            </w:pPr>
          </w:p>
        </w:tc>
      </w:tr>
      <w:tr w:rsidR="009D4746" w:rsidRPr="00EF75BD" w14:paraId="153F96F9" w14:textId="77777777" w:rsidTr="0049239B">
        <w:tc>
          <w:tcPr>
            <w:tcW w:w="427" w:type="pct"/>
            <w:vAlign w:val="center"/>
          </w:tcPr>
          <w:p w14:paraId="0FD4BCB5" w14:textId="55EDA242" w:rsidR="009D4746" w:rsidRPr="00EF75BD" w:rsidRDefault="009D4746" w:rsidP="00142338">
            <w:pPr>
              <w:pStyle w:val="TIE-"/>
            </w:pPr>
            <w:r>
              <w:rPr>
                <w:rFonts w:hint="eastAsia"/>
              </w:rPr>
              <w:t>5</w:t>
            </w:r>
          </w:p>
        </w:tc>
        <w:tc>
          <w:tcPr>
            <w:tcW w:w="709" w:type="pct"/>
            <w:vAlign w:val="center"/>
          </w:tcPr>
          <w:p w14:paraId="6F581C9B" w14:textId="1876A4B5" w:rsidR="009D4746" w:rsidRDefault="009D4746" w:rsidP="00142338">
            <w:pPr>
              <w:pStyle w:val="TIE-"/>
            </w:pPr>
            <w:r>
              <w:rPr>
                <w:rFonts w:hint="eastAsia"/>
              </w:rPr>
              <w:t>甲烷</w:t>
            </w:r>
          </w:p>
        </w:tc>
        <w:tc>
          <w:tcPr>
            <w:tcW w:w="427" w:type="pct"/>
            <w:vAlign w:val="center"/>
          </w:tcPr>
          <w:p w14:paraId="224E50A2" w14:textId="1A99685B" w:rsidR="009D4746" w:rsidRDefault="009D4746" w:rsidP="00142338">
            <w:pPr>
              <w:pStyle w:val="TIE-"/>
            </w:pPr>
            <w:r>
              <w:rPr>
                <w:rFonts w:hint="eastAsia"/>
              </w:rPr>
              <w:t>/</w:t>
            </w:r>
          </w:p>
        </w:tc>
        <w:tc>
          <w:tcPr>
            <w:tcW w:w="427" w:type="pct"/>
            <w:vAlign w:val="center"/>
          </w:tcPr>
          <w:p w14:paraId="3178271A" w14:textId="0A45322B" w:rsidR="009D4746" w:rsidRDefault="009D4746" w:rsidP="00142338">
            <w:pPr>
              <w:pStyle w:val="TIE-"/>
            </w:pPr>
            <w:r>
              <w:rPr>
                <w:rFonts w:hint="eastAsia"/>
              </w:rPr>
              <w:t>气态</w:t>
            </w:r>
          </w:p>
        </w:tc>
        <w:tc>
          <w:tcPr>
            <w:tcW w:w="1171" w:type="pct"/>
          </w:tcPr>
          <w:p w14:paraId="6980D886" w14:textId="1BA25D8F" w:rsidR="009D4746" w:rsidRPr="00D5431A" w:rsidRDefault="009D4746" w:rsidP="00142338">
            <w:pPr>
              <w:pStyle w:val="TIE-"/>
            </w:pPr>
            <w:r>
              <w:rPr>
                <w:rFonts w:hint="eastAsia"/>
              </w:rPr>
              <w:t>0</w:t>
            </w:r>
            <w:r>
              <w:t>.001</w:t>
            </w:r>
          </w:p>
        </w:tc>
        <w:tc>
          <w:tcPr>
            <w:tcW w:w="850" w:type="pct"/>
            <w:vAlign w:val="center"/>
          </w:tcPr>
          <w:p w14:paraId="0EFF82D8" w14:textId="3EEC0ACB" w:rsidR="009D4746" w:rsidRPr="00EF75BD" w:rsidRDefault="009D4746" w:rsidP="00142338">
            <w:pPr>
              <w:pStyle w:val="TIE-"/>
            </w:pPr>
            <w:r>
              <w:rPr>
                <w:rFonts w:hint="eastAsia"/>
              </w:rPr>
              <w:t>化粪池</w:t>
            </w:r>
          </w:p>
        </w:tc>
        <w:tc>
          <w:tcPr>
            <w:tcW w:w="989" w:type="pct"/>
            <w:vMerge/>
            <w:vAlign w:val="center"/>
          </w:tcPr>
          <w:p w14:paraId="7B4B5D1A" w14:textId="77777777" w:rsidR="009D4746" w:rsidRPr="00EF75BD" w:rsidRDefault="009D4746" w:rsidP="00142338">
            <w:pPr>
              <w:pStyle w:val="TIE-"/>
            </w:pPr>
          </w:p>
        </w:tc>
      </w:tr>
    </w:tbl>
    <w:p w14:paraId="411818E5" w14:textId="64622FF2" w:rsidR="0023647F" w:rsidRDefault="00CC35A8" w:rsidP="00CC35A8">
      <w:pPr>
        <w:ind w:firstLine="480"/>
        <w:sectPr w:rsidR="0023647F">
          <w:pgSz w:w="11906" w:h="16838"/>
          <w:pgMar w:top="1418" w:right="1418" w:bottom="1247" w:left="1701" w:header="851" w:footer="680" w:gutter="0"/>
          <w:pgNumType w:fmt="numberInDash"/>
          <w:cols w:space="720"/>
          <w:docGrid w:linePitch="326"/>
        </w:sectPr>
      </w:pPr>
      <w:r w:rsidRPr="00E12186">
        <w:rPr>
          <w:rFonts w:hint="eastAsia"/>
        </w:rPr>
        <w:t>本项目所排放</w:t>
      </w:r>
      <w:r w:rsidR="005C0B40">
        <w:rPr>
          <w:rFonts w:hint="eastAsia"/>
        </w:rPr>
        <w:t>二氧化硫、氮氧化物、</w:t>
      </w:r>
      <w:r w:rsidRPr="00E12186">
        <w:rPr>
          <w:rFonts w:hint="eastAsia"/>
        </w:rPr>
        <w:t>氨气、硫化氢</w:t>
      </w:r>
      <w:r w:rsidR="009D4746">
        <w:rPr>
          <w:rFonts w:hint="eastAsia"/>
        </w:rPr>
        <w:t>、甲烷</w:t>
      </w:r>
      <w:r w:rsidR="005C0B40">
        <w:rPr>
          <w:rFonts w:hint="eastAsia"/>
        </w:rPr>
        <w:t>的</w:t>
      </w:r>
      <w:r w:rsidR="005C0B40">
        <w:rPr>
          <w:rFonts w:hint="eastAsia"/>
        </w:rPr>
        <w:t>M</w:t>
      </w:r>
      <w:r w:rsidR="005C0B40">
        <w:t>SDS</w:t>
      </w:r>
      <w:r w:rsidRPr="00E12186">
        <w:rPr>
          <w:rFonts w:hint="eastAsia"/>
        </w:rPr>
        <w:t>下表。</w:t>
      </w:r>
    </w:p>
    <w:p w14:paraId="01423BC8" w14:textId="77777777" w:rsidR="0023647F" w:rsidRPr="0023647F" w:rsidRDefault="0023647F" w:rsidP="0023647F">
      <w:pPr>
        <w:keepNext/>
        <w:keepLines/>
        <w:ind w:firstLineChars="0" w:firstLine="0"/>
        <w:jc w:val="center"/>
        <w:outlineLvl w:val="4"/>
        <w:rPr>
          <w:b/>
          <w:bCs/>
          <w:szCs w:val="28"/>
        </w:rPr>
      </w:pPr>
      <w:r w:rsidRPr="0023647F">
        <w:rPr>
          <w:rFonts w:hint="eastAsia"/>
          <w:b/>
          <w:bCs/>
          <w:szCs w:val="28"/>
        </w:rPr>
        <w:lastRenderedPageBreak/>
        <w:t>表</w:t>
      </w:r>
      <w:r w:rsidRPr="0023647F">
        <w:rPr>
          <w:rFonts w:hint="eastAsia"/>
          <w:b/>
          <w:bCs/>
          <w:szCs w:val="28"/>
        </w:rPr>
        <w:t>6.2-</w:t>
      </w:r>
      <w:r w:rsidRPr="0023647F">
        <w:rPr>
          <w:b/>
          <w:bCs/>
          <w:szCs w:val="28"/>
        </w:rPr>
        <w:t>2a</w:t>
      </w:r>
      <w:r w:rsidRPr="0023647F">
        <w:rPr>
          <w:rFonts w:hint="eastAsia"/>
          <w:b/>
          <w:bCs/>
          <w:szCs w:val="28"/>
        </w:rPr>
        <w:t xml:space="preserve">    </w:t>
      </w:r>
      <w:r w:rsidRPr="0023647F">
        <w:rPr>
          <w:rFonts w:hint="eastAsia"/>
          <w:b/>
          <w:bCs/>
          <w:szCs w:val="28"/>
        </w:rPr>
        <w:t>二氧化硫安全技术说明书</w:t>
      </w:r>
    </w:p>
    <w:tbl>
      <w:tblPr>
        <w:tblW w:w="5204" w:type="pct"/>
        <w:jc w:val="center"/>
        <w:tblBorders>
          <w:top w:val="single" w:sz="12" w:space="0" w:color="auto"/>
          <w:bottom w:val="single" w:sz="12" w:space="0" w:color="auto"/>
          <w:insideH w:val="single" w:sz="6" w:space="0" w:color="auto"/>
          <w:insideV w:val="single" w:sz="6" w:space="0" w:color="auto"/>
        </w:tblBorders>
        <w:tblLayout w:type="fixed"/>
        <w:tblLook w:val="04A0" w:firstRow="1" w:lastRow="0" w:firstColumn="1" w:lastColumn="0" w:noHBand="0" w:noVBand="1"/>
      </w:tblPr>
      <w:tblGrid>
        <w:gridCol w:w="434"/>
        <w:gridCol w:w="1553"/>
        <w:gridCol w:w="470"/>
        <w:gridCol w:w="900"/>
        <w:gridCol w:w="1473"/>
        <w:gridCol w:w="242"/>
        <w:gridCol w:w="1014"/>
        <w:gridCol w:w="216"/>
        <w:gridCol w:w="802"/>
        <w:gridCol w:w="667"/>
        <w:gridCol w:w="1599"/>
      </w:tblGrid>
      <w:tr w:rsidR="0023647F" w:rsidRPr="0023647F" w14:paraId="39F7660F" w14:textId="77777777" w:rsidTr="0004247F">
        <w:trPr>
          <w:cantSplit/>
          <w:jc w:val="center"/>
        </w:trPr>
        <w:tc>
          <w:tcPr>
            <w:tcW w:w="232" w:type="pct"/>
            <w:vMerge w:val="restart"/>
            <w:shd w:val="clear" w:color="auto" w:fill="auto"/>
            <w:tcMar>
              <w:top w:w="57" w:type="dxa"/>
              <w:bottom w:w="57" w:type="dxa"/>
            </w:tcMar>
            <w:textDirection w:val="tbRlV"/>
            <w:vAlign w:val="center"/>
          </w:tcPr>
          <w:p w14:paraId="64FC1F8D"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化学品</w:t>
            </w:r>
            <w:r w:rsidRPr="0023647F">
              <w:rPr>
                <w:sz w:val="21"/>
              </w:rPr>
              <w:t>标识</w:t>
            </w:r>
          </w:p>
        </w:tc>
        <w:tc>
          <w:tcPr>
            <w:tcW w:w="829" w:type="pct"/>
            <w:shd w:val="clear" w:color="auto" w:fill="auto"/>
            <w:tcMar>
              <w:top w:w="57" w:type="dxa"/>
              <w:bottom w:w="57" w:type="dxa"/>
            </w:tcMar>
            <w:vAlign w:val="center"/>
          </w:tcPr>
          <w:p w14:paraId="37535165"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中文名</w:t>
            </w:r>
          </w:p>
        </w:tc>
        <w:tc>
          <w:tcPr>
            <w:tcW w:w="1517" w:type="pct"/>
            <w:gridSpan w:val="3"/>
            <w:shd w:val="clear" w:color="auto" w:fill="auto"/>
            <w:vAlign w:val="center"/>
          </w:tcPr>
          <w:p w14:paraId="12666796"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二氧化硫</w:t>
            </w:r>
          </w:p>
        </w:tc>
        <w:tc>
          <w:tcPr>
            <w:tcW w:w="670" w:type="pct"/>
            <w:gridSpan w:val="2"/>
            <w:shd w:val="clear" w:color="auto" w:fill="auto"/>
            <w:vAlign w:val="center"/>
          </w:tcPr>
          <w:p w14:paraId="7DA09B70" w14:textId="77777777" w:rsidR="0023647F" w:rsidRPr="0023647F" w:rsidRDefault="0023647F" w:rsidP="0023647F">
            <w:pPr>
              <w:spacing w:line="360" w:lineRule="exact"/>
              <w:ind w:firstLineChars="0" w:firstLine="0"/>
              <w:jc w:val="center"/>
              <w:textAlignment w:val="center"/>
              <w:rPr>
                <w:sz w:val="21"/>
              </w:rPr>
            </w:pPr>
            <w:r w:rsidRPr="0023647F">
              <w:rPr>
                <w:sz w:val="21"/>
              </w:rPr>
              <w:t>英文名</w:t>
            </w:r>
          </w:p>
        </w:tc>
        <w:tc>
          <w:tcPr>
            <w:tcW w:w="1752" w:type="pct"/>
            <w:gridSpan w:val="4"/>
            <w:shd w:val="clear" w:color="auto" w:fill="auto"/>
            <w:vAlign w:val="center"/>
          </w:tcPr>
          <w:p w14:paraId="15780F80" w14:textId="77777777" w:rsidR="0023647F" w:rsidRPr="0023647F" w:rsidRDefault="0023647F" w:rsidP="0023647F">
            <w:pPr>
              <w:spacing w:line="360" w:lineRule="exact"/>
              <w:ind w:firstLineChars="0" w:firstLine="0"/>
              <w:jc w:val="center"/>
              <w:textAlignment w:val="center"/>
              <w:rPr>
                <w:sz w:val="21"/>
              </w:rPr>
            </w:pPr>
            <w:r w:rsidRPr="0023647F">
              <w:rPr>
                <w:sz w:val="21"/>
              </w:rPr>
              <w:t>sulfurdioxide</w:t>
            </w:r>
          </w:p>
        </w:tc>
      </w:tr>
      <w:tr w:rsidR="0023647F" w:rsidRPr="0023647F" w14:paraId="15F0CF8F" w14:textId="77777777" w:rsidTr="0004247F">
        <w:trPr>
          <w:cantSplit/>
          <w:jc w:val="center"/>
        </w:trPr>
        <w:tc>
          <w:tcPr>
            <w:tcW w:w="232" w:type="pct"/>
            <w:vMerge/>
            <w:shd w:val="clear" w:color="auto" w:fill="auto"/>
            <w:tcMar>
              <w:top w:w="57" w:type="dxa"/>
              <w:bottom w:w="57" w:type="dxa"/>
            </w:tcMar>
            <w:textDirection w:val="tbRlV"/>
            <w:vAlign w:val="center"/>
          </w:tcPr>
          <w:p w14:paraId="63132F01" w14:textId="77777777" w:rsidR="0023647F" w:rsidRPr="0023647F" w:rsidRDefault="0023647F" w:rsidP="0023647F">
            <w:pPr>
              <w:spacing w:line="360" w:lineRule="exact"/>
              <w:ind w:firstLineChars="0" w:firstLine="0"/>
              <w:jc w:val="center"/>
              <w:textAlignment w:val="center"/>
              <w:rPr>
                <w:sz w:val="21"/>
              </w:rPr>
            </w:pPr>
          </w:p>
        </w:tc>
        <w:tc>
          <w:tcPr>
            <w:tcW w:w="829" w:type="pct"/>
            <w:shd w:val="clear" w:color="auto" w:fill="auto"/>
            <w:tcMar>
              <w:top w:w="57" w:type="dxa"/>
              <w:bottom w:w="57" w:type="dxa"/>
            </w:tcMar>
            <w:vAlign w:val="center"/>
          </w:tcPr>
          <w:p w14:paraId="71FF263B"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分子式</w:t>
            </w:r>
          </w:p>
        </w:tc>
        <w:tc>
          <w:tcPr>
            <w:tcW w:w="731" w:type="pct"/>
            <w:gridSpan w:val="2"/>
            <w:shd w:val="clear" w:color="auto" w:fill="auto"/>
            <w:vAlign w:val="center"/>
          </w:tcPr>
          <w:p w14:paraId="646AA2B6" w14:textId="77777777" w:rsidR="0023647F" w:rsidRPr="0023647F" w:rsidRDefault="0023647F" w:rsidP="0023647F">
            <w:pPr>
              <w:spacing w:line="360" w:lineRule="exact"/>
              <w:ind w:firstLineChars="0" w:firstLine="0"/>
              <w:jc w:val="center"/>
              <w:textAlignment w:val="center"/>
              <w:rPr>
                <w:sz w:val="21"/>
              </w:rPr>
            </w:pPr>
            <w:r w:rsidRPr="0023647F">
              <w:rPr>
                <w:sz w:val="21"/>
              </w:rPr>
              <w:t>SO</w:t>
            </w:r>
            <w:r w:rsidRPr="0023647F">
              <w:rPr>
                <w:sz w:val="21"/>
                <w:vertAlign w:val="subscript"/>
              </w:rPr>
              <w:t>2</w:t>
            </w:r>
          </w:p>
        </w:tc>
        <w:tc>
          <w:tcPr>
            <w:tcW w:w="786" w:type="pct"/>
            <w:shd w:val="clear" w:color="auto" w:fill="auto"/>
            <w:vAlign w:val="center"/>
          </w:tcPr>
          <w:p w14:paraId="69F114EE"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分子量</w:t>
            </w:r>
          </w:p>
        </w:tc>
        <w:tc>
          <w:tcPr>
            <w:tcW w:w="785" w:type="pct"/>
            <w:gridSpan w:val="3"/>
            <w:shd w:val="clear" w:color="auto" w:fill="auto"/>
            <w:vAlign w:val="center"/>
          </w:tcPr>
          <w:p w14:paraId="60BCCF1E" w14:textId="77777777" w:rsidR="0023647F" w:rsidRPr="0023647F" w:rsidRDefault="0023647F" w:rsidP="0023647F">
            <w:pPr>
              <w:spacing w:line="360" w:lineRule="exact"/>
              <w:ind w:firstLineChars="0" w:firstLine="0"/>
              <w:jc w:val="center"/>
              <w:textAlignment w:val="center"/>
              <w:rPr>
                <w:sz w:val="21"/>
              </w:rPr>
            </w:pPr>
            <w:r w:rsidRPr="0023647F">
              <w:rPr>
                <w:sz w:val="21"/>
              </w:rPr>
              <w:t>64.1</w:t>
            </w:r>
            <w:r w:rsidRPr="0023647F">
              <w:rPr>
                <w:rFonts w:hint="eastAsia"/>
                <w:sz w:val="21"/>
              </w:rPr>
              <w:t>0</w:t>
            </w:r>
          </w:p>
        </w:tc>
        <w:tc>
          <w:tcPr>
            <w:tcW w:w="784" w:type="pct"/>
            <w:gridSpan w:val="2"/>
            <w:shd w:val="clear" w:color="auto" w:fill="auto"/>
            <w:vAlign w:val="center"/>
          </w:tcPr>
          <w:p w14:paraId="466297E0"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C</w:t>
            </w:r>
            <w:r w:rsidRPr="0023647F">
              <w:rPr>
                <w:sz w:val="21"/>
              </w:rPr>
              <w:t>AS</w:t>
            </w:r>
            <w:r w:rsidRPr="0023647F">
              <w:rPr>
                <w:rFonts w:hint="eastAsia"/>
                <w:sz w:val="21"/>
              </w:rPr>
              <w:t>号</w:t>
            </w:r>
          </w:p>
        </w:tc>
        <w:tc>
          <w:tcPr>
            <w:tcW w:w="853" w:type="pct"/>
            <w:shd w:val="clear" w:color="auto" w:fill="auto"/>
            <w:vAlign w:val="center"/>
          </w:tcPr>
          <w:p w14:paraId="4F694E61" w14:textId="77777777" w:rsidR="0023647F" w:rsidRPr="0023647F" w:rsidRDefault="0023647F" w:rsidP="0023647F">
            <w:pPr>
              <w:spacing w:line="360" w:lineRule="exact"/>
              <w:ind w:firstLineChars="0" w:firstLine="0"/>
              <w:jc w:val="center"/>
              <w:textAlignment w:val="center"/>
              <w:rPr>
                <w:sz w:val="21"/>
              </w:rPr>
            </w:pPr>
            <w:r w:rsidRPr="0023647F">
              <w:rPr>
                <w:sz w:val="21"/>
              </w:rPr>
              <w:t>7446-09-5</w:t>
            </w:r>
          </w:p>
        </w:tc>
      </w:tr>
      <w:tr w:rsidR="0023647F" w:rsidRPr="0023647F" w14:paraId="2D6275D2" w14:textId="77777777" w:rsidTr="0004247F">
        <w:trPr>
          <w:cantSplit/>
          <w:jc w:val="center"/>
        </w:trPr>
        <w:tc>
          <w:tcPr>
            <w:tcW w:w="232" w:type="pct"/>
            <w:vMerge w:val="restart"/>
            <w:shd w:val="clear" w:color="auto" w:fill="auto"/>
            <w:tcMar>
              <w:top w:w="57" w:type="dxa"/>
              <w:bottom w:w="57" w:type="dxa"/>
            </w:tcMar>
            <w:textDirection w:val="tbRlV"/>
            <w:vAlign w:val="center"/>
          </w:tcPr>
          <w:p w14:paraId="52575F24"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危险性概述</w:t>
            </w:r>
          </w:p>
        </w:tc>
        <w:tc>
          <w:tcPr>
            <w:tcW w:w="4768" w:type="pct"/>
            <w:gridSpan w:val="10"/>
            <w:shd w:val="clear" w:color="auto" w:fill="auto"/>
            <w:tcMar>
              <w:top w:w="57" w:type="dxa"/>
              <w:bottom w:w="57" w:type="dxa"/>
            </w:tcMar>
            <w:vAlign w:val="center"/>
          </w:tcPr>
          <w:p w14:paraId="7CE9B8C6"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紧急情况概述：内装加压气体；遇热可能爆炸，吸入会中毒，造成严重的皮肤灼伤和眼损伤。</w:t>
            </w:r>
          </w:p>
        </w:tc>
      </w:tr>
      <w:tr w:rsidR="0023647F" w:rsidRPr="0023647F" w14:paraId="00585AB0" w14:textId="77777777" w:rsidTr="0004247F">
        <w:trPr>
          <w:cantSplit/>
          <w:jc w:val="center"/>
        </w:trPr>
        <w:tc>
          <w:tcPr>
            <w:tcW w:w="232" w:type="pct"/>
            <w:vMerge/>
            <w:shd w:val="clear" w:color="auto" w:fill="auto"/>
            <w:tcMar>
              <w:top w:w="57" w:type="dxa"/>
              <w:bottom w:w="57" w:type="dxa"/>
            </w:tcMar>
            <w:textDirection w:val="tbRlV"/>
            <w:vAlign w:val="center"/>
          </w:tcPr>
          <w:p w14:paraId="354ED6BA" w14:textId="77777777" w:rsidR="0023647F" w:rsidRPr="0023647F" w:rsidRDefault="0023647F" w:rsidP="0023647F">
            <w:pPr>
              <w:spacing w:line="360" w:lineRule="exact"/>
              <w:ind w:firstLineChars="0" w:firstLine="0"/>
              <w:jc w:val="center"/>
              <w:textAlignment w:val="center"/>
              <w:rPr>
                <w:sz w:val="21"/>
              </w:rPr>
            </w:pPr>
          </w:p>
        </w:tc>
        <w:tc>
          <w:tcPr>
            <w:tcW w:w="829" w:type="pct"/>
            <w:shd w:val="clear" w:color="auto" w:fill="auto"/>
            <w:tcMar>
              <w:top w:w="57" w:type="dxa"/>
              <w:bottom w:w="57" w:type="dxa"/>
            </w:tcMar>
            <w:vAlign w:val="center"/>
          </w:tcPr>
          <w:p w14:paraId="2C906474" w14:textId="77777777" w:rsidR="0023647F" w:rsidRPr="0023647F" w:rsidRDefault="0023647F" w:rsidP="0023647F">
            <w:pPr>
              <w:spacing w:line="360" w:lineRule="exact"/>
              <w:ind w:firstLineChars="0" w:firstLine="0"/>
              <w:jc w:val="center"/>
              <w:textAlignment w:val="center"/>
              <w:rPr>
                <w:sz w:val="21"/>
              </w:rPr>
            </w:pPr>
            <w:r w:rsidRPr="0023647F">
              <w:rPr>
                <w:sz w:val="21"/>
              </w:rPr>
              <w:t>GHS</w:t>
            </w:r>
          </w:p>
          <w:p w14:paraId="3A6A8989" w14:textId="77777777" w:rsidR="0023647F" w:rsidRPr="0023647F" w:rsidRDefault="0023647F" w:rsidP="0023647F">
            <w:pPr>
              <w:spacing w:line="360" w:lineRule="exact"/>
              <w:ind w:firstLineChars="0" w:firstLine="0"/>
              <w:jc w:val="center"/>
              <w:textAlignment w:val="center"/>
              <w:rPr>
                <w:sz w:val="21"/>
              </w:rPr>
            </w:pPr>
            <w:r w:rsidRPr="0023647F">
              <w:rPr>
                <w:sz w:val="21"/>
              </w:rPr>
              <w:t>危险性类别</w:t>
            </w:r>
          </w:p>
        </w:tc>
        <w:tc>
          <w:tcPr>
            <w:tcW w:w="1517" w:type="pct"/>
            <w:gridSpan w:val="3"/>
            <w:shd w:val="clear" w:color="auto" w:fill="auto"/>
            <w:vAlign w:val="center"/>
          </w:tcPr>
          <w:p w14:paraId="242B2CFB"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加压气体；急性毒性</w:t>
            </w:r>
            <w:r w:rsidRPr="0023647F">
              <w:rPr>
                <w:rFonts w:hint="eastAsia"/>
                <w:sz w:val="21"/>
              </w:rPr>
              <w:t>-</w:t>
            </w:r>
            <w:r w:rsidRPr="0023647F">
              <w:rPr>
                <w:rFonts w:hint="eastAsia"/>
                <w:sz w:val="21"/>
              </w:rPr>
              <w:t>吸入，类别</w:t>
            </w:r>
            <w:r w:rsidRPr="0023647F">
              <w:rPr>
                <w:rFonts w:hint="eastAsia"/>
                <w:sz w:val="21"/>
              </w:rPr>
              <w:t>3</w:t>
            </w:r>
            <w:r w:rsidRPr="0023647F">
              <w:rPr>
                <w:rFonts w:hint="eastAsia"/>
                <w:sz w:val="21"/>
              </w:rPr>
              <w:t>；</w:t>
            </w:r>
          </w:p>
          <w:p w14:paraId="2769555A"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皮肤腐蚀</w:t>
            </w:r>
            <w:r w:rsidRPr="0023647F">
              <w:rPr>
                <w:rFonts w:hint="eastAsia"/>
                <w:sz w:val="21"/>
              </w:rPr>
              <w:t>/</w:t>
            </w:r>
            <w:r w:rsidRPr="0023647F">
              <w:rPr>
                <w:rFonts w:hint="eastAsia"/>
                <w:sz w:val="21"/>
              </w:rPr>
              <w:t>刺激，类别</w:t>
            </w:r>
            <w:r w:rsidRPr="0023647F">
              <w:rPr>
                <w:rFonts w:hint="eastAsia"/>
                <w:sz w:val="21"/>
              </w:rPr>
              <w:t>1B</w:t>
            </w:r>
            <w:r w:rsidRPr="0023647F">
              <w:rPr>
                <w:rFonts w:hint="eastAsia"/>
                <w:sz w:val="21"/>
              </w:rPr>
              <w:t>；</w:t>
            </w:r>
          </w:p>
          <w:p w14:paraId="0EFC3211"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严重眼损伤</w:t>
            </w:r>
            <w:r w:rsidRPr="0023647F">
              <w:rPr>
                <w:rFonts w:hint="eastAsia"/>
                <w:sz w:val="21"/>
              </w:rPr>
              <w:t>/</w:t>
            </w:r>
            <w:r w:rsidRPr="0023647F">
              <w:rPr>
                <w:rFonts w:hint="eastAsia"/>
                <w:sz w:val="21"/>
              </w:rPr>
              <w:t>眼刺激，类别</w:t>
            </w:r>
            <w:r w:rsidRPr="0023647F">
              <w:rPr>
                <w:rFonts w:hint="eastAsia"/>
                <w:sz w:val="21"/>
              </w:rPr>
              <w:t>1</w:t>
            </w:r>
            <w:r w:rsidRPr="0023647F">
              <w:rPr>
                <w:rFonts w:hint="eastAsia"/>
                <w:sz w:val="21"/>
              </w:rPr>
              <w:t>。</w:t>
            </w:r>
          </w:p>
        </w:tc>
        <w:tc>
          <w:tcPr>
            <w:tcW w:w="670" w:type="pct"/>
            <w:gridSpan w:val="2"/>
            <w:shd w:val="clear" w:color="auto" w:fill="auto"/>
            <w:vAlign w:val="center"/>
          </w:tcPr>
          <w:p w14:paraId="7C197DE1"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危险性</w:t>
            </w:r>
          </w:p>
          <w:p w14:paraId="78FF1A6B"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说明</w:t>
            </w:r>
          </w:p>
        </w:tc>
        <w:tc>
          <w:tcPr>
            <w:tcW w:w="1752" w:type="pct"/>
            <w:gridSpan w:val="4"/>
            <w:shd w:val="clear" w:color="auto" w:fill="auto"/>
            <w:vAlign w:val="center"/>
          </w:tcPr>
          <w:p w14:paraId="6DA57A79"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内装加压气体：遇热可能爆炸，吸入会中毒，造成严重的皮肤灼伤和眼损伤。</w:t>
            </w:r>
          </w:p>
        </w:tc>
      </w:tr>
      <w:tr w:rsidR="0023647F" w:rsidRPr="0023647F" w14:paraId="18BB491F" w14:textId="77777777" w:rsidTr="0004247F">
        <w:trPr>
          <w:cantSplit/>
          <w:jc w:val="center"/>
        </w:trPr>
        <w:tc>
          <w:tcPr>
            <w:tcW w:w="232" w:type="pct"/>
            <w:vMerge/>
            <w:shd w:val="clear" w:color="auto" w:fill="auto"/>
            <w:tcMar>
              <w:top w:w="57" w:type="dxa"/>
              <w:bottom w:w="57" w:type="dxa"/>
            </w:tcMar>
            <w:textDirection w:val="tbRlV"/>
            <w:vAlign w:val="center"/>
          </w:tcPr>
          <w:p w14:paraId="589BC69C" w14:textId="77777777" w:rsidR="0023647F" w:rsidRPr="0023647F" w:rsidRDefault="0023647F" w:rsidP="0023647F">
            <w:pPr>
              <w:spacing w:line="360" w:lineRule="exact"/>
              <w:ind w:firstLineChars="0" w:firstLine="0"/>
              <w:jc w:val="center"/>
              <w:textAlignment w:val="center"/>
              <w:rPr>
                <w:sz w:val="21"/>
              </w:rPr>
            </w:pPr>
          </w:p>
        </w:tc>
        <w:tc>
          <w:tcPr>
            <w:tcW w:w="4768" w:type="pct"/>
            <w:gridSpan w:val="10"/>
            <w:shd w:val="clear" w:color="auto" w:fill="auto"/>
            <w:tcMar>
              <w:top w:w="57" w:type="dxa"/>
              <w:bottom w:w="57" w:type="dxa"/>
            </w:tcMar>
            <w:vAlign w:val="center"/>
          </w:tcPr>
          <w:p w14:paraId="6B1F431C" w14:textId="77777777" w:rsidR="0023647F" w:rsidRPr="0023647F" w:rsidRDefault="0023647F" w:rsidP="0023647F">
            <w:pPr>
              <w:spacing w:line="360" w:lineRule="exact"/>
              <w:ind w:firstLineChars="0" w:firstLine="0"/>
              <w:textAlignment w:val="center"/>
              <w:rPr>
                <w:sz w:val="21"/>
              </w:rPr>
            </w:pPr>
            <w:r w:rsidRPr="0023647F">
              <w:rPr>
                <w:rFonts w:hint="eastAsia"/>
                <w:sz w:val="21"/>
              </w:rPr>
              <w:t>物理和化学危险：不燃，无特殊燃爆特性。</w:t>
            </w:r>
          </w:p>
          <w:p w14:paraId="295E7BBD" w14:textId="77777777" w:rsidR="0023647F" w:rsidRPr="0023647F" w:rsidRDefault="0023647F" w:rsidP="0023647F">
            <w:pPr>
              <w:spacing w:line="360" w:lineRule="exact"/>
              <w:ind w:firstLineChars="0" w:firstLine="0"/>
              <w:textAlignment w:val="center"/>
              <w:rPr>
                <w:sz w:val="21"/>
              </w:rPr>
            </w:pPr>
            <w:r w:rsidRPr="0023647F">
              <w:rPr>
                <w:rFonts w:hint="eastAsia"/>
                <w:sz w:val="21"/>
              </w:rPr>
              <w:t>健康危害：易被湿润的黏膜表面吸收生成亚硫酸、硫酸。对眼及呼吸道黏膜有强烈的刺激作用。大量吸入可引起肺水肿、喉水肿、声带痉挛而致窒息。</w:t>
            </w:r>
          </w:p>
          <w:p w14:paraId="28BDD129" w14:textId="77777777" w:rsidR="0023647F" w:rsidRPr="0023647F" w:rsidRDefault="0023647F" w:rsidP="0023647F">
            <w:pPr>
              <w:spacing w:line="360" w:lineRule="exact"/>
              <w:ind w:firstLineChars="0" w:firstLine="0"/>
              <w:textAlignment w:val="center"/>
              <w:rPr>
                <w:sz w:val="21"/>
              </w:rPr>
            </w:pPr>
            <w:r w:rsidRPr="0023647F">
              <w:rPr>
                <w:rFonts w:hint="eastAsia"/>
                <w:sz w:val="21"/>
              </w:rPr>
              <w:t>急性中毒</w:t>
            </w:r>
            <w:r w:rsidRPr="0023647F">
              <w:rPr>
                <w:rFonts w:hint="eastAsia"/>
                <w:sz w:val="21"/>
              </w:rPr>
              <w:t xml:space="preserve"> </w:t>
            </w:r>
            <w:r w:rsidRPr="0023647F">
              <w:rPr>
                <w:rFonts w:hint="eastAsia"/>
                <w:sz w:val="21"/>
              </w:rPr>
              <w:t>轻度中毒时，发生流泪、畏光、咳嗽、咽喉灼痛等呼吸道及眼结膜刺激症状；严重中毒可在数小时内发生肺水肿，并可致呼吸中枢麻痹</w:t>
            </w:r>
            <w:r w:rsidRPr="0023647F">
              <w:rPr>
                <w:rFonts w:hint="eastAsia"/>
                <w:sz w:val="21"/>
              </w:rPr>
              <w:t>;</w:t>
            </w:r>
            <w:r w:rsidRPr="0023647F">
              <w:rPr>
                <w:rFonts w:hint="eastAsia"/>
                <w:sz w:val="21"/>
              </w:rPr>
              <w:t>极高浓度吸入立即引起喉痉挛、水肿，而致窒息。重度中毒可并发气胸、纵隔气肿。液态二氧化硫污染皮肤或溅入眼内，可造成皮肤灼伤和角膜上皮细胞坏死，形成白斑、疤痕。</w:t>
            </w:r>
          </w:p>
          <w:p w14:paraId="150DE106" w14:textId="77777777" w:rsidR="0023647F" w:rsidRPr="0023647F" w:rsidRDefault="0023647F" w:rsidP="0023647F">
            <w:pPr>
              <w:spacing w:line="360" w:lineRule="exact"/>
              <w:ind w:firstLineChars="0" w:firstLine="0"/>
              <w:textAlignment w:val="center"/>
              <w:rPr>
                <w:sz w:val="21"/>
              </w:rPr>
            </w:pPr>
            <w:r w:rsidRPr="0023647F">
              <w:rPr>
                <w:rFonts w:hint="eastAsia"/>
                <w:sz w:val="21"/>
              </w:rPr>
              <w:t>慢性影响</w:t>
            </w:r>
            <w:r w:rsidRPr="0023647F">
              <w:rPr>
                <w:rFonts w:hint="eastAsia"/>
                <w:sz w:val="21"/>
              </w:rPr>
              <w:t xml:space="preserve"> </w:t>
            </w:r>
            <w:r w:rsidRPr="0023647F">
              <w:rPr>
                <w:rFonts w:hint="eastAsia"/>
                <w:sz w:val="21"/>
              </w:rPr>
              <w:t>长期低浓度接触，可有头痛、头昏、乏力等全身症状以及慢性鼻炎、咽喉炎、支气管炎、嗅觉及味觉减退等。少数工人有牙齿酸蚀症。</w:t>
            </w:r>
          </w:p>
          <w:p w14:paraId="507E4F76"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环境危害：对环境可能有害。</w:t>
            </w:r>
          </w:p>
        </w:tc>
      </w:tr>
      <w:tr w:rsidR="0023647F" w:rsidRPr="0023647F" w14:paraId="2C0DB712" w14:textId="77777777" w:rsidTr="0004247F">
        <w:trPr>
          <w:cantSplit/>
          <w:jc w:val="center"/>
        </w:trPr>
        <w:tc>
          <w:tcPr>
            <w:tcW w:w="232" w:type="pct"/>
            <w:shd w:val="clear" w:color="auto" w:fill="auto"/>
            <w:tcMar>
              <w:top w:w="57" w:type="dxa"/>
              <w:bottom w:w="57" w:type="dxa"/>
            </w:tcMar>
            <w:textDirection w:val="tbRlV"/>
            <w:vAlign w:val="center"/>
          </w:tcPr>
          <w:p w14:paraId="63F0E946"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急救措施</w:t>
            </w:r>
          </w:p>
        </w:tc>
        <w:tc>
          <w:tcPr>
            <w:tcW w:w="4768" w:type="pct"/>
            <w:gridSpan w:val="10"/>
            <w:shd w:val="clear" w:color="auto" w:fill="auto"/>
            <w:tcMar>
              <w:top w:w="57" w:type="dxa"/>
              <w:bottom w:w="57" w:type="dxa"/>
            </w:tcMar>
            <w:vAlign w:val="center"/>
          </w:tcPr>
          <w:p w14:paraId="2C32196B" w14:textId="77777777" w:rsidR="0023647F" w:rsidRPr="0023647F" w:rsidRDefault="0023647F" w:rsidP="0023647F">
            <w:pPr>
              <w:spacing w:line="360" w:lineRule="exact"/>
              <w:ind w:firstLineChars="0" w:firstLine="0"/>
              <w:textAlignment w:val="center"/>
              <w:rPr>
                <w:sz w:val="21"/>
              </w:rPr>
            </w:pPr>
            <w:r w:rsidRPr="0023647F">
              <w:rPr>
                <w:rFonts w:hint="eastAsia"/>
                <w:sz w:val="21"/>
              </w:rPr>
              <w:t>吸</w:t>
            </w:r>
            <w:r w:rsidRPr="0023647F">
              <w:rPr>
                <w:sz w:val="21"/>
              </w:rPr>
              <w:t>入：</w:t>
            </w:r>
            <w:r w:rsidRPr="0023647F">
              <w:rPr>
                <w:rFonts w:hint="eastAsia"/>
                <w:sz w:val="21"/>
              </w:rPr>
              <w:t>迅速脱离现场至空气新鲜处。保持呼吸道通畅。如呼吸困难，给输氧。如呼吸、心跳停止，立即进行心肺复苏术。就医。</w:t>
            </w:r>
          </w:p>
          <w:p w14:paraId="1905E26F" w14:textId="77777777" w:rsidR="0023647F" w:rsidRPr="0023647F" w:rsidRDefault="0023647F" w:rsidP="0023647F">
            <w:pPr>
              <w:spacing w:line="360" w:lineRule="exact"/>
              <w:ind w:firstLineChars="0" w:firstLine="0"/>
              <w:textAlignment w:val="center"/>
              <w:rPr>
                <w:sz w:val="21"/>
              </w:rPr>
            </w:pPr>
            <w:r w:rsidRPr="0023647F">
              <w:rPr>
                <w:rFonts w:hint="eastAsia"/>
                <w:sz w:val="21"/>
              </w:rPr>
              <w:t>皮肤接触：立即脱去污染的衣着，用大量流动清水彻底冲洗至少</w:t>
            </w:r>
            <w:r w:rsidRPr="0023647F">
              <w:rPr>
                <w:rFonts w:hint="eastAsia"/>
                <w:sz w:val="21"/>
              </w:rPr>
              <w:t>15min</w:t>
            </w:r>
            <w:r w:rsidRPr="0023647F">
              <w:rPr>
                <w:rFonts w:hint="eastAsia"/>
                <w:sz w:val="21"/>
              </w:rPr>
              <w:t>。就医</w:t>
            </w:r>
            <w:r w:rsidRPr="0023647F">
              <w:rPr>
                <w:sz w:val="21"/>
              </w:rPr>
              <w:t>。</w:t>
            </w:r>
          </w:p>
          <w:p w14:paraId="11CC7785" w14:textId="77777777" w:rsidR="0023647F" w:rsidRPr="0023647F" w:rsidRDefault="0023647F" w:rsidP="0023647F">
            <w:pPr>
              <w:spacing w:line="360" w:lineRule="exact"/>
              <w:ind w:firstLineChars="0" w:firstLine="0"/>
              <w:textAlignment w:val="center"/>
              <w:rPr>
                <w:sz w:val="21"/>
              </w:rPr>
            </w:pPr>
            <w:r w:rsidRPr="0023647F">
              <w:rPr>
                <w:rFonts w:hint="eastAsia"/>
                <w:sz w:val="21"/>
              </w:rPr>
              <w:t>眼晴接触：立即分开眼睑，用流动清水或生理盐水彻底冲洗</w:t>
            </w:r>
            <w:r w:rsidRPr="0023647F">
              <w:rPr>
                <w:rFonts w:hint="eastAsia"/>
                <w:sz w:val="21"/>
              </w:rPr>
              <w:t>5~10min</w:t>
            </w:r>
            <w:r w:rsidRPr="0023647F">
              <w:rPr>
                <w:rFonts w:hint="eastAsia"/>
                <w:sz w:val="21"/>
              </w:rPr>
              <w:t>。就医</w:t>
            </w:r>
            <w:r w:rsidRPr="0023647F">
              <w:rPr>
                <w:sz w:val="21"/>
              </w:rPr>
              <w:t>。</w:t>
            </w:r>
          </w:p>
          <w:p w14:paraId="6C11EFD2" w14:textId="77777777" w:rsidR="0023647F" w:rsidRPr="0023647F" w:rsidRDefault="0023647F" w:rsidP="0023647F">
            <w:pPr>
              <w:spacing w:line="360" w:lineRule="exact"/>
              <w:ind w:firstLineChars="0" w:firstLine="0"/>
              <w:textAlignment w:val="center"/>
              <w:rPr>
                <w:sz w:val="21"/>
              </w:rPr>
            </w:pPr>
            <w:r w:rsidRPr="0023647F">
              <w:rPr>
                <w:rFonts w:hint="eastAsia"/>
                <w:sz w:val="21"/>
              </w:rPr>
              <w:t>食</w:t>
            </w:r>
            <w:r w:rsidRPr="0023647F">
              <w:rPr>
                <w:sz w:val="21"/>
              </w:rPr>
              <w:t>入：</w:t>
            </w:r>
            <w:r w:rsidRPr="0023647F">
              <w:rPr>
                <w:rFonts w:hint="eastAsia"/>
                <w:sz w:val="21"/>
              </w:rPr>
              <w:t>无资料</w:t>
            </w:r>
            <w:r w:rsidRPr="0023647F">
              <w:rPr>
                <w:sz w:val="21"/>
              </w:rPr>
              <w:t>。</w:t>
            </w:r>
          </w:p>
          <w:p w14:paraId="072A4893" w14:textId="77777777" w:rsidR="0023647F" w:rsidRPr="0023647F" w:rsidRDefault="0023647F" w:rsidP="0023647F">
            <w:pPr>
              <w:spacing w:line="360" w:lineRule="exact"/>
              <w:ind w:firstLineChars="0" w:firstLine="0"/>
              <w:textAlignment w:val="center"/>
              <w:rPr>
                <w:sz w:val="21"/>
              </w:rPr>
            </w:pPr>
            <w:r w:rsidRPr="0023647F">
              <w:rPr>
                <w:rFonts w:hint="eastAsia"/>
                <w:sz w:val="21"/>
              </w:rPr>
              <w:t>对保护施救者的忠告：根据需要使用个人防护设备</w:t>
            </w:r>
            <w:r w:rsidRPr="0023647F">
              <w:rPr>
                <w:sz w:val="21"/>
              </w:rPr>
              <w:t>。</w:t>
            </w:r>
          </w:p>
          <w:p w14:paraId="7C2ED77C" w14:textId="77777777" w:rsidR="0023647F" w:rsidRPr="0023647F" w:rsidRDefault="0023647F" w:rsidP="0023647F">
            <w:pPr>
              <w:spacing w:line="360" w:lineRule="exact"/>
              <w:ind w:firstLineChars="0" w:firstLine="0"/>
              <w:textAlignment w:val="center"/>
              <w:rPr>
                <w:sz w:val="21"/>
              </w:rPr>
            </w:pPr>
            <w:r w:rsidRPr="0023647F">
              <w:rPr>
                <w:rFonts w:hint="eastAsia"/>
                <w:sz w:val="21"/>
              </w:rPr>
              <w:t>对医生的特别提示：对症处理。</w:t>
            </w:r>
          </w:p>
        </w:tc>
      </w:tr>
      <w:tr w:rsidR="0023647F" w:rsidRPr="0023647F" w14:paraId="7B53C89C" w14:textId="77777777" w:rsidTr="0004247F">
        <w:trPr>
          <w:cantSplit/>
          <w:jc w:val="center"/>
        </w:trPr>
        <w:tc>
          <w:tcPr>
            <w:tcW w:w="232" w:type="pct"/>
            <w:shd w:val="clear" w:color="auto" w:fill="auto"/>
            <w:tcMar>
              <w:top w:w="57" w:type="dxa"/>
              <w:bottom w:w="57" w:type="dxa"/>
            </w:tcMar>
            <w:textDirection w:val="tbRlV"/>
            <w:vAlign w:val="center"/>
          </w:tcPr>
          <w:p w14:paraId="2534ED28"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消防措施</w:t>
            </w:r>
          </w:p>
        </w:tc>
        <w:tc>
          <w:tcPr>
            <w:tcW w:w="4768" w:type="pct"/>
            <w:gridSpan w:val="10"/>
            <w:shd w:val="clear" w:color="auto" w:fill="auto"/>
            <w:tcMar>
              <w:top w:w="57" w:type="dxa"/>
              <w:bottom w:w="57" w:type="dxa"/>
            </w:tcMar>
            <w:vAlign w:val="center"/>
          </w:tcPr>
          <w:p w14:paraId="7A7AD32C" w14:textId="77777777" w:rsidR="0023647F" w:rsidRPr="0023647F" w:rsidRDefault="0023647F" w:rsidP="0023647F">
            <w:pPr>
              <w:spacing w:line="360" w:lineRule="exact"/>
              <w:ind w:firstLineChars="0" w:firstLine="0"/>
              <w:textAlignment w:val="center"/>
              <w:rPr>
                <w:sz w:val="21"/>
              </w:rPr>
            </w:pPr>
            <w:r w:rsidRPr="0023647F">
              <w:rPr>
                <w:rFonts w:hint="eastAsia"/>
                <w:sz w:val="21"/>
              </w:rPr>
              <w:t>灭火剂：本品不燃。根据着火原因选择适当灭火剂灭火。</w:t>
            </w:r>
          </w:p>
          <w:p w14:paraId="55042F4D" w14:textId="77777777" w:rsidR="0023647F" w:rsidRPr="0023647F" w:rsidRDefault="0023647F" w:rsidP="0023647F">
            <w:pPr>
              <w:spacing w:line="360" w:lineRule="exact"/>
              <w:ind w:firstLineChars="0" w:firstLine="0"/>
              <w:textAlignment w:val="center"/>
              <w:rPr>
                <w:sz w:val="21"/>
              </w:rPr>
            </w:pPr>
            <w:r w:rsidRPr="0023647F">
              <w:rPr>
                <w:rFonts w:hint="eastAsia"/>
                <w:sz w:val="21"/>
              </w:rPr>
              <w:t>特别危险性：若遇高热，容器内压增大，有开裂和爆炸的危险。</w:t>
            </w:r>
          </w:p>
          <w:p w14:paraId="1C97819B" w14:textId="77777777" w:rsidR="0023647F" w:rsidRPr="0023647F" w:rsidRDefault="0023647F" w:rsidP="0023647F">
            <w:pPr>
              <w:spacing w:line="360" w:lineRule="exact"/>
              <w:ind w:firstLineChars="0" w:firstLine="0"/>
              <w:textAlignment w:val="center"/>
              <w:rPr>
                <w:sz w:val="21"/>
              </w:rPr>
            </w:pPr>
            <w:r w:rsidRPr="0023647F">
              <w:rPr>
                <w:rFonts w:hint="eastAsia"/>
                <w:sz w:val="21"/>
              </w:rPr>
              <w:t>灭火注意事项及防护措施：消防人员必须佩戴空气呼吸器、穿全身防火防毒服，在上风向灭火。切断气源。喷水冷却容器，尽可能将容器从火场移至空旷处。</w:t>
            </w:r>
          </w:p>
        </w:tc>
      </w:tr>
      <w:tr w:rsidR="0023647F" w:rsidRPr="0023647F" w14:paraId="402F0901" w14:textId="77777777" w:rsidTr="0004247F">
        <w:trPr>
          <w:cantSplit/>
          <w:jc w:val="center"/>
        </w:trPr>
        <w:tc>
          <w:tcPr>
            <w:tcW w:w="232" w:type="pct"/>
            <w:shd w:val="clear" w:color="auto" w:fill="auto"/>
            <w:tcMar>
              <w:top w:w="57" w:type="dxa"/>
              <w:bottom w:w="57" w:type="dxa"/>
            </w:tcMar>
            <w:textDirection w:val="tbRlV"/>
            <w:vAlign w:val="center"/>
          </w:tcPr>
          <w:p w14:paraId="5843F671"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泄露应急处理</w:t>
            </w:r>
          </w:p>
        </w:tc>
        <w:tc>
          <w:tcPr>
            <w:tcW w:w="4768" w:type="pct"/>
            <w:gridSpan w:val="10"/>
            <w:shd w:val="clear" w:color="auto" w:fill="auto"/>
            <w:tcMar>
              <w:top w:w="57" w:type="dxa"/>
              <w:bottom w:w="57" w:type="dxa"/>
            </w:tcMar>
            <w:vAlign w:val="center"/>
          </w:tcPr>
          <w:p w14:paraId="42522AF0" w14:textId="77777777" w:rsidR="0023647F" w:rsidRPr="0023647F" w:rsidRDefault="0023647F" w:rsidP="0023647F">
            <w:pPr>
              <w:spacing w:line="360" w:lineRule="exact"/>
              <w:ind w:firstLineChars="0" w:firstLine="0"/>
              <w:textAlignment w:val="center"/>
              <w:rPr>
                <w:sz w:val="21"/>
              </w:rPr>
            </w:pPr>
            <w:r w:rsidRPr="0023647F">
              <w:rPr>
                <w:rFonts w:hint="eastAsia"/>
                <w:sz w:val="21"/>
              </w:rPr>
              <w:t>作业人员防护措施、防护装备和应急处置程序：根据气体扩散的影响区域划定警戒区，无关人员从侧风、上风向撤离至安全区。建议应急处理人员穿内置正压自给式呼吸器的全封闭防化服。如果是液化气体泄漏，还应注意防冻伤。尽可能切断泄漏源。</w:t>
            </w:r>
          </w:p>
          <w:p w14:paraId="65460384" w14:textId="77777777" w:rsidR="0023647F" w:rsidRPr="0023647F" w:rsidRDefault="0023647F" w:rsidP="0023647F">
            <w:pPr>
              <w:spacing w:line="360" w:lineRule="exact"/>
              <w:ind w:firstLineChars="0" w:firstLine="0"/>
              <w:textAlignment w:val="center"/>
              <w:rPr>
                <w:sz w:val="21"/>
              </w:rPr>
            </w:pPr>
            <w:r w:rsidRPr="0023647F">
              <w:rPr>
                <w:rFonts w:hint="eastAsia"/>
                <w:sz w:val="21"/>
              </w:rPr>
              <w:t>环境保护措施：防止气体通过下水道、通风系统和有限空间扩散</w:t>
            </w:r>
            <w:r w:rsidRPr="0023647F">
              <w:rPr>
                <w:sz w:val="21"/>
              </w:rPr>
              <w:t>。</w:t>
            </w:r>
          </w:p>
          <w:p w14:paraId="4A01BFFC"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泄漏化学品的收容、清除方法及所使用的处置材料：可能翻转容器，使之逸出气体而非液体。喷雾状水抑制蒸气或改变蒸气云流向</w:t>
            </w:r>
            <w:r w:rsidRPr="0023647F">
              <w:rPr>
                <w:rFonts w:hint="eastAsia"/>
                <w:sz w:val="21"/>
              </w:rPr>
              <w:t>,</w:t>
            </w:r>
            <w:r w:rsidRPr="0023647F">
              <w:rPr>
                <w:rFonts w:hint="eastAsia"/>
                <w:sz w:val="21"/>
              </w:rPr>
              <w:t>避免水流接触泄漏物。禁止用水直接冲击泄漏物或泄漏源。用碎石灰石</w:t>
            </w:r>
            <w:r w:rsidRPr="0023647F">
              <w:rPr>
                <w:rFonts w:hint="eastAsia"/>
                <w:sz w:val="21"/>
              </w:rPr>
              <w:t>(CaCO</w:t>
            </w:r>
            <w:r w:rsidRPr="0023647F">
              <w:rPr>
                <w:rFonts w:hint="eastAsia"/>
                <w:sz w:val="21"/>
                <w:vertAlign w:val="subscript"/>
              </w:rPr>
              <w:t>3</w:t>
            </w:r>
            <w:r w:rsidRPr="0023647F">
              <w:rPr>
                <w:rFonts w:hint="eastAsia"/>
                <w:sz w:val="21"/>
              </w:rPr>
              <w:t>)</w:t>
            </w:r>
            <w:r w:rsidRPr="0023647F">
              <w:rPr>
                <w:rFonts w:hint="eastAsia"/>
                <w:sz w:val="21"/>
              </w:rPr>
              <w:t>、苏打灰</w:t>
            </w:r>
            <w:r w:rsidRPr="0023647F">
              <w:rPr>
                <w:rFonts w:hint="eastAsia"/>
                <w:sz w:val="21"/>
              </w:rPr>
              <w:t>(Na</w:t>
            </w:r>
            <w:r w:rsidRPr="0023647F">
              <w:rPr>
                <w:rFonts w:hint="eastAsia"/>
                <w:sz w:val="21"/>
                <w:vertAlign w:val="subscript"/>
              </w:rPr>
              <w:t>2</w:t>
            </w:r>
            <w:r w:rsidRPr="0023647F">
              <w:rPr>
                <w:rFonts w:hint="eastAsia"/>
                <w:sz w:val="21"/>
              </w:rPr>
              <w:t>CO</w:t>
            </w:r>
            <w:r w:rsidRPr="0023647F">
              <w:rPr>
                <w:rFonts w:hint="eastAsia"/>
                <w:sz w:val="21"/>
                <w:vertAlign w:val="subscript"/>
              </w:rPr>
              <w:t>3</w:t>
            </w:r>
            <w:r w:rsidRPr="0023647F">
              <w:rPr>
                <w:rFonts w:hint="eastAsia"/>
                <w:sz w:val="21"/>
              </w:rPr>
              <w:t>)</w:t>
            </w:r>
            <w:r w:rsidRPr="0023647F">
              <w:rPr>
                <w:rFonts w:hint="eastAsia"/>
                <w:sz w:val="21"/>
              </w:rPr>
              <w:t>或石灰</w:t>
            </w:r>
            <w:r w:rsidRPr="0023647F">
              <w:rPr>
                <w:rFonts w:hint="eastAsia"/>
                <w:sz w:val="21"/>
              </w:rPr>
              <w:t>(CaO)</w:t>
            </w:r>
            <w:r w:rsidRPr="0023647F">
              <w:rPr>
                <w:rFonts w:hint="eastAsia"/>
                <w:sz w:val="21"/>
              </w:rPr>
              <w:t>中和。隔离泄漏区直至气体散尽。</w:t>
            </w:r>
          </w:p>
        </w:tc>
      </w:tr>
      <w:tr w:rsidR="0023647F" w:rsidRPr="0023647F" w14:paraId="6FFC33F4" w14:textId="77777777" w:rsidTr="0004247F">
        <w:trPr>
          <w:cantSplit/>
          <w:jc w:val="center"/>
        </w:trPr>
        <w:tc>
          <w:tcPr>
            <w:tcW w:w="232" w:type="pct"/>
            <w:shd w:val="clear" w:color="auto" w:fill="auto"/>
            <w:tcMar>
              <w:top w:w="57" w:type="dxa"/>
              <w:bottom w:w="57" w:type="dxa"/>
            </w:tcMar>
            <w:textDirection w:val="tbRlV"/>
            <w:vAlign w:val="center"/>
          </w:tcPr>
          <w:p w14:paraId="677938C3"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lastRenderedPageBreak/>
              <w:t>操作处置与储存</w:t>
            </w:r>
          </w:p>
        </w:tc>
        <w:tc>
          <w:tcPr>
            <w:tcW w:w="4768" w:type="pct"/>
            <w:gridSpan w:val="10"/>
            <w:shd w:val="clear" w:color="auto" w:fill="auto"/>
            <w:tcMar>
              <w:top w:w="57" w:type="dxa"/>
              <w:bottom w:w="57" w:type="dxa"/>
            </w:tcMar>
            <w:vAlign w:val="center"/>
          </w:tcPr>
          <w:p w14:paraId="30838308" w14:textId="77777777" w:rsidR="0023647F" w:rsidRPr="0023647F" w:rsidRDefault="0023647F" w:rsidP="0023647F">
            <w:pPr>
              <w:spacing w:line="360" w:lineRule="exact"/>
              <w:ind w:firstLineChars="0" w:firstLine="0"/>
              <w:textAlignment w:val="center"/>
              <w:rPr>
                <w:sz w:val="21"/>
              </w:rPr>
            </w:pPr>
            <w:r w:rsidRPr="0023647F">
              <w:rPr>
                <w:rFonts w:hint="eastAsia"/>
                <w:sz w:val="21"/>
              </w:rPr>
              <w:t>操作注意事项：严加密闭</w:t>
            </w:r>
            <w:r w:rsidRPr="0023647F">
              <w:rPr>
                <w:rFonts w:hint="eastAsia"/>
                <w:sz w:val="21"/>
              </w:rPr>
              <w:t>,</w:t>
            </w:r>
            <w:r w:rsidRPr="0023647F">
              <w:rPr>
                <w:rFonts w:hint="eastAsia"/>
                <w:sz w:val="21"/>
              </w:rPr>
              <w:t>提供充分的局部排风和全面通风。操作人员必须经过专门培训</w:t>
            </w:r>
            <w:r w:rsidRPr="0023647F">
              <w:rPr>
                <w:rFonts w:hint="eastAsia"/>
                <w:sz w:val="21"/>
              </w:rPr>
              <w:t>,</w:t>
            </w:r>
            <w:r w:rsidRPr="0023647F">
              <w:rPr>
                <w:rFonts w:hint="eastAsia"/>
                <w:sz w:val="21"/>
              </w:rPr>
              <w:t>严格遵守操作规程。建议操作人员佩戴自吸过滤式防毒面具</w:t>
            </w:r>
            <w:r w:rsidRPr="0023647F">
              <w:rPr>
                <w:rFonts w:hint="eastAsia"/>
                <w:sz w:val="21"/>
              </w:rPr>
              <w:t>(</w:t>
            </w:r>
            <w:r w:rsidRPr="0023647F">
              <w:rPr>
                <w:rFonts w:hint="eastAsia"/>
                <w:sz w:val="21"/>
              </w:rPr>
              <w:t>全面罩</w:t>
            </w:r>
            <w:r w:rsidRPr="0023647F">
              <w:rPr>
                <w:rFonts w:hint="eastAsia"/>
                <w:sz w:val="21"/>
              </w:rPr>
              <w:t>),</w:t>
            </w:r>
            <w:r w:rsidRPr="0023647F">
              <w:rPr>
                <w:rFonts w:hint="eastAsia"/>
                <w:sz w:val="21"/>
              </w:rPr>
              <w:t>穿聚乙烯防毒服</w:t>
            </w:r>
            <w:r w:rsidRPr="0023647F">
              <w:rPr>
                <w:rFonts w:hint="eastAsia"/>
                <w:sz w:val="21"/>
              </w:rPr>
              <w:t>,</w:t>
            </w:r>
            <w:r w:rsidRPr="0023647F">
              <w:rPr>
                <w:rFonts w:hint="eastAsia"/>
                <w:sz w:val="21"/>
              </w:rPr>
              <w:t>戴橡胶手套。远离易燃、可燃物。防止气体泄漏到工作场所空气中。避免与氧化剂、还原剂接触。搬运时轻装轻卸</w:t>
            </w:r>
            <w:r w:rsidRPr="0023647F">
              <w:rPr>
                <w:rFonts w:hint="eastAsia"/>
                <w:sz w:val="21"/>
              </w:rPr>
              <w:t>,</w:t>
            </w:r>
            <w:r w:rsidRPr="0023647F">
              <w:rPr>
                <w:rFonts w:hint="eastAsia"/>
                <w:sz w:val="21"/>
              </w:rPr>
              <w:t>防止钢瓶及附件破损。配备泄漏应急处理设备。</w:t>
            </w:r>
          </w:p>
          <w:p w14:paraId="40469CDA" w14:textId="77777777" w:rsidR="0023647F" w:rsidRPr="0023647F" w:rsidRDefault="0023647F" w:rsidP="0023647F">
            <w:pPr>
              <w:spacing w:line="360" w:lineRule="exact"/>
              <w:ind w:firstLineChars="0" w:firstLine="0"/>
              <w:textAlignment w:val="center"/>
              <w:rPr>
                <w:sz w:val="21"/>
              </w:rPr>
            </w:pPr>
            <w:r w:rsidRPr="0023647F">
              <w:rPr>
                <w:rFonts w:hint="eastAsia"/>
                <w:sz w:val="21"/>
              </w:rPr>
              <w:t>储存注意事项：储存于阴凉、通风的有毒气体专用库房。远离火种、热源。库温不宜超过</w:t>
            </w:r>
            <w:r w:rsidRPr="0023647F">
              <w:rPr>
                <w:sz w:val="21"/>
              </w:rPr>
              <w:t>30</w:t>
            </w:r>
            <w:r w:rsidRPr="0023647F">
              <w:rPr>
                <w:rFonts w:hint="eastAsia"/>
                <w:sz w:val="21"/>
              </w:rPr>
              <w:t>℃。应与易</w:t>
            </w:r>
            <w:r w:rsidRPr="0023647F">
              <w:rPr>
                <w:sz w:val="21"/>
              </w:rPr>
              <w:t>(</w:t>
            </w:r>
            <w:r w:rsidRPr="0023647F">
              <w:rPr>
                <w:rFonts w:hint="eastAsia"/>
                <w:sz w:val="21"/>
              </w:rPr>
              <w:t>可</w:t>
            </w:r>
            <w:r w:rsidRPr="0023647F">
              <w:rPr>
                <w:sz w:val="21"/>
              </w:rPr>
              <w:t>)</w:t>
            </w:r>
            <w:r w:rsidRPr="0023647F">
              <w:rPr>
                <w:rFonts w:hint="eastAsia"/>
                <w:sz w:val="21"/>
              </w:rPr>
              <w:t>燃物、氧化剂、还原剂、食用化学品分开存放，切忌混储。储区应备有泄漏应急处理设备。</w:t>
            </w:r>
          </w:p>
        </w:tc>
      </w:tr>
      <w:tr w:rsidR="0023647F" w:rsidRPr="0023647F" w14:paraId="7334B7E3" w14:textId="77777777" w:rsidTr="0004247F">
        <w:trPr>
          <w:cantSplit/>
          <w:jc w:val="center"/>
        </w:trPr>
        <w:tc>
          <w:tcPr>
            <w:tcW w:w="232" w:type="pct"/>
            <w:vMerge w:val="restart"/>
            <w:shd w:val="clear" w:color="auto" w:fill="auto"/>
            <w:tcMar>
              <w:top w:w="57" w:type="dxa"/>
              <w:bottom w:w="57" w:type="dxa"/>
            </w:tcMar>
            <w:textDirection w:val="tbRlV"/>
            <w:vAlign w:val="center"/>
          </w:tcPr>
          <w:p w14:paraId="396212E6"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理化特性</w:t>
            </w:r>
          </w:p>
        </w:tc>
        <w:tc>
          <w:tcPr>
            <w:tcW w:w="1080" w:type="pct"/>
            <w:gridSpan w:val="2"/>
            <w:shd w:val="clear" w:color="auto" w:fill="auto"/>
            <w:tcMar>
              <w:top w:w="57" w:type="dxa"/>
              <w:bottom w:w="57" w:type="dxa"/>
            </w:tcMar>
            <w:vAlign w:val="center"/>
          </w:tcPr>
          <w:p w14:paraId="027BD3C1"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外观与性状</w:t>
            </w:r>
          </w:p>
        </w:tc>
        <w:tc>
          <w:tcPr>
            <w:tcW w:w="1395" w:type="pct"/>
            <w:gridSpan w:val="3"/>
            <w:shd w:val="clear" w:color="auto" w:fill="auto"/>
            <w:vAlign w:val="center"/>
          </w:tcPr>
          <w:p w14:paraId="6377508D"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无色气体</w:t>
            </w:r>
            <w:r w:rsidRPr="0023647F">
              <w:rPr>
                <w:sz w:val="21"/>
              </w:rPr>
              <w:t xml:space="preserve"> </w:t>
            </w:r>
          </w:p>
        </w:tc>
        <w:tc>
          <w:tcPr>
            <w:tcW w:w="1084" w:type="pct"/>
            <w:gridSpan w:val="3"/>
            <w:shd w:val="clear" w:color="auto" w:fill="auto"/>
            <w:vAlign w:val="center"/>
          </w:tcPr>
          <w:p w14:paraId="735A2F54"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气味</w:t>
            </w:r>
          </w:p>
        </w:tc>
        <w:tc>
          <w:tcPr>
            <w:tcW w:w="1209" w:type="pct"/>
            <w:gridSpan w:val="2"/>
            <w:shd w:val="clear" w:color="auto" w:fill="auto"/>
            <w:vAlign w:val="center"/>
          </w:tcPr>
          <w:p w14:paraId="65D68EE4"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有刺激性气味</w:t>
            </w:r>
          </w:p>
        </w:tc>
      </w:tr>
      <w:tr w:rsidR="0023647F" w:rsidRPr="0023647F" w14:paraId="4A14CF2F" w14:textId="77777777" w:rsidTr="0004247F">
        <w:trPr>
          <w:cantSplit/>
          <w:jc w:val="center"/>
        </w:trPr>
        <w:tc>
          <w:tcPr>
            <w:tcW w:w="232" w:type="pct"/>
            <w:vMerge/>
            <w:shd w:val="clear" w:color="auto" w:fill="auto"/>
            <w:tcMar>
              <w:top w:w="57" w:type="dxa"/>
              <w:bottom w:w="57" w:type="dxa"/>
            </w:tcMar>
            <w:textDirection w:val="tbRlV"/>
            <w:vAlign w:val="center"/>
          </w:tcPr>
          <w:p w14:paraId="487F715B" w14:textId="77777777" w:rsidR="0023647F" w:rsidRPr="0023647F" w:rsidRDefault="0023647F" w:rsidP="0023647F">
            <w:pPr>
              <w:spacing w:line="360" w:lineRule="exact"/>
              <w:ind w:firstLineChars="0" w:firstLine="0"/>
              <w:jc w:val="center"/>
              <w:textAlignment w:val="center"/>
              <w:rPr>
                <w:sz w:val="21"/>
              </w:rPr>
            </w:pPr>
          </w:p>
        </w:tc>
        <w:tc>
          <w:tcPr>
            <w:tcW w:w="1080" w:type="pct"/>
            <w:gridSpan w:val="2"/>
            <w:shd w:val="clear" w:color="auto" w:fill="auto"/>
            <w:tcMar>
              <w:top w:w="57" w:type="dxa"/>
              <w:bottom w:w="57" w:type="dxa"/>
            </w:tcMar>
            <w:vAlign w:val="center"/>
          </w:tcPr>
          <w:p w14:paraId="5C2C8D7E" w14:textId="77777777" w:rsidR="0023647F" w:rsidRPr="0023647F" w:rsidRDefault="0023647F" w:rsidP="0023647F">
            <w:pPr>
              <w:spacing w:line="360" w:lineRule="exact"/>
              <w:ind w:firstLineChars="0" w:firstLine="0"/>
              <w:jc w:val="center"/>
              <w:textAlignment w:val="center"/>
              <w:rPr>
                <w:sz w:val="21"/>
              </w:rPr>
            </w:pPr>
            <w:r w:rsidRPr="0023647F">
              <w:rPr>
                <w:sz w:val="21"/>
              </w:rPr>
              <w:t>pH</w:t>
            </w:r>
            <w:r w:rsidRPr="0023647F">
              <w:rPr>
                <w:sz w:val="21"/>
              </w:rPr>
              <w:t>值</w:t>
            </w:r>
          </w:p>
        </w:tc>
        <w:tc>
          <w:tcPr>
            <w:tcW w:w="1395" w:type="pct"/>
            <w:gridSpan w:val="3"/>
            <w:shd w:val="clear" w:color="auto" w:fill="auto"/>
            <w:vAlign w:val="center"/>
          </w:tcPr>
          <w:p w14:paraId="343D0805"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无意义</w:t>
            </w:r>
          </w:p>
        </w:tc>
        <w:tc>
          <w:tcPr>
            <w:tcW w:w="1084" w:type="pct"/>
            <w:gridSpan w:val="3"/>
            <w:shd w:val="clear" w:color="auto" w:fill="auto"/>
            <w:vAlign w:val="center"/>
          </w:tcPr>
          <w:p w14:paraId="24697B37"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熔点</w:t>
            </w:r>
            <w:r w:rsidRPr="0023647F">
              <w:rPr>
                <w:sz w:val="21"/>
              </w:rPr>
              <w:t>/</w:t>
            </w:r>
            <w:r w:rsidRPr="0023647F">
              <w:rPr>
                <w:sz w:val="21"/>
              </w:rPr>
              <w:t>凝固点（</w:t>
            </w:r>
            <w:r w:rsidRPr="0023647F">
              <w:rPr>
                <w:sz w:val="21"/>
              </w:rPr>
              <w:t>°C</w:t>
            </w:r>
            <w:r w:rsidRPr="0023647F">
              <w:rPr>
                <w:sz w:val="21"/>
              </w:rPr>
              <w:t>）</w:t>
            </w:r>
          </w:p>
        </w:tc>
        <w:tc>
          <w:tcPr>
            <w:tcW w:w="1209" w:type="pct"/>
            <w:gridSpan w:val="2"/>
            <w:shd w:val="clear" w:color="auto" w:fill="auto"/>
            <w:vAlign w:val="center"/>
          </w:tcPr>
          <w:p w14:paraId="7DA8A6D2" w14:textId="77777777" w:rsidR="0023647F" w:rsidRPr="0023647F" w:rsidRDefault="0023647F" w:rsidP="0023647F">
            <w:pPr>
              <w:spacing w:line="360" w:lineRule="exact"/>
              <w:ind w:firstLineChars="0" w:firstLine="0"/>
              <w:jc w:val="center"/>
              <w:textAlignment w:val="center"/>
              <w:rPr>
                <w:sz w:val="21"/>
              </w:rPr>
            </w:pPr>
            <w:r w:rsidRPr="0023647F">
              <w:rPr>
                <w:sz w:val="21"/>
              </w:rPr>
              <w:t>-75.5</w:t>
            </w:r>
          </w:p>
        </w:tc>
      </w:tr>
      <w:tr w:rsidR="0023647F" w:rsidRPr="0023647F" w14:paraId="5E641F5F" w14:textId="77777777" w:rsidTr="0004247F">
        <w:trPr>
          <w:cantSplit/>
          <w:jc w:val="center"/>
        </w:trPr>
        <w:tc>
          <w:tcPr>
            <w:tcW w:w="232" w:type="pct"/>
            <w:vMerge/>
            <w:shd w:val="clear" w:color="auto" w:fill="auto"/>
            <w:tcMar>
              <w:top w:w="57" w:type="dxa"/>
              <w:bottom w:w="57" w:type="dxa"/>
            </w:tcMar>
            <w:textDirection w:val="tbRlV"/>
            <w:vAlign w:val="center"/>
          </w:tcPr>
          <w:p w14:paraId="1B5D1285" w14:textId="77777777" w:rsidR="0023647F" w:rsidRPr="0023647F" w:rsidRDefault="0023647F" w:rsidP="0023647F">
            <w:pPr>
              <w:spacing w:line="360" w:lineRule="exact"/>
              <w:ind w:firstLineChars="0" w:firstLine="0"/>
              <w:jc w:val="center"/>
              <w:textAlignment w:val="center"/>
              <w:rPr>
                <w:sz w:val="21"/>
              </w:rPr>
            </w:pPr>
          </w:p>
        </w:tc>
        <w:tc>
          <w:tcPr>
            <w:tcW w:w="1080" w:type="pct"/>
            <w:gridSpan w:val="2"/>
            <w:shd w:val="clear" w:color="auto" w:fill="auto"/>
            <w:tcMar>
              <w:top w:w="57" w:type="dxa"/>
              <w:bottom w:w="57" w:type="dxa"/>
            </w:tcMar>
            <w:vAlign w:val="center"/>
          </w:tcPr>
          <w:p w14:paraId="5C9C46FD"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沸点、初沸点和沸程（℃</w:t>
            </w:r>
            <w:r w:rsidRPr="0023647F">
              <w:rPr>
                <w:sz w:val="21"/>
              </w:rPr>
              <w:t>）</w:t>
            </w:r>
          </w:p>
        </w:tc>
        <w:tc>
          <w:tcPr>
            <w:tcW w:w="1395" w:type="pct"/>
            <w:gridSpan w:val="3"/>
            <w:shd w:val="clear" w:color="auto" w:fill="auto"/>
            <w:vAlign w:val="center"/>
          </w:tcPr>
          <w:p w14:paraId="725C4D78" w14:textId="77777777" w:rsidR="0023647F" w:rsidRPr="0023647F" w:rsidRDefault="0023647F" w:rsidP="0023647F">
            <w:pPr>
              <w:spacing w:line="360" w:lineRule="exact"/>
              <w:ind w:firstLineChars="0" w:firstLine="0"/>
              <w:jc w:val="center"/>
              <w:textAlignment w:val="center"/>
              <w:rPr>
                <w:sz w:val="21"/>
              </w:rPr>
            </w:pPr>
            <w:r w:rsidRPr="0023647F">
              <w:rPr>
                <w:sz w:val="21"/>
              </w:rPr>
              <w:t>-10</w:t>
            </w:r>
          </w:p>
        </w:tc>
        <w:tc>
          <w:tcPr>
            <w:tcW w:w="1084" w:type="pct"/>
            <w:gridSpan w:val="3"/>
            <w:shd w:val="clear" w:color="auto" w:fill="auto"/>
            <w:vAlign w:val="center"/>
          </w:tcPr>
          <w:p w14:paraId="5A14F492"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自燃温度（℃</w:t>
            </w:r>
            <w:r w:rsidRPr="0023647F">
              <w:rPr>
                <w:sz w:val="21"/>
              </w:rPr>
              <w:t>）</w:t>
            </w:r>
          </w:p>
        </w:tc>
        <w:tc>
          <w:tcPr>
            <w:tcW w:w="1209" w:type="pct"/>
            <w:gridSpan w:val="2"/>
            <w:shd w:val="clear" w:color="auto" w:fill="auto"/>
            <w:vAlign w:val="center"/>
          </w:tcPr>
          <w:p w14:paraId="70F7682B"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无意义</w:t>
            </w:r>
          </w:p>
        </w:tc>
      </w:tr>
      <w:tr w:rsidR="0023647F" w:rsidRPr="0023647F" w14:paraId="499A2754" w14:textId="77777777" w:rsidTr="0004247F">
        <w:trPr>
          <w:cantSplit/>
          <w:jc w:val="center"/>
        </w:trPr>
        <w:tc>
          <w:tcPr>
            <w:tcW w:w="232" w:type="pct"/>
            <w:vMerge/>
            <w:shd w:val="clear" w:color="auto" w:fill="auto"/>
            <w:tcMar>
              <w:top w:w="57" w:type="dxa"/>
              <w:bottom w:w="57" w:type="dxa"/>
            </w:tcMar>
            <w:textDirection w:val="tbRlV"/>
            <w:vAlign w:val="center"/>
          </w:tcPr>
          <w:p w14:paraId="421472FA" w14:textId="77777777" w:rsidR="0023647F" w:rsidRPr="0023647F" w:rsidRDefault="0023647F" w:rsidP="0023647F">
            <w:pPr>
              <w:spacing w:line="360" w:lineRule="exact"/>
              <w:ind w:firstLineChars="0" w:firstLine="0"/>
              <w:jc w:val="center"/>
              <w:textAlignment w:val="center"/>
              <w:rPr>
                <w:sz w:val="21"/>
              </w:rPr>
            </w:pPr>
          </w:p>
        </w:tc>
        <w:tc>
          <w:tcPr>
            <w:tcW w:w="1080" w:type="pct"/>
            <w:gridSpan w:val="2"/>
            <w:shd w:val="clear" w:color="auto" w:fill="auto"/>
            <w:tcMar>
              <w:top w:w="57" w:type="dxa"/>
              <w:bottom w:w="57" w:type="dxa"/>
            </w:tcMar>
            <w:vAlign w:val="center"/>
          </w:tcPr>
          <w:p w14:paraId="258BB724"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闪点（℃</w:t>
            </w:r>
            <w:r w:rsidRPr="0023647F">
              <w:rPr>
                <w:sz w:val="21"/>
              </w:rPr>
              <w:t>）：</w:t>
            </w:r>
          </w:p>
        </w:tc>
        <w:tc>
          <w:tcPr>
            <w:tcW w:w="1395" w:type="pct"/>
            <w:gridSpan w:val="3"/>
            <w:shd w:val="clear" w:color="auto" w:fill="auto"/>
            <w:vAlign w:val="center"/>
          </w:tcPr>
          <w:p w14:paraId="7BFD9D24"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无意义</w:t>
            </w:r>
          </w:p>
        </w:tc>
        <w:tc>
          <w:tcPr>
            <w:tcW w:w="1084" w:type="pct"/>
            <w:gridSpan w:val="3"/>
            <w:shd w:val="clear" w:color="auto" w:fill="auto"/>
            <w:vAlign w:val="center"/>
          </w:tcPr>
          <w:p w14:paraId="4B826FB4"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分解温度（℃</w:t>
            </w:r>
            <w:r w:rsidRPr="0023647F">
              <w:rPr>
                <w:sz w:val="21"/>
              </w:rPr>
              <w:t>）：</w:t>
            </w:r>
          </w:p>
        </w:tc>
        <w:tc>
          <w:tcPr>
            <w:tcW w:w="1209" w:type="pct"/>
            <w:gridSpan w:val="2"/>
            <w:shd w:val="clear" w:color="auto" w:fill="auto"/>
            <w:vAlign w:val="center"/>
          </w:tcPr>
          <w:p w14:paraId="66042F5E"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无资料</w:t>
            </w:r>
          </w:p>
        </w:tc>
      </w:tr>
      <w:tr w:rsidR="0023647F" w:rsidRPr="0023647F" w14:paraId="445257C1" w14:textId="77777777" w:rsidTr="0004247F">
        <w:trPr>
          <w:cantSplit/>
          <w:jc w:val="center"/>
        </w:trPr>
        <w:tc>
          <w:tcPr>
            <w:tcW w:w="232" w:type="pct"/>
            <w:vMerge/>
            <w:shd w:val="clear" w:color="auto" w:fill="auto"/>
            <w:tcMar>
              <w:top w:w="57" w:type="dxa"/>
              <w:bottom w:w="57" w:type="dxa"/>
            </w:tcMar>
            <w:textDirection w:val="tbRlV"/>
            <w:vAlign w:val="center"/>
          </w:tcPr>
          <w:p w14:paraId="39E396DC" w14:textId="77777777" w:rsidR="0023647F" w:rsidRPr="0023647F" w:rsidRDefault="0023647F" w:rsidP="0023647F">
            <w:pPr>
              <w:spacing w:line="360" w:lineRule="exact"/>
              <w:ind w:firstLineChars="0" w:firstLine="0"/>
              <w:jc w:val="center"/>
              <w:textAlignment w:val="center"/>
              <w:rPr>
                <w:sz w:val="21"/>
              </w:rPr>
            </w:pPr>
          </w:p>
        </w:tc>
        <w:tc>
          <w:tcPr>
            <w:tcW w:w="1080" w:type="pct"/>
            <w:gridSpan w:val="2"/>
            <w:shd w:val="clear" w:color="auto" w:fill="auto"/>
            <w:tcMar>
              <w:top w:w="57" w:type="dxa"/>
              <w:bottom w:w="57" w:type="dxa"/>
            </w:tcMar>
            <w:vAlign w:val="center"/>
          </w:tcPr>
          <w:p w14:paraId="6B1F4B7D"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爆炸极限［％（体积分数）］</w:t>
            </w:r>
          </w:p>
        </w:tc>
        <w:tc>
          <w:tcPr>
            <w:tcW w:w="1395" w:type="pct"/>
            <w:gridSpan w:val="3"/>
            <w:shd w:val="clear" w:color="auto" w:fill="auto"/>
            <w:vAlign w:val="center"/>
          </w:tcPr>
          <w:p w14:paraId="2A9FE4E3"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无意义</w:t>
            </w:r>
          </w:p>
        </w:tc>
        <w:tc>
          <w:tcPr>
            <w:tcW w:w="1084" w:type="pct"/>
            <w:gridSpan w:val="3"/>
            <w:shd w:val="clear" w:color="auto" w:fill="auto"/>
            <w:vAlign w:val="center"/>
          </w:tcPr>
          <w:p w14:paraId="531C9049"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蒸发速率［乙酸（正）丁酯以</w:t>
            </w:r>
            <w:r w:rsidRPr="0023647F">
              <w:rPr>
                <w:sz w:val="21"/>
              </w:rPr>
              <w:t>1</w:t>
            </w:r>
            <w:r w:rsidRPr="0023647F">
              <w:rPr>
                <w:sz w:val="21"/>
              </w:rPr>
              <w:t>计］</w:t>
            </w:r>
          </w:p>
        </w:tc>
        <w:tc>
          <w:tcPr>
            <w:tcW w:w="1209" w:type="pct"/>
            <w:gridSpan w:val="2"/>
            <w:shd w:val="clear" w:color="auto" w:fill="auto"/>
            <w:vAlign w:val="center"/>
          </w:tcPr>
          <w:p w14:paraId="09D826BA" w14:textId="77777777" w:rsidR="0023647F" w:rsidRPr="0023647F" w:rsidRDefault="0023647F" w:rsidP="0023647F">
            <w:pPr>
              <w:spacing w:line="360" w:lineRule="exact"/>
              <w:ind w:firstLineChars="0" w:firstLine="0"/>
              <w:jc w:val="center"/>
              <w:textAlignment w:val="center"/>
              <w:rPr>
                <w:sz w:val="21"/>
              </w:rPr>
            </w:pPr>
            <w:r w:rsidRPr="0023647F">
              <w:rPr>
                <w:sz w:val="21"/>
              </w:rPr>
              <w:t>无资料</w:t>
            </w:r>
          </w:p>
        </w:tc>
      </w:tr>
      <w:tr w:rsidR="0023647F" w:rsidRPr="0023647F" w14:paraId="23EA0F23" w14:textId="77777777" w:rsidTr="0004247F">
        <w:trPr>
          <w:cantSplit/>
          <w:jc w:val="center"/>
        </w:trPr>
        <w:tc>
          <w:tcPr>
            <w:tcW w:w="232" w:type="pct"/>
            <w:vMerge/>
            <w:shd w:val="clear" w:color="auto" w:fill="auto"/>
            <w:tcMar>
              <w:top w:w="57" w:type="dxa"/>
              <w:bottom w:w="57" w:type="dxa"/>
            </w:tcMar>
            <w:textDirection w:val="tbRlV"/>
            <w:vAlign w:val="center"/>
          </w:tcPr>
          <w:p w14:paraId="25FD6B12" w14:textId="77777777" w:rsidR="0023647F" w:rsidRPr="0023647F" w:rsidRDefault="0023647F" w:rsidP="0023647F">
            <w:pPr>
              <w:spacing w:line="360" w:lineRule="exact"/>
              <w:ind w:firstLineChars="0" w:firstLine="0"/>
              <w:jc w:val="center"/>
              <w:textAlignment w:val="center"/>
              <w:rPr>
                <w:sz w:val="21"/>
              </w:rPr>
            </w:pPr>
          </w:p>
        </w:tc>
        <w:tc>
          <w:tcPr>
            <w:tcW w:w="1080" w:type="pct"/>
            <w:gridSpan w:val="2"/>
            <w:shd w:val="clear" w:color="auto" w:fill="auto"/>
            <w:tcMar>
              <w:top w:w="57" w:type="dxa"/>
              <w:bottom w:w="57" w:type="dxa"/>
            </w:tcMar>
            <w:vAlign w:val="center"/>
          </w:tcPr>
          <w:p w14:paraId="060150DB"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饱和蒸气压（</w:t>
            </w:r>
            <w:r w:rsidRPr="0023647F">
              <w:rPr>
                <w:sz w:val="21"/>
              </w:rPr>
              <w:t>kPa</w:t>
            </w:r>
            <w:r w:rsidRPr="0023647F">
              <w:rPr>
                <w:sz w:val="21"/>
              </w:rPr>
              <w:t>）</w:t>
            </w:r>
          </w:p>
        </w:tc>
        <w:tc>
          <w:tcPr>
            <w:tcW w:w="1395" w:type="pct"/>
            <w:gridSpan w:val="3"/>
            <w:shd w:val="clear" w:color="auto" w:fill="auto"/>
            <w:vAlign w:val="center"/>
          </w:tcPr>
          <w:p w14:paraId="7B87A7B0"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330 (20</w:t>
            </w:r>
            <w:r w:rsidRPr="0023647F">
              <w:rPr>
                <w:rFonts w:hint="eastAsia"/>
                <w:sz w:val="21"/>
              </w:rPr>
              <w:t>℃</w:t>
            </w:r>
            <w:r w:rsidRPr="0023647F">
              <w:rPr>
                <w:rFonts w:hint="eastAsia"/>
                <w:sz w:val="21"/>
              </w:rPr>
              <w:t>)</w:t>
            </w:r>
          </w:p>
        </w:tc>
        <w:tc>
          <w:tcPr>
            <w:tcW w:w="1084" w:type="pct"/>
            <w:gridSpan w:val="3"/>
            <w:shd w:val="clear" w:color="auto" w:fill="auto"/>
            <w:vAlign w:val="center"/>
          </w:tcPr>
          <w:p w14:paraId="1E390BBE"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易燃性（固体、气体）</w:t>
            </w:r>
          </w:p>
        </w:tc>
        <w:tc>
          <w:tcPr>
            <w:tcW w:w="1209" w:type="pct"/>
            <w:gridSpan w:val="2"/>
            <w:shd w:val="clear" w:color="auto" w:fill="auto"/>
            <w:vAlign w:val="center"/>
          </w:tcPr>
          <w:p w14:paraId="0D8434CB" w14:textId="77777777" w:rsidR="0023647F" w:rsidRPr="0023647F" w:rsidRDefault="0023647F" w:rsidP="0023647F">
            <w:pPr>
              <w:spacing w:line="360" w:lineRule="exact"/>
              <w:ind w:firstLineChars="0" w:firstLine="0"/>
              <w:jc w:val="center"/>
              <w:textAlignment w:val="center"/>
              <w:rPr>
                <w:sz w:val="21"/>
              </w:rPr>
            </w:pPr>
            <w:r w:rsidRPr="0023647F">
              <w:rPr>
                <w:sz w:val="21"/>
              </w:rPr>
              <w:t>无资料</w:t>
            </w:r>
          </w:p>
        </w:tc>
      </w:tr>
      <w:tr w:rsidR="0023647F" w:rsidRPr="0023647F" w14:paraId="5ACC015F" w14:textId="77777777" w:rsidTr="0004247F">
        <w:trPr>
          <w:cantSplit/>
          <w:jc w:val="center"/>
        </w:trPr>
        <w:tc>
          <w:tcPr>
            <w:tcW w:w="232" w:type="pct"/>
            <w:vMerge/>
            <w:shd w:val="clear" w:color="auto" w:fill="auto"/>
            <w:tcMar>
              <w:top w:w="57" w:type="dxa"/>
              <w:bottom w:w="57" w:type="dxa"/>
            </w:tcMar>
            <w:textDirection w:val="tbRlV"/>
            <w:vAlign w:val="center"/>
          </w:tcPr>
          <w:p w14:paraId="65537ED0" w14:textId="77777777" w:rsidR="0023647F" w:rsidRPr="0023647F" w:rsidRDefault="0023647F" w:rsidP="0023647F">
            <w:pPr>
              <w:spacing w:line="360" w:lineRule="exact"/>
              <w:ind w:firstLineChars="0" w:firstLine="0"/>
              <w:jc w:val="center"/>
              <w:textAlignment w:val="center"/>
              <w:rPr>
                <w:sz w:val="21"/>
              </w:rPr>
            </w:pPr>
          </w:p>
        </w:tc>
        <w:tc>
          <w:tcPr>
            <w:tcW w:w="1080" w:type="pct"/>
            <w:gridSpan w:val="2"/>
            <w:shd w:val="clear" w:color="auto" w:fill="auto"/>
            <w:tcMar>
              <w:top w:w="57" w:type="dxa"/>
              <w:bottom w:w="57" w:type="dxa"/>
            </w:tcMar>
            <w:vAlign w:val="center"/>
          </w:tcPr>
          <w:p w14:paraId="4F34EE3E"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相对密度</w:t>
            </w:r>
            <w:r w:rsidRPr="0023647F">
              <w:rPr>
                <w:sz w:val="21"/>
              </w:rPr>
              <w:t>(</w:t>
            </w:r>
            <w:r w:rsidRPr="0023647F">
              <w:rPr>
                <w:sz w:val="21"/>
              </w:rPr>
              <w:t>水以</w:t>
            </w:r>
            <w:r w:rsidRPr="0023647F">
              <w:rPr>
                <w:sz w:val="21"/>
              </w:rPr>
              <w:t>1</w:t>
            </w:r>
            <w:r w:rsidRPr="0023647F">
              <w:rPr>
                <w:sz w:val="21"/>
              </w:rPr>
              <w:t>计</w:t>
            </w:r>
            <w:r w:rsidRPr="0023647F">
              <w:rPr>
                <w:sz w:val="21"/>
              </w:rPr>
              <w:t>)</w:t>
            </w:r>
          </w:p>
        </w:tc>
        <w:tc>
          <w:tcPr>
            <w:tcW w:w="1395" w:type="pct"/>
            <w:gridSpan w:val="3"/>
            <w:shd w:val="clear" w:color="auto" w:fill="auto"/>
            <w:vAlign w:val="center"/>
          </w:tcPr>
          <w:p w14:paraId="3CA4A3F4"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1.4 (-10</w:t>
            </w:r>
            <w:r w:rsidRPr="0023647F">
              <w:rPr>
                <w:rFonts w:hint="eastAsia"/>
                <w:sz w:val="21"/>
              </w:rPr>
              <w:t>℃</w:t>
            </w:r>
            <w:r w:rsidRPr="0023647F">
              <w:rPr>
                <w:rFonts w:hint="eastAsia"/>
                <w:sz w:val="21"/>
              </w:rPr>
              <w:t>)</w:t>
            </w:r>
          </w:p>
        </w:tc>
        <w:tc>
          <w:tcPr>
            <w:tcW w:w="1084" w:type="pct"/>
            <w:gridSpan w:val="3"/>
            <w:shd w:val="clear" w:color="auto" w:fill="auto"/>
            <w:vAlign w:val="center"/>
          </w:tcPr>
          <w:p w14:paraId="1332A2E8"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蒸气密度（空气以</w:t>
            </w:r>
            <w:r w:rsidRPr="0023647F">
              <w:rPr>
                <w:sz w:val="21"/>
              </w:rPr>
              <w:t>1</w:t>
            </w:r>
            <w:r w:rsidRPr="0023647F">
              <w:rPr>
                <w:sz w:val="21"/>
              </w:rPr>
              <w:t>计）</w:t>
            </w:r>
          </w:p>
        </w:tc>
        <w:tc>
          <w:tcPr>
            <w:tcW w:w="1209" w:type="pct"/>
            <w:gridSpan w:val="2"/>
            <w:shd w:val="clear" w:color="auto" w:fill="auto"/>
            <w:vAlign w:val="center"/>
          </w:tcPr>
          <w:p w14:paraId="18A05AE7"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2.25</w:t>
            </w:r>
          </w:p>
        </w:tc>
      </w:tr>
      <w:tr w:rsidR="0023647F" w:rsidRPr="0023647F" w14:paraId="10CA28F1" w14:textId="77777777" w:rsidTr="0004247F">
        <w:trPr>
          <w:cantSplit/>
          <w:jc w:val="center"/>
        </w:trPr>
        <w:tc>
          <w:tcPr>
            <w:tcW w:w="232" w:type="pct"/>
            <w:vMerge/>
            <w:shd w:val="clear" w:color="auto" w:fill="auto"/>
            <w:tcMar>
              <w:top w:w="57" w:type="dxa"/>
              <w:bottom w:w="57" w:type="dxa"/>
            </w:tcMar>
            <w:textDirection w:val="tbRlV"/>
            <w:vAlign w:val="center"/>
          </w:tcPr>
          <w:p w14:paraId="5F5D6EDA" w14:textId="77777777" w:rsidR="0023647F" w:rsidRPr="0023647F" w:rsidRDefault="0023647F" w:rsidP="0023647F">
            <w:pPr>
              <w:spacing w:line="360" w:lineRule="exact"/>
              <w:ind w:firstLineChars="0" w:firstLine="0"/>
              <w:jc w:val="center"/>
              <w:textAlignment w:val="center"/>
              <w:rPr>
                <w:sz w:val="21"/>
              </w:rPr>
            </w:pPr>
          </w:p>
        </w:tc>
        <w:tc>
          <w:tcPr>
            <w:tcW w:w="1080" w:type="pct"/>
            <w:gridSpan w:val="2"/>
            <w:shd w:val="clear" w:color="auto" w:fill="auto"/>
            <w:tcMar>
              <w:top w:w="57" w:type="dxa"/>
              <w:bottom w:w="57" w:type="dxa"/>
            </w:tcMar>
            <w:vAlign w:val="center"/>
          </w:tcPr>
          <w:p w14:paraId="1E729D21"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气味阈值（</w:t>
            </w:r>
            <w:r w:rsidRPr="0023647F">
              <w:rPr>
                <w:sz w:val="21"/>
              </w:rPr>
              <w:t>mg/m³</w:t>
            </w:r>
            <w:r w:rsidRPr="0023647F">
              <w:rPr>
                <w:sz w:val="21"/>
              </w:rPr>
              <w:t>）</w:t>
            </w:r>
          </w:p>
        </w:tc>
        <w:tc>
          <w:tcPr>
            <w:tcW w:w="1395" w:type="pct"/>
            <w:gridSpan w:val="3"/>
            <w:shd w:val="clear" w:color="auto" w:fill="auto"/>
            <w:vAlign w:val="center"/>
          </w:tcPr>
          <w:p w14:paraId="2E02BF19" w14:textId="77777777" w:rsidR="0023647F" w:rsidRPr="0023647F" w:rsidRDefault="0023647F" w:rsidP="0023647F">
            <w:pPr>
              <w:spacing w:line="360" w:lineRule="exact"/>
              <w:ind w:firstLineChars="0" w:firstLine="0"/>
              <w:jc w:val="center"/>
              <w:textAlignment w:val="center"/>
              <w:rPr>
                <w:sz w:val="21"/>
              </w:rPr>
            </w:pPr>
            <w:r w:rsidRPr="0023647F">
              <w:rPr>
                <w:sz w:val="21"/>
              </w:rPr>
              <w:t>无资料</w:t>
            </w:r>
          </w:p>
        </w:tc>
        <w:tc>
          <w:tcPr>
            <w:tcW w:w="1084" w:type="pct"/>
            <w:gridSpan w:val="3"/>
            <w:shd w:val="clear" w:color="auto" w:fill="auto"/>
            <w:vAlign w:val="center"/>
          </w:tcPr>
          <w:p w14:paraId="3A6A0031" w14:textId="77777777" w:rsidR="0023647F" w:rsidRPr="0023647F" w:rsidRDefault="0023647F" w:rsidP="0023647F">
            <w:pPr>
              <w:spacing w:line="360" w:lineRule="exact"/>
              <w:ind w:firstLineChars="0" w:firstLine="0"/>
              <w:jc w:val="center"/>
              <w:textAlignment w:val="center"/>
              <w:rPr>
                <w:sz w:val="21"/>
              </w:rPr>
            </w:pPr>
            <w:r w:rsidRPr="0023647F">
              <w:rPr>
                <w:sz w:val="21"/>
              </w:rPr>
              <w:t>n-</w:t>
            </w:r>
            <w:r w:rsidRPr="0023647F">
              <w:rPr>
                <w:sz w:val="21"/>
              </w:rPr>
              <w:t>辛醇</w:t>
            </w:r>
            <w:r w:rsidRPr="0023647F">
              <w:rPr>
                <w:sz w:val="21"/>
              </w:rPr>
              <w:t>/</w:t>
            </w:r>
            <w:r w:rsidRPr="0023647F">
              <w:rPr>
                <w:sz w:val="21"/>
              </w:rPr>
              <w:t>水分配系数（</w:t>
            </w:r>
            <w:r w:rsidRPr="0023647F">
              <w:rPr>
                <w:sz w:val="21"/>
              </w:rPr>
              <w:t>lgP</w:t>
            </w:r>
            <w:r w:rsidRPr="0023647F">
              <w:rPr>
                <w:sz w:val="21"/>
              </w:rPr>
              <w:t>）</w:t>
            </w:r>
          </w:p>
        </w:tc>
        <w:tc>
          <w:tcPr>
            <w:tcW w:w="1209" w:type="pct"/>
            <w:gridSpan w:val="2"/>
            <w:shd w:val="clear" w:color="auto" w:fill="auto"/>
            <w:vAlign w:val="center"/>
          </w:tcPr>
          <w:p w14:paraId="0F96370A" w14:textId="77777777" w:rsidR="0023647F" w:rsidRPr="0023647F" w:rsidRDefault="0023647F" w:rsidP="0023647F">
            <w:pPr>
              <w:spacing w:line="360" w:lineRule="exact"/>
              <w:ind w:firstLineChars="0" w:firstLine="0"/>
              <w:jc w:val="center"/>
              <w:textAlignment w:val="center"/>
              <w:rPr>
                <w:sz w:val="21"/>
              </w:rPr>
            </w:pPr>
            <w:r w:rsidRPr="0023647F">
              <w:rPr>
                <w:sz w:val="21"/>
              </w:rPr>
              <w:t>-2.20</w:t>
            </w:r>
          </w:p>
        </w:tc>
      </w:tr>
      <w:tr w:rsidR="0023647F" w:rsidRPr="0023647F" w14:paraId="306E9A9C" w14:textId="77777777" w:rsidTr="0004247F">
        <w:trPr>
          <w:cantSplit/>
          <w:jc w:val="center"/>
        </w:trPr>
        <w:tc>
          <w:tcPr>
            <w:tcW w:w="232" w:type="pct"/>
            <w:vMerge/>
            <w:shd w:val="clear" w:color="auto" w:fill="auto"/>
            <w:tcMar>
              <w:top w:w="57" w:type="dxa"/>
              <w:bottom w:w="57" w:type="dxa"/>
            </w:tcMar>
            <w:textDirection w:val="tbRlV"/>
            <w:vAlign w:val="center"/>
          </w:tcPr>
          <w:p w14:paraId="369162C5" w14:textId="77777777" w:rsidR="0023647F" w:rsidRPr="0023647F" w:rsidRDefault="0023647F" w:rsidP="0023647F">
            <w:pPr>
              <w:spacing w:line="360" w:lineRule="exact"/>
              <w:ind w:firstLineChars="0" w:firstLine="0"/>
              <w:jc w:val="center"/>
              <w:textAlignment w:val="center"/>
              <w:rPr>
                <w:sz w:val="21"/>
              </w:rPr>
            </w:pPr>
          </w:p>
        </w:tc>
        <w:tc>
          <w:tcPr>
            <w:tcW w:w="1080" w:type="pct"/>
            <w:gridSpan w:val="2"/>
            <w:shd w:val="clear" w:color="auto" w:fill="auto"/>
            <w:tcMar>
              <w:top w:w="57" w:type="dxa"/>
              <w:bottom w:w="57" w:type="dxa"/>
            </w:tcMar>
            <w:vAlign w:val="center"/>
          </w:tcPr>
          <w:p w14:paraId="0286E268"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溶解性</w:t>
            </w:r>
          </w:p>
        </w:tc>
        <w:tc>
          <w:tcPr>
            <w:tcW w:w="1395" w:type="pct"/>
            <w:gridSpan w:val="3"/>
            <w:shd w:val="clear" w:color="auto" w:fill="auto"/>
            <w:vAlign w:val="center"/>
          </w:tcPr>
          <w:p w14:paraId="0BA86429"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溶于水、乙醇、乙醚</w:t>
            </w:r>
          </w:p>
        </w:tc>
        <w:tc>
          <w:tcPr>
            <w:tcW w:w="1084" w:type="pct"/>
            <w:gridSpan w:val="3"/>
            <w:shd w:val="clear" w:color="auto" w:fill="auto"/>
            <w:vAlign w:val="center"/>
          </w:tcPr>
          <w:p w14:paraId="56172B19"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黏度（</w:t>
            </w:r>
            <w:r w:rsidRPr="0023647F">
              <w:rPr>
                <w:sz w:val="21"/>
              </w:rPr>
              <w:t>mPa·s</w:t>
            </w:r>
            <w:r w:rsidRPr="0023647F">
              <w:rPr>
                <w:rFonts w:hint="eastAsia"/>
                <w:sz w:val="21"/>
              </w:rPr>
              <w:t>）</w:t>
            </w:r>
          </w:p>
        </w:tc>
        <w:tc>
          <w:tcPr>
            <w:tcW w:w="1209" w:type="pct"/>
            <w:gridSpan w:val="2"/>
            <w:shd w:val="clear" w:color="auto" w:fill="auto"/>
            <w:vAlign w:val="center"/>
          </w:tcPr>
          <w:p w14:paraId="51DD4360"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0.368 (</w:t>
            </w:r>
            <w:r w:rsidRPr="0023647F">
              <w:rPr>
                <w:rFonts w:hint="eastAsia"/>
                <w:sz w:val="21"/>
              </w:rPr>
              <w:t>液体，</w:t>
            </w:r>
            <w:r w:rsidRPr="0023647F">
              <w:rPr>
                <w:rFonts w:hint="eastAsia"/>
                <w:sz w:val="21"/>
              </w:rPr>
              <w:t>0</w:t>
            </w:r>
            <w:r w:rsidRPr="0023647F">
              <w:rPr>
                <w:rFonts w:hint="eastAsia"/>
                <w:sz w:val="21"/>
              </w:rPr>
              <w:t>℃</w:t>
            </w:r>
            <w:r w:rsidRPr="0023647F">
              <w:rPr>
                <w:rFonts w:hint="eastAsia"/>
                <w:sz w:val="21"/>
              </w:rPr>
              <w:t>)</w:t>
            </w:r>
          </w:p>
        </w:tc>
      </w:tr>
      <w:tr w:rsidR="0023647F" w:rsidRPr="0023647F" w14:paraId="0C2C3355" w14:textId="77777777" w:rsidTr="0004247F">
        <w:trPr>
          <w:cantSplit/>
          <w:jc w:val="center"/>
        </w:trPr>
        <w:tc>
          <w:tcPr>
            <w:tcW w:w="232" w:type="pct"/>
            <w:vMerge w:val="restart"/>
            <w:shd w:val="clear" w:color="auto" w:fill="auto"/>
            <w:tcMar>
              <w:top w:w="57" w:type="dxa"/>
              <w:bottom w:w="57" w:type="dxa"/>
            </w:tcMar>
            <w:textDirection w:val="tbRlV"/>
            <w:vAlign w:val="center"/>
          </w:tcPr>
          <w:p w14:paraId="1E2E1942"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稳定性和反应性</w:t>
            </w:r>
          </w:p>
        </w:tc>
        <w:tc>
          <w:tcPr>
            <w:tcW w:w="1080" w:type="pct"/>
            <w:gridSpan w:val="2"/>
            <w:shd w:val="clear" w:color="auto" w:fill="auto"/>
            <w:tcMar>
              <w:top w:w="57" w:type="dxa"/>
              <w:bottom w:w="57" w:type="dxa"/>
            </w:tcMar>
            <w:vAlign w:val="center"/>
          </w:tcPr>
          <w:p w14:paraId="698BB07F"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稳定性</w:t>
            </w:r>
          </w:p>
        </w:tc>
        <w:tc>
          <w:tcPr>
            <w:tcW w:w="1395" w:type="pct"/>
            <w:gridSpan w:val="3"/>
            <w:shd w:val="clear" w:color="auto" w:fill="auto"/>
            <w:vAlign w:val="center"/>
          </w:tcPr>
          <w:p w14:paraId="2EFEE8D5"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稳定</w:t>
            </w:r>
          </w:p>
        </w:tc>
        <w:tc>
          <w:tcPr>
            <w:tcW w:w="1084" w:type="pct"/>
            <w:gridSpan w:val="3"/>
            <w:shd w:val="clear" w:color="auto" w:fill="auto"/>
            <w:vAlign w:val="center"/>
          </w:tcPr>
          <w:p w14:paraId="0436EE0D" w14:textId="77777777" w:rsidR="0023647F" w:rsidRPr="0023647F" w:rsidRDefault="0023647F" w:rsidP="0023647F">
            <w:pPr>
              <w:spacing w:line="360" w:lineRule="exact"/>
              <w:ind w:firstLineChars="0" w:firstLine="0"/>
              <w:jc w:val="center"/>
              <w:textAlignment w:val="center"/>
              <w:rPr>
                <w:sz w:val="21"/>
                <w:szCs w:val="21"/>
              </w:rPr>
            </w:pPr>
            <w:r w:rsidRPr="0023647F">
              <w:rPr>
                <w:rFonts w:hint="eastAsia"/>
                <w:sz w:val="21"/>
                <w:szCs w:val="21"/>
              </w:rPr>
              <w:t>避免接触的条件</w:t>
            </w:r>
          </w:p>
        </w:tc>
        <w:tc>
          <w:tcPr>
            <w:tcW w:w="1209" w:type="pct"/>
            <w:gridSpan w:val="2"/>
            <w:shd w:val="clear" w:color="auto" w:fill="auto"/>
            <w:vAlign w:val="center"/>
          </w:tcPr>
          <w:p w14:paraId="4A5724D1" w14:textId="77777777" w:rsidR="0023647F" w:rsidRPr="0023647F" w:rsidRDefault="0023647F" w:rsidP="0023647F">
            <w:pPr>
              <w:spacing w:line="360" w:lineRule="exact"/>
              <w:ind w:firstLineChars="0" w:firstLine="0"/>
              <w:jc w:val="center"/>
              <w:textAlignment w:val="center"/>
              <w:rPr>
                <w:sz w:val="21"/>
                <w:szCs w:val="21"/>
              </w:rPr>
            </w:pPr>
            <w:r w:rsidRPr="0023647F">
              <w:rPr>
                <w:rFonts w:ascii="宋体" w:hAnsi="宋体" w:cs="宋体" w:hint="eastAsia"/>
                <w:kern w:val="0"/>
                <w:sz w:val="21"/>
                <w:szCs w:val="21"/>
              </w:rPr>
              <w:t>潮湿空气</w:t>
            </w:r>
          </w:p>
        </w:tc>
      </w:tr>
      <w:tr w:rsidR="0023647F" w:rsidRPr="0023647F" w14:paraId="4C509276" w14:textId="77777777" w:rsidTr="0004247F">
        <w:trPr>
          <w:cantSplit/>
          <w:jc w:val="center"/>
        </w:trPr>
        <w:tc>
          <w:tcPr>
            <w:tcW w:w="232" w:type="pct"/>
            <w:vMerge/>
            <w:shd w:val="clear" w:color="auto" w:fill="auto"/>
            <w:tcMar>
              <w:top w:w="57" w:type="dxa"/>
              <w:bottom w:w="57" w:type="dxa"/>
            </w:tcMar>
            <w:textDirection w:val="tbRlV"/>
            <w:vAlign w:val="center"/>
          </w:tcPr>
          <w:p w14:paraId="16B9E959" w14:textId="77777777" w:rsidR="0023647F" w:rsidRPr="0023647F" w:rsidRDefault="0023647F" w:rsidP="0023647F">
            <w:pPr>
              <w:spacing w:line="360" w:lineRule="exact"/>
              <w:ind w:firstLineChars="0" w:firstLine="0"/>
              <w:jc w:val="center"/>
              <w:textAlignment w:val="center"/>
              <w:rPr>
                <w:sz w:val="21"/>
              </w:rPr>
            </w:pPr>
          </w:p>
        </w:tc>
        <w:tc>
          <w:tcPr>
            <w:tcW w:w="1080" w:type="pct"/>
            <w:gridSpan w:val="2"/>
            <w:shd w:val="clear" w:color="auto" w:fill="auto"/>
            <w:tcMar>
              <w:top w:w="57" w:type="dxa"/>
              <w:bottom w:w="57" w:type="dxa"/>
            </w:tcMar>
            <w:vAlign w:val="center"/>
          </w:tcPr>
          <w:p w14:paraId="7539A7E9"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危险反应</w:t>
            </w:r>
          </w:p>
        </w:tc>
        <w:tc>
          <w:tcPr>
            <w:tcW w:w="3689" w:type="pct"/>
            <w:gridSpan w:val="8"/>
            <w:shd w:val="clear" w:color="auto" w:fill="auto"/>
            <w:vAlign w:val="center"/>
          </w:tcPr>
          <w:p w14:paraId="3FEB98C5"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与强氧化剂、强还原剂等禁配物接触，有发生火灾和爆炸的危险。</w:t>
            </w:r>
          </w:p>
        </w:tc>
      </w:tr>
      <w:tr w:rsidR="0023647F" w:rsidRPr="0023647F" w14:paraId="6864C735" w14:textId="77777777" w:rsidTr="0004247F">
        <w:trPr>
          <w:cantSplit/>
          <w:jc w:val="center"/>
        </w:trPr>
        <w:tc>
          <w:tcPr>
            <w:tcW w:w="232" w:type="pct"/>
            <w:vMerge/>
            <w:shd w:val="clear" w:color="auto" w:fill="auto"/>
            <w:tcMar>
              <w:top w:w="57" w:type="dxa"/>
              <w:bottom w:w="57" w:type="dxa"/>
            </w:tcMar>
            <w:textDirection w:val="tbRlV"/>
            <w:vAlign w:val="center"/>
          </w:tcPr>
          <w:p w14:paraId="4A0F8AFD" w14:textId="77777777" w:rsidR="0023647F" w:rsidRPr="0023647F" w:rsidRDefault="0023647F" w:rsidP="0023647F">
            <w:pPr>
              <w:spacing w:line="360" w:lineRule="exact"/>
              <w:ind w:firstLineChars="0" w:firstLine="0"/>
              <w:jc w:val="center"/>
              <w:textAlignment w:val="center"/>
              <w:rPr>
                <w:sz w:val="21"/>
              </w:rPr>
            </w:pPr>
          </w:p>
        </w:tc>
        <w:tc>
          <w:tcPr>
            <w:tcW w:w="1080" w:type="pct"/>
            <w:gridSpan w:val="2"/>
            <w:shd w:val="clear" w:color="auto" w:fill="auto"/>
            <w:tcMar>
              <w:top w:w="57" w:type="dxa"/>
              <w:bottom w:w="57" w:type="dxa"/>
            </w:tcMar>
            <w:vAlign w:val="center"/>
          </w:tcPr>
          <w:p w14:paraId="5153E8BF"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禁配物</w:t>
            </w:r>
          </w:p>
        </w:tc>
        <w:tc>
          <w:tcPr>
            <w:tcW w:w="1395" w:type="pct"/>
            <w:gridSpan w:val="3"/>
            <w:shd w:val="clear" w:color="auto" w:fill="auto"/>
            <w:vAlign w:val="center"/>
          </w:tcPr>
          <w:p w14:paraId="1B14C340"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强还原剂、强氧化剂、易燃或可燃物。</w:t>
            </w:r>
          </w:p>
        </w:tc>
        <w:tc>
          <w:tcPr>
            <w:tcW w:w="1084" w:type="pct"/>
            <w:gridSpan w:val="3"/>
            <w:shd w:val="clear" w:color="auto" w:fill="auto"/>
            <w:vAlign w:val="center"/>
          </w:tcPr>
          <w:p w14:paraId="06933C41"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危险的分解产物</w:t>
            </w:r>
          </w:p>
        </w:tc>
        <w:tc>
          <w:tcPr>
            <w:tcW w:w="1209" w:type="pct"/>
            <w:gridSpan w:val="2"/>
            <w:shd w:val="clear" w:color="auto" w:fill="auto"/>
            <w:vAlign w:val="center"/>
          </w:tcPr>
          <w:p w14:paraId="597B4076" w14:textId="77777777" w:rsidR="0023647F" w:rsidRPr="0023647F" w:rsidRDefault="0023647F" w:rsidP="0023647F">
            <w:pPr>
              <w:spacing w:line="360" w:lineRule="exact"/>
              <w:ind w:firstLineChars="0" w:firstLine="0"/>
              <w:jc w:val="center"/>
              <w:textAlignment w:val="center"/>
              <w:rPr>
                <w:sz w:val="21"/>
              </w:rPr>
            </w:pPr>
            <w:r w:rsidRPr="0023647F">
              <w:rPr>
                <w:sz w:val="21"/>
              </w:rPr>
              <w:t>无资料</w:t>
            </w:r>
          </w:p>
        </w:tc>
      </w:tr>
      <w:tr w:rsidR="0023647F" w:rsidRPr="0023647F" w14:paraId="220224E1" w14:textId="77777777" w:rsidTr="0004247F">
        <w:trPr>
          <w:cantSplit/>
          <w:jc w:val="center"/>
        </w:trPr>
        <w:tc>
          <w:tcPr>
            <w:tcW w:w="232" w:type="pct"/>
            <w:vMerge w:val="restart"/>
            <w:shd w:val="clear" w:color="auto" w:fill="auto"/>
            <w:tcMar>
              <w:top w:w="57" w:type="dxa"/>
              <w:bottom w:w="57" w:type="dxa"/>
            </w:tcMar>
            <w:textDirection w:val="tbRlV"/>
            <w:vAlign w:val="center"/>
          </w:tcPr>
          <w:p w14:paraId="7D3B1C02"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毒理学信息</w:t>
            </w:r>
          </w:p>
        </w:tc>
        <w:tc>
          <w:tcPr>
            <w:tcW w:w="1080" w:type="pct"/>
            <w:gridSpan w:val="2"/>
            <w:shd w:val="clear" w:color="auto" w:fill="auto"/>
            <w:tcMar>
              <w:top w:w="57" w:type="dxa"/>
              <w:bottom w:w="57" w:type="dxa"/>
            </w:tcMar>
            <w:vAlign w:val="center"/>
          </w:tcPr>
          <w:p w14:paraId="5FAE7E2C"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急性毒性</w:t>
            </w:r>
          </w:p>
        </w:tc>
        <w:tc>
          <w:tcPr>
            <w:tcW w:w="1395" w:type="pct"/>
            <w:gridSpan w:val="3"/>
            <w:shd w:val="clear" w:color="auto" w:fill="auto"/>
            <w:vAlign w:val="center"/>
          </w:tcPr>
          <w:p w14:paraId="442B4B28"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LC50 6600mg/m</w:t>
            </w:r>
            <w:r w:rsidRPr="0023647F">
              <w:rPr>
                <w:rFonts w:hint="eastAsia"/>
                <w:sz w:val="21"/>
                <w:vertAlign w:val="superscript"/>
              </w:rPr>
              <w:t>3</w:t>
            </w:r>
            <w:r w:rsidRPr="0023647F">
              <w:rPr>
                <w:rFonts w:hint="eastAsia"/>
                <w:sz w:val="21"/>
              </w:rPr>
              <w:t>；</w:t>
            </w:r>
            <w:r w:rsidRPr="0023647F">
              <w:rPr>
                <w:rFonts w:hint="eastAsia"/>
                <w:sz w:val="21"/>
              </w:rPr>
              <w:t>2520</w:t>
            </w:r>
          </w:p>
          <w:p w14:paraId="4BEF09F5"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ppm (</w:t>
            </w:r>
            <w:r w:rsidRPr="0023647F">
              <w:rPr>
                <w:rFonts w:hint="eastAsia"/>
                <w:sz w:val="21"/>
              </w:rPr>
              <w:t>大鼠吸入，</w:t>
            </w:r>
            <w:r w:rsidRPr="0023647F">
              <w:rPr>
                <w:rFonts w:hint="eastAsia"/>
                <w:sz w:val="21"/>
              </w:rPr>
              <w:t>1h)</w:t>
            </w:r>
            <w:r w:rsidRPr="0023647F">
              <w:rPr>
                <w:rFonts w:hint="eastAsia"/>
                <w:sz w:val="21"/>
              </w:rPr>
              <w:t>；</w:t>
            </w:r>
          </w:p>
          <w:p w14:paraId="2C5DE056"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人吸入</w:t>
            </w:r>
            <w:r w:rsidRPr="0023647F">
              <w:rPr>
                <w:rFonts w:hint="eastAsia"/>
                <w:sz w:val="21"/>
              </w:rPr>
              <w:t>LCLo 1000ppm (10min)</w:t>
            </w:r>
            <w:r w:rsidRPr="0023647F">
              <w:rPr>
                <w:rFonts w:hint="eastAsia"/>
                <w:sz w:val="21"/>
              </w:rPr>
              <w:t>；</w:t>
            </w:r>
            <w:r w:rsidRPr="0023647F">
              <w:rPr>
                <w:rFonts w:hint="eastAsia"/>
                <w:sz w:val="21"/>
              </w:rPr>
              <w:t xml:space="preserve">  </w:t>
            </w:r>
          </w:p>
          <w:p w14:paraId="2873FF09"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TCLo 3ppm (5d)</w:t>
            </w:r>
            <w:r w:rsidRPr="0023647F">
              <w:rPr>
                <w:rFonts w:hint="eastAsia"/>
                <w:sz w:val="21"/>
              </w:rPr>
              <w:t>；</w:t>
            </w:r>
            <w:r w:rsidRPr="0023647F">
              <w:rPr>
                <w:rFonts w:hint="eastAsia"/>
                <w:sz w:val="21"/>
              </w:rPr>
              <w:t>400~</w:t>
            </w:r>
          </w:p>
          <w:p w14:paraId="050BD42A"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500ppm</w:t>
            </w:r>
            <w:r w:rsidRPr="0023647F">
              <w:rPr>
                <w:rFonts w:hint="eastAsia"/>
                <w:sz w:val="21"/>
              </w:rPr>
              <w:t>，立即危及生命。</w:t>
            </w:r>
          </w:p>
        </w:tc>
        <w:tc>
          <w:tcPr>
            <w:tcW w:w="1084" w:type="pct"/>
            <w:gridSpan w:val="3"/>
            <w:shd w:val="clear" w:color="auto" w:fill="auto"/>
            <w:vAlign w:val="center"/>
          </w:tcPr>
          <w:p w14:paraId="31D70535"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吸入危害</w:t>
            </w:r>
          </w:p>
        </w:tc>
        <w:tc>
          <w:tcPr>
            <w:tcW w:w="1209" w:type="pct"/>
            <w:gridSpan w:val="2"/>
            <w:shd w:val="clear" w:color="auto" w:fill="auto"/>
            <w:vAlign w:val="center"/>
          </w:tcPr>
          <w:p w14:paraId="20EF93B4"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无资料</w:t>
            </w:r>
          </w:p>
        </w:tc>
      </w:tr>
      <w:tr w:rsidR="0023647F" w:rsidRPr="0023647F" w14:paraId="0F5A344A" w14:textId="77777777" w:rsidTr="0004247F">
        <w:trPr>
          <w:cantSplit/>
          <w:jc w:val="center"/>
        </w:trPr>
        <w:tc>
          <w:tcPr>
            <w:tcW w:w="232" w:type="pct"/>
            <w:vMerge/>
            <w:shd w:val="clear" w:color="auto" w:fill="auto"/>
            <w:tcMar>
              <w:top w:w="57" w:type="dxa"/>
              <w:bottom w:w="57" w:type="dxa"/>
            </w:tcMar>
            <w:textDirection w:val="tbRlV"/>
            <w:vAlign w:val="center"/>
          </w:tcPr>
          <w:p w14:paraId="474D7FF7" w14:textId="77777777" w:rsidR="0023647F" w:rsidRPr="0023647F" w:rsidRDefault="0023647F" w:rsidP="0023647F">
            <w:pPr>
              <w:spacing w:line="360" w:lineRule="exact"/>
              <w:ind w:firstLineChars="0" w:firstLine="0"/>
              <w:jc w:val="center"/>
              <w:textAlignment w:val="center"/>
              <w:rPr>
                <w:sz w:val="21"/>
              </w:rPr>
            </w:pPr>
          </w:p>
        </w:tc>
        <w:tc>
          <w:tcPr>
            <w:tcW w:w="1080" w:type="pct"/>
            <w:gridSpan w:val="2"/>
            <w:shd w:val="clear" w:color="auto" w:fill="auto"/>
            <w:tcMar>
              <w:top w:w="57" w:type="dxa"/>
              <w:bottom w:w="57" w:type="dxa"/>
            </w:tcMar>
            <w:vAlign w:val="center"/>
          </w:tcPr>
          <w:p w14:paraId="0332F15D"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皮肤刺激或腐蚀</w:t>
            </w:r>
          </w:p>
        </w:tc>
        <w:tc>
          <w:tcPr>
            <w:tcW w:w="1395" w:type="pct"/>
            <w:gridSpan w:val="3"/>
            <w:shd w:val="clear" w:color="auto" w:fill="auto"/>
            <w:vAlign w:val="center"/>
          </w:tcPr>
          <w:p w14:paraId="54622CF7"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家兔经眼：</w:t>
            </w:r>
            <w:r w:rsidRPr="0023647F">
              <w:rPr>
                <w:rFonts w:hint="eastAsia"/>
                <w:sz w:val="21"/>
              </w:rPr>
              <w:t>6ppm (4h)</w:t>
            </w:r>
            <w:r w:rsidRPr="0023647F">
              <w:rPr>
                <w:rFonts w:hint="eastAsia"/>
                <w:sz w:val="21"/>
              </w:rPr>
              <w:t>，共</w:t>
            </w:r>
            <w:r w:rsidRPr="0023647F">
              <w:rPr>
                <w:rFonts w:hint="eastAsia"/>
                <w:sz w:val="21"/>
              </w:rPr>
              <w:t>32d</w:t>
            </w:r>
            <w:r w:rsidRPr="0023647F">
              <w:rPr>
                <w:rFonts w:hint="eastAsia"/>
                <w:sz w:val="21"/>
              </w:rPr>
              <w:t>，轻度刺激。</w:t>
            </w:r>
          </w:p>
        </w:tc>
        <w:tc>
          <w:tcPr>
            <w:tcW w:w="1084" w:type="pct"/>
            <w:gridSpan w:val="3"/>
            <w:shd w:val="clear" w:color="auto" w:fill="auto"/>
            <w:vAlign w:val="center"/>
          </w:tcPr>
          <w:p w14:paraId="5563D1B4"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眼睛刺激或腐蚀</w:t>
            </w:r>
          </w:p>
        </w:tc>
        <w:tc>
          <w:tcPr>
            <w:tcW w:w="1209" w:type="pct"/>
            <w:gridSpan w:val="2"/>
            <w:shd w:val="clear" w:color="auto" w:fill="auto"/>
            <w:vAlign w:val="center"/>
          </w:tcPr>
          <w:p w14:paraId="7170CC4A"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无资料</w:t>
            </w:r>
          </w:p>
        </w:tc>
      </w:tr>
      <w:tr w:rsidR="0023647F" w:rsidRPr="0023647F" w14:paraId="6F8A94A9" w14:textId="77777777" w:rsidTr="0004247F">
        <w:trPr>
          <w:cantSplit/>
          <w:jc w:val="center"/>
        </w:trPr>
        <w:tc>
          <w:tcPr>
            <w:tcW w:w="232" w:type="pct"/>
            <w:vMerge/>
            <w:shd w:val="clear" w:color="auto" w:fill="auto"/>
            <w:tcMar>
              <w:top w:w="57" w:type="dxa"/>
              <w:bottom w:w="57" w:type="dxa"/>
            </w:tcMar>
            <w:textDirection w:val="tbRlV"/>
            <w:vAlign w:val="center"/>
          </w:tcPr>
          <w:p w14:paraId="1294A2AC" w14:textId="77777777" w:rsidR="0023647F" w:rsidRPr="0023647F" w:rsidRDefault="0023647F" w:rsidP="0023647F">
            <w:pPr>
              <w:spacing w:line="360" w:lineRule="exact"/>
              <w:ind w:firstLineChars="0" w:firstLine="0"/>
              <w:jc w:val="center"/>
              <w:textAlignment w:val="center"/>
              <w:rPr>
                <w:sz w:val="21"/>
              </w:rPr>
            </w:pPr>
          </w:p>
        </w:tc>
        <w:tc>
          <w:tcPr>
            <w:tcW w:w="1080" w:type="pct"/>
            <w:gridSpan w:val="2"/>
            <w:shd w:val="clear" w:color="auto" w:fill="auto"/>
            <w:tcMar>
              <w:top w:w="57" w:type="dxa"/>
              <w:bottom w:w="57" w:type="dxa"/>
            </w:tcMar>
            <w:vAlign w:val="center"/>
          </w:tcPr>
          <w:p w14:paraId="6B316544"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呼吸或皮肤过敏</w:t>
            </w:r>
          </w:p>
        </w:tc>
        <w:tc>
          <w:tcPr>
            <w:tcW w:w="1395" w:type="pct"/>
            <w:gridSpan w:val="3"/>
            <w:shd w:val="clear" w:color="auto" w:fill="auto"/>
            <w:vAlign w:val="center"/>
          </w:tcPr>
          <w:p w14:paraId="6106D82A"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无资料</w:t>
            </w:r>
          </w:p>
        </w:tc>
        <w:tc>
          <w:tcPr>
            <w:tcW w:w="1084" w:type="pct"/>
            <w:gridSpan w:val="3"/>
            <w:shd w:val="clear" w:color="auto" w:fill="auto"/>
            <w:vAlign w:val="center"/>
          </w:tcPr>
          <w:p w14:paraId="5E9FA3D7"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生殖细胞突变性</w:t>
            </w:r>
          </w:p>
        </w:tc>
        <w:tc>
          <w:tcPr>
            <w:tcW w:w="1209" w:type="pct"/>
            <w:gridSpan w:val="2"/>
            <w:shd w:val="clear" w:color="auto" w:fill="auto"/>
            <w:vAlign w:val="center"/>
          </w:tcPr>
          <w:p w14:paraId="2D5D4E1E"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DNA</w:t>
            </w:r>
            <w:r w:rsidRPr="0023647F">
              <w:rPr>
                <w:rFonts w:hint="eastAsia"/>
                <w:sz w:val="21"/>
              </w:rPr>
              <w:t>损伤：人淋巴细</w:t>
            </w:r>
            <w:r w:rsidRPr="0023647F">
              <w:rPr>
                <w:rFonts w:hint="eastAsia"/>
                <w:sz w:val="21"/>
              </w:rPr>
              <w:t xml:space="preserve"> </w:t>
            </w:r>
            <w:r w:rsidRPr="0023647F">
              <w:rPr>
                <w:rFonts w:hint="eastAsia"/>
                <w:sz w:val="21"/>
              </w:rPr>
              <w:t>胞</w:t>
            </w:r>
            <w:r w:rsidRPr="0023647F">
              <w:rPr>
                <w:rFonts w:hint="eastAsia"/>
                <w:sz w:val="21"/>
              </w:rPr>
              <w:t>5700ppb</w:t>
            </w:r>
            <w:r w:rsidRPr="0023647F">
              <w:rPr>
                <w:rFonts w:hint="eastAsia"/>
                <w:sz w:val="21"/>
              </w:rPr>
              <w:t>。</w:t>
            </w:r>
            <w:r w:rsidRPr="0023647F">
              <w:rPr>
                <w:rFonts w:hint="eastAsia"/>
                <w:sz w:val="21"/>
              </w:rPr>
              <w:t>DNA</w:t>
            </w:r>
            <w:r w:rsidRPr="0023647F">
              <w:rPr>
                <w:rFonts w:hint="eastAsia"/>
                <w:sz w:val="21"/>
              </w:rPr>
              <w:t>抑制：人淋巴细胞</w:t>
            </w:r>
            <w:r w:rsidRPr="0023647F">
              <w:rPr>
                <w:rFonts w:hint="eastAsia"/>
                <w:sz w:val="21"/>
              </w:rPr>
              <w:t>5700ppb</w:t>
            </w:r>
            <w:r w:rsidRPr="0023647F">
              <w:rPr>
                <w:rFonts w:hint="eastAsia"/>
                <w:sz w:val="21"/>
              </w:rPr>
              <w:t>。细胞遗传学分析和姐妹染色单体交换：人多种接触途径</w:t>
            </w:r>
            <w:r w:rsidRPr="0023647F">
              <w:rPr>
                <w:rFonts w:hint="eastAsia"/>
                <w:sz w:val="21"/>
              </w:rPr>
              <w:t>42mg/m</w:t>
            </w:r>
            <w:r w:rsidRPr="0023647F">
              <w:rPr>
                <w:rFonts w:hint="eastAsia"/>
                <w:sz w:val="21"/>
                <w:vertAlign w:val="superscript"/>
              </w:rPr>
              <w:t>3</w:t>
            </w:r>
            <w:r w:rsidRPr="0023647F">
              <w:rPr>
                <w:rFonts w:hint="eastAsia"/>
                <w:sz w:val="21"/>
              </w:rPr>
              <w:t>。</w:t>
            </w:r>
          </w:p>
        </w:tc>
      </w:tr>
      <w:tr w:rsidR="0023647F" w:rsidRPr="0023647F" w14:paraId="666DC4AB" w14:textId="77777777" w:rsidTr="0004247F">
        <w:trPr>
          <w:cantSplit/>
          <w:jc w:val="center"/>
        </w:trPr>
        <w:tc>
          <w:tcPr>
            <w:tcW w:w="232" w:type="pct"/>
            <w:vMerge/>
            <w:shd w:val="clear" w:color="auto" w:fill="auto"/>
            <w:tcMar>
              <w:top w:w="57" w:type="dxa"/>
              <w:bottom w:w="57" w:type="dxa"/>
            </w:tcMar>
            <w:textDirection w:val="tbRlV"/>
            <w:vAlign w:val="center"/>
          </w:tcPr>
          <w:p w14:paraId="32760757" w14:textId="77777777" w:rsidR="0023647F" w:rsidRPr="0023647F" w:rsidRDefault="0023647F" w:rsidP="0023647F">
            <w:pPr>
              <w:spacing w:line="360" w:lineRule="exact"/>
              <w:ind w:firstLineChars="0" w:firstLine="0"/>
              <w:jc w:val="center"/>
              <w:textAlignment w:val="center"/>
              <w:rPr>
                <w:sz w:val="21"/>
              </w:rPr>
            </w:pPr>
          </w:p>
        </w:tc>
        <w:tc>
          <w:tcPr>
            <w:tcW w:w="1080" w:type="pct"/>
            <w:gridSpan w:val="2"/>
            <w:shd w:val="clear" w:color="auto" w:fill="auto"/>
            <w:tcMar>
              <w:top w:w="57" w:type="dxa"/>
              <w:bottom w:w="57" w:type="dxa"/>
            </w:tcMar>
            <w:vAlign w:val="center"/>
          </w:tcPr>
          <w:p w14:paraId="75045651"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致癌性</w:t>
            </w:r>
          </w:p>
        </w:tc>
        <w:tc>
          <w:tcPr>
            <w:tcW w:w="1395" w:type="pct"/>
            <w:gridSpan w:val="3"/>
            <w:shd w:val="clear" w:color="auto" w:fill="auto"/>
            <w:vAlign w:val="center"/>
          </w:tcPr>
          <w:p w14:paraId="427046BB"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无资料</w:t>
            </w:r>
          </w:p>
        </w:tc>
        <w:tc>
          <w:tcPr>
            <w:tcW w:w="1084" w:type="pct"/>
            <w:gridSpan w:val="3"/>
            <w:shd w:val="clear" w:color="auto" w:fill="auto"/>
            <w:vAlign w:val="center"/>
          </w:tcPr>
          <w:p w14:paraId="68563D96"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生殖毒性</w:t>
            </w:r>
          </w:p>
        </w:tc>
        <w:tc>
          <w:tcPr>
            <w:tcW w:w="1209" w:type="pct"/>
            <w:gridSpan w:val="2"/>
            <w:shd w:val="clear" w:color="auto" w:fill="auto"/>
            <w:vAlign w:val="center"/>
          </w:tcPr>
          <w:p w14:paraId="4F859289"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兔孕后</w:t>
            </w:r>
            <w:r w:rsidRPr="0023647F">
              <w:rPr>
                <w:rFonts w:hint="eastAsia"/>
                <w:sz w:val="21"/>
              </w:rPr>
              <w:t>6~18d</w:t>
            </w:r>
            <w:r w:rsidRPr="0023647F">
              <w:rPr>
                <w:rFonts w:hint="eastAsia"/>
                <w:sz w:val="21"/>
              </w:rPr>
              <w:t>吸入最低中毒剂量</w:t>
            </w:r>
            <w:r w:rsidRPr="0023647F">
              <w:rPr>
                <w:rFonts w:hint="eastAsia"/>
                <w:sz w:val="21"/>
              </w:rPr>
              <w:t>(TCLo)</w:t>
            </w:r>
          </w:p>
          <w:p w14:paraId="525372F3"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70ppm (7h)</w:t>
            </w:r>
            <w:r w:rsidRPr="0023647F">
              <w:rPr>
                <w:rFonts w:hint="eastAsia"/>
                <w:sz w:val="21"/>
              </w:rPr>
              <w:t>，致肌肉骨骼系统发育畸形。</w:t>
            </w:r>
            <w:r w:rsidRPr="0023647F">
              <w:rPr>
                <w:rFonts w:hint="eastAsia"/>
                <w:sz w:val="21"/>
              </w:rPr>
              <w:t xml:space="preserve"> </w:t>
            </w:r>
            <w:r w:rsidRPr="0023647F">
              <w:rPr>
                <w:rFonts w:hint="eastAsia"/>
                <w:sz w:val="21"/>
              </w:rPr>
              <w:t>大鼠吸入最低中毒浓度</w:t>
            </w:r>
            <w:r w:rsidRPr="0023647F">
              <w:rPr>
                <w:rFonts w:hint="eastAsia"/>
                <w:sz w:val="21"/>
              </w:rPr>
              <w:t xml:space="preserve"> (TCLo)</w:t>
            </w:r>
            <w:r w:rsidRPr="0023647F">
              <w:rPr>
                <w:rFonts w:hint="eastAsia"/>
                <w:sz w:val="21"/>
              </w:rPr>
              <w:t>：</w:t>
            </w:r>
            <w:r w:rsidRPr="0023647F">
              <w:rPr>
                <w:rFonts w:hint="eastAsia"/>
                <w:sz w:val="21"/>
              </w:rPr>
              <w:t>4mg/m</w:t>
            </w:r>
            <w:r w:rsidRPr="0023647F">
              <w:rPr>
                <w:rFonts w:hint="eastAsia"/>
                <w:sz w:val="21"/>
                <w:vertAlign w:val="superscript"/>
              </w:rPr>
              <w:t>3</w:t>
            </w:r>
            <w:r w:rsidRPr="0023647F">
              <w:rPr>
                <w:rFonts w:hint="eastAsia"/>
                <w:sz w:val="21"/>
              </w:rPr>
              <w:t>，</w:t>
            </w:r>
            <w:r w:rsidRPr="0023647F">
              <w:rPr>
                <w:rFonts w:hint="eastAsia"/>
                <w:sz w:val="21"/>
              </w:rPr>
              <w:t xml:space="preserve"> (24h)</w:t>
            </w:r>
            <w:r w:rsidRPr="0023647F">
              <w:rPr>
                <w:rFonts w:hint="eastAsia"/>
                <w:sz w:val="21"/>
              </w:rPr>
              <w:t>小鼠吸入最低中</w:t>
            </w:r>
            <w:r w:rsidRPr="0023647F">
              <w:rPr>
                <w:rFonts w:hint="eastAsia"/>
                <w:sz w:val="21"/>
              </w:rPr>
              <w:t xml:space="preserve"> </w:t>
            </w:r>
            <w:r w:rsidRPr="0023647F">
              <w:rPr>
                <w:rFonts w:hint="eastAsia"/>
                <w:sz w:val="21"/>
              </w:rPr>
              <w:t>毒浓度</w:t>
            </w:r>
            <w:r w:rsidRPr="0023647F">
              <w:rPr>
                <w:rFonts w:hint="eastAsia"/>
                <w:sz w:val="21"/>
              </w:rPr>
              <w:t>(TCLo)</w:t>
            </w:r>
            <w:r w:rsidRPr="0023647F">
              <w:rPr>
                <w:rFonts w:hint="eastAsia"/>
                <w:sz w:val="21"/>
              </w:rPr>
              <w:t>：</w:t>
            </w:r>
            <w:r w:rsidRPr="0023647F">
              <w:rPr>
                <w:rFonts w:hint="eastAsia"/>
                <w:sz w:val="21"/>
              </w:rPr>
              <w:t>5ppm (7h)(</w:t>
            </w:r>
            <w:r w:rsidRPr="0023647F">
              <w:rPr>
                <w:rFonts w:hint="eastAsia"/>
                <w:sz w:val="21"/>
              </w:rPr>
              <w:t>孕</w:t>
            </w:r>
            <w:r w:rsidRPr="0023647F">
              <w:rPr>
                <w:rFonts w:hint="eastAsia"/>
                <w:sz w:val="21"/>
              </w:rPr>
              <w:t>6~15d)</w:t>
            </w:r>
          </w:p>
        </w:tc>
      </w:tr>
      <w:tr w:rsidR="0023647F" w:rsidRPr="0023647F" w14:paraId="381909B9" w14:textId="77777777" w:rsidTr="0004247F">
        <w:trPr>
          <w:cantSplit/>
          <w:jc w:val="center"/>
        </w:trPr>
        <w:tc>
          <w:tcPr>
            <w:tcW w:w="232" w:type="pct"/>
            <w:vMerge/>
            <w:shd w:val="clear" w:color="auto" w:fill="auto"/>
            <w:tcMar>
              <w:top w:w="57" w:type="dxa"/>
              <w:bottom w:w="57" w:type="dxa"/>
            </w:tcMar>
            <w:textDirection w:val="tbRlV"/>
            <w:vAlign w:val="center"/>
          </w:tcPr>
          <w:p w14:paraId="1C1EBFA5" w14:textId="77777777" w:rsidR="0023647F" w:rsidRPr="0023647F" w:rsidRDefault="0023647F" w:rsidP="0023647F">
            <w:pPr>
              <w:spacing w:line="360" w:lineRule="exact"/>
              <w:ind w:firstLineChars="0" w:firstLine="0"/>
              <w:jc w:val="center"/>
              <w:textAlignment w:val="center"/>
              <w:rPr>
                <w:sz w:val="21"/>
              </w:rPr>
            </w:pPr>
          </w:p>
        </w:tc>
        <w:tc>
          <w:tcPr>
            <w:tcW w:w="1080" w:type="pct"/>
            <w:gridSpan w:val="2"/>
            <w:shd w:val="clear" w:color="auto" w:fill="auto"/>
            <w:tcMar>
              <w:top w:w="57" w:type="dxa"/>
              <w:bottom w:w="57" w:type="dxa"/>
            </w:tcMar>
            <w:vAlign w:val="center"/>
          </w:tcPr>
          <w:p w14:paraId="62AAE984"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特异性靶器官系统毒性—一次接触</w:t>
            </w:r>
          </w:p>
        </w:tc>
        <w:tc>
          <w:tcPr>
            <w:tcW w:w="1395" w:type="pct"/>
            <w:gridSpan w:val="3"/>
            <w:shd w:val="clear" w:color="auto" w:fill="auto"/>
            <w:vAlign w:val="center"/>
          </w:tcPr>
          <w:p w14:paraId="51CD5F38"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无资料</w:t>
            </w:r>
          </w:p>
        </w:tc>
        <w:tc>
          <w:tcPr>
            <w:tcW w:w="1084" w:type="pct"/>
            <w:gridSpan w:val="3"/>
            <w:shd w:val="clear" w:color="auto" w:fill="auto"/>
            <w:vAlign w:val="center"/>
          </w:tcPr>
          <w:p w14:paraId="4ECAC142"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特异性靶器官系统毒性——反复接触</w:t>
            </w:r>
          </w:p>
        </w:tc>
        <w:tc>
          <w:tcPr>
            <w:tcW w:w="1209" w:type="pct"/>
            <w:gridSpan w:val="2"/>
            <w:shd w:val="clear" w:color="auto" w:fill="auto"/>
            <w:vAlign w:val="center"/>
          </w:tcPr>
          <w:p w14:paraId="5364D99E"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小鼠吸入本品</w:t>
            </w:r>
            <w:r w:rsidRPr="0023647F">
              <w:rPr>
                <w:rFonts w:hint="eastAsia"/>
                <w:sz w:val="21"/>
              </w:rPr>
              <w:t>5.24</w:t>
            </w:r>
          </w:p>
          <w:p w14:paraId="5EFD57AA"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mg/m</w:t>
            </w:r>
            <w:r w:rsidRPr="0023647F">
              <w:rPr>
                <w:rFonts w:hint="eastAsia"/>
                <w:sz w:val="21"/>
                <w:vertAlign w:val="superscript"/>
              </w:rPr>
              <w:t>3</w:t>
            </w:r>
            <w:r w:rsidRPr="0023647F">
              <w:rPr>
                <w:rFonts w:hint="eastAsia"/>
                <w:sz w:val="21"/>
              </w:rPr>
              <w:t>，半年，出现免疫反应受抑制。</w:t>
            </w:r>
          </w:p>
        </w:tc>
      </w:tr>
      <w:tr w:rsidR="0023647F" w:rsidRPr="0023647F" w14:paraId="4BBF342F" w14:textId="77777777" w:rsidTr="0004247F">
        <w:trPr>
          <w:cantSplit/>
          <w:jc w:val="center"/>
        </w:trPr>
        <w:tc>
          <w:tcPr>
            <w:tcW w:w="232" w:type="pct"/>
            <w:vMerge/>
            <w:shd w:val="clear" w:color="auto" w:fill="auto"/>
            <w:tcMar>
              <w:top w:w="57" w:type="dxa"/>
              <w:bottom w:w="57" w:type="dxa"/>
            </w:tcMar>
            <w:textDirection w:val="tbRlV"/>
            <w:vAlign w:val="center"/>
          </w:tcPr>
          <w:p w14:paraId="3396C670" w14:textId="77777777" w:rsidR="0023647F" w:rsidRPr="0023647F" w:rsidRDefault="0023647F" w:rsidP="0023647F">
            <w:pPr>
              <w:spacing w:line="360" w:lineRule="exact"/>
              <w:ind w:firstLineChars="0" w:firstLine="0"/>
              <w:jc w:val="center"/>
              <w:textAlignment w:val="center"/>
              <w:rPr>
                <w:sz w:val="21"/>
              </w:rPr>
            </w:pPr>
          </w:p>
        </w:tc>
        <w:tc>
          <w:tcPr>
            <w:tcW w:w="1080" w:type="pct"/>
            <w:gridSpan w:val="2"/>
            <w:shd w:val="clear" w:color="auto" w:fill="auto"/>
            <w:tcMar>
              <w:top w:w="57" w:type="dxa"/>
              <w:bottom w:w="57" w:type="dxa"/>
            </w:tcMar>
            <w:vAlign w:val="center"/>
          </w:tcPr>
          <w:p w14:paraId="3A47946C"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吸入危害</w:t>
            </w:r>
          </w:p>
        </w:tc>
        <w:tc>
          <w:tcPr>
            <w:tcW w:w="3689" w:type="pct"/>
            <w:gridSpan w:val="8"/>
            <w:shd w:val="clear" w:color="auto" w:fill="auto"/>
            <w:vAlign w:val="center"/>
          </w:tcPr>
          <w:p w14:paraId="6715D5FD"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无资料</w:t>
            </w:r>
          </w:p>
        </w:tc>
      </w:tr>
      <w:tr w:rsidR="0023647F" w:rsidRPr="0023647F" w14:paraId="2C97E8ED" w14:textId="77777777" w:rsidTr="0004247F">
        <w:trPr>
          <w:cantSplit/>
          <w:jc w:val="center"/>
        </w:trPr>
        <w:tc>
          <w:tcPr>
            <w:tcW w:w="232" w:type="pct"/>
            <w:vMerge w:val="restart"/>
            <w:shd w:val="clear" w:color="auto" w:fill="auto"/>
            <w:tcMar>
              <w:top w:w="57" w:type="dxa"/>
              <w:bottom w:w="57" w:type="dxa"/>
            </w:tcMar>
            <w:textDirection w:val="tbRlV"/>
            <w:vAlign w:val="center"/>
          </w:tcPr>
          <w:p w14:paraId="0141D0C9"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生态学信息</w:t>
            </w:r>
          </w:p>
        </w:tc>
        <w:tc>
          <w:tcPr>
            <w:tcW w:w="1080" w:type="pct"/>
            <w:gridSpan w:val="2"/>
            <w:shd w:val="clear" w:color="auto" w:fill="auto"/>
            <w:tcMar>
              <w:top w:w="57" w:type="dxa"/>
              <w:bottom w:w="57" w:type="dxa"/>
            </w:tcMar>
            <w:vAlign w:val="center"/>
          </w:tcPr>
          <w:p w14:paraId="54F35D19"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生态毒性</w:t>
            </w:r>
          </w:p>
        </w:tc>
        <w:tc>
          <w:tcPr>
            <w:tcW w:w="3689" w:type="pct"/>
            <w:gridSpan w:val="8"/>
            <w:shd w:val="clear" w:color="auto" w:fill="auto"/>
            <w:vAlign w:val="center"/>
          </w:tcPr>
          <w:p w14:paraId="17477D20"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无资料</w:t>
            </w:r>
          </w:p>
        </w:tc>
      </w:tr>
      <w:tr w:rsidR="0023647F" w:rsidRPr="0023647F" w14:paraId="53B58B90" w14:textId="77777777" w:rsidTr="0004247F">
        <w:trPr>
          <w:cantSplit/>
          <w:jc w:val="center"/>
        </w:trPr>
        <w:tc>
          <w:tcPr>
            <w:tcW w:w="232" w:type="pct"/>
            <w:vMerge/>
            <w:shd w:val="clear" w:color="auto" w:fill="auto"/>
            <w:tcMar>
              <w:top w:w="57" w:type="dxa"/>
              <w:bottom w:w="57" w:type="dxa"/>
            </w:tcMar>
            <w:textDirection w:val="tbRlV"/>
            <w:vAlign w:val="center"/>
          </w:tcPr>
          <w:p w14:paraId="5ACF9DB1" w14:textId="77777777" w:rsidR="0023647F" w:rsidRPr="0023647F" w:rsidRDefault="0023647F" w:rsidP="0023647F">
            <w:pPr>
              <w:spacing w:line="360" w:lineRule="exact"/>
              <w:ind w:firstLineChars="0" w:firstLine="0"/>
              <w:jc w:val="center"/>
              <w:textAlignment w:val="center"/>
              <w:rPr>
                <w:sz w:val="21"/>
              </w:rPr>
            </w:pPr>
          </w:p>
        </w:tc>
        <w:tc>
          <w:tcPr>
            <w:tcW w:w="1080" w:type="pct"/>
            <w:gridSpan w:val="2"/>
            <w:shd w:val="clear" w:color="auto" w:fill="auto"/>
            <w:tcMar>
              <w:top w:w="57" w:type="dxa"/>
              <w:bottom w:w="57" w:type="dxa"/>
            </w:tcMar>
            <w:vAlign w:val="center"/>
          </w:tcPr>
          <w:p w14:paraId="69E18815"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生物富集或生物积累性</w:t>
            </w:r>
          </w:p>
        </w:tc>
        <w:tc>
          <w:tcPr>
            <w:tcW w:w="1395" w:type="pct"/>
            <w:gridSpan w:val="3"/>
            <w:shd w:val="clear" w:color="auto" w:fill="auto"/>
            <w:vAlign w:val="center"/>
          </w:tcPr>
          <w:p w14:paraId="0C2E8658"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无资料</w:t>
            </w:r>
          </w:p>
        </w:tc>
        <w:tc>
          <w:tcPr>
            <w:tcW w:w="1084" w:type="pct"/>
            <w:gridSpan w:val="3"/>
            <w:shd w:val="clear" w:color="auto" w:fill="auto"/>
            <w:vAlign w:val="center"/>
          </w:tcPr>
          <w:p w14:paraId="6FE482FB"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持久性和降解性</w:t>
            </w:r>
          </w:p>
        </w:tc>
        <w:tc>
          <w:tcPr>
            <w:tcW w:w="1209" w:type="pct"/>
            <w:gridSpan w:val="2"/>
            <w:shd w:val="clear" w:color="auto" w:fill="auto"/>
            <w:vAlign w:val="center"/>
          </w:tcPr>
          <w:p w14:paraId="2C81CD0C"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生物降解性</w:t>
            </w:r>
            <w:r w:rsidRPr="0023647F">
              <w:rPr>
                <w:rFonts w:hint="eastAsia"/>
                <w:sz w:val="21"/>
              </w:rPr>
              <w:t xml:space="preserve"> </w:t>
            </w:r>
            <w:r w:rsidRPr="0023647F">
              <w:rPr>
                <w:rFonts w:hint="eastAsia"/>
                <w:sz w:val="21"/>
              </w:rPr>
              <w:t>无资料；</w:t>
            </w:r>
          </w:p>
          <w:p w14:paraId="0AA41490"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非生物降解性</w:t>
            </w:r>
            <w:r w:rsidRPr="0023647F">
              <w:rPr>
                <w:rFonts w:hint="eastAsia"/>
                <w:sz w:val="21"/>
              </w:rPr>
              <w:t xml:space="preserve"> </w:t>
            </w:r>
            <w:r w:rsidRPr="0023647F">
              <w:rPr>
                <w:rFonts w:hint="eastAsia"/>
                <w:sz w:val="21"/>
              </w:rPr>
              <w:t>无资料。</w:t>
            </w:r>
          </w:p>
        </w:tc>
      </w:tr>
      <w:tr w:rsidR="0023647F" w:rsidRPr="0023647F" w14:paraId="00D58E83" w14:textId="77777777" w:rsidTr="0004247F">
        <w:trPr>
          <w:cantSplit/>
          <w:jc w:val="center"/>
        </w:trPr>
        <w:tc>
          <w:tcPr>
            <w:tcW w:w="232" w:type="pct"/>
            <w:vMerge/>
            <w:shd w:val="clear" w:color="auto" w:fill="auto"/>
            <w:tcMar>
              <w:top w:w="57" w:type="dxa"/>
              <w:bottom w:w="57" w:type="dxa"/>
            </w:tcMar>
            <w:textDirection w:val="tbRlV"/>
            <w:vAlign w:val="center"/>
          </w:tcPr>
          <w:p w14:paraId="76B7F671" w14:textId="77777777" w:rsidR="0023647F" w:rsidRPr="0023647F" w:rsidRDefault="0023647F" w:rsidP="0023647F">
            <w:pPr>
              <w:spacing w:line="360" w:lineRule="exact"/>
              <w:ind w:firstLineChars="0" w:firstLine="0"/>
              <w:jc w:val="center"/>
              <w:textAlignment w:val="center"/>
              <w:rPr>
                <w:sz w:val="21"/>
              </w:rPr>
            </w:pPr>
          </w:p>
        </w:tc>
        <w:tc>
          <w:tcPr>
            <w:tcW w:w="1080" w:type="pct"/>
            <w:gridSpan w:val="2"/>
            <w:shd w:val="clear" w:color="auto" w:fill="auto"/>
            <w:tcMar>
              <w:top w:w="57" w:type="dxa"/>
              <w:bottom w:w="57" w:type="dxa"/>
            </w:tcMar>
            <w:vAlign w:val="center"/>
          </w:tcPr>
          <w:p w14:paraId="0A7632CF"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土壤中的迁移性</w:t>
            </w:r>
          </w:p>
        </w:tc>
        <w:tc>
          <w:tcPr>
            <w:tcW w:w="1395" w:type="pct"/>
            <w:gridSpan w:val="3"/>
            <w:shd w:val="clear" w:color="auto" w:fill="auto"/>
            <w:vAlign w:val="center"/>
          </w:tcPr>
          <w:p w14:paraId="7387D5EF"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无资料</w:t>
            </w:r>
          </w:p>
        </w:tc>
        <w:tc>
          <w:tcPr>
            <w:tcW w:w="1084" w:type="pct"/>
            <w:gridSpan w:val="3"/>
            <w:shd w:val="clear" w:color="auto" w:fill="auto"/>
            <w:vAlign w:val="center"/>
          </w:tcPr>
          <w:p w14:paraId="3D272E81" w14:textId="77777777" w:rsidR="0023647F" w:rsidRPr="0023647F" w:rsidRDefault="0023647F" w:rsidP="0023647F">
            <w:pPr>
              <w:spacing w:line="360" w:lineRule="exact"/>
              <w:ind w:firstLineChars="0" w:firstLine="0"/>
              <w:jc w:val="center"/>
              <w:textAlignment w:val="center"/>
              <w:rPr>
                <w:sz w:val="21"/>
              </w:rPr>
            </w:pPr>
          </w:p>
        </w:tc>
        <w:tc>
          <w:tcPr>
            <w:tcW w:w="1209" w:type="pct"/>
            <w:gridSpan w:val="2"/>
            <w:shd w:val="clear" w:color="auto" w:fill="auto"/>
            <w:vAlign w:val="center"/>
          </w:tcPr>
          <w:p w14:paraId="232FEE4C" w14:textId="77777777" w:rsidR="0023647F" w:rsidRPr="0023647F" w:rsidRDefault="0023647F" w:rsidP="0023647F">
            <w:pPr>
              <w:spacing w:line="360" w:lineRule="exact"/>
              <w:ind w:firstLineChars="0" w:firstLine="0"/>
              <w:jc w:val="center"/>
              <w:textAlignment w:val="center"/>
              <w:rPr>
                <w:sz w:val="21"/>
              </w:rPr>
            </w:pPr>
          </w:p>
        </w:tc>
      </w:tr>
      <w:tr w:rsidR="0023647F" w:rsidRPr="0023647F" w14:paraId="706F2FD9" w14:textId="77777777" w:rsidTr="0004247F">
        <w:trPr>
          <w:cantSplit/>
          <w:jc w:val="center"/>
        </w:trPr>
        <w:tc>
          <w:tcPr>
            <w:tcW w:w="232" w:type="pct"/>
            <w:shd w:val="clear" w:color="auto" w:fill="auto"/>
            <w:tcMar>
              <w:top w:w="57" w:type="dxa"/>
              <w:bottom w:w="57" w:type="dxa"/>
            </w:tcMar>
            <w:textDirection w:val="tbRlV"/>
            <w:vAlign w:val="center"/>
          </w:tcPr>
          <w:p w14:paraId="1BC8F436"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废弃处置</w:t>
            </w:r>
          </w:p>
        </w:tc>
        <w:tc>
          <w:tcPr>
            <w:tcW w:w="4768" w:type="pct"/>
            <w:gridSpan w:val="10"/>
            <w:shd w:val="clear" w:color="auto" w:fill="auto"/>
            <w:tcMar>
              <w:top w:w="57" w:type="dxa"/>
              <w:bottom w:w="57" w:type="dxa"/>
            </w:tcMar>
            <w:vAlign w:val="center"/>
          </w:tcPr>
          <w:p w14:paraId="074D6D13" w14:textId="77777777" w:rsidR="0023647F" w:rsidRPr="0023647F" w:rsidRDefault="0023647F" w:rsidP="0023647F">
            <w:pPr>
              <w:spacing w:line="360" w:lineRule="exact"/>
              <w:ind w:firstLineChars="0" w:firstLine="0"/>
              <w:textAlignment w:val="center"/>
              <w:rPr>
                <w:sz w:val="21"/>
              </w:rPr>
            </w:pPr>
            <w:r w:rsidRPr="0023647F">
              <w:rPr>
                <w:rFonts w:hint="eastAsia"/>
                <w:sz w:val="21"/>
              </w:rPr>
              <w:t>废弃化学品：把废气通入纯碱溶液中，加次氯酸钙中和，然后用水冲入废水系统。</w:t>
            </w:r>
          </w:p>
          <w:p w14:paraId="405E2C62" w14:textId="77777777" w:rsidR="0023647F" w:rsidRPr="0023647F" w:rsidRDefault="0023647F" w:rsidP="0023647F">
            <w:pPr>
              <w:spacing w:line="360" w:lineRule="exact"/>
              <w:ind w:firstLineChars="0" w:firstLine="0"/>
              <w:textAlignment w:val="center"/>
              <w:rPr>
                <w:sz w:val="21"/>
              </w:rPr>
            </w:pPr>
            <w:r w:rsidRPr="0023647F">
              <w:rPr>
                <w:rFonts w:hint="eastAsia"/>
                <w:sz w:val="21"/>
              </w:rPr>
              <w:t>污染包装物：将容器返还生产商或按照国家和地方法规处置。</w:t>
            </w:r>
          </w:p>
          <w:p w14:paraId="77D98FD1" w14:textId="77777777" w:rsidR="0023647F" w:rsidRPr="0023647F" w:rsidRDefault="0023647F" w:rsidP="0023647F">
            <w:pPr>
              <w:spacing w:line="360" w:lineRule="exact"/>
              <w:ind w:firstLineChars="0" w:firstLine="0"/>
              <w:textAlignment w:val="center"/>
              <w:rPr>
                <w:sz w:val="21"/>
              </w:rPr>
            </w:pPr>
            <w:r w:rsidRPr="0023647F">
              <w:rPr>
                <w:rFonts w:hint="eastAsia"/>
                <w:sz w:val="21"/>
              </w:rPr>
              <w:t>废弃注意事项：处置前应参阅国家和地方有关法规。把倒空的容器归还厂商或在规定场所掩埋。</w:t>
            </w:r>
          </w:p>
        </w:tc>
      </w:tr>
      <w:tr w:rsidR="0023647F" w:rsidRPr="0023647F" w14:paraId="0C4ED716" w14:textId="77777777" w:rsidTr="0004247F">
        <w:trPr>
          <w:cantSplit/>
          <w:jc w:val="center"/>
        </w:trPr>
        <w:tc>
          <w:tcPr>
            <w:tcW w:w="232" w:type="pct"/>
            <w:vMerge w:val="restart"/>
            <w:shd w:val="clear" w:color="auto" w:fill="auto"/>
            <w:tcMar>
              <w:top w:w="57" w:type="dxa"/>
              <w:bottom w:w="57" w:type="dxa"/>
            </w:tcMar>
            <w:textDirection w:val="tbRlV"/>
            <w:vAlign w:val="center"/>
          </w:tcPr>
          <w:p w14:paraId="748B7976"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运输信息</w:t>
            </w:r>
          </w:p>
        </w:tc>
        <w:tc>
          <w:tcPr>
            <w:tcW w:w="1080" w:type="pct"/>
            <w:gridSpan w:val="2"/>
            <w:shd w:val="clear" w:color="auto" w:fill="auto"/>
            <w:tcMar>
              <w:top w:w="57" w:type="dxa"/>
              <w:bottom w:w="57" w:type="dxa"/>
            </w:tcMar>
            <w:vAlign w:val="center"/>
          </w:tcPr>
          <w:p w14:paraId="25BF97C8"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联合国运输名称</w:t>
            </w:r>
          </w:p>
        </w:tc>
        <w:tc>
          <w:tcPr>
            <w:tcW w:w="1395" w:type="pct"/>
            <w:gridSpan w:val="3"/>
            <w:shd w:val="clear" w:color="auto" w:fill="auto"/>
            <w:vAlign w:val="center"/>
          </w:tcPr>
          <w:p w14:paraId="422EAD7F"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二氧化硫</w:t>
            </w:r>
          </w:p>
        </w:tc>
        <w:tc>
          <w:tcPr>
            <w:tcW w:w="1084" w:type="pct"/>
            <w:gridSpan w:val="3"/>
            <w:shd w:val="clear" w:color="auto" w:fill="auto"/>
            <w:vAlign w:val="center"/>
          </w:tcPr>
          <w:p w14:paraId="13C2B2D0" w14:textId="77777777" w:rsidR="0023647F" w:rsidRPr="0023647F" w:rsidRDefault="0023647F" w:rsidP="0023647F">
            <w:pPr>
              <w:spacing w:line="360" w:lineRule="exact"/>
              <w:ind w:firstLineChars="0" w:firstLine="0"/>
              <w:jc w:val="center"/>
              <w:textAlignment w:val="center"/>
              <w:rPr>
                <w:sz w:val="21"/>
              </w:rPr>
            </w:pPr>
            <w:r w:rsidRPr="0023647F">
              <w:rPr>
                <w:sz w:val="21"/>
              </w:rPr>
              <w:t>UN</w:t>
            </w:r>
            <w:r w:rsidRPr="0023647F">
              <w:rPr>
                <w:sz w:val="21"/>
              </w:rPr>
              <w:t>编号</w:t>
            </w:r>
          </w:p>
        </w:tc>
        <w:tc>
          <w:tcPr>
            <w:tcW w:w="1209" w:type="pct"/>
            <w:gridSpan w:val="2"/>
            <w:shd w:val="clear" w:color="auto" w:fill="auto"/>
            <w:vAlign w:val="center"/>
          </w:tcPr>
          <w:p w14:paraId="2F528897" w14:textId="77777777" w:rsidR="0023647F" w:rsidRPr="0023647F" w:rsidRDefault="0023647F" w:rsidP="0023647F">
            <w:pPr>
              <w:spacing w:line="360" w:lineRule="exact"/>
              <w:ind w:firstLineChars="0" w:firstLine="0"/>
              <w:jc w:val="center"/>
              <w:textAlignment w:val="center"/>
              <w:rPr>
                <w:sz w:val="21"/>
              </w:rPr>
            </w:pPr>
            <w:r w:rsidRPr="0023647F">
              <w:rPr>
                <w:sz w:val="21"/>
              </w:rPr>
              <w:t>1079</w:t>
            </w:r>
          </w:p>
        </w:tc>
      </w:tr>
      <w:tr w:rsidR="0023647F" w:rsidRPr="0023647F" w14:paraId="10A173B1" w14:textId="77777777" w:rsidTr="0004247F">
        <w:trPr>
          <w:cantSplit/>
          <w:jc w:val="center"/>
        </w:trPr>
        <w:tc>
          <w:tcPr>
            <w:tcW w:w="232" w:type="pct"/>
            <w:vMerge/>
            <w:shd w:val="clear" w:color="auto" w:fill="auto"/>
            <w:tcMar>
              <w:top w:w="57" w:type="dxa"/>
              <w:bottom w:w="57" w:type="dxa"/>
            </w:tcMar>
            <w:textDirection w:val="tbRlV"/>
            <w:vAlign w:val="center"/>
          </w:tcPr>
          <w:p w14:paraId="479E0C62" w14:textId="77777777" w:rsidR="0023647F" w:rsidRPr="0023647F" w:rsidRDefault="0023647F" w:rsidP="0023647F">
            <w:pPr>
              <w:spacing w:line="360" w:lineRule="exact"/>
              <w:ind w:firstLineChars="0" w:firstLine="0"/>
              <w:jc w:val="center"/>
              <w:textAlignment w:val="center"/>
              <w:rPr>
                <w:sz w:val="21"/>
              </w:rPr>
            </w:pPr>
          </w:p>
        </w:tc>
        <w:tc>
          <w:tcPr>
            <w:tcW w:w="1080" w:type="pct"/>
            <w:gridSpan w:val="2"/>
            <w:shd w:val="clear" w:color="auto" w:fill="auto"/>
            <w:tcMar>
              <w:top w:w="57" w:type="dxa"/>
              <w:bottom w:w="57" w:type="dxa"/>
            </w:tcMar>
            <w:vAlign w:val="center"/>
          </w:tcPr>
          <w:p w14:paraId="154DD795"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联合国危险性</w:t>
            </w:r>
          </w:p>
        </w:tc>
        <w:tc>
          <w:tcPr>
            <w:tcW w:w="1395" w:type="pct"/>
            <w:gridSpan w:val="3"/>
            <w:shd w:val="clear" w:color="auto" w:fill="auto"/>
            <w:vAlign w:val="center"/>
          </w:tcPr>
          <w:p w14:paraId="665429A5"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2.3</w:t>
            </w:r>
            <w:r w:rsidRPr="0023647F">
              <w:rPr>
                <w:rFonts w:hint="eastAsia"/>
                <w:sz w:val="21"/>
              </w:rPr>
              <w:t>，</w:t>
            </w:r>
            <w:r w:rsidRPr="0023647F">
              <w:rPr>
                <w:rFonts w:hint="eastAsia"/>
                <w:sz w:val="21"/>
              </w:rPr>
              <w:t>8</w:t>
            </w:r>
          </w:p>
        </w:tc>
        <w:tc>
          <w:tcPr>
            <w:tcW w:w="1084" w:type="pct"/>
            <w:gridSpan w:val="3"/>
            <w:shd w:val="clear" w:color="auto" w:fill="auto"/>
            <w:vAlign w:val="center"/>
          </w:tcPr>
          <w:p w14:paraId="45CE99D3"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包装类别</w:t>
            </w:r>
          </w:p>
        </w:tc>
        <w:tc>
          <w:tcPr>
            <w:tcW w:w="1209" w:type="pct"/>
            <w:gridSpan w:val="2"/>
            <w:shd w:val="clear" w:color="auto" w:fill="auto"/>
            <w:vAlign w:val="center"/>
          </w:tcPr>
          <w:p w14:paraId="21F0094C"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w:t>
            </w:r>
          </w:p>
        </w:tc>
      </w:tr>
      <w:tr w:rsidR="0023647F" w:rsidRPr="0023647F" w14:paraId="385D570C" w14:textId="77777777" w:rsidTr="0004247F">
        <w:trPr>
          <w:cantSplit/>
          <w:jc w:val="center"/>
        </w:trPr>
        <w:tc>
          <w:tcPr>
            <w:tcW w:w="232" w:type="pct"/>
            <w:vMerge/>
            <w:shd w:val="clear" w:color="auto" w:fill="auto"/>
            <w:tcMar>
              <w:top w:w="57" w:type="dxa"/>
              <w:bottom w:w="57" w:type="dxa"/>
            </w:tcMar>
            <w:textDirection w:val="tbRlV"/>
            <w:vAlign w:val="center"/>
          </w:tcPr>
          <w:p w14:paraId="1CE000EE" w14:textId="77777777" w:rsidR="0023647F" w:rsidRPr="0023647F" w:rsidRDefault="0023647F" w:rsidP="0023647F">
            <w:pPr>
              <w:spacing w:line="360" w:lineRule="exact"/>
              <w:ind w:firstLineChars="0" w:firstLine="0"/>
              <w:jc w:val="center"/>
              <w:textAlignment w:val="center"/>
              <w:rPr>
                <w:sz w:val="21"/>
              </w:rPr>
            </w:pPr>
          </w:p>
        </w:tc>
        <w:tc>
          <w:tcPr>
            <w:tcW w:w="1080" w:type="pct"/>
            <w:gridSpan w:val="2"/>
            <w:shd w:val="clear" w:color="auto" w:fill="auto"/>
            <w:tcMar>
              <w:top w:w="57" w:type="dxa"/>
              <w:bottom w:w="57" w:type="dxa"/>
            </w:tcMar>
            <w:vAlign w:val="center"/>
          </w:tcPr>
          <w:p w14:paraId="589063B4"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海洋污染物</w:t>
            </w:r>
            <w:r w:rsidRPr="0023647F">
              <w:rPr>
                <w:sz w:val="21"/>
              </w:rPr>
              <w:t>(</w:t>
            </w:r>
            <w:r w:rsidRPr="0023647F">
              <w:rPr>
                <w:sz w:val="21"/>
              </w:rPr>
              <w:t>是</w:t>
            </w:r>
            <w:r w:rsidRPr="0023647F">
              <w:rPr>
                <w:sz w:val="21"/>
              </w:rPr>
              <w:t>/</w:t>
            </w:r>
            <w:r w:rsidRPr="0023647F">
              <w:rPr>
                <w:sz w:val="21"/>
              </w:rPr>
              <w:t>否</w:t>
            </w:r>
            <w:r w:rsidRPr="0023647F">
              <w:rPr>
                <w:sz w:val="21"/>
              </w:rPr>
              <w:t>)</w:t>
            </w:r>
            <w:r w:rsidRPr="0023647F">
              <w:rPr>
                <w:sz w:val="21"/>
              </w:rPr>
              <w:t>：</w:t>
            </w:r>
          </w:p>
        </w:tc>
        <w:tc>
          <w:tcPr>
            <w:tcW w:w="1395" w:type="pct"/>
            <w:gridSpan w:val="3"/>
            <w:shd w:val="clear" w:color="auto" w:fill="auto"/>
            <w:vAlign w:val="center"/>
          </w:tcPr>
          <w:p w14:paraId="364DE7E7" w14:textId="77777777" w:rsidR="0023647F" w:rsidRPr="0023647F" w:rsidRDefault="0023647F" w:rsidP="0023647F">
            <w:pPr>
              <w:spacing w:line="360" w:lineRule="exact"/>
              <w:ind w:firstLineChars="0" w:firstLine="0"/>
              <w:jc w:val="center"/>
              <w:textAlignment w:val="center"/>
              <w:rPr>
                <w:sz w:val="21"/>
              </w:rPr>
            </w:pPr>
            <w:r w:rsidRPr="0023647F">
              <w:rPr>
                <w:sz w:val="21"/>
              </w:rPr>
              <w:t>否</w:t>
            </w:r>
          </w:p>
        </w:tc>
        <w:tc>
          <w:tcPr>
            <w:tcW w:w="1084" w:type="pct"/>
            <w:gridSpan w:val="3"/>
            <w:shd w:val="clear" w:color="auto" w:fill="auto"/>
            <w:vAlign w:val="center"/>
          </w:tcPr>
          <w:p w14:paraId="65C657E4" w14:textId="77777777" w:rsidR="0023647F" w:rsidRPr="0023647F" w:rsidRDefault="0023647F" w:rsidP="0023647F">
            <w:pPr>
              <w:spacing w:line="360" w:lineRule="exact"/>
              <w:ind w:firstLineChars="0" w:firstLine="0"/>
              <w:jc w:val="center"/>
              <w:textAlignment w:val="center"/>
              <w:rPr>
                <w:sz w:val="21"/>
              </w:rPr>
            </w:pPr>
          </w:p>
        </w:tc>
        <w:tc>
          <w:tcPr>
            <w:tcW w:w="1209" w:type="pct"/>
            <w:gridSpan w:val="2"/>
            <w:shd w:val="clear" w:color="auto" w:fill="auto"/>
            <w:vAlign w:val="center"/>
          </w:tcPr>
          <w:p w14:paraId="0526B0E8" w14:textId="77777777" w:rsidR="0023647F" w:rsidRPr="0023647F" w:rsidRDefault="0023647F" w:rsidP="0023647F">
            <w:pPr>
              <w:spacing w:line="360" w:lineRule="exact"/>
              <w:ind w:firstLineChars="0" w:firstLine="0"/>
              <w:jc w:val="center"/>
              <w:textAlignment w:val="center"/>
              <w:rPr>
                <w:sz w:val="21"/>
              </w:rPr>
            </w:pPr>
          </w:p>
        </w:tc>
      </w:tr>
      <w:tr w:rsidR="0023647F" w:rsidRPr="0023647F" w14:paraId="5ACF3378" w14:textId="77777777" w:rsidTr="0004247F">
        <w:trPr>
          <w:cantSplit/>
          <w:jc w:val="center"/>
        </w:trPr>
        <w:tc>
          <w:tcPr>
            <w:tcW w:w="232" w:type="pct"/>
            <w:vMerge/>
            <w:shd w:val="clear" w:color="auto" w:fill="auto"/>
            <w:tcMar>
              <w:top w:w="57" w:type="dxa"/>
              <w:bottom w:w="57" w:type="dxa"/>
            </w:tcMar>
            <w:textDirection w:val="tbRlV"/>
            <w:vAlign w:val="center"/>
          </w:tcPr>
          <w:p w14:paraId="6FE14BFC" w14:textId="77777777" w:rsidR="0023647F" w:rsidRPr="0023647F" w:rsidRDefault="0023647F" w:rsidP="0023647F">
            <w:pPr>
              <w:spacing w:line="360" w:lineRule="exact"/>
              <w:ind w:firstLineChars="0" w:firstLine="0"/>
              <w:jc w:val="center"/>
              <w:textAlignment w:val="center"/>
              <w:rPr>
                <w:sz w:val="21"/>
              </w:rPr>
            </w:pPr>
          </w:p>
        </w:tc>
        <w:tc>
          <w:tcPr>
            <w:tcW w:w="4768" w:type="pct"/>
            <w:gridSpan w:val="10"/>
            <w:shd w:val="clear" w:color="auto" w:fill="auto"/>
            <w:tcMar>
              <w:top w:w="57" w:type="dxa"/>
              <w:bottom w:w="57" w:type="dxa"/>
            </w:tcMar>
            <w:vAlign w:val="center"/>
          </w:tcPr>
          <w:p w14:paraId="312D0094" w14:textId="77777777" w:rsidR="0023647F" w:rsidRPr="0023647F" w:rsidRDefault="0023647F" w:rsidP="0023647F">
            <w:pPr>
              <w:spacing w:line="360" w:lineRule="exact"/>
              <w:ind w:firstLineChars="0" w:firstLine="0"/>
              <w:textAlignment w:val="center"/>
              <w:rPr>
                <w:sz w:val="21"/>
              </w:rPr>
            </w:pPr>
            <w:r w:rsidRPr="0023647F">
              <w:rPr>
                <w:rFonts w:hint="eastAsia"/>
                <w:sz w:val="21"/>
              </w:rPr>
              <w:t>运输注意事项：</w:t>
            </w:r>
          </w:p>
          <w:p w14:paraId="267BF52D" w14:textId="77777777" w:rsidR="0023647F" w:rsidRPr="0023647F" w:rsidRDefault="0023647F" w:rsidP="0023647F">
            <w:pPr>
              <w:spacing w:line="360" w:lineRule="exact"/>
              <w:ind w:firstLineChars="0" w:firstLine="0"/>
              <w:textAlignment w:val="center"/>
              <w:rPr>
                <w:sz w:val="21"/>
              </w:rPr>
            </w:pPr>
            <w:r w:rsidRPr="0023647F">
              <w:rPr>
                <w:rFonts w:hint="eastAsia"/>
                <w:sz w:val="21"/>
              </w:rPr>
              <w:t>本品铁路运输时限使用耐压液化气企业自备罐车装运，装运前需报有关部门批准。采用钢瓶运输时必须戴好钢瓶上的安全帽。钢瓶一般平放，并应将瓶口朝同一方向，不可交叉；高度不得超过车辆的防护栏板，并用三角木垫卡牢，防止滚动。严禁与易</w:t>
            </w:r>
          </w:p>
          <w:p w14:paraId="7C7976CB" w14:textId="77777777" w:rsidR="0023647F" w:rsidRPr="0023647F" w:rsidRDefault="0023647F" w:rsidP="0023647F">
            <w:pPr>
              <w:spacing w:line="360" w:lineRule="exact"/>
              <w:ind w:firstLineChars="0" w:firstLine="0"/>
              <w:textAlignment w:val="center"/>
              <w:rPr>
                <w:sz w:val="21"/>
              </w:rPr>
            </w:pPr>
            <w:r w:rsidRPr="0023647F">
              <w:rPr>
                <w:rFonts w:hint="eastAsia"/>
                <w:sz w:val="21"/>
              </w:rPr>
              <w:t>燃物或可燃物、氧化剂、还原剂、食用化学品等混装混运。夏季应早晚运输，防止日光曝晒。公路运输时要按规定路线行驶，禁止在居民区和人口稠密区停留。铁路运输时要禁止溜放。</w:t>
            </w:r>
          </w:p>
        </w:tc>
      </w:tr>
    </w:tbl>
    <w:p w14:paraId="59F667D2" w14:textId="77777777" w:rsidR="0023647F" w:rsidRPr="0023647F" w:rsidRDefault="0023647F" w:rsidP="0023647F">
      <w:pPr>
        <w:keepNext/>
        <w:keepLines/>
        <w:ind w:firstLineChars="0" w:firstLine="562"/>
        <w:jc w:val="center"/>
        <w:outlineLvl w:val="4"/>
        <w:rPr>
          <w:b/>
          <w:bCs/>
          <w:szCs w:val="28"/>
        </w:rPr>
      </w:pPr>
      <w:r w:rsidRPr="0023647F">
        <w:rPr>
          <w:rFonts w:hint="eastAsia"/>
          <w:b/>
          <w:bCs/>
          <w:szCs w:val="28"/>
        </w:rPr>
        <w:t>表</w:t>
      </w:r>
      <w:r w:rsidRPr="0023647F">
        <w:rPr>
          <w:rFonts w:hint="eastAsia"/>
          <w:b/>
          <w:bCs/>
          <w:szCs w:val="28"/>
        </w:rPr>
        <w:t>6.2-</w:t>
      </w:r>
      <w:r w:rsidRPr="0023647F">
        <w:rPr>
          <w:b/>
          <w:bCs/>
          <w:szCs w:val="28"/>
        </w:rPr>
        <w:t>2</w:t>
      </w:r>
      <w:r w:rsidRPr="0023647F">
        <w:rPr>
          <w:rFonts w:hint="eastAsia"/>
          <w:b/>
          <w:bCs/>
          <w:szCs w:val="28"/>
        </w:rPr>
        <w:t xml:space="preserve">b    </w:t>
      </w:r>
      <w:r w:rsidRPr="0023647F">
        <w:rPr>
          <w:rFonts w:hint="eastAsia"/>
          <w:b/>
          <w:bCs/>
          <w:szCs w:val="28"/>
        </w:rPr>
        <w:t>二氧化氮安全技术说明书</w:t>
      </w:r>
    </w:p>
    <w:tbl>
      <w:tblPr>
        <w:tblW w:w="5204" w:type="pct"/>
        <w:jc w:val="center"/>
        <w:tblBorders>
          <w:top w:val="single" w:sz="12" w:space="0" w:color="auto"/>
          <w:bottom w:val="single" w:sz="12" w:space="0" w:color="auto"/>
          <w:insideH w:val="single" w:sz="6" w:space="0" w:color="auto"/>
          <w:insideV w:val="single" w:sz="6" w:space="0" w:color="auto"/>
        </w:tblBorders>
        <w:tblLayout w:type="fixed"/>
        <w:tblLook w:val="04A0" w:firstRow="1" w:lastRow="0" w:firstColumn="1" w:lastColumn="0" w:noHBand="0" w:noVBand="1"/>
      </w:tblPr>
      <w:tblGrid>
        <w:gridCol w:w="434"/>
        <w:gridCol w:w="1413"/>
        <w:gridCol w:w="609"/>
        <w:gridCol w:w="901"/>
        <w:gridCol w:w="1475"/>
        <w:gridCol w:w="238"/>
        <w:gridCol w:w="1018"/>
        <w:gridCol w:w="216"/>
        <w:gridCol w:w="798"/>
        <w:gridCol w:w="671"/>
        <w:gridCol w:w="1597"/>
      </w:tblGrid>
      <w:tr w:rsidR="0023647F" w:rsidRPr="0023647F" w14:paraId="2DF95690" w14:textId="77777777" w:rsidTr="0004247F">
        <w:trPr>
          <w:cantSplit/>
          <w:trHeight w:val="480"/>
          <w:jc w:val="center"/>
        </w:trPr>
        <w:tc>
          <w:tcPr>
            <w:tcW w:w="232" w:type="pct"/>
            <w:vMerge w:val="restart"/>
            <w:tcMar>
              <w:top w:w="57" w:type="dxa"/>
              <w:bottom w:w="57" w:type="dxa"/>
            </w:tcMar>
            <w:textDirection w:val="tbRlV"/>
            <w:vAlign w:val="center"/>
          </w:tcPr>
          <w:p w14:paraId="5CF9CC56"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化学品</w:t>
            </w:r>
            <w:r w:rsidRPr="0023647F">
              <w:rPr>
                <w:sz w:val="21"/>
              </w:rPr>
              <w:t>标识</w:t>
            </w:r>
          </w:p>
        </w:tc>
        <w:tc>
          <w:tcPr>
            <w:tcW w:w="754" w:type="pct"/>
            <w:tcMar>
              <w:top w:w="57" w:type="dxa"/>
              <w:bottom w:w="57" w:type="dxa"/>
            </w:tcMar>
            <w:vAlign w:val="center"/>
          </w:tcPr>
          <w:p w14:paraId="7620F267"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中文名</w:t>
            </w:r>
          </w:p>
        </w:tc>
        <w:tc>
          <w:tcPr>
            <w:tcW w:w="1593" w:type="pct"/>
            <w:gridSpan w:val="3"/>
            <w:vAlign w:val="center"/>
          </w:tcPr>
          <w:p w14:paraId="69006096" w14:textId="77777777" w:rsidR="0023647F" w:rsidRPr="0023647F" w:rsidRDefault="0023647F" w:rsidP="0023647F">
            <w:pPr>
              <w:spacing w:line="360" w:lineRule="exact"/>
              <w:ind w:firstLineChars="0" w:firstLine="0"/>
              <w:jc w:val="center"/>
              <w:textAlignment w:val="center"/>
              <w:rPr>
                <w:szCs w:val="24"/>
              </w:rPr>
            </w:pPr>
            <w:r w:rsidRPr="0023647F">
              <w:rPr>
                <w:rFonts w:ascii="宋体" w:hAnsi="宋体" w:cs="宋体" w:hint="eastAsia"/>
                <w:szCs w:val="24"/>
              </w:rPr>
              <w:t>二氧化氮</w:t>
            </w:r>
          </w:p>
        </w:tc>
        <w:tc>
          <w:tcPr>
            <w:tcW w:w="670" w:type="pct"/>
            <w:gridSpan w:val="2"/>
            <w:vAlign w:val="center"/>
          </w:tcPr>
          <w:p w14:paraId="4E864E68" w14:textId="77777777" w:rsidR="0023647F" w:rsidRPr="0023647F" w:rsidRDefault="0023647F" w:rsidP="0023647F">
            <w:pPr>
              <w:spacing w:line="360" w:lineRule="exact"/>
              <w:ind w:firstLineChars="0" w:firstLine="0"/>
              <w:jc w:val="center"/>
              <w:textAlignment w:val="center"/>
              <w:rPr>
                <w:sz w:val="21"/>
              </w:rPr>
            </w:pPr>
            <w:r w:rsidRPr="0023647F">
              <w:rPr>
                <w:sz w:val="21"/>
              </w:rPr>
              <w:t>英文名</w:t>
            </w:r>
          </w:p>
        </w:tc>
        <w:tc>
          <w:tcPr>
            <w:tcW w:w="1751" w:type="pct"/>
            <w:gridSpan w:val="4"/>
            <w:vAlign w:val="center"/>
          </w:tcPr>
          <w:p w14:paraId="117AC58C"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n</w:t>
            </w:r>
            <w:r w:rsidRPr="0023647F">
              <w:rPr>
                <w:sz w:val="21"/>
              </w:rPr>
              <w:t>itrogen dioxide</w:t>
            </w:r>
          </w:p>
        </w:tc>
      </w:tr>
      <w:tr w:rsidR="0023647F" w:rsidRPr="0023647F" w14:paraId="14A06ED7" w14:textId="77777777" w:rsidTr="0004247F">
        <w:trPr>
          <w:cantSplit/>
          <w:trHeight w:val="480"/>
          <w:jc w:val="center"/>
        </w:trPr>
        <w:tc>
          <w:tcPr>
            <w:tcW w:w="232" w:type="pct"/>
            <w:vMerge/>
            <w:tcMar>
              <w:top w:w="57" w:type="dxa"/>
              <w:bottom w:w="57" w:type="dxa"/>
            </w:tcMar>
            <w:textDirection w:val="tbRlV"/>
            <w:vAlign w:val="center"/>
          </w:tcPr>
          <w:p w14:paraId="517AAFD3" w14:textId="77777777" w:rsidR="0023647F" w:rsidRPr="0023647F" w:rsidRDefault="0023647F" w:rsidP="0023647F">
            <w:pPr>
              <w:spacing w:line="360" w:lineRule="exact"/>
              <w:ind w:firstLineChars="0" w:firstLine="0"/>
              <w:jc w:val="center"/>
              <w:textAlignment w:val="center"/>
              <w:rPr>
                <w:sz w:val="21"/>
              </w:rPr>
            </w:pPr>
          </w:p>
        </w:tc>
        <w:tc>
          <w:tcPr>
            <w:tcW w:w="754" w:type="pct"/>
            <w:tcMar>
              <w:top w:w="57" w:type="dxa"/>
              <w:bottom w:w="57" w:type="dxa"/>
            </w:tcMar>
            <w:vAlign w:val="center"/>
          </w:tcPr>
          <w:p w14:paraId="6AB7FF80"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分子式</w:t>
            </w:r>
          </w:p>
        </w:tc>
        <w:tc>
          <w:tcPr>
            <w:tcW w:w="806" w:type="pct"/>
            <w:gridSpan w:val="2"/>
            <w:vAlign w:val="center"/>
          </w:tcPr>
          <w:p w14:paraId="2FD1C724"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NO</w:t>
            </w:r>
            <w:r w:rsidRPr="0023647F">
              <w:rPr>
                <w:sz w:val="21"/>
                <w:vertAlign w:val="subscript"/>
              </w:rPr>
              <w:t>2</w:t>
            </w:r>
          </w:p>
        </w:tc>
        <w:tc>
          <w:tcPr>
            <w:tcW w:w="787" w:type="pct"/>
            <w:vAlign w:val="center"/>
          </w:tcPr>
          <w:p w14:paraId="1DD16A4D"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分子量</w:t>
            </w:r>
          </w:p>
        </w:tc>
        <w:tc>
          <w:tcPr>
            <w:tcW w:w="785" w:type="pct"/>
            <w:gridSpan w:val="3"/>
            <w:vAlign w:val="center"/>
          </w:tcPr>
          <w:p w14:paraId="05E7C49F"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46.01</w:t>
            </w:r>
          </w:p>
        </w:tc>
        <w:tc>
          <w:tcPr>
            <w:tcW w:w="784" w:type="pct"/>
            <w:gridSpan w:val="2"/>
            <w:vAlign w:val="center"/>
          </w:tcPr>
          <w:p w14:paraId="276EC787"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C</w:t>
            </w:r>
            <w:r w:rsidRPr="0023647F">
              <w:rPr>
                <w:sz w:val="21"/>
              </w:rPr>
              <w:t>AS</w:t>
            </w:r>
            <w:r w:rsidRPr="0023647F">
              <w:rPr>
                <w:rFonts w:hint="eastAsia"/>
                <w:sz w:val="21"/>
              </w:rPr>
              <w:t>号</w:t>
            </w:r>
          </w:p>
        </w:tc>
        <w:tc>
          <w:tcPr>
            <w:tcW w:w="852" w:type="pct"/>
            <w:vAlign w:val="center"/>
          </w:tcPr>
          <w:p w14:paraId="5FE94F9F" w14:textId="77777777" w:rsidR="0023647F" w:rsidRPr="0023647F" w:rsidRDefault="0023647F" w:rsidP="0023647F">
            <w:pPr>
              <w:spacing w:line="360" w:lineRule="exact"/>
              <w:ind w:firstLineChars="0" w:firstLine="0"/>
              <w:jc w:val="center"/>
              <w:textAlignment w:val="center"/>
              <w:rPr>
                <w:sz w:val="21"/>
              </w:rPr>
            </w:pPr>
            <w:r w:rsidRPr="0023647F">
              <w:rPr>
                <w:sz w:val="21"/>
              </w:rPr>
              <w:t>10102-44-0</w:t>
            </w:r>
          </w:p>
        </w:tc>
      </w:tr>
      <w:tr w:rsidR="0023647F" w:rsidRPr="0023647F" w14:paraId="5258F522" w14:textId="77777777" w:rsidTr="0004247F">
        <w:trPr>
          <w:cantSplit/>
          <w:jc w:val="center"/>
        </w:trPr>
        <w:tc>
          <w:tcPr>
            <w:tcW w:w="232" w:type="pct"/>
            <w:vMerge w:val="restart"/>
            <w:tcMar>
              <w:top w:w="57" w:type="dxa"/>
              <w:bottom w:w="57" w:type="dxa"/>
            </w:tcMar>
            <w:textDirection w:val="tbRlV"/>
            <w:vAlign w:val="center"/>
          </w:tcPr>
          <w:p w14:paraId="69C8ED0B"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危险性概述</w:t>
            </w:r>
          </w:p>
        </w:tc>
        <w:tc>
          <w:tcPr>
            <w:tcW w:w="4768" w:type="pct"/>
            <w:gridSpan w:val="10"/>
            <w:tcMar>
              <w:top w:w="57" w:type="dxa"/>
              <w:bottom w:w="57" w:type="dxa"/>
            </w:tcMar>
            <w:vAlign w:val="center"/>
          </w:tcPr>
          <w:p w14:paraId="5C3AAF03"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紧急情况概述：极易燃气体，内装加压气体：遇热可能爆炸，吸入致命。</w:t>
            </w:r>
          </w:p>
        </w:tc>
      </w:tr>
      <w:tr w:rsidR="0023647F" w:rsidRPr="0023647F" w14:paraId="5AFFDC15" w14:textId="77777777" w:rsidTr="0004247F">
        <w:trPr>
          <w:cantSplit/>
          <w:trHeight w:val="430"/>
          <w:jc w:val="center"/>
        </w:trPr>
        <w:tc>
          <w:tcPr>
            <w:tcW w:w="232" w:type="pct"/>
            <w:vMerge/>
            <w:tcMar>
              <w:top w:w="57" w:type="dxa"/>
              <w:bottom w:w="57" w:type="dxa"/>
            </w:tcMar>
            <w:textDirection w:val="tbRlV"/>
            <w:vAlign w:val="center"/>
          </w:tcPr>
          <w:p w14:paraId="39C0FA89" w14:textId="77777777" w:rsidR="0023647F" w:rsidRPr="0023647F" w:rsidRDefault="0023647F" w:rsidP="0023647F">
            <w:pPr>
              <w:spacing w:line="360" w:lineRule="exact"/>
              <w:ind w:firstLineChars="0" w:firstLine="0"/>
              <w:jc w:val="center"/>
              <w:textAlignment w:val="center"/>
              <w:rPr>
                <w:sz w:val="21"/>
              </w:rPr>
            </w:pPr>
          </w:p>
        </w:tc>
        <w:tc>
          <w:tcPr>
            <w:tcW w:w="754" w:type="pct"/>
            <w:tcMar>
              <w:top w:w="57" w:type="dxa"/>
              <w:bottom w:w="57" w:type="dxa"/>
            </w:tcMar>
            <w:vAlign w:val="center"/>
          </w:tcPr>
          <w:p w14:paraId="3B5823CD" w14:textId="77777777" w:rsidR="0023647F" w:rsidRPr="0023647F" w:rsidRDefault="0023647F" w:rsidP="0023647F">
            <w:pPr>
              <w:spacing w:line="360" w:lineRule="exact"/>
              <w:ind w:firstLineChars="0" w:firstLine="0"/>
              <w:jc w:val="center"/>
              <w:textAlignment w:val="center"/>
              <w:rPr>
                <w:sz w:val="21"/>
              </w:rPr>
            </w:pPr>
            <w:r w:rsidRPr="0023647F">
              <w:rPr>
                <w:sz w:val="21"/>
              </w:rPr>
              <w:t>GHS</w:t>
            </w:r>
          </w:p>
          <w:p w14:paraId="3F6234A2" w14:textId="77777777" w:rsidR="0023647F" w:rsidRPr="0023647F" w:rsidRDefault="0023647F" w:rsidP="0023647F">
            <w:pPr>
              <w:spacing w:line="360" w:lineRule="exact"/>
              <w:ind w:firstLineChars="0" w:firstLine="0"/>
              <w:jc w:val="center"/>
              <w:textAlignment w:val="center"/>
              <w:rPr>
                <w:sz w:val="21"/>
              </w:rPr>
            </w:pPr>
            <w:r w:rsidRPr="0023647F">
              <w:rPr>
                <w:sz w:val="21"/>
              </w:rPr>
              <w:t>危险性类别</w:t>
            </w:r>
          </w:p>
        </w:tc>
        <w:tc>
          <w:tcPr>
            <w:tcW w:w="1593" w:type="pct"/>
            <w:gridSpan w:val="3"/>
            <w:vAlign w:val="center"/>
          </w:tcPr>
          <w:p w14:paraId="3589F76E"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易燃气体，类别</w:t>
            </w:r>
            <w:r w:rsidRPr="0023647F">
              <w:rPr>
                <w:rFonts w:hint="eastAsia"/>
                <w:sz w:val="21"/>
              </w:rPr>
              <w:t>1</w:t>
            </w:r>
            <w:r w:rsidRPr="0023647F">
              <w:rPr>
                <w:rFonts w:hint="eastAsia"/>
                <w:sz w:val="21"/>
              </w:rPr>
              <w:t>；</w:t>
            </w:r>
          </w:p>
          <w:p w14:paraId="08E602DE"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加压气体；急性毒性</w:t>
            </w:r>
            <w:r w:rsidRPr="0023647F">
              <w:rPr>
                <w:rFonts w:hint="eastAsia"/>
                <w:sz w:val="21"/>
              </w:rPr>
              <w:t>-</w:t>
            </w:r>
            <w:r w:rsidRPr="0023647F">
              <w:rPr>
                <w:rFonts w:hint="eastAsia"/>
                <w:sz w:val="21"/>
              </w:rPr>
              <w:t>吸入，类别</w:t>
            </w:r>
            <w:r w:rsidRPr="0023647F">
              <w:rPr>
                <w:rFonts w:hint="eastAsia"/>
                <w:sz w:val="21"/>
              </w:rPr>
              <w:t>2</w:t>
            </w:r>
            <w:r w:rsidRPr="0023647F">
              <w:rPr>
                <w:rFonts w:hint="eastAsia"/>
                <w:sz w:val="21"/>
              </w:rPr>
              <w:t>；</w:t>
            </w:r>
          </w:p>
          <w:p w14:paraId="7B08B232"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危害水生环境</w:t>
            </w:r>
            <w:r w:rsidRPr="0023647F">
              <w:rPr>
                <w:rFonts w:hint="eastAsia"/>
                <w:sz w:val="21"/>
              </w:rPr>
              <w:t>-</w:t>
            </w:r>
            <w:r w:rsidRPr="0023647F">
              <w:rPr>
                <w:rFonts w:hint="eastAsia"/>
                <w:sz w:val="21"/>
              </w:rPr>
              <w:t>急性危害，类别</w:t>
            </w:r>
            <w:r w:rsidRPr="0023647F">
              <w:rPr>
                <w:rFonts w:hint="eastAsia"/>
                <w:sz w:val="21"/>
              </w:rPr>
              <w:t>1</w:t>
            </w:r>
            <w:r w:rsidRPr="0023647F">
              <w:rPr>
                <w:rFonts w:hint="eastAsia"/>
                <w:sz w:val="21"/>
              </w:rPr>
              <w:t>。</w:t>
            </w:r>
          </w:p>
        </w:tc>
        <w:tc>
          <w:tcPr>
            <w:tcW w:w="670" w:type="pct"/>
            <w:gridSpan w:val="2"/>
            <w:vAlign w:val="center"/>
          </w:tcPr>
          <w:p w14:paraId="17A9272C"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危险性</w:t>
            </w:r>
          </w:p>
          <w:p w14:paraId="4F5071F7"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说明</w:t>
            </w:r>
          </w:p>
        </w:tc>
        <w:tc>
          <w:tcPr>
            <w:tcW w:w="1751" w:type="pct"/>
            <w:gridSpan w:val="4"/>
            <w:vAlign w:val="center"/>
          </w:tcPr>
          <w:p w14:paraId="5C30E64C"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极易燃气体，内装加压气体：遇热可能爆炸，吸入致命，对水生生物毒性非常大。</w:t>
            </w:r>
          </w:p>
        </w:tc>
      </w:tr>
      <w:tr w:rsidR="0023647F" w:rsidRPr="0023647F" w14:paraId="76D8F8C3" w14:textId="77777777" w:rsidTr="0004247F">
        <w:trPr>
          <w:cantSplit/>
          <w:trHeight w:val="430"/>
          <w:jc w:val="center"/>
        </w:trPr>
        <w:tc>
          <w:tcPr>
            <w:tcW w:w="232" w:type="pct"/>
            <w:vMerge/>
            <w:tcMar>
              <w:top w:w="57" w:type="dxa"/>
              <w:bottom w:w="57" w:type="dxa"/>
            </w:tcMar>
            <w:textDirection w:val="tbRlV"/>
            <w:vAlign w:val="center"/>
          </w:tcPr>
          <w:p w14:paraId="24AAEFBE" w14:textId="77777777" w:rsidR="0023647F" w:rsidRPr="0023647F" w:rsidRDefault="0023647F" w:rsidP="0023647F">
            <w:pPr>
              <w:spacing w:line="360" w:lineRule="exact"/>
              <w:ind w:firstLineChars="0" w:firstLine="0"/>
              <w:jc w:val="center"/>
              <w:textAlignment w:val="center"/>
              <w:rPr>
                <w:sz w:val="21"/>
              </w:rPr>
            </w:pPr>
          </w:p>
        </w:tc>
        <w:tc>
          <w:tcPr>
            <w:tcW w:w="4768" w:type="pct"/>
            <w:gridSpan w:val="10"/>
            <w:tcMar>
              <w:top w:w="57" w:type="dxa"/>
              <w:bottom w:w="57" w:type="dxa"/>
            </w:tcMar>
            <w:vAlign w:val="center"/>
          </w:tcPr>
          <w:p w14:paraId="4CBC04E5" w14:textId="77777777" w:rsidR="0023647F" w:rsidRPr="0023647F" w:rsidRDefault="0023647F" w:rsidP="0023647F">
            <w:pPr>
              <w:spacing w:line="360" w:lineRule="exact"/>
              <w:ind w:firstLineChars="0" w:firstLine="0"/>
              <w:textAlignment w:val="center"/>
              <w:rPr>
                <w:sz w:val="21"/>
              </w:rPr>
            </w:pPr>
            <w:r w:rsidRPr="0023647F">
              <w:rPr>
                <w:rFonts w:hint="eastAsia"/>
                <w:sz w:val="21"/>
              </w:rPr>
              <w:t>物理和化学危险：极易燃，与空气混合能形成爆炸性混合物。</w:t>
            </w:r>
          </w:p>
          <w:p w14:paraId="641499DC" w14:textId="77777777" w:rsidR="0023647F" w:rsidRPr="0023647F" w:rsidRDefault="0023647F" w:rsidP="0023647F">
            <w:pPr>
              <w:spacing w:line="360" w:lineRule="exact"/>
              <w:ind w:firstLineChars="0" w:firstLine="0"/>
              <w:textAlignment w:val="center"/>
              <w:rPr>
                <w:sz w:val="21"/>
              </w:rPr>
            </w:pPr>
            <w:r w:rsidRPr="0023647F">
              <w:rPr>
                <w:rFonts w:hint="eastAsia"/>
                <w:sz w:val="21"/>
              </w:rPr>
              <w:t>健康危害：氮氧化物主要损害呼吸道。吸入气体初期仅有轻微的眼及上呼吸道刺激症状，如咽部不适、干咳等。常经数小时至十几小时或更长时间潜伏期后发生迟发性肺水肿、成人呼吸窘迫综合征，出现胸闷、呼吸窘迫、咳嗽、咯泡沫痰、紫绀等。可并发气胸及纵隔气肿。肺水肿消退后两周左右可出现迟发性阻塞性细支气管炎。慢性作用：主要表现为神经衷弱综合征及慢性呼吸道炎症。个别病例出现肺纤维化。可引起牙齿酸蚀症。</w:t>
            </w:r>
          </w:p>
          <w:p w14:paraId="055F7081" w14:textId="77777777" w:rsidR="0023647F" w:rsidRPr="0023647F" w:rsidRDefault="0023647F" w:rsidP="0023647F">
            <w:pPr>
              <w:spacing w:line="360" w:lineRule="exact"/>
              <w:ind w:firstLineChars="0" w:firstLine="0"/>
              <w:textAlignment w:val="center"/>
              <w:rPr>
                <w:sz w:val="21"/>
              </w:rPr>
            </w:pPr>
            <w:r w:rsidRPr="0023647F">
              <w:rPr>
                <w:rFonts w:hint="eastAsia"/>
                <w:sz w:val="21"/>
              </w:rPr>
              <w:t>环境危害：对环境有危害，对水体、土壤和大气可造成污染。</w:t>
            </w:r>
          </w:p>
          <w:p w14:paraId="396BC7B3" w14:textId="77777777" w:rsidR="0023647F" w:rsidRPr="0023647F" w:rsidRDefault="0023647F" w:rsidP="0023647F">
            <w:pPr>
              <w:spacing w:line="360" w:lineRule="exact"/>
              <w:ind w:firstLineChars="0" w:firstLine="0"/>
              <w:textAlignment w:val="center"/>
              <w:rPr>
                <w:sz w:val="21"/>
              </w:rPr>
            </w:pPr>
            <w:r w:rsidRPr="0023647F">
              <w:rPr>
                <w:rFonts w:hint="eastAsia"/>
                <w:sz w:val="21"/>
              </w:rPr>
              <w:t>燃爆危险：助燃，有毒，具刺激性。</w:t>
            </w:r>
          </w:p>
        </w:tc>
      </w:tr>
      <w:tr w:rsidR="0023647F" w:rsidRPr="0023647F" w14:paraId="1699D6F0" w14:textId="77777777" w:rsidTr="0004247F">
        <w:trPr>
          <w:cantSplit/>
          <w:jc w:val="center"/>
        </w:trPr>
        <w:tc>
          <w:tcPr>
            <w:tcW w:w="232" w:type="pct"/>
            <w:tcMar>
              <w:top w:w="57" w:type="dxa"/>
              <w:bottom w:w="57" w:type="dxa"/>
            </w:tcMar>
            <w:textDirection w:val="tbRlV"/>
            <w:vAlign w:val="center"/>
          </w:tcPr>
          <w:p w14:paraId="7CCC4FC4"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急救措施</w:t>
            </w:r>
          </w:p>
        </w:tc>
        <w:tc>
          <w:tcPr>
            <w:tcW w:w="4768" w:type="pct"/>
            <w:gridSpan w:val="10"/>
            <w:tcMar>
              <w:top w:w="57" w:type="dxa"/>
              <w:bottom w:w="57" w:type="dxa"/>
            </w:tcMar>
            <w:vAlign w:val="center"/>
          </w:tcPr>
          <w:p w14:paraId="451D06DE" w14:textId="77777777" w:rsidR="0023647F" w:rsidRPr="0023647F" w:rsidRDefault="0023647F" w:rsidP="0023647F">
            <w:pPr>
              <w:spacing w:line="360" w:lineRule="exact"/>
              <w:ind w:firstLineChars="0" w:firstLine="0"/>
              <w:textAlignment w:val="center"/>
              <w:rPr>
                <w:sz w:val="21"/>
              </w:rPr>
            </w:pPr>
            <w:r w:rsidRPr="0023647F">
              <w:rPr>
                <w:rFonts w:hint="eastAsia"/>
                <w:sz w:val="21"/>
              </w:rPr>
              <w:t>吸</w:t>
            </w:r>
            <w:r w:rsidRPr="0023647F">
              <w:rPr>
                <w:sz w:val="21"/>
              </w:rPr>
              <w:t>入：</w:t>
            </w:r>
            <w:r w:rsidRPr="0023647F">
              <w:rPr>
                <w:rFonts w:hint="eastAsia"/>
                <w:sz w:val="21"/>
              </w:rPr>
              <w:t>迅速脱离现场至空气新鲜处。保持呼吸道通畅。如呼吸困难，给输氧。如呼吸停止，立即进行人工呼吸。就医。</w:t>
            </w:r>
          </w:p>
          <w:p w14:paraId="059D4573" w14:textId="77777777" w:rsidR="0023647F" w:rsidRPr="0023647F" w:rsidRDefault="0023647F" w:rsidP="0023647F">
            <w:pPr>
              <w:spacing w:line="360" w:lineRule="exact"/>
              <w:ind w:firstLineChars="0" w:firstLine="0"/>
              <w:textAlignment w:val="center"/>
              <w:rPr>
                <w:sz w:val="21"/>
              </w:rPr>
            </w:pPr>
            <w:r w:rsidRPr="0023647F">
              <w:rPr>
                <w:rFonts w:hint="eastAsia"/>
                <w:sz w:val="21"/>
              </w:rPr>
              <w:t>皮肤接触：大量清水冲洗，然后用肥皂清洗皮肤</w:t>
            </w:r>
            <w:r w:rsidRPr="0023647F">
              <w:rPr>
                <w:sz w:val="21"/>
              </w:rPr>
              <w:t>。</w:t>
            </w:r>
          </w:p>
          <w:p w14:paraId="7D7DF53C" w14:textId="77777777" w:rsidR="0023647F" w:rsidRPr="0023647F" w:rsidRDefault="0023647F" w:rsidP="0023647F">
            <w:pPr>
              <w:spacing w:line="360" w:lineRule="exact"/>
              <w:ind w:firstLineChars="0" w:firstLine="0"/>
              <w:textAlignment w:val="center"/>
              <w:rPr>
                <w:sz w:val="21"/>
              </w:rPr>
            </w:pPr>
            <w:r w:rsidRPr="0023647F">
              <w:rPr>
                <w:rFonts w:hint="eastAsia"/>
                <w:sz w:val="21"/>
              </w:rPr>
              <w:t>眼晴接触：大量清水冲洗，就医</w:t>
            </w:r>
            <w:r w:rsidRPr="0023647F">
              <w:rPr>
                <w:sz w:val="21"/>
              </w:rPr>
              <w:t>。</w:t>
            </w:r>
          </w:p>
          <w:p w14:paraId="6436024B" w14:textId="77777777" w:rsidR="0023647F" w:rsidRPr="0023647F" w:rsidRDefault="0023647F" w:rsidP="0023647F">
            <w:pPr>
              <w:spacing w:line="360" w:lineRule="exact"/>
              <w:ind w:firstLineChars="0" w:firstLine="0"/>
              <w:textAlignment w:val="center"/>
              <w:rPr>
                <w:sz w:val="21"/>
              </w:rPr>
            </w:pPr>
            <w:r w:rsidRPr="0023647F">
              <w:rPr>
                <w:rFonts w:hint="eastAsia"/>
                <w:sz w:val="21"/>
              </w:rPr>
              <w:t>对保护施救者的忠告：根据需要使用个人防护设备</w:t>
            </w:r>
            <w:r w:rsidRPr="0023647F">
              <w:rPr>
                <w:sz w:val="21"/>
              </w:rPr>
              <w:t>。</w:t>
            </w:r>
          </w:p>
          <w:p w14:paraId="0702EF0F" w14:textId="77777777" w:rsidR="0023647F" w:rsidRPr="0023647F" w:rsidRDefault="0023647F" w:rsidP="0023647F">
            <w:pPr>
              <w:spacing w:line="360" w:lineRule="exact"/>
              <w:ind w:firstLineChars="0" w:firstLine="0"/>
              <w:textAlignment w:val="center"/>
              <w:rPr>
                <w:sz w:val="21"/>
              </w:rPr>
            </w:pPr>
            <w:r w:rsidRPr="0023647F">
              <w:rPr>
                <w:rFonts w:hint="eastAsia"/>
                <w:sz w:val="21"/>
              </w:rPr>
              <w:t>对医生的特别提示：对症处理。</w:t>
            </w:r>
          </w:p>
        </w:tc>
      </w:tr>
      <w:tr w:rsidR="0023647F" w:rsidRPr="0023647F" w14:paraId="1DD5912E" w14:textId="77777777" w:rsidTr="0004247F">
        <w:trPr>
          <w:cantSplit/>
          <w:jc w:val="center"/>
        </w:trPr>
        <w:tc>
          <w:tcPr>
            <w:tcW w:w="232" w:type="pct"/>
            <w:tcMar>
              <w:top w:w="57" w:type="dxa"/>
              <w:bottom w:w="57" w:type="dxa"/>
            </w:tcMar>
            <w:textDirection w:val="tbRlV"/>
            <w:vAlign w:val="center"/>
          </w:tcPr>
          <w:p w14:paraId="26D7696A"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lastRenderedPageBreak/>
              <w:t>消防措施</w:t>
            </w:r>
          </w:p>
        </w:tc>
        <w:tc>
          <w:tcPr>
            <w:tcW w:w="4768" w:type="pct"/>
            <w:gridSpan w:val="10"/>
            <w:tcMar>
              <w:top w:w="57" w:type="dxa"/>
              <w:bottom w:w="57" w:type="dxa"/>
            </w:tcMar>
            <w:vAlign w:val="center"/>
          </w:tcPr>
          <w:p w14:paraId="30F3D223" w14:textId="77777777" w:rsidR="0023647F" w:rsidRPr="0023647F" w:rsidRDefault="0023647F" w:rsidP="0023647F">
            <w:pPr>
              <w:spacing w:line="360" w:lineRule="exact"/>
              <w:ind w:firstLineChars="0" w:firstLine="0"/>
              <w:textAlignment w:val="center"/>
              <w:rPr>
                <w:sz w:val="21"/>
              </w:rPr>
            </w:pPr>
            <w:r w:rsidRPr="0023647F">
              <w:rPr>
                <w:rFonts w:hint="eastAsia"/>
                <w:sz w:val="21"/>
              </w:rPr>
              <w:t>灭火剂：干粉、二氧化碳、雾状水。</w:t>
            </w:r>
          </w:p>
          <w:p w14:paraId="14D15F43" w14:textId="77777777" w:rsidR="0023647F" w:rsidRPr="0023647F" w:rsidRDefault="0023647F" w:rsidP="0023647F">
            <w:pPr>
              <w:spacing w:line="360" w:lineRule="exact"/>
              <w:ind w:firstLineChars="0" w:firstLine="0"/>
              <w:textAlignment w:val="center"/>
              <w:rPr>
                <w:sz w:val="21"/>
              </w:rPr>
            </w:pPr>
            <w:r w:rsidRPr="0023647F">
              <w:rPr>
                <w:rFonts w:hint="eastAsia"/>
                <w:sz w:val="21"/>
              </w:rPr>
              <w:t>特别危险性：该品不会燃烧但可助燃。具有强氧化性。遇衣物、锯末、棉花或其它可燃物能立即燃烧。与一般燃料或火箭燃料以及氯代烃等猛烈反应引起爆炸。遇水有腐蚀性，腐蚀作用随水分含量增加而加剧。</w:t>
            </w:r>
          </w:p>
          <w:p w14:paraId="3F4038F3" w14:textId="77777777" w:rsidR="0023647F" w:rsidRPr="0023647F" w:rsidRDefault="0023647F" w:rsidP="0023647F">
            <w:pPr>
              <w:spacing w:line="360" w:lineRule="exact"/>
              <w:ind w:firstLineChars="0" w:firstLine="0"/>
              <w:textAlignment w:val="center"/>
              <w:rPr>
                <w:sz w:val="21"/>
              </w:rPr>
            </w:pPr>
            <w:r w:rsidRPr="0023647F">
              <w:rPr>
                <w:rFonts w:hint="eastAsia"/>
                <w:sz w:val="21"/>
              </w:rPr>
              <w:t>灭火注意事项及防护措施：该品不燃。消防人员必须佩戴过滤式防毒面具</w:t>
            </w:r>
            <w:r w:rsidRPr="0023647F">
              <w:rPr>
                <w:rFonts w:hint="eastAsia"/>
                <w:sz w:val="21"/>
              </w:rPr>
              <w:t>(</w:t>
            </w:r>
            <w:r w:rsidRPr="0023647F">
              <w:rPr>
                <w:rFonts w:hint="eastAsia"/>
                <w:sz w:val="21"/>
              </w:rPr>
              <w:t>全面罩</w:t>
            </w:r>
            <w:r w:rsidRPr="0023647F">
              <w:rPr>
                <w:rFonts w:hint="eastAsia"/>
                <w:sz w:val="21"/>
              </w:rPr>
              <w:t>)</w:t>
            </w:r>
            <w:r w:rsidRPr="0023647F">
              <w:rPr>
                <w:rFonts w:hint="eastAsia"/>
                <w:sz w:val="21"/>
              </w:rPr>
              <w:t>或隔离式呼吸器、穿全身防火防毒服，在上风向灭火。切断气源。喷水冷却容器，可能的话将容器从火场移至空旷处。</w:t>
            </w:r>
          </w:p>
        </w:tc>
      </w:tr>
      <w:tr w:rsidR="0023647F" w:rsidRPr="0023647F" w14:paraId="4AD55C70" w14:textId="77777777" w:rsidTr="0004247F">
        <w:trPr>
          <w:cantSplit/>
          <w:jc w:val="center"/>
        </w:trPr>
        <w:tc>
          <w:tcPr>
            <w:tcW w:w="232" w:type="pct"/>
            <w:tcMar>
              <w:top w:w="57" w:type="dxa"/>
              <w:bottom w:w="57" w:type="dxa"/>
            </w:tcMar>
            <w:textDirection w:val="tbRlV"/>
            <w:vAlign w:val="center"/>
          </w:tcPr>
          <w:p w14:paraId="252F4F74"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泄露应急处理</w:t>
            </w:r>
          </w:p>
        </w:tc>
        <w:tc>
          <w:tcPr>
            <w:tcW w:w="4768" w:type="pct"/>
            <w:gridSpan w:val="10"/>
            <w:tcMar>
              <w:top w:w="57" w:type="dxa"/>
              <w:bottom w:w="57" w:type="dxa"/>
            </w:tcMar>
            <w:vAlign w:val="center"/>
          </w:tcPr>
          <w:p w14:paraId="2307E265" w14:textId="77777777" w:rsidR="0023647F" w:rsidRPr="0023647F" w:rsidRDefault="0023647F" w:rsidP="0023647F">
            <w:pPr>
              <w:spacing w:line="360" w:lineRule="exact"/>
              <w:ind w:firstLineChars="0" w:firstLine="0"/>
              <w:textAlignment w:val="center"/>
              <w:rPr>
                <w:sz w:val="21"/>
              </w:rPr>
            </w:pPr>
            <w:r w:rsidRPr="0023647F">
              <w:rPr>
                <w:rFonts w:hint="eastAsia"/>
                <w:sz w:val="21"/>
              </w:rPr>
              <w:t>作业人员防护措施、防护装备和应急处置程序：消除所有点火源。根据气体扩散的影响区域划定警戒区，无关人员从侧风、上风向撤离至安全区。建议应急处理人员戴正压自给式呼吸器，穿内置正压自给式呼吸器的全封闭防化服，戴防化学品手套。如果是液化气体泄漏，还应注意防冻伤。作业时使用的所有设备应接地。尽可能切断泄漏源。若可能翻转容器，使之逸出气体而非液体。喷雾状水抑制蒸气或改变蒸气云流向，避免水流接触泄漏物。禁止用水直接冲击泄漏物或泄漏源</w:t>
            </w:r>
            <w:r w:rsidRPr="0023647F">
              <w:rPr>
                <w:sz w:val="21"/>
              </w:rPr>
              <w:t>。</w:t>
            </w:r>
          </w:p>
          <w:p w14:paraId="0084FA96" w14:textId="77777777" w:rsidR="0023647F" w:rsidRPr="0023647F" w:rsidRDefault="0023647F" w:rsidP="0023647F">
            <w:pPr>
              <w:spacing w:line="360" w:lineRule="exact"/>
              <w:ind w:firstLineChars="0" w:firstLine="0"/>
              <w:textAlignment w:val="center"/>
              <w:rPr>
                <w:sz w:val="21"/>
              </w:rPr>
            </w:pPr>
            <w:r w:rsidRPr="0023647F">
              <w:rPr>
                <w:rFonts w:hint="eastAsia"/>
                <w:sz w:val="21"/>
              </w:rPr>
              <w:t>泄漏化学品的收容、清除方法及所使用的处置材料：隔离泄漏区直至气体散尽。可考虑引燃漏出气，以消除有毒气体的影响。</w:t>
            </w:r>
          </w:p>
          <w:p w14:paraId="088E0152" w14:textId="77777777" w:rsidR="0023647F" w:rsidRPr="0023647F" w:rsidRDefault="0023647F" w:rsidP="0023647F">
            <w:pPr>
              <w:spacing w:line="360" w:lineRule="exact"/>
              <w:ind w:firstLineChars="0" w:firstLine="0"/>
              <w:textAlignment w:val="center"/>
              <w:rPr>
                <w:sz w:val="21"/>
              </w:rPr>
            </w:pPr>
            <w:r w:rsidRPr="0023647F">
              <w:rPr>
                <w:rFonts w:hint="eastAsia"/>
                <w:sz w:val="21"/>
              </w:rPr>
              <w:t>应迅速撤离泄漏污染区人员至上风处，并进行隔离，严格限制出入。建议应急处理人员戴自给正压式呼吸器，穿防毒服。尽可能切断泄漏源。若是气体，合理通风，加速扩散。喷雾状水稀释、溶解。构筑围堤或挖坑收容产生的大量废水。漏气容器要妥善处理，修复、检验后再用。若是液体，用大量水冲洗，洗水稀释后放入废水系统。若大量泄漏，构筑围堤或挖坑收容。喷雾状水冷却和稀释蒸汽。用防爆泵转移至槽车或专用收集器内，回收或运至废物处理场所处置。</w:t>
            </w:r>
          </w:p>
        </w:tc>
      </w:tr>
      <w:tr w:rsidR="0023647F" w:rsidRPr="0023647F" w14:paraId="0BF20DFD" w14:textId="77777777" w:rsidTr="0004247F">
        <w:trPr>
          <w:cantSplit/>
          <w:jc w:val="center"/>
        </w:trPr>
        <w:tc>
          <w:tcPr>
            <w:tcW w:w="232" w:type="pct"/>
            <w:tcMar>
              <w:top w:w="57" w:type="dxa"/>
              <w:bottom w:w="57" w:type="dxa"/>
            </w:tcMar>
            <w:textDirection w:val="tbRlV"/>
            <w:vAlign w:val="center"/>
          </w:tcPr>
          <w:p w14:paraId="76481C1F"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操作处置与储存</w:t>
            </w:r>
          </w:p>
        </w:tc>
        <w:tc>
          <w:tcPr>
            <w:tcW w:w="4768" w:type="pct"/>
            <w:gridSpan w:val="10"/>
            <w:tcMar>
              <w:top w:w="57" w:type="dxa"/>
              <w:bottom w:w="57" w:type="dxa"/>
            </w:tcMar>
            <w:vAlign w:val="center"/>
          </w:tcPr>
          <w:p w14:paraId="476BDB48" w14:textId="77777777" w:rsidR="0023647F" w:rsidRPr="0023647F" w:rsidRDefault="0023647F" w:rsidP="0023647F">
            <w:pPr>
              <w:spacing w:line="360" w:lineRule="exact"/>
              <w:ind w:firstLineChars="0" w:firstLine="0"/>
              <w:textAlignment w:val="center"/>
              <w:rPr>
                <w:sz w:val="21"/>
              </w:rPr>
            </w:pPr>
            <w:r w:rsidRPr="0023647F">
              <w:rPr>
                <w:rFonts w:hint="eastAsia"/>
                <w:sz w:val="21"/>
              </w:rPr>
              <w:t>操作注意事项：严加密闭，提供充分的局部排风和全面通风。操作人员必须经过专门培训，严格遵守操作规程。建议操作人员佩戴自吸过滤式防毒面具（全面罩），穿胶布防毒衣，戴橡胶手套。远离火种、热源，工作场所严禁吸烟。远离易燃、可燃物。防止气体或蒸气泄漏到工作场所空气中。避免与还原剂接触。搬运时轻装轻卸，防止钢瓶及附件破损。配备相应品种和数量的消防器材及泄漏应急处理设备。</w:t>
            </w:r>
          </w:p>
          <w:p w14:paraId="0FC822F7" w14:textId="77777777" w:rsidR="0023647F" w:rsidRPr="0023647F" w:rsidRDefault="0023647F" w:rsidP="0023647F">
            <w:pPr>
              <w:spacing w:line="360" w:lineRule="exact"/>
              <w:ind w:firstLineChars="0" w:firstLine="0"/>
              <w:textAlignment w:val="center"/>
              <w:rPr>
                <w:sz w:val="21"/>
              </w:rPr>
            </w:pPr>
            <w:r w:rsidRPr="0023647F">
              <w:rPr>
                <w:rFonts w:hint="eastAsia"/>
                <w:sz w:val="21"/>
              </w:rPr>
              <w:t>储存注意事项：储存于阴凉、通风的库房。远离火种、热源。库温不宜超过</w:t>
            </w:r>
            <w:r w:rsidRPr="0023647F">
              <w:rPr>
                <w:rFonts w:hint="eastAsia"/>
                <w:sz w:val="21"/>
              </w:rPr>
              <w:t xml:space="preserve"> 15 </w:t>
            </w:r>
            <w:r w:rsidRPr="0023647F">
              <w:rPr>
                <w:rFonts w:hint="eastAsia"/>
                <w:sz w:val="21"/>
              </w:rPr>
              <w:t>℃</w:t>
            </w:r>
            <w:r w:rsidRPr="0023647F">
              <w:rPr>
                <w:rFonts w:hint="eastAsia"/>
                <w:sz w:val="21"/>
              </w:rPr>
              <w:t xml:space="preserve"> </w:t>
            </w:r>
            <w:r w:rsidRPr="0023647F">
              <w:rPr>
                <w:rFonts w:hint="eastAsia"/>
                <w:sz w:val="21"/>
              </w:rPr>
              <w:t>。应与易（可）燃物、还原剂、食用化学品分开存放，切忌混储。储区应备有泄漏应急处理设备。</w:t>
            </w:r>
          </w:p>
        </w:tc>
      </w:tr>
      <w:tr w:rsidR="0023647F" w:rsidRPr="0023647F" w14:paraId="047E7FC9" w14:textId="77777777" w:rsidTr="0004247F">
        <w:trPr>
          <w:cantSplit/>
          <w:jc w:val="center"/>
        </w:trPr>
        <w:tc>
          <w:tcPr>
            <w:tcW w:w="232" w:type="pct"/>
            <w:vMerge w:val="restart"/>
            <w:tcMar>
              <w:top w:w="57" w:type="dxa"/>
              <w:bottom w:w="57" w:type="dxa"/>
            </w:tcMar>
            <w:textDirection w:val="tbRlV"/>
            <w:vAlign w:val="center"/>
          </w:tcPr>
          <w:p w14:paraId="600F557C"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理化特性</w:t>
            </w:r>
          </w:p>
        </w:tc>
        <w:tc>
          <w:tcPr>
            <w:tcW w:w="1079" w:type="pct"/>
            <w:gridSpan w:val="2"/>
            <w:tcMar>
              <w:top w:w="57" w:type="dxa"/>
              <w:bottom w:w="57" w:type="dxa"/>
            </w:tcMar>
            <w:vAlign w:val="center"/>
          </w:tcPr>
          <w:p w14:paraId="474F6730"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外观与性状</w:t>
            </w:r>
          </w:p>
        </w:tc>
        <w:tc>
          <w:tcPr>
            <w:tcW w:w="1395" w:type="pct"/>
            <w:gridSpan w:val="3"/>
            <w:vAlign w:val="center"/>
          </w:tcPr>
          <w:p w14:paraId="4C3680EA"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黄褐色液体或棕红色气体</w:t>
            </w:r>
          </w:p>
        </w:tc>
        <w:tc>
          <w:tcPr>
            <w:tcW w:w="1084" w:type="pct"/>
            <w:gridSpan w:val="3"/>
            <w:vAlign w:val="center"/>
          </w:tcPr>
          <w:p w14:paraId="61FC8119"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气味</w:t>
            </w:r>
          </w:p>
        </w:tc>
        <w:tc>
          <w:tcPr>
            <w:tcW w:w="1210" w:type="pct"/>
            <w:gridSpan w:val="2"/>
            <w:vAlign w:val="center"/>
          </w:tcPr>
          <w:p w14:paraId="2EF19218"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有刺激性气味</w:t>
            </w:r>
          </w:p>
        </w:tc>
      </w:tr>
      <w:tr w:rsidR="0023647F" w:rsidRPr="0023647F" w14:paraId="266F12BF" w14:textId="77777777" w:rsidTr="0004247F">
        <w:trPr>
          <w:cantSplit/>
          <w:jc w:val="center"/>
        </w:trPr>
        <w:tc>
          <w:tcPr>
            <w:tcW w:w="232" w:type="pct"/>
            <w:vMerge/>
            <w:tcMar>
              <w:top w:w="57" w:type="dxa"/>
              <w:bottom w:w="57" w:type="dxa"/>
            </w:tcMar>
            <w:textDirection w:val="tbRlV"/>
            <w:vAlign w:val="center"/>
          </w:tcPr>
          <w:p w14:paraId="03F8E610" w14:textId="77777777" w:rsidR="0023647F" w:rsidRPr="0023647F" w:rsidRDefault="0023647F" w:rsidP="0023647F">
            <w:pPr>
              <w:spacing w:line="360" w:lineRule="exact"/>
              <w:ind w:firstLineChars="0" w:firstLine="0"/>
              <w:jc w:val="center"/>
              <w:textAlignment w:val="center"/>
              <w:rPr>
                <w:sz w:val="21"/>
              </w:rPr>
            </w:pPr>
          </w:p>
        </w:tc>
        <w:tc>
          <w:tcPr>
            <w:tcW w:w="1079" w:type="pct"/>
            <w:gridSpan w:val="2"/>
            <w:tcMar>
              <w:top w:w="57" w:type="dxa"/>
              <w:bottom w:w="57" w:type="dxa"/>
            </w:tcMar>
            <w:vAlign w:val="center"/>
          </w:tcPr>
          <w:p w14:paraId="7E9EB572" w14:textId="77777777" w:rsidR="0023647F" w:rsidRPr="0023647F" w:rsidRDefault="0023647F" w:rsidP="0023647F">
            <w:pPr>
              <w:spacing w:line="360" w:lineRule="exact"/>
              <w:ind w:firstLineChars="0" w:firstLine="0"/>
              <w:jc w:val="center"/>
              <w:textAlignment w:val="center"/>
              <w:rPr>
                <w:sz w:val="21"/>
              </w:rPr>
            </w:pPr>
            <w:r w:rsidRPr="0023647F">
              <w:rPr>
                <w:sz w:val="21"/>
              </w:rPr>
              <w:t>pH</w:t>
            </w:r>
            <w:r w:rsidRPr="0023647F">
              <w:rPr>
                <w:sz w:val="21"/>
              </w:rPr>
              <w:t>值</w:t>
            </w:r>
          </w:p>
        </w:tc>
        <w:tc>
          <w:tcPr>
            <w:tcW w:w="1395" w:type="pct"/>
            <w:gridSpan w:val="3"/>
            <w:vAlign w:val="center"/>
          </w:tcPr>
          <w:p w14:paraId="29A3DB1D"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无资料</w:t>
            </w:r>
          </w:p>
        </w:tc>
        <w:tc>
          <w:tcPr>
            <w:tcW w:w="1084" w:type="pct"/>
            <w:gridSpan w:val="3"/>
            <w:vAlign w:val="center"/>
          </w:tcPr>
          <w:p w14:paraId="0E19B564"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熔点</w:t>
            </w:r>
            <w:r w:rsidRPr="0023647F">
              <w:rPr>
                <w:sz w:val="21"/>
              </w:rPr>
              <w:t>/</w:t>
            </w:r>
            <w:r w:rsidRPr="0023647F">
              <w:rPr>
                <w:sz w:val="21"/>
              </w:rPr>
              <w:t>凝固点（</w:t>
            </w:r>
            <w:r w:rsidRPr="0023647F">
              <w:rPr>
                <w:sz w:val="21"/>
              </w:rPr>
              <w:t>°C</w:t>
            </w:r>
            <w:r w:rsidRPr="0023647F">
              <w:rPr>
                <w:sz w:val="21"/>
              </w:rPr>
              <w:t>）</w:t>
            </w:r>
          </w:p>
        </w:tc>
        <w:tc>
          <w:tcPr>
            <w:tcW w:w="1210" w:type="pct"/>
            <w:gridSpan w:val="2"/>
            <w:vAlign w:val="center"/>
          </w:tcPr>
          <w:p w14:paraId="0B50663E" w14:textId="77777777" w:rsidR="0023647F" w:rsidRPr="0023647F" w:rsidRDefault="0023647F" w:rsidP="0023647F">
            <w:pPr>
              <w:spacing w:line="360" w:lineRule="exact"/>
              <w:ind w:firstLineChars="0" w:firstLine="0"/>
              <w:jc w:val="center"/>
              <w:textAlignment w:val="center"/>
              <w:rPr>
                <w:sz w:val="21"/>
              </w:rPr>
            </w:pPr>
            <w:r w:rsidRPr="0023647F">
              <w:rPr>
                <w:sz w:val="21"/>
              </w:rPr>
              <w:t>-</w:t>
            </w:r>
            <w:r w:rsidRPr="0023647F">
              <w:rPr>
                <w:rFonts w:hint="eastAsia"/>
                <w:sz w:val="21"/>
              </w:rPr>
              <w:t>9.3</w:t>
            </w:r>
          </w:p>
        </w:tc>
      </w:tr>
      <w:tr w:rsidR="0023647F" w:rsidRPr="0023647F" w14:paraId="27B6C226" w14:textId="77777777" w:rsidTr="0004247F">
        <w:trPr>
          <w:cantSplit/>
          <w:jc w:val="center"/>
        </w:trPr>
        <w:tc>
          <w:tcPr>
            <w:tcW w:w="232" w:type="pct"/>
            <w:vMerge/>
            <w:tcMar>
              <w:top w:w="57" w:type="dxa"/>
              <w:bottom w:w="57" w:type="dxa"/>
            </w:tcMar>
            <w:textDirection w:val="tbRlV"/>
            <w:vAlign w:val="center"/>
          </w:tcPr>
          <w:p w14:paraId="0E2EE209" w14:textId="77777777" w:rsidR="0023647F" w:rsidRPr="0023647F" w:rsidRDefault="0023647F" w:rsidP="0023647F">
            <w:pPr>
              <w:spacing w:line="360" w:lineRule="exact"/>
              <w:ind w:firstLineChars="0" w:firstLine="0"/>
              <w:jc w:val="center"/>
              <w:textAlignment w:val="center"/>
              <w:rPr>
                <w:sz w:val="21"/>
              </w:rPr>
            </w:pPr>
          </w:p>
        </w:tc>
        <w:tc>
          <w:tcPr>
            <w:tcW w:w="1079" w:type="pct"/>
            <w:gridSpan w:val="2"/>
            <w:tcMar>
              <w:top w:w="57" w:type="dxa"/>
              <w:bottom w:w="57" w:type="dxa"/>
            </w:tcMar>
            <w:vAlign w:val="center"/>
          </w:tcPr>
          <w:p w14:paraId="37A23309"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沸点、初沸点和沸程（℃</w:t>
            </w:r>
            <w:r w:rsidRPr="0023647F">
              <w:rPr>
                <w:sz w:val="21"/>
              </w:rPr>
              <w:t>）</w:t>
            </w:r>
          </w:p>
        </w:tc>
        <w:tc>
          <w:tcPr>
            <w:tcW w:w="1395" w:type="pct"/>
            <w:gridSpan w:val="3"/>
            <w:vAlign w:val="center"/>
          </w:tcPr>
          <w:p w14:paraId="648CA9D9" w14:textId="77777777" w:rsidR="0023647F" w:rsidRPr="0023647F" w:rsidRDefault="0023647F" w:rsidP="0023647F">
            <w:pPr>
              <w:spacing w:line="360" w:lineRule="exact"/>
              <w:ind w:firstLineChars="0" w:firstLine="0"/>
              <w:jc w:val="center"/>
              <w:textAlignment w:val="center"/>
              <w:rPr>
                <w:sz w:val="21"/>
              </w:rPr>
            </w:pPr>
            <w:r w:rsidRPr="0023647F">
              <w:rPr>
                <w:sz w:val="21"/>
              </w:rPr>
              <w:t>-</w:t>
            </w:r>
            <w:r w:rsidRPr="0023647F">
              <w:rPr>
                <w:rFonts w:hint="eastAsia"/>
                <w:sz w:val="21"/>
              </w:rPr>
              <w:t>22.4</w:t>
            </w:r>
          </w:p>
        </w:tc>
        <w:tc>
          <w:tcPr>
            <w:tcW w:w="1084" w:type="pct"/>
            <w:gridSpan w:val="3"/>
            <w:vAlign w:val="center"/>
          </w:tcPr>
          <w:p w14:paraId="035CD1E9"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自燃温度（℃</w:t>
            </w:r>
            <w:r w:rsidRPr="0023647F">
              <w:rPr>
                <w:sz w:val="21"/>
              </w:rPr>
              <w:t>）</w:t>
            </w:r>
          </w:p>
        </w:tc>
        <w:tc>
          <w:tcPr>
            <w:tcW w:w="1210" w:type="pct"/>
            <w:gridSpan w:val="2"/>
            <w:vAlign w:val="center"/>
          </w:tcPr>
          <w:p w14:paraId="1AED9696"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158</w:t>
            </w:r>
          </w:p>
        </w:tc>
      </w:tr>
      <w:tr w:rsidR="0023647F" w:rsidRPr="0023647F" w14:paraId="40398CB9" w14:textId="77777777" w:rsidTr="0004247F">
        <w:trPr>
          <w:cantSplit/>
          <w:jc w:val="center"/>
        </w:trPr>
        <w:tc>
          <w:tcPr>
            <w:tcW w:w="232" w:type="pct"/>
            <w:vMerge/>
            <w:tcMar>
              <w:top w:w="57" w:type="dxa"/>
              <w:bottom w:w="57" w:type="dxa"/>
            </w:tcMar>
            <w:textDirection w:val="tbRlV"/>
            <w:vAlign w:val="center"/>
          </w:tcPr>
          <w:p w14:paraId="2942F47D" w14:textId="77777777" w:rsidR="0023647F" w:rsidRPr="0023647F" w:rsidRDefault="0023647F" w:rsidP="0023647F">
            <w:pPr>
              <w:spacing w:line="360" w:lineRule="exact"/>
              <w:ind w:firstLineChars="0" w:firstLine="0"/>
              <w:jc w:val="center"/>
              <w:textAlignment w:val="center"/>
              <w:rPr>
                <w:sz w:val="21"/>
              </w:rPr>
            </w:pPr>
          </w:p>
        </w:tc>
        <w:tc>
          <w:tcPr>
            <w:tcW w:w="1079" w:type="pct"/>
            <w:gridSpan w:val="2"/>
            <w:tcMar>
              <w:top w:w="57" w:type="dxa"/>
              <w:bottom w:w="57" w:type="dxa"/>
            </w:tcMar>
            <w:vAlign w:val="center"/>
          </w:tcPr>
          <w:p w14:paraId="08AA1A3C"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闪点（℃</w:t>
            </w:r>
            <w:r w:rsidRPr="0023647F">
              <w:rPr>
                <w:sz w:val="21"/>
              </w:rPr>
              <w:t>）：</w:t>
            </w:r>
          </w:p>
        </w:tc>
        <w:tc>
          <w:tcPr>
            <w:tcW w:w="1395" w:type="pct"/>
            <w:gridSpan w:val="3"/>
            <w:vAlign w:val="center"/>
          </w:tcPr>
          <w:p w14:paraId="00BD1378"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无意义</w:t>
            </w:r>
          </w:p>
        </w:tc>
        <w:tc>
          <w:tcPr>
            <w:tcW w:w="1084" w:type="pct"/>
            <w:gridSpan w:val="3"/>
            <w:vAlign w:val="center"/>
          </w:tcPr>
          <w:p w14:paraId="70A08163"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分解温度（℃</w:t>
            </w:r>
            <w:r w:rsidRPr="0023647F">
              <w:rPr>
                <w:sz w:val="21"/>
              </w:rPr>
              <w:t>）：</w:t>
            </w:r>
          </w:p>
        </w:tc>
        <w:tc>
          <w:tcPr>
            <w:tcW w:w="1210" w:type="pct"/>
            <w:gridSpan w:val="2"/>
            <w:vAlign w:val="center"/>
          </w:tcPr>
          <w:p w14:paraId="5890A5E8"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无资料</w:t>
            </w:r>
          </w:p>
        </w:tc>
      </w:tr>
      <w:tr w:rsidR="0023647F" w:rsidRPr="0023647F" w14:paraId="658A7D88" w14:textId="77777777" w:rsidTr="0004247F">
        <w:trPr>
          <w:cantSplit/>
          <w:jc w:val="center"/>
        </w:trPr>
        <w:tc>
          <w:tcPr>
            <w:tcW w:w="232" w:type="pct"/>
            <w:vMerge/>
            <w:tcMar>
              <w:top w:w="57" w:type="dxa"/>
              <w:bottom w:w="57" w:type="dxa"/>
            </w:tcMar>
            <w:textDirection w:val="tbRlV"/>
            <w:vAlign w:val="center"/>
          </w:tcPr>
          <w:p w14:paraId="7AD86E12" w14:textId="77777777" w:rsidR="0023647F" w:rsidRPr="0023647F" w:rsidRDefault="0023647F" w:rsidP="0023647F">
            <w:pPr>
              <w:spacing w:line="360" w:lineRule="exact"/>
              <w:ind w:firstLineChars="0" w:firstLine="0"/>
              <w:jc w:val="center"/>
              <w:textAlignment w:val="center"/>
              <w:rPr>
                <w:sz w:val="21"/>
              </w:rPr>
            </w:pPr>
          </w:p>
        </w:tc>
        <w:tc>
          <w:tcPr>
            <w:tcW w:w="1079" w:type="pct"/>
            <w:gridSpan w:val="2"/>
            <w:tcMar>
              <w:top w:w="57" w:type="dxa"/>
              <w:bottom w:w="57" w:type="dxa"/>
            </w:tcMar>
            <w:vAlign w:val="center"/>
          </w:tcPr>
          <w:p w14:paraId="5C0392B6"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爆炸极限［％（体积分数）］</w:t>
            </w:r>
          </w:p>
        </w:tc>
        <w:tc>
          <w:tcPr>
            <w:tcW w:w="1395" w:type="pct"/>
            <w:gridSpan w:val="3"/>
            <w:vAlign w:val="center"/>
          </w:tcPr>
          <w:p w14:paraId="102038CC"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无意义</w:t>
            </w:r>
          </w:p>
        </w:tc>
        <w:tc>
          <w:tcPr>
            <w:tcW w:w="1084" w:type="pct"/>
            <w:gridSpan w:val="3"/>
            <w:vAlign w:val="center"/>
          </w:tcPr>
          <w:p w14:paraId="3F2F9412"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蒸发速率［乙酸（正）丁酯以</w:t>
            </w:r>
            <w:r w:rsidRPr="0023647F">
              <w:rPr>
                <w:sz w:val="21"/>
              </w:rPr>
              <w:t>1</w:t>
            </w:r>
            <w:r w:rsidRPr="0023647F">
              <w:rPr>
                <w:sz w:val="21"/>
              </w:rPr>
              <w:t>计］</w:t>
            </w:r>
          </w:p>
        </w:tc>
        <w:tc>
          <w:tcPr>
            <w:tcW w:w="1210" w:type="pct"/>
            <w:gridSpan w:val="2"/>
            <w:vAlign w:val="center"/>
          </w:tcPr>
          <w:p w14:paraId="1F504597" w14:textId="77777777" w:rsidR="0023647F" w:rsidRPr="0023647F" w:rsidRDefault="0023647F" w:rsidP="0023647F">
            <w:pPr>
              <w:spacing w:line="360" w:lineRule="exact"/>
              <w:ind w:firstLineChars="0" w:firstLine="0"/>
              <w:jc w:val="center"/>
              <w:textAlignment w:val="center"/>
              <w:rPr>
                <w:sz w:val="21"/>
              </w:rPr>
            </w:pPr>
            <w:r w:rsidRPr="0023647F">
              <w:rPr>
                <w:sz w:val="21"/>
              </w:rPr>
              <w:t>无资料</w:t>
            </w:r>
          </w:p>
        </w:tc>
      </w:tr>
      <w:tr w:rsidR="0023647F" w:rsidRPr="0023647F" w14:paraId="35036F70" w14:textId="77777777" w:rsidTr="0004247F">
        <w:trPr>
          <w:cantSplit/>
          <w:jc w:val="center"/>
        </w:trPr>
        <w:tc>
          <w:tcPr>
            <w:tcW w:w="232" w:type="pct"/>
            <w:vMerge/>
            <w:tcMar>
              <w:top w:w="57" w:type="dxa"/>
              <w:bottom w:w="57" w:type="dxa"/>
            </w:tcMar>
            <w:textDirection w:val="tbRlV"/>
            <w:vAlign w:val="center"/>
          </w:tcPr>
          <w:p w14:paraId="0CFEB5C8" w14:textId="77777777" w:rsidR="0023647F" w:rsidRPr="0023647F" w:rsidRDefault="0023647F" w:rsidP="0023647F">
            <w:pPr>
              <w:spacing w:line="360" w:lineRule="exact"/>
              <w:ind w:firstLineChars="0" w:firstLine="0"/>
              <w:jc w:val="center"/>
              <w:textAlignment w:val="center"/>
              <w:rPr>
                <w:sz w:val="21"/>
              </w:rPr>
            </w:pPr>
          </w:p>
        </w:tc>
        <w:tc>
          <w:tcPr>
            <w:tcW w:w="1079" w:type="pct"/>
            <w:gridSpan w:val="2"/>
            <w:tcMar>
              <w:top w:w="57" w:type="dxa"/>
              <w:bottom w:w="57" w:type="dxa"/>
            </w:tcMar>
            <w:vAlign w:val="center"/>
          </w:tcPr>
          <w:p w14:paraId="2290784C"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饱和蒸气压（</w:t>
            </w:r>
            <w:r w:rsidRPr="0023647F">
              <w:rPr>
                <w:sz w:val="21"/>
              </w:rPr>
              <w:t>kPa</w:t>
            </w:r>
            <w:r w:rsidRPr="0023647F">
              <w:rPr>
                <w:sz w:val="21"/>
              </w:rPr>
              <w:t>）</w:t>
            </w:r>
          </w:p>
        </w:tc>
        <w:tc>
          <w:tcPr>
            <w:tcW w:w="1395" w:type="pct"/>
            <w:gridSpan w:val="3"/>
            <w:vAlign w:val="center"/>
          </w:tcPr>
          <w:p w14:paraId="1B63CFC2"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101.32(22</w:t>
            </w:r>
            <w:r w:rsidRPr="0023647F">
              <w:rPr>
                <w:rFonts w:hint="eastAsia"/>
                <w:sz w:val="21"/>
              </w:rPr>
              <w:t>℃</w:t>
            </w:r>
            <w:r w:rsidRPr="0023647F">
              <w:rPr>
                <w:rFonts w:hint="eastAsia"/>
                <w:sz w:val="21"/>
              </w:rPr>
              <w:t xml:space="preserve"> )</w:t>
            </w:r>
          </w:p>
        </w:tc>
        <w:tc>
          <w:tcPr>
            <w:tcW w:w="1084" w:type="pct"/>
            <w:gridSpan w:val="3"/>
            <w:vAlign w:val="center"/>
          </w:tcPr>
          <w:p w14:paraId="5F25F847"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易燃性（固体、气体）</w:t>
            </w:r>
          </w:p>
        </w:tc>
        <w:tc>
          <w:tcPr>
            <w:tcW w:w="1210" w:type="pct"/>
            <w:gridSpan w:val="2"/>
            <w:vAlign w:val="center"/>
          </w:tcPr>
          <w:p w14:paraId="4EB29B7A" w14:textId="77777777" w:rsidR="0023647F" w:rsidRPr="0023647F" w:rsidRDefault="0023647F" w:rsidP="0023647F">
            <w:pPr>
              <w:spacing w:line="360" w:lineRule="exact"/>
              <w:ind w:firstLineChars="0" w:firstLine="0"/>
              <w:jc w:val="center"/>
              <w:textAlignment w:val="center"/>
              <w:rPr>
                <w:sz w:val="21"/>
              </w:rPr>
            </w:pPr>
            <w:r w:rsidRPr="0023647F">
              <w:rPr>
                <w:sz w:val="21"/>
              </w:rPr>
              <w:t>无资料</w:t>
            </w:r>
          </w:p>
        </w:tc>
      </w:tr>
      <w:tr w:rsidR="0023647F" w:rsidRPr="0023647F" w14:paraId="0C8A21B3" w14:textId="77777777" w:rsidTr="0004247F">
        <w:trPr>
          <w:cantSplit/>
          <w:jc w:val="center"/>
        </w:trPr>
        <w:tc>
          <w:tcPr>
            <w:tcW w:w="232" w:type="pct"/>
            <w:vMerge/>
            <w:tcMar>
              <w:top w:w="57" w:type="dxa"/>
              <w:bottom w:w="57" w:type="dxa"/>
            </w:tcMar>
            <w:textDirection w:val="tbRlV"/>
            <w:vAlign w:val="center"/>
          </w:tcPr>
          <w:p w14:paraId="5FD6E68A" w14:textId="77777777" w:rsidR="0023647F" w:rsidRPr="0023647F" w:rsidRDefault="0023647F" w:rsidP="0023647F">
            <w:pPr>
              <w:spacing w:line="360" w:lineRule="exact"/>
              <w:ind w:firstLineChars="0" w:firstLine="0"/>
              <w:jc w:val="center"/>
              <w:textAlignment w:val="center"/>
              <w:rPr>
                <w:sz w:val="21"/>
              </w:rPr>
            </w:pPr>
          </w:p>
        </w:tc>
        <w:tc>
          <w:tcPr>
            <w:tcW w:w="1079" w:type="pct"/>
            <w:gridSpan w:val="2"/>
            <w:tcMar>
              <w:top w:w="57" w:type="dxa"/>
              <w:bottom w:w="57" w:type="dxa"/>
            </w:tcMar>
            <w:vAlign w:val="center"/>
          </w:tcPr>
          <w:p w14:paraId="52572794"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相对密度</w:t>
            </w:r>
            <w:r w:rsidRPr="0023647F">
              <w:rPr>
                <w:sz w:val="21"/>
              </w:rPr>
              <w:t>(</w:t>
            </w:r>
            <w:r w:rsidRPr="0023647F">
              <w:rPr>
                <w:sz w:val="21"/>
              </w:rPr>
              <w:t>水以</w:t>
            </w:r>
            <w:r w:rsidRPr="0023647F">
              <w:rPr>
                <w:sz w:val="21"/>
              </w:rPr>
              <w:t>1</w:t>
            </w:r>
            <w:r w:rsidRPr="0023647F">
              <w:rPr>
                <w:sz w:val="21"/>
              </w:rPr>
              <w:t>计</w:t>
            </w:r>
            <w:r w:rsidRPr="0023647F">
              <w:rPr>
                <w:sz w:val="21"/>
              </w:rPr>
              <w:t>)</w:t>
            </w:r>
          </w:p>
        </w:tc>
        <w:tc>
          <w:tcPr>
            <w:tcW w:w="1395" w:type="pct"/>
            <w:gridSpan w:val="3"/>
            <w:vAlign w:val="center"/>
          </w:tcPr>
          <w:p w14:paraId="749644BC"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1.45</w:t>
            </w:r>
          </w:p>
        </w:tc>
        <w:tc>
          <w:tcPr>
            <w:tcW w:w="1084" w:type="pct"/>
            <w:gridSpan w:val="3"/>
            <w:vAlign w:val="center"/>
          </w:tcPr>
          <w:p w14:paraId="43D7D6AF"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蒸气密度（空气以</w:t>
            </w:r>
            <w:r w:rsidRPr="0023647F">
              <w:rPr>
                <w:sz w:val="21"/>
              </w:rPr>
              <w:t>1</w:t>
            </w:r>
            <w:r w:rsidRPr="0023647F">
              <w:rPr>
                <w:sz w:val="21"/>
              </w:rPr>
              <w:t>计）</w:t>
            </w:r>
          </w:p>
        </w:tc>
        <w:tc>
          <w:tcPr>
            <w:tcW w:w="1210" w:type="pct"/>
            <w:gridSpan w:val="2"/>
            <w:vAlign w:val="center"/>
          </w:tcPr>
          <w:p w14:paraId="4A53D11D"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3.2</w:t>
            </w:r>
          </w:p>
        </w:tc>
      </w:tr>
      <w:tr w:rsidR="0023647F" w:rsidRPr="0023647F" w14:paraId="53315D68" w14:textId="77777777" w:rsidTr="0004247F">
        <w:trPr>
          <w:cantSplit/>
          <w:jc w:val="center"/>
        </w:trPr>
        <w:tc>
          <w:tcPr>
            <w:tcW w:w="232" w:type="pct"/>
            <w:vMerge/>
            <w:tcMar>
              <w:top w:w="57" w:type="dxa"/>
              <w:bottom w:w="57" w:type="dxa"/>
            </w:tcMar>
            <w:textDirection w:val="tbRlV"/>
            <w:vAlign w:val="center"/>
          </w:tcPr>
          <w:p w14:paraId="2A3B938A" w14:textId="77777777" w:rsidR="0023647F" w:rsidRPr="0023647F" w:rsidRDefault="0023647F" w:rsidP="0023647F">
            <w:pPr>
              <w:spacing w:line="360" w:lineRule="exact"/>
              <w:ind w:firstLineChars="0" w:firstLine="0"/>
              <w:jc w:val="center"/>
              <w:textAlignment w:val="center"/>
              <w:rPr>
                <w:sz w:val="21"/>
              </w:rPr>
            </w:pPr>
          </w:p>
        </w:tc>
        <w:tc>
          <w:tcPr>
            <w:tcW w:w="1079" w:type="pct"/>
            <w:gridSpan w:val="2"/>
            <w:tcMar>
              <w:top w:w="57" w:type="dxa"/>
              <w:bottom w:w="57" w:type="dxa"/>
            </w:tcMar>
            <w:vAlign w:val="center"/>
          </w:tcPr>
          <w:p w14:paraId="4A97E1DC"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气味阈值（</w:t>
            </w:r>
            <w:r w:rsidRPr="0023647F">
              <w:rPr>
                <w:sz w:val="21"/>
              </w:rPr>
              <w:t>mg/m³</w:t>
            </w:r>
            <w:r w:rsidRPr="0023647F">
              <w:rPr>
                <w:sz w:val="21"/>
              </w:rPr>
              <w:t>）</w:t>
            </w:r>
          </w:p>
        </w:tc>
        <w:tc>
          <w:tcPr>
            <w:tcW w:w="1395" w:type="pct"/>
            <w:gridSpan w:val="3"/>
            <w:vAlign w:val="center"/>
          </w:tcPr>
          <w:p w14:paraId="3FC08EC3" w14:textId="77777777" w:rsidR="0023647F" w:rsidRPr="0023647F" w:rsidRDefault="0023647F" w:rsidP="0023647F">
            <w:pPr>
              <w:spacing w:line="360" w:lineRule="exact"/>
              <w:ind w:firstLineChars="0" w:firstLine="0"/>
              <w:jc w:val="center"/>
              <w:textAlignment w:val="center"/>
              <w:rPr>
                <w:sz w:val="21"/>
              </w:rPr>
            </w:pPr>
            <w:r w:rsidRPr="0023647F">
              <w:rPr>
                <w:sz w:val="21"/>
              </w:rPr>
              <w:t>无资料</w:t>
            </w:r>
          </w:p>
        </w:tc>
        <w:tc>
          <w:tcPr>
            <w:tcW w:w="1084" w:type="pct"/>
            <w:gridSpan w:val="3"/>
            <w:vAlign w:val="center"/>
          </w:tcPr>
          <w:p w14:paraId="5931A083" w14:textId="77777777" w:rsidR="0023647F" w:rsidRPr="0023647F" w:rsidRDefault="0023647F" w:rsidP="0023647F">
            <w:pPr>
              <w:spacing w:line="360" w:lineRule="exact"/>
              <w:ind w:firstLineChars="0" w:firstLine="0"/>
              <w:jc w:val="center"/>
              <w:textAlignment w:val="center"/>
              <w:rPr>
                <w:sz w:val="21"/>
              </w:rPr>
            </w:pPr>
            <w:r w:rsidRPr="0023647F">
              <w:rPr>
                <w:sz w:val="21"/>
              </w:rPr>
              <w:t>n-</w:t>
            </w:r>
            <w:r w:rsidRPr="0023647F">
              <w:rPr>
                <w:sz w:val="21"/>
              </w:rPr>
              <w:t>辛醇</w:t>
            </w:r>
            <w:r w:rsidRPr="0023647F">
              <w:rPr>
                <w:sz w:val="21"/>
              </w:rPr>
              <w:t>/</w:t>
            </w:r>
            <w:r w:rsidRPr="0023647F">
              <w:rPr>
                <w:sz w:val="21"/>
              </w:rPr>
              <w:t>水分配系数（</w:t>
            </w:r>
            <w:r w:rsidRPr="0023647F">
              <w:rPr>
                <w:sz w:val="21"/>
              </w:rPr>
              <w:t>lgP</w:t>
            </w:r>
            <w:r w:rsidRPr="0023647F">
              <w:rPr>
                <w:sz w:val="21"/>
              </w:rPr>
              <w:t>）</w:t>
            </w:r>
          </w:p>
        </w:tc>
        <w:tc>
          <w:tcPr>
            <w:tcW w:w="1210" w:type="pct"/>
            <w:gridSpan w:val="2"/>
            <w:vAlign w:val="center"/>
          </w:tcPr>
          <w:p w14:paraId="5FE79AFA"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无资料</w:t>
            </w:r>
          </w:p>
        </w:tc>
      </w:tr>
      <w:tr w:rsidR="0023647F" w:rsidRPr="0023647F" w14:paraId="4388D1E4" w14:textId="77777777" w:rsidTr="0004247F">
        <w:trPr>
          <w:cantSplit/>
          <w:jc w:val="center"/>
        </w:trPr>
        <w:tc>
          <w:tcPr>
            <w:tcW w:w="232" w:type="pct"/>
            <w:vMerge/>
            <w:tcMar>
              <w:top w:w="57" w:type="dxa"/>
              <w:bottom w:w="57" w:type="dxa"/>
            </w:tcMar>
            <w:textDirection w:val="tbRlV"/>
            <w:vAlign w:val="center"/>
          </w:tcPr>
          <w:p w14:paraId="27D950E6" w14:textId="77777777" w:rsidR="0023647F" w:rsidRPr="0023647F" w:rsidRDefault="0023647F" w:rsidP="0023647F">
            <w:pPr>
              <w:spacing w:line="360" w:lineRule="exact"/>
              <w:ind w:firstLineChars="0" w:firstLine="0"/>
              <w:jc w:val="center"/>
              <w:textAlignment w:val="center"/>
              <w:rPr>
                <w:sz w:val="21"/>
              </w:rPr>
            </w:pPr>
          </w:p>
        </w:tc>
        <w:tc>
          <w:tcPr>
            <w:tcW w:w="1079" w:type="pct"/>
            <w:gridSpan w:val="2"/>
            <w:tcMar>
              <w:top w:w="57" w:type="dxa"/>
              <w:bottom w:w="57" w:type="dxa"/>
            </w:tcMar>
            <w:vAlign w:val="center"/>
          </w:tcPr>
          <w:p w14:paraId="57015388"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溶解性</w:t>
            </w:r>
          </w:p>
        </w:tc>
        <w:tc>
          <w:tcPr>
            <w:tcW w:w="1395" w:type="pct"/>
            <w:gridSpan w:val="3"/>
            <w:vAlign w:val="center"/>
          </w:tcPr>
          <w:p w14:paraId="68EE6949"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溶于水</w:t>
            </w:r>
          </w:p>
        </w:tc>
        <w:tc>
          <w:tcPr>
            <w:tcW w:w="1084" w:type="pct"/>
            <w:gridSpan w:val="3"/>
            <w:vAlign w:val="center"/>
          </w:tcPr>
          <w:p w14:paraId="1D4A1068"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黏度（</w:t>
            </w:r>
            <w:r w:rsidRPr="0023647F">
              <w:rPr>
                <w:sz w:val="21"/>
              </w:rPr>
              <w:t>mPa·s</w:t>
            </w:r>
            <w:r w:rsidRPr="0023647F">
              <w:rPr>
                <w:rFonts w:hint="eastAsia"/>
                <w:sz w:val="21"/>
              </w:rPr>
              <w:t>）</w:t>
            </w:r>
          </w:p>
        </w:tc>
        <w:tc>
          <w:tcPr>
            <w:tcW w:w="1210" w:type="pct"/>
            <w:gridSpan w:val="2"/>
            <w:vAlign w:val="center"/>
          </w:tcPr>
          <w:p w14:paraId="3D641510"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无资料</w:t>
            </w:r>
          </w:p>
        </w:tc>
      </w:tr>
      <w:tr w:rsidR="0023647F" w:rsidRPr="0023647F" w14:paraId="7CCA3403" w14:textId="77777777" w:rsidTr="0004247F">
        <w:trPr>
          <w:cantSplit/>
          <w:jc w:val="center"/>
        </w:trPr>
        <w:tc>
          <w:tcPr>
            <w:tcW w:w="232" w:type="pct"/>
            <w:vMerge w:val="restart"/>
            <w:tcMar>
              <w:top w:w="57" w:type="dxa"/>
              <w:bottom w:w="57" w:type="dxa"/>
            </w:tcMar>
            <w:textDirection w:val="tbRlV"/>
            <w:vAlign w:val="center"/>
          </w:tcPr>
          <w:p w14:paraId="72E8F1D0"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稳定性和反应性</w:t>
            </w:r>
          </w:p>
        </w:tc>
        <w:tc>
          <w:tcPr>
            <w:tcW w:w="1079" w:type="pct"/>
            <w:gridSpan w:val="2"/>
            <w:tcMar>
              <w:top w:w="57" w:type="dxa"/>
              <w:bottom w:w="57" w:type="dxa"/>
            </w:tcMar>
            <w:vAlign w:val="center"/>
          </w:tcPr>
          <w:p w14:paraId="6D91BE88"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稳定性</w:t>
            </w:r>
          </w:p>
        </w:tc>
        <w:tc>
          <w:tcPr>
            <w:tcW w:w="1395" w:type="pct"/>
            <w:gridSpan w:val="3"/>
            <w:vAlign w:val="center"/>
          </w:tcPr>
          <w:p w14:paraId="0B475EEC" w14:textId="77777777" w:rsidR="0023647F" w:rsidRPr="0023647F" w:rsidRDefault="0023647F" w:rsidP="0023647F">
            <w:pPr>
              <w:spacing w:line="360" w:lineRule="exact"/>
              <w:ind w:firstLineChars="0" w:firstLine="0"/>
              <w:jc w:val="center"/>
              <w:textAlignment w:val="center"/>
              <w:rPr>
                <w:sz w:val="21"/>
              </w:rPr>
            </w:pPr>
            <w:r w:rsidRPr="0023647F">
              <w:rPr>
                <w:sz w:val="21"/>
              </w:rPr>
              <w:t>无资料</w:t>
            </w:r>
          </w:p>
        </w:tc>
        <w:tc>
          <w:tcPr>
            <w:tcW w:w="1084" w:type="pct"/>
            <w:gridSpan w:val="3"/>
            <w:vAlign w:val="center"/>
          </w:tcPr>
          <w:p w14:paraId="4C112C6C" w14:textId="77777777" w:rsidR="0023647F" w:rsidRPr="0023647F" w:rsidRDefault="0023647F" w:rsidP="0023647F">
            <w:pPr>
              <w:spacing w:line="360" w:lineRule="exact"/>
              <w:ind w:firstLineChars="0" w:firstLine="0"/>
              <w:jc w:val="center"/>
              <w:textAlignment w:val="center"/>
              <w:rPr>
                <w:sz w:val="21"/>
                <w:szCs w:val="21"/>
              </w:rPr>
            </w:pPr>
            <w:r w:rsidRPr="0023647F">
              <w:rPr>
                <w:rFonts w:hint="eastAsia"/>
                <w:sz w:val="21"/>
                <w:szCs w:val="21"/>
              </w:rPr>
              <w:t>避免接触的条件</w:t>
            </w:r>
          </w:p>
        </w:tc>
        <w:tc>
          <w:tcPr>
            <w:tcW w:w="1210" w:type="pct"/>
            <w:gridSpan w:val="2"/>
            <w:vAlign w:val="center"/>
          </w:tcPr>
          <w:p w14:paraId="49E1F6E9" w14:textId="77777777" w:rsidR="0023647F" w:rsidRPr="0023647F" w:rsidRDefault="0023647F" w:rsidP="0023647F">
            <w:pPr>
              <w:spacing w:line="360" w:lineRule="exact"/>
              <w:ind w:firstLineChars="0" w:firstLine="0"/>
              <w:jc w:val="center"/>
              <w:textAlignment w:val="center"/>
              <w:rPr>
                <w:sz w:val="21"/>
                <w:szCs w:val="21"/>
              </w:rPr>
            </w:pPr>
            <w:r w:rsidRPr="0023647F">
              <w:rPr>
                <w:sz w:val="21"/>
              </w:rPr>
              <w:t>无资料</w:t>
            </w:r>
          </w:p>
        </w:tc>
      </w:tr>
      <w:tr w:rsidR="0023647F" w:rsidRPr="0023647F" w14:paraId="11C2163A" w14:textId="77777777" w:rsidTr="0004247F">
        <w:trPr>
          <w:cantSplit/>
          <w:jc w:val="center"/>
        </w:trPr>
        <w:tc>
          <w:tcPr>
            <w:tcW w:w="232" w:type="pct"/>
            <w:vMerge/>
            <w:tcMar>
              <w:top w:w="57" w:type="dxa"/>
              <w:bottom w:w="57" w:type="dxa"/>
            </w:tcMar>
            <w:textDirection w:val="tbRlV"/>
            <w:vAlign w:val="center"/>
          </w:tcPr>
          <w:p w14:paraId="743A6274" w14:textId="77777777" w:rsidR="0023647F" w:rsidRPr="0023647F" w:rsidRDefault="0023647F" w:rsidP="0023647F">
            <w:pPr>
              <w:spacing w:line="360" w:lineRule="exact"/>
              <w:ind w:firstLineChars="0" w:firstLine="0"/>
              <w:jc w:val="center"/>
              <w:textAlignment w:val="center"/>
              <w:rPr>
                <w:sz w:val="21"/>
              </w:rPr>
            </w:pPr>
          </w:p>
        </w:tc>
        <w:tc>
          <w:tcPr>
            <w:tcW w:w="1079" w:type="pct"/>
            <w:gridSpan w:val="2"/>
            <w:tcMar>
              <w:top w:w="57" w:type="dxa"/>
              <w:bottom w:w="57" w:type="dxa"/>
            </w:tcMar>
            <w:vAlign w:val="center"/>
          </w:tcPr>
          <w:p w14:paraId="7EDFF6A5"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危险反应</w:t>
            </w:r>
          </w:p>
        </w:tc>
        <w:tc>
          <w:tcPr>
            <w:tcW w:w="3689" w:type="pct"/>
            <w:gridSpan w:val="8"/>
            <w:vAlign w:val="center"/>
          </w:tcPr>
          <w:p w14:paraId="7106178B" w14:textId="77777777" w:rsidR="0023647F" w:rsidRPr="0023647F" w:rsidRDefault="0023647F" w:rsidP="0023647F">
            <w:pPr>
              <w:spacing w:line="360" w:lineRule="exact"/>
              <w:ind w:firstLineChars="0" w:firstLine="0"/>
              <w:jc w:val="center"/>
              <w:textAlignment w:val="center"/>
              <w:rPr>
                <w:sz w:val="21"/>
              </w:rPr>
            </w:pPr>
            <w:r w:rsidRPr="0023647F">
              <w:rPr>
                <w:sz w:val="21"/>
              </w:rPr>
              <w:t>无资料</w:t>
            </w:r>
          </w:p>
        </w:tc>
      </w:tr>
      <w:tr w:rsidR="0023647F" w:rsidRPr="0023647F" w14:paraId="6B612F1D" w14:textId="77777777" w:rsidTr="0004247F">
        <w:trPr>
          <w:cantSplit/>
          <w:jc w:val="center"/>
        </w:trPr>
        <w:tc>
          <w:tcPr>
            <w:tcW w:w="232" w:type="pct"/>
            <w:vMerge/>
            <w:tcMar>
              <w:top w:w="57" w:type="dxa"/>
              <w:bottom w:w="57" w:type="dxa"/>
            </w:tcMar>
            <w:textDirection w:val="tbRlV"/>
            <w:vAlign w:val="center"/>
          </w:tcPr>
          <w:p w14:paraId="5DDB63BE" w14:textId="77777777" w:rsidR="0023647F" w:rsidRPr="0023647F" w:rsidRDefault="0023647F" w:rsidP="0023647F">
            <w:pPr>
              <w:spacing w:line="360" w:lineRule="exact"/>
              <w:ind w:firstLineChars="0" w:firstLine="0"/>
              <w:jc w:val="center"/>
              <w:textAlignment w:val="center"/>
              <w:rPr>
                <w:sz w:val="21"/>
              </w:rPr>
            </w:pPr>
          </w:p>
        </w:tc>
        <w:tc>
          <w:tcPr>
            <w:tcW w:w="1079" w:type="pct"/>
            <w:gridSpan w:val="2"/>
            <w:tcMar>
              <w:top w:w="57" w:type="dxa"/>
              <w:bottom w:w="57" w:type="dxa"/>
            </w:tcMar>
            <w:vAlign w:val="center"/>
          </w:tcPr>
          <w:p w14:paraId="448E6476"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禁配物</w:t>
            </w:r>
          </w:p>
        </w:tc>
        <w:tc>
          <w:tcPr>
            <w:tcW w:w="1395" w:type="pct"/>
            <w:gridSpan w:val="3"/>
            <w:vAlign w:val="center"/>
          </w:tcPr>
          <w:p w14:paraId="25B0E70C"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易燃或可燃物、强还原剂、硫、磷</w:t>
            </w:r>
          </w:p>
        </w:tc>
        <w:tc>
          <w:tcPr>
            <w:tcW w:w="1084" w:type="pct"/>
            <w:gridSpan w:val="3"/>
            <w:vAlign w:val="center"/>
          </w:tcPr>
          <w:p w14:paraId="0E9C8B95"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危险的分解产物</w:t>
            </w:r>
          </w:p>
        </w:tc>
        <w:tc>
          <w:tcPr>
            <w:tcW w:w="1210" w:type="pct"/>
            <w:gridSpan w:val="2"/>
            <w:vAlign w:val="center"/>
          </w:tcPr>
          <w:p w14:paraId="26A38CE7" w14:textId="77777777" w:rsidR="0023647F" w:rsidRPr="0023647F" w:rsidRDefault="0023647F" w:rsidP="0023647F">
            <w:pPr>
              <w:spacing w:line="360" w:lineRule="exact"/>
              <w:ind w:firstLineChars="0" w:firstLine="0"/>
              <w:jc w:val="center"/>
              <w:textAlignment w:val="center"/>
              <w:rPr>
                <w:sz w:val="21"/>
              </w:rPr>
            </w:pPr>
            <w:r w:rsidRPr="0023647F">
              <w:rPr>
                <w:sz w:val="21"/>
              </w:rPr>
              <w:t>无资料</w:t>
            </w:r>
          </w:p>
        </w:tc>
      </w:tr>
      <w:tr w:rsidR="0023647F" w:rsidRPr="0023647F" w14:paraId="0C39DDD5" w14:textId="77777777" w:rsidTr="0004247F">
        <w:trPr>
          <w:cantSplit/>
          <w:jc w:val="center"/>
        </w:trPr>
        <w:tc>
          <w:tcPr>
            <w:tcW w:w="232" w:type="pct"/>
            <w:vMerge w:val="restart"/>
            <w:tcMar>
              <w:top w:w="57" w:type="dxa"/>
              <w:bottom w:w="57" w:type="dxa"/>
            </w:tcMar>
            <w:textDirection w:val="tbRlV"/>
            <w:vAlign w:val="center"/>
          </w:tcPr>
          <w:p w14:paraId="0A596A64"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毒理学信息</w:t>
            </w:r>
          </w:p>
        </w:tc>
        <w:tc>
          <w:tcPr>
            <w:tcW w:w="1079" w:type="pct"/>
            <w:gridSpan w:val="2"/>
            <w:tcMar>
              <w:top w:w="57" w:type="dxa"/>
              <w:bottom w:w="57" w:type="dxa"/>
            </w:tcMar>
            <w:vAlign w:val="center"/>
          </w:tcPr>
          <w:p w14:paraId="235345BD"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急性毒性</w:t>
            </w:r>
          </w:p>
        </w:tc>
        <w:tc>
          <w:tcPr>
            <w:tcW w:w="1395" w:type="pct"/>
            <w:gridSpan w:val="3"/>
            <w:vAlign w:val="center"/>
          </w:tcPr>
          <w:p w14:paraId="4CA71B1B"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LD</w:t>
            </w:r>
            <w:r w:rsidRPr="0023647F">
              <w:rPr>
                <w:rFonts w:hint="eastAsia"/>
                <w:sz w:val="21"/>
                <w:vertAlign w:val="subscript"/>
              </w:rPr>
              <w:t>50</w:t>
            </w:r>
            <w:r w:rsidRPr="0023647F">
              <w:rPr>
                <w:rFonts w:hint="eastAsia"/>
                <w:sz w:val="21"/>
              </w:rPr>
              <w:t>：无资料</w:t>
            </w:r>
          </w:p>
          <w:p w14:paraId="41C7C488"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LC</w:t>
            </w:r>
            <w:r w:rsidRPr="0023647F">
              <w:rPr>
                <w:rFonts w:hint="eastAsia"/>
                <w:sz w:val="21"/>
                <w:vertAlign w:val="subscript"/>
              </w:rPr>
              <w:t>50</w:t>
            </w:r>
            <w:r w:rsidRPr="0023647F">
              <w:rPr>
                <w:rFonts w:hint="eastAsia"/>
                <w:sz w:val="21"/>
              </w:rPr>
              <w:t>：</w:t>
            </w:r>
            <w:r w:rsidRPr="0023647F">
              <w:rPr>
                <w:rFonts w:hint="eastAsia"/>
                <w:sz w:val="21"/>
              </w:rPr>
              <w:t>126mg/m</w:t>
            </w:r>
            <w:r w:rsidRPr="0023647F">
              <w:rPr>
                <w:rFonts w:hint="eastAsia"/>
                <w:sz w:val="21"/>
                <w:vertAlign w:val="superscript"/>
              </w:rPr>
              <w:t>3</w:t>
            </w:r>
            <w:r w:rsidRPr="0023647F">
              <w:rPr>
                <w:rFonts w:hint="eastAsia"/>
                <w:sz w:val="21"/>
              </w:rPr>
              <w:t>，</w:t>
            </w:r>
            <w:r w:rsidRPr="0023647F">
              <w:rPr>
                <w:rFonts w:hint="eastAsia"/>
                <w:sz w:val="21"/>
              </w:rPr>
              <w:t>4</w:t>
            </w:r>
            <w:r w:rsidRPr="0023647F">
              <w:rPr>
                <w:rFonts w:hint="eastAsia"/>
                <w:sz w:val="21"/>
              </w:rPr>
              <w:t>小时</w:t>
            </w:r>
            <w:r w:rsidRPr="0023647F">
              <w:rPr>
                <w:rFonts w:hint="eastAsia"/>
                <w:sz w:val="21"/>
              </w:rPr>
              <w:t xml:space="preserve"> (</w:t>
            </w:r>
            <w:r w:rsidRPr="0023647F">
              <w:rPr>
                <w:rFonts w:hint="eastAsia"/>
                <w:sz w:val="21"/>
              </w:rPr>
              <w:t>大鼠吸入</w:t>
            </w:r>
            <w:r w:rsidRPr="0023647F">
              <w:rPr>
                <w:rFonts w:hint="eastAsia"/>
                <w:sz w:val="21"/>
              </w:rPr>
              <w:t>)</w:t>
            </w:r>
          </w:p>
        </w:tc>
        <w:tc>
          <w:tcPr>
            <w:tcW w:w="1084" w:type="pct"/>
            <w:gridSpan w:val="3"/>
            <w:vAlign w:val="center"/>
          </w:tcPr>
          <w:p w14:paraId="27CB7A90"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吸入危害</w:t>
            </w:r>
          </w:p>
        </w:tc>
        <w:tc>
          <w:tcPr>
            <w:tcW w:w="1210" w:type="pct"/>
            <w:gridSpan w:val="2"/>
            <w:vAlign w:val="center"/>
          </w:tcPr>
          <w:p w14:paraId="4429A208"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无资料</w:t>
            </w:r>
          </w:p>
        </w:tc>
      </w:tr>
      <w:tr w:rsidR="0023647F" w:rsidRPr="0023647F" w14:paraId="478B6E98" w14:textId="77777777" w:rsidTr="0004247F">
        <w:trPr>
          <w:cantSplit/>
          <w:jc w:val="center"/>
        </w:trPr>
        <w:tc>
          <w:tcPr>
            <w:tcW w:w="232" w:type="pct"/>
            <w:vMerge/>
            <w:tcMar>
              <w:top w:w="57" w:type="dxa"/>
              <w:bottom w:w="57" w:type="dxa"/>
            </w:tcMar>
            <w:textDirection w:val="tbRlV"/>
            <w:vAlign w:val="center"/>
          </w:tcPr>
          <w:p w14:paraId="22FFEE73" w14:textId="77777777" w:rsidR="0023647F" w:rsidRPr="0023647F" w:rsidRDefault="0023647F" w:rsidP="0023647F">
            <w:pPr>
              <w:spacing w:line="360" w:lineRule="exact"/>
              <w:ind w:firstLineChars="0" w:firstLine="0"/>
              <w:jc w:val="center"/>
              <w:textAlignment w:val="center"/>
              <w:rPr>
                <w:sz w:val="21"/>
              </w:rPr>
            </w:pPr>
          </w:p>
        </w:tc>
        <w:tc>
          <w:tcPr>
            <w:tcW w:w="1079" w:type="pct"/>
            <w:gridSpan w:val="2"/>
            <w:tcMar>
              <w:top w:w="57" w:type="dxa"/>
              <w:bottom w:w="57" w:type="dxa"/>
            </w:tcMar>
            <w:vAlign w:val="center"/>
          </w:tcPr>
          <w:p w14:paraId="4F6B82D9"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皮肤刺激或腐蚀</w:t>
            </w:r>
          </w:p>
        </w:tc>
        <w:tc>
          <w:tcPr>
            <w:tcW w:w="1395" w:type="pct"/>
            <w:gridSpan w:val="3"/>
            <w:vAlign w:val="center"/>
          </w:tcPr>
          <w:p w14:paraId="6A87AD33"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无资料</w:t>
            </w:r>
          </w:p>
        </w:tc>
        <w:tc>
          <w:tcPr>
            <w:tcW w:w="1084" w:type="pct"/>
            <w:gridSpan w:val="3"/>
            <w:vAlign w:val="center"/>
          </w:tcPr>
          <w:p w14:paraId="720C6CB8"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眼睛刺激或腐蚀</w:t>
            </w:r>
          </w:p>
        </w:tc>
        <w:tc>
          <w:tcPr>
            <w:tcW w:w="1210" w:type="pct"/>
            <w:gridSpan w:val="2"/>
            <w:vAlign w:val="center"/>
          </w:tcPr>
          <w:p w14:paraId="61B3BDF6"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无资料</w:t>
            </w:r>
          </w:p>
        </w:tc>
      </w:tr>
      <w:tr w:rsidR="0023647F" w:rsidRPr="0023647F" w14:paraId="6DB39B13" w14:textId="77777777" w:rsidTr="0004247F">
        <w:trPr>
          <w:cantSplit/>
          <w:jc w:val="center"/>
        </w:trPr>
        <w:tc>
          <w:tcPr>
            <w:tcW w:w="232" w:type="pct"/>
            <w:vMerge/>
            <w:tcMar>
              <w:top w:w="57" w:type="dxa"/>
              <w:bottom w:w="57" w:type="dxa"/>
            </w:tcMar>
            <w:textDirection w:val="tbRlV"/>
            <w:vAlign w:val="center"/>
          </w:tcPr>
          <w:p w14:paraId="4B1E8A18" w14:textId="77777777" w:rsidR="0023647F" w:rsidRPr="0023647F" w:rsidRDefault="0023647F" w:rsidP="0023647F">
            <w:pPr>
              <w:spacing w:line="360" w:lineRule="exact"/>
              <w:ind w:firstLineChars="0" w:firstLine="0"/>
              <w:jc w:val="center"/>
              <w:textAlignment w:val="center"/>
              <w:rPr>
                <w:sz w:val="21"/>
              </w:rPr>
            </w:pPr>
          </w:p>
        </w:tc>
        <w:tc>
          <w:tcPr>
            <w:tcW w:w="1079" w:type="pct"/>
            <w:gridSpan w:val="2"/>
            <w:tcMar>
              <w:top w:w="57" w:type="dxa"/>
              <w:bottom w:w="57" w:type="dxa"/>
            </w:tcMar>
            <w:vAlign w:val="center"/>
          </w:tcPr>
          <w:p w14:paraId="6DA4A27E"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呼吸或皮肤过敏</w:t>
            </w:r>
          </w:p>
        </w:tc>
        <w:tc>
          <w:tcPr>
            <w:tcW w:w="1395" w:type="pct"/>
            <w:gridSpan w:val="3"/>
            <w:vAlign w:val="center"/>
          </w:tcPr>
          <w:p w14:paraId="5FFAAB91"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无资料</w:t>
            </w:r>
          </w:p>
        </w:tc>
        <w:tc>
          <w:tcPr>
            <w:tcW w:w="1084" w:type="pct"/>
            <w:gridSpan w:val="3"/>
            <w:vAlign w:val="center"/>
          </w:tcPr>
          <w:p w14:paraId="2E94B3D1"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生殖细胞突变性</w:t>
            </w:r>
          </w:p>
        </w:tc>
        <w:tc>
          <w:tcPr>
            <w:tcW w:w="1210" w:type="pct"/>
            <w:gridSpan w:val="2"/>
            <w:vAlign w:val="center"/>
          </w:tcPr>
          <w:p w14:paraId="19C3201C"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无资料</w:t>
            </w:r>
          </w:p>
        </w:tc>
      </w:tr>
      <w:tr w:rsidR="0023647F" w:rsidRPr="0023647F" w14:paraId="775EA1A1" w14:textId="77777777" w:rsidTr="0004247F">
        <w:trPr>
          <w:cantSplit/>
          <w:jc w:val="center"/>
        </w:trPr>
        <w:tc>
          <w:tcPr>
            <w:tcW w:w="232" w:type="pct"/>
            <w:vMerge/>
            <w:tcMar>
              <w:top w:w="57" w:type="dxa"/>
              <w:bottom w:w="57" w:type="dxa"/>
            </w:tcMar>
            <w:textDirection w:val="tbRlV"/>
            <w:vAlign w:val="center"/>
          </w:tcPr>
          <w:p w14:paraId="1E511DFE" w14:textId="77777777" w:rsidR="0023647F" w:rsidRPr="0023647F" w:rsidRDefault="0023647F" w:rsidP="0023647F">
            <w:pPr>
              <w:spacing w:line="360" w:lineRule="exact"/>
              <w:ind w:firstLineChars="0" w:firstLine="0"/>
              <w:jc w:val="center"/>
              <w:textAlignment w:val="center"/>
              <w:rPr>
                <w:sz w:val="21"/>
              </w:rPr>
            </w:pPr>
          </w:p>
        </w:tc>
        <w:tc>
          <w:tcPr>
            <w:tcW w:w="1079" w:type="pct"/>
            <w:gridSpan w:val="2"/>
            <w:tcMar>
              <w:top w:w="57" w:type="dxa"/>
              <w:bottom w:w="57" w:type="dxa"/>
            </w:tcMar>
            <w:vAlign w:val="center"/>
          </w:tcPr>
          <w:p w14:paraId="28F856F1"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致癌性</w:t>
            </w:r>
          </w:p>
        </w:tc>
        <w:tc>
          <w:tcPr>
            <w:tcW w:w="1395" w:type="pct"/>
            <w:gridSpan w:val="3"/>
            <w:vAlign w:val="center"/>
          </w:tcPr>
          <w:p w14:paraId="5A2C21D5"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无资料</w:t>
            </w:r>
          </w:p>
        </w:tc>
        <w:tc>
          <w:tcPr>
            <w:tcW w:w="1084" w:type="pct"/>
            <w:gridSpan w:val="3"/>
            <w:vAlign w:val="center"/>
          </w:tcPr>
          <w:p w14:paraId="6A1AD0C0"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生殖毒性</w:t>
            </w:r>
          </w:p>
        </w:tc>
        <w:tc>
          <w:tcPr>
            <w:tcW w:w="1210" w:type="pct"/>
            <w:gridSpan w:val="2"/>
            <w:vAlign w:val="center"/>
          </w:tcPr>
          <w:p w14:paraId="21C756EE"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无资料</w:t>
            </w:r>
          </w:p>
        </w:tc>
      </w:tr>
      <w:tr w:rsidR="0023647F" w:rsidRPr="0023647F" w14:paraId="009C4E6D" w14:textId="77777777" w:rsidTr="0004247F">
        <w:trPr>
          <w:cantSplit/>
          <w:jc w:val="center"/>
        </w:trPr>
        <w:tc>
          <w:tcPr>
            <w:tcW w:w="232" w:type="pct"/>
            <w:vMerge/>
            <w:tcMar>
              <w:top w:w="57" w:type="dxa"/>
              <w:bottom w:w="57" w:type="dxa"/>
            </w:tcMar>
            <w:textDirection w:val="tbRlV"/>
            <w:vAlign w:val="center"/>
          </w:tcPr>
          <w:p w14:paraId="046B8E09" w14:textId="77777777" w:rsidR="0023647F" w:rsidRPr="0023647F" w:rsidRDefault="0023647F" w:rsidP="0023647F">
            <w:pPr>
              <w:spacing w:line="360" w:lineRule="exact"/>
              <w:ind w:firstLineChars="0" w:firstLine="0"/>
              <w:jc w:val="center"/>
              <w:textAlignment w:val="center"/>
              <w:rPr>
                <w:sz w:val="21"/>
              </w:rPr>
            </w:pPr>
          </w:p>
        </w:tc>
        <w:tc>
          <w:tcPr>
            <w:tcW w:w="1079" w:type="pct"/>
            <w:gridSpan w:val="2"/>
            <w:tcMar>
              <w:top w:w="57" w:type="dxa"/>
              <w:bottom w:w="57" w:type="dxa"/>
            </w:tcMar>
            <w:vAlign w:val="center"/>
          </w:tcPr>
          <w:p w14:paraId="2D349C01"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特异性靶器官系统毒性—一次接触</w:t>
            </w:r>
          </w:p>
        </w:tc>
        <w:tc>
          <w:tcPr>
            <w:tcW w:w="1395" w:type="pct"/>
            <w:gridSpan w:val="3"/>
            <w:vAlign w:val="center"/>
          </w:tcPr>
          <w:p w14:paraId="565196B2"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无资料</w:t>
            </w:r>
          </w:p>
        </w:tc>
        <w:tc>
          <w:tcPr>
            <w:tcW w:w="1084" w:type="pct"/>
            <w:gridSpan w:val="3"/>
            <w:vAlign w:val="center"/>
          </w:tcPr>
          <w:p w14:paraId="130F1DAF"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特异性靶器官系统毒性——反复接触</w:t>
            </w:r>
          </w:p>
        </w:tc>
        <w:tc>
          <w:tcPr>
            <w:tcW w:w="1210" w:type="pct"/>
            <w:gridSpan w:val="2"/>
            <w:vAlign w:val="center"/>
          </w:tcPr>
          <w:p w14:paraId="45F26F15" w14:textId="77777777" w:rsidR="0023647F" w:rsidRPr="0023647F" w:rsidRDefault="0023647F" w:rsidP="0023647F">
            <w:pPr>
              <w:spacing w:line="360" w:lineRule="exact"/>
              <w:ind w:firstLineChars="0" w:firstLine="0"/>
              <w:jc w:val="center"/>
              <w:textAlignment w:val="center"/>
              <w:rPr>
                <w:sz w:val="21"/>
              </w:rPr>
            </w:pPr>
            <w:r w:rsidRPr="0023647F">
              <w:rPr>
                <w:sz w:val="21"/>
              </w:rPr>
              <w:t>无资料</w:t>
            </w:r>
          </w:p>
        </w:tc>
      </w:tr>
      <w:tr w:rsidR="0023647F" w:rsidRPr="0023647F" w14:paraId="6BEDB8ED" w14:textId="77777777" w:rsidTr="0004247F">
        <w:trPr>
          <w:cantSplit/>
          <w:jc w:val="center"/>
        </w:trPr>
        <w:tc>
          <w:tcPr>
            <w:tcW w:w="232" w:type="pct"/>
            <w:vMerge/>
            <w:tcMar>
              <w:top w:w="57" w:type="dxa"/>
              <w:bottom w:w="57" w:type="dxa"/>
            </w:tcMar>
            <w:textDirection w:val="tbRlV"/>
            <w:vAlign w:val="center"/>
          </w:tcPr>
          <w:p w14:paraId="07795E41" w14:textId="77777777" w:rsidR="0023647F" w:rsidRPr="0023647F" w:rsidRDefault="0023647F" w:rsidP="0023647F">
            <w:pPr>
              <w:spacing w:line="360" w:lineRule="exact"/>
              <w:ind w:firstLineChars="0" w:firstLine="0"/>
              <w:jc w:val="center"/>
              <w:textAlignment w:val="center"/>
              <w:rPr>
                <w:sz w:val="21"/>
              </w:rPr>
            </w:pPr>
          </w:p>
        </w:tc>
        <w:tc>
          <w:tcPr>
            <w:tcW w:w="1079" w:type="pct"/>
            <w:gridSpan w:val="2"/>
            <w:tcMar>
              <w:top w:w="57" w:type="dxa"/>
              <w:bottom w:w="57" w:type="dxa"/>
            </w:tcMar>
            <w:vAlign w:val="center"/>
          </w:tcPr>
          <w:p w14:paraId="56218EFF"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吸入危害</w:t>
            </w:r>
          </w:p>
        </w:tc>
        <w:tc>
          <w:tcPr>
            <w:tcW w:w="3689" w:type="pct"/>
            <w:gridSpan w:val="8"/>
            <w:vAlign w:val="center"/>
          </w:tcPr>
          <w:p w14:paraId="6077B87F"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无资料</w:t>
            </w:r>
          </w:p>
        </w:tc>
      </w:tr>
      <w:tr w:rsidR="0023647F" w:rsidRPr="0023647F" w14:paraId="32B0F2A2" w14:textId="77777777" w:rsidTr="0004247F">
        <w:trPr>
          <w:cantSplit/>
          <w:jc w:val="center"/>
        </w:trPr>
        <w:tc>
          <w:tcPr>
            <w:tcW w:w="232" w:type="pct"/>
            <w:vMerge w:val="restart"/>
            <w:tcMar>
              <w:top w:w="57" w:type="dxa"/>
              <w:bottom w:w="57" w:type="dxa"/>
            </w:tcMar>
            <w:textDirection w:val="tbRlV"/>
            <w:vAlign w:val="center"/>
          </w:tcPr>
          <w:p w14:paraId="19DC3F4E"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生态学信息</w:t>
            </w:r>
          </w:p>
        </w:tc>
        <w:tc>
          <w:tcPr>
            <w:tcW w:w="1079" w:type="pct"/>
            <w:gridSpan w:val="2"/>
            <w:tcMar>
              <w:top w:w="57" w:type="dxa"/>
              <w:bottom w:w="57" w:type="dxa"/>
            </w:tcMar>
            <w:vAlign w:val="center"/>
          </w:tcPr>
          <w:p w14:paraId="317559B2"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生态毒性</w:t>
            </w:r>
          </w:p>
        </w:tc>
        <w:tc>
          <w:tcPr>
            <w:tcW w:w="3689" w:type="pct"/>
            <w:gridSpan w:val="8"/>
            <w:vAlign w:val="center"/>
          </w:tcPr>
          <w:p w14:paraId="7DFECAA4"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无资料</w:t>
            </w:r>
          </w:p>
        </w:tc>
      </w:tr>
      <w:tr w:rsidR="0023647F" w:rsidRPr="0023647F" w14:paraId="26650A2A" w14:textId="77777777" w:rsidTr="0004247F">
        <w:trPr>
          <w:cantSplit/>
          <w:jc w:val="center"/>
        </w:trPr>
        <w:tc>
          <w:tcPr>
            <w:tcW w:w="232" w:type="pct"/>
            <w:vMerge/>
            <w:tcMar>
              <w:top w:w="57" w:type="dxa"/>
              <w:bottom w:w="57" w:type="dxa"/>
            </w:tcMar>
            <w:textDirection w:val="tbRlV"/>
            <w:vAlign w:val="center"/>
          </w:tcPr>
          <w:p w14:paraId="495910D6" w14:textId="77777777" w:rsidR="0023647F" w:rsidRPr="0023647F" w:rsidRDefault="0023647F" w:rsidP="0023647F">
            <w:pPr>
              <w:spacing w:line="360" w:lineRule="exact"/>
              <w:ind w:firstLineChars="0" w:firstLine="0"/>
              <w:jc w:val="center"/>
              <w:textAlignment w:val="center"/>
              <w:rPr>
                <w:sz w:val="21"/>
              </w:rPr>
            </w:pPr>
          </w:p>
        </w:tc>
        <w:tc>
          <w:tcPr>
            <w:tcW w:w="1079" w:type="pct"/>
            <w:gridSpan w:val="2"/>
            <w:tcMar>
              <w:top w:w="57" w:type="dxa"/>
              <w:bottom w:w="57" w:type="dxa"/>
            </w:tcMar>
            <w:vAlign w:val="center"/>
          </w:tcPr>
          <w:p w14:paraId="78E7AF5D"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生物富集或生物积累性</w:t>
            </w:r>
          </w:p>
        </w:tc>
        <w:tc>
          <w:tcPr>
            <w:tcW w:w="1395" w:type="pct"/>
            <w:gridSpan w:val="3"/>
            <w:vAlign w:val="center"/>
          </w:tcPr>
          <w:p w14:paraId="6B3F89E1"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无资料</w:t>
            </w:r>
          </w:p>
        </w:tc>
        <w:tc>
          <w:tcPr>
            <w:tcW w:w="1084" w:type="pct"/>
            <w:gridSpan w:val="3"/>
            <w:vAlign w:val="center"/>
          </w:tcPr>
          <w:p w14:paraId="7F9969C1"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持久性和降解性</w:t>
            </w:r>
          </w:p>
        </w:tc>
        <w:tc>
          <w:tcPr>
            <w:tcW w:w="1210" w:type="pct"/>
            <w:gridSpan w:val="2"/>
            <w:vAlign w:val="center"/>
          </w:tcPr>
          <w:p w14:paraId="3B7B1C68"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生物降解性</w:t>
            </w:r>
            <w:r w:rsidRPr="0023647F">
              <w:rPr>
                <w:rFonts w:hint="eastAsia"/>
                <w:sz w:val="21"/>
              </w:rPr>
              <w:t xml:space="preserve"> </w:t>
            </w:r>
            <w:r w:rsidRPr="0023647F">
              <w:rPr>
                <w:rFonts w:hint="eastAsia"/>
                <w:sz w:val="21"/>
              </w:rPr>
              <w:t>无资料；</w:t>
            </w:r>
          </w:p>
          <w:p w14:paraId="7CFD8F07"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非生物降解性</w:t>
            </w:r>
            <w:r w:rsidRPr="0023647F">
              <w:rPr>
                <w:rFonts w:hint="eastAsia"/>
                <w:sz w:val="21"/>
              </w:rPr>
              <w:t xml:space="preserve"> </w:t>
            </w:r>
            <w:r w:rsidRPr="0023647F">
              <w:rPr>
                <w:rFonts w:hint="eastAsia"/>
                <w:sz w:val="21"/>
              </w:rPr>
              <w:t>无资料。</w:t>
            </w:r>
          </w:p>
        </w:tc>
      </w:tr>
      <w:tr w:rsidR="0023647F" w:rsidRPr="0023647F" w14:paraId="5040F142" w14:textId="77777777" w:rsidTr="0004247F">
        <w:trPr>
          <w:cantSplit/>
          <w:jc w:val="center"/>
        </w:trPr>
        <w:tc>
          <w:tcPr>
            <w:tcW w:w="232" w:type="pct"/>
            <w:vMerge/>
            <w:tcMar>
              <w:top w:w="57" w:type="dxa"/>
              <w:bottom w:w="57" w:type="dxa"/>
            </w:tcMar>
            <w:textDirection w:val="tbRlV"/>
            <w:vAlign w:val="center"/>
          </w:tcPr>
          <w:p w14:paraId="0D43A216" w14:textId="77777777" w:rsidR="0023647F" w:rsidRPr="0023647F" w:rsidRDefault="0023647F" w:rsidP="0023647F">
            <w:pPr>
              <w:spacing w:line="360" w:lineRule="exact"/>
              <w:ind w:firstLineChars="0" w:firstLine="0"/>
              <w:jc w:val="center"/>
              <w:textAlignment w:val="center"/>
              <w:rPr>
                <w:sz w:val="21"/>
              </w:rPr>
            </w:pPr>
          </w:p>
        </w:tc>
        <w:tc>
          <w:tcPr>
            <w:tcW w:w="1079" w:type="pct"/>
            <w:gridSpan w:val="2"/>
            <w:tcMar>
              <w:top w:w="57" w:type="dxa"/>
              <w:bottom w:w="57" w:type="dxa"/>
            </w:tcMar>
            <w:vAlign w:val="center"/>
          </w:tcPr>
          <w:p w14:paraId="76ADDBA3"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土壤中的迁移性</w:t>
            </w:r>
          </w:p>
        </w:tc>
        <w:tc>
          <w:tcPr>
            <w:tcW w:w="1395" w:type="pct"/>
            <w:gridSpan w:val="3"/>
            <w:vAlign w:val="center"/>
          </w:tcPr>
          <w:p w14:paraId="06CFFE85"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无资料</w:t>
            </w:r>
          </w:p>
        </w:tc>
        <w:tc>
          <w:tcPr>
            <w:tcW w:w="1084" w:type="pct"/>
            <w:gridSpan w:val="3"/>
            <w:vAlign w:val="center"/>
          </w:tcPr>
          <w:p w14:paraId="7463E2FE" w14:textId="77777777" w:rsidR="0023647F" w:rsidRPr="0023647F" w:rsidRDefault="0023647F" w:rsidP="0023647F">
            <w:pPr>
              <w:spacing w:line="360" w:lineRule="exact"/>
              <w:ind w:firstLineChars="0" w:firstLine="0"/>
              <w:jc w:val="center"/>
              <w:textAlignment w:val="center"/>
              <w:rPr>
                <w:sz w:val="21"/>
              </w:rPr>
            </w:pPr>
          </w:p>
        </w:tc>
        <w:tc>
          <w:tcPr>
            <w:tcW w:w="1210" w:type="pct"/>
            <w:gridSpan w:val="2"/>
            <w:vAlign w:val="center"/>
          </w:tcPr>
          <w:p w14:paraId="370830B2" w14:textId="77777777" w:rsidR="0023647F" w:rsidRPr="0023647F" w:rsidRDefault="0023647F" w:rsidP="0023647F">
            <w:pPr>
              <w:spacing w:line="360" w:lineRule="exact"/>
              <w:ind w:firstLineChars="0" w:firstLine="0"/>
              <w:jc w:val="center"/>
              <w:textAlignment w:val="center"/>
              <w:rPr>
                <w:sz w:val="21"/>
              </w:rPr>
            </w:pPr>
          </w:p>
        </w:tc>
      </w:tr>
      <w:tr w:rsidR="0023647F" w:rsidRPr="0023647F" w14:paraId="7FCF3FE6" w14:textId="77777777" w:rsidTr="0004247F">
        <w:trPr>
          <w:cantSplit/>
          <w:jc w:val="center"/>
        </w:trPr>
        <w:tc>
          <w:tcPr>
            <w:tcW w:w="232" w:type="pct"/>
            <w:tcMar>
              <w:top w:w="57" w:type="dxa"/>
              <w:bottom w:w="57" w:type="dxa"/>
            </w:tcMar>
            <w:textDirection w:val="tbRlV"/>
            <w:vAlign w:val="center"/>
          </w:tcPr>
          <w:p w14:paraId="66744D96"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废弃处置</w:t>
            </w:r>
          </w:p>
        </w:tc>
        <w:tc>
          <w:tcPr>
            <w:tcW w:w="4768" w:type="pct"/>
            <w:gridSpan w:val="10"/>
            <w:tcMar>
              <w:top w:w="57" w:type="dxa"/>
              <w:bottom w:w="57" w:type="dxa"/>
            </w:tcMar>
            <w:vAlign w:val="center"/>
          </w:tcPr>
          <w:p w14:paraId="16D160D1" w14:textId="77777777" w:rsidR="0023647F" w:rsidRPr="0023647F" w:rsidRDefault="0023647F" w:rsidP="0023647F">
            <w:pPr>
              <w:spacing w:line="360" w:lineRule="exact"/>
              <w:ind w:firstLineChars="0" w:firstLine="0"/>
              <w:textAlignment w:val="center"/>
              <w:rPr>
                <w:sz w:val="21"/>
              </w:rPr>
            </w:pPr>
            <w:r w:rsidRPr="0023647F">
              <w:rPr>
                <w:rFonts w:hint="eastAsia"/>
                <w:sz w:val="21"/>
              </w:rPr>
              <w:t>废弃化学品：用焚烧法处置。焚烧炉排出的硫氧化物通过洗涤器除去。</w:t>
            </w:r>
          </w:p>
          <w:p w14:paraId="797BE5EC" w14:textId="77777777" w:rsidR="0023647F" w:rsidRPr="0023647F" w:rsidRDefault="0023647F" w:rsidP="0023647F">
            <w:pPr>
              <w:spacing w:line="360" w:lineRule="exact"/>
              <w:ind w:firstLineChars="0" w:firstLine="0"/>
              <w:textAlignment w:val="center"/>
              <w:rPr>
                <w:sz w:val="21"/>
              </w:rPr>
            </w:pPr>
            <w:r w:rsidRPr="0023647F">
              <w:rPr>
                <w:rFonts w:hint="eastAsia"/>
                <w:sz w:val="21"/>
              </w:rPr>
              <w:t>污染包装物：将容器返还生产商或按照国家和地方法规处置。</w:t>
            </w:r>
          </w:p>
          <w:p w14:paraId="21309130"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废弃注意事项：处置前应参阅国家和地方有关法规。把倒空的容器归还厂商或在规定场所掩埋。</w:t>
            </w:r>
          </w:p>
          <w:p w14:paraId="5F3E9B0E" w14:textId="77777777" w:rsidR="0023647F" w:rsidRPr="0023647F" w:rsidRDefault="0023647F" w:rsidP="0023647F">
            <w:pPr>
              <w:spacing w:line="360" w:lineRule="exact"/>
              <w:ind w:firstLineChars="0" w:firstLine="0"/>
              <w:jc w:val="center"/>
              <w:textAlignment w:val="center"/>
              <w:rPr>
                <w:rFonts w:ascii="宋体" w:hAnsi="宋体"/>
                <w:sz w:val="21"/>
                <w:szCs w:val="21"/>
              </w:rPr>
            </w:pPr>
            <w:r w:rsidRPr="0023647F">
              <w:rPr>
                <w:rFonts w:ascii="宋体" w:hAnsi="宋体"/>
                <w:sz w:val="21"/>
                <w:szCs w:val="21"/>
              </w:rPr>
              <w:t>废弃处置方法</w:t>
            </w:r>
            <w:r w:rsidRPr="0023647F">
              <w:rPr>
                <w:rFonts w:ascii="宋体" w:hAnsi="宋体" w:hint="eastAsia"/>
                <w:sz w:val="21"/>
                <w:szCs w:val="21"/>
              </w:rPr>
              <w:t>：根据国家和地方有关法规的要求处置。或与厂商或制造商联系，确定处置方法。</w:t>
            </w:r>
          </w:p>
        </w:tc>
      </w:tr>
      <w:tr w:rsidR="0023647F" w:rsidRPr="0023647F" w14:paraId="34329B97" w14:textId="77777777" w:rsidTr="0004247F">
        <w:trPr>
          <w:cantSplit/>
          <w:jc w:val="center"/>
        </w:trPr>
        <w:tc>
          <w:tcPr>
            <w:tcW w:w="232" w:type="pct"/>
            <w:vMerge w:val="restart"/>
            <w:tcMar>
              <w:top w:w="57" w:type="dxa"/>
              <w:bottom w:w="57" w:type="dxa"/>
            </w:tcMar>
            <w:textDirection w:val="tbRlV"/>
            <w:vAlign w:val="center"/>
          </w:tcPr>
          <w:p w14:paraId="4CD35643"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运输信息</w:t>
            </w:r>
          </w:p>
        </w:tc>
        <w:tc>
          <w:tcPr>
            <w:tcW w:w="1079" w:type="pct"/>
            <w:gridSpan w:val="2"/>
            <w:tcMar>
              <w:top w:w="57" w:type="dxa"/>
              <w:bottom w:w="57" w:type="dxa"/>
            </w:tcMar>
            <w:vAlign w:val="center"/>
          </w:tcPr>
          <w:p w14:paraId="62A11DFB"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联合国运输名称</w:t>
            </w:r>
          </w:p>
        </w:tc>
        <w:tc>
          <w:tcPr>
            <w:tcW w:w="1395" w:type="pct"/>
            <w:gridSpan w:val="3"/>
            <w:vAlign w:val="center"/>
          </w:tcPr>
          <w:p w14:paraId="5A0817A0"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二氧化氮</w:t>
            </w:r>
          </w:p>
        </w:tc>
        <w:tc>
          <w:tcPr>
            <w:tcW w:w="1084" w:type="pct"/>
            <w:gridSpan w:val="3"/>
            <w:vAlign w:val="center"/>
          </w:tcPr>
          <w:p w14:paraId="037F2F1E" w14:textId="77777777" w:rsidR="0023647F" w:rsidRPr="0023647F" w:rsidRDefault="0023647F" w:rsidP="0023647F">
            <w:pPr>
              <w:spacing w:line="360" w:lineRule="exact"/>
              <w:ind w:firstLineChars="0" w:firstLine="0"/>
              <w:jc w:val="center"/>
              <w:textAlignment w:val="center"/>
              <w:rPr>
                <w:sz w:val="21"/>
              </w:rPr>
            </w:pPr>
            <w:r w:rsidRPr="0023647F">
              <w:rPr>
                <w:sz w:val="21"/>
              </w:rPr>
              <w:t>UN</w:t>
            </w:r>
            <w:r w:rsidRPr="0023647F">
              <w:rPr>
                <w:sz w:val="21"/>
              </w:rPr>
              <w:t>编号</w:t>
            </w:r>
          </w:p>
        </w:tc>
        <w:tc>
          <w:tcPr>
            <w:tcW w:w="1210" w:type="pct"/>
            <w:gridSpan w:val="2"/>
            <w:vAlign w:val="center"/>
          </w:tcPr>
          <w:p w14:paraId="413F4B25" w14:textId="77777777" w:rsidR="0023647F" w:rsidRPr="0023647F" w:rsidRDefault="0023647F" w:rsidP="0023647F">
            <w:pPr>
              <w:spacing w:line="360" w:lineRule="exact"/>
              <w:ind w:firstLineChars="0" w:firstLine="0"/>
              <w:jc w:val="center"/>
              <w:textAlignment w:val="center"/>
              <w:rPr>
                <w:sz w:val="21"/>
              </w:rPr>
            </w:pPr>
            <w:r w:rsidRPr="0023647F">
              <w:rPr>
                <w:sz w:val="21"/>
              </w:rPr>
              <w:t>10</w:t>
            </w:r>
            <w:r w:rsidRPr="0023647F">
              <w:rPr>
                <w:rFonts w:hint="eastAsia"/>
                <w:sz w:val="21"/>
              </w:rPr>
              <w:t>67</w:t>
            </w:r>
          </w:p>
        </w:tc>
      </w:tr>
      <w:tr w:rsidR="0023647F" w:rsidRPr="0023647F" w14:paraId="5E40815C" w14:textId="77777777" w:rsidTr="0004247F">
        <w:trPr>
          <w:cantSplit/>
          <w:jc w:val="center"/>
        </w:trPr>
        <w:tc>
          <w:tcPr>
            <w:tcW w:w="232" w:type="pct"/>
            <w:vMerge/>
            <w:tcMar>
              <w:top w:w="57" w:type="dxa"/>
              <w:bottom w:w="57" w:type="dxa"/>
            </w:tcMar>
            <w:textDirection w:val="tbRlV"/>
            <w:vAlign w:val="center"/>
          </w:tcPr>
          <w:p w14:paraId="1487BED5" w14:textId="77777777" w:rsidR="0023647F" w:rsidRPr="0023647F" w:rsidRDefault="0023647F" w:rsidP="0023647F">
            <w:pPr>
              <w:spacing w:line="360" w:lineRule="exact"/>
              <w:ind w:firstLineChars="0" w:firstLine="0"/>
              <w:jc w:val="center"/>
              <w:textAlignment w:val="center"/>
              <w:rPr>
                <w:sz w:val="21"/>
              </w:rPr>
            </w:pPr>
          </w:p>
        </w:tc>
        <w:tc>
          <w:tcPr>
            <w:tcW w:w="1079" w:type="pct"/>
            <w:gridSpan w:val="2"/>
            <w:tcMar>
              <w:top w:w="57" w:type="dxa"/>
              <w:bottom w:w="57" w:type="dxa"/>
            </w:tcMar>
            <w:vAlign w:val="center"/>
          </w:tcPr>
          <w:p w14:paraId="36B0B617"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联合国危险性</w:t>
            </w:r>
          </w:p>
        </w:tc>
        <w:tc>
          <w:tcPr>
            <w:tcW w:w="1395" w:type="pct"/>
            <w:gridSpan w:val="3"/>
            <w:vAlign w:val="center"/>
          </w:tcPr>
          <w:p w14:paraId="3446597D"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2</w:t>
            </w:r>
            <w:r w:rsidRPr="0023647F">
              <w:rPr>
                <w:sz w:val="21"/>
              </w:rPr>
              <w:t>.3</w:t>
            </w:r>
            <w:r w:rsidRPr="0023647F">
              <w:rPr>
                <w:rFonts w:hint="eastAsia"/>
                <w:sz w:val="21"/>
              </w:rPr>
              <w:t>，</w:t>
            </w:r>
            <w:r w:rsidRPr="0023647F">
              <w:rPr>
                <w:sz w:val="21"/>
              </w:rPr>
              <w:t>2.1</w:t>
            </w:r>
          </w:p>
        </w:tc>
        <w:tc>
          <w:tcPr>
            <w:tcW w:w="1084" w:type="pct"/>
            <w:gridSpan w:val="3"/>
            <w:vAlign w:val="center"/>
          </w:tcPr>
          <w:p w14:paraId="09E3CEAE"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包装类别</w:t>
            </w:r>
          </w:p>
        </w:tc>
        <w:tc>
          <w:tcPr>
            <w:tcW w:w="1210" w:type="pct"/>
            <w:gridSpan w:val="2"/>
            <w:vAlign w:val="center"/>
          </w:tcPr>
          <w:p w14:paraId="037C9A85" w14:textId="77777777" w:rsidR="0023647F" w:rsidRPr="0023647F" w:rsidRDefault="0023647F" w:rsidP="0023647F">
            <w:pPr>
              <w:spacing w:line="360" w:lineRule="exact"/>
              <w:ind w:firstLineChars="0" w:firstLine="0"/>
              <w:jc w:val="center"/>
              <w:textAlignment w:val="center"/>
              <w:rPr>
                <w:sz w:val="21"/>
              </w:rPr>
            </w:pPr>
            <w:r w:rsidRPr="0023647F">
              <w:rPr>
                <w:sz w:val="21"/>
              </w:rPr>
              <w:t>O52</w:t>
            </w:r>
          </w:p>
        </w:tc>
      </w:tr>
      <w:tr w:rsidR="0023647F" w:rsidRPr="0023647F" w14:paraId="22091147" w14:textId="77777777" w:rsidTr="0004247F">
        <w:trPr>
          <w:cantSplit/>
          <w:jc w:val="center"/>
        </w:trPr>
        <w:tc>
          <w:tcPr>
            <w:tcW w:w="232" w:type="pct"/>
            <w:vMerge/>
            <w:tcMar>
              <w:top w:w="57" w:type="dxa"/>
              <w:bottom w:w="57" w:type="dxa"/>
            </w:tcMar>
            <w:textDirection w:val="tbRlV"/>
            <w:vAlign w:val="center"/>
          </w:tcPr>
          <w:p w14:paraId="6BAF843B" w14:textId="77777777" w:rsidR="0023647F" w:rsidRPr="0023647F" w:rsidRDefault="0023647F" w:rsidP="0023647F">
            <w:pPr>
              <w:spacing w:line="360" w:lineRule="exact"/>
              <w:ind w:firstLineChars="0" w:firstLine="0"/>
              <w:jc w:val="center"/>
              <w:textAlignment w:val="center"/>
              <w:rPr>
                <w:sz w:val="21"/>
              </w:rPr>
            </w:pPr>
          </w:p>
        </w:tc>
        <w:tc>
          <w:tcPr>
            <w:tcW w:w="1079" w:type="pct"/>
            <w:gridSpan w:val="2"/>
            <w:tcMar>
              <w:top w:w="57" w:type="dxa"/>
              <w:bottom w:w="57" w:type="dxa"/>
            </w:tcMar>
            <w:vAlign w:val="center"/>
          </w:tcPr>
          <w:p w14:paraId="4770B528"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海洋污染物</w:t>
            </w:r>
            <w:r w:rsidRPr="0023647F">
              <w:rPr>
                <w:sz w:val="21"/>
              </w:rPr>
              <w:t>(</w:t>
            </w:r>
            <w:r w:rsidRPr="0023647F">
              <w:rPr>
                <w:sz w:val="21"/>
              </w:rPr>
              <w:t>是</w:t>
            </w:r>
            <w:r w:rsidRPr="0023647F">
              <w:rPr>
                <w:sz w:val="21"/>
              </w:rPr>
              <w:t>/</w:t>
            </w:r>
            <w:r w:rsidRPr="0023647F">
              <w:rPr>
                <w:sz w:val="21"/>
              </w:rPr>
              <w:t>否</w:t>
            </w:r>
            <w:r w:rsidRPr="0023647F">
              <w:rPr>
                <w:sz w:val="21"/>
              </w:rPr>
              <w:t>)</w:t>
            </w:r>
            <w:r w:rsidRPr="0023647F">
              <w:rPr>
                <w:sz w:val="21"/>
              </w:rPr>
              <w:t>：</w:t>
            </w:r>
          </w:p>
        </w:tc>
        <w:tc>
          <w:tcPr>
            <w:tcW w:w="1395" w:type="pct"/>
            <w:gridSpan w:val="3"/>
            <w:vAlign w:val="center"/>
          </w:tcPr>
          <w:p w14:paraId="49E2A4C2"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否</w:t>
            </w:r>
          </w:p>
        </w:tc>
        <w:tc>
          <w:tcPr>
            <w:tcW w:w="1084" w:type="pct"/>
            <w:gridSpan w:val="3"/>
            <w:vAlign w:val="center"/>
          </w:tcPr>
          <w:p w14:paraId="16D78F87" w14:textId="77777777" w:rsidR="0023647F" w:rsidRPr="0023647F" w:rsidRDefault="0023647F" w:rsidP="0023647F">
            <w:pPr>
              <w:spacing w:line="360" w:lineRule="exact"/>
              <w:ind w:firstLineChars="0" w:firstLine="0"/>
              <w:jc w:val="center"/>
              <w:textAlignment w:val="center"/>
              <w:rPr>
                <w:sz w:val="21"/>
              </w:rPr>
            </w:pPr>
          </w:p>
        </w:tc>
        <w:tc>
          <w:tcPr>
            <w:tcW w:w="1210" w:type="pct"/>
            <w:gridSpan w:val="2"/>
            <w:vAlign w:val="center"/>
          </w:tcPr>
          <w:p w14:paraId="66A9FAD8" w14:textId="77777777" w:rsidR="0023647F" w:rsidRPr="0023647F" w:rsidRDefault="0023647F" w:rsidP="0023647F">
            <w:pPr>
              <w:spacing w:line="360" w:lineRule="exact"/>
              <w:ind w:firstLineChars="0" w:firstLine="0"/>
              <w:jc w:val="center"/>
              <w:textAlignment w:val="center"/>
              <w:rPr>
                <w:sz w:val="21"/>
              </w:rPr>
            </w:pPr>
          </w:p>
        </w:tc>
      </w:tr>
      <w:tr w:rsidR="0023647F" w:rsidRPr="0023647F" w14:paraId="763E49FF" w14:textId="77777777" w:rsidTr="0004247F">
        <w:trPr>
          <w:cantSplit/>
          <w:jc w:val="center"/>
        </w:trPr>
        <w:tc>
          <w:tcPr>
            <w:tcW w:w="232" w:type="pct"/>
            <w:vMerge/>
            <w:tcMar>
              <w:top w:w="57" w:type="dxa"/>
              <w:bottom w:w="57" w:type="dxa"/>
            </w:tcMar>
            <w:textDirection w:val="tbRlV"/>
            <w:vAlign w:val="center"/>
          </w:tcPr>
          <w:p w14:paraId="50E89E58" w14:textId="77777777" w:rsidR="0023647F" w:rsidRPr="0023647F" w:rsidRDefault="0023647F" w:rsidP="0023647F">
            <w:pPr>
              <w:spacing w:line="360" w:lineRule="exact"/>
              <w:ind w:firstLineChars="0" w:firstLine="0"/>
              <w:jc w:val="center"/>
              <w:textAlignment w:val="center"/>
              <w:rPr>
                <w:sz w:val="21"/>
              </w:rPr>
            </w:pPr>
          </w:p>
        </w:tc>
        <w:tc>
          <w:tcPr>
            <w:tcW w:w="4768" w:type="pct"/>
            <w:gridSpan w:val="10"/>
            <w:tcMar>
              <w:top w:w="57" w:type="dxa"/>
              <w:bottom w:w="57" w:type="dxa"/>
            </w:tcMar>
            <w:vAlign w:val="center"/>
          </w:tcPr>
          <w:p w14:paraId="070F6FBD" w14:textId="77777777" w:rsidR="0023647F" w:rsidRPr="0023647F" w:rsidRDefault="0023647F" w:rsidP="0023647F">
            <w:pPr>
              <w:spacing w:line="360" w:lineRule="exact"/>
              <w:ind w:firstLineChars="0" w:firstLine="0"/>
              <w:textAlignment w:val="center"/>
              <w:rPr>
                <w:sz w:val="21"/>
              </w:rPr>
            </w:pPr>
            <w:r w:rsidRPr="0023647F">
              <w:rPr>
                <w:rFonts w:hint="eastAsia"/>
                <w:sz w:val="21"/>
              </w:rPr>
              <w:t>运输注意事项：采用刚瓶运输时必须戴好钢瓶上的安全帽。钢瓶一般平放，并应将瓶口朝同一方向，不可交叉；高度不得超过车辆的防护栏板，并用三角木垫卡牢，防止滚动。严禁与易燃物或可燃物、还原剂、食用化学品等混装混运。夏季应早晚运输，防止日光曝晒。公路运输时要按规定路线行驶，禁止在居民区和人口稠密区停留。铁路运输时要禁止溜放。</w:t>
            </w:r>
          </w:p>
        </w:tc>
      </w:tr>
    </w:tbl>
    <w:p w14:paraId="4EA9BF83" w14:textId="77777777" w:rsidR="0023647F" w:rsidRPr="0023647F" w:rsidRDefault="0023647F" w:rsidP="0023647F">
      <w:pPr>
        <w:keepNext/>
        <w:keepLines/>
        <w:ind w:firstLineChars="0" w:firstLine="562"/>
        <w:jc w:val="center"/>
        <w:outlineLvl w:val="4"/>
        <w:rPr>
          <w:b/>
          <w:bCs/>
          <w:color w:val="FF0000"/>
          <w:szCs w:val="28"/>
        </w:rPr>
      </w:pPr>
      <w:r w:rsidRPr="0023647F">
        <w:rPr>
          <w:rFonts w:hint="eastAsia"/>
          <w:b/>
          <w:bCs/>
          <w:color w:val="FF0000"/>
          <w:szCs w:val="28"/>
        </w:rPr>
        <w:t>表</w:t>
      </w:r>
      <w:r w:rsidRPr="0023647F">
        <w:rPr>
          <w:rFonts w:hint="eastAsia"/>
          <w:b/>
          <w:bCs/>
          <w:color w:val="FF0000"/>
          <w:szCs w:val="28"/>
        </w:rPr>
        <w:t>6.2-</w:t>
      </w:r>
      <w:r w:rsidRPr="0023647F">
        <w:rPr>
          <w:b/>
          <w:bCs/>
          <w:color w:val="FF0000"/>
          <w:szCs w:val="28"/>
        </w:rPr>
        <w:t>2</w:t>
      </w:r>
      <w:r w:rsidRPr="0023647F">
        <w:rPr>
          <w:rFonts w:hint="eastAsia"/>
          <w:b/>
          <w:bCs/>
          <w:color w:val="FF0000"/>
          <w:szCs w:val="28"/>
        </w:rPr>
        <w:t xml:space="preserve">c    </w:t>
      </w:r>
      <w:r w:rsidRPr="0023647F">
        <w:rPr>
          <w:rFonts w:hint="eastAsia"/>
          <w:b/>
          <w:bCs/>
          <w:color w:val="FF0000"/>
          <w:szCs w:val="28"/>
        </w:rPr>
        <w:t>氨气安全技术说明书</w:t>
      </w:r>
    </w:p>
    <w:tbl>
      <w:tblPr>
        <w:tblW w:w="5204" w:type="pct"/>
        <w:jc w:val="center"/>
        <w:tblBorders>
          <w:top w:val="single" w:sz="12" w:space="0" w:color="auto"/>
          <w:bottom w:val="single" w:sz="12" w:space="0" w:color="auto"/>
          <w:insideH w:val="single" w:sz="6" w:space="0" w:color="auto"/>
          <w:insideV w:val="single" w:sz="6" w:space="0" w:color="auto"/>
        </w:tblBorders>
        <w:tblLayout w:type="fixed"/>
        <w:tblLook w:val="04A0" w:firstRow="1" w:lastRow="0" w:firstColumn="1" w:lastColumn="0" w:noHBand="0" w:noVBand="1"/>
      </w:tblPr>
      <w:tblGrid>
        <w:gridCol w:w="435"/>
        <w:gridCol w:w="1276"/>
        <w:gridCol w:w="744"/>
        <w:gridCol w:w="905"/>
        <w:gridCol w:w="1610"/>
        <w:gridCol w:w="99"/>
        <w:gridCol w:w="1038"/>
        <w:gridCol w:w="993"/>
        <w:gridCol w:w="677"/>
        <w:gridCol w:w="1593"/>
      </w:tblGrid>
      <w:tr w:rsidR="0023647F" w:rsidRPr="0023647F" w14:paraId="3CB0EED0" w14:textId="77777777" w:rsidTr="0004247F">
        <w:trPr>
          <w:cantSplit/>
          <w:jc w:val="center"/>
        </w:trPr>
        <w:tc>
          <w:tcPr>
            <w:tcW w:w="232" w:type="pct"/>
            <w:vMerge w:val="restart"/>
            <w:shd w:val="clear" w:color="auto" w:fill="auto"/>
            <w:tcMar>
              <w:top w:w="57" w:type="dxa"/>
              <w:bottom w:w="57" w:type="dxa"/>
            </w:tcMar>
            <w:textDirection w:val="tbRlV"/>
            <w:vAlign w:val="center"/>
          </w:tcPr>
          <w:p w14:paraId="6124D270"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化学品</w:t>
            </w:r>
            <w:r w:rsidRPr="0023647F">
              <w:rPr>
                <w:sz w:val="21"/>
              </w:rPr>
              <w:t>标识</w:t>
            </w:r>
          </w:p>
        </w:tc>
        <w:tc>
          <w:tcPr>
            <w:tcW w:w="681" w:type="pct"/>
            <w:shd w:val="clear" w:color="auto" w:fill="auto"/>
            <w:tcMar>
              <w:top w:w="57" w:type="dxa"/>
              <w:bottom w:w="57" w:type="dxa"/>
            </w:tcMar>
            <w:vAlign w:val="center"/>
          </w:tcPr>
          <w:p w14:paraId="5CAA0853"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中文名</w:t>
            </w:r>
          </w:p>
        </w:tc>
        <w:tc>
          <w:tcPr>
            <w:tcW w:w="1739" w:type="pct"/>
            <w:gridSpan w:val="3"/>
            <w:shd w:val="clear" w:color="auto" w:fill="auto"/>
            <w:vAlign w:val="center"/>
          </w:tcPr>
          <w:p w14:paraId="020E38BD" w14:textId="77777777" w:rsidR="0023647F" w:rsidRPr="0023647F" w:rsidRDefault="0023647F" w:rsidP="0023647F">
            <w:pPr>
              <w:spacing w:line="360" w:lineRule="exact"/>
              <w:ind w:firstLineChars="0" w:firstLine="0"/>
              <w:jc w:val="center"/>
              <w:textAlignment w:val="center"/>
              <w:rPr>
                <w:sz w:val="21"/>
                <w:szCs w:val="24"/>
              </w:rPr>
            </w:pPr>
            <w:r w:rsidRPr="0023647F">
              <w:rPr>
                <w:rFonts w:ascii="宋体" w:hAnsi="宋体" w:cs="宋体"/>
                <w:color w:val="000000"/>
                <w:sz w:val="21"/>
                <w:szCs w:val="24"/>
              </w:rPr>
              <w:t>氨气</w:t>
            </w:r>
          </w:p>
        </w:tc>
        <w:tc>
          <w:tcPr>
            <w:tcW w:w="607" w:type="pct"/>
            <w:gridSpan w:val="2"/>
            <w:shd w:val="clear" w:color="auto" w:fill="auto"/>
            <w:vAlign w:val="center"/>
          </w:tcPr>
          <w:p w14:paraId="76A3634E" w14:textId="77777777" w:rsidR="0023647F" w:rsidRPr="0023647F" w:rsidRDefault="0023647F" w:rsidP="0023647F">
            <w:pPr>
              <w:spacing w:line="360" w:lineRule="exact"/>
              <w:ind w:firstLineChars="0" w:firstLine="0"/>
              <w:jc w:val="center"/>
              <w:textAlignment w:val="center"/>
              <w:rPr>
                <w:sz w:val="21"/>
              </w:rPr>
            </w:pPr>
            <w:r w:rsidRPr="0023647F">
              <w:rPr>
                <w:sz w:val="21"/>
              </w:rPr>
              <w:t>英文名</w:t>
            </w:r>
          </w:p>
        </w:tc>
        <w:tc>
          <w:tcPr>
            <w:tcW w:w="1741" w:type="pct"/>
            <w:gridSpan w:val="3"/>
            <w:shd w:val="clear" w:color="auto" w:fill="auto"/>
            <w:vAlign w:val="center"/>
          </w:tcPr>
          <w:p w14:paraId="75258D76" w14:textId="77777777" w:rsidR="0023647F" w:rsidRPr="0023647F" w:rsidRDefault="0023647F" w:rsidP="0023647F">
            <w:pPr>
              <w:spacing w:line="360" w:lineRule="exact"/>
              <w:ind w:firstLineChars="0" w:firstLine="0"/>
              <w:jc w:val="center"/>
              <w:textAlignment w:val="center"/>
              <w:rPr>
                <w:sz w:val="21"/>
              </w:rPr>
            </w:pPr>
            <w:r w:rsidRPr="0023647F">
              <w:rPr>
                <w:sz w:val="21"/>
              </w:rPr>
              <w:t>Ammonia</w:t>
            </w:r>
            <w:r w:rsidRPr="0023647F">
              <w:rPr>
                <w:rFonts w:hint="eastAsia"/>
                <w:sz w:val="21"/>
              </w:rPr>
              <w:t>；</w:t>
            </w:r>
            <w:r w:rsidRPr="0023647F">
              <w:rPr>
                <w:sz w:val="21"/>
              </w:rPr>
              <w:t>ammonialiquefied</w:t>
            </w:r>
            <w:r w:rsidRPr="0023647F">
              <w:rPr>
                <w:rFonts w:hint="eastAsia"/>
                <w:sz w:val="21"/>
              </w:rPr>
              <w:t>；</w:t>
            </w:r>
            <w:r w:rsidRPr="0023647F">
              <w:rPr>
                <w:sz w:val="21"/>
              </w:rPr>
              <w:t>ammoniagas</w:t>
            </w:r>
          </w:p>
        </w:tc>
      </w:tr>
      <w:tr w:rsidR="0023647F" w:rsidRPr="0023647F" w14:paraId="035CC85E" w14:textId="77777777" w:rsidTr="0004247F">
        <w:trPr>
          <w:cantSplit/>
          <w:jc w:val="center"/>
        </w:trPr>
        <w:tc>
          <w:tcPr>
            <w:tcW w:w="232" w:type="pct"/>
            <w:vMerge/>
            <w:shd w:val="clear" w:color="auto" w:fill="auto"/>
            <w:tcMar>
              <w:top w:w="57" w:type="dxa"/>
              <w:bottom w:w="57" w:type="dxa"/>
            </w:tcMar>
            <w:textDirection w:val="tbRlV"/>
            <w:vAlign w:val="center"/>
          </w:tcPr>
          <w:p w14:paraId="6AC680A5" w14:textId="77777777" w:rsidR="0023647F" w:rsidRPr="0023647F" w:rsidRDefault="0023647F" w:rsidP="0023647F">
            <w:pPr>
              <w:spacing w:line="360" w:lineRule="exact"/>
              <w:ind w:firstLineChars="0" w:firstLine="0"/>
              <w:jc w:val="center"/>
              <w:textAlignment w:val="center"/>
              <w:rPr>
                <w:sz w:val="21"/>
              </w:rPr>
            </w:pPr>
          </w:p>
        </w:tc>
        <w:tc>
          <w:tcPr>
            <w:tcW w:w="681" w:type="pct"/>
            <w:shd w:val="clear" w:color="auto" w:fill="auto"/>
            <w:tcMar>
              <w:top w:w="57" w:type="dxa"/>
              <w:bottom w:w="57" w:type="dxa"/>
            </w:tcMar>
            <w:vAlign w:val="center"/>
          </w:tcPr>
          <w:p w14:paraId="5C422709"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分子式</w:t>
            </w:r>
          </w:p>
        </w:tc>
        <w:tc>
          <w:tcPr>
            <w:tcW w:w="880" w:type="pct"/>
            <w:gridSpan w:val="2"/>
            <w:shd w:val="clear" w:color="auto" w:fill="auto"/>
            <w:vAlign w:val="center"/>
          </w:tcPr>
          <w:p w14:paraId="70E07017" w14:textId="77777777" w:rsidR="0023647F" w:rsidRPr="0023647F" w:rsidRDefault="0023647F" w:rsidP="0023647F">
            <w:pPr>
              <w:spacing w:line="360" w:lineRule="exact"/>
              <w:ind w:firstLineChars="0" w:firstLine="0"/>
              <w:jc w:val="center"/>
              <w:textAlignment w:val="center"/>
              <w:rPr>
                <w:sz w:val="21"/>
              </w:rPr>
            </w:pPr>
            <w:r w:rsidRPr="0023647F">
              <w:rPr>
                <w:sz w:val="21"/>
              </w:rPr>
              <w:t>NH</w:t>
            </w:r>
            <w:r w:rsidRPr="0023647F">
              <w:rPr>
                <w:sz w:val="21"/>
                <w:vertAlign w:val="subscript"/>
              </w:rPr>
              <w:t>3</w:t>
            </w:r>
          </w:p>
        </w:tc>
        <w:tc>
          <w:tcPr>
            <w:tcW w:w="859" w:type="pct"/>
            <w:shd w:val="clear" w:color="auto" w:fill="auto"/>
            <w:vAlign w:val="center"/>
          </w:tcPr>
          <w:p w14:paraId="6D390ACE" w14:textId="77777777" w:rsidR="0023647F" w:rsidRPr="0023647F" w:rsidRDefault="0023647F" w:rsidP="0023647F">
            <w:pPr>
              <w:spacing w:line="360" w:lineRule="exact"/>
              <w:ind w:firstLineChars="0" w:firstLine="0"/>
              <w:jc w:val="center"/>
              <w:textAlignment w:val="center"/>
              <w:rPr>
                <w:sz w:val="21"/>
              </w:rPr>
            </w:pPr>
            <w:r w:rsidRPr="0023647F">
              <w:rPr>
                <w:rFonts w:asciiTheme="minorHAnsi" w:eastAsiaTheme="minorEastAsia" w:hAnsiTheme="minorHAnsi" w:cstheme="minorBidi" w:hint="eastAsia"/>
                <w:sz w:val="21"/>
              </w:rPr>
              <w:t>分子量</w:t>
            </w:r>
          </w:p>
        </w:tc>
        <w:tc>
          <w:tcPr>
            <w:tcW w:w="607" w:type="pct"/>
            <w:gridSpan w:val="2"/>
            <w:shd w:val="clear" w:color="auto" w:fill="auto"/>
            <w:vAlign w:val="center"/>
          </w:tcPr>
          <w:p w14:paraId="4060629E"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17.03</w:t>
            </w:r>
          </w:p>
        </w:tc>
        <w:tc>
          <w:tcPr>
            <w:tcW w:w="891" w:type="pct"/>
            <w:gridSpan w:val="2"/>
            <w:shd w:val="clear" w:color="auto" w:fill="auto"/>
            <w:vAlign w:val="center"/>
          </w:tcPr>
          <w:p w14:paraId="4CB422E3"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C</w:t>
            </w:r>
            <w:r w:rsidRPr="0023647F">
              <w:rPr>
                <w:sz w:val="21"/>
              </w:rPr>
              <w:t>AS</w:t>
            </w:r>
            <w:r w:rsidRPr="0023647F">
              <w:rPr>
                <w:rFonts w:hint="eastAsia"/>
                <w:sz w:val="21"/>
              </w:rPr>
              <w:t>号</w:t>
            </w:r>
          </w:p>
        </w:tc>
        <w:tc>
          <w:tcPr>
            <w:tcW w:w="850" w:type="pct"/>
            <w:shd w:val="clear" w:color="auto" w:fill="auto"/>
            <w:vAlign w:val="center"/>
          </w:tcPr>
          <w:p w14:paraId="35AB2FFD" w14:textId="77777777" w:rsidR="0023647F" w:rsidRPr="0023647F" w:rsidRDefault="0023647F" w:rsidP="0023647F">
            <w:pPr>
              <w:spacing w:line="360" w:lineRule="exact"/>
              <w:ind w:firstLineChars="0" w:firstLine="0"/>
              <w:jc w:val="center"/>
              <w:textAlignment w:val="center"/>
              <w:rPr>
                <w:sz w:val="21"/>
              </w:rPr>
            </w:pPr>
            <w:r w:rsidRPr="0023647F">
              <w:rPr>
                <w:sz w:val="21"/>
              </w:rPr>
              <w:t>7664-41-7</w:t>
            </w:r>
          </w:p>
        </w:tc>
      </w:tr>
      <w:tr w:rsidR="0023647F" w:rsidRPr="0023647F" w14:paraId="75C7466B" w14:textId="77777777" w:rsidTr="0004247F">
        <w:trPr>
          <w:cantSplit/>
          <w:jc w:val="center"/>
        </w:trPr>
        <w:tc>
          <w:tcPr>
            <w:tcW w:w="232" w:type="pct"/>
            <w:vMerge w:val="restart"/>
            <w:shd w:val="clear" w:color="auto" w:fill="auto"/>
            <w:tcMar>
              <w:top w:w="57" w:type="dxa"/>
              <w:bottom w:w="57" w:type="dxa"/>
            </w:tcMar>
            <w:textDirection w:val="tbRlV"/>
            <w:vAlign w:val="center"/>
          </w:tcPr>
          <w:p w14:paraId="197F6E41"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危险性概述</w:t>
            </w:r>
          </w:p>
        </w:tc>
        <w:tc>
          <w:tcPr>
            <w:tcW w:w="4768" w:type="pct"/>
            <w:gridSpan w:val="9"/>
            <w:shd w:val="clear" w:color="auto" w:fill="auto"/>
            <w:tcMar>
              <w:top w:w="57" w:type="dxa"/>
              <w:bottom w:w="57" w:type="dxa"/>
            </w:tcMar>
            <w:vAlign w:val="center"/>
          </w:tcPr>
          <w:p w14:paraId="48B57E9E" w14:textId="77777777" w:rsidR="0023647F" w:rsidRPr="0023647F" w:rsidRDefault="0023647F" w:rsidP="0023647F">
            <w:pPr>
              <w:spacing w:line="360" w:lineRule="exact"/>
              <w:ind w:firstLineChars="0" w:firstLine="0"/>
              <w:textAlignment w:val="center"/>
              <w:rPr>
                <w:color w:val="FF0000"/>
                <w:sz w:val="21"/>
              </w:rPr>
            </w:pPr>
            <w:r w:rsidRPr="0023647F">
              <w:rPr>
                <w:rFonts w:hint="eastAsia"/>
                <w:sz w:val="21"/>
              </w:rPr>
              <w:t>紧急情况概述：易燃气体，内装加压气体：遇热可能爆炸，吸入会中毒，造成严重的皮肤灼伤和眼损伤。</w:t>
            </w:r>
          </w:p>
        </w:tc>
      </w:tr>
      <w:tr w:rsidR="0023647F" w:rsidRPr="0023647F" w14:paraId="7A237F3A" w14:textId="77777777" w:rsidTr="0004247F">
        <w:trPr>
          <w:cantSplit/>
          <w:jc w:val="center"/>
        </w:trPr>
        <w:tc>
          <w:tcPr>
            <w:tcW w:w="232" w:type="pct"/>
            <w:vMerge/>
            <w:shd w:val="clear" w:color="auto" w:fill="auto"/>
            <w:tcMar>
              <w:top w:w="57" w:type="dxa"/>
              <w:bottom w:w="57" w:type="dxa"/>
            </w:tcMar>
            <w:textDirection w:val="tbRlV"/>
            <w:vAlign w:val="center"/>
          </w:tcPr>
          <w:p w14:paraId="78E55A99" w14:textId="77777777" w:rsidR="0023647F" w:rsidRPr="0023647F" w:rsidRDefault="0023647F" w:rsidP="0023647F">
            <w:pPr>
              <w:spacing w:line="360" w:lineRule="exact"/>
              <w:ind w:firstLineChars="0" w:firstLine="0"/>
              <w:jc w:val="center"/>
              <w:textAlignment w:val="center"/>
              <w:rPr>
                <w:sz w:val="21"/>
              </w:rPr>
            </w:pPr>
          </w:p>
        </w:tc>
        <w:tc>
          <w:tcPr>
            <w:tcW w:w="681" w:type="pct"/>
            <w:shd w:val="clear" w:color="auto" w:fill="auto"/>
            <w:tcMar>
              <w:top w:w="57" w:type="dxa"/>
              <w:bottom w:w="57" w:type="dxa"/>
            </w:tcMar>
            <w:vAlign w:val="center"/>
          </w:tcPr>
          <w:p w14:paraId="11D196CC" w14:textId="77777777" w:rsidR="0023647F" w:rsidRPr="0023647F" w:rsidRDefault="0023647F" w:rsidP="0023647F">
            <w:pPr>
              <w:spacing w:line="360" w:lineRule="exact"/>
              <w:ind w:firstLineChars="0" w:firstLine="0"/>
              <w:jc w:val="center"/>
              <w:textAlignment w:val="center"/>
              <w:rPr>
                <w:sz w:val="21"/>
              </w:rPr>
            </w:pPr>
            <w:r w:rsidRPr="0023647F">
              <w:rPr>
                <w:sz w:val="21"/>
              </w:rPr>
              <w:t>GHS</w:t>
            </w:r>
          </w:p>
          <w:p w14:paraId="3092C349" w14:textId="77777777" w:rsidR="0023647F" w:rsidRPr="0023647F" w:rsidRDefault="0023647F" w:rsidP="0023647F">
            <w:pPr>
              <w:spacing w:line="360" w:lineRule="exact"/>
              <w:ind w:firstLineChars="0" w:firstLine="0"/>
              <w:jc w:val="center"/>
              <w:textAlignment w:val="center"/>
              <w:rPr>
                <w:sz w:val="21"/>
              </w:rPr>
            </w:pPr>
            <w:r w:rsidRPr="0023647F">
              <w:rPr>
                <w:sz w:val="21"/>
              </w:rPr>
              <w:t>危险性类别</w:t>
            </w:r>
          </w:p>
        </w:tc>
        <w:tc>
          <w:tcPr>
            <w:tcW w:w="1739" w:type="pct"/>
            <w:gridSpan w:val="3"/>
            <w:shd w:val="clear" w:color="auto" w:fill="auto"/>
            <w:vAlign w:val="center"/>
          </w:tcPr>
          <w:p w14:paraId="095AA3AF" w14:textId="77777777" w:rsidR="0023647F" w:rsidRPr="0023647F" w:rsidRDefault="0023647F" w:rsidP="0023647F">
            <w:pPr>
              <w:spacing w:line="360" w:lineRule="exact"/>
              <w:ind w:firstLineChars="0" w:firstLine="0"/>
              <w:textAlignment w:val="center"/>
              <w:rPr>
                <w:sz w:val="21"/>
              </w:rPr>
            </w:pPr>
            <w:r w:rsidRPr="0023647F">
              <w:rPr>
                <w:rFonts w:hint="eastAsia"/>
                <w:sz w:val="21"/>
              </w:rPr>
              <w:t>易燃气体，类别</w:t>
            </w:r>
            <w:r w:rsidRPr="0023647F">
              <w:rPr>
                <w:rFonts w:hint="eastAsia"/>
                <w:sz w:val="21"/>
              </w:rPr>
              <w:t>2</w:t>
            </w:r>
            <w:r w:rsidRPr="0023647F">
              <w:rPr>
                <w:rFonts w:hint="eastAsia"/>
                <w:sz w:val="21"/>
              </w:rPr>
              <w:t>；</w:t>
            </w:r>
          </w:p>
          <w:p w14:paraId="75463415" w14:textId="77777777" w:rsidR="0023647F" w:rsidRPr="0023647F" w:rsidRDefault="0023647F" w:rsidP="0023647F">
            <w:pPr>
              <w:spacing w:line="360" w:lineRule="exact"/>
              <w:ind w:firstLineChars="0" w:firstLine="0"/>
              <w:textAlignment w:val="center"/>
              <w:rPr>
                <w:sz w:val="21"/>
              </w:rPr>
            </w:pPr>
            <w:r w:rsidRPr="0023647F">
              <w:rPr>
                <w:rFonts w:hint="eastAsia"/>
                <w:sz w:val="21"/>
              </w:rPr>
              <w:t>加压气体；急性毒性</w:t>
            </w:r>
            <w:r w:rsidRPr="0023647F">
              <w:rPr>
                <w:rFonts w:hint="eastAsia"/>
                <w:sz w:val="21"/>
              </w:rPr>
              <w:t>-</w:t>
            </w:r>
            <w:r w:rsidRPr="0023647F">
              <w:rPr>
                <w:rFonts w:hint="eastAsia"/>
                <w:sz w:val="21"/>
              </w:rPr>
              <w:t>吸入，类别</w:t>
            </w:r>
            <w:r w:rsidRPr="0023647F">
              <w:rPr>
                <w:rFonts w:hint="eastAsia"/>
                <w:sz w:val="21"/>
              </w:rPr>
              <w:t>3</w:t>
            </w:r>
            <w:r w:rsidRPr="0023647F">
              <w:rPr>
                <w:rFonts w:hint="eastAsia"/>
                <w:sz w:val="21"/>
              </w:rPr>
              <w:t>；</w:t>
            </w:r>
          </w:p>
          <w:p w14:paraId="2148FCB9" w14:textId="77777777" w:rsidR="0023647F" w:rsidRPr="0023647F" w:rsidRDefault="0023647F" w:rsidP="0023647F">
            <w:pPr>
              <w:spacing w:line="360" w:lineRule="exact"/>
              <w:ind w:firstLineChars="0" w:firstLine="0"/>
              <w:textAlignment w:val="center"/>
              <w:rPr>
                <w:sz w:val="21"/>
              </w:rPr>
            </w:pPr>
            <w:r w:rsidRPr="0023647F">
              <w:rPr>
                <w:rFonts w:hint="eastAsia"/>
                <w:sz w:val="21"/>
              </w:rPr>
              <w:t>皮肤腐蚀</w:t>
            </w:r>
            <w:r w:rsidRPr="0023647F">
              <w:rPr>
                <w:rFonts w:hint="eastAsia"/>
                <w:sz w:val="21"/>
              </w:rPr>
              <w:t>/</w:t>
            </w:r>
            <w:r w:rsidRPr="0023647F">
              <w:rPr>
                <w:rFonts w:hint="eastAsia"/>
                <w:sz w:val="21"/>
              </w:rPr>
              <w:t>刺激，类别</w:t>
            </w:r>
            <w:r w:rsidRPr="0023647F">
              <w:rPr>
                <w:rFonts w:hint="eastAsia"/>
                <w:sz w:val="21"/>
              </w:rPr>
              <w:t>1B</w:t>
            </w:r>
            <w:r w:rsidRPr="0023647F">
              <w:rPr>
                <w:rFonts w:hint="eastAsia"/>
                <w:sz w:val="21"/>
              </w:rPr>
              <w:t>；</w:t>
            </w:r>
          </w:p>
          <w:p w14:paraId="0813F8B0" w14:textId="77777777" w:rsidR="0023647F" w:rsidRPr="0023647F" w:rsidRDefault="0023647F" w:rsidP="0023647F">
            <w:pPr>
              <w:spacing w:line="360" w:lineRule="exact"/>
              <w:ind w:firstLineChars="0" w:firstLine="0"/>
              <w:textAlignment w:val="center"/>
              <w:rPr>
                <w:sz w:val="21"/>
              </w:rPr>
            </w:pPr>
            <w:r w:rsidRPr="0023647F">
              <w:rPr>
                <w:rFonts w:hint="eastAsia"/>
                <w:sz w:val="21"/>
              </w:rPr>
              <w:t>严重眼损伤</w:t>
            </w:r>
            <w:r w:rsidRPr="0023647F">
              <w:rPr>
                <w:rFonts w:hint="eastAsia"/>
                <w:sz w:val="21"/>
              </w:rPr>
              <w:t>/</w:t>
            </w:r>
            <w:r w:rsidRPr="0023647F">
              <w:rPr>
                <w:rFonts w:hint="eastAsia"/>
                <w:sz w:val="21"/>
              </w:rPr>
              <w:t>眼刺激，类别</w:t>
            </w:r>
            <w:r w:rsidRPr="0023647F">
              <w:rPr>
                <w:rFonts w:hint="eastAsia"/>
                <w:sz w:val="21"/>
              </w:rPr>
              <w:t>1</w:t>
            </w:r>
            <w:r w:rsidRPr="0023647F">
              <w:rPr>
                <w:rFonts w:hint="eastAsia"/>
                <w:sz w:val="21"/>
              </w:rPr>
              <w:t>；</w:t>
            </w:r>
          </w:p>
          <w:p w14:paraId="01382340" w14:textId="77777777" w:rsidR="0023647F" w:rsidRPr="0023647F" w:rsidRDefault="0023647F" w:rsidP="0023647F">
            <w:pPr>
              <w:spacing w:line="360" w:lineRule="exact"/>
              <w:ind w:firstLineChars="0" w:firstLine="0"/>
              <w:textAlignment w:val="center"/>
              <w:rPr>
                <w:sz w:val="21"/>
              </w:rPr>
            </w:pPr>
            <w:r w:rsidRPr="0023647F">
              <w:rPr>
                <w:rFonts w:hint="eastAsia"/>
                <w:sz w:val="21"/>
              </w:rPr>
              <w:t>危害水生环境</w:t>
            </w:r>
            <w:r w:rsidRPr="0023647F">
              <w:rPr>
                <w:rFonts w:hint="eastAsia"/>
                <w:sz w:val="21"/>
              </w:rPr>
              <w:t>-</w:t>
            </w:r>
            <w:r w:rsidRPr="0023647F">
              <w:rPr>
                <w:rFonts w:hint="eastAsia"/>
                <w:sz w:val="21"/>
              </w:rPr>
              <w:t>急性危害，类别</w:t>
            </w:r>
            <w:r w:rsidRPr="0023647F">
              <w:rPr>
                <w:rFonts w:hint="eastAsia"/>
                <w:sz w:val="21"/>
              </w:rPr>
              <w:t>1</w:t>
            </w:r>
            <w:r w:rsidRPr="0023647F">
              <w:rPr>
                <w:rFonts w:hint="eastAsia"/>
                <w:sz w:val="21"/>
              </w:rPr>
              <w:t>。</w:t>
            </w:r>
          </w:p>
        </w:tc>
        <w:tc>
          <w:tcPr>
            <w:tcW w:w="607" w:type="pct"/>
            <w:gridSpan w:val="2"/>
            <w:shd w:val="clear" w:color="auto" w:fill="auto"/>
            <w:vAlign w:val="center"/>
          </w:tcPr>
          <w:p w14:paraId="61AD0146"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危险性</w:t>
            </w:r>
          </w:p>
          <w:p w14:paraId="4516CF05"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说明</w:t>
            </w:r>
          </w:p>
        </w:tc>
        <w:tc>
          <w:tcPr>
            <w:tcW w:w="1741" w:type="pct"/>
            <w:gridSpan w:val="3"/>
            <w:shd w:val="clear" w:color="auto" w:fill="auto"/>
            <w:vAlign w:val="center"/>
          </w:tcPr>
          <w:p w14:paraId="1710CA09"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易燃气体，内装加压气体：遇热可能爆炸，吸入会中毒，造成严重的皮肤灼伤和眼损伤，对水生生物毒性非常大。</w:t>
            </w:r>
          </w:p>
        </w:tc>
      </w:tr>
      <w:tr w:rsidR="0023647F" w:rsidRPr="0023647F" w14:paraId="66570ABF" w14:textId="77777777" w:rsidTr="0004247F">
        <w:trPr>
          <w:cantSplit/>
          <w:jc w:val="center"/>
        </w:trPr>
        <w:tc>
          <w:tcPr>
            <w:tcW w:w="232" w:type="pct"/>
            <w:vMerge/>
            <w:shd w:val="clear" w:color="auto" w:fill="auto"/>
            <w:tcMar>
              <w:top w:w="57" w:type="dxa"/>
              <w:bottom w:w="57" w:type="dxa"/>
            </w:tcMar>
            <w:textDirection w:val="tbRlV"/>
            <w:vAlign w:val="center"/>
          </w:tcPr>
          <w:p w14:paraId="3ED4CA9B" w14:textId="77777777" w:rsidR="0023647F" w:rsidRPr="0023647F" w:rsidRDefault="0023647F" w:rsidP="0023647F">
            <w:pPr>
              <w:spacing w:line="360" w:lineRule="exact"/>
              <w:ind w:firstLineChars="0" w:firstLine="0"/>
              <w:jc w:val="center"/>
              <w:textAlignment w:val="center"/>
              <w:rPr>
                <w:sz w:val="21"/>
              </w:rPr>
            </w:pPr>
          </w:p>
        </w:tc>
        <w:tc>
          <w:tcPr>
            <w:tcW w:w="4768" w:type="pct"/>
            <w:gridSpan w:val="9"/>
            <w:shd w:val="clear" w:color="auto" w:fill="auto"/>
            <w:tcMar>
              <w:top w:w="57" w:type="dxa"/>
              <w:bottom w:w="57" w:type="dxa"/>
            </w:tcMar>
            <w:vAlign w:val="center"/>
          </w:tcPr>
          <w:p w14:paraId="046D83CA" w14:textId="77777777" w:rsidR="0023647F" w:rsidRPr="0023647F" w:rsidRDefault="0023647F" w:rsidP="0023647F">
            <w:pPr>
              <w:spacing w:line="360" w:lineRule="exact"/>
              <w:ind w:firstLineChars="0" w:firstLine="0"/>
              <w:textAlignment w:val="center"/>
              <w:rPr>
                <w:sz w:val="21"/>
              </w:rPr>
            </w:pPr>
            <w:r w:rsidRPr="0023647F">
              <w:rPr>
                <w:rFonts w:hint="eastAsia"/>
                <w:sz w:val="21"/>
              </w:rPr>
              <w:t>物理和化学危险：易燃，与空气混合能形成爆炸性混合物。</w:t>
            </w:r>
          </w:p>
          <w:p w14:paraId="786589F0" w14:textId="77777777" w:rsidR="0023647F" w:rsidRPr="0023647F" w:rsidRDefault="0023647F" w:rsidP="0023647F">
            <w:pPr>
              <w:spacing w:line="360" w:lineRule="exact"/>
              <w:ind w:firstLineChars="0" w:firstLine="0"/>
              <w:textAlignment w:val="center"/>
              <w:rPr>
                <w:sz w:val="21"/>
              </w:rPr>
            </w:pPr>
            <w:r w:rsidRPr="0023647F">
              <w:rPr>
                <w:rFonts w:hint="eastAsia"/>
                <w:sz w:val="21"/>
              </w:rPr>
              <w:t>健康危害：低浓度氨对黏膜有刺激作用，高浓度可造成组织溶解坏死。</w:t>
            </w:r>
          </w:p>
          <w:p w14:paraId="6A69A6CF" w14:textId="77777777" w:rsidR="0023647F" w:rsidRPr="0023647F" w:rsidRDefault="0023647F" w:rsidP="0023647F">
            <w:pPr>
              <w:spacing w:line="360" w:lineRule="exact"/>
              <w:ind w:firstLineChars="0" w:firstLine="0"/>
              <w:textAlignment w:val="center"/>
              <w:rPr>
                <w:sz w:val="21"/>
              </w:rPr>
            </w:pPr>
            <w:r w:rsidRPr="0023647F">
              <w:rPr>
                <w:rFonts w:hint="eastAsia"/>
                <w:sz w:val="21"/>
              </w:rPr>
              <w:t>轻度中毒者出现流泪、咽痛、声音嘶哑、咳嗽、咯痰等；眼结膜、鼻黏膜、咽部充血、水肿；胸部</w:t>
            </w:r>
            <w:r w:rsidRPr="0023647F">
              <w:rPr>
                <w:rFonts w:hint="eastAsia"/>
                <w:sz w:val="21"/>
              </w:rPr>
              <w:t xml:space="preserve"> X</w:t>
            </w:r>
            <w:r w:rsidRPr="0023647F">
              <w:rPr>
                <w:rFonts w:hint="eastAsia"/>
                <w:sz w:val="21"/>
              </w:rPr>
              <w:t>线征象符合支气管炎或支气管周围炎。中度中毒上述症状加剧，出现呼吸困难、紫绀；胸部</w:t>
            </w:r>
            <w:r w:rsidRPr="0023647F">
              <w:rPr>
                <w:rFonts w:hint="eastAsia"/>
                <w:sz w:val="21"/>
              </w:rPr>
              <w:t>X</w:t>
            </w:r>
            <w:r w:rsidRPr="0023647F">
              <w:rPr>
                <w:rFonts w:hint="eastAsia"/>
                <w:sz w:val="21"/>
              </w:rPr>
              <w:t>线征象符合肺炎或间质性肺炎。重度中毒发生中毒性肺水肿，或有呼吸窘迫综合征</w:t>
            </w:r>
            <w:r w:rsidRPr="0023647F">
              <w:rPr>
                <w:rFonts w:hint="eastAsia"/>
                <w:sz w:val="21"/>
              </w:rPr>
              <w:t xml:space="preserve">, </w:t>
            </w:r>
            <w:r w:rsidRPr="0023647F">
              <w:rPr>
                <w:rFonts w:hint="eastAsia"/>
                <w:sz w:val="21"/>
              </w:rPr>
              <w:t>患者剧烈咳嗽、咯大量粉红色泡沫痰、呼吸窘迫、谵妄、昏迷、休克等。可发生喉头水肿或支气管黏膜坏死脱落窒息。可并发气胸或纵隔气肿。高浓度氨可引起反射性呼吸停止。液氨或高浓度氨气可致眼灼伤；液氨可致皮肤灼伤。</w:t>
            </w:r>
          </w:p>
          <w:p w14:paraId="72313F51" w14:textId="77777777" w:rsidR="0023647F" w:rsidRPr="0023647F" w:rsidRDefault="0023647F" w:rsidP="0023647F">
            <w:pPr>
              <w:spacing w:line="360" w:lineRule="exact"/>
              <w:ind w:firstLineChars="0" w:firstLine="0"/>
              <w:textAlignment w:val="center"/>
              <w:rPr>
                <w:sz w:val="21"/>
              </w:rPr>
            </w:pPr>
            <w:r w:rsidRPr="0023647F">
              <w:rPr>
                <w:rFonts w:hint="eastAsia"/>
                <w:sz w:val="21"/>
              </w:rPr>
              <w:t>环境危害：对水生生物毒性非常大。</w:t>
            </w:r>
          </w:p>
        </w:tc>
      </w:tr>
      <w:tr w:rsidR="0023647F" w:rsidRPr="0023647F" w14:paraId="53FD8E62" w14:textId="77777777" w:rsidTr="0004247F">
        <w:trPr>
          <w:cantSplit/>
          <w:jc w:val="center"/>
        </w:trPr>
        <w:tc>
          <w:tcPr>
            <w:tcW w:w="232" w:type="pct"/>
            <w:shd w:val="clear" w:color="auto" w:fill="auto"/>
            <w:tcMar>
              <w:top w:w="57" w:type="dxa"/>
              <w:bottom w:w="57" w:type="dxa"/>
            </w:tcMar>
            <w:textDirection w:val="tbRlV"/>
            <w:vAlign w:val="center"/>
          </w:tcPr>
          <w:p w14:paraId="3444390C"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急救措施</w:t>
            </w:r>
          </w:p>
        </w:tc>
        <w:tc>
          <w:tcPr>
            <w:tcW w:w="4768" w:type="pct"/>
            <w:gridSpan w:val="9"/>
            <w:shd w:val="clear" w:color="auto" w:fill="auto"/>
            <w:tcMar>
              <w:top w:w="57" w:type="dxa"/>
              <w:bottom w:w="57" w:type="dxa"/>
            </w:tcMar>
            <w:vAlign w:val="center"/>
          </w:tcPr>
          <w:p w14:paraId="384D5E45" w14:textId="77777777" w:rsidR="0023647F" w:rsidRPr="0023647F" w:rsidRDefault="0023647F" w:rsidP="0023647F">
            <w:pPr>
              <w:spacing w:line="360" w:lineRule="exact"/>
              <w:ind w:firstLineChars="0" w:firstLine="0"/>
              <w:textAlignment w:val="center"/>
              <w:rPr>
                <w:sz w:val="21"/>
              </w:rPr>
            </w:pPr>
            <w:r w:rsidRPr="0023647F">
              <w:rPr>
                <w:rFonts w:hint="eastAsia"/>
                <w:sz w:val="21"/>
              </w:rPr>
              <w:t>吸</w:t>
            </w:r>
            <w:r w:rsidRPr="0023647F">
              <w:rPr>
                <w:sz w:val="21"/>
              </w:rPr>
              <w:t>入：</w:t>
            </w:r>
            <w:r w:rsidRPr="0023647F">
              <w:rPr>
                <w:rFonts w:hint="eastAsia"/>
                <w:sz w:val="21"/>
              </w:rPr>
              <w:t>迅速脱离现场至空气新鲜处。保持呼吸道通畅。如呼吸困难</w:t>
            </w:r>
            <w:r w:rsidRPr="0023647F">
              <w:rPr>
                <w:rFonts w:hint="eastAsia"/>
                <w:sz w:val="21"/>
              </w:rPr>
              <w:t>,</w:t>
            </w:r>
            <w:r w:rsidRPr="0023647F">
              <w:rPr>
                <w:rFonts w:hint="eastAsia"/>
                <w:sz w:val="21"/>
              </w:rPr>
              <w:t>给输氧。呼吸、心跳停止，立即进行心肺复苏术。就医。</w:t>
            </w:r>
          </w:p>
          <w:p w14:paraId="0B265FE6" w14:textId="77777777" w:rsidR="0023647F" w:rsidRPr="0023647F" w:rsidRDefault="0023647F" w:rsidP="0023647F">
            <w:pPr>
              <w:spacing w:line="360" w:lineRule="exact"/>
              <w:ind w:firstLineChars="0" w:firstLine="0"/>
              <w:textAlignment w:val="center"/>
              <w:rPr>
                <w:sz w:val="21"/>
              </w:rPr>
            </w:pPr>
            <w:r w:rsidRPr="0023647F">
              <w:rPr>
                <w:rFonts w:hint="eastAsia"/>
                <w:sz w:val="21"/>
              </w:rPr>
              <w:t>皮肤接触：立即脱去污染的衣着，用大量流动清水彻底冲洗至少</w:t>
            </w:r>
            <w:r w:rsidRPr="0023647F">
              <w:rPr>
                <w:rFonts w:hint="eastAsia"/>
                <w:sz w:val="21"/>
              </w:rPr>
              <w:t>15min</w:t>
            </w:r>
            <w:r w:rsidRPr="0023647F">
              <w:rPr>
                <w:rFonts w:hint="eastAsia"/>
                <w:sz w:val="21"/>
              </w:rPr>
              <w:t>。就医</w:t>
            </w:r>
            <w:r w:rsidRPr="0023647F">
              <w:rPr>
                <w:sz w:val="21"/>
              </w:rPr>
              <w:t>。</w:t>
            </w:r>
          </w:p>
          <w:p w14:paraId="5A39C46F" w14:textId="77777777" w:rsidR="0023647F" w:rsidRPr="0023647F" w:rsidRDefault="0023647F" w:rsidP="0023647F">
            <w:pPr>
              <w:spacing w:line="360" w:lineRule="exact"/>
              <w:ind w:firstLineChars="0" w:firstLine="0"/>
              <w:textAlignment w:val="center"/>
              <w:rPr>
                <w:sz w:val="21"/>
              </w:rPr>
            </w:pPr>
            <w:r w:rsidRPr="0023647F">
              <w:rPr>
                <w:rFonts w:hint="eastAsia"/>
                <w:sz w:val="21"/>
              </w:rPr>
              <w:t>眼晴接触：立即分开眼睑，用流动清水或生理盐水彻底冲洗</w:t>
            </w:r>
            <w:r w:rsidRPr="0023647F">
              <w:rPr>
                <w:rFonts w:hint="eastAsia"/>
                <w:sz w:val="21"/>
              </w:rPr>
              <w:t>5~10min</w:t>
            </w:r>
            <w:r w:rsidRPr="0023647F">
              <w:rPr>
                <w:rFonts w:hint="eastAsia"/>
                <w:sz w:val="21"/>
              </w:rPr>
              <w:t>。就医</w:t>
            </w:r>
            <w:r w:rsidRPr="0023647F">
              <w:rPr>
                <w:sz w:val="21"/>
              </w:rPr>
              <w:t>。</w:t>
            </w:r>
          </w:p>
          <w:p w14:paraId="7531B3E8" w14:textId="77777777" w:rsidR="0023647F" w:rsidRPr="0023647F" w:rsidRDefault="0023647F" w:rsidP="0023647F">
            <w:pPr>
              <w:spacing w:line="360" w:lineRule="exact"/>
              <w:ind w:firstLineChars="0" w:firstLine="0"/>
              <w:textAlignment w:val="center"/>
              <w:rPr>
                <w:sz w:val="21"/>
              </w:rPr>
            </w:pPr>
            <w:r w:rsidRPr="0023647F">
              <w:rPr>
                <w:rFonts w:hint="eastAsia"/>
                <w:sz w:val="21"/>
              </w:rPr>
              <w:t>对保护施救者的忠告：根据需要使用个人防护设备</w:t>
            </w:r>
            <w:r w:rsidRPr="0023647F">
              <w:rPr>
                <w:sz w:val="21"/>
              </w:rPr>
              <w:t>。</w:t>
            </w:r>
          </w:p>
          <w:p w14:paraId="0ECFC677" w14:textId="77777777" w:rsidR="0023647F" w:rsidRPr="0023647F" w:rsidRDefault="0023647F" w:rsidP="0023647F">
            <w:pPr>
              <w:spacing w:line="360" w:lineRule="exact"/>
              <w:ind w:firstLineChars="0" w:firstLine="0"/>
              <w:textAlignment w:val="center"/>
              <w:rPr>
                <w:sz w:val="21"/>
              </w:rPr>
            </w:pPr>
            <w:r w:rsidRPr="0023647F">
              <w:rPr>
                <w:rFonts w:hint="eastAsia"/>
                <w:sz w:val="21"/>
              </w:rPr>
              <w:t>对医生的特别提示：对症处理。</w:t>
            </w:r>
          </w:p>
        </w:tc>
      </w:tr>
      <w:tr w:rsidR="0023647F" w:rsidRPr="0023647F" w14:paraId="44705D02" w14:textId="77777777" w:rsidTr="0004247F">
        <w:trPr>
          <w:cantSplit/>
          <w:jc w:val="center"/>
        </w:trPr>
        <w:tc>
          <w:tcPr>
            <w:tcW w:w="232" w:type="pct"/>
            <w:shd w:val="clear" w:color="auto" w:fill="auto"/>
            <w:tcMar>
              <w:top w:w="57" w:type="dxa"/>
              <w:bottom w:w="57" w:type="dxa"/>
            </w:tcMar>
            <w:textDirection w:val="tbRlV"/>
            <w:vAlign w:val="center"/>
          </w:tcPr>
          <w:p w14:paraId="414C268F"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lastRenderedPageBreak/>
              <w:t>消防措施</w:t>
            </w:r>
          </w:p>
        </w:tc>
        <w:tc>
          <w:tcPr>
            <w:tcW w:w="4768" w:type="pct"/>
            <w:gridSpan w:val="9"/>
            <w:shd w:val="clear" w:color="auto" w:fill="auto"/>
            <w:tcMar>
              <w:top w:w="57" w:type="dxa"/>
              <w:bottom w:w="57" w:type="dxa"/>
            </w:tcMar>
            <w:vAlign w:val="center"/>
          </w:tcPr>
          <w:p w14:paraId="21701770" w14:textId="77777777" w:rsidR="0023647F" w:rsidRPr="0023647F" w:rsidRDefault="0023647F" w:rsidP="0023647F">
            <w:pPr>
              <w:spacing w:line="360" w:lineRule="exact"/>
              <w:ind w:firstLineChars="0" w:firstLine="0"/>
              <w:textAlignment w:val="center"/>
              <w:rPr>
                <w:sz w:val="21"/>
              </w:rPr>
            </w:pPr>
            <w:r w:rsidRPr="0023647F">
              <w:rPr>
                <w:rFonts w:hint="eastAsia"/>
                <w:sz w:val="21"/>
              </w:rPr>
              <w:t>灭火剂：用雾状水、抗溶性泡沫、二氧化碳、砂土灭火。</w:t>
            </w:r>
          </w:p>
          <w:p w14:paraId="643FF535" w14:textId="77777777" w:rsidR="0023647F" w:rsidRPr="0023647F" w:rsidRDefault="0023647F" w:rsidP="0023647F">
            <w:pPr>
              <w:spacing w:line="360" w:lineRule="exact"/>
              <w:ind w:firstLineChars="0" w:firstLine="0"/>
              <w:textAlignment w:val="center"/>
              <w:rPr>
                <w:sz w:val="21"/>
              </w:rPr>
            </w:pPr>
            <w:r w:rsidRPr="0023647F">
              <w:rPr>
                <w:rFonts w:hint="eastAsia"/>
                <w:sz w:val="21"/>
              </w:rPr>
              <w:t>特别危险性：与氟、氯等接触会发生剧烈的化学反应。燃烧生成有害的氮氧化物。</w:t>
            </w:r>
          </w:p>
          <w:p w14:paraId="04AEE413" w14:textId="77777777" w:rsidR="0023647F" w:rsidRPr="0023647F" w:rsidRDefault="0023647F" w:rsidP="0023647F">
            <w:pPr>
              <w:spacing w:line="360" w:lineRule="exact"/>
              <w:ind w:firstLineChars="0" w:firstLine="0"/>
              <w:textAlignment w:val="center"/>
              <w:rPr>
                <w:sz w:val="21"/>
              </w:rPr>
            </w:pPr>
            <w:r w:rsidRPr="0023647F">
              <w:rPr>
                <w:rFonts w:hint="eastAsia"/>
                <w:sz w:val="21"/>
              </w:rPr>
              <w:t>灭火注意事项及防护措施：切断气源。若不能切断气源，则不允许熄灭泄漏处的火焰。消防人员必须佩戴空气呼吸器、穿全身防火防毒服，在上风向灭火。尽可能将容器从火场移至空旷处。喷水保持火场容器冷却，直至灭火结束。</w:t>
            </w:r>
          </w:p>
        </w:tc>
      </w:tr>
      <w:tr w:rsidR="0023647F" w:rsidRPr="0023647F" w14:paraId="6134295C" w14:textId="77777777" w:rsidTr="0004247F">
        <w:trPr>
          <w:cantSplit/>
          <w:jc w:val="center"/>
        </w:trPr>
        <w:tc>
          <w:tcPr>
            <w:tcW w:w="232" w:type="pct"/>
            <w:shd w:val="clear" w:color="auto" w:fill="auto"/>
            <w:tcMar>
              <w:top w:w="57" w:type="dxa"/>
              <w:bottom w:w="57" w:type="dxa"/>
            </w:tcMar>
            <w:textDirection w:val="tbRlV"/>
            <w:vAlign w:val="center"/>
          </w:tcPr>
          <w:p w14:paraId="25ACE0BB"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泄露应急处理</w:t>
            </w:r>
          </w:p>
        </w:tc>
        <w:tc>
          <w:tcPr>
            <w:tcW w:w="4768" w:type="pct"/>
            <w:gridSpan w:val="9"/>
            <w:shd w:val="clear" w:color="auto" w:fill="auto"/>
            <w:tcMar>
              <w:top w:w="57" w:type="dxa"/>
              <w:bottom w:w="57" w:type="dxa"/>
            </w:tcMar>
            <w:vAlign w:val="center"/>
          </w:tcPr>
          <w:p w14:paraId="743638F4" w14:textId="77777777" w:rsidR="0023647F" w:rsidRPr="0023647F" w:rsidRDefault="0023647F" w:rsidP="0023647F">
            <w:pPr>
              <w:spacing w:line="360" w:lineRule="exact"/>
              <w:ind w:firstLineChars="0" w:firstLine="0"/>
              <w:textAlignment w:val="center"/>
              <w:rPr>
                <w:sz w:val="21"/>
              </w:rPr>
            </w:pPr>
            <w:r w:rsidRPr="0023647F">
              <w:rPr>
                <w:rFonts w:hint="eastAsia"/>
                <w:sz w:val="21"/>
              </w:rPr>
              <w:t>作业人员防护措施、防护装备和应急处置程序：消除所有点火源。根据气体的影响区域划定警戒区，无关人员从侧风、上风向撤离至安全区。建议应急处理人员穿内置正压自给式呼吸器的隔绝式防护服。如果是液化气体泄漏</w:t>
            </w:r>
            <w:r w:rsidRPr="0023647F">
              <w:rPr>
                <w:rFonts w:hint="eastAsia"/>
                <w:sz w:val="21"/>
              </w:rPr>
              <w:t>,</w:t>
            </w:r>
            <w:r w:rsidRPr="0023647F">
              <w:rPr>
                <w:rFonts w:hint="eastAsia"/>
                <w:sz w:val="21"/>
              </w:rPr>
              <w:t>还应注意防冻伤。尽可能切断泄漏源</w:t>
            </w:r>
            <w:r w:rsidRPr="0023647F">
              <w:rPr>
                <w:sz w:val="21"/>
              </w:rPr>
              <w:t>。</w:t>
            </w:r>
          </w:p>
          <w:p w14:paraId="5F33CC5E" w14:textId="77777777" w:rsidR="0023647F" w:rsidRPr="0023647F" w:rsidRDefault="0023647F" w:rsidP="0023647F">
            <w:pPr>
              <w:spacing w:line="360" w:lineRule="exact"/>
              <w:ind w:firstLineChars="0" w:firstLine="0"/>
              <w:textAlignment w:val="center"/>
              <w:rPr>
                <w:sz w:val="21"/>
              </w:rPr>
            </w:pPr>
            <w:r w:rsidRPr="0023647F">
              <w:rPr>
                <w:rFonts w:hint="eastAsia"/>
                <w:sz w:val="21"/>
              </w:rPr>
              <w:t>泄漏化学品的收容、清除方法及所使用的处置材料：若可能翻转容器，使之逸出气体而非液体。喷雾状水稀释、溶解，同时构筑围堤或挖坑收容产生的大量废水。如果钢瓶发生泄漏，无法关闭时可浸入水中。储罐区最好设稀酸喷洒设施。隔离泄漏区直至气体散尽。</w:t>
            </w:r>
          </w:p>
        </w:tc>
      </w:tr>
      <w:tr w:rsidR="0023647F" w:rsidRPr="0023647F" w14:paraId="490EABE5" w14:textId="77777777" w:rsidTr="0004247F">
        <w:trPr>
          <w:cantSplit/>
          <w:jc w:val="center"/>
        </w:trPr>
        <w:tc>
          <w:tcPr>
            <w:tcW w:w="232" w:type="pct"/>
            <w:shd w:val="clear" w:color="auto" w:fill="auto"/>
            <w:tcMar>
              <w:top w:w="57" w:type="dxa"/>
              <w:bottom w:w="57" w:type="dxa"/>
            </w:tcMar>
            <w:textDirection w:val="tbRlV"/>
            <w:vAlign w:val="center"/>
          </w:tcPr>
          <w:p w14:paraId="292387E3"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操作处置与储存</w:t>
            </w:r>
          </w:p>
        </w:tc>
        <w:tc>
          <w:tcPr>
            <w:tcW w:w="4768" w:type="pct"/>
            <w:gridSpan w:val="9"/>
            <w:shd w:val="clear" w:color="auto" w:fill="auto"/>
            <w:tcMar>
              <w:top w:w="57" w:type="dxa"/>
              <w:bottom w:w="57" w:type="dxa"/>
            </w:tcMar>
            <w:vAlign w:val="center"/>
          </w:tcPr>
          <w:p w14:paraId="5320E4A8" w14:textId="77777777" w:rsidR="0023647F" w:rsidRPr="0023647F" w:rsidRDefault="0023647F" w:rsidP="0023647F">
            <w:pPr>
              <w:spacing w:line="360" w:lineRule="exact"/>
              <w:ind w:firstLineChars="0" w:firstLine="0"/>
              <w:textAlignment w:val="center"/>
              <w:rPr>
                <w:sz w:val="21"/>
              </w:rPr>
            </w:pPr>
            <w:r w:rsidRPr="0023647F">
              <w:rPr>
                <w:rFonts w:hint="eastAsia"/>
                <w:sz w:val="21"/>
              </w:rPr>
              <w:t>操作注意事项：严加密闭</w:t>
            </w:r>
            <w:r w:rsidRPr="0023647F">
              <w:rPr>
                <w:rFonts w:hint="eastAsia"/>
                <w:sz w:val="21"/>
              </w:rPr>
              <w:t>,</w:t>
            </w:r>
            <w:r w:rsidRPr="0023647F">
              <w:rPr>
                <w:rFonts w:hint="eastAsia"/>
                <w:sz w:val="21"/>
              </w:rPr>
              <w:t>提供充分的局部排风和全面通风。操作人员必须经过专门培训，严格遵守操作规程。建议操作人员佩戴过滤式防毒面具</w:t>
            </w:r>
            <w:r w:rsidRPr="0023647F">
              <w:rPr>
                <w:rFonts w:hint="eastAsia"/>
                <w:sz w:val="21"/>
              </w:rPr>
              <w:t>(</w:t>
            </w:r>
            <w:r w:rsidRPr="0023647F">
              <w:rPr>
                <w:rFonts w:hint="eastAsia"/>
                <w:sz w:val="21"/>
              </w:rPr>
              <w:t>半面罩</w:t>
            </w:r>
            <w:r w:rsidRPr="0023647F">
              <w:rPr>
                <w:rFonts w:hint="eastAsia"/>
                <w:sz w:val="21"/>
              </w:rPr>
              <w:t>)</w:t>
            </w:r>
            <w:r w:rsidRPr="0023647F">
              <w:rPr>
                <w:rFonts w:hint="eastAsia"/>
                <w:sz w:val="21"/>
              </w:rPr>
              <w:t>，戴化学安全防护眼镜，穿防静电工作服，戴橡胶手套。远离火种、热源。工作场所严禁吸烟。使用防爆型的通风系统和设备。防止气体泄漏到工作场所空气中。避免与氧化剂、酸类、卤素接触。搬运时轻装轻卸，防止钢瓶及附件破损。配备相应品种和数量的消防器材及泄漏应急处理设备。</w:t>
            </w:r>
          </w:p>
          <w:p w14:paraId="2FF0EF07" w14:textId="77777777" w:rsidR="0023647F" w:rsidRPr="0023647F" w:rsidRDefault="0023647F" w:rsidP="0023647F">
            <w:pPr>
              <w:spacing w:line="360" w:lineRule="exact"/>
              <w:ind w:firstLineChars="0" w:firstLine="0"/>
              <w:textAlignment w:val="center"/>
              <w:rPr>
                <w:sz w:val="21"/>
              </w:rPr>
            </w:pPr>
            <w:r w:rsidRPr="0023647F">
              <w:rPr>
                <w:rFonts w:hint="eastAsia"/>
                <w:sz w:val="21"/>
              </w:rPr>
              <w:t>储存注意事项：储存于阴凉、干燥、通风的有毒气体专用库房。远离火种、热源。库温不宜超过</w:t>
            </w:r>
            <w:r w:rsidRPr="0023647F">
              <w:rPr>
                <w:rFonts w:hint="eastAsia"/>
                <w:sz w:val="21"/>
              </w:rPr>
              <w:t>30</w:t>
            </w:r>
            <w:r w:rsidRPr="0023647F">
              <w:rPr>
                <w:rFonts w:hint="eastAsia"/>
                <w:sz w:val="21"/>
              </w:rPr>
              <w:t>℃。应与氧化剂、酸类、卤素、食用化学品分开存放</w:t>
            </w:r>
            <w:r w:rsidRPr="0023647F">
              <w:rPr>
                <w:rFonts w:hint="eastAsia"/>
                <w:sz w:val="21"/>
              </w:rPr>
              <w:t>,</w:t>
            </w:r>
            <w:r w:rsidRPr="0023647F">
              <w:rPr>
                <w:rFonts w:hint="eastAsia"/>
                <w:sz w:val="21"/>
              </w:rPr>
              <w:t>切忌混储。采用防爆型照明、通风设施。禁止使用易产生火花的机械设备和工具。储区应备有泄漏应急处理设备。</w:t>
            </w:r>
          </w:p>
        </w:tc>
      </w:tr>
      <w:tr w:rsidR="0023647F" w:rsidRPr="0023647F" w14:paraId="2235A704" w14:textId="77777777" w:rsidTr="0004247F">
        <w:trPr>
          <w:cantSplit/>
          <w:jc w:val="center"/>
        </w:trPr>
        <w:tc>
          <w:tcPr>
            <w:tcW w:w="232" w:type="pct"/>
            <w:vMerge w:val="restart"/>
            <w:shd w:val="clear" w:color="auto" w:fill="auto"/>
            <w:tcMar>
              <w:top w:w="57" w:type="dxa"/>
              <w:bottom w:w="57" w:type="dxa"/>
            </w:tcMar>
            <w:textDirection w:val="tbRlV"/>
            <w:vAlign w:val="center"/>
          </w:tcPr>
          <w:p w14:paraId="52E54D8D"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理化特性</w:t>
            </w:r>
          </w:p>
        </w:tc>
        <w:tc>
          <w:tcPr>
            <w:tcW w:w="1078" w:type="pct"/>
            <w:gridSpan w:val="2"/>
            <w:shd w:val="clear" w:color="auto" w:fill="auto"/>
            <w:tcMar>
              <w:top w:w="57" w:type="dxa"/>
              <w:bottom w:w="57" w:type="dxa"/>
            </w:tcMar>
            <w:vAlign w:val="center"/>
          </w:tcPr>
          <w:p w14:paraId="41DD0080"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外观与性状</w:t>
            </w:r>
          </w:p>
        </w:tc>
        <w:tc>
          <w:tcPr>
            <w:tcW w:w="1395" w:type="pct"/>
            <w:gridSpan w:val="3"/>
            <w:shd w:val="clear" w:color="auto" w:fill="auto"/>
            <w:vAlign w:val="center"/>
          </w:tcPr>
          <w:p w14:paraId="56690604"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无色气体</w:t>
            </w:r>
            <w:r w:rsidRPr="0023647F">
              <w:rPr>
                <w:sz w:val="21"/>
              </w:rPr>
              <w:t xml:space="preserve"> </w:t>
            </w:r>
          </w:p>
        </w:tc>
        <w:tc>
          <w:tcPr>
            <w:tcW w:w="1084" w:type="pct"/>
            <w:gridSpan w:val="2"/>
            <w:shd w:val="clear" w:color="auto" w:fill="auto"/>
            <w:vAlign w:val="center"/>
          </w:tcPr>
          <w:p w14:paraId="1618A74A"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气味</w:t>
            </w:r>
          </w:p>
        </w:tc>
        <w:tc>
          <w:tcPr>
            <w:tcW w:w="1211" w:type="pct"/>
            <w:gridSpan w:val="2"/>
            <w:shd w:val="clear" w:color="auto" w:fill="auto"/>
            <w:vAlign w:val="center"/>
          </w:tcPr>
          <w:p w14:paraId="4AD68192"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有刺激性恶臭气味</w:t>
            </w:r>
          </w:p>
        </w:tc>
      </w:tr>
      <w:tr w:rsidR="0023647F" w:rsidRPr="0023647F" w14:paraId="524D0683" w14:textId="77777777" w:rsidTr="0004247F">
        <w:trPr>
          <w:cantSplit/>
          <w:jc w:val="center"/>
        </w:trPr>
        <w:tc>
          <w:tcPr>
            <w:tcW w:w="232" w:type="pct"/>
            <w:vMerge/>
            <w:shd w:val="clear" w:color="auto" w:fill="auto"/>
            <w:tcMar>
              <w:top w:w="57" w:type="dxa"/>
              <w:bottom w:w="57" w:type="dxa"/>
            </w:tcMar>
            <w:textDirection w:val="tbRlV"/>
            <w:vAlign w:val="center"/>
          </w:tcPr>
          <w:p w14:paraId="7F550A48" w14:textId="77777777" w:rsidR="0023647F" w:rsidRPr="0023647F" w:rsidRDefault="0023647F" w:rsidP="0023647F">
            <w:pPr>
              <w:spacing w:line="360" w:lineRule="exact"/>
              <w:ind w:firstLineChars="0" w:firstLine="0"/>
              <w:jc w:val="center"/>
              <w:textAlignment w:val="center"/>
              <w:rPr>
                <w:sz w:val="21"/>
              </w:rPr>
            </w:pPr>
          </w:p>
        </w:tc>
        <w:tc>
          <w:tcPr>
            <w:tcW w:w="1078" w:type="pct"/>
            <w:gridSpan w:val="2"/>
            <w:shd w:val="clear" w:color="auto" w:fill="auto"/>
            <w:tcMar>
              <w:top w:w="57" w:type="dxa"/>
              <w:bottom w:w="57" w:type="dxa"/>
            </w:tcMar>
            <w:vAlign w:val="center"/>
          </w:tcPr>
          <w:p w14:paraId="7C787772" w14:textId="77777777" w:rsidR="0023647F" w:rsidRPr="0023647F" w:rsidRDefault="0023647F" w:rsidP="0023647F">
            <w:pPr>
              <w:spacing w:line="360" w:lineRule="exact"/>
              <w:ind w:firstLineChars="0" w:firstLine="0"/>
              <w:jc w:val="center"/>
              <w:textAlignment w:val="center"/>
              <w:rPr>
                <w:sz w:val="21"/>
              </w:rPr>
            </w:pPr>
            <w:r w:rsidRPr="0023647F">
              <w:rPr>
                <w:sz w:val="21"/>
              </w:rPr>
              <w:t>pH</w:t>
            </w:r>
            <w:r w:rsidRPr="0023647F">
              <w:rPr>
                <w:sz w:val="21"/>
              </w:rPr>
              <w:t>值</w:t>
            </w:r>
          </w:p>
        </w:tc>
        <w:tc>
          <w:tcPr>
            <w:tcW w:w="1395" w:type="pct"/>
            <w:gridSpan w:val="3"/>
            <w:shd w:val="clear" w:color="auto" w:fill="auto"/>
            <w:vAlign w:val="center"/>
          </w:tcPr>
          <w:p w14:paraId="348B4408"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11.7 (1%</w:t>
            </w:r>
            <w:r w:rsidRPr="0023647F">
              <w:rPr>
                <w:rFonts w:hint="eastAsia"/>
                <w:sz w:val="21"/>
              </w:rPr>
              <w:t>溶液</w:t>
            </w:r>
            <w:r w:rsidRPr="0023647F">
              <w:rPr>
                <w:rFonts w:hint="eastAsia"/>
                <w:sz w:val="21"/>
              </w:rPr>
              <w:t>)</w:t>
            </w:r>
          </w:p>
        </w:tc>
        <w:tc>
          <w:tcPr>
            <w:tcW w:w="1084" w:type="pct"/>
            <w:gridSpan w:val="2"/>
            <w:shd w:val="clear" w:color="auto" w:fill="auto"/>
            <w:vAlign w:val="center"/>
          </w:tcPr>
          <w:p w14:paraId="5DBDA4DF"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熔点</w:t>
            </w:r>
            <w:r w:rsidRPr="0023647F">
              <w:rPr>
                <w:sz w:val="21"/>
              </w:rPr>
              <w:t>/</w:t>
            </w:r>
            <w:r w:rsidRPr="0023647F">
              <w:rPr>
                <w:sz w:val="21"/>
              </w:rPr>
              <w:t>凝固点（</w:t>
            </w:r>
            <w:r w:rsidRPr="0023647F">
              <w:rPr>
                <w:sz w:val="21"/>
              </w:rPr>
              <w:t>°C</w:t>
            </w:r>
            <w:r w:rsidRPr="0023647F">
              <w:rPr>
                <w:sz w:val="21"/>
              </w:rPr>
              <w:t>）</w:t>
            </w:r>
          </w:p>
        </w:tc>
        <w:tc>
          <w:tcPr>
            <w:tcW w:w="1211" w:type="pct"/>
            <w:gridSpan w:val="2"/>
            <w:shd w:val="clear" w:color="auto" w:fill="auto"/>
            <w:vAlign w:val="center"/>
          </w:tcPr>
          <w:p w14:paraId="4F6AE12B" w14:textId="77777777" w:rsidR="0023647F" w:rsidRPr="0023647F" w:rsidRDefault="0023647F" w:rsidP="0023647F">
            <w:pPr>
              <w:spacing w:line="360" w:lineRule="exact"/>
              <w:ind w:firstLineChars="0" w:firstLine="0"/>
              <w:jc w:val="center"/>
              <w:textAlignment w:val="center"/>
              <w:rPr>
                <w:sz w:val="21"/>
              </w:rPr>
            </w:pPr>
            <w:r w:rsidRPr="0023647F">
              <w:rPr>
                <w:sz w:val="21"/>
              </w:rPr>
              <w:t>-77.7</w:t>
            </w:r>
          </w:p>
        </w:tc>
      </w:tr>
      <w:tr w:rsidR="0023647F" w:rsidRPr="0023647F" w14:paraId="3CB78808" w14:textId="77777777" w:rsidTr="0004247F">
        <w:trPr>
          <w:cantSplit/>
          <w:jc w:val="center"/>
        </w:trPr>
        <w:tc>
          <w:tcPr>
            <w:tcW w:w="232" w:type="pct"/>
            <w:vMerge/>
            <w:shd w:val="clear" w:color="auto" w:fill="auto"/>
            <w:tcMar>
              <w:top w:w="57" w:type="dxa"/>
              <w:bottom w:w="57" w:type="dxa"/>
            </w:tcMar>
            <w:textDirection w:val="tbRlV"/>
            <w:vAlign w:val="center"/>
          </w:tcPr>
          <w:p w14:paraId="6FFFABE6" w14:textId="77777777" w:rsidR="0023647F" w:rsidRPr="0023647F" w:rsidRDefault="0023647F" w:rsidP="0023647F">
            <w:pPr>
              <w:spacing w:line="360" w:lineRule="exact"/>
              <w:ind w:firstLineChars="0" w:firstLine="0"/>
              <w:jc w:val="center"/>
              <w:textAlignment w:val="center"/>
              <w:rPr>
                <w:sz w:val="21"/>
              </w:rPr>
            </w:pPr>
          </w:p>
        </w:tc>
        <w:tc>
          <w:tcPr>
            <w:tcW w:w="1078" w:type="pct"/>
            <w:gridSpan w:val="2"/>
            <w:shd w:val="clear" w:color="auto" w:fill="auto"/>
            <w:tcMar>
              <w:top w:w="57" w:type="dxa"/>
              <w:bottom w:w="57" w:type="dxa"/>
            </w:tcMar>
            <w:vAlign w:val="center"/>
          </w:tcPr>
          <w:p w14:paraId="3E728E5E"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沸点、初沸点和沸程（℃</w:t>
            </w:r>
            <w:r w:rsidRPr="0023647F">
              <w:rPr>
                <w:sz w:val="21"/>
              </w:rPr>
              <w:t>）</w:t>
            </w:r>
          </w:p>
        </w:tc>
        <w:tc>
          <w:tcPr>
            <w:tcW w:w="1395" w:type="pct"/>
            <w:gridSpan w:val="3"/>
            <w:shd w:val="clear" w:color="auto" w:fill="auto"/>
            <w:vAlign w:val="center"/>
          </w:tcPr>
          <w:p w14:paraId="4BCC70B5" w14:textId="77777777" w:rsidR="0023647F" w:rsidRPr="0023647F" w:rsidRDefault="0023647F" w:rsidP="0023647F">
            <w:pPr>
              <w:spacing w:line="360" w:lineRule="exact"/>
              <w:ind w:firstLineChars="0" w:firstLine="0"/>
              <w:jc w:val="center"/>
              <w:textAlignment w:val="center"/>
              <w:rPr>
                <w:sz w:val="21"/>
              </w:rPr>
            </w:pPr>
            <w:r w:rsidRPr="0023647F">
              <w:rPr>
                <w:sz w:val="21"/>
              </w:rPr>
              <w:t>-</w:t>
            </w:r>
            <w:r w:rsidRPr="0023647F">
              <w:rPr>
                <w:rFonts w:hint="eastAsia"/>
                <w:sz w:val="21"/>
              </w:rPr>
              <w:t>33.5</w:t>
            </w:r>
          </w:p>
        </w:tc>
        <w:tc>
          <w:tcPr>
            <w:tcW w:w="1084" w:type="pct"/>
            <w:gridSpan w:val="2"/>
            <w:shd w:val="clear" w:color="auto" w:fill="auto"/>
            <w:vAlign w:val="center"/>
          </w:tcPr>
          <w:p w14:paraId="7D0CB14F"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自燃温度（℃</w:t>
            </w:r>
            <w:r w:rsidRPr="0023647F">
              <w:rPr>
                <w:sz w:val="21"/>
              </w:rPr>
              <w:t>）</w:t>
            </w:r>
          </w:p>
        </w:tc>
        <w:tc>
          <w:tcPr>
            <w:tcW w:w="1211" w:type="pct"/>
            <w:gridSpan w:val="2"/>
            <w:shd w:val="clear" w:color="auto" w:fill="auto"/>
            <w:vAlign w:val="center"/>
          </w:tcPr>
          <w:p w14:paraId="6AFB1091"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651</w:t>
            </w:r>
          </w:p>
        </w:tc>
      </w:tr>
      <w:tr w:rsidR="0023647F" w:rsidRPr="0023647F" w14:paraId="30CD2555" w14:textId="77777777" w:rsidTr="0004247F">
        <w:trPr>
          <w:cantSplit/>
          <w:jc w:val="center"/>
        </w:trPr>
        <w:tc>
          <w:tcPr>
            <w:tcW w:w="232" w:type="pct"/>
            <w:vMerge/>
            <w:shd w:val="clear" w:color="auto" w:fill="auto"/>
            <w:tcMar>
              <w:top w:w="57" w:type="dxa"/>
              <w:bottom w:w="57" w:type="dxa"/>
            </w:tcMar>
            <w:textDirection w:val="tbRlV"/>
            <w:vAlign w:val="center"/>
          </w:tcPr>
          <w:p w14:paraId="67EA7066" w14:textId="77777777" w:rsidR="0023647F" w:rsidRPr="0023647F" w:rsidRDefault="0023647F" w:rsidP="0023647F">
            <w:pPr>
              <w:spacing w:line="360" w:lineRule="exact"/>
              <w:ind w:firstLineChars="0" w:firstLine="0"/>
              <w:jc w:val="center"/>
              <w:textAlignment w:val="center"/>
              <w:rPr>
                <w:sz w:val="21"/>
              </w:rPr>
            </w:pPr>
          </w:p>
        </w:tc>
        <w:tc>
          <w:tcPr>
            <w:tcW w:w="1078" w:type="pct"/>
            <w:gridSpan w:val="2"/>
            <w:shd w:val="clear" w:color="auto" w:fill="auto"/>
            <w:tcMar>
              <w:top w:w="57" w:type="dxa"/>
              <w:bottom w:w="57" w:type="dxa"/>
            </w:tcMar>
            <w:vAlign w:val="center"/>
          </w:tcPr>
          <w:p w14:paraId="27E6DC90"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闪点（℃</w:t>
            </w:r>
            <w:r w:rsidRPr="0023647F">
              <w:rPr>
                <w:sz w:val="21"/>
              </w:rPr>
              <w:t>）：</w:t>
            </w:r>
          </w:p>
        </w:tc>
        <w:tc>
          <w:tcPr>
            <w:tcW w:w="1395" w:type="pct"/>
            <w:gridSpan w:val="3"/>
            <w:shd w:val="clear" w:color="auto" w:fill="auto"/>
            <w:vAlign w:val="center"/>
          </w:tcPr>
          <w:p w14:paraId="5EA83C2E" w14:textId="77777777" w:rsidR="0023647F" w:rsidRPr="0023647F" w:rsidRDefault="0023647F" w:rsidP="0023647F">
            <w:pPr>
              <w:spacing w:line="360" w:lineRule="exact"/>
              <w:ind w:firstLineChars="0" w:firstLine="0"/>
              <w:jc w:val="center"/>
              <w:textAlignment w:val="center"/>
              <w:rPr>
                <w:sz w:val="21"/>
              </w:rPr>
            </w:pPr>
            <w:r w:rsidRPr="0023647F">
              <w:rPr>
                <w:sz w:val="21"/>
              </w:rPr>
              <w:t>-54 (CC)</w:t>
            </w:r>
          </w:p>
        </w:tc>
        <w:tc>
          <w:tcPr>
            <w:tcW w:w="1084" w:type="pct"/>
            <w:gridSpan w:val="2"/>
            <w:shd w:val="clear" w:color="auto" w:fill="auto"/>
            <w:vAlign w:val="center"/>
          </w:tcPr>
          <w:p w14:paraId="77198F91"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分解温度（℃</w:t>
            </w:r>
            <w:r w:rsidRPr="0023647F">
              <w:rPr>
                <w:sz w:val="21"/>
              </w:rPr>
              <w:t>）：</w:t>
            </w:r>
          </w:p>
        </w:tc>
        <w:tc>
          <w:tcPr>
            <w:tcW w:w="1211" w:type="pct"/>
            <w:gridSpan w:val="2"/>
            <w:shd w:val="clear" w:color="auto" w:fill="auto"/>
            <w:vAlign w:val="center"/>
          </w:tcPr>
          <w:p w14:paraId="2AA5AC3B"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无资料</w:t>
            </w:r>
          </w:p>
        </w:tc>
      </w:tr>
      <w:tr w:rsidR="0023647F" w:rsidRPr="0023647F" w14:paraId="703FE44C" w14:textId="77777777" w:rsidTr="0004247F">
        <w:trPr>
          <w:cantSplit/>
          <w:jc w:val="center"/>
        </w:trPr>
        <w:tc>
          <w:tcPr>
            <w:tcW w:w="232" w:type="pct"/>
            <w:vMerge/>
            <w:shd w:val="clear" w:color="auto" w:fill="auto"/>
            <w:tcMar>
              <w:top w:w="57" w:type="dxa"/>
              <w:bottom w:w="57" w:type="dxa"/>
            </w:tcMar>
            <w:textDirection w:val="tbRlV"/>
            <w:vAlign w:val="center"/>
          </w:tcPr>
          <w:p w14:paraId="491DF5CF" w14:textId="77777777" w:rsidR="0023647F" w:rsidRPr="0023647F" w:rsidRDefault="0023647F" w:rsidP="0023647F">
            <w:pPr>
              <w:spacing w:line="360" w:lineRule="exact"/>
              <w:ind w:firstLineChars="0" w:firstLine="0"/>
              <w:jc w:val="center"/>
              <w:textAlignment w:val="center"/>
              <w:rPr>
                <w:sz w:val="21"/>
              </w:rPr>
            </w:pPr>
          </w:p>
        </w:tc>
        <w:tc>
          <w:tcPr>
            <w:tcW w:w="1078" w:type="pct"/>
            <w:gridSpan w:val="2"/>
            <w:shd w:val="clear" w:color="auto" w:fill="auto"/>
            <w:tcMar>
              <w:top w:w="57" w:type="dxa"/>
              <w:bottom w:w="57" w:type="dxa"/>
            </w:tcMar>
            <w:vAlign w:val="center"/>
          </w:tcPr>
          <w:p w14:paraId="1D6BEE6D"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爆炸极限［％（体积分数）］</w:t>
            </w:r>
          </w:p>
        </w:tc>
        <w:tc>
          <w:tcPr>
            <w:tcW w:w="1395" w:type="pct"/>
            <w:gridSpan w:val="3"/>
            <w:shd w:val="clear" w:color="auto" w:fill="auto"/>
            <w:vAlign w:val="center"/>
          </w:tcPr>
          <w:p w14:paraId="50A69879"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爆炸下限</w:t>
            </w:r>
            <w:r w:rsidRPr="0023647F">
              <w:rPr>
                <w:rFonts w:hint="eastAsia"/>
                <w:sz w:val="21"/>
              </w:rPr>
              <w:t>(%) 15</w:t>
            </w:r>
          </w:p>
          <w:p w14:paraId="223441BC"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爆炸上限</w:t>
            </w:r>
            <w:r w:rsidRPr="0023647F">
              <w:rPr>
                <w:rFonts w:hint="eastAsia"/>
                <w:sz w:val="21"/>
              </w:rPr>
              <w:t>(%) 28</w:t>
            </w:r>
          </w:p>
        </w:tc>
        <w:tc>
          <w:tcPr>
            <w:tcW w:w="1084" w:type="pct"/>
            <w:gridSpan w:val="2"/>
            <w:shd w:val="clear" w:color="auto" w:fill="auto"/>
            <w:vAlign w:val="center"/>
          </w:tcPr>
          <w:p w14:paraId="49CA92BA"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蒸发速率［乙酸（正）丁酯以</w:t>
            </w:r>
            <w:r w:rsidRPr="0023647F">
              <w:rPr>
                <w:sz w:val="21"/>
              </w:rPr>
              <w:t>1</w:t>
            </w:r>
            <w:r w:rsidRPr="0023647F">
              <w:rPr>
                <w:sz w:val="21"/>
              </w:rPr>
              <w:t>计］</w:t>
            </w:r>
          </w:p>
        </w:tc>
        <w:tc>
          <w:tcPr>
            <w:tcW w:w="1211" w:type="pct"/>
            <w:gridSpan w:val="2"/>
            <w:shd w:val="clear" w:color="auto" w:fill="auto"/>
            <w:vAlign w:val="center"/>
          </w:tcPr>
          <w:p w14:paraId="7B6BC3B5" w14:textId="77777777" w:rsidR="0023647F" w:rsidRPr="0023647F" w:rsidRDefault="0023647F" w:rsidP="0023647F">
            <w:pPr>
              <w:spacing w:line="360" w:lineRule="exact"/>
              <w:ind w:firstLineChars="0" w:firstLine="0"/>
              <w:jc w:val="center"/>
              <w:textAlignment w:val="center"/>
              <w:rPr>
                <w:sz w:val="21"/>
              </w:rPr>
            </w:pPr>
            <w:r w:rsidRPr="0023647F">
              <w:rPr>
                <w:sz w:val="21"/>
              </w:rPr>
              <w:t>无资料</w:t>
            </w:r>
          </w:p>
        </w:tc>
      </w:tr>
      <w:tr w:rsidR="0023647F" w:rsidRPr="0023647F" w14:paraId="73742714" w14:textId="77777777" w:rsidTr="0004247F">
        <w:trPr>
          <w:cantSplit/>
          <w:jc w:val="center"/>
        </w:trPr>
        <w:tc>
          <w:tcPr>
            <w:tcW w:w="232" w:type="pct"/>
            <w:vMerge/>
            <w:shd w:val="clear" w:color="auto" w:fill="auto"/>
            <w:tcMar>
              <w:top w:w="57" w:type="dxa"/>
              <w:bottom w:w="57" w:type="dxa"/>
            </w:tcMar>
            <w:textDirection w:val="tbRlV"/>
            <w:vAlign w:val="center"/>
          </w:tcPr>
          <w:p w14:paraId="5E2626E0" w14:textId="77777777" w:rsidR="0023647F" w:rsidRPr="0023647F" w:rsidRDefault="0023647F" w:rsidP="0023647F">
            <w:pPr>
              <w:spacing w:line="360" w:lineRule="exact"/>
              <w:ind w:firstLineChars="0" w:firstLine="0"/>
              <w:jc w:val="center"/>
              <w:textAlignment w:val="center"/>
              <w:rPr>
                <w:sz w:val="21"/>
              </w:rPr>
            </w:pPr>
          </w:p>
        </w:tc>
        <w:tc>
          <w:tcPr>
            <w:tcW w:w="1078" w:type="pct"/>
            <w:gridSpan w:val="2"/>
            <w:shd w:val="clear" w:color="auto" w:fill="auto"/>
            <w:tcMar>
              <w:top w:w="57" w:type="dxa"/>
              <w:bottom w:w="57" w:type="dxa"/>
            </w:tcMar>
            <w:vAlign w:val="center"/>
          </w:tcPr>
          <w:p w14:paraId="78AE5589"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饱和蒸气压（</w:t>
            </w:r>
            <w:r w:rsidRPr="0023647F">
              <w:rPr>
                <w:sz w:val="21"/>
              </w:rPr>
              <w:t>kPa</w:t>
            </w:r>
            <w:r w:rsidRPr="0023647F">
              <w:rPr>
                <w:sz w:val="21"/>
              </w:rPr>
              <w:t>）</w:t>
            </w:r>
          </w:p>
        </w:tc>
        <w:tc>
          <w:tcPr>
            <w:tcW w:w="1395" w:type="pct"/>
            <w:gridSpan w:val="3"/>
            <w:shd w:val="clear" w:color="auto" w:fill="auto"/>
            <w:vAlign w:val="center"/>
          </w:tcPr>
          <w:p w14:paraId="531453C4"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506.62 (4.7</w:t>
            </w:r>
            <w:r w:rsidRPr="0023647F">
              <w:rPr>
                <w:rFonts w:hint="eastAsia"/>
                <w:sz w:val="21"/>
              </w:rPr>
              <w:t>℃</w:t>
            </w:r>
            <w:r w:rsidRPr="0023647F">
              <w:rPr>
                <w:rFonts w:hint="eastAsia"/>
                <w:sz w:val="21"/>
              </w:rPr>
              <w:t>)</w:t>
            </w:r>
          </w:p>
        </w:tc>
        <w:tc>
          <w:tcPr>
            <w:tcW w:w="1084" w:type="pct"/>
            <w:gridSpan w:val="2"/>
            <w:shd w:val="clear" w:color="auto" w:fill="auto"/>
            <w:vAlign w:val="center"/>
          </w:tcPr>
          <w:p w14:paraId="4DDE6EBA"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易燃性（固体、气体）</w:t>
            </w:r>
          </w:p>
        </w:tc>
        <w:tc>
          <w:tcPr>
            <w:tcW w:w="1211" w:type="pct"/>
            <w:gridSpan w:val="2"/>
            <w:shd w:val="clear" w:color="auto" w:fill="auto"/>
            <w:vAlign w:val="center"/>
          </w:tcPr>
          <w:p w14:paraId="694ABE51" w14:textId="77777777" w:rsidR="0023647F" w:rsidRPr="0023647F" w:rsidRDefault="0023647F" w:rsidP="0023647F">
            <w:pPr>
              <w:spacing w:line="360" w:lineRule="exact"/>
              <w:ind w:firstLineChars="0" w:firstLine="0"/>
              <w:jc w:val="center"/>
              <w:textAlignment w:val="center"/>
              <w:rPr>
                <w:sz w:val="21"/>
              </w:rPr>
            </w:pPr>
            <w:r w:rsidRPr="0023647F">
              <w:rPr>
                <w:sz w:val="21"/>
              </w:rPr>
              <w:t>无资料</w:t>
            </w:r>
          </w:p>
        </w:tc>
      </w:tr>
      <w:tr w:rsidR="0023647F" w:rsidRPr="0023647F" w14:paraId="67E163B7" w14:textId="77777777" w:rsidTr="0004247F">
        <w:trPr>
          <w:cantSplit/>
          <w:jc w:val="center"/>
        </w:trPr>
        <w:tc>
          <w:tcPr>
            <w:tcW w:w="232" w:type="pct"/>
            <w:vMerge/>
            <w:shd w:val="clear" w:color="auto" w:fill="auto"/>
            <w:tcMar>
              <w:top w:w="57" w:type="dxa"/>
              <w:bottom w:w="57" w:type="dxa"/>
            </w:tcMar>
            <w:textDirection w:val="tbRlV"/>
            <w:vAlign w:val="center"/>
          </w:tcPr>
          <w:p w14:paraId="4A0C1B8F" w14:textId="77777777" w:rsidR="0023647F" w:rsidRPr="0023647F" w:rsidRDefault="0023647F" w:rsidP="0023647F">
            <w:pPr>
              <w:spacing w:line="360" w:lineRule="exact"/>
              <w:ind w:firstLineChars="0" w:firstLine="0"/>
              <w:jc w:val="center"/>
              <w:textAlignment w:val="center"/>
              <w:rPr>
                <w:sz w:val="21"/>
              </w:rPr>
            </w:pPr>
          </w:p>
        </w:tc>
        <w:tc>
          <w:tcPr>
            <w:tcW w:w="1078" w:type="pct"/>
            <w:gridSpan w:val="2"/>
            <w:shd w:val="clear" w:color="auto" w:fill="auto"/>
            <w:tcMar>
              <w:top w:w="57" w:type="dxa"/>
              <w:bottom w:w="57" w:type="dxa"/>
            </w:tcMar>
            <w:vAlign w:val="center"/>
          </w:tcPr>
          <w:p w14:paraId="4D8A0900"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相对密度</w:t>
            </w:r>
            <w:r w:rsidRPr="0023647F">
              <w:rPr>
                <w:sz w:val="21"/>
              </w:rPr>
              <w:t>(</w:t>
            </w:r>
            <w:r w:rsidRPr="0023647F">
              <w:rPr>
                <w:sz w:val="21"/>
              </w:rPr>
              <w:t>水以</w:t>
            </w:r>
            <w:r w:rsidRPr="0023647F">
              <w:rPr>
                <w:sz w:val="21"/>
              </w:rPr>
              <w:t>1</w:t>
            </w:r>
            <w:r w:rsidRPr="0023647F">
              <w:rPr>
                <w:sz w:val="21"/>
              </w:rPr>
              <w:t>计</w:t>
            </w:r>
            <w:r w:rsidRPr="0023647F">
              <w:rPr>
                <w:sz w:val="21"/>
              </w:rPr>
              <w:t>)</w:t>
            </w:r>
          </w:p>
        </w:tc>
        <w:tc>
          <w:tcPr>
            <w:tcW w:w="1395" w:type="pct"/>
            <w:gridSpan w:val="3"/>
            <w:shd w:val="clear" w:color="auto" w:fill="auto"/>
            <w:vAlign w:val="center"/>
          </w:tcPr>
          <w:p w14:paraId="43882CDA"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0.7 (-33</w:t>
            </w:r>
            <w:r w:rsidRPr="0023647F">
              <w:rPr>
                <w:rFonts w:hint="eastAsia"/>
                <w:sz w:val="21"/>
              </w:rPr>
              <w:t>℃</w:t>
            </w:r>
            <w:r w:rsidRPr="0023647F">
              <w:rPr>
                <w:rFonts w:hint="eastAsia"/>
                <w:sz w:val="21"/>
              </w:rPr>
              <w:t>)</w:t>
            </w:r>
          </w:p>
        </w:tc>
        <w:tc>
          <w:tcPr>
            <w:tcW w:w="1084" w:type="pct"/>
            <w:gridSpan w:val="2"/>
            <w:shd w:val="clear" w:color="auto" w:fill="auto"/>
            <w:vAlign w:val="center"/>
          </w:tcPr>
          <w:p w14:paraId="5A2D7798"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蒸气密度（空气以</w:t>
            </w:r>
            <w:r w:rsidRPr="0023647F">
              <w:rPr>
                <w:sz w:val="21"/>
              </w:rPr>
              <w:t>1</w:t>
            </w:r>
            <w:r w:rsidRPr="0023647F">
              <w:rPr>
                <w:sz w:val="21"/>
              </w:rPr>
              <w:t>计）</w:t>
            </w:r>
          </w:p>
        </w:tc>
        <w:tc>
          <w:tcPr>
            <w:tcW w:w="1211" w:type="pct"/>
            <w:gridSpan w:val="2"/>
            <w:shd w:val="clear" w:color="auto" w:fill="auto"/>
            <w:vAlign w:val="center"/>
          </w:tcPr>
          <w:p w14:paraId="1D51D83D"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0.59</w:t>
            </w:r>
          </w:p>
        </w:tc>
      </w:tr>
      <w:tr w:rsidR="0023647F" w:rsidRPr="0023647F" w14:paraId="7EF0688E" w14:textId="77777777" w:rsidTr="0004247F">
        <w:trPr>
          <w:cantSplit/>
          <w:jc w:val="center"/>
        </w:trPr>
        <w:tc>
          <w:tcPr>
            <w:tcW w:w="232" w:type="pct"/>
            <w:vMerge/>
            <w:shd w:val="clear" w:color="auto" w:fill="auto"/>
            <w:tcMar>
              <w:top w:w="57" w:type="dxa"/>
              <w:bottom w:w="57" w:type="dxa"/>
            </w:tcMar>
            <w:textDirection w:val="tbRlV"/>
            <w:vAlign w:val="center"/>
          </w:tcPr>
          <w:p w14:paraId="4CBB4F3A" w14:textId="77777777" w:rsidR="0023647F" w:rsidRPr="0023647F" w:rsidRDefault="0023647F" w:rsidP="0023647F">
            <w:pPr>
              <w:spacing w:line="360" w:lineRule="exact"/>
              <w:ind w:firstLineChars="0" w:firstLine="0"/>
              <w:jc w:val="center"/>
              <w:textAlignment w:val="center"/>
              <w:rPr>
                <w:sz w:val="21"/>
              </w:rPr>
            </w:pPr>
          </w:p>
        </w:tc>
        <w:tc>
          <w:tcPr>
            <w:tcW w:w="1078" w:type="pct"/>
            <w:gridSpan w:val="2"/>
            <w:shd w:val="clear" w:color="auto" w:fill="auto"/>
            <w:tcMar>
              <w:top w:w="57" w:type="dxa"/>
              <w:bottom w:w="57" w:type="dxa"/>
            </w:tcMar>
            <w:vAlign w:val="center"/>
          </w:tcPr>
          <w:p w14:paraId="48DB458D"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气味阈值（</w:t>
            </w:r>
            <w:r w:rsidRPr="0023647F">
              <w:rPr>
                <w:sz w:val="21"/>
              </w:rPr>
              <w:t>mg/m³</w:t>
            </w:r>
            <w:r w:rsidRPr="0023647F">
              <w:rPr>
                <w:sz w:val="21"/>
              </w:rPr>
              <w:t>）</w:t>
            </w:r>
          </w:p>
        </w:tc>
        <w:tc>
          <w:tcPr>
            <w:tcW w:w="1395" w:type="pct"/>
            <w:gridSpan w:val="3"/>
            <w:shd w:val="clear" w:color="auto" w:fill="auto"/>
            <w:vAlign w:val="center"/>
          </w:tcPr>
          <w:p w14:paraId="1F081821" w14:textId="77777777" w:rsidR="0023647F" w:rsidRPr="0023647F" w:rsidRDefault="0023647F" w:rsidP="0023647F">
            <w:pPr>
              <w:spacing w:line="360" w:lineRule="exact"/>
              <w:ind w:firstLineChars="0" w:firstLine="0"/>
              <w:jc w:val="center"/>
              <w:textAlignment w:val="center"/>
              <w:rPr>
                <w:sz w:val="21"/>
              </w:rPr>
            </w:pPr>
            <w:r w:rsidRPr="0023647F">
              <w:rPr>
                <w:sz w:val="21"/>
              </w:rPr>
              <w:t>无资料</w:t>
            </w:r>
          </w:p>
        </w:tc>
        <w:tc>
          <w:tcPr>
            <w:tcW w:w="1084" w:type="pct"/>
            <w:gridSpan w:val="2"/>
            <w:shd w:val="clear" w:color="auto" w:fill="auto"/>
            <w:vAlign w:val="center"/>
          </w:tcPr>
          <w:p w14:paraId="14925EAA" w14:textId="77777777" w:rsidR="0023647F" w:rsidRPr="0023647F" w:rsidRDefault="0023647F" w:rsidP="0023647F">
            <w:pPr>
              <w:spacing w:line="360" w:lineRule="exact"/>
              <w:ind w:firstLineChars="0" w:firstLine="0"/>
              <w:jc w:val="center"/>
              <w:textAlignment w:val="center"/>
              <w:rPr>
                <w:sz w:val="21"/>
              </w:rPr>
            </w:pPr>
            <w:r w:rsidRPr="0023647F">
              <w:rPr>
                <w:sz w:val="21"/>
              </w:rPr>
              <w:t>n-</w:t>
            </w:r>
            <w:r w:rsidRPr="0023647F">
              <w:rPr>
                <w:sz w:val="21"/>
              </w:rPr>
              <w:t>辛醇</w:t>
            </w:r>
            <w:r w:rsidRPr="0023647F">
              <w:rPr>
                <w:sz w:val="21"/>
              </w:rPr>
              <w:t>/</w:t>
            </w:r>
            <w:r w:rsidRPr="0023647F">
              <w:rPr>
                <w:sz w:val="21"/>
              </w:rPr>
              <w:t>水分配系数（</w:t>
            </w:r>
            <w:r w:rsidRPr="0023647F">
              <w:rPr>
                <w:sz w:val="21"/>
              </w:rPr>
              <w:t>lgP</w:t>
            </w:r>
            <w:r w:rsidRPr="0023647F">
              <w:rPr>
                <w:sz w:val="21"/>
              </w:rPr>
              <w:t>）</w:t>
            </w:r>
          </w:p>
        </w:tc>
        <w:tc>
          <w:tcPr>
            <w:tcW w:w="1211" w:type="pct"/>
            <w:gridSpan w:val="2"/>
            <w:shd w:val="clear" w:color="auto" w:fill="auto"/>
            <w:vAlign w:val="center"/>
          </w:tcPr>
          <w:p w14:paraId="4E466DD5"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0.230</w:t>
            </w:r>
          </w:p>
        </w:tc>
      </w:tr>
      <w:tr w:rsidR="0023647F" w:rsidRPr="0023647F" w14:paraId="3E4125BE" w14:textId="77777777" w:rsidTr="0004247F">
        <w:trPr>
          <w:cantSplit/>
          <w:jc w:val="center"/>
        </w:trPr>
        <w:tc>
          <w:tcPr>
            <w:tcW w:w="232" w:type="pct"/>
            <w:vMerge/>
            <w:shd w:val="clear" w:color="auto" w:fill="auto"/>
            <w:tcMar>
              <w:top w:w="57" w:type="dxa"/>
              <w:bottom w:w="57" w:type="dxa"/>
            </w:tcMar>
            <w:textDirection w:val="tbRlV"/>
            <w:vAlign w:val="center"/>
          </w:tcPr>
          <w:p w14:paraId="67E80A2B" w14:textId="77777777" w:rsidR="0023647F" w:rsidRPr="0023647F" w:rsidRDefault="0023647F" w:rsidP="0023647F">
            <w:pPr>
              <w:spacing w:line="360" w:lineRule="exact"/>
              <w:ind w:firstLineChars="0" w:firstLine="0"/>
              <w:jc w:val="center"/>
              <w:textAlignment w:val="center"/>
              <w:rPr>
                <w:sz w:val="21"/>
              </w:rPr>
            </w:pPr>
          </w:p>
        </w:tc>
        <w:tc>
          <w:tcPr>
            <w:tcW w:w="1078" w:type="pct"/>
            <w:gridSpan w:val="2"/>
            <w:shd w:val="clear" w:color="auto" w:fill="auto"/>
            <w:tcMar>
              <w:top w:w="57" w:type="dxa"/>
              <w:bottom w:w="57" w:type="dxa"/>
            </w:tcMar>
            <w:vAlign w:val="center"/>
          </w:tcPr>
          <w:p w14:paraId="4BDAF3C1"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溶解性</w:t>
            </w:r>
          </w:p>
        </w:tc>
        <w:tc>
          <w:tcPr>
            <w:tcW w:w="1395" w:type="pct"/>
            <w:gridSpan w:val="3"/>
            <w:shd w:val="clear" w:color="auto" w:fill="auto"/>
            <w:vAlign w:val="center"/>
          </w:tcPr>
          <w:p w14:paraId="29C60EAD" w14:textId="77777777" w:rsidR="0023647F" w:rsidRPr="0023647F" w:rsidRDefault="0023647F" w:rsidP="0023647F">
            <w:pPr>
              <w:spacing w:line="360" w:lineRule="exact"/>
              <w:ind w:firstLineChars="0" w:firstLine="0"/>
              <w:jc w:val="center"/>
              <w:textAlignment w:val="center"/>
              <w:rPr>
                <w:sz w:val="21"/>
              </w:rPr>
            </w:pPr>
          </w:p>
          <w:p w14:paraId="2E2DDB57"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溶于水、乙醇、乙醚</w:t>
            </w:r>
          </w:p>
          <w:p w14:paraId="30445FF0" w14:textId="77777777" w:rsidR="0023647F" w:rsidRPr="0023647F" w:rsidRDefault="0023647F" w:rsidP="0023647F">
            <w:pPr>
              <w:spacing w:line="360" w:lineRule="exact"/>
              <w:ind w:firstLineChars="0" w:firstLine="0"/>
              <w:jc w:val="center"/>
              <w:textAlignment w:val="center"/>
              <w:rPr>
                <w:sz w:val="21"/>
              </w:rPr>
            </w:pPr>
          </w:p>
        </w:tc>
        <w:tc>
          <w:tcPr>
            <w:tcW w:w="1084" w:type="pct"/>
            <w:gridSpan w:val="2"/>
            <w:shd w:val="clear" w:color="auto" w:fill="auto"/>
            <w:vAlign w:val="center"/>
          </w:tcPr>
          <w:p w14:paraId="4A215107"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黏度（</w:t>
            </w:r>
            <w:r w:rsidRPr="0023647F">
              <w:rPr>
                <w:sz w:val="21"/>
              </w:rPr>
              <w:t>mPa·s</w:t>
            </w:r>
            <w:r w:rsidRPr="0023647F">
              <w:rPr>
                <w:rFonts w:hint="eastAsia"/>
                <w:sz w:val="21"/>
              </w:rPr>
              <w:t>）</w:t>
            </w:r>
          </w:p>
        </w:tc>
        <w:tc>
          <w:tcPr>
            <w:tcW w:w="1211" w:type="pct"/>
            <w:gridSpan w:val="2"/>
            <w:shd w:val="clear" w:color="auto" w:fill="auto"/>
            <w:vAlign w:val="center"/>
          </w:tcPr>
          <w:p w14:paraId="7B2E6762"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无资料</w:t>
            </w:r>
          </w:p>
        </w:tc>
      </w:tr>
      <w:tr w:rsidR="0023647F" w:rsidRPr="0023647F" w14:paraId="3537DFD2" w14:textId="77777777" w:rsidTr="0004247F">
        <w:trPr>
          <w:cantSplit/>
          <w:jc w:val="center"/>
        </w:trPr>
        <w:tc>
          <w:tcPr>
            <w:tcW w:w="232" w:type="pct"/>
            <w:vMerge w:val="restart"/>
            <w:shd w:val="clear" w:color="auto" w:fill="auto"/>
            <w:tcMar>
              <w:top w:w="57" w:type="dxa"/>
              <w:bottom w:w="57" w:type="dxa"/>
            </w:tcMar>
            <w:textDirection w:val="tbRlV"/>
            <w:vAlign w:val="center"/>
          </w:tcPr>
          <w:p w14:paraId="6451CFB3"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lastRenderedPageBreak/>
              <w:t>稳定性和反应性</w:t>
            </w:r>
          </w:p>
        </w:tc>
        <w:tc>
          <w:tcPr>
            <w:tcW w:w="1078" w:type="pct"/>
            <w:gridSpan w:val="2"/>
            <w:shd w:val="clear" w:color="auto" w:fill="auto"/>
            <w:tcMar>
              <w:top w:w="57" w:type="dxa"/>
              <w:bottom w:w="57" w:type="dxa"/>
            </w:tcMar>
            <w:vAlign w:val="center"/>
          </w:tcPr>
          <w:p w14:paraId="3199F286"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稳定性</w:t>
            </w:r>
          </w:p>
        </w:tc>
        <w:tc>
          <w:tcPr>
            <w:tcW w:w="1395" w:type="pct"/>
            <w:gridSpan w:val="3"/>
            <w:shd w:val="clear" w:color="auto" w:fill="auto"/>
            <w:vAlign w:val="center"/>
          </w:tcPr>
          <w:p w14:paraId="79F9D91D"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稳定</w:t>
            </w:r>
          </w:p>
        </w:tc>
        <w:tc>
          <w:tcPr>
            <w:tcW w:w="1084" w:type="pct"/>
            <w:gridSpan w:val="2"/>
            <w:shd w:val="clear" w:color="auto" w:fill="auto"/>
            <w:vAlign w:val="center"/>
          </w:tcPr>
          <w:p w14:paraId="010B36F5" w14:textId="77777777" w:rsidR="0023647F" w:rsidRPr="0023647F" w:rsidRDefault="0023647F" w:rsidP="0023647F">
            <w:pPr>
              <w:spacing w:line="360" w:lineRule="exact"/>
              <w:ind w:firstLineChars="0" w:firstLine="0"/>
              <w:jc w:val="center"/>
              <w:textAlignment w:val="center"/>
              <w:rPr>
                <w:sz w:val="21"/>
                <w:szCs w:val="21"/>
              </w:rPr>
            </w:pPr>
            <w:r w:rsidRPr="0023647F">
              <w:rPr>
                <w:rFonts w:hint="eastAsia"/>
                <w:sz w:val="21"/>
                <w:szCs w:val="21"/>
              </w:rPr>
              <w:t>避免接触的条件</w:t>
            </w:r>
          </w:p>
        </w:tc>
        <w:tc>
          <w:tcPr>
            <w:tcW w:w="1211" w:type="pct"/>
            <w:gridSpan w:val="2"/>
            <w:shd w:val="clear" w:color="auto" w:fill="auto"/>
            <w:vAlign w:val="center"/>
          </w:tcPr>
          <w:p w14:paraId="26480D6D" w14:textId="77777777" w:rsidR="0023647F" w:rsidRPr="0023647F" w:rsidRDefault="0023647F" w:rsidP="0023647F">
            <w:pPr>
              <w:spacing w:line="360" w:lineRule="exact"/>
              <w:ind w:firstLineChars="0" w:firstLine="0"/>
              <w:jc w:val="center"/>
              <w:textAlignment w:val="center"/>
              <w:rPr>
                <w:sz w:val="21"/>
                <w:szCs w:val="21"/>
              </w:rPr>
            </w:pPr>
            <w:r w:rsidRPr="0023647F">
              <w:rPr>
                <w:sz w:val="21"/>
              </w:rPr>
              <w:t>无资料</w:t>
            </w:r>
          </w:p>
        </w:tc>
      </w:tr>
      <w:tr w:rsidR="0023647F" w:rsidRPr="0023647F" w14:paraId="1780E9D7" w14:textId="77777777" w:rsidTr="0004247F">
        <w:trPr>
          <w:cantSplit/>
          <w:jc w:val="center"/>
        </w:trPr>
        <w:tc>
          <w:tcPr>
            <w:tcW w:w="232" w:type="pct"/>
            <w:vMerge/>
            <w:shd w:val="clear" w:color="auto" w:fill="auto"/>
            <w:tcMar>
              <w:top w:w="57" w:type="dxa"/>
              <w:bottom w:w="57" w:type="dxa"/>
            </w:tcMar>
            <w:textDirection w:val="tbRlV"/>
            <w:vAlign w:val="center"/>
          </w:tcPr>
          <w:p w14:paraId="3B925CBC" w14:textId="77777777" w:rsidR="0023647F" w:rsidRPr="0023647F" w:rsidRDefault="0023647F" w:rsidP="0023647F">
            <w:pPr>
              <w:spacing w:line="360" w:lineRule="exact"/>
              <w:ind w:firstLineChars="0" w:firstLine="0"/>
              <w:jc w:val="center"/>
              <w:textAlignment w:val="center"/>
              <w:rPr>
                <w:sz w:val="21"/>
              </w:rPr>
            </w:pPr>
          </w:p>
        </w:tc>
        <w:tc>
          <w:tcPr>
            <w:tcW w:w="1078" w:type="pct"/>
            <w:gridSpan w:val="2"/>
            <w:shd w:val="clear" w:color="auto" w:fill="auto"/>
            <w:tcMar>
              <w:top w:w="57" w:type="dxa"/>
              <w:bottom w:w="57" w:type="dxa"/>
            </w:tcMar>
            <w:vAlign w:val="center"/>
          </w:tcPr>
          <w:p w14:paraId="78FC6788"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危险反应</w:t>
            </w:r>
          </w:p>
        </w:tc>
        <w:tc>
          <w:tcPr>
            <w:tcW w:w="3690" w:type="pct"/>
            <w:gridSpan w:val="7"/>
            <w:shd w:val="clear" w:color="auto" w:fill="auto"/>
            <w:vAlign w:val="center"/>
          </w:tcPr>
          <w:p w14:paraId="061CBCBA"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与强氧化剂、卤素、酸类等禁配物接触发生剧烈反应。</w:t>
            </w:r>
          </w:p>
        </w:tc>
      </w:tr>
      <w:tr w:rsidR="0023647F" w:rsidRPr="0023647F" w14:paraId="598AA6A8" w14:textId="77777777" w:rsidTr="0004247F">
        <w:trPr>
          <w:cantSplit/>
          <w:jc w:val="center"/>
        </w:trPr>
        <w:tc>
          <w:tcPr>
            <w:tcW w:w="232" w:type="pct"/>
            <w:vMerge/>
            <w:shd w:val="clear" w:color="auto" w:fill="auto"/>
            <w:tcMar>
              <w:top w:w="57" w:type="dxa"/>
              <w:bottom w:w="57" w:type="dxa"/>
            </w:tcMar>
            <w:textDirection w:val="tbRlV"/>
            <w:vAlign w:val="center"/>
          </w:tcPr>
          <w:p w14:paraId="47978E68" w14:textId="77777777" w:rsidR="0023647F" w:rsidRPr="0023647F" w:rsidRDefault="0023647F" w:rsidP="0023647F">
            <w:pPr>
              <w:spacing w:line="360" w:lineRule="exact"/>
              <w:ind w:firstLineChars="0" w:firstLine="0"/>
              <w:jc w:val="center"/>
              <w:textAlignment w:val="center"/>
              <w:rPr>
                <w:sz w:val="21"/>
              </w:rPr>
            </w:pPr>
          </w:p>
        </w:tc>
        <w:tc>
          <w:tcPr>
            <w:tcW w:w="1078" w:type="pct"/>
            <w:gridSpan w:val="2"/>
            <w:shd w:val="clear" w:color="auto" w:fill="auto"/>
            <w:tcMar>
              <w:top w:w="57" w:type="dxa"/>
              <w:bottom w:w="57" w:type="dxa"/>
            </w:tcMar>
            <w:vAlign w:val="center"/>
          </w:tcPr>
          <w:p w14:paraId="1C3F198E"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禁配物</w:t>
            </w:r>
          </w:p>
        </w:tc>
        <w:tc>
          <w:tcPr>
            <w:tcW w:w="1395" w:type="pct"/>
            <w:gridSpan w:val="3"/>
            <w:shd w:val="clear" w:color="auto" w:fill="auto"/>
            <w:vAlign w:val="center"/>
          </w:tcPr>
          <w:p w14:paraId="3BC41409"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卤素、酰基氯、氯仿、强氧化剂。</w:t>
            </w:r>
          </w:p>
        </w:tc>
        <w:tc>
          <w:tcPr>
            <w:tcW w:w="1084" w:type="pct"/>
            <w:gridSpan w:val="2"/>
            <w:shd w:val="clear" w:color="auto" w:fill="auto"/>
            <w:vAlign w:val="center"/>
          </w:tcPr>
          <w:p w14:paraId="6C4160A1"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危险的分解产物</w:t>
            </w:r>
          </w:p>
        </w:tc>
        <w:tc>
          <w:tcPr>
            <w:tcW w:w="1211" w:type="pct"/>
            <w:gridSpan w:val="2"/>
            <w:shd w:val="clear" w:color="auto" w:fill="auto"/>
            <w:vAlign w:val="center"/>
          </w:tcPr>
          <w:p w14:paraId="2324E5A5" w14:textId="77777777" w:rsidR="0023647F" w:rsidRPr="0023647F" w:rsidRDefault="0023647F" w:rsidP="0023647F">
            <w:pPr>
              <w:spacing w:line="360" w:lineRule="exact"/>
              <w:ind w:firstLineChars="0" w:firstLine="0"/>
              <w:jc w:val="center"/>
              <w:textAlignment w:val="center"/>
              <w:rPr>
                <w:sz w:val="21"/>
              </w:rPr>
            </w:pPr>
            <w:r w:rsidRPr="0023647F">
              <w:rPr>
                <w:sz w:val="21"/>
              </w:rPr>
              <w:t>无资料</w:t>
            </w:r>
          </w:p>
        </w:tc>
      </w:tr>
      <w:tr w:rsidR="0023647F" w:rsidRPr="0023647F" w14:paraId="126E7EBB" w14:textId="77777777" w:rsidTr="0004247F">
        <w:trPr>
          <w:cantSplit/>
          <w:jc w:val="center"/>
        </w:trPr>
        <w:tc>
          <w:tcPr>
            <w:tcW w:w="232" w:type="pct"/>
            <w:vMerge w:val="restart"/>
            <w:shd w:val="clear" w:color="auto" w:fill="auto"/>
            <w:tcMar>
              <w:top w:w="57" w:type="dxa"/>
              <w:bottom w:w="57" w:type="dxa"/>
            </w:tcMar>
            <w:textDirection w:val="tbRlV"/>
            <w:vAlign w:val="center"/>
          </w:tcPr>
          <w:p w14:paraId="37287251"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毒理学信息</w:t>
            </w:r>
          </w:p>
        </w:tc>
        <w:tc>
          <w:tcPr>
            <w:tcW w:w="1078" w:type="pct"/>
            <w:gridSpan w:val="2"/>
            <w:shd w:val="clear" w:color="auto" w:fill="auto"/>
            <w:tcMar>
              <w:top w:w="57" w:type="dxa"/>
              <w:bottom w:w="57" w:type="dxa"/>
            </w:tcMar>
            <w:vAlign w:val="center"/>
          </w:tcPr>
          <w:p w14:paraId="25B66DDC"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急性毒性</w:t>
            </w:r>
          </w:p>
        </w:tc>
        <w:tc>
          <w:tcPr>
            <w:tcW w:w="1395" w:type="pct"/>
            <w:gridSpan w:val="3"/>
            <w:shd w:val="clear" w:color="auto" w:fill="auto"/>
            <w:vAlign w:val="center"/>
          </w:tcPr>
          <w:p w14:paraId="62A161FE"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LC</w:t>
            </w:r>
            <w:r w:rsidRPr="0023647F">
              <w:rPr>
                <w:rFonts w:hint="eastAsia"/>
                <w:sz w:val="21"/>
                <w:vertAlign w:val="subscript"/>
              </w:rPr>
              <w:t>50</w:t>
            </w:r>
            <w:r w:rsidRPr="0023647F">
              <w:rPr>
                <w:rFonts w:hint="eastAsia"/>
                <w:sz w:val="21"/>
              </w:rPr>
              <w:t xml:space="preserve"> 4230ppm (</w:t>
            </w:r>
            <w:r w:rsidRPr="0023647F">
              <w:rPr>
                <w:rFonts w:hint="eastAsia"/>
                <w:sz w:val="21"/>
              </w:rPr>
              <w:t>小鼠吸入，</w:t>
            </w:r>
            <w:r w:rsidRPr="0023647F">
              <w:rPr>
                <w:rFonts w:hint="eastAsia"/>
                <w:sz w:val="21"/>
              </w:rPr>
              <w:t>1h)</w:t>
            </w:r>
            <w:r w:rsidRPr="0023647F">
              <w:rPr>
                <w:rFonts w:hint="eastAsia"/>
                <w:sz w:val="21"/>
              </w:rPr>
              <w:t>；</w:t>
            </w:r>
            <w:r w:rsidRPr="0023647F">
              <w:rPr>
                <w:rFonts w:hint="eastAsia"/>
                <w:sz w:val="21"/>
              </w:rPr>
              <w:t>2000ppm (</w:t>
            </w:r>
            <w:r w:rsidRPr="0023647F">
              <w:rPr>
                <w:rFonts w:hint="eastAsia"/>
                <w:sz w:val="21"/>
              </w:rPr>
              <w:t>大鼠吸入，</w:t>
            </w:r>
            <w:r w:rsidRPr="0023647F">
              <w:rPr>
                <w:rFonts w:hint="eastAsia"/>
                <w:sz w:val="21"/>
              </w:rPr>
              <w:t>4h)</w:t>
            </w:r>
          </w:p>
          <w:p w14:paraId="64393BA4"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LCLo 5000ppm (</w:t>
            </w:r>
            <w:r w:rsidRPr="0023647F">
              <w:rPr>
                <w:rFonts w:hint="eastAsia"/>
                <w:sz w:val="21"/>
              </w:rPr>
              <w:t>人吸入，</w:t>
            </w:r>
            <w:r w:rsidRPr="0023647F">
              <w:rPr>
                <w:rFonts w:hint="eastAsia"/>
                <w:sz w:val="21"/>
              </w:rPr>
              <w:t>5min)</w:t>
            </w:r>
            <w:r w:rsidRPr="0023647F">
              <w:rPr>
                <w:rFonts w:hint="eastAsia"/>
                <w:sz w:val="21"/>
              </w:rPr>
              <w:t>。</w:t>
            </w:r>
          </w:p>
        </w:tc>
        <w:tc>
          <w:tcPr>
            <w:tcW w:w="1084" w:type="pct"/>
            <w:gridSpan w:val="2"/>
            <w:shd w:val="clear" w:color="auto" w:fill="auto"/>
            <w:vAlign w:val="center"/>
          </w:tcPr>
          <w:p w14:paraId="02B1F1C7"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吸入危害</w:t>
            </w:r>
          </w:p>
        </w:tc>
        <w:tc>
          <w:tcPr>
            <w:tcW w:w="1211" w:type="pct"/>
            <w:gridSpan w:val="2"/>
            <w:shd w:val="clear" w:color="auto" w:fill="auto"/>
            <w:vAlign w:val="center"/>
          </w:tcPr>
          <w:p w14:paraId="7F9501AE"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无资料</w:t>
            </w:r>
          </w:p>
        </w:tc>
      </w:tr>
      <w:tr w:rsidR="0023647F" w:rsidRPr="0023647F" w14:paraId="71BB7977" w14:textId="77777777" w:rsidTr="0004247F">
        <w:trPr>
          <w:cantSplit/>
          <w:jc w:val="center"/>
        </w:trPr>
        <w:tc>
          <w:tcPr>
            <w:tcW w:w="232" w:type="pct"/>
            <w:vMerge/>
            <w:shd w:val="clear" w:color="auto" w:fill="auto"/>
            <w:tcMar>
              <w:top w:w="57" w:type="dxa"/>
              <w:bottom w:w="57" w:type="dxa"/>
            </w:tcMar>
            <w:textDirection w:val="tbRlV"/>
            <w:vAlign w:val="center"/>
          </w:tcPr>
          <w:p w14:paraId="34008268" w14:textId="77777777" w:rsidR="0023647F" w:rsidRPr="0023647F" w:rsidRDefault="0023647F" w:rsidP="0023647F">
            <w:pPr>
              <w:spacing w:line="360" w:lineRule="exact"/>
              <w:ind w:firstLineChars="0" w:firstLine="0"/>
              <w:jc w:val="center"/>
              <w:textAlignment w:val="center"/>
              <w:rPr>
                <w:sz w:val="21"/>
              </w:rPr>
            </w:pPr>
          </w:p>
        </w:tc>
        <w:tc>
          <w:tcPr>
            <w:tcW w:w="1078" w:type="pct"/>
            <w:gridSpan w:val="2"/>
            <w:shd w:val="clear" w:color="auto" w:fill="auto"/>
            <w:tcMar>
              <w:top w:w="57" w:type="dxa"/>
              <w:bottom w:w="57" w:type="dxa"/>
            </w:tcMar>
            <w:vAlign w:val="center"/>
          </w:tcPr>
          <w:p w14:paraId="1297ABA5"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皮肤刺激或腐蚀</w:t>
            </w:r>
          </w:p>
        </w:tc>
        <w:tc>
          <w:tcPr>
            <w:tcW w:w="1395" w:type="pct"/>
            <w:gridSpan w:val="3"/>
            <w:shd w:val="clear" w:color="auto" w:fill="auto"/>
            <w:vAlign w:val="center"/>
          </w:tcPr>
          <w:p w14:paraId="5FA0A6F1"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家兔经眼：</w:t>
            </w:r>
            <w:r w:rsidRPr="0023647F">
              <w:rPr>
                <w:rFonts w:hint="eastAsia"/>
                <w:sz w:val="21"/>
              </w:rPr>
              <w:t>100mg</w:t>
            </w:r>
            <w:r w:rsidRPr="0023647F">
              <w:rPr>
                <w:rFonts w:hint="eastAsia"/>
                <w:sz w:val="21"/>
              </w:rPr>
              <w:t>，重度刺激。</w:t>
            </w:r>
          </w:p>
        </w:tc>
        <w:tc>
          <w:tcPr>
            <w:tcW w:w="1084" w:type="pct"/>
            <w:gridSpan w:val="2"/>
            <w:shd w:val="clear" w:color="auto" w:fill="auto"/>
            <w:vAlign w:val="center"/>
          </w:tcPr>
          <w:p w14:paraId="313148C3"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眼睛刺激或腐蚀</w:t>
            </w:r>
          </w:p>
        </w:tc>
        <w:tc>
          <w:tcPr>
            <w:tcW w:w="1211" w:type="pct"/>
            <w:gridSpan w:val="2"/>
            <w:shd w:val="clear" w:color="auto" w:fill="auto"/>
            <w:vAlign w:val="center"/>
          </w:tcPr>
          <w:p w14:paraId="4AC1392E"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无资料</w:t>
            </w:r>
          </w:p>
        </w:tc>
      </w:tr>
      <w:tr w:rsidR="0023647F" w:rsidRPr="0023647F" w14:paraId="54B5CACE" w14:textId="77777777" w:rsidTr="0004247F">
        <w:trPr>
          <w:cantSplit/>
          <w:jc w:val="center"/>
        </w:trPr>
        <w:tc>
          <w:tcPr>
            <w:tcW w:w="232" w:type="pct"/>
            <w:vMerge/>
            <w:shd w:val="clear" w:color="auto" w:fill="auto"/>
            <w:tcMar>
              <w:top w:w="57" w:type="dxa"/>
              <w:bottom w:w="57" w:type="dxa"/>
            </w:tcMar>
            <w:textDirection w:val="tbRlV"/>
            <w:vAlign w:val="center"/>
          </w:tcPr>
          <w:p w14:paraId="402FCFAE" w14:textId="77777777" w:rsidR="0023647F" w:rsidRPr="0023647F" w:rsidRDefault="0023647F" w:rsidP="0023647F">
            <w:pPr>
              <w:spacing w:line="360" w:lineRule="exact"/>
              <w:ind w:firstLineChars="0" w:firstLine="0"/>
              <w:jc w:val="center"/>
              <w:textAlignment w:val="center"/>
              <w:rPr>
                <w:sz w:val="21"/>
              </w:rPr>
            </w:pPr>
          </w:p>
        </w:tc>
        <w:tc>
          <w:tcPr>
            <w:tcW w:w="1078" w:type="pct"/>
            <w:gridSpan w:val="2"/>
            <w:shd w:val="clear" w:color="auto" w:fill="auto"/>
            <w:tcMar>
              <w:top w:w="57" w:type="dxa"/>
              <w:bottom w:w="57" w:type="dxa"/>
            </w:tcMar>
            <w:vAlign w:val="center"/>
          </w:tcPr>
          <w:p w14:paraId="053F0D06"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呼吸或皮肤过敏</w:t>
            </w:r>
          </w:p>
        </w:tc>
        <w:tc>
          <w:tcPr>
            <w:tcW w:w="1395" w:type="pct"/>
            <w:gridSpan w:val="3"/>
            <w:shd w:val="clear" w:color="auto" w:fill="auto"/>
            <w:vAlign w:val="center"/>
          </w:tcPr>
          <w:p w14:paraId="5EE3453E"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无资料</w:t>
            </w:r>
          </w:p>
        </w:tc>
        <w:tc>
          <w:tcPr>
            <w:tcW w:w="1084" w:type="pct"/>
            <w:gridSpan w:val="2"/>
            <w:shd w:val="clear" w:color="auto" w:fill="auto"/>
            <w:vAlign w:val="center"/>
          </w:tcPr>
          <w:p w14:paraId="4FE43FDA"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生殖细胞突变性</w:t>
            </w:r>
          </w:p>
        </w:tc>
        <w:tc>
          <w:tcPr>
            <w:tcW w:w="1211" w:type="pct"/>
            <w:gridSpan w:val="2"/>
            <w:shd w:val="clear" w:color="auto" w:fill="auto"/>
            <w:vAlign w:val="center"/>
          </w:tcPr>
          <w:p w14:paraId="0272705B"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微生物致突变性：大肠杆菌</w:t>
            </w:r>
            <w:r w:rsidRPr="0023647F">
              <w:rPr>
                <w:rFonts w:hint="eastAsia"/>
                <w:sz w:val="21"/>
              </w:rPr>
              <w:t>1500ppm</w:t>
            </w:r>
          </w:p>
          <w:p w14:paraId="7B4D0495"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(3h)</w:t>
            </w:r>
            <w:r w:rsidRPr="0023647F">
              <w:rPr>
                <w:rFonts w:hint="eastAsia"/>
                <w:sz w:val="21"/>
              </w:rPr>
              <w:t>。细胞遗传学分析：大鼠吸入</w:t>
            </w:r>
            <w:r w:rsidRPr="0023647F">
              <w:rPr>
                <w:rFonts w:hint="eastAsia"/>
                <w:sz w:val="21"/>
              </w:rPr>
              <w:t>19800</w:t>
            </w:r>
            <w:r w:rsidRPr="0023647F">
              <w:rPr>
                <w:sz w:val="21"/>
              </w:rPr>
              <w:t>μ</w:t>
            </w:r>
            <w:r w:rsidRPr="0023647F">
              <w:rPr>
                <w:rFonts w:hint="eastAsia"/>
                <w:sz w:val="21"/>
              </w:rPr>
              <w:t>g/m</w:t>
            </w:r>
            <w:r w:rsidRPr="0023647F">
              <w:rPr>
                <w:rFonts w:hint="eastAsia"/>
                <w:sz w:val="21"/>
                <w:vertAlign w:val="superscript"/>
              </w:rPr>
              <w:t>3</w:t>
            </w:r>
            <w:r w:rsidRPr="0023647F">
              <w:rPr>
                <w:rFonts w:hint="eastAsia"/>
                <w:sz w:val="21"/>
              </w:rPr>
              <w:t>(16</w:t>
            </w:r>
            <w:r w:rsidRPr="0023647F">
              <w:rPr>
                <w:rFonts w:hint="eastAsia"/>
                <w:sz w:val="21"/>
              </w:rPr>
              <w:t>周</w:t>
            </w:r>
            <w:r w:rsidRPr="0023647F">
              <w:rPr>
                <w:rFonts w:hint="eastAsia"/>
                <w:sz w:val="21"/>
              </w:rPr>
              <w:t>)</w:t>
            </w:r>
            <w:r w:rsidRPr="0023647F">
              <w:rPr>
                <w:rFonts w:hint="eastAsia"/>
                <w:sz w:val="21"/>
              </w:rPr>
              <w:t>。</w:t>
            </w:r>
          </w:p>
        </w:tc>
      </w:tr>
      <w:tr w:rsidR="0023647F" w:rsidRPr="0023647F" w14:paraId="5C6A6703" w14:textId="77777777" w:rsidTr="0004247F">
        <w:trPr>
          <w:cantSplit/>
          <w:jc w:val="center"/>
        </w:trPr>
        <w:tc>
          <w:tcPr>
            <w:tcW w:w="232" w:type="pct"/>
            <w:vMerge/>
            <w:shd w:val="clear" w:color="auto" w:fill="auto"/>
            <w:tcMar>
              <w:top w:w="57" w:type="dxa"/>
              <w:bottom w:w="57" w:type="dxa"/>
            </w:tcMar>
            <w:textDirection w:val="tbRlV"/>
            <w:vAlign w:val="center"/>
          </w:tcPr>
          <w:p w14:paraId="5D322936" w14:textId="77777777" w:rsidR="0023647F" w:rsidRPr="0023647F" w:rsidRDefault="0023647F" w:rsidP="0023647F">
            <w:pPr>
              <w:spacing w:line="360" w:lineRule="exact"/>
              <w:ind w:firstLineChars="0" w:firstLine="0"/>
              <w:jc w:val="center"/>
              <w:textAlignment w:val="center"/>
              <w:rPr>
                <w:sz w:val="21"/>
              </w:rPr>
            </w:pPr>
          </w:p>
        </w:tc>
        <w:tc>
          <w:tcPr>
            <w:tcW w:w="1078" w:type="pct"/>
            <w:gridSpan w:val="2"/>
            <w:shd w:val="clear" w:color="auto" w:fill="auto"/>
            <w:tcMar>
              <w:top w:w="57" w:type="dxa"/>
              <w:bottom w:w="57" w:type="dxa"/>
            </w:tcMar>
            <w:vAlign w:val="center"/>
          </w:tcPr>
          <w:p w14:paraId="6863D76E"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致癌性</w:t>
            </w:r>
          </w:p>
        </w:tc>
        <w:tc>
          <w:tcPr>
            <w:tcW w:w="1395" w:type="pct"/>
            <w:gridSpan w:val="3"/>
            <w:shd w:val="clear" w:color="auto" w:fill="auto"/>
            <w:vAlign w:val="center"/>
          </w:tcPr>
          <w:p w14:paraId="594C767E"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无资料</w:t>
            </w:r>
          </w:p>
        </w:tc>
        <w:tc>
          <w:tcPr>
            <w:tcW w:w="1084" w:type="pct"/>
            <w:gridSpan w:val="2"/>
            <w:shd w:val="clear" w:color="auto" w:fill="auto"/>
            <w:vAlign w:val="center"/>
          </w:tcPr>
          <w:p w14:paraId="656AB050"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生殖毒性</w:t>
            </w:r>
          </w:p>
        </w:tc>
        <w:tc>
          <w:tcPr>
            <w:tcW w:w="1211" w:type="pct"/>
            <w:gridSpan w:val="2"/>
            <w:shd w:val="clear" w:color="auto" w:fill="auto"/>
            <w:vAlign w:val="center"/>
          </w:tcPr>
          <w:p w14:paraId="48FAE685"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无资料</w:t>
            </w:r>
          </w:p>
        </w:tc>
      </w:tr>
      <w:tr w:rsidR="0023647F" w:rsidRPr="0023647F" w14:paraId="35BE5E99" w14:textId="77777777" w:rsidTr="0004247F">
        <w:trPr>
          <w:cantSplit/>
          <w:jc w:val="center"/>
        </w:trPr>
        <w:tc>
          <w:tcPr>
            <w:tcW w:w="232" w:type="pct"/>
            <w:vMerge/>
            <w:shd w:val="clear" w:color="auto" w:fill="auto"/>
            <w:tcMar>
              <w:top w:w="57" w:type="dxa"/>
              <w:bottom w:w="57" w:type="dxa"/>
            </w:tcMar>
            <w:textDirection w:val="tbRlV"/>
            <w:vAlign w:val="center"/>
          </w:tcPr>
          <w:p w14:paraId="78FED11A" w14:textId="77777777" w:rsidR="0023647F" w:rsidRPr="0023647F" w:rsidRDefault="0023647F" w:rsidP="0023647F">
            <w:pPr>
              <w:spacing w:line="360" w:lineRule="exact"/>
              <w:ind w:firstLineChars="0" w:firstLine="0"/>
              <w:jc w:val="center"/>
              <w:textAlignment w:val="center"/>
              <w:rPr>
                <w:sz w:val="21"/>
              </w:rPr>
            </w:pPr>
          </w:p>
        </w:tc>
        <w:tc>
          <w:tcPr>
            <w:tcW w:w="1078" w:type="pct"/>
            <w:gridSpan w:val="2"/>
            <w:shd w:val="clear" w:color="auto" w:fill="auto"/>
            <w:tcMar>
              <w:top w:w="57" w:type="dxa"/>
              <w:bottom w:w="57" w:type="dxa"/>
            </w:tcMar>
            <w:vAlign w:val="center"/>
          </w:tcPr>
          <w:p w14:paraId="62A8CBAD"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特异性靶器官系统毒性—一次接触</w:t>
            </w:r>
          </w:p>
        </w:tc>
        <w:tc>
          <w:tcPr>
            <w:tcW w:w="1395" w:type="pct"/>
            <w:gridSpan w:val="3"/>
            <w:shd w:val="clear" w:color="auto" w:fill="auto"/>
            <w:vAlign w:val="center"/>
          </w:tcPr>
          <w:p w14:paraId="009AA802"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无资料</w:t>
            </w:r>
          </w:p>
        </w:tc>
        <w:tc>
          <w:tcPr>
            <w:tcW w:w="1084" w:type="pct"/>
            <w:gridSpan w:val="2"/>
            <w:shd w:val="clear" w:color="auto" w:fill="auto"/>
            <w:vAlign w:val="center"/>
          </w:tcPr>
          <w:p w14:paraId="482C0761"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特异性靶器官系统毒性——反复接触</w:t>
            </w:r>
          </w:p>
        </w:tc>
        <w:tc>
          <w:tcPr>
            <w:tcW w:w="1211" w:type="pct"/>
            <w:gridSpan w:val="2"/>
            <w:shd w:val="clear" w:color="auto" w:fill="auto"/>
            <w:vAlign w:val="center"/>
          </w:tcPr>
          <w:p w14:paraId="5C23E5FC"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大鼠，</w:t>
            </w:r>
            <w:r w:rsidRPr="0023647F">
              <w:rPr>
                <w:rFonts w:hint="eastAsia"/>
                <w:sz w:val="21"/>
              </w:rPr>
              <w:t>20mg/m</w:t>
            </w:r>
            <w:r w:rsidRPr="0023647F">
              <w:rPr>
                <w:rFonts w:hint="eastAsia"/>
                <w:sz w:val="21"/>
                <w:vertAlign w:val="superscript"/>
              </w:rPr>
              <w:t>3</w:t>
            </w:r>
            <w:r w:rsidRPr="0023647F">
              <w:rPr>
                <w:rFonts w:hint="eastAsia"/>
                <w:sz w:val="21"/>
              </w:rPr>
              <w:t>，每</w:t>
            </w:r>
          </w:p>
          <w:p w14:paraId="683AE05E"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天</w:t>
            </w:r>
            <w:r w:rsidRPr="0023647F">
              <w:rPr>
                <w:rFonts w:hint="eastAsia"/>
                <w:sz w:val="21"/>
              </w:rPr>
              <w:t>24h</w:t>
            </w:r>
            <w:r w:rsidRPr="0023647F">
              <w:rPr>
                <w:rFonts w:hint="eastAsia"/>
                <w:sz w:val="21"/>
              </w:rPr>
              <w:t>，</w:t>
            </w:r>
            <w:r w:rsidRPr="0023647F">
              <w:rPr>
                <w:rFonts w:hint="eastAsia"/>
                <w:sz w:val="21"/>
              </w:rPr>
              <w:t>84d</w:t>
            </w:r>
            <w:r w:rsidRPr="0023647F">
              <w:rPr>
                <w:rFonts w:hint="eastAsia"/>
                <w:sz w:val="21"/>
              </w:rPr>
              <w:t>，或每天</w:t>
            </w:r>
            <w:r w:rsidRPr="0023647F">
              <w:rPr>
                <w:rFonts w:hint="eastAsia"/>
                <w:sz w:val="21"/>
              </w:rPr>
              <w:t>5~6h</w:t>
            </w:r>
            <w:r w:rsidRPr="0023647F">
              <w:rPr>
                <w:rFonts w:hint="eastAsia"/>
                <w:sz w:val="21"/>
              </w:rPr>
              <w:t>，</w:t>
            </w:r>
            <w:r w:rsidRPr="0023647F">
              <w:rPr>
                <w:rFonts w:hint="eastAsia"/>
                <w:sz w:val="21"/>
              </w:rPr>
              <w:t>7</w:t>
            </w:r>
            <w:r w:rsidRPr="0023647F">
              <w:rPr>
                <w:rFonts w:hint="eastAsia"/>
                <w:sz w:val="21"/>
              </w:rPr>
              <w:t>个月，出现神经系统功能紊乱。</w:t>
            </w:r>
          </w:p>
        </w:tc>
      </w:tr>
      <w:tr w:rsidR="0023647F" w:rsidRPr="0023647F" w14:paraId="55867434" w14:textId="77777777" w:rsidTr="0004247F">
        <w:trPr>
          <w:cantSplit/>
          <w:jc w:val="center"/>
        </w:trPr>
        <w:tc>
          <w:tcPr>
            <w:tcW w:w="232" w:type="pct"/>
            <w:vMerge/>
            <w:shd w:val="clear" w:color="auto" w:fill="auto"/>
            <w:tcMar>
              <w:top w:w="57" w:type="dxa"/>
              <w:bottom w:w="57" w:type="dxa"/>
            </w:tcMar>
            <w:textDirection w:val="tbRlV"/>
            <w:vAlign w:val="center"/>
          </w:tcPr>
          <w:p w14:paraId="633FF55D" w14:textId="77777777" w:rsidR="0023647F" w:rsidRPr="0023647F" w:rsidRDefault="0023647F" w:rsidP="0023647F">
            <w:pPr>
              <w:spacing w:line="360" w:lineRule="exact"/>
              <w:ind w:firstLineChars="0" w:firstLine="0"/>
              <w:jc w:val="center"/>
              <w:textAlignment w:val="center"/>
              <w:rPr>
                <w:sz w:val="21"/>
              </w:rPr>
            </w:pPr>
          </w:p>
        </w:tc>
        <w:tc>
          <w:tcPr>
            <w:tcW w:w="1078" w:type="pct"/>
            <w:gridSpan w:val="2"/>
            <w:shd w:val="clear" w:color="auto" w:fill="auto"/>
            <w:tcMar>
              <w:top w:w="57" w:type="dxa"/>
              <w:bottom w:w="57" w:type="dxa"/>
            </w:tcMar>
            <w:vAlign w:val="center"/>
          </w:tcPr>
          <w:p w14:paraId="27B4CC33"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吸入危害</w:t>
            </w:r>
          </w:p>
        </w:tc>
        <w:tc>
          <w:tcPr>
            <w:tcW w:w="3690" w:type="pct"/>
            <w:gridSpan w:val="7"/>
            <w:shd w:val="clear" w:color="auto" w:fill="auto"/>
            <w:vAlign w:val="center"/>
          </w:tcPr>
          <w:p w14:paraId="5E0A8B14"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无资料</w:t>
            </w:r>
          </w:p>
        </w:tc>
      </w:tr>
      <w:tr w:rsidR="0023647F" w:rsidRPr="0023647F" w14:paraId="4EF09530" w14:textId="77777777" w:rsidTr="0004247F">
        <w:trPr>
          <w:cantSplit/>
          <w:jc w:val="center"/>
        </w:trPr>
        <w:tc>
          <w:tcPr>
            <w:tcW w:w="232" w:type="pct"/>
            <w:vMerge w:val="restart"/>
            <w:shd w:val="clear" w:color="auto" w:fill="auto"/>
            <w:tcMar>
              <w:top w:w="57" w:type="dxa"/>
              <w:bottom w:w="57" w:type="dxa"/>
            </w:tcMar>
            <w:textDirection w:val="tbRlV"/>
            <w:vAlign w:val="center"/>
          </w:tcPr>
          <w:p w14:paraId="2224C4FC"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生态学信息</w:t>
            </w:r>
          </w:p>
        </w:tc>
        <w:tc>
          <w:tcPr>
            <w:tcW w:w="1078" w:type="pct"/>
            <w:gridSpan w:val="2"/>
            <w:shd w:val="clear" w:color="auto" w:fill="auto"/>
            <w:tcMar>
              <w:top w:w="57" w:type="dxa"/>
              <w:bottom w:w="57" w:type="dxa"/>
            </w:tcMar>
            <w:vAlign w:val="center"/>
          </w:tcPr>
          <w:p w14:paraId="77A5C612"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生态毒性</w:t>
            </w:r>
          </w:p>
        </w:tc>
        <w:tc>
          <w:tcPr>
            <w:tcW w:w="3690" w:type="pct"/>
            <w:gridSpan w:val="7"/>
            <w:shd w:val="clear" w:color="auto" w:fill="auto"/>
            <w:vAlign w:val="center"/>
          </w:tcPr>
          <w:p w14:paraId="2DAC882B"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LC50</w:t>
            </w:r>
            <w:r w:rsidRPr="0023647F">
              <w:rPr>
                <w:rFonts w:hint="eastAsia"/>
                <w:sz w:val="21"/>
              </w:rPr>
              <w:t>：</w:t>
            </w:r>
            <w:r w:rsidRPr="0023647F">
              <w:rPr>
                <w:rFonts w:hint="eastAsia"/>
                <w:sz w:val="21"/>
              </w:rPr>
              <w:t>&gt;3.58mg/L (24h)(</w:t>
            </w:r>
            <w:r w:rsidRPr="0023647F">
              <w:rPr>
                <w:rFonts w:hint="eastAsia"/>
                <w:sz w:val="21"/>
              </w:rPr>
              <w:t>彩鲑，已受精的</w:t>
            </w:r>
            <w:r w:rsidRPr="0023647F">
              <w:rPr>
                <w:rFonts w:hint="eastAsia"/>
                <w:sz w:val="21"/>
              </w:rPr>
              <w:t>)</w:t>
            </w:r>
            <w:r w:rsidRPr="0023647F">
              <w:rPr>
                <w:rFonts w:hint="eastAsia"/>
                <w:sz w:val="21"/>
              </w:rPr>
              <w:t>；</w:t>
            </w:r>
            <w:r w:rsidRPr="0023647F">
              <w:rPr>
                <w:rFonts w:hint="eastAsia"/>
                <w:sz w:val="21"/>
              </w:rPr>
              <w:t>&gt;3.58mg/L (24h) (</w:t>
            </w:r>
            <w:r w:rsidRPr="0023647F">
              <w:rPr>
                <w:rFonts w:hint="eastAsia"/>
                <w:sz w:val="21"/>
              </w:rPr>
              <w:t>彩鲑，幼年的</w:t>
            </w:r>
            <w:r w:rsidRPr="0023647F">
              <w:rPr>
                <w:rFonts w:hint="eastAsia"/>
                <w:sz w:val="21"/>
              </w:rPr>
              <w:t>)</w:t>
            </w:r>
            <w:r w:rsidRPr="0023647F">
              <w:rPr>
                <w:rFonts w:hint="eastAsia"/>
                <w:sz w:val="21"/>
              </w:rPr>
              <w:t>；</w:t>
            </w:r>
            <w:r w:rsidRPr="0023647F">
              <w:rPr>
                <w:rFonts w:hint="eastAsia"/>
                <w:sz w:val="21"/>
              </w:rPr>
              <w:t>0.068mg/L(24h)(</w:t>
            </w:r>
            <w:r w:rsidRPr="0023647F">
              <w:rPr>
                <w:rFonts w:hint="eastAsia"/>
                <w:sz w:val="21"/>
              </w:rPr>
              <w:t>彩鲑，</w:t>
            </w:r>
            <w:r w:rsidRPr="0023647F">
              <w:rPr>
                <w:rFonts w:hint="eastAsia"/>
                <w:sz w:val="21"/>
              </w:rPr>
              <w:t>85d</w:t>
            </w:r>
            <w:r w:rsidRPr="0023647F">
              <w:rPr>
                <w:rFonts w:hint="eastAsia"/>
                <w:sz w:val="21"/>
              </w:rPr>
              <w:t>的鱼苗</w:t>
            </w:r>
            <w:r w:rsidRPr="0023647F">
              <w:rPr>
                <w:rFonts w:hint="eastAsia"/>
                <w:sz w:val="21"/>
              </w:rPr>
              <w:t>)</w:t>
            </w:r>
            <w:r w:rsidRPr="0023647F">
              <w:rPr>
                <w:rFonts w:hint="eastAsia"/>
                <w:sz w:val="21"/>
              </w:rPr>
              <w:t>；</w:t>
            </w:r>
            <w:r w:rsidRPr="0023647F">
              <w:rPr>
                <w:rFonts w:hint="eastAsia"/>
                <w:sz w:val="21"/>
              </w:rPr>
              <w:t>0.097mg/L (24h) (</w:t>
            </w:r>
            <w:r w:rsidRPr="0023647F">
              <w:rPr>
                <w:rFonts w:hint="eastAsia"/>
                <w:sz w:val="21"/>
              </w:rPr>
              <w:t>彩鲑，成年的</w:t>
            </w:r>
            <w:r w:rsidRPr="0023647F">
              <w:rPr>
                <w:rFonts w:hint="eastAsia"/>
                <w:sz w:val="21"/>
              </w:rPr>
              <w:t>)</w:t>
            </w:r>
            <w:r w:rsidRPr="0023647F">
              <w:rPr>
                <w:rFonts w:hint="eastAsia"/>
                <w:sz w:val="21"/>
              </w:rPr>
              <w:t>；</w:t>
            </w:r>
            <w:r w:rsidRPr="0023647F">
              <w:rPr>
                <w:rFonts w:hint="eastAsia"/>
                <w:sz w:val="21"/>
              </w:rPr>
              <w:t>24mg/L (48h)(</w:t>
            </w:r>
            <w:r w:rsidRPr="0023647F">
              <w:rPr>
                <w:rFonts w:hint="eastAsia"/>
                <w:sz w:val="21"/>
              </w:rPr>
              <w:t>水蚤</w:t>
            </w:r>
            <w:r w:rsidRPr="0023647F">
              <w:rPr>
                <w:rFonts w:hint="eastAsia"/>
                <w:sz w:val="21"/>
              </w:rPr>
              <w:t>)</w:t>
            </w:r>
            <w:r w:rsidRPr="0023647F">
              <w:rPr>
                <w:rFonts w:hint="eastAsia"/>
                <w:sz w:val="21"/>
              </w:rPr>
              <w:t>。</w:t>
            </w:r>
          </w:p>
        </w:tc>
      </w:tr>
      <w:tr w:rsidR="0023647F" w:rsidRPr="0023647F" w14:paraId="4DF44285" w14:textId="77777777" w:rsidTr="0004247F">
        <w:trPr>
          <w:cantSplit/>
          <w:jc w:val="center"/>
        </w:trPr>
        <w:tc>
          <w:tcPr>
            <w:tcW w:w="232" w:type="pct"/>
            <w:vMerge/>
            <w:shd w:val="clear" w:color="auto" w:fill="auto"/>
            <w:tcMar>
              <w:top w:w="57" w:type="dxa"/>
              <w:bottom w:w="57" w:type="dxa"/>
            </w:tcMar>
            <w:textDirection w:val="tbRlV"/>
            <w:vAlign w:val="center"/>
          </w:tcPr>
          <w:p w14:paraId="7E983BC8" w14:textId="77777777" w:rsidR="0023647F" w:rsidRPr="0023647F" w:rsidRDefault="0023647F" w:rsidP="0023647F">
            <w:pPr>
              <w:spacing w:line="360" w:lineRule="exact"/>
              <w:ind w:firstLineChars="0" w:firstLine="0"/>
              <w:jc w:val="center"/>
              <w:textAlignment w:val="center"/>
              <w:rPr>
                <w:sz w:val="21"/>
              </w:rPr>
            </w:pPr>
          </w:p>
        </w:tc>
        <w:tc>
          <w:tcPr>
            <w:tcW w:w="1078" w:type="pct"/>
            <w:gridSpan w:val="2"/>
            <w:shd w:val="clear" w:color="auto" w:fill="auto"/>
            <w:tcMar>
              <w:top w:w="57" w:type="dxa"/>
              <w:bottom w:w="57" w:type="dxa"/>
            </w:tcMar>
            <w:vAlign w:val="center"/>
          </w:tcPr>
          <w:p w14:paraId="313A76B2"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生物富集或生物积累性</w:t>
            </w:r>
          </w:p>
        </w:tc>
        <w:tc>
          <w:tcPr>
            <w:tcW w:w="1395" w:type="pct"/>
            <w:gridSpan w:val="3"/>
            <w:shd w:val="clear" w:color="auto" w:fill="auto"/>
            <w:vAlign w:val="center"/>
          </w:tcPr>
          <w:p w14:paraId="2AE85B10"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无资料</w:t>
            </w:r>
          </w:p>
        </w:tc>
        <w:tc>
          <w:tcPr>
            <w:tcW w:w="1084" w:type="pct"/>
            <w:gridSpan w:val="2"/>
            <w:shd w:val="clear" w:color="auto" w:fill="auto"/>
            <w:vAlign w:val="center"/>
          </w:tcPr>
          <w:p w14:paraId="2EFA4AD5"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持久性和降解性</w:t>
            </w:r>
          </w:p>
        </w:tc>
        <w:tc>
          <w:tcPr>
            <w:tcW w:w="1211" w:type="pct"/>
            <w:gridSpan w:val="2"/>
            <w:shd w:val="clear" w:color="auto" w:fill="auto"/>
            <w:vAlign w:val="center"/>
          </w:tcPr>
          <w:p w14:paraId="531594EF"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生物降解性：无资料；</w:t>
            </w:r>
          </w:p>
          <w:p w14:paraId="7DFF8091"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非生物降解性：能被臭氧氧化，反应速度与氨的浓度成正比例关系，当</w:t>
            </w:r>
            <w:r w:rsidRPr="0023647F">
              <w:rPr>
                <w:rFonts w:hint="eastAsia"/>
                <w:sz w:val="21"/>
              </w:rPr>
              <w:t>pH</w:t>
            </w:r>
            <w:r w:rsidRPr="0023647F">
              <w:rPr>
                <w:rFonts w:hint="eastAsia"/>
                <w:sz w:val="21"/>
              </w:rPr>
              <w:t>值为</w:t>
            </w:r>
            <w:r w:rsidRPr="0023647F">
              <w:rPr>
                <w:rFonts w:hint="eastAsia"/>
                <w:sz w:val="21"/>
              </w:rPr>
              <w:t>7~9</w:t>
            </w:r>
            <w:r w:rsidRPr="0023647F">
              <w:rPr>
                <w:rFonts w:hint="eastAsia"/>
                <w:sz w:val="21"/>
              </w:rPr>
              <w:t>时，</w:t>
            </w:r>
            <w:r w:rsidRPr="0023647F">
              <w:rPr>
                <w:rFonts w:hint="eastAsia"/>
                <w:sz w:val="21"/>
              </w:rPr>
              <w:t>OH</w:t>
            </w:r>
            <w:r w:rsidRPr="0023647F">
              <w:rPr>
                <w:rFonts w:hint="eastAsia"/>
                <w:sz w:val="21"/>
                <w:vertAlign w:val="superscript"/>
              </w:rPr>
              <w:t>-</w:t>
            </w:r>
            <w:r w:rsidRPr="0023647F">
              <w:rPr>
                <w:rFonts w:hint="eastAsia"/>
                <w:sz w:val="21"/>
              </w:rPr>
              <w:t xml:space="preserve"> </w:t>
            </w:r>
            <w:r w:rsidRPr="0023647F">
              <w:rPr>
                <w:rFonts w:hint="eastAsia"/>
                <w:sz w:val="21"/>
              </w:rPr>
              <w:t>对反应有催化作用。</w:t>
            </w:r>
          </w:p>
        </w:tc>
      </w:tr>
      <w:tr w:rsidR="0023647F" w:rsidRPr="0023647F" w14:paraId="6E136AE0" w14:textId="77777777" w:rsidTr="0004247F">
        <w:trPr>
          <w:cantSplit/>
          <w:jc w:val="center"/>
        </w:trPr>
        <w:tc>
          <w:tcPr>
            <w:tcW w:w="232" w:type="pct"/>
            <w:vMerge/>
            <w:shd w:val="clear" w:color="auto" w:fill="auto"/>
            <w:tcMar>
              <w:top w:w="57" w:type="dxa"/>
              <w:bottom w:w="57" w:type="dxa"/>
            </w:tcMar>
            <w:textDirection w:val="tbRlV"/>
            <w:vAlign w:val="center"/>
          </w:tcPr>
          <w:p w14:paraId="2EA8CE4C" w14:textId="77777777" w:rsidR="0023647F" w:rsidRPr="0023647F" w:rsidRDefault="0023647F" w:rsidP="0023647F">
            <w:pPr>
              <w:spacing w:line="360" w:lineRule="exact"/>
              <w:ind w:firstLineChars="0" w:firstLine="0"/>
              <w:jc w:val="center"/>
              <w:textAlignment w:val="center"/>
              <w:rPr>
                <w:sz w:val="21"/>
              </w:rPr>
            </w:pPr>
          </w:p>
        </w:tc>
        <w:tc>
          <w:tcPr>
            <w:tcW w:w="1078" w:type="pct"/>
            <w:gridSpan w:val="2"/>
            <w:shd w:val="clear" w:color="auto" w:fill="auto"/>
            <w:tcMar>
              <w:top w:w="57" w:type="dxa"/>
              <w:bottom w:w="57" w:type="dxa"/>
            </w:tcMar>
            <w:vAlign w:val="center"/>
          </w:tcPr>
          <w:p w14:paraId="1CFEF541"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土壤中的迁移性</w:t>
            </w:r>
          </w:p>
        </w:tc>
        <w:tc>
          <w:tcPr>
            <w:tcW w:w="1395" w:type="pct"/>
            <w:gridSpan w:val="3"/>
            <w:shd w:val="clear" w:color="auto" w:fill="auto"/>
            <w:vAlign w:val="center"/>
          </w:tcPr>
          <w:p w14:paraId="7C138890"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易被土壤吸附，迁移性较低</w:t>
            </w:r>
          </w:p>
        </w:tc>
        <w:tc>
          <w:tcPr>
            <w:tcW w:w="1084" w:type="pct"/>
            <w:gridSpan w:val="2"/>
            <w:shd w:val="clear" w:color="auto" w:fill="auto"/>
            <w:vAlign w:val="center"/>
          </w:tcPr>
          <w:p w14:paraId="146B073C" w14:textId="77777777" w:rsidR="0023647F" w:rsidRPr="0023647F" w:rsidRDefault="0023647F" w:rsidP="0023647F">
            <w:pPr>
              <w:spacing w:line="360" w:lineRule="exact"/>
              <w:ind w:firstLineChars="0" w:firstLine="0"/>
              <w:jc w:val="center"/>
              <w:textAlignment w:val="center"/>
              <w:rPr>
                <w:sz w:val="21"/>
              </w:rPr>
            </w:pPr>
          </w:p>
        </w:tc>
        <w:tc>
          <w:tcPr>
            <w:tcW w:w="1211" w:type="pct"/>
            <w:gridSpan w:val="2"/>
            <w:shd w:val="clear" w:color="auto" w:fill="auto"/>
            <w:vAlign w:val="center"/>
          </w:tcPr>
          <w:p w14:paraId="69013321" w14:textId="77777777" w:rsidR="0023647F" w:rsidRPr="0023647F" w:rsidRDefault="0023647F" w:rsidP="0023647F">
            <w:pPr>
              <w:spacing w:line="360" w:lineRule="exact"/>
              <w:ind w:firstLineChars="0" w:firstLine="0"/>
              <w:jc w:val="center"/>
              <w:textAlignment w:val="center"/>
              <w:rPr>
                <w:sz w:val="21"/>
              </w:rPr>
            </w:pPr>
          </w:p>
        </w:tc>
      </w:tr>
      <w:tr w:rsidR="0023647F" w:rsidRPr="0023647F" w14:paraId="4FF7F255" w14:textId="77777777" w:rsidTr="0004247F">
        <w:trPr>
          <w:cantSplit/>
          <w:jc w:val="center"/>
        </w:trPr>
        <w:tc>
          <w:tcPr>
            <w:tcW w:w="232" w:type="pct"/>
            <w:shd w:val="clear" w:color="auto" w:fill="auto"/>
            <w:tcMar>
              <w:top w:w="57" w:type="dxa"/>
              <w:bottom w:w="57" w:type="dxa"/>
            </w:tcMar>
            <w:textDirection w:val="tbRlV"/>
            <w:vAlign w:val="center"/>
          </w:tcPr>
          <w:p w14:paraId="79F8172C"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lastRenderedPageBreak/>
              <w:t>废弃处置</w:t>
            </w:r>
          </w:p>
        </w:tc>
        <w:tc>
          <w:tcPr>
            <w:tcW w:w="4768" w:type="pct"/>
            <w:gridSpan w:val="9"/>
            <w:shd w:val="clear" w:color="auto" w:fill="auto"/>
            <w:tcMar>
              <w:top w:w="57" w:type="dxa"/>
              <w:bottom w:w="57" w:type="dxa"/>
            </w:tcMar>
            <w:vAlign w:val="center"/>
          </w:tcPr>
          <w:p w14:paraId="3D9DE04E" w14:textId="77777777" w:rsidR="0023647F" w:rsidRPr="0023647F" w:rsidRDefault="0023647F" w:rsidP="0023647F">
            <w:pPr>
              <w:spacing w:line="360" w:lineRule="exact"/>
              <w:ind w:firstLineChars="0" w:firstLine="0"/>
              <w:textAlignment w:val="center"/>
              <w:rPr>
                <w:sz w:val="21"/>
              </w:rPr>
            </w:pPr>
            <w:r w:rsidRPr="0023647F">
              <w:rPr>
                <w:rFonts w:hint="eastAsia"/>
                <w:sz w:val="21"/>
              </w:rPr>
              <w:t>废弃化学品：先用水稀释，再加盐酸中和，然后放入废水系统。</w:t>
            </w:r>
          </w:p>
          <w:p w14:paraId="6CB2EAC6" w14:textId="77777777" w:rsidR="0023647F" w:rsidRPr="0023647F" w:rsidRDefault="0023647F" w:rsidP="0023647F">
            <w:pPr>
              <w:spacing w:line="360" w:lineRule="exact"/>
              <w:ind w:firstLineChars="0" w:firstLine="0"/>
              <w:textAlignment w:val="center"/>
              <w:rPr>
                <w:sz w:val="21"/>
              </w:rPr>
            </w:pPr>
            <w:r w:rsidRPr="0023647F">
              <w:rPr>
                <w:rFonts w:hint="eastAsia"/>
                <w:sz w:val="21"/>
              </w:rPr>
              <w:t>污染包装物：将容器返还生产商或按照国家和地方法规处置。</w:t>
            </w:r>
          </w:p>
          <w:p w14:paraId="26E590FD" w14:textId="77777777" w:rsidR="0023647F" w:rsidRPr="0023647F" w:rsidRDefault="0023647F" w:rsidP="0023647F">
            <w:pPr>
              <w:spacing w:line="360" w:lineRule="exact"/>
              <w:ind w:firstLineChars="0" w:firstLine="0"/>
              <w:textAlignment w:val="center"/>
              <w:rPr>
                <w:sz w:val="21"/>
              </w:rPr>
            </w:pPr>
            <w:r w:rsidRPr="0023647F">
              <w:rPr>
                <w:rFonts w:hint="eastAsia"/>
                <w:sz w:val="21"/>
              </w:rPr>
              <w:t>废弃注意事项：处置前应参阅国家和地方有关法规。</w:t>
            </w:r>
          </w:p>
        </w:tc>
      </w:tr>
      <w:tr w:rsidR="0023647F" w:rsidRPr="0023647F" w14:paraId="62FE814F" w14:textId="77777777" w:rsidTr="0004247F">
        <w:trPr>
          <w:cantSplit/>
          <w:jc w:val="center"/>
        </w:trPr>
        <w:tc>
          <w:tcPr>
            <w:tcW w:w="232" w:type="pct"/>
            <w:vMerge w:val="restart"/>
            <w:shd w:val="clear" w:color="auto" w:fill="auto"/>
            <w:tcMar>
              <w:top w:w="57" w:type="dxa"/>
              <w:bottom w:w="57" w:type="dxa"/>
            </w:tcMar>
            <w:textDirection w:val="tbRlV"/>
            <w:vAlign w:val="center"/>
          </w:tcPr>
          <w:p w14:paraId="76187819"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运输信息</w:t>
            </w:r>
          </w:p>
        </w:tc>
        <w:tc>
          <w:tcPr>
            <w:tcW w:w="1078" w:type="pct"/>
            <w:gridSpan w:val="2"/>
            <w:shd w:val="clear" w:color="auto" w:fill="auto"/>
            <w:tcMar>
              <w:top w:w="57" w:type="dxa"/>
              <w:bottom w:w="57" w:type="dxa"/>
            </w:tcMar>
            <w:vAlign w:val="center"/>
          </w:tcPr>
          <w:p w14:paraId="23C45364"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联合国运输名称</w:t>
            </w:r>
          </w:p>
        </w:tc>
        <w:tc>
          <w:tcPr>
            <w:tcW w:w="1395" w:type="pct"/>
            <w:gridSpan w:val="3"/>
            <w:shd w:val="clear" w:color="auto" w:fill="auto"/>
            <w:vAlign w:val="center"/>
          </w:tcPr>
          <w:p w14:paraId="3DBFE3FE"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无水氨</w:t>
            </w:r>
          </w:p>
        </w:tc>
        <w:tc>
          <w:tcPr>
            <w:tcW w:w="1084" w:type="pct"/>
            <w:gridSpan w:val="2"/>
            <w:shd w:val="clear" w:color="auto" w:fill="auto"/>
            <w:vAlign w:val="center"/>
          </w:tcPr>
          <w:p w14:paraId="059A57C0" w14:textId="77777777" w:rsidR="0023647F" w:rsidRPr="0023647F" w:rsidRDefault="0023647F" w:rsidP="0023647F">
            <w:pPr>
              <w:spacing w:line="360" w:lineRule="exact"/>
              <w:ind w:firstLineChars="0" w:firstLine="0"/>
              <w:jc w:val="center"/>
              <w:textAlignment w:val="center"/>
              <w:rPr>
                <w:sz w:val="21"/>
              </w:rPr>
            </w:pPr>
            <w:r w:rsidRPr="0023647F">
              <w:rPr>
                <w:sz w:val="21"/>
              </w:rPr>
              <w:t>UN</w:t>
            </w:r>
            <w:r w:rsidRPr="0023647F">
              <w:rPr>
                <w:sz w:val="21"/>
              </w:rPr>
              <w:t>编号</w:t>
            </w:r>
          </w:p>
        </w:tc>
        <w:tc>
          <w:tcPr>
            <w:tcW w:w="1211" w:type="pct"/>
            <w:gridSpan w:val="2"/>
            <w:shd w:val="clear" w:color="auto" w:fill="auto"/>
            <w:vAlign w:val="center"/>
          </w:tcPr>
          <w:p w14:paraId="0D251760" w14:textId="77777777" w:rsidR="0023647F" w:rsidRPr="0023647F" w:rsidRDefault="0023647F" w:rsidP="0023647F">
            <w:pPr>
              <w:spacing w:line="360" w:lineRule="exact"/>
              <w:ind w:firstLineChars="0" w:firstLine="0"/>
              <w:jc w:val="center"/>
              <w:textAlignment w:val="center"/>
              <w:rPr>
                <w:sz w:val="21"/>
              </w:rPr>
            </w:pPr>
            <w:r w:rsidRPr="0023647F">
              <w:rPr>
                <w:sz w:val="21"/>
              </w:rPr>
              <w:t>1005</w:t>
            </w:r>
          </w:p>
        </w:tc>
      </w:tr>
      <w:tr w:rsidR="0023647F" w:rsidRPr="0023647F" w14:paraId="051464B3" w14:textId="77777777" w:rsidTr="0004247F">
        <w:trPr>
          <w:cantSplit/>
          <w:jc w:val="center"/>
        </w:trPr>
        <w:tc>
          <w:tcPr>
            <w:tcW w:w="232" w:type="pct"/>
            <w:vMerge/>
            <w:shd w:val="clear" w:color="auto" w:fill="auto"/>
            <w:tcMar>
              <w:top w:w="57" w:type="dxa"/>
              <w:bottom w:w="57" w:type="dxa"/>
            </w:tcMar>
            <w:textDirection w:val="tbRlV"/>
            <w:vAlign w:val="center"/>
          </w:tcPr>
          <w:p w14:paraId="58B39FD2" w14:textId="77777777" w:rsidR="0023647F" w:rsidRPr="0023647F" w:rsidRDefault="0023647F" w:rsidP="0023647F">
            <w:pPr>
              <w:spacing w:line="360" w:lineRule="exact"/>
              <w:ind w:firstLineChars="0" w:firstLine="0"/>
              <w:jc w:val="center"/>
              <w:textAlignment w:val="center"/>
              <w:rPr>
                <w:sz w:val="21"/>
              </w:rPr>
            </w:pPr>
          </w:p>
        </w:tc>
        <w:tc>
          <w:tcPr>
            <w:tcW w:w="1078" w:type="pct"/>
            <w:gridSpan w:val="2"/>
            <w:shd w:val="clear" w:color="auto" w:fill="auto"/>
            <w:tcMar>
              <w:top w:w="57" w:type="dxa"/>
              <w:bottom w:w="57" w:type="dxa"/>
            </w:tcMar>
            <w:vAlign w:val="center"/>
          </w:tcPr>
          <w:p w14:paraId="7E07193F"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联合国危险性</w:t>
            </w:r>
          </w:p>
        </w:tc>
        <w:tc>
          <w:tcPr>
            <w:tcW w:w="1395" w:type="pct"/>
            <w:gridSpan w:val="3"/>
            <w:shd w:val="clear" w:color="auto" w:fill="auto"/>
            <w:vAlign w:val="center"/>
          </w:tcPr>
          <w:p w14:paraId="71607D8B" w14:textId="77777777" w:rsidR="0023647F" w:rsidRPr="0023647F" w:rsidRDefault="0023647F" w:rsidP="0023647F">
            <w:pPr>
              <w:spacing w:line="360" w:lineRule="exact"/>
              <w:ind w:firstLineChars="0" w:firstLine="0"/>
              <w:jc w:val="center"/>
              <w:textAlignment w:val="center"/>
              <w:rPr>
                <w:sz w:val="21"/>
              </w:rPr>
            </w:pPr>
            <w:r w:rsidRPr="0023647F">
              <w:rPr>
                <w:sz w:val="21"/>
              </w:rPr>
              <w:t>2.3</w:t>
            </w:r>
            <w:r w:rsidRPr="0023647F">
              <w:rPr>
                <w:rFonts w:hint="eastAsia"/>
                <w:sz w:val="21"/>
              </w:rPr>
              <w:t>，</w:t>
            </w:r>
            <w:r w:rsidRPr="0023647F">
              <w:rPr>
                <w:sz w:val="21"/>
              </w:rPr>
              <w:t>8</w:t>
            </w:r>
          </w:p>
        </w:tc>
        <w:tc>
          <w:tcPr>
            <w:tcW w:w="1084" w:type="pct"/>
            <w:gridSpan w:val="2"/>
            <w:shd w:val="clear" w:color="auto" w:fill="auto"/>
            <w:vAlign w:val="center"/>
          </w:tcPr>
          <w:p w14:paraId="1DBD40D9"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包装类别</w:t>
            </w:r>
          </w:p>
        </w:tc>
        <w:tc>
          <w:tcPr>
            <w:tcW w:w="1211" w:type="pct"/>
            <w:gridSpan w:val="2"/>
            <w:shd w:val="clear" w:color="auto" w:fill="auto"/>
            <w:vAlign w:val="center"/>
          </w:tcPr>
          <w:p w14:paraId="006D8859"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w:t>
            </w:r>
          </w:p>
        </w:tc>
      </w:tr>
      <w:tr w:rsidR="0023647F" w:rsidRPr="0023647F" w14:paraId="6203AF90" w14:textId="77777777" w:rsidTr="0004247F">
        <w:trPr>
          <w:cantSplit/>
          <w:jc w:val="center"/>
        </w:trPr>
        <w:tc>
          <w:tcPr>
            <w:tcW w:w="232" w:type="pct"/>
            <w:vMerge/>
            <w:shd w:val="clear" w:color="auto" w:fill="auto"/>
            <w:tcMar>
              <w:top w:w="57" w:type="dxa"/>
              <w:bottom w:w="57" w:type="dxa"/>
            </w:tcMar>
            <w:textDirection w:val="tbRlV"/>
            <w:vAlign w:val="center"/>
          </w:tcPr>
          <w:p w14:paraId="7A67DA80" w14:textId="77777777" w:rsidR="0023647F" w:rsidRPr="0023647F" w:rsidRDefault="0023647F" w:rsidP="0023647F">
            <w:pPr>
              <w:spacing w:line="360" w:lineRule="exact"/>
              <w:ind w:firstLineChars="0" w:firstLine="0"/>
              <w:jc w:val="center"/>
              <w:textAlignment w:val="center"/>
              <w:rPr>
                <w:sz w:val="21"/>
              </w:rPr>
            </w:pPr>
          </w:p>
        </w:tc>
        <w:tc>
          <w:tcPr>
            <w:tcW w:w="1078" w:type="pct"/>
            <w:gridSpan w:val="2"/>
            <w:shd w:val="clear" w:color="auto" w:fill="auto"/>
            <w:tcMar>
              <w:top w:w="57" w:type="dxa"/>
              <w:bottom w:w="57" w:type="dxa"/>
            </w:tcMar>
            <w:vAlign w:val="center"/>
          </w:tcPr>
          <w:p w14:paraId="7D366409"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海洋污染物</w:t>
            </w:r>
            <w:r w:rsidRPr="0023647F">
              <w:rPr>
                <w:sz w:val="21"/>
              </w:rPr>
              <w:t>(</w:t>
            </w:r>
            <w:r w:rsidRPr="0023647F">
              <w:rPr>
                <w:sz w:val="21"/>
              </w:rPr>
              <w:t>是</w:t>
            </w:r>
            <w:r w:rsidRPr="0023647F">
              <w:rPr>
                <w:sz w:val="21"/>
              </w:rPr>
              <w:t>/</w:t>
            </w:r>
            <w:r w:rsidRPr="0023647F">
              <w:rPr>
                <w:sz w:val="21"/>
              </w:rPr>
              <w:t>否</w:t>
            </w:r>
            <w:r w:rsidRPr="0023647F">
              <w:rPr>
                <w:sz w:val="21"/>
              </w:rPr>
              <w:t>)</w:t>
            </w:r>
            <w:r w:rsidRPr="0023647F">
              <w:rPr>
                <w:sz w:val="21"/>
              </w:rPr>
              <w:t>：</w:t>
            </w:r>
          </w:p>
        </w:tc>
        <w:tc>
          <w:tcPr>
            <w:tcW w:w="1395" w:type="pct"/>
            <w:gridSpan w:val="3"/>
            <w:shd w:val="clear" w:color="auto" w:fill="auto"/>
            <w:vAlign w:val="center"/>
          </w:tcPr>
          <w:p w14:paraId="2AA89559"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是</w:t>
            </w:r>
          </w:p>
        </w:tc>
        <w:tc>
          <w:tcPr>
            <w:tcW w:w="1084" w:type="pct"/>
            <w:gridSpan w:val="2"/>
            <w:shd w:val="clear" w:color="auto" w:fill="auto"/>
            <w:vAlign w:val="center"/>
          </w:tcPr>
          <w:p w14:paraId="20763659" w14:textId="77777777" w:rsidR="0023647F" w:rsidRPr="0023647F" w:rsidRDefault="0023647F" w:rsidP="0023647F">
            <w:pPr>
              <w:spacing w:line="360" w:lineRule="exact"/>
              <w:ind w:firstLineChars="0" w:firstLine="0"/>
              <w:jc w:val="center"/>
              <w:textAlignment w:val="center"/>
              <w:rPr>
                <w:sz w:val="21"/>
              </w:rPr>
            </w:pPr>
          </w:p>
        </w:tc>
        <w:tc>
          <w:tcPr>
            <w:tcW w:w="1211" w:type="pct"/>
            <w:gridSpan w:val="2"/>
            <w:shd w:val="clear" w:color="auto" w:fill="auto"/>
            <w:vAlign w:val="center"/>
          </w:tcPr>
          <w:p w14:paraId="720FC4F4" w14:textId="77777777" w:rsidR="0023647F" w:rsidRPr="0023647F" w:rsidRDefault="0023647F" w:rsidP="0023647F">
            <w:pPr>
              <w:spacing w:line="360" w:lineRule="exact"/>
              <w:ind w:firstLineChars="0" w:firstLine="0"/>
              <w:jc w:val="center"/>
              <w:textAlignment w:val="center"/>
              <w:rPr>
                <w:sz w:val="21"/>
              </w:rPr>
            </w:pPr>
          </w:p>
        </w:tc>
      </w:tr>
      <w:tr w:rsidR="0023647F" w:rsidRPr="0023647F" w14:paraId="55AE441F" w14:textId="77777777" w:rsidTr="0004247F">
        <w:trPr>
          <w:cantSplit/>
          <w:jc w:val="center"/>
        </w:trPr>
        <w:tc>
          <w:tcPr>
            <w:tcW w:w="232" w:type="pct"/>
            <w:vMerge/>
            <w:shd w:val="clear" w:color="auto" w:fill="auto"/>
            <w:tcMar>
              <w:top w:w="57" w:type="dxa"/>
              <w:bottom w:w="57" w:type="dxa"/>
            </w:tcMar>
            <w:textDirection w:val="tbRlV"/>
            <w:vAlign w:val="center"/>
          </w:tcPr>
          <w:p w14:paraId="427308F2" w14:textId="77777777" w:rsidR="0023647F" w:rsidRPr="0023647F" w:rsidRDefault="0023647F" w:rsidP="0023647F">
            <w:pPr>
              <w:spacing w:line="360" w:lineRule="exact"/>
              <w:ind w:firstLineChars="0" w:firstLine="0"/>
              <w:jc w:val="center"/>
              <w:textAlignment w:val="center"/>
              <w:rPr>
                <w:sz w:val="21"/>
              </w:rPr>
            </w:pPr>
          </w:p>
        </w:tc>
        <w:tc>
          <w:tcPr>
            <w:tcW w:w="4768" w:type="pct"/>
            <w:gridSpan w:val="9"/>
            <w:shd w:val="clear" w:color="auto" w:fill="auto"/>
            <w:tcMar>
              <w:top w:w="57" w:type="dxa"/>
              <w:bottom w:w="57" w:type="dxa"/>
            </w:tcMar>
            <w:vAlign w:val="center"/>
          </w:tcPr>
          <w:p w14:paraId="522AF964" w14:textId="77777777" w:rsidR="0023647F" w:rsidRPr="0023647F" w:rsidRDefault="0023647F" w:rsidP="0023647F">
            <w:pPr>
              <w:spacing w:line="360" w:lineRule="exact"/>
              <w:ind w:firstLineChars="0" w:firstLine="0"/>
              <w:textAlignment w:val="center"/>
              <w:rPr>
                <w:sz w:val="21"/>
              </w:rPr>
            </w:pPr>
            <w:r w:rsidRPr="0023647F">
              <w:rPr>
                <w:rFonts w:hint="eastAsia"/>
                <w:sz w:val="21"/>
              </w:rPr>
              <w:t>运输注意事项：本品铁路运输时限使用耐压液化气企业自备罐车装运，装运前需报有关部门批准。采用钢瓶运输时必须戴好钢瓶上的安全帽。钢瓶一般平放，并应将瓶口朝同一方向，不可交叉；高度不得超过车辆的防护栏板，并用三角木垫卡牢，防止滚动。运输时运输车辆应配备相应品种和数量的消防器材及泄漏应急处理设备。装运该物品的车辆排气管必须配备阻火装置，禁止使用易产生火花的机械设备和工具装卸。严禁与氧化剂、酸类、卤素、食用化学品等混装混运。夏季应早晚运输</w:t>
            </w:r>
            <w:r w:rsidRPr="0023647F">
              <w:rPr>
                <w:rFonts w:hint="eastAsia"/>
                <w:sz w:val="21"/>
              </w:rPr>
              <w:t>,</w:t>
            </w:r>
            <w:r w:rsidRPr="0023647F">
              <w:rPr>
                <w:rFonts w:hint="eastAsia"/>
                <w:sz w:val="21"/>
              </w:rPr>
              <w:t>防止日光曝晒。中途停留时应远离火种、热源。公路运输时要按规定路线行驶，禁止在居民区和人口稠密区停留。铁路运输时要禁止溜放。</w:t>
            </w:r>
          </w:p>
        </w:tc>
      </w:tr>
    </w:tbl>
    <w:p w14:paraId="19784E74" w14:textId="77777777" w:rsidR="0023647F" w:rsidRPr="0023647F" w:rsidRDefault="0023647F" w:rsidP="0023647F">
      <w:pPr>
        <w:keepNext/>
        <w:keepLines/>
        <w:ind w:firstLineChars="0" w:firstLine="562"/>
        <w:jc w:val="center"/>
        <w:outlineLvl w:val="4"/>
        <w:rPr>
          <w:b/>
          <w:bCs/>
          <w:color w:val="FF0000"/>
          <w:szCs w:val="28"/>
        </w:rPr>
      </w:pPr>
      <w:r w:rsidRPr="0023647F">
        <w:rPr>
          <w:rFonts w:hint="eastAsia"/>
          <w:b/>
          <w:bCs/>
          <w:szCs w:val="28"/>
        </w:rPr>
        <w:t>表</w:t>
      </w:r>
      <w:r w:rsidRPr="0023647F">
        <w:rPr>
          <w:rFonts w:hint="eastAsia"/>
          <w:b/>
          <w:bCs/>
          <w:szCs w:val="28"/>
        </w:rPr>
        <w:t>6.2-</w:t>
      </w:r>
      <w:r w:rsidRPr="0023647F">
        <w:rPr>
          <w:b/>
          <w:bCs/>
          <w:szCs w:val="28"/>
        </w:rPr>
        <w:t>2d</w:t>
      </w:r>
      <w:r w:rsidRPr="0023647F">
        <w:rPr>
          <w:rFonts w:hint="eastAsia"/>
          <w:b/>
          <w:bCs/>
          <w:szCs w:val="28"/>
        </w:rPr>
        <w:t xml:space="preserve">    </w:t>
      </w:r>
      <w:r w:rsidRPr="0023647F">
        <w:rPr>
          <w:rFonts w:hint="eastAsia"/>
          <w:b/>
          <w:bCs/>
          <w:szCs w:val="28"/>
        </w:rPr>
        <w:t>硫化氢安全技术说明书</w:t>
      </w:r>
    </w:p>
    <w:tbl>
      <w:tblPr>
        <w:tblW w:w="5204" w:type="pct"/>
        <w:jc w:val="center"/>
        <w:tblBorders>
          <w:top w:val="single" w:sz="12" w:space="0" w:color="auto"/>
          <w:bottom w:val="single" w:sz="12" w:space="0" w:color="auto"/>
          <w:insideH w:val="single" w:sz="6" w:space="0" w:color="auto"/>
          <w:insideV w:val="single" w:sz="6" w:space="0" w:color="auto"/>
        </w:tblBorders>
        <w:tblLayout w:type="fixed"/>
        <w:tblLook w:val="04A0" w:firstRow="1" w:lastRow="0" w:firstColumn="1" w:lastColumn="0" w:noHBand="0" w:noVBand="1"/>
      </w:tblPr>
      <w:tblGrid>
        <w:gridCol w:w="434"/>
        <w:gridCol w:w="1557"/>
        <w:gridCol w:w="469"/>
        <w:gridCol w:w="901"/>
        <w:gridCol w:w="1475"/>
        <w:gridCol w:w="238"/>
        <w:gridCol w:w="1018"/>
        <w:gridCol w:w="216"/>
        <w:gridCol w:w="798"/>
        <w:gridCol w:w="671"/>
        <w:gridCol w:w="1593"/>
      </w:tblGrid>
      <w:tr w:rsidR="0023647F" w:rsidRPr="0023647F" w14:paraId="0173880E" w14:textId="77777777" w:rsidTr="0004247F">
        <w:trPr>
          <w:cantSplit/>
          <w:trHeight w:val="480"/>
          <w:jc w:val="center"/>
        </w:trPr>
        <w:tc>
          <w:tcPr>
            <w:tcW w:w="232" w:type="pct"/>
            <w:vMerge w:val="restart"/>
            <w:tcMar>
              <w:top w:w="57" w:type="dxa"/>
              <w:bottom w:w="57" w:type="dxa"/>
            </w:tcMar>
            <w:textDirection w:val="tbRlV"/>
            <w:vAlign w:val="center"/>
          </w:tcPr>
          <w:p w14:paraId="37666EEA"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化学品</w:t>
            </w:r>
            <w:r w:rsidRPr="0023647F">
              <w:rPr>
                <w:sz w:val="21"/>
              </w:rPr>
              <w:t>标识</w:t>
            </w:r>
          </w:p>
        </w:tc>
        <w:tc>
          <w:tcPr>
            <w:tcW w:w="831" w:type="pct"/>
            <w:tcMar>
              <w:top w:w="57" w:type="dxa"/>
              <w:bottom w:w="57" w:type="dxa"/>
            </w:tcMar>
            <w:vAlign w:val="center"/>
          </w:tcPr>
          <w:p w14:paraId="6FB9D861"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中文名</w:t>
            </w:r>
          </w:p>
        </w:tc>
        <w:tc>
          <w:tcPr>
            <w:tcW w:w="1518" w:type="pct"/>
            <w:gridSpan w:val="3"/>
            <w:vAlign w:val="center"/>
          </w:tcPr>
          <w:p w14:paraId="47AEE51E" w14:textId="77777777" w:rsidR="0023647F" w:rsidRPr="0023647F" w:rsidRDefault="0023647F" w:rsidP="0023647F">
            <w:pPr>
              <w:spacing w:line="360" w:lineRule="exact"/>
              <w:ind w:firstLineChars="0" w:firstLine="0"/>
              <w:jc w:val="center"/>
              <w:textAlignment w:val="center"/>
              <w:rPr>
                <w:sz w:val="21"/>
                <w:szCs w:val="24"/>
              </w:rPr>
            </w:pPr>
            <w:r w:rsidRPr="0023647F">
              <w:rPr>
                <w:rFonts w:ascii="宋体" w:hAnsi="宋体" w:cs="宋体" w:hint="eastAsia"/>
                <w:color w:val="000000"/>
                <w:sz w:val="21"/>
                <w:szCs w:val="24"/>
              </w:rPr>
              <w:t>硫化氢</w:t>
            </w:r>
          </w:p>
        </w:tc>
        <w:tc>
          <w:tcPr>
            <w:tcW w:w="670" w:type="pct"/>
            <w:gridSpan w:val="2"/>
            <w:vAlign w:val="center"/>
          </w:tcPr>
          <w:p w14:paraId="1B988EAF" w14:textId="77777777" w:rsidR="0023647F" w:rsidRPr="0023647F" w:rsidRDefault="0023647F" w:rsidP="0023647F">
            <w:pPr>
              <w:spacing w:line="360" w:lineRule="exact"/>
              <w:ind w:firstLineChars="0" w:firstLine="0"/>
              <w:jc w:val="center"/>
              <w:textAlignment w:val="center"/>
              <w:rPr>
                <w:sz w:val="21"/>
              </w:rPr>
            </w:pPr>
            <w:r w:rsidRPr="0023647F">
              <w:rPr>
                <w:sz w:val="21"/>
              </w:rPr>
              <w:t>英文名</w:t>
            </w:r>
          </w:p>
        </w:tc>
        <w:tc>
          <w:tcPr>
            <w:tcW w:w="1749" w:type="pct"/>
            <w:gridSpan w:val="4"/>
            <w:vAlign w:val="center"/>
          </w:tcPr>
          <w:p w14:paraId="46A6A0CC"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y</w:t>
            </w:r>
            <w:r w:rsidRPr="0023647F">
              <w:rPr>
                <w:sz w:val="21"/>
              </w:rPr>
              <w:t>drogensulfide</w:t>
            </w:r>
            <w:r w:rsidRPr="0023647F">
              <w:rPr>
                <w:rFonts w:hint="eastAsia"/>
                <w:sz w:val="21"/>
              </w:rPr>
              <w:t>；</w:t>
            </w:r>
            <w:r w:rsidRPr="0023647F">
              <w:rPr>
                <w:sz w:val="21"/>
              </w:rPr>
              <w:t>ulfurhydride</w:t>
            </w:r>
          </w:p>
        </w:tc>
      </w:tr>
      <w:tr w:rsidR="0023647F" w:rsidRPr="0023647F" w14:paraId="3C851F73" w14:textId="77777777" w:rsidTr="0004247F">
        <w:trPr>
          <w:cantSplit/>
          <w:trHeight w:val="480"/>
          <w:jc w:val="center"/>
        </w:trPr>
        <w:tc>
          <w:tcPr>
            <w:tcW w:w="232" w:type="pct"/>
            <w:vMerge/>
            <w:tcMar>
              <w:top w:w="57" w:type="dxa"/>
              <w:bottom w:w="57" w:type="dxa"/>
            </w:tcMar>
            <w:textDirection w:val="tbRlV"/>
            <w:vAlign w:val="center"/>
          </w:tcPr>
          <w:p w14:paraId="483741AD" w14:textId="77777777" w:rsidR="0023647F" w:rsidRPr="0023647F" w:rsidRDefault="0023647F" w:rsidP="0023647F">
            <w:pPr>
              <w:spacing w:line="360" w:lineRule="exact"/>
              <w:ind w:firstLineChars="0" w:firstLine="0"/>
              <w:jc w:val="center"/>
              <w:textAlignment w:val="center"/>
              <w:rPr>
                <w:sz w:val="21"/>
              </w:rPr>
            </w:pPr>
          </w:p>
        </w:tc>
        <w:tc>
          <w:tcPr>
            <w:tcW w:w="831" w:type="pct"/>
            <w:tcMar>
              <w:top w:w="57" w:type="dxa"/>
              <w:bottom w:w="57" w:type="dxa"/>
            </w:tcMar>
            <w:vAlign w:val="center"/>
          </w:tcPr>
          <w:p w14:paraId="0ADF535B"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分子式</w:t>
            </w:r>
          </w:p>
        </w:tc>
        <w:tc>
          <w:tcPr>
            <w:tcW w:w="731" w:type="pct"/>
            <w:gridSpan w:val="2"/>
            <w:vAlign w:val="center"/>
          </w:tcPr>
          <w:p w14:paraId="348D9044" w14:textId="77777777" w:rsidR="0023647F" w:rsidRPr="0023647F" w:rsidRDefault="0023647F" w:rsidP="0023647F">
            <w:pPr>
              <w:spacing w:line="360" w:lineRule="exact"/>
              <w:ind w:firstLineChars="0" w:firstLine="0"/>
              <w:jc w:val="center"/>
              <w:textAlignment w:val="center"/>
              <w:rPr>
                <w:sz w:val="21"/>
              </w:rPr>
            </w:pPr>
            <w:r w:rsidRPr="0023647F">
              <w:rPr>
                <w:sz w:val="21"/>
              </w:rPr>
              <w:t>H</w:t>
            </w:r>
            <w:r w:rsidRPr="0023647F">
              <w:rPr>
                <w:sz w:val="21"/>
                <w:vertAlign w:val="subscript"/>
              </w:rPr>
              <w:t>2</w:t>
            </w:r>
            <w:r w:rsidRPr="0023647F">
              <w:rPr>
                <w:sz w:val="21"/>
              </w:rPr>
              <w:t>S</w:t>
            </w:r>
          </w:p>
        </w:tc>
        <w:tc>
          <w:tcPr>
            <w:tcW w:w="787" w:type="pct"/>
            <w:vAlign w:val="center"/>
          </w:tcPr>
          <w:p w14:paraId="35E4621C" w14:textId="77777777" w:rsidR="0023647F" w:rsidRPr="0023647F" w:rsidRDefault="0023647F" w:rsidP="0023647F">
            <w:pPr>
              <w:spacing w:line="360" w:lineRule="exact"/>
              <w:ind w:firstLineChars="0" w:firstLine="0"/>
              <w:jc w:val="center"/>
              <w:textAlignment w:val="center"/>
              <w:rPr>
                <w:sz w:val="21"/>
              </w:rPr>
            </w:pPr>
            <w:r w:rsidRPr="0023647F">
              <w:rPr>
                <w:rFonts w:asciiTheme="minorHAnsi" w:eastAsiaTheme="minorEastAsia" w:hAnsiTheme="minorHAnsi" w:cstheme="minorBidi" w:hint="eastAsia"/>
                <w:sz w:val="21"/>
              </w:rPr>
              <w:t>分子量</w:t>
            </w:r>
          </w:p>
        </w:tc>
        <w:tc>
          <w:tcPr>
            <w:tcW w:w="785" w:type="pct"/>
            <w:gridSpan w:val="3"/>
            <w:vAlign w:val="center"/>
          </w:tcPr>
          <w:p w14:paraId="1594AB1C"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3</w:t>
            </w:r>
            <w:r w:rsidRPr="0023647F">
              <w:rPr>
                <w:sz w:val="21"/>
              </w:rPr>
              <w:t>4.08</w:t>
            </w:r>
          </w:p>
        </w:tc>
        <w:tc>
          <w:tcPr>
            <w:tcW w:w="784" w:type="pct"/>
            <w:gridSpan w:val="2"/>
            <w:vAlign w:val="center"/>
          </w:tcPr>
          <w:p w14:paraId="037509F9"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C</w:t>
            </w:r>
            <w:r w:rsidRPr="0023647F">
              <w:rPr>
                <w:sz w:val="21"/>
              </w:rPr>
              <w:t>AS</w:t>
            </w:r>
            <w:r w:rsidRPr="0023647F">
              <w:rPr>
                <w:rFonts w:hint="eastAsia"/>
                <w:sz w:val="21"/>
              </w:rPr>
              <w:t>号</w:t>
            </w:r>
          </w:p>
        </w:tc>
        <w:tc>
          <w:tcPr>
            <w:tcW w:w="850" w:type="pct"/>
            <w:vAlign w:val="center"/>
          </w:tcPr>
          <w:p w14:paraId="3C0C3CCC" w14:textId="77777777" w:rsidR="0023647F" w:rsidRPr="0023647F" w:rsidRDefault="0023647F" w:rsidP="0023647F">
            <w:pPr>
              <w:spacing w:line="360" w:lineRule="exact"/>
              <w:ind w:firstLineChars="0" w:firstLine="0"/>
              <w:jc w:val="center"/>
              <w:textAlignment w:val="center"/>
              <w:rPr>
                <w:sz w:val="21"/>
              </w:rPr>
            </w:pPr>
            <w:r w:rsidRPr="0023647F">
              <w:rPr>
                <w:sz w:val="21"/>
              </w:rPr>
              <w:t>7783-06-4</w:t>
            </w:r>
          </w:p>
        </w:tc>
      </w:tr>
      <w:tr w:rsidR="0023647F" w:rsidRPr="0023647F" w14:paraId="634BB90A" w14:textId="77777777" w:rsidTr="0004247F">
        <w:trPr>
          <w:cantSplit/>
          <w:jc w:val="center"/>
        </w:trPr>
        <w:tc>
          <w:tcPr>
            <w:tcW w:w="232" w:type="pct"/>
            <w:vMerge w:val="restart"/>
            <w:tcMar>
              <w:top w:w="57" w:type="dxa"/>
              <w:bottom w:w="57" w:type="dxa"/>
            </w:tcMar>
            <w:textDirection w:val="tbRlV"/>
            <w:vAlign w:val="center"/>
          </w:tcPr>
          <w:p w14:paraId="5A14413D"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危险性概述</w:t>
            </w:r>
          </w:p>
        </w:tc>
        <w:tc>
          <w:tcPr>
            <w:tcW w:w="4768" w:type="pct"/>
            <w:gridSpan w:val="10"/>
            <w:tcMar>
              <w:top w:w="57" w:type="dxa"/>
              <w:bottom w:w="57" w:type="dxa"/>
            </w:tcMar>
            <w:vAlign w:val="center"/>
          </w:tcPr>
          <w:p w14:paraId="56179F6B" w14:textId="77777777" w:rsidR="0023647F" w:rsidRPr="0023647F" w:rsidRDefault="0023647F" w:rsidP="0023647F">
            <w:pPr>
              <w:spacing w:line="360" w:lineRule="exact"/>
              <w:ind w:firstLineChars="0" w:firstLine="0"/>
              <w:textAlignment w:val="center"/>
              <w:rPr>
                <w:color w:val="FF0000"/>
                <w:sz w:val="21"/>
              </w:rPr>
            </w:pPr>
            <w:r w:rsidRPr="0023647F">
              <w:rPr>
                <w:rFonts w:hint="eastAsia"/>
                <w:sz w:val="21"/>
              </w:rPr>
              <w:t>紧急情况概述：极易燃气体，内装加压气体：遇热可能爆炸，吸入致命。</w:t>
            </w:r>
          </w:p>
        </w:tc>
      </w:tr>
      <w:tr w:rsidR="0023647F" w:rsidRPr="0023647F" w14:paraId="2AEA2526" w14:textId="77777777" w:rsidTr="0004247F">
        <w:trPr>
          <w:cantSplit/>
          <w:trHeight w:val="430"/>
          <w:jc w:val="center"/>
        </w:trPr>
        <w:tc>
          <w:tcPr>
            <w:tcW w:w="232" w:type="pct"/>
            <w:vMerge/>
            <w:tcMar>
              <w:top w:w="57" w:type="dxa"/>
              <w:bottom w:w="57" w:type="dxa"/>
            </w:tcMar>
            <w:textDirection w:val="tbRlV"/>
            <w:vAlign w:val="center"/>
          </w:tcPr>
          <w:p w14:paraId="6B06A76C" w14:textId="77777777" w:rsidR="0023647F" w:rsidRPr="0023647F" w:rsidRDefault="0023647F" w:rsidP="0023647F">
            <w:pPr>
              <w:spacing w:line="360" w:lineRule="exact"/>
              <w:ind w:firstLineChars="0" w:firstLine="0"/>
              <w:jc w:val="center"/>
              <w:textAlignment w:val="center"/>
              <w:rPr>
                <w:sz w:val="21"/>
              </w:rPr>
            </w:pPr>
          </w:p>
        </w:tc>
        <w:tc>
          <w:tcPr>
            <w:tcW w:w="831" w:type="pct"/>
            <w:tcMar>
              <w:top w:w="57" w:type="dxa"/>
              <w:bottom w:w="57" w:type="dxa"/>
            </w:tcMar>
            <w:vAlign w:val="center"/>
          </w:tcPr>
          <w:p w14:paraId="7951BE8F" w14:textId="77777777" w:rsidR="0023647F" w:rsidRPr="0023647F" w:rsidRDefault="0023647F" w:rsidP="0023647F">
            <w:pPr>
              <w:spacing w:line="360" w:lineRule="exact"/>
              <w:ind w:firstLineChars="0" w:firstLine="0"/>
              <w:jc w:val="center"/>
              <w:textAlignment w:val="center"/>
              <w:rPr>
                <w:sz w:val="21"/>
              </w:rPr>
            </w:pPr>
            <w:r w:rsidRPr="0023647F">
              <w:rPr>
                <w:sz w:val="21"/>
              </w:rPr>
              <w:t>GHS</w:t>
            </w:r>
          </w:p>
          <w:p w14:paraId="50087C8B" w14:textId="77777777" w:rsidR="0023647F" w:rsidRPr="0023647F" w:rsidRDefault="0023647F" w:rsidP="0023647F">
            <w:pPr>
              <w:spacing w:line="360" w:lineRule="exact"/>
              <w:ind w:firstLineChars="0" w:firstLine="0"/>
              <w:jc w:val="center"/>
              <w:textAlignment w:val="center"/>
              <w:rPr>
                <w:sz w:val="21"/>
              </w:rPr>
            </w:pPr>
            <w:r w:rsidRPr="0023647F">
              <w:rPr>
                <w:sz w:val="21"/>
              </w:rPr>
              <w:t>危险性类别</w:t>
            </w:r>
          </w:p>
        </w:tc>
        <w:tc>
          <w:tcPr>
            <w:tcW w:w="1518" w:type="pct"/>
            <w:gridSpan w:val="3"/>
            <w:vAlign w:val="center"/>
          </w:tcPr>
          <w:p w14:paraId="709EBF6D" w14:textId="77777777" w:rsidR="0023647F" w:rsidRPr="0023647F" w:rsidRDefault="0023647F" w:rsidP="0023647F">
            <w:pPr>
              <w:spacing w:line="360" w:lineRule="exact"/>
              <w:ind w:firstLineChars="0" w:firstLine="0"/>
              <w:textAlignment w:val="center"/>
              <w:rPr>
                <w:sz w:val="21"/>
              </w:rPr>
            </w:pPr>
            <w:r w:rsidRPr="0023647F">
              <w:rPr>
                <w:rFonts w:hint="eastAsia"/>
                <w:sz w:val="21"/>
              </w:rPr>
              <w:t>易燃气体，类别</w:t>
            </w:r>
            <w:r w:rsidRPr="0023647F">
              <w:rPr>
                <w:rFonts w:hint="eastAsia"/>
                <w:sz w:val="21"/>
              </w:rPr>
              <w:t>1</w:t>
            </w:r>
            <w:r w:rsidRPr="0023647F">
              <w:rPr>
                <w:rFonts w:hint="eastAsia"/>
                <w:sz w:val="21"/>
              </w:rPr>
              <w:t>；</w:t>
            </w:r>
          </w:p>
          <w:p w14:paraId="1522BE1F" w14:textId="77777777" w:rsidR="0023647F" w:rsidRPr="0023647F" w:rsidRDefault="0023647F" w:rsidP="0023647F">
            <w:pPr>
              <w:spacing w:line="360" w:lineRule="exact"/>
              <w:ind w:firstLineChars="0" w:firstLine="0"/>
              <w:textAlignment w:val="center"/>
              <w:rPr>
                <w:sz w:val="21"/>
              </w:rPr>
            </w:pPr>
            <w:r w:rsidRPr="0023647F">
              <w:rPr>
                <w:rFonts w:hint="eastAsia"/>
                <w:sz w:val="21"/>
              </w:rPr>
              <w:t>加压气体；急性毒性</w:t>
            </w:r>
            <w:r w:rsidRPr="0023647F">
              <w:rPr>
                <w:rFonts w:hint="eastAsia"/>
                <w:sz w:val="21"/>
              </w:rPr>
              <w:t>-</w:t>
            </w:r>
            <w:r w:rsidRPr="0023647F">
              <w:rPr>
                <w:rFonts w:hint="eastAsia"/>
                <w:sz w:val="21"/>
              </w:rPr>
              <w:t>吸入，类别</w:t>
            </w:r>
            <w:r w:rsidRPr="0023647F">
              <w:rPr>
                <w:rFonts w:hint="eastAsia"/>
                <w:sz w:val="21"/>
              </w:rPr>
              <w:t>2</w:t>
            </w:r>
            <w:r w:rsidRPr="0023647F">
              <w:rPr>
                <w:rFonts w:hint="eastAsia"/>
                <w:sz w:val="21"/>
              </w:rPr>
              <w:t>；</w:t>
            </w:r>
          </w:p>
          <w:p w14:paraId="70E478F6" w14:textId="77777777" w:rsidR="0023647F" w:rsidRPr="0023647F" w:rsidRDefault="0023647F" w:rsidP="0023647F">
            <w:pPr>
              <w:spacing w:line="360" w:lineRule="exact"/>
              <w:ind w:firstLineChars="0" w:firstLine="0"/>
              <w:textAlignment w:val="center"/>
              <w:rPr>
                <w:sz w:val="21"/>
              </w:rPr>
            </w:pPr>
            <w:r w:rsidRPr="0023647F">
              <w:rPr>
                <w:rFonts w:hint="eastAsia"/>
                <w:sz w:val="21"/>
              </w:rPr>
              <w:t>危害水生环境</w:t>
            </w:r>
            <w:r w:rsidRPr="0023647F">
              <w:rPr>
                <w:rFonts w:hint="eastAsia"/>
                <w:sz w:val="21"/>
              </w:rPr>
              <w:t>-</w:t>
            </w:r>
            <w:r w:rsidRPr="0023647F">
              <w:rPr>
                <w:rFonts w:hint="eastAsia"/>
                <w:sz w:val="21"/>
              </w:rPr>
              <w:t>急性危害，类别</w:t>
            </w:r>
            <w:r w:rsidRPr="0023647F">
              <w:rPr>
                <w:rFonts w:hint="eastAsia"/>
                <w:sz w:val="21"/>
              </w:rPr>
              <w:t>1</w:t>
            </w:r>
            <w:r w:rsidRPr="0023647F">
              <w:rPr>
                <w:rFonts w:hint="eastAsia"/>
                <w:sz w:val="21"/>
              </w:rPr>
              <w:t>。</w:t>
            </w:r>
          </w:p>
        </w:tc>
        <w:tc>
          <w:tcPr>
            <w:tcW w:w="670" w:type="pct"/>
            <w:gridSpan w:val="2"/>
            <w:vAlign w:val="center"/>
          </w:tcPr>
          <w:p w14:paraId="08015D12"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危险性</w:t>
            </w:r>
          </w:p>
          <w:p w14:paraId="375C3E00"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说明</w:t>
            </w:r>
          </w:p>
        </w:tc>
        <w:tc>
          <w:tcPr>
            <w:tcW w:w="1749" w:type="pct"/>
            <w:gridSpan w:val="4"/>
            <w:vAlign w:val="center"/>
          </w:tcPr>
          <w:p w14:paraId="68C36442"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极易燃气体，内装加压气体：遇热可能爆炸，吸入致命，对水生生物毒性非常大。</w:t>
            </w:r>
          </w:p>
        </w:tc>
      </w:tr>
      <w:tr w:rsidR="0023647F" w:rsidRPr="0023647F" w14:paraId="66F38DB5" w14:textId="77777777" w:rsidTr="0004247F">
        <w:trPr>
          <w:cantSplit/>
          <w:trHeight w:val="430"/>
          <w:jc w:val="center"/>
        </w:trPr>
        <w:tc>
          <w:tcPr>
            <w:tcW w:w="232" w:type="pct"/>
            <w:vMerge/>
            <w:tcMar>
              <w:top w:w="57" w:type="dxa"/>
              <w:bottom w:w="57" w:type="dxa"/>
            </w:tcMar>
            <w:textDirection w:val="tbRlV"/>
            <w:vAlign w:val="center"/>
          </w:tcPr>
          <w:p w14:paraId="739FEF3B" w14:textId="77777777" w:rsidR="0023647F" w:rsidRPr="0023647F" w:rsidRDefault="0023647F" w:rsidP="0023647F">
            <w:pPr>
              <w:spacing w:line="360" w:lineRule="exact"/>
              <w:ind w:firstLineChars="0" w:firstLine="0"/>
              <w:jc w:val="center"/>
              <w:textAlignment w:val="center"/>
              <w:rPr>
                <w:sz w:val="21"/>
              </w:rPr>
            </w:pPr>
          </w:p>
        </w:tc>
        <w:tc>
          <w:tcPr>
            <w:tcW w:w="4768" w:type="pct"/>
            <w:gridSpan w:val="10"/>
            <w:tcMar>
              <w:top w:w="57" w:type="dxa"/>
              <w:bottom w:w="57" w:type="dxa"/>
            </w:tcMar>
            <w:vAlign w:val="center"/>
          </w:tcPr>
          <w:p w14:paraId="59A98EC3" w14:textId="77777777" w:rsidR="0023647F" w:rsidRPr="0023647F" w:rsidRDefault="0023647F" w:rsidP="0023647F">
            <w:pPr>
              <w:spacing w:line="360" w:lineRule="exact"/>
              <w:ind w:firstLineChars="0" w:firstLine="0"/>
              <w:textAlignment w:val="center"/>
              <w:rPr>
                <w:sz w:val="21"/>
              </w:rPr>
            </w:pPr>
            <w:r w:rsidRPr="0023647F">
              <w:rPr>
                <w:rFonts w:hint="eastAsia"/>
                <w:sz w:val="21"/>
              </w:rPr>
              <w:t>物理和化学危险：极易燃，与空气混合能形成爆炸性混合物。</w:t>
            </w:r>
          </w:p>
          <w:p w14:paraId="58D6B112" w14:textId="77777777" w:rsidR="0023647F" w:rsidRPr="0023647F" w:rsidRDefault="0023647F" w:rsidP="0023647F">
            <w:pPr>
              <w:spacing w:line="360" w:lineRule="exact"/>
              <w:ind w:firstLineChars="0" w:firstLine="0"/>
              <w:textAlignment w:val="center"/>
              <w:rPr>
                <w:sz w:val="21"/>
              </w:rPr>
            </w:pPr>
            <w:r w:rsidRPr="0023647F">
              <w:rPr>
                <w:rFonts w:hint="eastAsia"/>
                <w:sz w:val="21"/>
              </w:rPr>
              <w:t>健康危害：本品是强烈的神经毒物，对黏膜有强烈刺激作用。</w:t>
            </w:r>
          </w:p>
          <w:p w14:paraId="3F53DE66" w14:textId="77777777" w:rsidR="0023647F" w:rsidRPr="0023647F" w:rsidRDefault="0023647F" w:rsidP="0023647F">
            <w:pPr>
              <w:spacing w:line="360" w:lineRule="exact"/>
              <w:ind w:firstLineChars="0" w:firstLine="0"/>
              <w:textAlignment w:val="center"/>
              <w:rPr>
                <w:sz w:val="21"/>
              </w:rPr>
            </w:pPr>
            <w:r w:rsidRPr="0023647F">
              <w:rPr>
                <w:rFonts w:hint="eastAsia"/>
                <w:sz w:val="21"/>
              </w:rPr>
              <w:t>急性中毒：接触反应表现为接触后出现眼刺痛、羞明、流泪、结膜充血、咽部灼热感、咳嗽等眼和上呼吸道刺激表现，或有头痛、头晕、乏力、恶心等神经系统症状，脱离接触后在短时间内消失。具有下列情况之一者为急性轻度中毒：出现明显的头痛、头晕、乏力等症状</w:t>
            </w:r>
            <w:r w:rsidRPr="0023647F">
              <w:rPr>
                <w:rFonts w:hint="eastAsia"/>
                <w:sz w:val="21"/>
              </w:rPr>
              <w:t>,</w:t>
            </w:r>
            <w:r w:rsidRPr="0023647F">
              <w:rPr>
                <w:rFonts w:hint="eastAsia"/>
                <w:sz w:val="21"/>
              </w:rPr>
              <w:t>并出现轻度至中度意识障碍；出现急性气管</w:t>
            </w:r>
            <w:r w:rsidRPr="0023647F">
              <w:rPr>
                <w:rFonts w:hint="eastAsia"/>
                <w:sz w:val="21"/>
              </w:rPr>
              <w:t>-</w:t>
            </w:r>
            <w:r w:rsidRPr="0023647F">
              <w:rPr>
                <w:rFonts w:hint="eastAsia"/>
                <w:sz w:val="21"/>
              </w:rPr>
              <w:t>支气管炎或支气管周围炎。具有下列情况之一者为中度中毒</w:t>
            </w:r>
            <w:r w:rsidRPr="0023647F">
              <w:rPr>
                <w:rFonts w:hint="eastAsia"/>
                <w:sz w:val="21"/>
              </w:rPr>
              <w:t>:</w:t>
            </w:r>
            <w:r w:rsidRPr="0023647F">
              <w:rPr>
                <w:rFonts w:hint="eastAsia"/>
                <w:sz w:val="21"/>
              </w:rPr>
              <w:t>意识障碍表现为浅至中度昏迷；出现急性支气管肺炎。具有下列情况之一者为重度中毒：意识障碍程度达深昏迷或呈植物状态</w:t>
            </w:r>
            <w:r w:rsidRPr="0023647F">
              <w:rPr>
                <w:rFonts w:hint="eastAsia"/>
                <w:sz w:val="21"/>
              </w:rPr>
              <w:t>;</w:t>
            </w:r>
            <w:r w:rsidRPr="0023647F">
              <w:rPr>
                <w:rFonts w:hint="eastAsia"/>
                <w:sz w:val="21"/>
              </w:rPr>
              <w:t>肺水肿；多脏器衰竭；猝死。高浓度</w:t>
            </w:r>
            <w:r w:rsidRPr="0023647F">
              <w:rPr>
                <w:rFonts w:hint="eastAsia"/>
                <w:sz w:val="21"/>
              </w:rPr>
              <w:t>(1000mg/m</w:t>
            </w:r>
            <w:r w:rsidRPr="0023647F">
              <w:rPr>
                <w:rFonts w:hint="eastAsia"/>
                <w:sz w:val="21"/>
                <w:vertAlign w:val="superscript"/>
              </w:rPr>
              <w:t>3</w:t>
            </w:r>
            <w:r w:rsidRPr="0023647F">
              <w:rPr>
                <w:rFonts w:hint="eastAsia"/>
                <w:sz w:val="21"/>
              </w:rPr>
              <w:t xml:space="preserve"> </w:t>
            </w:r>
            <w:r w:rsidRPr="0023647F">
              <w:rPr>
                <w:rFonts w:hint="eastAsia"/>
                <w:sz w:val="21"/>
              </w:rPr>
              <w:t>以上</w:t>
            </w:r>
            <w:r w:rsidRPr="0023647F">
              <w:rPr>
                <w:rFonts w:hint="eastAsia"/>
                <w:sz w:val="21"/>
              </w:rPr>
              <w:t>)</w:t>
            </w:r>
            <w:r w:rsidRPr="0023647F">
              <w:rPr>
                <w:rFonts w:hint="eastAsia"/>
                <w:sz w:val="21"/>
              </w:rPr>
              <w:t>接触硫化氢时可在数秒钟内突然昏迷，呼吸和心跳骤停，发生闪电型死亡。严重中毒可留有神经、精神后遗症。</w:t>
            </w:r>
          </w:p>
          <w:p w14:paraId="0F87C740" w14:textId="77777777" w:rsidR="0023647F" w:rsidRPr="0023647F" w:rsidRDefault="0023647F" w:rsidP="0023647F">
            <w:pPr>
              <w:spacing w:line="360" w:lineRule="exact"/>
              <w:ind w:firstLineChars="0" w:firstLine="0"/>
              <w:textAlignment w:val="center"/>
              <w:rPr>
                <w:sz w:val="21"/>
              </w:rPr>
            </w:pPr>
            <w:r w:rsidRPr="0023647F">
              <w:rPr>
                <w:rFonts w:hint="eastAsia"/>
                <w:sz w:val="21"/>
              </w:rPr>
              <w:t>环境危害：对水生生物毒性非常大。</w:t>
            </w:r>
          </w:p>
        </w:tc>
      </w:tr>
      <w:tr w:rsidR="0023647F" w:rsidRPr="0023647F" w14:paraId="3E9574C3" w14:textId="77777777" w:rsidTr="0004247F">
        <w:trPr>
          <w:cantSplit/>
          <w:jc w:val="center"/>
        </w:trPr>
        <w:tc>
          <w:tcPr>
            <w:tcW w:w="232" w:type="pct"/>
            <w:tcMar>
              <w:top w:w="57" w:type="dxa"/>
              <w:bottom w:w="57" w:type="dxa"/>
            </w:tcMar>
            <w:textDirection w:val="tbRlV"/>
            <w:vAlign w:val="center"/>
          </w:tcPr>
          <w:p w14:paraId="28904015"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lastRenderedPageBreak/>
              <w:t>急救措施</w:t>
            </w:r>
          </w:p>
        </w:tc>
        <w:tc>
          <w:tcPr>
            <w:tcW w:w="4768" w:type="pct"/>
            <w:gridSpan w:val="10"/>
            <w:tcMar>
              <w:top w:w="57" w:type="dxa"/>
              <w:bottom w:w="57" w:type="dxa"/>
            </w:tcMar>
            <w:vAlign w:val="center"/>
          </w:tcPr>
          <w:p w14:paraId="40F72B9D" w14:textId="77777777" w:rsidR="0023647F" w:rsidRPr="0023647F" w:rsidRDefault="0023647F" w:rsidP="0023647F">
            <w:pPr>
              <w:spacing w:line="360" w:lineRule="exact"/>
              <w:ind w:firstLineChars="0" w:firstLine="0"/>
              <w:textAlignment w:val="center"/>
              <w:rPr>
                <w:sz w:val="21"/>
              </w:rPr>
            </w:pPr>
            <w:r w:rsidRPr="0023647F">
              <w:rPr>
                <w:rFonts w:hint="eastAsia"/>
                <w:sz w:val="21"/>
              </w:rPr>
              <w:t>吸</w:t>
            </w:r>
            <w:r w:rsidRPr="0023647F">
              <w:rPr>
                <w:sz w:val="21"/>
              </w:rPr>
              <w:t>入：</w:t>
            </w:r>
            <w:r w:rsidRPr="0023647F">
              <w:rPr>
                <w:rFonts w:hint="eastAsia"/>
                <w:sz w:val="21"/>
              </w:rPr>
              <w:t>迅速脱离现场至空气新鲜处。保持呼吸道通畅。如呼吸困难，给输氧。如呼吸、心跳停止，立即进行心肺复苏术</w:t>
            </w:r>
            <w:r w:rsidRPr="0023647F">
              <w:rPr>
                <w:rFonts w:hint="eastAsia"/>
                <w:sz w:val="21"/>
              </w:rPr>
              <w:t>(</w:t>
            </w:r>
            <w:r w:rsidRPr="0023647F">
              <w:rPr>
                <w:rFonts w:hint="eastAsia"/>
                <w:sz w:val="21"/>
              </w:rPr>
              <w:t>避免口对口人工呼吸</w:t>
            </w:r>
            <w:r w:rsidRPr="0023647F">
              <w:rPr>
                <w:rFonts w:hint="eastAsia"/>
                <w:sz w:val="21"/>
              </w:rPr>
              <w:t>)</w:t>
            </w:r>
            <w:r w:rsidRPr="0023647F">
              <w:rPr>
                <w:rFonts w:hint="eastAsia"/>
                <w:sz w:val="21"/>
              </w:rPr>
              <w:t>。就医。</w:t>
            </w:r>
          </w:p>
          <w:p w14:paraId="6550F289" w14:textId="77777777" w:rsidR="0023647F" w:rsidRPr="0023647F" w:rsidRDefault="0023647F" w:rsidP="0023647F">
            <w:pPr>
              <w:spacing w:line="360" w:lineRule="exact"/>
              <w:ind w:firstLineChars="0" w:firstLine="0"/>
              <w:textAlignment w:val="center"/>
              <w:rPr>
                <w:sz w:val="21"/>
              </w:rPr>
            </w:pPr>
            <w:r w:rsidRPr="0023647F">
              <w:rPr>
                <w:rFonts w:hint="eastAsia"/>
                <w:sz w:val="21"/>
              </w:rPr>
              <w:t>皮肤接触：立即脱去污染的衣着，用流动清水彻底冲洗。就医</w:t>
            </w:r>
            <w:r w:rsidRPr="0023647F">
              <w:rPr>
                <w:sz w:val="21"/>
              </w:rPr>
              <w:t>。</w:t>
            </w:r>
          </w:p>
          <w:p w14:paraId="6D755D10" w14:textId="77777777" w:rsidR="0023647F" w:rsidRPr="0023647F" w:rsidRDefault="0023647F" w:rsidP="0023647F">
            <w:pPr>
              <w:spacing w:line="360" w:lineRule="exact"/>
              <w:ind w:firstLineChars="0" w:firstLine="0"/>
              <w:textAlignment w:val="center"/>
              <w:rPr>
                <w:sz w:val="21"/>
              </w:rPr>
            </w:pPr>
            <w:r w:rsidRPr="0023647F">
              <w:rPr>
                <w:rFonts w:hint="eastAsia"/>
                <w:sz w:val="21"/>
              </w:rPr>
              <w:t>眼晴接触：立即分开眼睑，用流动清水或生理盐水彻底冲洗</w:t>
            </w:r>
            <w:r w:rsidRPr="0023647F">
              <w:rPr>
                <w:rFonts w:hint="eastAsia"/>
                <w:sz w:val="21"/>
              </w:rPr>
              <w:t>5~10min</w:t>
            </w:r>
            <w:r w:rsidRPr="0023647F">
              <w:rPr>
                <w:rFonts w:hint="eastAsia"/>
                <w:sz w:val="21"/>
              </w:rPr>
              <w:t>。就医</w:t>
            </w:r>
            <w:r w:rsidRPr="0023647F">
              <w:rPr>
                <w:sz w:val="21"/>
              </w:rPr>
              <w:t>。</w:t>
            </w:r>
          </w:p>
          <w:p w14:paraId="4A803336" w14:textId="77777777" w:rsidR="0023647F" w:rsidRPr="0023647F" w:rsidRDefault="0023647F" w:rsidP="0023647F">
            <w:pPr>
              <w:spacing w:line="360" w:lineRule="exact"/>
              <w:ind w:firstLineChars="0" w:firstLine="0"/>
              <w:textAlignment w:val="center"/>
              <w:rPr>
                <w:sz w:val="21"/>
              </w:rPr>
            </w:pPr>
            <w:r w:rsidRPr="0023647F">
              <w:rPr>
                <w:rFonts w:hint="eastAsia"/>
                <w:sz w:val="21"/>
              </w:rPr>
              <w:t>对保护施救者的忠告：根据需要使用个人防护设备</w:t>
            </w:r>
            <w:r w:rsidRPr="0023647F">
              <w:rPr>
                <w:sz w:val="21"/>
              </w:rPr>
              <w:t>。</w:t>
            </w:r>
          </w:p>
          <w:p w14:paraId="333976F5" w14:textId="77777777" w:rsidR="0023647F" w:rsidRPr="0023647F" w:rsidRDefault="0023647F" w:rsidP="0023647F">
            <w:pPr>
              <w:spacing w:line="360" w:lineRule="exact"/>
              <w:ind w:firstLineChars="0" w:firstLine="0"/>
              <w:textAlignment w:val="center"/>
              <w:rPr>
                <w:sz w:val="21"/>
              </w:rPr>
            </w:pPr>
            <w:r w:rsidRPr="0023647F">
              <w:rPr>
                <w:rFonts w:hint="eastAsia"/>
                <w:sz w:val="21"/>
              </w:rPr>
              <w:t>对医生的特别提示：对症处理。</w:t>
            </w:r>
          </w:p>
        </w:tc>
      </w:tr>
      <w:tr w:rsidR="0023647F" w:rsidRPr="0023647F" w14:paraId="1178D896" w14:textId="77777777" w:rsidTr="0004247F">
        <w:trPr>
          <w:cantSplit/>
          <w:jc w:val="center"/>
        </w:trPr>
        <w:tc>
          <w:tcPr>
            <w:tcW w:w="232" w:type="pct"/>
            <w:tcMar>
              <w:top w:w="57" w:type="dxa"/>
              <w:bottom w:w="57" w:type="dxa"/>
            </w:tcMar>
            <w:textDirection w:val="tbRlV"/>
            <w:vAlign w:val="center"/>
          </w:tcPr>
          <w:p w14:paraId="06AD3BED"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消防措施</w:t>
            </w:r>
          </w:p>
        </w:tc>
        <w:tc>
          <w:tcPr>
            <w:tcW w:w="4768" w:type="pct"/>
            <w:gridSpan w:val="10"/>
            <w:tcMar>
              <w:top w:w="57" w:type="dxa"/>
              <w:bottom w:w="57" w:type="dxa"/>
            </w:tcMar>
            <w:vAlign w:val="center"/>
          </w:tcPr>
          <w:p w14:paraId="3EE0B9D5" w14:textId="77777777" w:rsidR="0023647F" w:rsidRPr="0023647F" w:rsidRDefault="0023647F" w:rsidP="0023647F">
            <w:pPr>
              <w:spacing w:line="360" w:lineRule="exact"/>
              <w:ind w:firstLineChars="0" w:firstLine="0"/>
              <w:textAlignment w:val="center"/>
              <w:rPr>
                <w:sz w:val="21"/>
              </w:rPr>
            </w:pPr>
            <w:r w:rsidRPr="0023647F">
              <w:rPr>
                <w:rFonts w:hint="eastAsia"/>
                <w:sz w:val="21"/>
              </w:rPr>
              <w:t>灭火剂：用雾状水、抗溶性泡沫、干粉灭火。</w:t>
            </w:r>
          </w:p>
          <w:p w14:paraId="4E45E5D6" w14:textId="77777777" w:rsidR="0023647F" w:rsidRPr="0023647F" w:rsidRDefault="0023647F" w:rsidP="0023647F">
            <w:pPr>
              <w:spacing w:line="360" w:lineRule="exact"/>
              <w:ind w:firstLineChars="0" w:firstLine="0"/>
              <w:textAlignment w:val="center"/>
              <w:rPr>
                <w:sz w:val="21"/>
              </w:rPr>
            </w:pPr>
            <w:r w:rsidRPr="0023647F">
              <w:rPr>
                <w:rFonts w:hint="eastAsia"/>
                <w:sz w:val="21"/>
              </w:rPr>
              <w:t>特别危险性：与浓硝酸、发烟硝酸或其他强氧化剂发生剧烈反应，引起爆炸。气体比空气重，沿地面扩散并易积存于低洼处，遇火源会着火回燃。燃烧生成有害的氧化硫。</w:t>
            </w:r>
          </w:p>
          <w:p w14:paraId="6A8F2B31" w14:textId="77777777" w:rsidR="0023647F" w:rsidRPr="0023647F" w:rsidRDefault="0023647F" w:rsidP="0023647F">
            <w:pPr>
              <w:spacing w:line="360" w:lineRule="exact"/>
              <w:ind w:firstLineChars="0" w:firstLine="0"/>
              <w:textAlignment w:val="center"/>
              <w:rPr>
                <w:sz w:val="21"/>
              </w:rPr>
            </w:pPr>
            <w:r w:rsidRPr="0023647F">
              <w:rPr>
                <w:rFonts w:hint="eastAsia"/>
                <w:sz w:val="21"/>
              </w:rPr>
              <w:t>灭火注意事项及防护措施：切断气源。若不能切断气源，则不允许熄灭泄漏处的火焰。消防人员必须佩戴空气呼吸器、穿全身防火防毒服，在上风向灭火。尽可能将容器从火场移至空旷处。喷水保持火场容器冷却，直至灭火结束。</w:t>
            </w:r>
          </w:p>
        </w:tc>
      </w:tr>
      <w:tr w:rsidR="0023647F" w:rsidRPr="0023647F" w14:paraId="0501CDB5" w14:textId="77777777" w:rsidTr="0004247F">
        <w:trPr>
          <w:cantSplit/>
          <w:jc w:val="center"/>
        </w:trPr>
        <w:tc>
          <w:tcPr>
            <w:tcW w:w="232" w:type="pct"/>
            <w:tcMar>
              <w:top w:w="57" w:type="dxa"/>
              <w:bottom w:w="57" w:type="dxa"/>
            </w:tcMar>
            <w:textDirection w:val="tbRlV"/>
            <w:vAlign w:val="center"/>
          </w:tcPr>
          <w:p w14:paraId="6419A78A"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泄露应急处理</w:t>
            </w:r>
          </w:p>
        </w:tc>
        <w:tc>
          <w:tcPr>
            <w:tcW w:w="4768" w:type="pct"/>
            <w:gridSpan w:val="10"/>
            <w:tcMar>
              <w:top w:w="57" w:type="dxa"/>
              <w:bottom w:w="57" w:type="dxa"/>
            </w:tcMar>
            <w:vAlign w:val="center"/>
          </w:tcPr>
          <w:p w14:paraId="473D4A0D" w14:textId="77777777" w:rsidR="0023647F" w:rsidRPr="0023647F" w:rsidRDefault="0023647F" w:rsidP="0023647F">
            <w:pPr>
              <w:spacing w:line="360" w:lineRule="exact"/>
              <w:ind w:firstLineChars="0" w:firstLine="0"/>
              <w:textAlignment w:val="center"/>
              <w:rPr>
                <w:sz w:val="21"/>
              </w:rPr>
            </w:pPr>
            <w:r w:rsidRPr="0023647F">
              <w:rPr>
                <w:rFonts w:hint="eastAsia"/>
                <w:sz w:val="21"/>
              </w:rPr>
              <w:t>作业人员防护措施、防护装备和应急处置程序：消除所有点火源。根据气体扩散的影响区域划定警戒区，无关人员从侧风、上风向撤离至安全区。建议应急处理人员戴正压自给式呼吸器，穿内置正压自给式呼吸器的全封闭防化服，戴防化学品手套。如果是液化气体泄漏，还应注意防冻伤。作业时使用的所有设备应接地。尽可能切断泄漏源。若可能翻转容器，使之逸出气体而非液体。喷雾状水抑制蒸气或改变蒸气云流向，避免水流接触泄漏物。禁止用水直接冲击泄漏物或泄漏源</w:t>
            </w:r>
            <w:r w:rsidRPr="0023647F">
              <w:rPr>
                <w:sz w:val="21"/>
              </w:rPr>
              <w:t>。</w:t>
            </w:r>
          </w:p>
          <w:p w14:paraId="154EA44D" w14:textId="77777777" w:rsidR="0023647F" w:rsidRPr="0023647F" w:rsidRDefault="0023647F" w:rsidP="0023647F">
            <w:pPr>
              <w:spacing w:line="360" w:lineRule="exact"/>
              <w:ind w:firstLineChars="0" w:firstLine="0"/>
              <w:textAlignment w:val="center"/>
              <w:rPr>
                <w:sz w:val="21"/>
              </w:rPr>
            </w:pPr>
            <w:r w:rsidRPr="0023647F">
              <w:rPr>
                <w:rFonts w:hint="eastAsia"/>
                <w:sz w:val="21"/>
              </w:rPr>
              <w:t>泄漏化学品的收容、清除方法及所使用的处置材料：隔离泄漏区直至气体散尽。可考虑引燃漏出气，以消除有毒气体的影响。</w:t>
            </w:r>
          </w:p>
        </w:tc>
      </w:tr>
      <w:tr w:rsidR="0023647F" w:rsidRPr="0023647F" w14:paraId="568B8222" w14:textId="77777777" w:rsidTr="0004247F">
        <w:trPr>
          <w:cantSplit/>
          <w:jc w:val="center"/>
        </w:trPr>
        <w:tc>
          <w:tcPr>
            <w:tcW w:w="232" w:type="pct"/>
            <w:tcMar>
              <w:top w:w="57" w:type="dxa"/>
              <w:bottom w:w="57" w:type="dxa"/>
            </w:tcMar>
            <w:textDirection w:val="tbRlV"/>
            <w:vAlign w:val="center"/>
          </w:tcPr>
          <w:p w14:paraId="313D40EB"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操作处置与储存</w:t>
            </w:r>
          </w:p>
        </w:tc>
        <w:tc>
          <w:tcPr>
            <w:tcW w:w="4768" w:type="pct"/>
            <w:gridSpan w:val="10"/>
            <w:tcMar>
              <w:top w:w="57" w:type="dxa"/>
              <w:bottom w:w="57" w:type="dxa"/>
            </w:tcMar>
            <w:vAlign w:val="center"/>
          </w:tcPr>
          <w:p w14:paraId="15F038A3" w14:textId="77777777" w:rsidR="0023647F" w:rsidRPr="0023647F" w:rsidRDefault="0023647F" w:rsidP="0023647F">
            <w:pPr>
              <w:spacing w:line="360" w:lineRule="exact"/>
              <w:ind w:firstLineChars="0" w:firstLine="0"/>
              <w:textAlignment w:val="center"/>
              <w:rPr>
                <w:sz w:val="21"/>
              </w:rPr>
            </w:pPr>
            <w:r w:rsidRPr="0023647F">
              <w:rPr>
                <w:rFonts w:hint="eastAsia"/>
                <w:sz w:val="21"/>
              </w:rPr>
              <w:t>操作注意事项：严加密闭，提供充分的局部排风和全面通风。操作人员必须经过专门培训，严格遵守操作规程。建议操作人员佩戴过滤式防毒面具</w:t>
            </w:r>
            <w:r w:rsidRPr="0023647F">
              <w:rPr>
                <w:rFonts w:hint="eastAsia"/>
                <w:sz w:val="21"/>
              </w:rPr>
              <w:t>(</w:t>
            </w:r>
            <w:r w:rsidRPr="0023647F">
              <w:rPr>
                <w:rFonts w:hint="eastAsia"/>
                <w:sz w:val="21"/>
              </w:rPr>
              <w:t>半面罩</w:t>
            </w:r>
            <w:r w:rsidRPr="0023647F">
              <w:rPr>
                <w:rFonts w:hint="eastAsia"/>
                <w:sz w:val="21"/>
              </w:rPr>
              <w:t>)</w:t>
            </w:r>
            <w:r w:rsidRPr="0023647F">
              <w:rPr>
                <w:rFonts w:hint="eastAsia"/>
                <w:sz w:val="21"/>
              </w:rPr>
              <w:t>，戴化学安全防护眼镜，穿防静电工作服，戴防化学品手套。远离火种、热源。工作场所严禁吸烟。使用防爆型的通风系统和设备。防止气体泄漏到工作场所空气中。避免与氧化剂、碱类接触。在传送过程中，钢瓶和容器必须接地和跨接，防止产生静电。搬运时轻装轻卸</w:t>
            </w:r>
            <w:r w:rsidRPr="0023647F">
              <w:rPr>
                <w:rFonts w:hint="eastAsia"/>
                <w:sz w:val="21"/>
              </w:rPr>
              <w:t>,</w:t>
            </w:r>
            <w:r w:rsidRPr="0023647F">
              <w:rPr>
                <w:rFonts w:hint="eastAsia"/>
                <w:sz w:val="21"/>
              </w:rPr>
              <w:t>防止钢瓶及附件破损。配备相应品种和数量的消防器材及泄漏应急处理设备。</w:t>
            </w:r>
          </w:p>
          <w:p w14:paraId="3BB980B5" w14:textId="77777777" w:rsidR="0023647F" w:rsidRPr="0023647F" w:rsidRDefault="0023647F" w:rsidP="0023647F">
            <w:pPr>
              <w:spacing w:line="360" w:lineRule="exact"/>
              <w:ind w:firstLineChars="0" w:firstLine="0"/>
              <w:textAlignment w:val="center"/>
              <w:rPr>
                <w:sz w:val="21"/>
              </w:rPr>
            </w:pPr>
            <w:r w:rsidRPr="0023647F">
              <w:rPr>
                <w:rFonts w:hint="eastAsia"/>
                <w:sz w:val="21"/>
              </w:rPr>
              <w:t>储存注意事项：储存于阴凉、通风的易燃气体专用库房。远离火种、热源。库温不宜超过</w:t>
            </w:r>
            <w:r w:rsidRPr="0023647F">
              <w:rPr>
                <w:rFonts w:hint="eastAsia"/>
                <w:sz w:val="21"/>
              </w:rPr>
              <w:t>30</w:t>
            </w:r>
            <w:r w:rsidRPr="0023647F">
              <w:rPr>
                <w:rFonts w:hint="eastAsia"/>
                <w:sz w:val="21"/>
              </w:rPr>
              <w:t>℃。保持容器密封。应与氧化剂、碱类分开存放，切忌混储。采用防爆型照明、通风设施。禁止使用易产生火花的机械设备和工具。储区应备有泄漏应急处理设备。</w:t>
            </w:r>
          </w:p>
        </w:tc>
      </w:tr>
      <w:tr w:rsidR="0023647F" w:rsidRPr="0023647F" w14:paraId="0D72F9B3" w14:textId="77777777" w:rsidTr="009D4746">
        <w:trPr>
          <w:cantSplit/>
          <w:jc w:val="center"/>
        </w:trPr>
        <w:tc>
          <w:tcPr>
            <w:tcW w:w="232" w:type="pct"/>
            <w:vMerge w:val="restart"/>
            <w:tcMar>
              <w:top w:w="57" w:type="dxa"/>
              <w:bottom w:w="57" w:type="dxa"/>
            </w:tcMar>
            <w:textDirection w:val="tbRlV"/>
            <w:vAlign w:val="center"/>
          </w:tcPr>
          <w:p w14:paraId="410C3F26"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理化特性</w:t>
            </w:r>
          </w:p>
        </w:tc>
        <w:tc>
          <w:tcPr>
            <w:tcW w:w="1081" w:type="pct"/>
            <w:gridSpan w:val="2"/>
            <w:tcMar>
              <w:top w:w="57" w:type="dxa"/>
              <w:bottom w:w="57" w:type="dxa"/>
            </w:tcMar>
            <w:vAlign w:val="center"/>
          </w:tcPr>
          <w:p w14:paraId="0DDF64C2"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外观与性状</w:t>
            </w:r>
          </w:p>
        </w:tc>
        <w:tc>
          <w:tcPr>
            <w:tcW w:w="1395" w:type="pct"/>
            <w:gridSpan w:val="3"/>
            <w:vAlign w:val="center"/>
          </w:tcPr>
          <w:p w14:paraId="4E2912AF"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无色气体</w:t>
            </w:r>
            <w:r w:rsidRPr="0023647F">
              <w:rPr>
                <w:sz w:val="21"/>
              </w:rPr>
              <w:t xml:space="preserve"> </w:t>
            </w:r>
          </w:p>
        </w:tc>
        <w:tc>
          <w:tcPr>
            <w:tcW w:w="1084" w:type="pct"/>
            <w:gridSpan w:val="3"/>
            <w:vAlign w:val="center"/>
          </w:tcPr>
          <w:p w14:paraId="18BEA3DC"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气味</w:t>
            </w:r>
          </w:p>
        </w:tc>
        <w:tc>
          <w:tcPr>
            <w:tcW w:w="1208" w:type="pct"/>
            <w:gridSpan w:val="2"/>
            <w:vAlign w:val="center"/>
          </w:tcPr>
          <w:p w14:paraId="64A0F20E"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有恶臭气味</w:t>
            </w:r>
          </w:p>
        </w:tc>
      </w:tr>
      <w:tr w:rsidR="0023647F" w:rsidRPr="0023647F" w14:paraId="11CF4693" w14:textId="77777777" w:rsidTr="009D4746">
        <w:trPr>
          <w:cantSplit/>
          <w:jc w:val="center"/>
        </w:trPr>
        <w:tc>
          <w:tcPr>
            <w:tcW w:w="232" w:type="pct"/>
            <w:vMerge/>
            <w:tcMar>
              <w:top w:w="57" w:type="dxa"/>
              <w:bottom w:w="57" w:type="dxa"/>
            </w:tcMar>
            <w:textDirection w:val="tbRlV"/>
            <w:vAlign w:val="center"/>
          </w:tcPr>
          <w:p w14:paraId="0EE2101D" w14:textId="77777777" w:rsidR="0023647F" w:rsidRPr="0023647F" w:rsidRDefault="0023647F" w:rsidP="0023647F">
            <w:pPr>
              <w:spacing w:line="360" w:lineRule="exact"/>
              <w:ind w:firstLineChars="0" w:firstLine="0"/>
              <w:jc w:val="center"/>
              <w:textAlignment w:val="center"/>
              <w:rPr>
                <w:sz w:val="21"/>
              </w:rPr>
            </w:pPr>
          </w:p>
        </w:tc>
        <w:tc>
          <w:tcPr>
            <w:tcW w:w="1081" w:type="pct"/>
            <w:gridSpan w:val="2"/>
            <w:tcMar>
              <w:top w:w="57" w:type="dxa"/>
              <w:bottom w:w="57" w:type="dxa"/>
            </w:tcMar>
            <w:vAlign w:val="center"/>
          </w:tcPr>
          <w:p w14:paraId="1190D1F9" w14:textId="77777777" w:rsidR="0023647F" w:rsidRPr="0023647F" w:rsidRDefault="0023647F" w:rsidP="0023647F">
            <w:pPr>
              <w:spacing w:line="360" w:lineRule="exact"/>
              <w:ind w:firstLineChars="0" w:firstLine="0"/>
              <w:jc w:val="center"/>
              <w:textAlignment w:val="center"/>
              <w:rPr>
                <w:sz w:val="21"/>
              </w:rPr>
            </w:pPr>
            <w:r w:rsidRPr="0023647F">
              <w:rPr>
                <w:sz w:val="21"/>
              </w:rPr>
              <w:t>pH</w:t>
            </w:r>
            <w:r w:rsidRPr="0023647F">
              <w:rPr>
                <w:sz w:val="21"/>
              </w:rPr>
              <w:t>值</w:t>
            </w:r>
          </w:p>
        </w:tc>
        <w:tc>
          <w:tcPr>
            <w:tcW w:w="1395" w:type="pct"/>
            <w:gridSpan w:val="3"/>
            <w:vAlign w:val="center"/>
          </w:tcPr>
          <w:p w14:paraId="7BD40217"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4.5 (1%</w:t>
            </w:r>
            <w:r w:rsidRPr="0023647F">
              <w:rPr>
                <w:rFonts w:hint="eastAsia"/>
                <w:sz w:val="21"/>
              </w:rPr>
              <w:t>溶液</w:t>
            </w:r>
            <w:r w:rsidRPr="0023647F">
              <w:rPr>
                <w:rFonts w:hint="eastAsia"/>
                <w:sz w:val="21"/>
              </w:rPr>
              <w:t>)</w:t>
            </w:r>
          </w:p>
        </w:tc>
        <w:tc>
          <w:tcPr>
            <w:tcW w:w="1084" w:type="pct"/>
            <w:gridSpan w:val="3"/>
            <w:vAlign w:val="center"/>
          </w:tcPr>
          <w:p w14:paraId="0F6114E2"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熔点</w:t>
            </w:r>
            <w:r w:rsidRPr="0023647F">
              <w:rPr>
                <w:sz w:val="21"/>
              </w:rPr>
              <w:t>/</w:t>
            </w:r>
            <w:r w:rsidRPr="0023647F">
              <w:rPr>
                <w:sz w:val="21"/>
              </w:rPr>
              <w:t>凝固点（</w:t>
            </w:r>
            <w:r w:rsidRPr="0023647F">
              <w:rPr>
                <w:sz w:val="21"/>
              </w:rPr>
              <w:t>°C</w:t>
            </w:r>
            <w:r w:rsidRPr="0023647F">
              <w:rPr>
                <w:sz w:val="21"/>
              </w:rPr>
              <w:t>）</w:t>
            </w:r>
          </w:p>
        </w:tc>
        <w:tc>
          <w:tcPr>
            <w:tcW w:w="1208" w:type="pct"/>
            <w:gridSpan w:val="2"/>
            <w:vAlign w:val="center"/>
          </w:tcPr>
          <w:p w14:paraId="1A6AE491" w14:textId="77777777" w:rsidR="0023647F" w:rsidRPr="0023647F" w:rsidRDefault="0023647F" w:rsidP="0023647F">
            <w:pPr>
              <w:spacing w:line="360" w:lineRule="exact"/>
              <w:ind w:firstLineChars="0" w:firstLine="0"/>
              <w:jc w:val="center"/>
              <w:textAlignment w:val="center"/>
              <w:rPr>
                <w:sz w:val="21"/>
              </w:rPr>
            </w:pPr>
            <w:r w:rsidRPr="0023647F">
              <w:rPr>
                <w:sz w:val="21"/>
              </w:rPr>
              <w:t>-</w:t>
            </w:r>
            <w:r w:rsidRPr="0023647F">
              <w:rPr>
                <w:rFonts w:hint="eastAsia"/>
                <w:sz w:val="21"/>
              </w:rPr>
              <w:t>85.5</w:t>
            </w:r>
          </w:p>
        </w:tc>
      </w:tr>
      <w:tr w:rsidR="0023647F" w:rsidRPr="0023647F" w14:paraId="1EDB772B" w14:textId="77777777" w:rsidTr="009D4746">
        <w:trPr>
          <w:cantSplit/>
          <w:jc w:val="center"/>
        </w:trPr>
        <w:tc>
          <w:tcPr>
            <w:tcW w:w="232" w:type="pct"/>
            <w:vMerge/>
            <w:tcMar>
              <w:top w:w="57" w:type="dxa"/>
              <w:bottom w:w="57" w:type="dxa"/>
            </w:tcMar>
            <w:textDirection w:val="tbRlV"/>
            <w:vAlign w:val="center"/>
          </w:tcPr>
          <w:p w14:paraId="57D33C35" w14:textId="77777777" w:rsidR="0023647F" w:rsidRPr="0023647F" w:rsidRDefault="0023647F" w:rsidP="0023647F">
            <w:pPr>
              <w:spacing w:line="360" w:lineRule="exact"/>
              <w:ind w:firstLineChars="0" w:firstLine="0"/>
              <w:jc w:val="center"/>
              <w:textAlignment w:val="center"/>
              <w:rPr>
                <w:sz w:val="21"/>
              </w:rPr>
            </w:pPr>
          </w:p>
        </w:tc>
        <w:tc>
          <w:tcPr>
            <w:tcW w:w="1081" w:type="pct"/>
            <w:gridSpan w:val="2"/>
            <w:tcMar>
              <w:top w:w="57" w:type="dxa"/>
              <w:bottom w:w="57" w:type="dxa"/>
            </w:tcMar>
            <w:vAlign w:val="center"/>
          </w:tcPr>
          <w:p w14:paraId="5DB9B00B"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沸点、初沸点和沸程（℃</w:t>
            </w:r>
            <w:r w:rsidRPr="0023647F">
              <w:rPr>
                <w:sz w:val="21"/>
              </w:rPr>
              <w:t>）</w:t>
            </w:r>
          </w:p>
        </w:tc>
        <w:tc>
          <w:tcPr>
            <w:tcW w:w="1395" w:type="pct"/>
            <w:gridSpan w:val="3"/>
            <w:vAlign w:val="center"/>
          </w:tcPr>
          <w:p w14:paraId="37A37A53" w14:textId="77777777" w:rsidR="0023647F" w:rsidRPr="0023647F" w:rsidRDefault="0023647F" w:rsidP="0023647F">
            <w:pPr>
              <w:spacing w:line="360" w:lineRule="exact"/>
              <w:ind w:firstLineChars="0" w:firstLine="0"/>
              <w:jc w:val="center"/>
              <w:textAlignment w:val="center"/>
              <w:rPr>
                <w:sz w:val="21"/>
              </w:rPr>
            </w:pPr>
            <w:r w:rsidRPr="0023647F">
              <w:rPr>
                <w:sz w:val="21"/>
              </w:rPr>
              <w:t>-</w:t>
            </w:r>
            <w:r w:rsidRPr="0023647F">
              <w:rPr>
                <w:rFonts w:hint="eastAsia"/>
                <w:sz w:val="21"/>
              </w:rPr>
              <w:t>60.3</w:t>
            </w:r>
          </w:p>
        </w:tc>
        <w:tc>
          <w:tcPr>
            <w:tcW w:w="1084" w:type="pct"/>
            <w:gridSpan w:val="3"/>
            <w:vAlign w:val="center"/>
          </w:tcPr>
          <w:p w14:paraId="1598A450"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自燃温度（℃</w:t>
            </w:r>
            <w:r w:rsidRPr="0023647F">
              <w:rPr>
                <w:sz w:val="21"/>
              </w:rPr>
              <w:t>）</w:t>
            </w:r>
          </w:p>
        </w:tc>
        <w:tc>
          <w:tcPr>
            <w:tcW w:w="1208" w:type="pct"/>
            <w:gridSpan w:val="2"/>
            <w:vAlign w:val="center"/>
          </w:tcPr>
          <w:p w14:paraId="1BE44298"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260</w:t>
            </w:r>
          </w:p>
        </w:tc>
      </w:tr>
      <w:tr w:rsidR="0023647F" w:rsidRPr="0023647F" w14:paraId="5438D2B9" w14:textId="77777777" w:rsidTr="009D4746">
        <w:trPr>
          <w:cantSplit/>
          <w:jc w:val="center"/>
        </w:trPr>
        <w:tc>
          <w:tcPr>
            <w:tcW w:w="232" w:type="pct"/>
            <w:vMerge/>
            <w:tcMar>
              <w:top w:w="57" w:type="dxa"/>
              <w:bottom w:w="57" w:type="dxa"/>
            </w:tcMar>
            <w:textDirection w:val="tbRlV"/>
            <w:vAlign w:val="center"/>
          </w:tcPr>
          <w:p w14:paraId="64777E11" w14:textId="77777777" w:rsidR="0023647F" w:rsidRPr="0023647F" w:rsidRDefault="0023647F" w:rsidP="0023647F">
            <w:pPr>
              <w:spacing w:line="360" w:lineRule="exact"/>
              <w:ind w:firstLineChars="0" w:firstLine="0"/>
              <w:jc w:val="center"/>
              <w:textAlignment w:val="center"/>
              <w:rPr>
                <w:sz w:val="21"/>
              </w:rPr>
            </w:pPr>
          </w:p>
        </w:tc>
        <w:tc>
          <w:tcPr>
            <w:tcW w:w="1081" w:type="pct"/>
            <w:gridSpan w:val="2"/>
            <w:tcMar>
              <w:top w:w="57" w:type="dxa"/>
              <w:bottom w:w="57" w:type="dxa"/>
            </w:tcMar>
            <w:vAlign w:val="center"/>
          </w:tcPr>
          <w:p w14:paraId="572C3D06"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闪点（℃</w:t>
            </w:r>
            <w:r w:rsidRPr="0023647F">
              <w:rPr>
                <w:sz w:val="21"/>
              </w:rPr>
              <w:t>）：</w:t>
            </w:r>
          </w:p>
        </w:tc>
        <w:tc>
          <w:tcPr>
            <w:tcW w:w="1395" w:type="pct"/>
            <w:gridSpan w:val="3"/>
            <w:vAlign w:val="center"/>
          </w:tcPr>
          <w:p w14:paraId="572DE9C4" w14:textId="77777777" w:rsidR="0023647F" w:rsidRPr="0023647F" w:rsidRDefault="0023647F" w:rsidP="0023647F">
            <w:pPr>
              <w:spacing w:line="360" w:lineRule="exact"/>
              <w:ind w:firstLineChars="0" w:firstLine="0"/>
              <w:jc w:val="center"/>
              <w:textAlignment w:val="center"/>
              <w:rPr>
                <w:sz w:val="21"/>
              </w:rPr>
            </w:pPr>
            <w:r w:rsidRPr="0023647F">
              <w:rPr>
                <w:sz w:val="21"/>
              </w:rPr>
              <w:t>-</w:t>
            </w:r>
            <w:r w:rsidRPr="0023647F">
              <w:rPr>
                <w:rFonts w:hint="eastAsia"/>
                <w:sz w:val="21"/>
              </w:rPr>
              <w:t>106</w:t>
            </w:r>
          </w:p>
        </w:tc>
        <w:tc>
          <w:tcPr>
            <w:tcW w:w="1084" w:type="pct"/>
            <w:gridSpan w:val="3"/>
            <w:vAlign w:val="center"/>
          </w:tcPr>
          <w:p w14:paraId="176DF533"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分解温度（℃</w:t>
            </w:r>
            <w:r w:rsidRPr="0023647F">
              <w:rPr>
                <w:sz w:val="21"/>
              </w:rPr>
              <w:t>）：</w:t>
            </w:r>
          </w:p>
        </w:tc>
        <w:tc>
          <w:tcPr>
            <w:tcW w:w="1208" w:type="pct"/>
            <w:gridSpan w:val="2"/>
            <w:vAlign w:val="center"/>
          </w:tcPr>
          <w:p w14:paraId="706455B4"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无资料</w:t>
            </w:r>
          </w:p>
        </w:tc>
      </w:tr>
      <w:tr w:rsidR="0023647F" w:rsidRPr="0023647F" w14:paraId="28A116F3" w14:textId="77777777" w:rsidTr="009D4746">
        <w:trPr>
          <w:cantSplit/>
          <w:jc w:val="center"/>
        </w:trPr>
        <w:tc>
          <w:tcPr>
            <w:tcW w:w="232" w:type="pct"/>
            <w:vMerge/>
            <w:tcMar>
              <w:top w:w="57" w:type="dxa"/>
              <w:bottom w:w="57" w:type="dxa"/>
            </w:tcMar>
            <w:textDirection w:val="tbRlV"/>
            <w:vAlign w:val="center"/>
          </w:tcPr>
          <w:p w14:paraId="22F8F879" w14:textId="77777777" w:rsidR="0023647F" w:rsidRPr="0023647F" w:rsidRDefault="0023647F" w:rsidP="0023647F">
            <w:pPr>
              <w:spacing w:line="360" w:lineRule="exact"/>
              <w:ind w:firstLineChars="0" w:firstLine="0"/>
              <w:jc w:val="center"/>
              <w:textAlignment w:val="center"/>
              <w:rPr>
                <w:sz w:val="21"/>
              </w:rPr>
            </w:pPr>
          </w:p>
        </w:tc>
        <w:tc>
          <w:tcPr>
            <w:tcW w:w="1081" w:type="pct"/>
            <w:gridSpan w:val="2"/>
            <w:tcMar>
              <w:top w:w="57" w:type="dxa"/>
              <w:bottom w:w="57" w:type="dxa"/>
            </w:tcMar>
            <w:vAlign w:val="center"/>
          </w:tcPr>
          <w:p w14:paraId="4460F7B3"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爆炸极限［％（体积分数）］</w:t>
            </w:r>
          </w:p>
        </w:tc>
        <w:tc>
          <w:tcPr>
            <w:tcW w:w="1395" w:type="pct"/>
            <w:gridSpan w:val="3"/>
            <w:vAlign w:val="center"/>
          </w:tcPr>
          <w:p w14:paraId="570B5B47"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爆炸下限</w:t>
            </w:r>
            <w:r w:rsidRPr="0023647F">
              <w:rPr>
                <w:rFonts w:hint="eastAsia"/>
                <w:sz w:val="21"/>
              </w:rPr>
              <w:t>(%) 4.3</w:t>
            </w:r>
          </w:p>
          <w:p w14:paraId="69B9970B"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爆炸上限</w:t>
            </w:r>
            <w:r w:rsidRPr="0023647F">
              <w:rPr>
                <w:rFonts w:hint="eastAsia"/>
                <w:sz w:val="21"/>
              </w:rPr>
              <w:t>(%) 46</w:t>
            </w:r>
          </w:p>
        </w:tc>
        <w:tc>
          <w:tcPr>
            <w:tcW w:w="1084" w:type="pct"/>
            <w:gridSpan w:val="3"/>
            <w:vAlign w:val="center"/>
          </w:tcPr>
          <w:p w14:paraId="0FE4828D"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蒸发速率［乙酸（正）丁酯以</w:t>
            </w:r>
            <w:r w:rsidRPr="0023647F">
              <w:rPr>
                <w:sz w:val="21"/>
              </w:rPr>
              <w:t>1</w:t>
            </w:r>
            <w:r w:rsidRPr="0023647F">
              <w:rPr>
                <w:sz w:val="21"/>
              </w:rPr>
              <w:t>计］</w:t>
            </w:r>
          </w:p>
        </w:tc>
        <w:tc>
          <w:tcPr>
            <w:tcW w:w="1208" w:type="pct"/>
            <w:gridSpan w:val="2"/>
            <w:vAlign w:val="center"/>
          </w:tcPr>
          <w:p w14:paraId="4C7110DF" w14:textId="77777777" w:rsidR="0023647F" w:rsidRPr="0023647F" w:rsidRDefault="0023647F" w:rsidP="0023647F">
            <w:pPr>
              <w:spacing w:line="360" w:lineRule="exact"/>
              <w:ind w:firstLineChars="0" w:firstLine="0"/>
              <w:jc w:val="center"/>
              <w:textAlignment w:val="center"/>
              <w:rPr>
                <w:sz w:val="21"/>
              </w:rPr>
            </w:pPr>
            <w:r w:rsidRPr="0023647F">
              <w:rPr>
                <w:sz w:val="21"/>
              </w:rPr>
              <w:t>无资料</w:t>
            </w:r>
          </w:p>
        </w:tc>
      </w:tr>
      <w:tr w:rsidR="0023647F" w:rsidRPr="0023647F" w14:paraId="080635DD" w14:textId="77777777" w:rsidTr="009D4746">
        <w:trPr>
          <w:cantSplit/>
          <w:jc w:val="center"/>
        </w:trPr>
        <w:tc>
          <w:tcPr>
            <w:tcW w:w="232" w:type="pct"/>
            <w:vMerge/>
            <w:tcMar>
              <w:top w:w="57" w:type="dxa"/>
              <w:bottom w:w="57" w:type="dxa"/>
            </w:tcMar>
            <w:textDirection w:val="tbRlV"/>
            <w:vAlign w:val="center"/>
          </w:tcPr>
          <w:p w14:paraId="46FA3D3F" w14:textId="77777777" w:rsidR="0023647F" w:rsidRPr="0023647F" w:rsidRDefault="0023647F" w:rsidP="0023647F">
            <w:pPr>
              <w:spacing w:line="360" w:lineRule="exact"/>
              <w:ind w:firstLineChars="0" w:firstLine="0"/>
              <w:jc w:val="center"/>
              <w:textAlignment w:val="center"/>
              <w:rPr>
                <w:sz w:val="21"/>
              </w:rPr>
            </w:pPr>
          </w:p>
        </w:tc>
        <w:tc>
          <w:tcPr>
            <w:tcW w:w="1081" w:type="pct"/>
            <w:gridSpan w:val="2"/>
            <w:tcMar>
              <w:top w:w="57" w:type="dxa"/>
              <w:bottom w:w="57" w:type="dxa"/>
            </w:tcMar>
            <w:vAlign w:val="center"/>
          </w:tcPr>
          <w:p w14:paraId="090C72FB"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饱和蒸气压（</w:t>
            </w:r>
            <w:r w:rsidRPr="0023647F">
              <w:rPr>
                <w:sz w:val="21"/>
              </w:rPr>
              <w:t>kPa</w:t>
            </w:r>
            <w:r w:rsidRPr="0023647F">
              <w:rPr>
                <w:sz w:val="21"/>
              </w:rPr>
              <w:t>）</w:t>
            </w:r>
          </w:p>
        </w:tc>
        <w:tc>
          <w:tcPr>
            <w:tcW w:w="1395" w:type="pct"/>
            <w:gridSpan w:val="3"/>
            <w:vAlign w:val="center"/>
          </w:tcPr>
          <w:p w14:paraId="3DA3B989"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2026.5 (25.5</w:t>
            </w:r>
            <w:r w:rsidRPr="0023647F">
              <w:rPr>
                <w:rFonts w:hint="eastAsia"/>
                <w:sz w:val="21"/>
              </w:rPr>
              <w:t>℃</w:t>
            </w:r>
            <w:r w:rsidRPr="0023647F">
              <w:rPr>
                <w:rFonts w:hint="eastAsia"/>
                <w:sz w:val="21"/>
              </w:rPr>
              <w:t>)</w:t>
            </w:r>
          </w:p>
        </w:tc>
        <w:tc>
          <w:tcPr>
            <w:tcW w:w="1084" w:type="pct"/>
            <w:gridSpan w:val="3"/>
            <w:vAlign w:val="center"/>
          </w:tcPr>
          <w:p w14:paraId="4D119901"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易燃性（固体、气体）</w:t>
            </w:r>
          </w:p>
        </w:tc>
        <w:tc>
          <w:tcPr>
            <w:tcW w:w="1208" w:type="pct"/>
            <w:gridSpan w:val="2"/>
            <w:vAlign w:val="center"/>
          </w:tcPr>
          <w:p w14:paraId="3727AC35" w14:textId="77777777" w:rsidR="0023647F" w:rsidRPr="0023647F" w:rsidRDefault="0023647F" w:rsidP="0023647F">
            <w:pPr>
              <w:spacing w:line="360" w:lineRule="exact"/>
              <w:ind w:firstLineChars="0" w:firstLine="0"/>
              <w:jc w:val="center"/>
              <w:textAlignment w:val="center"/>
              <w:rPr>
                <w:sz w:val="21"/>
              </w:rPr>
            </w:pPr>
            <w:r w:rsidRPr="0023647F">
              <w:rPr>
                <w:sz w:val="21"/>
              </w:rPr>
              <w:t>无资料</w:t>
            </w:r>
          </w:p>
        </w:tc>
      </w:tr>
      <w:tr w:rsidR="0023647F" w:rsidRPr="0023647F" w14:paraId="0C532658" w14:textId="77777777" w:rsidTr="009D4746">
        <w:trPr>
          <w:cantSplit/>
          <w:jc w:val="center"/>
        </w:trPr>
        <w:tc>
          <w:tcPr>
            <w:tcW w:w="232" w:type="pct"/>
            <w:vMerge/>
            <w:tcMar>
              <w:top w:w="57" w:type="dxa"/>
              <w:bottom w:w="57" w:type="dxa"/>
            </w:tcMar>
            <w:textDirection w:val="tbRlV"/>
            <w:vAlign w:val="center"/>
          </w:tcPr>
          <w:p w14:paraId="714D1322" w14:textId="77777777" w:rsidR="0023647F" w:rsidRPr="0023647F" w:rsidRDefault="0023647F" w:rsidP="0023647F">
            <w:pPr>
              <w:spacing w:line="360" w:lineRule="exact"/>
              <w:ind w:firstLineChars="0" w:firstLine="0"/>
              <w:jc w:val="center"/>
              <w:textAlignment w:val="center"/>
              <w:rPr>
                <w:sz w:val="21"/>
              </w:rPr>
            </w:pPr>
          </w:p>
        </w:tc>
        <w:tc>
          <w:tcPr>
            <w:tcW w:w="1081" w:type="pct"/>
            <w:gridSpan w:val="2"/>
            <w:tcMar>
              <w:top w:w="57" w:type="dxa"/>
              <w:bottom w:w="57" w:type="dxa"/>
            </w:tcMar>
            <w:vAlign w:val="center"/>
          </w:tcPr>
          <w:p w14:paraId="34E3F3DE"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相对密度</w:t>
            </w:r>
            <w:r w:rsidRPr="0023647F">
              <w:rPr>
                <w:sz w:val="21"/>
              </w:rPr>
              <w:t>(</w:t>
            </w:r>
            <w:r w:rsidRPr="0023647F">
              <w:rPr>
                <w:sz w:val="21"/>
              </w:rPr>
              <w:t>水以</w:t>
            </w:r>
            <w:r w:rsidRPr="0023647F">
              <w:rPr>
                <w:sz w:val="21"/>
              </w:rPr>
              <w:t>1</w:t>
            </w:r>
            <w:r w:rsidRPr="0023647F">
              <w:rPr>
                <w:sz w:val="21"/>
              </w:rPr>
              <w:t>计</w:t>
            </w:r>
            <w:r w:rsidRPr="0023647F">
              <w:rPr>
                <w:sz w:val="21"/>
              </w:rPr>
              <w:t>)</w:t>
            </w:r>
          </w:p>
        </w:tc>
        <w:tc>
          <w:tcPr>
            <w:tcW w:w="1395" w:type="pct"/>
            <w:gridSpan w:val="3"/>
            <w:vAlign w:val="center"/>
          </w:tcPr>
          <w:p w14:paraId="280F5082"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1.54</w:t>
            </w:r>
          </w:p>
        </w:tc>
        <w:tc>
          <w:tcPr>
            <w:tcW w:w="1084" w:type="pct"/>
            <w:gridSpan w:val="3"/>
            <w:vAlign w:val="center"/>
          </w:tcPr>
          <w:p w14:paraId="6E90624A"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蒸气密度（空气以</w:t>
            </w:r>
            <w:r w:rsidRPr="0023647F">
              <w:rPr>
                <w:sz w:val="21"/>
              </w:rPr>
              <w:t>1</w:t>
            </w:r>
            <w:r w:rsidRPr="0023647F">
              <w:rPr>
                <w:sz w:val="21"/>
              </w:rPr>
              <w:t>计）</w:t>
            </w:r>
          </w:p>
        </w:tc>
        <w:tc>
          <w:tcPr>
            <w:tcW w:w="1208" w:type="pct"/>
            <w:gridSpan w:val="2"/>
            <w:vAlign w:val="center"/>
          </w:tcPr>
          <w:p w14:paraId="3417B3A2"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1.19</w:t>
            </w:r>
          </w:p>
        </w:tc>
      </w:tr>
      <w:tr w:rsidR="0023647F" w:rsidRPr="0023647F" w14:paraId="76FD85F3" w14:textId="77777777" w:rsidTr="009D4746">
        <w:trPr>
          <w:cantSplit/>
          <w:jc w:val="center"/>
        </w:trPr>
        <w:tc>
          <w:tcPr>
            <w:tcW w:w="232" w:type="pct"/>
            <w:vMerge/>
            <w:tcMar>
              <w:top w:w="57" w:type="dxa"/>
              <w:bottom w:w="57" w:type="dxa"/>
            </w:tcMar>
            <w:textDirection w:val="tbRlV"/>
            <w:vAlign w:val="center"/>
          </w:tcPr>
          <w:p w14:paraId="6CF2C54C" w14:textId="77777777" w:rsidR="0023647F" w:rsidRPr="0023647F" w:rsidRDefault="0023647F" w:rsidP="0023647F">
            <w:pPr>
              <w:spacing w:line="360" w:lineRule="exact"/>
              <w:ind w:firstLineChars="0" w:firstLine="0"/>
              <w:jc w:val="center"/>
              <w:textAlignment w:val="center"/>
              <w:rPr>
                <w:sz w:val="21"/>
              </w:rPr>
            </w:pPr>
          </w:p>
        </w:tc>
        <w:tc>
          <w:tcPr>
            <w:tcW w:w="1081" w:type="pct"/>
            <w:gridSpan w:val="2"/>
            <w:tcMar>
              <w:top w:w="57" w:type="dxa"/>
              <w:bottom w:w="57" w:type="dxa"/>
            </w:tcMar>
            <w:vAlign w:val="center"/>
          </w:tcPr>
          <w:p w14:paraId="3887F1D1"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气味阈值（</w:t>
            </w:r>
            <w:r w:rsidRPr="0023647F">
              <w:rPr>
                <w:sz w:val="21"/>
              </w:rPr>
              <w:t>mg/m³</w:t>
            </w:r>
            <w:r w:rsidRPr="0023647F">
              <w:rPr>
                <w:sz w:val="21"/>
              </w:rPr>
              <w:t>）</w:t>
            </w:r>
          </w:p>
        </w:tc>
        <w:tc>
          <w:tcPr>
            <w:tcW w:w="1395" w:type="pct"/>
            <w:gridSpan w:val="3"/>
            <w:vAlign w:val="center"/>
          </w:tcPr>
          <w:p w14:paraId="5254A67B" w14:textId="77777777" w:rsidR="0023647F" w:rsidRPr="0023647F" w:rsidRDefault="0023647F" w:rsidP="0023647F">
            <w:pPr>
              <w:spacing w:line="360" w:lineRule="exact"/>
              <w:ind w:firstLineChars="0" w:firstLine="0"/>
              <w:jc w:val="center"/>
              <w:textAlignment w:val="center"/>
              <w:rPr>
                <w:sz w:val="21"/>
              </w:rPr>
            </w:pPr>
            <w:r w:rsidRPr="0023647F">
              <w:rPr>
                <w:sz w:val="21"/>
              </w:rPr>
              <w:t>无资料</w:t>
            </w:r>
          </w:p>
        </w:tc>
        <w:tc>
          <w:tcPr>
            <w:tcW w:w="1084" w:type="pct"/>
            <w:gridSpan w:val="3"/>
            <w:vAlign w:val="center"/>
          </w:tcPr>
          <w:p w14:paraId="1483A86F" w14:textId="77777777" w:rsidR="0023647F" w:rsidRPr="0023647F" w:rsidRDefault="0023647F" w:rsidP="0023647F">
            <w:pPr>
              <w:spacing w:line="360" w:lineRule="exact"/>
              <w:ind w:firstLineChars="0" w:firstLine="0"/>
              <w:jc w:val="center"/>
              <w:textAlignment w:val="center"/>
              <w:rPr>
                <w:sz w:val="21"/>
              </w:rPr>
            </w:pPr>
            <w:r w:rsidRPr="0023647F">
              <w:rPr>
                <w:sz w:val="21"/>
              </w:rPr>
              <w:t>n-</w:t>
            </w:r>
            <w:r w:rsidRPr="0023647F">
              <w:rPr>
                <w:sz w:val="21"/>
              </w:rPr>
              <w:t>辛醇</w:t>
            </w:r>
            <w:r w:rsidRPr="0023647F">
              <w:rPr>
                <w:sz w:val="21"/>
              </w:rPr>
              <w:t>/</w:t>
            </w:r>
            <w:r w:rsidRPr="0023647F">
              <w:rPr>
                <w:sz w:val="21"/>
              </w:rPr>
              <w:t>水分配系数（</w:t>
            </w:r>
            <w:r w:rsidRPr="0023647F">
              <w:rPr>
                <w:sz w:val="21"/>
              </w:rPr>
              <w:t>lgP</w:t>
            </w:r>
            <w:r w:rsidRPr="0023647F">
              <w:rPr>
                <w:sz w:val="21"/>
              </w:rPr>
              <w:t>）</w:t>
            </w:r>
          </w:p>
        </w:tc>
        <w:tc>
          <w:tcPr>
            <w:tcW w:w="1208" w:type="pct"/>
            <w:gridSpan w:val="2"/>
            <w:vAlign w:val="center"/>
          </w:tcPr>
          <w:p w14:paraId="19E16572"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0.230</w:t>
            </w:r>
          </w:p>
        </w:tc>
      </w:tr>
      <w:tr w:rsidR="0023647F" w:rsidRPr="0023647F" w14:paraId="4F3B6401" w14:textId="77777777" w:rsidTr="009D4746">
        <w:trPr>
          <w:cantSplit/>
          <w:jc w:val="center"/>
        </w:trPr>
        <w:tc>
          <w:tcPr>
            <w:tcW w:w="232" w:type="pct"/>
            <w:vMerge/>
            <w:tcMar>
              <w:top w:w="57" w:type="dxa"/>
              <w:bottom w:w="57" w:type="dxa"/>
            </w:tcMar>
            <w:textDirection w:val="tbRlV"/>
            <w:vAlign w:val="center"/>
          </w:tcPr>
          <w:p w14:paraId="7708BCAD" w14:textId="77777777" w:rsidR="0023647F" w:rsidRPr="0023647F" w:rsidRDefault="0023647F" w:rsidP="0023647F">
            <w:pPr>
              <w:spacing w:line="360" w:lineRule="exact"/>
              <w:ind w:firstLineChars="0" w:firstLine="0"/>
              <w:jc w:val="center"/>
              <w:textAlignment w:val="center"/>
              <w:rPr>
                <w:sz w:val="21"/>
              </w:rPr>
            </w:pPr>
          </w:p>
        </w:tc>
        <w:tc>
          <w:tcPr>
            <w:tcW w:w="1081" w:type="pct"/>
            <w:gridSpan w:val="2"/>
            <w:tcMar>
              <w:top w:w="57" w:type="dxa"/>
              <w:bottom w:w="57" w:type="dxa"/>
            </w:tcMar>
            <w:vAlign w:val="center"/>
          </w:tcPr>
          <w:p w14:paraId="253B2D5D"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溶解性</w:t>
            </w:r>
          </w:p>
        </w:tc>
        <w:tc>
          <w:tcPr>
            <w:tcW w:w="1395" w:type="pct"/>
            <w:gridSpan w:val="3"/>
            <w:vAlign w:val="center"/>
          </w:tcPr>
          <w:p w14:paraId="6A480DA4"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溶于水、乙醇、二硫化碳、甘油、汽油、煤油等</w:t>
            </w:r>
          </w:p>
        </w:tc>
        <w:tc>
          <w:tcPr>
            <w:tcW w:w="1084" w:type="pct"/>
            <w:gridSpan w:val="3"/>
            <w:vAlign w:val="center"/>
          </w:tcPr>
          <w:p w14:paraId="69404A02"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黏度（</w:t>
            </w:r>
            <w:r w:rsidRPr="0023647F">
              <w:rPr>
                <w:sz w:val="21"/>
              </w:rPr>
              <w:t>mPa·s</w:t>
            </w:r>
            <w:r w:rsidRPr="0023647F">
              <w:rPr>
                <w:rFonts w:hint="eastAsia"/>
                <w:sz w:val="21"/>
              </w:rPr>
              <w:t>）</w:t>
            </w:r>
          </w:p>
        </w:tc>
        <w:tc>
          <w:tcPr>
            <w:tcW w:w="1208" w:type="pct"/>
            <w:gridSpan w:val="2"/>
            <w:vAlign w:val="center"/>
          </w:tcPr>
          <w:p w14:paraId="62640B1D"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0.0128(25</w:t>
            </w:r>
            <w:r w:rsidRPr="0023647F">
              <w:rPr>
                <w:rFonts w:hint="eastAsia"/>
                <w:sz w:val="21"/>
              </w:rPr>
              <w:t>℃，</w:t>
            </w:r>
            <w:r w:rsidRPr="0023647F">
              <w:rPr>
                <w:rFonts w:hint="eastAsia"/>
                <w:sz w:val="21"/>
              </w:rPr>
              <w:t>101.3</w:t>
            </w:r>
          </w:p>
          <w:p w14:paraId="330B2FF4"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kPa)</w:t>
            </w:r>
          </w:p>
        </w:tc>
      </w:tr>
      <w:tr w:rsidR="0023647F" w:rsidRPr="0023647F" w14:paraId="7BEE04BD" w14:textId="77777777" w:rsidTr="009D4746">
        <w:trPr>
          <w:cantSplit/>
          <w:jc w:val="center"/>
        </w:trPr>
        <w:tc>
          <w:tcPr>
            <w:tcW w:w="232" w:type="pct"/>
            <w:vMerge w:val="restart"/>
            <w:tcMar>
              <w:top w:w="57" w:type="dxa"/>
              <w:bottom w:w="57" w:type="dxa"/>
            </w:tcMar>
            <w:textDirection w:val="tbRlV"/>
            <w:vAlign w:val="center"/>
          </w:tcPr>
          <w:p w14:paraId="34785554"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稳定性和反应性</w:t>
            </w:r>
          </w:p>
        </w:tc>
        <w:tc>
          <w:tcPr>
            <w:tcW w:w="1081" w:type="pct"/>
            <w:gridSpan w:val="2"/>
            <w:tcMar>
              <w:top w:w="57" w:type="dxa"/>
              <w:bottom w:w="57" w:type="dxa"/>
            </w:tcMar>
            <w:vAlign w:val="center"/>
          </w:tcPr>
          <w:p w14:paraId="076E3EA0"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稳定性</w:t>
            </w:r>
          </w:p>
        </w:tc>
        <w:tc>
          <w:tcPr>
            <w:tcW w:w="1395" w:type="pct"/>
            <w:gridSpan w:val="3"/>
            <w:vAlign w:val="center"/>
          </w:tcPr>
          <w:p w14:paraId="2B654210"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稳定</w:t>
            </w:r>
          </w:p>
        </w:tc>
        <w:tc>
          <w:tcPr>
            <w:tcW w:w="1084" w:type="pct"/>
            <w:gridSpan w:val="3"/>
            <w:vAlign w:val="center"/>
          </w:tcPr>
          <w:p w14:paraId="66A433A8" w14:textId="77777777" w:rsidR="0023647F" w:rsidRPr="0023647F" w:rsidRDefault="0023647F" w:rsidP="0023647F">
            <w:pPr>
              <w:spacing w:line="360" w:lineRule="exact"/>
              <w:ind w:firstLineChars="0" w:firstLine="0"/>
              <w:jc w:val="center"/>
              <w:textAlignment w:val="center"/>
              <w:rPr>
                <w:sz w:val="21"/>
                <w:szCs w:val="21"/>
              </w:rPr>
            </w:pPr>
            <w:r w:rsidRPr="0023647F">
              <w:rPr>
                <w:rFonts w:hint="eastAsia"/>
                <w:sz w:val="21"/>
                <w:szCs w:val="21"/>
              </w:rPr>
              <w:t>避免接触的条件</w:t>
            </w:r>
          </w:p>
        </w:tc>
        <w:tc>
          <w:tcPr>
            <w:tcW w:w="1208" w:type="pct"/>
            <w:gridSpan w:val="2"/>
            <w:vAlign w:val="center"/>
          </w:tcPr>
          <w:p w14:paraId="445E97B0" w14:textId="77777777" w:rsidR="0023647F" w:rsidRPr="0023647F" w:rsidRDefault="0023647F" w:rsidP="0023647F">
            <w:pPr>
              <w:spacing w:line="360" w:lineRule="exact"/>
              <w:ind w:firstLineChars="0" w:firstLine="0"/>
              <w:jc w:val="center"/>
              <w:textAlignment w:val="center"/>
              <w:rPr>
                <w:sz w:val="21"/>
                <w:szCs w:val="21"/>
              </w:rPr>
            </w:pPr>
            <w:r w:rsidRPr="0023647F">
              <w:rPr>
                <w:sz w:val="21"/>
              </w:rPr>
              <w:t>无资料</w:t>
            </w:r>
          </w:p>
        </w:tc>
      </w:tr>
      <w:tr w:rsidR="0023647F" w:rsidRPr="0023647F" w14:paraId="31FE2D12" w14:textId="77777777" w:rsidTr="009D4746">
        <w:trPr>
          <w:cantSplit/>
          <w:jc w:val="center"/>
        </w:trPr>
        <w:tc>
          <w:tcPr>
            <w:tcW w:w="232" w:type="pct"/>
            <w:vMerge/>
            <w:tcMar>
              <w:top w:w="57" w:type="dxa"/>
              <w:bottom w:w="57" w:type="dxa"/>
            </w:tcMar>
            <w:textDirection w:val="tbRlV"/>
            <w:vAlign w:val="center"/>
          </w:tcPr>
          <w:p w14:paraId="7538C3A3" w14:textId="77777777" w:rsidR="0023647F" w:rsidRPr="0023647F" w:rsidRDefault="0023647F" w:rsidP="0023647F">
            <w:pPr>
              <w:spacing w:line="360" w:lineRule="exact"/>
              <w:ind w:firstLineChars="0" w:firstLine="0"/>
              <w:jc w:val="center"/>
              <w:textAlignment w:val="center"/>
              <w:rPr>
                <w:sz w:val="21"/>
              </w:rPr>
            </w:pPr>
          </w:p>
        </w:tc>
        <w:tc>
          <w:tcPr>
            <w:tcW w:w="1081" w:type="pct"/>
            <w:gridSpan w:val="2"/>
            <w:tcMar>
              <w:top w:w="57" w:type="dxa"/>
              <w:bottom w:w="57" w:type="dxa"/>
            </w:tcMar>
            <w:vAlign w:val="center"/>
          </w:tcPr>
          <w:p w14:paraId="1DB64385"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危险反应</w:t>
            </w:r>
          </w:p>
        </w:tc>
        <w:tc>
          <w:tcPr>
            <w:tcW w:w="3687" w:type="pct"/>
            <w:gridSpan w:val="8"/>
            <w:vAlign w:val="center"/>
          </w:tcPr>
          <w:p w14:paraId="7449102B"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与强氧化剂等禁配物接触，有发生火灾和爆炸的危险。</w:t>
            </w:r>
          </w:p>
        </w:tc>
      </w:tr>
      <w:tr w:rsidR="0023647F" w:rsidRPr="0023647F" w14:paraId="66A874E2" w14:textId="77777777" w:rsidTr="009D4746">
        <w:trPr>
          <w:cantSplit/>
          <w:jc w:val="center"/>
        </w:trPr>
        <w:tc>
          <w:tcPr>
            <w:tcW w:w="232" w:type="pct"/>
            <w:vMerge/>
            <w:tcMar>
              <w:top w:w="57" w:type="dxa"/>
              <w:bottom w:w="57" w:type="dxa"/>
            </w:tcMar>
            <w:textDirection w:val="tbRlV"/>
            <w:vAlign w:val="center"/>
          </w:tcPr>
          <w:p w14:paraId="7F13D125" w14:textId="77777777" w:rsidR="0023647F" w:rsidRPr="0023647F" w:rsidRDefault="0023647F" w:rsidP="0023647F">
            <w:pPr>
              <w:spacing w:line="360" w:lineRule="exact"/>
              <w:ind w:firstLineChars="0" w:firstLine="0"/>
              <w:jc w:val="center"/>
              <w:textAlignment w:val="center"/>
              <w:rPr>
                <w:sz w:val="21"/>
              </w:rPr>
            </w:pPr>
          </w:p>
        </w:tc>
        <w:tc>
          <w:tcPr>
            <w:tcW w:w="1081" w:type="pct"/>
            <w:gridSpan w:val="2"/>
            <w:tcMar>
              <w:top w:w="57" w:type="dxa"/>
              <w:bottom w:w="57" w:type="dxa"/>
            </w:tcMar>
            <w:vAlign w:val="center"/>
          </w:tcPr>
          <w:p w14:paraId="364B6ED4"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禁配物</w:t>
            </w:r>
          </w:p>
        </w:tc>
        <w:tc>
          <w:tcPr>
            <w:tcW w:w="1395" w:type="pct"/>
            <w:gridSpan w:val="3"/>
            <w:vAlign w:val="center"/>
          </w:tcPr>
          <w:p w14:paraId="06E7948F"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强氧化剂、碱类。</w:t>
            </w:r>
          </w:p>
          <w:p w14:paraId="7D3AE7BF" w14:textId="77777777" w:rsidR="0023647F" w:rsidRPr="0023647F" w:rsidRDefault="0023647F" w:rsidP="0023647F">
            <w:pPr>
              <w:spacing w:line="360" w:lineRule="exact"/>
              <w:ind w:firstLineChars="0" w:firstLine="0"/>
              <w:jc w:val="center"/>
              <w:textAlignment w:val="center"/>
              <w:rPr>
                <w:sz w:val="21"/>
              </w:rPr>
            </w:pPr>
          </w:p>
        </w:tc>
        <w:tc>
          <w:tcPr>
            <w:tcW w:w="1084" w:type="pct"/>
            <w:gridSpan w:val="3"/>
            <w:vAlign w:val="center"/>
          </w:tcPr>
          <w:p w14:paraId="57D97442"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危险的分解产物</w:t>
            </w:r>
          </w:p>
        </w:tc>
        <w:tc>
          <w:tcPr>
            <w:tcW w:w="1208" w:type="pct"/>
            <w:gridSpan w:val="2"/>
            <w:vAlign w:val="center"/>
          </w:tcPr>
          <w:p w14:paraId="4C4DFB24" w14:textId="77777777" w:rsidR="0023647F" w:rsidRPr="0023647F" w:rsidRDefault="0023647F" w:rsidP="0023647F">
            <w:pPr>
              <w:spacing w:line="360" w:lineRule="exact"/>
              <w:ind w:firstLineChars="0" w:firstLine="0"/>
              <w:jc w:val="center"/>
              <w:textAlignment w:val="center"/>
              <w:rPr>
                <w:sz w:val="21"/>
              </w:rPr>
            </w:pPr>
            <w:r w:rsidRPr="0023647F">
              <w:rPr>
                <w:sz w:val="21"/>
              </w:rPr>
              <w:t>无资料</w:t>
            </w:r>
          </w:p>
        </w:tc>
      </w:tr>
      <w:tr w:rsidR="0023647F" w:rsidRPr="0023647F" w14:paraId="202AD8BD" w14:textId="77777777" w:rsidTr="009D4746">
        <w:trPr>
          <w:cantSplit/>
          <w:jc w:val="center"/>
        </w:trPr>
        <w:tc>
          <w:tcPr>
            <w:tcW w:w="232" w:type="pct"/>
            <w:vMerge w:val="restart"/>
            <w:tcMar>
              <w:top w:w="57" w:type="dxa"/>
              <w:bottom w:w="57" w:type="dxa"/>
            </w:tcMar>
            <w:textDirection w:val="tbRlV"/>
            <w:vAlign w:val="center"/>
          </w:tcPr>
          <w:p w14:paraId="6798F603"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毒理学信息</w:t>
            </w:r>
          </w:p>
        </w:tc>
        <w:tc>
          <w:tcPr>
            <w:tcW w:w="1081" w:type="pct"/>
            <w:gridSpan w:val="2"/>
            <w:tcMar>
              <w:top w:w="57" w:type="dxa"/>
              <w:bottom w:w="57" w:type="dxa"/>
            </w:tcMar>
            <w:vAlign w:val="center"/>
          </w:tcPr>
          <w:p w14:paraId="7222D137"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急性毒性</w:t>
            </w:r>
          </w:p>
        </w:tc>
        <w:tc>
          <w:tcPr>
            <w:tcW w:w="1395" w:type="pct"/>
            <w:gridSpan w:val="3"/>
            <w:vAlign w:val="center"/>
          </w:tcPr>
          <w:p w14:paraId="3CC11C0C"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LC</w:t>
            </w:r>
            <w:r w:rsidRPr="0023647F">
              <w:rPr>
                <w:rFonts w:hint="eastAsia"/>
                <w:sz w:val="21"/>
                <w:vertAlign w:val="subscript"/>
              </w:rPr>
              <w:t>50</w:t>
            </w:r>
            <w:r w:rsidRPr="0023647F">
              <w:rPr>
                <w:rFonts w:hint="eastAsia"/>
                <w:sz w:val="21"/>
              </w:rPr>
              <w:t xml:space="preserve"> 618mg/m</w:t>
            </w:r>
            <w:r w:rsidRPr="0023647F">
              <w:rPr>
                <w:rFonts w:hint="eastAsia"/>
                <w:sz w:val="21"/>
                <w:vertAlign w:val="superscript"/>
              </w:rPr>
              <w:t>3</w:t>
            </w:r>
            <w:r w:rsidRPr="0023647F">
              <w:rPr>
                <w:rFonts w:hint="eastAsia"/>
                <w:sz w:val="21"/>
              </w:rPr>
              <w:t xml:space="preserve"> (444ppm)(</w:t>
            </w:r>
            <w:r w:rsidRPr="0023647F">
              <w:rPr>
                <w:rFonts w:hint="eastAsia"/>
                <w:sz w:val="21"/>
              </w:rPr>
              <w:t>大鼠吸入</w:t>
            </w:r>
            <w:r w:rsidRPr="0023647F">
              <w:rPr>
                <w:rFonts w:hint="eastAsia"/>
                <w:sz w:val="21"/>
              </w:rPr>
              <w:t>)</w:t>
            </w:r>
          </w:p>
          <w:p w14:paraId="575DD5F2"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LCLo 600ppm (</w:t>
            </w:r>
            <w:r w:rsidRPr="0023647F">
              <w:rPr>
                <w:rFonts w:hint="eastAsia"/>
                <w:sz w:val="21"/>
              </w:rPr>
              <w:t>人吸入</w:t>
            </w:r>
            <w:r w:rsidRPr="0023647F">
              <w:rPr>
                <w:rFonts w:hint="eastAsia"/>
                <w:sz w:val="21"/>
              </w:rPr>
              <w:t>30min)</w:t>
            </w:r>
          </w:p>
        </w:tc>
        <w:tc>
          <w:tcPr>
            <w:tcW w:w="1084" w:type="pct"/>
            <w:gridSpan w:val="3"/>
            <w:vAlign w:val="center"/>
          </w:tcPr>
          <w:p w14:paraId="45E579BC"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吸入危害</w:t>
            </w:r>
          </w:p>
        </w:tc>
        <w:tc>
          <w:tcPr>
            <w:tcW w:w="1208" w:type="pct"/>
            <w:gridSpan w:val="2"/>
            <w:vAlign w:val="center"/>
          </w:tcPr>
          <w:p w14:paraId="0F7BEC74"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无资料</w:t>
            </w:r>
          </w:p>
        </w:tc>
      </w:tr>
      <w:tr w:rsidR="0023647F" w:rsidRPr="0023647F" w14:paraId="161B2F5A" w14:textId="77777777" w:rsidTr="009D4746">
        <w:trPr>
          <w:cantSplit/>
          <w:jc w:val="center"/>
        </w:trPr>
        <w:tc>
          <w:tcPr>
            <w:tcW w:w="232" w:type="pct"/>
            <w:vMerge/>
            <w:tcMar>
              <w:top w:w="57" w:type="dxa"/>
              <w:bottom w:w="57" w:type="dxa"/>
            </w:tcMar>
            <w:textDirection w:val="tbRlV"/>
            <w:vAlign w:val="center"/>
          </w:tcPr>
          <w:p w14:paraId="26C97FC9" w14:textId="77777777" w:rsidR="0023647F" w:rsidRPr="0023647F" w:rsidRDefault="0023647F" w:rsidP="0023647F">
            <w:pPr>
              <w:spacing w:line="360" w:lineRule="exact"/>
              <w:ind w:firstLineChars="0" w:firstLine="0"/>
              <w:jc w:val="center"/>
              <w:textAlignment w:val="center"/>
              <w:rPr>
                <w:sz w:val="21"/>
              </w:rPr>
            </w:pPr>
          </w:p>
        </w:tc>
        <w:tc>
          <w:tcPr>
            <w:tcW w:w="1081" w:type="pct"/>
            <w:gridSpan w:val="2"/>
            <w:tcMar>
              <w:top w:w="57" w:type="dxa"/>
              <w:bottom w:w="57" w:type="dxa"/>
            </w:tcMar>
            <w:vAlign w:val="center"/>
          </w:tcPr>
          <w:p w14:paraId="1B38138B"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皮肤刺激或腐蚀</w:t>
            </w:r>
          </w:p>
        </w:tc>
        <w:tc>
          <w:tcPr>
            <w:tcW w:w="1395" w:type="pct"/>
            <w:gridSpan w:val="3"/>
            <w:vAlign w:val="center"/>
          </w:tcPr>
          <w:p w14:paraId="515286F3"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无资料</w:t>
            </w:r>
          </w:p>
        </w:tc>
        <w:tc>
          <w:tcPr>
            <w:tcW w:w="1084" w:type="pct"/>
            <w:gridSpan w:val="3"/>
            <w:vAlign w:val="center"/>
          </w:tcPr>
          <w:p w14:paraId="660FEEBE"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眼睛刺激或腐蚀</w:t>
            </w:r>
          </w:p>
        </w:tc>
        <w:tc>
          <w:tcPr>
            <w:tcW w:w="1208" w:type="pct"/>
            <w:gridSpan w:val="2"/>
            <w:vAlign w:val="center"/>
          </w:tcPr>
          <w:p w14:paraId="0C46E065"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无资料</w:t>
            </w:r>
          </w:p>
        </w:tc>
      </w:tr>
      <w:tr w:rsidR="0023647F" w:rsidRPr="0023647F" w14:paraId="1874F464" w14:textId="77777777" w:rsidTr="009D4746">
        <w:trPr>
          <w:cantSplit/>
          <w:jc w:val="center"/>
        </w:trPr>
        <w:tc>
          <w:tcPr>
            <w:tcW w:w="232" w:type="pct"/>
            <w:vMerge/>
            <w:tcMar>
              <w:top w:w="57" w:type="dxa"/>
              <w:bottom w:w="57" w:type="dxa"/>
            </w:tcMar>
            <w:textDirection w:val="tbRlV"/>
            <w:vAlign w:val="center"/>
          </w:tcPr>
          <w:p w14:paraId="2BF44D10" w14:textId="77777777" w:rsidR="0023647F" w:rsidRPr="0023647F" w:rsidRDefault="0023647F" w:rsidP="0023647F">
            <w:pPr>
              <w:spacing w:line="360" w:lineRule="exact"/>
              <w:ind w:firstLineChars="0" w:firstLine="0"/>
              <w:jc w:val="center"/>
              <w:textAlignment w:val="center"/>
              <w:rPr>
                <w:sz w:val="21"/>
              </w:rPr>
            </w:pPr>
          </w:p>
        </w:tc>
        <w:tc>
          <w:tcPr>
            <w:tcW w:w="1081" w:type="pct"/>
            <w:gridSpan w:val="2"/>
            <w:tcMar>
              <w:top w:w="57" w:type="dxa"/>
              <w:bottom w:w="57" w:type="dxa"/>
            </w:tcMar>
            <w:vAlign w:val="center"/>
          </w:tcPr>
          <w:p w14:paraId="563D2F96"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呼吸或皮肤过敏</w:t>
            </w:r>
          </w:p>
        </w:tc>
        <w:tc>
          <w:tcPr>
            <w:tcW w:w="1395" w:type="pct"/>
            <w:gridSpan w:val="3"/>
            <w:vAlign w:val="center"/>
          </w:tcPr>
          <w:p w14:paraId="04575FFE"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无资料</w:t>
            </w:r>
          </w:p>
        </w:tc>
        <w:tc>
          <w:tcPr>
            <w:tcW w:w="1084" w:type="pct"/>
            <w:gridSpan w:val="3"/>
            <w:vAlign w:val="center"/>
          </w:tcPr>
          <w:p w14:paraId="270A463A"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生殖细胞突变性</w:t>
            </w:r>
          </w:p>
        </w:tc>
        <w:tc>
          <w:tcPr>
            <w:tcW w:w="1208" w:type="pct"/>
            <w:gridSpan w:val="2"/>
            <w:vAlign w:val="center"/>
          </w:tcPr>
          <w:p w14:paraId="5034E654"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无资料</w:t>
            </w:r>
          </w:p>
        </w:tc>
      </w:tr>
      <w:tr w:rsidR="0023647F" w:rsidRPr="0023647F" w14:paraId="5568FA97" w14:textId="77777777" w:rsidTr="009D4746">
        <w:trPr>
          <w:cantSplit/>
          <w:jc w:val="center"/>
        </w:trPr>
        <w:tc>
          <w:tcPr>
            <w:tcW w:w="232" w:type="pct"/>
            <w:vMerge/>
            <w:tcMar>
              <w:top w:w="57" w:type="dxa"/>
              <w:bottom w:w="57" w:type="dxa"/>
            </w:tcMar>
            <w:textDirection w:val="tbRlV"/>
            <w:vAlign w:val="center"/>
          </w:tcPr>
          <w:p w14:paraId="59D06BEE" w14:textId="77777777" w:rsidR="0023647F" w:rsidRPr="0023647F" w:rsidRDefault="0023647F" w:rsidP="0023647F">
            <w:pPr>
              <w:spacing w:line="360" w:lineRule="exact"/>
              <w:ind w:firstLineChars="0" w:firstLine="0"/>
              <w:jc w:val="center"/>
              <w:textAlignment w:val="center"/>
              <w:rPr>
                <w:sz w:val="21"/>
              </w:rPr>
            </w:pPr>
          </w:p>
        </w:tc>
        <w:tc>
          <w:tcPr>
            <w:tcW w:w="1081" w:type="pct"/>
            <w:gridSpan w:val="2"/>
            <w:tcMar>
              <w:top w:w="57" w:type="dxa"/>
              <w:bottom w:w="57" w:type="dxa"/>
            </w:tcMar>
            <w:vAlign w:val="center"/>
          </w:tcPr>
          <w:p w14:paraId="2BC96DDE"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致癌性</w:t>
            </w:r>
          </w:p>
        </w:tc>
        <w:tc>
          <w:tcPr>
            <w:tcW w:w="1395" w:type="pct"/>
            <w:gridSpan w:val="3"/>
            <w:vAlign w:val="center"/>
          </w:tcPr>
          <w:p w14:paraId="6988A068"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无资料</w:t>
            </w:r>
          </w:p>
        </w:tc>
        <w:tc>
          <w:tcPr>
            <w:tcW w:w="1084" w:type="pct"/>
            <w:gridSpan w:val="3"/>
            <w:vAlign w:val="center"/>
          </w:tcPr>
          <w:p w14:paraId="397EAFEA"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生殖毒性</w:t>
            </w:r>
          </w:p>
        </w:tc>
        <w:tc>
          <w:tcPr>
            <w:tcW w:w="1208" w:type="pct"/>
            <w:gridSpan w:val="2"/>
            <w:vAlign w:val="center"/>
          </w:tcPr>
          <w:p w14:paraId="4C2F80B2"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无资料</w:t>
            </w:r>
          </w:p>
        </w:tc>
      </w:tr>
      <w:tr w:rsidR="0023647F" w:rsidRPr="0023647F" w14:paraId="0F531E38" w14:textId="77777777" w:rsidTr="009D4746">
        <w:trPr>
          <w:cantSplit/>
          <w:jc w:val="center"/>
        </w:trPr>
        <w:tc>
          <w:tcPr>
            <w:tcW w:w="232" w:type="pct"/>
            <w:vMerge/>
            <w:tcMar>
              <w:top w:w="57" w:type="dxa"/>
              <w:bottom w:w="57" w:type="dxa"/>
            </w:tcMar>
            <w:textDirection w:val="tbRlV"/>
            <w:vAlign w:val="center"/>
          </w:tcPr>
          <w:p w14:paraId="37624919" w14:textId="77777777" w:rsidR="0023647F" w:rsidRPr="0023647F" w:rsidRDefault="0023647F" w:rsidP="0023647F">
            <w:pPr>
              <w:spacing w:line="360" w:lineRule="exact"/>
              <w:ind w:firstLineChars="0" w:firstLine="0"/>
              <w:jc w:val="center"/>
              <w:textAlignment w:val="center"/>
              <w:rPr>
                <w:sz w:val="21"/>
              </w:rPr>
            </w:pPr>
          </w:p>
        </w:tc>
        <w:tc>
          <w:tcPr>
            <w:tcW w:w="1081" w:type="pct"/>
            <w:gridSpan w:val="2"/>
            <w:tcMar>
              <w:top w:w="57" w:type="dxa"/>
              <w:bottom w:w="57" w:type="dxa"/>
            </w:tcMar>
            <w:vAlign w:val="center"/>
          </w:tcPr>
          <w:p w14:paraId="509B208B"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特异性靶器官系统毒性—一次接触</w:t>
            </w:r>
          </w:p>
        </w:tc>
        <w:tc>
          <w:tcPr>
            <w:tcW w:w="1395" w:type="pct"/>
            <w:gridSpan w:val="3"/>
            <w:vAlign w:val="center"/>
          </w:tcPr>
          <w:p w14:paraId="6A3C53E1"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无资料</w:t>
            </w:r>
          </w:p>
        </w:tc>
        <w:tc>
          <w:tcPr>
            <w:tcW w:w="1084" w:type="pct"/>
            <w:gridSpan w:val="3"/>
            <w:vAlign w:val="center"/>
          </w:tcPr>
          <w:p w14:paraId="276AC159"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特异性靶器官系统毒性——反复接触</w:t>
            </w:r>
          </w:p>
        </w:tc>
        <w:tc>
          <w:tcPr>
            <w:tcW w:w="1208" w:type="pct"/>
            <w:gridSpan w:val="2"/>
            <w:vAlign w:val="center"/>
          </w:tcPr>
          <w:p w14:paraId="4588284E"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家兔吸入</w:t>
            </w:r>
            <w:r w:rsidRPr="0023647F">
              <w:rPr>
                <w:rFonts w:hint="eastAsia"/>
                <w:sz w:val="21"/>
              </w:rPr>
              <w:t>0.01mg/L,</w:t>
            </w:r>
          </w:p>
          <w:p w14:paraId="137F224A"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每天</w:t>
            </w:r>
            <w:r w:rsidRPr="0023647F">
              <w:rPr>
                <w:rFonts w:hint="eastAsia"/>
                <w:sz w:val="21"/>
              </w:rPr>
              <w:t>2h</w:t>
            </w:r>
            <w:r w:rsidRPr="0023647F">
              <w:rPr>
                <w:rFonts w:hint="eastAsia"/>
                <w:sz w:val="21"/>
              </w:rPr>
              <w:t>，</w:t>
            </w:r>
            <w:r w:rsidRPr="0023647F">
              <w:rPr>
                <w:rFonts w:hint="eastAsia"/>
                <w:sz w:val="21"/>
              </w:rPr>
              <w:t>3</w:t>
            </w:r>
            <w:r w:rsidRPr="0023647F">
              <w:rPr>
                <w:rFonts w:hint="eastAsia"/>
                <w:sz w:val="21"/>
              </w:rPr>
              <w:t>个月，引起中枢神经系统的机能改变，气管、支气管黏膜刺激症状，大脑皮层出现病理改变。小鼠长期接触低浓度硫化氢，有小气道损害。</w:t>
            </w:r>
          </w:p>
        </w:tc>
      </w:tr>
      <w:tr w:rsidR="0023647F" w:rsidRPr="0023647F" w14:paraId="50D11C8D" w14:textId="77777777" w:rsidTr="009D4746">
        <w:trPr>
          <w:cantSplit/>
          <w:jc w:val="center"/>
        </w:trPr>
        <w:tc>
          <w:tcPr>
            <w:tcW w:w="232" w:type="pct"/>
            <w:vMerge/>
            <w:tcMar>
              <w:top w:w="57" w:type="dxa"/>
              <w:bottom w:w="57" w:type="dxa"/>
            </w:tcMar>
            <w:textDirection w:val="tbRlV"/>
            <w:vAlign w:val="center"/>
          </w:tcPr>
          <w:p w14:paraId="02BAF9B4" w14:textId="77777777" w:rsidR="0023647F" w:rsidRPr="0023647F" w:rsidRDefault="0023647F" w:rsidP="0023647F">
            <w:pPr>
              <w:spacing w:line="360" w:lineRule="exact"/>
              <w:ind w:firstLineChars="0" w:firstLine="0"/>
              <w:jc w:val="center"/>
              <w:textAlignment w:val="center"/>
              <w:rPr>
                <w:sz w:val="21"/>
              </w:rPr>
            </w:pPr>
          </w:p>
        </w:tc>
        <w:tc>
          <w:tcPr>
            <w:tcW w:w="1081" w:type="pct"/>
            <w:gridSpan w:val="2"/>
            <w:tcMar>
              <w:top w:w="57" w:type="dxa"/>
              <w:bottom w:w="57" w:type="dxa"/>
            </w:tcMar>
            <w:vAlign w:val="center"/>
          </w:tcPr>
          <w:p w14:paraId="5A0A1A13"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吸入危害</w:t>
            </w:r>
          </w:p>
        </w:tc>
        <w:tc>
          <w:tcPr>
            <w:tcW w:w="3687" w:type="pct"/>
            <w:gridSpan w:val="8"/>
            <w:vAlign w:val="center"/>
          </w:tcPr>
          <w:p w14:paraId="509720C6"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无资料</w:t>
            </w:r>
          </w:p>
        </w:tc>
      </w:tr>
      <w:tr w:rsidR="0023647F" w:rsidRPr="0023647F" w14:paraId="251EF89C" w14:textId="77777777" w:rsidTr="009D4746">
        <w:trPr>
          <w:cantSplit/>
          <w:jc w:val="center"/>
        </w:trPr>
        <w:tc>
          <w:tcPr>
            <w:tcW w:w="232" w:type="pct"/>
            <w:vMerge w:val="restart"/>
            <w:tcMar>
              <w:top w:w="57" w:type="dxa"/>
              <w:bottom w:w="57" w:type="dxa"/>
            </w:tcMar>
            <w:textDirection w:val="tbRlV"/>
            <w:vAlign w:val="center"/>
          </w:tcPr>
          <w:p w14:paraId="01413826"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生态学信息</w:t>
            </w:r>
          </w:p>
        </w:tc>
        <w:tc>
          <w:tcPr>
            <w:tcW w:w="1081" w:type="pct"/>
            <w:gridSpan w:val="2"/>
            <w:tcMar>
              <w:top w:w="57" w:type="dxa"/>
              <w:bottom w:w="57" w:type="dxa"/>
            </w:tcMar>
            <w:vAlign w:val="center"/>
          </w:tcPr>
          <w:p w14:paraId="3E13C500"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生态毒性</w:t>
            </w:r>
          </w:p>
        </w:tc>
        <w:tc>
          <w:tcPr>
            <w:tcW w:w="3687" w:type="pct"/>
            <w:gridSpan w:val="8"/>
            <w:vAlign w:val="center"/>
          </w:tcPr>
          <w:p w14:paraId="17795783"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TLm</w:t>
            </w:r>
            <w:r w:rsidRPr="0023647F">
              <w:rPr>
                <w:rFonts w:hint="eastAsia"/>
                <w:sz w:val="21"/>
              </w:rPr>
              <w:t>：</w:t>
            </w:r>
            <w:r w:rsidRPr="0023647F">
              <w:rPr>
                <w:rFonts w:hint="eastAsia"/>
                <w:sz w:val="21"/>
              </w:rPr>
              <w:t>0.0071~0.55mg/L (96h)(</w:t>
            </w:r>
            <w:r w:rsidRPr="0023647F">
              <w:rPr>
                <w:rFonts w:hint="eastAsia"/>
                <w:sz w:val="21"/>
              </w:rPr>
              <w:t>黑头呆鱼</w:t>
            </w:r>
            <w:r w:rsidRPr="0023647F">
              <w:rPr>
                <w:rFonts w:hint="eastAsia"/>
                <w:sz w:val="21"/>
              </w:rPr>
              <w:t>)</w:t>
            </w:r>
            <w:r w:rsidRPr="0023647F">
              <w:rPr>
                <w:rFonts w:hint="eastAsia"/>
                <w:sz w:val="21"/>
              </w:rPr>
              <w:t>；</w:t>
            </w:r>
            <w:r w:rsidRPr="0023647F">
              <w:rPr>
                <w:rFonts w:hint="eastAsia"/>
                <w:sz w:val="21"/>
              </w:rPr>
              <w:t>0.0448~0.0478mg/L (96h)(</w:t>
            </w:r>
            <w:r w:rsidRPr="0023647F">
              <w:rPr>
                <w:rFonts w:hint="eastAsia"/>
                <w:sz w:val="21"/>
              </w:rPr>
              <w:t>蓝鳃太阳鱼</w:t>
            </w:r>
            <w:r w:rsidRPr="0023647F">
              <w:rPr>
                <w:rFonts w:hint="eastAsia"/>
                <w:sz w:val="21"/>
              </w:rPr>
              <w:t>)</w:t>
            </w:r>
            <w:r w:rsidRPr="0023647F">
              <w:rPr>
                <w:rFonts w:hint="eastAsia"/>
                <w:sz w:val="21"/>
              </w:rPr>
              <w:t>。</w:t>
            </w:r>
          </w:p>
        </w:tc>
      </w:tr>
      <w:tr w:rsidR="0023647F" w:rsidRPr="0023647F" w14:paraId="200A1F09" w14:textId="77777777" w:rsidTr="009D4746">
        <w:trPr>
          <w:cantSplit/>
          <w:jc w:val="center"/>
        </w:trPr>
        <w:tc>
          <w:tcPr>
            <w:tcW w:w="232" w:type="pct"/>
            <w:vMerge/>
            <w:tcMar>
              <w:top w:w="57" w:type="dxa"/>
              <w:bottom w:w="57" w:type="dxa"/>
            </w:tcMar>
            <w:textDirection w:val="tbRlV"/>
            <w:vAlign w:val="center"/>
          </w:tcPr>
          <w:p w14:paraId="30343F1B" w14:textId="77777777" w:rsidR="0023647F" w:rsidRPr="0023647F" w:rsidRDefault="0023647F" w:rsidP="0023647F">
            <w:pPr>
              <w:spacing w:line="360" w:lineRule="exact"/>
              <w:ind w:firstLineChars="0" w:firstLine="0"/>
              <w:jc w:val="center"/>
              <w:textAlignment w:val="center"/>
              <w:rPr>
                <w:sz w:val="21"/>
              </w:rPr>
            </w:pPr>
          </w:p>
        </w:tc>
        <w:tc>
          <w:tcPr>
            <w:tcW w:w="1081" w:type="pct"/>
            <w:gridSpan w:val="2"/>
            <w:tcMar>
              <w:top w:w="57" w:type="dxa"/>
              <w:bottom w:w="57" w:type="dxa"/>
            </w:tcMar>
            <w:vAlign w:val="center"/>
          </w:tcPr>
          <w:p w14:paraId="5F65BEC1"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生物富集或生物积累性</w:t>
            </w:r>
          </w:p>
        </w:tc>
        <w:tc>
          <w:tcPr>
            <w:tcW w:w="1395" w:type="pct"/>
            <w:gridSpan w:val="3"/>
            <w:vAlign w:val="center"/>
          </w:tcPr>
          <w:p w14:paraId="5D53EB0C"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无资料</w:t>
            </w:r>
          </w:p>
        </w:tc>
        <w:tc>
          <w:tcPr>
            <w:tcW w:w="1084" w:type="pct"/>
            <w:gridSpan w:val="3"/>
            <w:vAlign w:val="center"/>
          </w:tcPr>
          <w:p w14:paraId="776D0BA4"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持久性和降解性</w:t>
            </w:r>
          </w:p>
        </w:tc>
        <w:tc>
          <w:tcPr>
            <w:tcW w:w="1208" w:type="pct"/>
            <w:gridSpan w:val="2"/>
            <w:vAlign w:val="center"/>
          </w:tcPr>
          <w:p w14:paraId="2D647C14"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生物降解性</w:t>
            </w:r>
            <w:r w:rsidRPr="0023647F">
              <w:rPr>
                <w:rFonts w:hint="eastAsia"/>
                <w:sz w:val="21"/>
              </w:rPr>
              <w:t xml:space="preserve"> </w:t>
            </w:r>
            <w:r w:rsidRPr="0023647F">
              <w:rPr>
                <w:rFonts w:hint="eastAsia"/>
                <w:sz w:val="21"/>
              </w:rPr>
              <w:t>无资料；</w:t>
            </w:r>
          </w:p>
          <w:p w14:paraId="02F8DB85"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非生物降解性</w:t>
            </w:r>
            <w:r w:rsidRPr="0023647F">
              <w:rPr>
                <w:rFonts w:hint="eastAsia"/>
                <w:sz w:val="21"/>
              </w:rPr>
              <w:t xml:space="preserve"> </w:t>
            </w:r>
            <w:r w:rsidRPr="0023647F">
              <w:rPr>
                <w:rFonts w:hint="eastAsia"/>
                <w:sz w:val="21"/>
              </w:rPr>
              <w:t>无资料。</w:t>
            </w:r>
          </w:p>
        </w:tc>
      </w:tr>
      <w:tr w:rsidR="0023647F" w:rsidRPr="0023647F" w14:paraId="329A1DBF" w14:textId="77777777" w:rsidTr="009D4746">
        <w:trPr>
          <w:cantSplit/>
          <w:jc w:val="center"/>
        </w:trPr>
        <w:tc>
          <w:tcPr>
            <w:tcW w:w="232" w:type="pct"/>
            <w:vMerge/>
            <w:tcMar>
              <w:top w:w="57" w:type="dxa"/>
              <w:bottom w:w="57" w:type="dxa"/>
            </w:tcMar>
            <w:textDirection w:val="tbRlV"/>
            <w:vAlign w:val="center"/>
          </w:tcPr>
          <w:p w14:paraId="3F556C12" w14:textId="77777777" w:rsidR="0023647F" w:rsidRPr="0023647F" w:rsidRDefault="0023647F" w:rsidP="0023647F">
            <w:pPr>
              <w:spacing w:line="360" w:lineRule="exact"/>
              <w:ind w:firstLineChars="0" w:firstLine="0"/>
              <w:jc w:val="center"/>
              <w:textAlignment w:val="center"/>
              <w:rPr>
                <w:sz w:val="21"/>
              </w:rPr>
            </w:pPr>
          </w:p>
        </w:tc>
        <w:tc>
          <w:tcPr>
            <w:tcW w:w="1081" w:type="pct"/>
            <w:gridSpan w:val="2"/>
            <w:tcMar>
              <w:top w:w="57" w:type="dxa"/>
              <w:bottom w:w="57" w:type="dxa"/>
            </w:tcMar>
            <w:vAlign w:val="center"/>
          </w:tcPr>
          <w:p w14:paraId="4B1FCA2D"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土壤中的迁移性</w:t>
            </w:r>
          </w:p>
        </w:tc>
        <w:tc>
          <w:tcPr>
            <w:tcW w:w="1395" w:type="pct"/>
            <w:gridSpan w:val="3"/>
            <w:vAlign w:val="center"/>
          </w:tcPr>
          <w:p w14:paraId="1D9BFFCF"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无资料</w:t>
            </w:r>
          </w:p>
        </w:tc>
        <w:tc>
          <w:tcPr>
            <w:tcW w:w="1084" w:type="pct"/>
            <w:gridSpan w:val="3"/>
            <w:vAlign w:val="center"/>
          </w:tcPr>
          <w:p w14:paraId="04B16B6A" w14:textId="77777777" w:rsidR="0023647F" w:rsidRPr="0023647F" w:rsidRDefault="0023647F" w:rsidP="0023647F">
            <w:pPr>
              <w:spacing w:line="360" w:lineRule="exact"/>
              <w:ind w:firstLineChars="0" w:firstLine="0"/>
              <w:jc w:val="center"/>
              <w:textAlignment w:val="center"/>
              <w:rPr>
                <w:sz w:val="21"/>
              </w:rPr>
            </w:pPr>
          </w:p>
        </w:tc>
        <w:tc>
          <w:tcPr>
            <w:tcW w:w="1208" w:type="pct"/>
            <w:gridSpan w:val="2"/>
            <w:vAlign w:val="center"/>
          </w:tcPr>
          <w:p w14:paraId="2572725D" w14:textId="77777777" w:rsidR="0023647F" w:rsidRPr="0023647F" w:rsidRDefault="0023647F" w:rsidP="0023647F">
            <w:pPr>
              <w:spacing w:line="360" w:lineRule="exact"/>
              <w:ind w:firstLineChars="0" w:firstLine="0"/>
              <w:jc w:val="center"/>
              <w:textAlignment w:val="center"/>
              <w:rPr>
                <w:sz w:val="21"/>
              </w:rPr>
            </w:pPr>
          </w:p>
        </w:tc>
      </w:tr>
      <w:tr w:rsidR="0023647F" w:rsidRPr="0023647F" w14:paraId="1622EF74" w14:textId="77777777" w:rsidTr="0004247F">
        <w:trPr>
          <w:cantSplit/>
          <w:jc w:val="center"/>
        </w:trPr>
        <w:tc>
          <w:tcPr>
            <w:tcW w:w="232" w:type="pct"/>
            <w:tcMar>
              <w:top w:w="57" w:type="dxa"/>
              <w:bottom w:w="57" w:type="dxa"/>
            </w:tcMar>
            <w:textDirection w:val="tbRlV"/>
            <w:vAlign w:val="center"/>
          </w:tcPr>
          <w:p w14:paraId="5D73F88F"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lastRenderedPageBreak/>
              <w:t>废弃处置</w:t>
            </w:r>
          </w:p>
        </w:tc>
        <w:tc>
          <w:tcPr>
            <w:tcW w:w="4768" w:type="pct"/>
            <w:gridSpan w:val="10"/>
            <w:tcMar>
              <w:top w:w="57" w:type="dxa"/>
              <w:bottom w:w="57" w:type="dxa"/>
            </w:tcMar>
            <w:vAlign w:val="center"/>
          </w:tcPr>
          <w:p w14:paraId="45136D6D" w14:textId="77777777" w:rsidR="0023647F" w:rsidRPr="0023647F" w:rsidRDefault="0023647F" w:rsidP="0023647F">
            <w:pPr>
              <w:spacing w:line="360" w:lineRule="exact"/>
              <w:ind w:firstLineChars="0" w:firstLine="0"/>
              <w:textAlignment w:val="center"/>
              <w:rPr>
                <w:sz w:val="21"/>
              </w:rPr>
            </w:pPr>
            <w:r w:rsidRPr="0023647F">
              <w:rPr>
                <w:rFonts w:hint="eastAsia"/>
                <w:sz w:val="21"/>
              </w:rPr>
              <w:t>废弃化学品：用焚烧法处置。焚烧炉排出的硫氧化物通过洗涤器除去。</w:t>
            </w:r>
          </w:p>
          <w:p w14:paraId="1559C285" w14:textId="77777777" w:rsidR="0023647F" w:rsidRPr="0023647F" w:rsidRDefault="0023647F" w:rsidP="0023647F">
            <w:pPr>
              <w:spacing w:line="360" w:lineRule="exact"/>
              <w:ind w:firstLineChars="0" w:firstLine="0"/>
              <w:textAlignment w:val="center"/>
              <w:rPr>
                <w:sz w:val="21"/>
              </w:rPr>
            </w:pPr>
            <w:r w:rsidRPr="0023647F">
              <w:rPr>
                <w:rFonts w:hint="eastAsia"/>
                <w:sz w:val="21"/>
              </w:rPr>
              <w:t>污染包装物：将容器返还生产商或按照国家和地方法规处置。</w:t>
            </w:r>
          </w:p>
          <w:p w14:paraId="2F882C94" w14:textId="77777777" w:rsidR="0023647F" w:rsidRPr="0023647F" w:rsidRDefault="0023647F" w:rsidP="0023647F">
            <w:pPr>
              <w:spacing w:line="360" w:lineRule="exact"/>
              <w:ind w:firstLineChars="0" w:firstLine="0"/>
              <w:textAlignment w:val="center"/>
              <w:rPr>
                <w:sz w:val="21"/>
              </w:rPr>
            </w:pPr>
            <w:r w:rsidRPr="0023647F">
              <w:rPr>
                <w:rFonts w:hint="eastAsia"/>
                <w:sz w:val="21"/>
              </w:rPr>
              <w:t>废弃注意事项：处置前应参阅国家和地方有关法规。把倒空的容器归还厂商或在规定场所掩埋。</w:t>
            </w:r>
          </w:p>
        </w:tc>
      </w:tr>
      <w:tr w:rsidR="0023647F" w:rsidRPr="0023647F" w14:paraId="56E568D5" w14:textId="77777777" w:rsidTr="009D4746">
        <w:trPr>
          <w:cantSplit/>
          <w:jc w:val="center"/>
        </w:trPr>
        <w:tc>
          <w:tcPr>
            <w:tcW w:w="232" w:type="pct"/>
            <w:vMerge w:val="restart"/>
            <w:tcMar>
              <w:top w:w="57" w:type="dxa"/>
              <w:bottom w:w="57" w:type="dxa"/>
            </w:tcMar>
            <w:textDirection w:val="tbRlV"/>
            <w:vAlign w:val="center"/>
          </w:tcPr>
          <w:p w14:paraId="5548E5C5"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运输信息</w:t>
            </w:r>
          </w:p>
        </w:tc>
        <w:tc>
          <w:tcPr>
            <w:tcW w:w="1081" w:type="pct"/>
            <w:gridSpan w:val="2"/>
            <w:tcMar>
              <w:top w:w="57" w:type="dxa"/>
              <w:bottom w:w="57" w:type="dxa"/>
            </w:tcMar>
            <w:vAlign w:val="center"/>
          </w:tcPr>
          <w:p w14:paraId="68A38BFC"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联合国运输名称</w:t>
            </w:r>
          </w:p>
        </w:tc>
        <w:tc>
          <w:tcPr>
            <w:tcW w:w="1395" w:type="pct"/>
            <w:gridSpan w:val="3"/>
            <w:vAlign w:val="center"/>
          </w:tcPr>
          <w:p w14:paraId="653E1F15"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硫化氢</w:t>
            </w:r>
          </w:p>
        </w:tc>
        <w:tc>
          <w:tcPr>
            <w:tcW w:w="1084" w:type="pct"/>
            <w:gridSpan w:val="3"/>
            <w:vAlign w:val="center"/>
          </w:tcPr>
          <w:p w14:paraId="1B3B4EFC" w14:textId="77777777" w:rsidR="0023647F" w:rsidRPr="0023647F" w:rsidRDefault="0023647F" w:rsidP="0023647F">
            <w:pPr>
              <w:spacing w:line="360" w:lineRule="exact"/>
              <w:ind w:firstLineChars="0" w:firstLine="0"/>
              <w:jc w:val="center"/>
              <w:textAlignment w:val="center"/>
              <w:rPr>
                <w:sz w:val="21"/>
              </w:rPr>
            </w:pPr>
            <w:r w:rsidRPr="0023647F">
              <w:rPr>
                <w:sz w:val="21"/>
              </w:rPr>
              <w:t>UN</w:t>
            </w:r>
            <w:r w:rsidRPr="0023647F">
              <w:rPr>
                <w:sz w:val="21"/>
              </w:rPr>
              <w:t>编号</w:t>
            </w:r>
          </w:p>
        </w:tc>
        <w:tc>
          <w:tcPr>
            <w:tcW w:w="1208" w:type="pct"/>
            <w:gridSpan w:val="2"/>
            <w:vAlign w:val="center"/>
          </w:tcPr>
          <w:p w14:paraId="4D51D1AB" w14:textId="77777777" w:rsidR="0023647F" w:rsidRPr="0023647F" w:rsidRDefault="0023647F" w:rsidP="0023647F">
            <w:pPr>
              <w:spacing w:line="360" w:lineRule="exact"/>
              <w:ind w:firstLineChars="0" w:firstLine="0"/>
              <w:jc w:val="center"/>
              <w:textAlignment w:val="center"/>
              <w:rPr>
                <w:sz w:val="21"/>
              </w:rPr>
            </w:pPr>
            <w:r w:rsidRPr="0023647F">
              <w:rPr>
                <w:sz w:val="21"/>
              </w:rPr>
              <w:t>10</w:t>
            </w:r>
            <w:r w:rsidRPr="0023647F">
              <w:rPr>
                <w:rFonts w:hint="eastAsia"/>
                <w:sz w:val="21"/>
              </w:rPr>
              <w:t>53</w:t>
            </w:r>
          </w:p>
        </w:tc>
      </w:tr>
      <w:tr w:rsidR="0023647F" w:rsidRPr="0023647F" w14:paraId="16B6BA35" w14:textId="77777777" w:rsidTr="009D4746">
        <w:trPr>
          <w:cantSplit/>
          <w:jc w:val="center"/>
        </w:trPr>
        <w:tc>
          <w:tcPr>
            <w:tcW w:w="232" w:type="pct"/>
            <w:vMerge/>
            <w:tcMar>
              <w:top w:w="57" w:type="dxa"/>
              <w:bottom w:w="57" w:type="dxa"/>
            </w:tcMar>
            <w:textDirection w:val="tbRlV"/>
            <w:vAlign w:val="center"/>
          </w:tcPr>
          <w:p w14:paraId="39F399CE" w14:textId="77777777" w:rsidR="0023647F" w:rsidRPr="0023647F" w:rsidRDefault="0023647F" w:rsidP="0023647F">
            <w:pPr>
              <w:spacing w:line="360" w:lineRule="exact"/>
              <w:ind w:firstLineChars="0" w:firstLine="0"/>
              <w:jc w:val="center"/>
              <w:textAlignment w:val="center"/>
              <w:rPr>
                <w:sz w:val="21"/>
              </w:rPr>
            </w:pPr>
          </w:p>
        </w:tc>
        <w:tc>
          <w:tcPr>
            <w:tcW w:w="1081" w:type="pct"/>
            <w:gridSpan w:val="2"/>
            <w:tcMar>
              <w:top w:w="57" w:type="dxa"/>
              <w:bottom w:w="57" w:type="dxa"/>
            </w:tcMar>
            <w:vAlign w:val="center"/>
          </w:tcPr>
          <w:p w14:paraId="5160594A"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联合国危险性</w:t>
            </w:r>
          </w:p>
        </w:tc>
        <w:tc>
          <w:tcPr>
            <w:tcW w:w="1395" w:type="pct"/>
            <w:gridSpan w:val="3"/>
            <w:vAlign w:val="center"/>
          </w:tcPr>
          <w:p w14:paraId="784E4379"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2</w:t>
            </w:r>
            <w:r w:rsidRPr="0023647F">
              <w:rPr>
                <w:sz w:val="21"/>
              </w:rPr>
              <w:t>.3</w:t>
            </w:r>
            <w:r w:rsidRPr="0023647F">
              <w:rPr>
                <w:rFonts w:hint="eastAsia"/>
                <w:sz w:val="21"/>
              </w:rPr>
              <w:t>，</w:t>
            </w:r>
            <w:r w:rsidRPr="0023647F">
              <w:rPr>
                <w:sz w:val="21"/>
              </w:rPr>
              <w:t>2.1</w:t>
            </w:r>
          </w:p>
        </w:tc>
        <w:tc>
          <w:tcPr>
            <w:tcW w:w="1084" w:type="pct"/>
            <w:gridSpan w:val="3"/>
            <w:vAlign w:val="center"/>
          </w:tcPr>
          <w:p w14:paraId="6D7F5FC2"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包装类别</w:t>
            </w:r>
          </w:p>
        </w:tc>
        <w:tc>
          <w:tcPr>
            <w:tcW w:w="1208" w:type="pct"/>
            <w:gridSpan w:val="2"/>
            <w:vAlign w:val="center"/>
          </w:tcPr>
          <w:p w14:paraId="4A897768"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Ⅱ类包装</w:t>
            </w:r>
          </w:p>
        </w:tc>
      </w:tr>
      <w:tr w:rsidR="0023647F" w:rsidRPr="0023647F" w14:paraId="2B0E521B" w14:textId="77777777" w:rsidTr="009D4746">
        <w:trPr>
          <w:cantSplit/>
          <w:jc w:val="center"/>
        </w:trPr>
        <w:tc>
          <w:tcPr>
            <w:tcW w:w="232" w:type="pct"/>
            <w:vMerge/>
            <w:tcMar>
              <w:top w:w="57" w:type="dxa"/>
              <w:bottom w:w="57" w:type="dxa"/>
            </w:tcMar>
            <w:textDirection w:val="tbRlV"/>
            <w:vAlign w:val="center"/>
          </w:tcPr>
          <w:p w14:paraId="7B124C88" w14:textId="77777777" w:rsidR="0023647F" w:rsidRPr="0023647F" w:rsidRDefault="0023647F" w:rsidP="0023647F">
            <w:pPr>
              <w:spacing w:line="360" w:lineRule="exact"/>
              <w:ind w:firstLineChars="0" w:firstLine="0"/>
              <w:jc w:val="center"/>
              <w:textAlignment w:val="center"/>
              <w:rPr>
                <w:sz w:val="21"/>
              </w:rPr>
            </w:pPr>
          </w:p>
        </w:tc>
        <w:tc>
          <w:tcPr>
            <w:tcW w:w="1081" w:type="pct"/>
            <w:gridSpan w:val="2"/>
            <w:tcMar>
              <w:top w:w="57" w:type="dxa"/>
              <w:bottom w:w="57" w:type="dxa"/>
            </w:tcMar>
            <w:vAlign w:val="center"/>
          </w:tcPr>
          <w:p w14:paraId="080EEFFA"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海洋污染物</w:t>
            </w:r>
            <w:r w:rsidRPr="0023647F">
              <w:rPr>
                <w:sz w:val="21"/>
              </w:rPr>
              <w:t>(</w:t>
            </w:r>
            <w:r w:rsidRPr="0023647F">
              <w:rPr>
                <w:sz w:val="21"/>
              </w:rPr>
              <w:t>是</w:t>
            </w:r>
            <w:r w:rsidRPr="0023647F">
              <w:rPr>
                <w:sz w:val="21"/>
              </w:rPr>
              <w:t>/</w:t>
            </w:r>
            <w:r w:rsidRPr="0023647F">
              <w:rPr>
                <w:sz w:val="21"/>
              </w:rPr>
              <w:t>否</w:t>
            </w:r>
            <w:r w:rsidRPr="0023647F">
              <w:rPr>
                <w:sz w:val="21"/>
              </w:rPr>
              <w:t>)</w:t>
            </w:r>
            <w:r w:rsidRPr="0023647F">
              <w:rPr>
                <w:sz w:val="21"/>
              </w:rPr>
              <w:t>：</w:t>
            </w:r>
          </w:p>
        </w:tc>
        <w:tc>
          <w:tcPr>
            <w:tcW w:w="1395" w:type="pct"/>
            <w:gridSpan w:val="3"/>
            <w:vAlign w:val="center"/>
          </w:tcPr>
          <w:p w14:paraId="4018F2F5" w14:textId="77777777" w:rsidR="0023647F" w:rsidRPr="0023647F" w:rsidRDefault="0023647F" w:rsidP="0023647F">
            <w:pPr>
              <w:spacing w:line="360" w:lineRule="exact"/>
              <w:ind w:firstLineChars="0" w:firstLine="0"/>
              <w:jc w:val="center"/>
              <w:textAlignment w:val="center"/>
              <w:rPr>
                <w:sz w:val="21"/>
              </w:rPr>
            </w:pPr>
            <w:r w:rsidRPr="0023647F">
              <w:rPr>
                <w:rFonts w:hint="eastAsia"/>
                <w:sz w:val="21"/>
              </w:rPr>
              <w:t>否</w:t>
            </w:r>
          </w:p>
        </w:tc>
        <w:tc>
          <w:tcPr>
            <w:tcW w:w="1084" w:type="pct"/>
            <w:gridSpan w:val="3"/>
            <w:vAlign w:val="center"/>
          </w:tcPr>
          <w:p w14:paraId="182D7022" w14:textId="77777777" w:rsidR="0023647F" w:rsidRPr="0023647F" w:rsidRDefault="0023647F" w:rsidP="0023647F">
            <w:pPr>
              <w:spacing w:line="360" w:lineRule="exact"/>
              <w:ind w:firstLineChars="0" w:firstLine="0"/>
              <w:jc w:val="center"/>
              <w:textAlignment w:val="center"/>
              <w:rPr>
                <w:sz w:val="21"/>
              </w:rPr>
            </w:pPr>
          </w:p>
        </w:tc>
        <w:tc>
          <w:tcPr>
            <w:tcW w:w="1208" w:type="pct"/>
            <w:gridSpan w:val="2"/>
            <w:vAlign w:val="center"/>
          </w:tcPr>
          <w:p w14:paraId="223374A3" w14:textId="77777777" w:rsidR="0023647F" w:rsidRPr="0023647F" w:rsidRDefault="0023647F" w:rsidP="0023647F">
            <w:pPr>
              <w:spacing w:line="360" w:lineRule="exact"/>
              <w:ind w:firstLineChars="0" w:firstLine="0"/>
              <w:jc w:val="center"/>
              <w:textAlignment w:val="center"/>
              <w:rPr>
                <w:sz w:val="21"/>
              </w:rPr>
            </w:pPr>
          </w:p>
        </w:tc>
      </w:tr>
      <w:tr w:rsidR="0023647F" w:rsidRPr="0023647F" w14:paraId="0B5DEF5B" w14:textId="77777777" w:rsidTr="0004247F">
        <w:trPr>
          <w:cantSplit/>
          <w:jc w:val="center"/>
        </w:trPr>
        <w:tc>
          <w:tcPr>
            <w:tcW w:w="232" w:type="pct"/>
            <w:vMerge/>
            <w:tcMar>
              <w:top w:w="57" w:type="dxa"/>
              <w:bottom w:w="57" w:type="dxa"/>
            </w:tcMar>
            <w:textDirection w:val="tbRlV"/>
            <w:vAlign w:val="center"/>
          </w:tcPr>
          <w:p w14:paraId="5F7094D2" w14:textId="77777777" w:rsidR="0023647F" w:rsidRPr="0023647F" w:rsidRDefault="0023647F" w:rsidP="0023647F">
            <w:pPr>
              <w:spacing w:line="360" w:lineRule="exact"/>
              <w:ind w:firstLineChars="0" w:firstLine="0"/>
              <w:jc w:val="center"/>
              <w:textAlignment w:val="center"/>
              <w:rPr>
                <w:sz w:val="21"/>
              </w:rPr>
            </w:pPr>
          </w:p>
        </w:tc>
        <w:tc>
          <w:tcPr>
            <w:tcW w:w="4768" w:type="pct"/>
            <w:gridSpan w:val="10"/>
            <w:tcMar>
              <w:top w:w="57" w:type="dxa"/>
              <w:bottom w:w="57" w:type="dxa"/>
            </w:tcMar>
            <w:vAlign w:val="center"/>
          </w:tcPr>
          <w:p w14:paraId="7D0A3346" w14:textId="77777777" w:rsidR="0023647F" w:rsidRPr="0023647F" w:rsidRDefault="0023647F" w:rsidP="0023647F">
            <w:pPr>
              <w:spacing w:line="360" w:lineRule="exact"/>
              <w:ind w:firstLineChars="0" w:firstLine="0"/>
              <w:textAlignment w:val="center"/>
              <w:rPr>
                <w:sz w:val="21"/>
              </w:rPr>
            </w:pPr>
            <w:r w:rsidRPr="0023647F">
              <w:rPr>
                <w:rFonts w:hint="eastAsia"/>
                <w:sz w:val="21"/>
              </w:rPr>
              <w:t>运输注意事项：采用钢瓶运输时必须戴好钢瓶上的安全帽。钢瓶一般平放，并应将瓶口朝同一方向，不可交叉；高度不得超过车辆的防护栏板，并用三角木垫卡牢，防止滚动。运输时运输车辆应配备相应品种和数量的消防器材。装运该物品的车辆排气管必须配备阻火装置，禁止使用易产生火花的机械设备和工具装卸。严禁与氧化剂、碱类、食用化学品等混装混运。夏季应早晚运输</w:t>
            </w:r>
            <w:r w:rsidRPr="0023647F">
              <w:rPr>
                <w:rFonts w:hint="eastAsia"/>
                <w:sz w:val="21"/>
              </w:rPr>
              <w:t>,</w:t>
            </w:r>
            <w:r w:rsidRPr="0023647F">
              <w:rPr>
                <w:rFonts w:hint="eastAsia"/>
                <w:sz w:val="21"/>
              </w:rPr>
              <w:t>防止日光曝晒。中途停留时应远离火种、热源。公路运输时要按规定路线行驶，禁止在居民区和人口稠密区停留。铁路运输时要禁止溜放。</w:t>
            </w:r>
          </w:p>
        </w:tc>
      </w:tr>
    </w:tbl>
    <w:p w14:paraId="185504D4" w14:textId="77777777" w:rsidR="009D4746" w:rsidRPr="009D4746" w:rsidRDefault="009D4746" w:rsidP="009D4746">
      <w:pPr>
        <w:pStyle w:val="5"/>
        <w:ind w:firstLine="562"/>
      </w:pPr>
      <w:bookmarkStart w:id="415" w:name="_Toc75012577"/>
      <w:r w:rsidRPr="009D4746">
        <w:rPr>
          <w:rFonts w:hint="eastAsia"/>
        </w:rPr>
        <w:t>表</w:t>
      </w:r>
      <w:r w:rsidRPr="009D4746">
        <w:rPr>
          <w:rFonts w:hint="eastAsia"/>
        </w:rPr>
        <w:t>6.2-</w:t>
      </w:r>
      <w:r w:rsidRPr="009D4746">
        <w:t>2</w:t>
      </w:r>
      <w:r w:rsidRPr="009D4746">
        <w:rPr>
          <w:rFonts w:hint="eastAsia"/>
        </w:rPr>
        <w:t xml:space="preserve">e    </w:t>
      </w:r>
      <w:r w:rsidRPr="009D4746">
        <w:rPr>
          <w:rFonts w:hint="eastAsia"/>
        </w:rPr>
        <w:t>甲烷安全技术说明书</w:t>
      </w:r>
    </w:p>
    <w:tbl>
      <w:tblPr>
        <w:tblW w:w="5134" w:type="pct"/>
        <w:jc w:val="center"/>
        <w:tblBorders>
          <w:top w:val="single" w:sz="12" w:space="0" w:color="auto"/>
          <w:bottom w:val="single" w:sz="12" w:space="0" w:color="auto"/>
          <w:insideH w:val="single" w:sz="6" w:space="0" w:color="auto"/>
          <w:insideV w:val="single" w:sz="6" w:space="0" w:color="auto"/>
        </w:tblBorders>
        <w:tblLayout w:type="fixed"/>
        <w:tblLook w:val="0000" w:firstRow="0" w:lastRow="0" w:firstColumn="0" w:lastColumn="0" w:noHBand="0" w:noVBand="0"/>
      </w:tblPr>
      <w:tblGrid>
        <w:gridCol w:w="438"/>
        <w:gridCol w:w="1015"/>
        <w:gridCol w:w="453"/>
        <w:gridCol w:w="566"/>
        <w:gridCol w:w="902"/>
        <w:gridCol w:w="1472"/>
        <w:gridCol w:w="240"/>
        <w:gridCol w:w="1015"/>
        <w:gridCol w:w="214"/>
        <w:gridCol w:w="801"/>
        <w:gridCol w:w="667"/>
        <w:gridCol w:w="1461"/>
      </w:tblGrid>
      <w:tr w:rsidR="009D4746" w:rsidRPr="009D4746" w14:paraId="6E640D90" w14:textId="77777777" w:rsidTr="00702602">
        <w:trPr>
          <w:cantSplit/>
          <w:trHeight w:val="480"/>
          <w:jc w:val="center"/>
        </w:trPr>
        <w:tc>
          <w:tcPr>
            <w:tcW w:w="237" w:type="pct"/>
            <w:vMerge w:val="restart"/>
            <w:tcMar>
              <w:top w:w="57" w:type="dxa"/>
              <w:bottom w:w="57" w:type="dxa"/>
            </w:tcMar>
            <w:textDirection w:val="tbRlV"/>
            <w:vAlign w:val="center"/>
          </w:tcPr>
          <w:p w14:paraId="10A6EEF8" w14:textId="77777777" w:rsidR="009D4746" w:rsidRPr="009D4746" w:rsidRDefault="009D4746" w:rsidP="00702602">
            <w:pPr>
              <w:pStyle w:val="TIE-"/>
            </w:pPr>
            <w:r w:rsidRPr="009D4746">
              <w:rPr>
                <w:rFonts w:hint="eastAsia"/>
              </w:rPr>
              <w:t>化学品</w:t>
            </w:r>
            <w:r w:rsidRPr="009D4746">
              <w:t>标识</w:t>
            </w:r>
          </w:p>
        </w:tc>
        <w:tc>
          <w:tcPr>
            <w:tcW w:w="549" w:type="pct"/>
            <w:tcMar>
              <w:top w:w="57" w:type="dxa"/>
              <w:bottom w:w="57" w:type="dxa"/>
            </w:tcMar>
            <w:vAlign w:val="center"/>
          </w:tcPr>
          <w:p w14:paraId="6F2A4B2D" w14:textId="77777777" w:rsidR="009D4746" w:rsidRPr="009D4746" w:rsidRDefault="009D4746" w:rsidP="00702602">
            <w:pPr>
              <w:pStyle w:val="TIE-"/>
            </w:pPr>
            <w:r w:rsidRPr="009D4746">
              <w:rPr>
                <w:rFonts w:hint="eastAsia"/>
              </w:rPr>
              <w:t>中文名</w:t>
            </w:r>
          </w:p>
        </w:tc>
        <w:tc>
          <w:tcPr>
            <w:tcW w:w="1835" w:type="pct"/>
            <w:gridSpan w:val="4"/>
            <w:vAlign w:val="center"/>
          </w:tcPr>
          <w:p w14:paraId="4492E832" w14:textId="77777777" w:rsidR="009D4746" w:rsidRPr="009D4746" w:rsidRDefault="009D4746" w:rsidP="00702602">
            <w:pPr>
              <w:pStyle w:val="TIE-"/>
            </w:pPr>
            <w:r w:rsidRPr="009D4746">
              <w:rPr>
                <w:rFonts w:hint="eastAsia"/>
              </w:rPr>
              <w:t>甲烷</w:t>
            </w:r>
          </w:p>
        </w:tc>
        <w:tc>
          <w:tcPr>
            <w:tcW w:w="679" w:type="pct"/>
            <w:gridSpan w:val="2"/>
            <w:vAlign w:val="center"/>
          </w:tcPr>
          <w:p w14:paraId="52E2A0C0" w14:textId="77777777" w:rsidR="009D4746" w:rsidRPr="009D4746" w:rsidRDefault="009D4746" w:rsidP="00702602">
            <w:pPr>
              <w:pStyle w:val="TIE-"/>
            </w:pPr>
            <w:r w:rsidRPr="009D4746">
              <w:t>英文名</w:t>
            </w:r>
          </w:p>
        </w:tc>
        <w:tc>
          <w:tcPr>
            <w:tcW w:w="1700" w:type="pct"/>
            <w:gridSpan w:val="4"/>
            <w:vAlign w:val="center"/>
          </w:tcPr>
          <w:p w14:paraId="5B3DD6BE" w14:textId="77777777" w:rsidR="009D4746" w:rsidRPr="009D4746" w:rsidRDefault="009D4746" w:rsidP="00702602">
            <w:pPr>
              <w:pStyle w:val="TIE-"/>
            </w:pPr>
            <w:r w:rsidRPr="009D4746">
              <w:t>Methane</w:t>
            </w:r>
          </w:p>
        </w:tc>
      </w:tr>
      <w:tr w:rsidR="009D4746" w:rsidRPr="009D4746" w14:paraId="3911584F" w14:textId="77777777" w:rsidTr="00702602">
        <w:trPr>
          <w:cantSplit/>
          <w:trHeight w:val="480"/>
          <w:jc w:val="center"/>
        </w:trPr>
        <w:tc>
          <w:tcPr>
            <w:tcW w:w="237" w:type="pct"/>
            <w:vMerge/>
            <w:tcMar>
              <w:top w:w="57" w:type="dxa"/>
              <w:bottom w:w="57" w:type="dxa"/>
            </w:tcMar>
            <w:textDirection w:val="tbRlV"/>
            <w:vAlign w:val="center"/>
          </w:tcPr>
          <w:p w14:paraId="0F6945A7" w14:textId="77777777" w:rsidR="009D4746" w:rsidRPr="009D4746" w:rsidRDefault="009D4746" w:rsidP="00702602">
            <w:pPr>
              <w:pStyle w:val="TIE-"/>
            </w:pPr>
          </w:p>
        </w:tc>
        <w:tc>
          <w:tcPr>
            <w:tcW w:w="794" w:type="pct"/>
            <w:gridSpan w:val="2"/>
            <w:tcMar>
              <w:top w:w="57" w:type="dxa"/>
              <w:bottom w:w="57" w:type="dxa"/>
            </w:tcMar>
            <w:vAlign w:val="center"/>
          </w:tcPr>
          <w:p w14:paraId="54A1C034" w14:textId="77777777" w:rsidR="009D4746" w:rsidRPr="009D4746" w:rsidRDefault="009D4746" w:rsidP="00702602">
            <w:pPr>
              <w:pStyle w:val="TIE-"/>
            </w:pPr>
            <w:r w:rsidRPr="009D4746">
              <w:rPr>
                <w:rFonts w:hint="eastAsia"/>
              </w:rPr>
              <w:t>分子式</w:t>
            </w:r>
          </w:p>
        </w:tc>
        <w:tc>
          <w:tcPr>
            <w:tcW w:w="794" w:type="pct"/>
            <w:gridSpan w:val="2"/>
            <w:vAlign w:val="center"/>
          </w:tcPr>
          <w:p w14:paraId="5C576EFE" w14:textId="77777777" w:rsidR="009D4746" w:rsidRPr="009D4746" w:rsidRDefault="009D4746" w:rsidP="00702602">
            <w:pPr>
              <w:pStyle w:val="TIE-"/>
            </w:pPr>
            <w:r w:rsidRPr="009D4746">
              <w:rPr>
                <w:rFonts w:hint="eastAsia"/>
              </w:rPr>
              <w:t>CH</w:t>
            </w:r>
            <w:r w:rsidRPr="009D4746">
              <w:rPr>
                <w:rFonts w:hint="eastAsia"/>
                <w:vertAlign w:val="subscript"/>
              </w:rPr>
              <w:t>4</w:t>
            </w:r>
          </w:p>
        </w:tc>
        <w:tc>
          <w:tcPr>
            <w:tcW w:w="796" w:type="pct"/>
            <w:vAlign w:val="center"/>
          </w:tcPr>
          <w:p w14:paraId="2149F9E4" w14:textId="77777777" w:rsidR="009D4746" w:rsidRPr="009D4746" w:rsidRDefault="009D4746" w:rsidP="00702602">
            <w:pPr>
              <w:pStyle w:val="TIE-"/>
            </w:pPr>
            <w:r w:rsidRPr="009D4746">
              <w:rPr>
                <w:rFonts w:hint="eastAsia"/>
              </w:rPr>
              <w:t>分子量</w:t>
            </w:r>
          </w:p>
        </w:tc>
        <w:tc>
          <w:tcPr>
            <w:tcW w:w="795" w:type="pct"/>
            <w:gridSpan w:val="3"/>
            <w:vAlign w:val="center"/>
          </w:tcPr>
          <w:p w14:paraId="2E045DB8" w14:textId="77777777" w:rsidR="009D4746" w:rsidRPr="009D4746" w:rsidRDefault="009D4746" w:rsidP="00702602">
            <w:pPr>
              <w:pStyle w:val="TIE-"/>
            </w:pPr>
            <w:r w:rsidRPr="009D4746">
              <w:rPr>
                <w:rFonts w:hint="eastAsia"/>
              </w:rPr>
              <w:t>16.04</w:t>
            </w:r>
          </w:p>
        </w:tc>
        <w:tc>
          <w:tcPr>
            <w:tcW w:w="794" w:type="pct"/>
            <w:gridSpan w:val="2"/>
            <w:vAlign w:val="center"/>
          </w:tcPr>
          <w:p w14:paraId="788C3707" w14:textId="77777777" w:rsidR="009D4746" w:rsidRPr="009D4746" w:rsidRDefault="009D4746" w:rsidP="00702602">
            <w:pPr>
              <w:pStyle w:val="TIE-"/>
            </w:pPr>
            <w:r w:rsidRPr="009D4746">
              <w:rPr>
                <w:rFonts w:hint="eastAsia"/>
              </w:rPr>
              <w:t>C</w:t>
            </w:r>
            <w:r w:rsidRPr="009D4746">
              <w:t>AS</w:t>
            </w:r>
            <w:r w:rsidRPr="009D4746">
              <w:rPr>
                <w:rFonts w:hint="eastAsia"/>
              </w:rPr>
              <w:t>号</w:t>
            </w:r>
          </w:p>
        </w:tc>
        <w:tc>
          <w:tcPr>
            <w:tcW w:w="790" w:type="pct"/>
            <w:vAlign w:val="center"/>
          </w:tcPr>
          <w:p w14:paraId="362809EB" w14:textId="77777777" w:rsidR="009D4746" w:rsidRPr="009D4746" w:rsidRDefault="009D4746" w:rsidP="00702602">
            <w:pPr>
              <w:pStyle w:val="TIE-"/>
            </w:pPr>
            <w:r w:rsidRPr="009D4746">
              <w:t>74-82-8</w:t>
            </w:r>
          </w:p>
        </w:tc>
      </w:tr>
      <w:tr w:rsidR="009D4746" w:rsidRPr="009D4746" w14:paraId="71B8E054" w14:textId="77777777" w:rsidTr="00702602">
        <w:trPr>
          <w:cantSplit/>
          <w:jc w:val="center"/>
        </w:trPr>
        <w:tc>
          <w:tcPr>
            <w:tcW w:w="237" w:type="pct"/>
            <w:vMerge w:val="restart"/>
            <w:tcMar>
              <w:top w:w="57" w:type="dxa"/>
              <w:bottom w:w="57" w:type="dxa"/>
            </w:tcMar>
            <w:textDirection w:val="tbRlV"/>
            <w:vAlign w:val="center"/>
          </w:tcPr>
          <w:p w14:paraId="6975A3AA" w14:textId="77777777" w:rsidR="009D4746" w:rsidRPr="009D4746" w:rsidRDefault="009D4746" w:rsidP="00702602">
            <w:pPr>
              <w:pStyle w:val="TIE-"/>
            </w:pPr>
            <w:r w:rsidRPr="009D4746">
              <w:rPr>
                <w:rFonts w:hint="eastAsia"/>
              </w:rPr>
              <w:t>危险性概述</w:t>
            </w:r>
          </w:p>
        </w:tc>
        <w:tc>
          <w:tcPr>
            <w:tcW w:w="4763" w:type="pct"/>
            <w:gridSpan w:val="11"/>
            <w:tcMar>
              <w:top w:w="57" w:type="dxa"/>
              <w:bottom w:w="57" w:type="dxa"/>
            </w:tcMar>
            <w:vAlign w:val="center"/>
          </w:tcPr>
          <w:p w14:paraId="6114B036" w14:textId="77777777" w:rsidR="009D4746" w:rsidRPr="009D4746" w:rsidRDefault="009D4746" w:rsidP="00702602">
            <w:pPr>
              <w:pStyle w:val="TIE-"/>
            </w:pPr>
            <w:r w:rsidRPr="009D4746">
              <w:rPr>
                <w:rFonts w:hint="eastAsia"/>
              </w:rPr>
              <w:t>紧急情况概述：极端易燃气体。</w:t>
            </w:r>
          </w:p>
        </w:tc>
      </w:tr>
      <w:tr w:rsidR="009D4746" w:rsidRPr="009D4746" w14:paraId="0BDB9032" w14:textId="77777777" w:rsidTr="00702602">
        <w:trPr>
          <w:cantSplit/>
          <w:trHeight w:val="430"/>
          <w:jc w:val="center"/>
        </w:trPr>
        <w:tc>
          <w:tcPr>
            <w:tcW w:w="237" w:type="pct"/>
            <w:vMerge/>
            <w:tcMar>
              <w:top w:w="57" w:type="dxa"/>
              <w:bottom w:w="57" w:type="dxa"/>
            </w:tcMar>
            <w:textDirection w:val="tbRlV"/>
            <w:vAlign w:val="center"/>
          </w:tcPr>
          <w:p w14:paraId="5C82F91D" w14:textId="77777777" w:rsidR="009D4746" w:rsidRPr="009D4746" w:rsidRDefault="009D4746" w:rsidP="00702602">
            <w:pPr>
              <w:pStyle w:val="TIE-"/>
            </w:pPr>
          </w:p>
        </w:tc>
        <w:tc>
          <w:tcPr>
            <w:tcW w:w="549" w:type="pct"/>
            <w:tcMar>
              <w:top w:w="57" w:type="dxa"/>
              <w:bottom w:w="57" w:type="dxa"/>
            </w:tcMar>
            <w:vAlign w:val="center"/>
          </w:tcPr>
          <w:p w14:paraId="279BBE74" w14:textId="77777777" w:rsidR="009D4746" w:rsidRPr="009D4746" w:rsidRDefault="009D4746" w:rsidP="00702602">
            <w:pPr>
              <w:pStyle w:val="TIE-"/>
            </w:pPr>
            <w:r w:rsidRPr="009D4746">
              <w:t>GHS</w:t>
            </w:r>
          </w:p>
          <w:p w14:paraId="1CE637B8" w14:textId="77777777" w:rsidR="009D4746" w:rsidRPr="009D4746" w:rsidRDefault="009D4746" w:rsidP="00702602">
            <w:pPr>
              <w:pStyle w:val="TIE-"/>
            </w:pPr>
            <w:r w:rsidRPr="009D4746">
              <w:t>危险性类别</w:t>
            </w:r>
          </w:p>
        </w:tc>
        <w:tc>
          <w:tcPr>
            <w:tcW w:w="1835" w:type="pct"/>
            <w:gridSpan w:val="4"/>
            <w:vAlign w:val="center"/>
          </w:tcPr>
          <w:p w14:paraId="46F43D93" w14:textId="77777777" w:rsidR="009D4746" w:rsidRPr="009D4746" w:rsidRDefault="009D4746" w:rsidP="00702602">
            <w:pPr>
              <w:pStyle w:val="TIE-"/>
            </w:pPr>
            <w:r w:rsidRPr="009D4746">
              <w:rPr>
                <w:rFonts w:hint="eastAsia"/>
              </w:rPr>
              <w:t>加压气体</w:t>
            </w:r>
            <w:r w:rsidRPr="009D4746">
              <w:t>类别冷冻液化气体</w:t>
            </w:r>
          </w:p>
          <w:p w14:paraId="22EAFEEE" w14:textId="77777777" w:rsidR="009D4746" w:rsidRPr="009D4746" w:rsidRDefault="009D4746" w:rsidP="00702602">
            <w:pPr>
              <w:pStyle w:val="TIE-"/>
            </w:pPr>
            <w:r w:rsidRPr="009D4746">
              <w:rPr>
                <w:rFonts w:hint="eastAsia"/>
              </w:rPr>
              <w:t>易燃气体</w:t>
            </w:r>
            <w:r w:rsidRPr="009D4746">
              <w:t>类别</w:t>
            </w:r>
            <w:r w:rsidRPr="009D4746">
              <w:t>1</w:t>
            </w:r>
          </w:p>
        </w:tc>
        <w:tc>
          <w:tcPr>
            <w:tcW w:w="679" w:type="pct"/>
            <w:gridSpan w:val="2"/>
            <w:vAlign w:val="center"/>
          </w:tcPr>
          <w:p w14:paraId="2C42B1BA" w14:textId="77777777" w:rsidR="009D4746" w:rsidRPr="009D4746" w:rsidRDefault="009D4746" w:rsidP="00702602">
            <w:pPr>
              <w:pStyle w:val="TIE-"/>
            </w:pPr>
            <w:r w:rsidRPr="009D4746">
              <w:rPr>
                <w:rFonts w:hint="eastAsia"/>
              </w:rPr>
              <w:t>危险性说明</w:t>
            </w:r>
          </w:p>
        </w:tc>
        <w:tc>
          <w:tcPr>
            <w:tcW w:w="1700" w:type="pct"/>
            <w:gridSpan w:val="4"/>
            <w:vAlign w:val="center"/>
          </w:tcPr>
          <w:p w14:paraId="15A8E811" w14:textId="77777777" w:rsidR="009D4746" w:rsidRPr="009D4746" w:rsidRDefault="009D4746" w:rsidP="00702602">
            <w:pPr>
              <w:pStyle w:val="TIE-"/>
            </w:pPr>
            <w:r w:rsidRPr="009D4746">
              <w:t>H220</w:t>
            </w:r>
            <w:r w:rsidRPr="009D4746">
              <w:t>极端易燃气体</w:t>
            </w:r>
          </w:p>
        </w:tc>
      </w:tr>
      <w:tr w:rsidR="009D4746" w:rsidRPr="009D4746" w14:paraId="68FAC628" w14:textId="77777777" w:rsidTr="00702602">
        <w:trPr>
          <w:cantSplit/>
          <w:trHeight w:val="430"/>
          <w:jc w:val="center"/>
        </w:trPr>
        <w:tc>
          <w:tcPr>
            <w:tcW w:w="237" w:type="pct"/>
            <w:vMerge/>
            <w:tcMar>
              <w:top w:w="57" w:type="dxa"/>
              <w:bottom w:w="57" w:type="dxa"/>
            </w:tcMar>
            <w:textDirection w:val="tbRlV"/>
            <w:vAlign w:val="center"/>
          </w:tcPr>
          <w:p w14:paraId="0137949A" w14:textId="77777777" w:rsidR="009D4746" w:rsidRPr="009D4746" w:rsidRDefault="009D4746" w:rsidP="00702602">
            <w:pPr>
              <w:pStyle w:val="TIE-"/>
            </w:pPr>
          </w:p>
        </w:tc>
        <w:tc>
          <w:tcPr>
            <w:tcW w:w="4763" w:type="pct"/>
            <w:gridSpan w:val="11"/>
            <w:tcMar>
              <w:top w:w="57" w:type="dxa"/>
              <w:bottom w:w="57" w:type="dxa"/>
            </w:tcMar>
            <w:vAlign w:val="center"/>
          </w:tcPr>
          <w:p w14:paraId="4C4C8188" w14:textId="77777777" w:rsidR="009D4746" w:rsidRPr="009D4746" w:rsidRDefault="009D4746" w:rsidP="00702602">
            <w:pPr>
              <w:pStyle w:val="TIE-"/>
              <w:jc w:val="left"/>
            </w:pPr>
            <w:r w:rsidRPr="009D4746">
              <w:rPr>
                <w:rFonts w:hint="eastAsia"/>
              </w:rPr>
              <w:t>物理和化学危险：极端易燃气体。</w:t>
            </w:r>
          </w:p>
          <w:p w14:paraId="2E1210FB" w14:textId="77777777" w:rsidR="009D4746" w:rsidRPr="009D4746" w:rsidRDefault="009D4746" w:rsidP="00702602">
            <w:pPr>
              <w:pStyle w:val="TIE-"/>
              <w:jc w:val="left"/>
            </w:pPr>
            <w:r w:rsidRPr="009D4746">
              <w:rPr>
                <w:rFonts w:hint="eastAsia"/>
              </w:rPr>
              <w:t>健康危害：无资料。</w:t>
            </w:r>
          </w:p>
          <w:p w14:paraId="06223292" w14:textId="77777777" w:rsidR="009D4746" w:rsidRPr="009D4746" w:rsidRDefault="009D4746" w:rsidP="00702602">
            <w:pPr>
              <w:pStyle w:val="TIE-"/>
              <w:jc w:val="left"/>
            </w:pPr>
            <w:r w:rsidRPr="009D4746">
              <w:rPr>
                <w:rFonts w:hint="eastAsia"/>
              </w:rPr>
              <w:t>环境危害：无资料</w:t>
            </w:r>
          </w:p>
        </w:tc>
      </w:tr>
      <w:tr w:rsidR="009D4746" w:rsidRPr="009D4746" w14:paraId="39C9C7BA" w14:textId="77777777" w:rsidTr="00702602">
        <w:trPr>
          <w:cantSplit/>
          <w:jc w:val="center"/>
        </w:trPr>
        <w:tc>
          <w:tcPr>
            <w:tcW w:w="237" w:type="pct"/>
            <w:tcMar>
              <w:top w:w="57" w:type="dxa"/>
              <w:bottom w:w="57" w:type="dxa"/>
            </w:tcMar>
            <w:textDirection w:val="tbRlV"/>
            <w:vAlign w:val="center"/>
          </w:tcPr>
          <w:p w14:paraId="7790D26E" w14:textId="77777777" w:rsidR="009D4746" w:rsidRPr="009D4746" w:rsidRDefault="009D4746" w:rsidP="00702602">
            <w:pPr>
              <w:pStyle w:val="TIE-"/>
            </w:pPr>
            <w:r w:rsidRPr="009D4746">
              <w:rPr>
                <w:rFonts w:hint="eastAsia"/>
              </w:rPr>
              <w:t>急救措施</w:t>
            </w:r>
          </w:p>
        </w:tc>
        <w:tc>
          <w:tcPr>
            <w:tcW w:w="4763" w:type="pct"/>
            <w:gridSpan w:val="11"/>
            <w:tcMar>
              <w:top w:w="57" w:type="dxa"/>
              <w:bottom w:w="57" w:type="dxa"/>
            </w:tcMar>
            <w:vAlign w:val="center"/>
          </w:tcPr>
          <w:p w14:paraId="09E5C75E" w14:textId="77777777" w:rsidR="009D4746" w:rsidRPr="009D4746" w:rsidRDefault="009D4746" w:rsidP="00702602">
            <w:pPr>
              <w:pStyle w:val="TIE-"/>
              <w:jc w:val="left"/>
            </w:pPr>
            <w:r w:rsidRPr="009D4746">
              <w:rPr>
                <w:rFonts w:hint="eastAsia"/>
              </w:rPr>
              <w:t>吸</w:t>
            </w:r>
            <w:r w:rsidRPr="009D4746">
              <w:t>入：新鲜空气，休息。必要时进行人工呼吸，给予医疗护理。</w:t>
            </w:r>
          </w:p>
          <w:p w14:paraId="4F1E08EF" w14:textId="77777777" w:rsidR="009D4746" w:rsidRPr="009D4746" w:rsidRDefault="009D4746" w:rsidP="00702602">
            <w:pPr>
              <w:pStyle w:val="TIE-"/>
              <w:jc w:val="left"/>
            </w:pPr>
            <w:r w:rsidRPr="009D4746">
              <w:rPr>
                <w:rFonts w:hint="eastAsia"/>
              </w:rPr>
              <w:t>皮肤接触：</w:t>
            </w:r>
            <w:r w:rsidRPr="009D4746">
              <w:t>冻伤时，用大量水冲洗，不要脱去衣服，给予医疗护理。</w:t>
            </w:r>
          </w:p>
          <w:p w14:paraId="4E49A3F9" w14:textId="77777777" w:rsidR="009D4746" w:rsidRPr="009D4746" w:rsidRDefault="009D4746" w:rsidP="00702602">
            <w:pPr>
              <w:pStyle w:val="TIE-"/>
              <w:jc w:val="left"/>
            </w:pPr>
            <w:r w:rsidRPr="009D4746">
              <w:rPr>
                <w:rFonts w:hint="eastAsia"/>
              </w:rPr>
              <w:t>眼晴接触：</w:t>
            </w:r>
            <w:r w:rsidRPr="009D4746">
              <w:t>先用大量水冲洗几分钟（如可能易行，摘除隐形眼镜），然后就医。</w:t>
            </w:r>
          </w:p>
          <w:p w14:paraId="7A24578D" w14:textId="77777777" w:rsidR="009D4746" w:rsidRPr="009D4746" w:rsidRDefault="009D4746" w:rsidP="00702602">
            <w:pPr>
              <w:pStyle w:val="TIE-"/>
              <w:jc w:val="left"/>
            </w:pPr>
            <w:r w:rsidRPr="009D4746">
              <w:rPr>
                <w:rFonts w:hint="eastAsia"/>
              </w:rPr>
              <w:t>食</w:t>
            </w:r>
            <w:r w:rsidRPr="009D4746">
              <w:t>入：漱口，禁止催吐。立即就医。</w:t>
            </w:r>
          </w:p>
          <w:p w14:paraId="5F3FC318" w14:textId="77777777" w:rsidR="009D4746" w:rsidRPr="009D4746" w:rsidRDefault="009D4746" w:rsidP="00702602">
            <w:pPr>
              <w:pStyle w:val="TIE-"/>
              <w:jc w:val="left"/>
            </w:pPr>
            <w:r w:rsidRPr="009D4746">
              <w:rPr>
                <w:rFonts w:hint="eastAsia"/>
              </w:rPr>
              <w:t>对保护施救者的忠告：</w:t>
            </w:r>
            <w:r w:rsidRPr="009D4746">
              <w:t>将患者转移到安全的场所。咨询医生。出示此化学品安全技术说明书给到现场的医生看。</w:t>
            </w:r>
          </w:p>
          <w:p w14:paraId="2C2C47C3" w14:textId="77777777" w:rsidR="009D4746" w:rsidRPr="009D4746" w:rsidRDefault="009D4746" w:rsidP="00702602">
            <w:pPr>
              <w:pStyle w:val="TIE-"/>
              <w:jc w:val="left"/>
            </w:pPr>
            <w:r w:rsidRPr="009D4746">
              <w:rPr>
                <w:rFonts w:hint="eastAsia"/>
              </w:rPr>
              <w:t>对医生的特别提示：</w:t>
            </w:r>
            <w:r w:rsidRPr="009D4746">
              <w:t>无资料</w:t>
            </w:r>
          </w:p>
        </w:tc>
      </w:tr>
      <w:tr w:rsidR="009D4746" w:rsidRPr="009D4746" w14:paraId="2EF72436" w14:textId="77777777" w:rsidTr="00702602">
        <w:trPr>
          <w:cantSplit/>
          <w:jc w:val="center"/>
        </w:trPr>
        <w:tc>
          <w:tcPr>
            <w:tcW w:w="237" w:type="pct"/>
            <w:tcMar>
              <w:top w:w="57" w:type="dxa"/>
              <w:bottom w:w="57" w:type="dxa"/>
            </w:tcMar>
            <w:textDirection w:val="tbRlV"/>
            <w:vAlign w:val="center"/>
          </w:tcPr>
          <w:p w14:paraId="0CFFF3C7" w14:textId="77777777" w:rsidR="009D4746" w:rsidRPr="009D4746" w:rsidRDefault="009D4746" w:rsidP="00702602">
            <w:pPr>
              <w:pStyle w:val="TIE-"/>
            </w:pPr>
            <w:r w:rsidRPr="009D4746">
              <w:rPr>
                <w:rFonts w:hint="eastAsia"/>
              </w:rPr>
              <w:lastRenderedPageBreak/>
              <w:t>消防措施</w:t>
            </w:r>
          </w:p>
        </w:tc>
        <w:tc>
          <w:tcPr>
            <w:tcW w:w="4763" w:type="pct"/>
            <w:gridSpan w:val="11"/>
            <w:tcMar>
              <w:top w:w="57" w:type="dxa"/>
              <w:bottom w:w="57" w:type="dxa"/>
            </w:tcMar>
            <w:vAlign w:val="center"/>
          </w:tcPr>
          <w:p w14:paraId="5237DE87" w14:textId="77777777" w:rsidR="009D4746" w:rsidRPr="009D4746" w:rsidRDefault="009D4746" w:rsidP="00702602">
            <w:pPr>
              <w:pStyle w:val="TIE-"/>
              <w:jc w:val="left"/>
            </w:pPr>
            <w:r w:rsidRPr="009D4746">
              <w:rPr>
                <w:rFonts w:hint="eastAsia"/>
              </w:rPr>
              <w:t>灭火剂：用水雾、干粉、泡沫或二氧化碳灭火剂灭火。</w:t>
            </w:r>
          </w:p>
          <w:p w14:paraId="4460B497" w14:textId="77777777" w:rsidR="009D4746" w:rsidRPr="009D4746" w:rsidRDefault="009D4746" w:rsidP="00702602">
            <w:pPr>
              <w:pStyle w:val="TIE-"/>
              <w:jc w:val="left"/>
            </w:pPr>
            <w:r w:rsidRPr="009D4746">
              <w:rPr>
                <w:rFonts w:hint="eastAsia"/>
              </w:rPr>
              <w:t>避免使用直流水灭火，直流水可能导致可燃性液体的飞溅，使火势扩散。</w:t>
            </w:r>
          </w:p>
          <w:p w14:paraId="4CFCCCA3" w14:textId="77777777" w:rsidR="009D4746" w:rsidRPr="009D4746" w:rsidRDefault="009D4746" w:rsidP="00702602">
            <w:pPr>
              <w:pStyle w:val="TIE-"/>
              <w:jc w:val="left"/>
            </w:pPr>
            <w:r w:rsidRPr="009D4746">
              <w:rPr>
                <w:rFonts w:hint="eastAsia"/>
              </w:rPr>
              <w:t>特别危险性：易燃。与空气混合能形成爆炸性混合物，遇热源和明火有燃烧爆炸的危险</w:t>
            </w:r>
          </w:p>
          <w:p w14:paraId="19436382" w14:textId="77777777" w:rsidR="009D4746" w:rsidRPr="009D4746" w:rsidRDefault="009D4746" w:rsidP="00702602">
            <w:pPr>
              <w:pStyle w:val="TIE-"/>
              <w:jc w:val="left"/>
            </w:pPr>
            <w:r w:rsidRPr="009D4746">
              <w:rPr>
                <w:rFonts w:hint="eastAsia"/>
              </w:rPr>
              <w:t>灭火注意事项及防护措施：</w:t>
            </w:r>
          </w:p>
          <w:p w14:paraId="494D20FB" w14:textId="77777777" w:rsidR="009D4746" w:rsidRPr="009D4746" w:rsidRDefault="009D4746" w:rsidP="00702602">
            <w:pPr>
              <w:pStyle w:val="TIE-"/>
              <w:jc w:val="left"/>
            </w:pPr>
            <w:r w:rsidRPr="009D4746">
              <w:rPr>
                <w:rFonts w:hint="eastAsia"/>
              </w:rPr>
              <w:t>切断气源。若不能切断气源，则不允许熄灭泄漏处的火焰。消防人员必须穿全身消防服，佩戴空气呼吸器，在上风向灭火。喷水冷却容器，尽可能将容器从火场移至空旷处。</w:t>
            </w:r>
          </w:p>
        </w:tc>
      </w:tr>
      <w:tr w:rsidR="009D4746" w:rsidRPr="009D4746" w14:paraId="0816CD5E" w14:textId="77777777" w:rsidTr="00702602">
        <w:trPr>
          <w:cantSplit/>
          <w:jc w:val="center"/>
        </w:trPr>
        <w:tc>
          <w:tcPr>
            <w:tcW w:w="237" w:type="pct"/>
            <w:tcMar>
              <w:top w:w="57" w:type="dxa"/>
              <w:bottom w:w="57" w:type="dxa"/>
            </w:tcMar>
            <w:textDirection w:val="tbRlV"/>
            <w:vAlign w:val="center"/>
          </w:tcPr>
          <w:p w14:paraId="5A34FC17" w14:textId="77777777" w:rsidR="009D4746" w:rsidRPr="009D4746" w:rsidRDefault="009D4746" w:rsidP="00702602">
            <w:pPr>
              <w:pStyle w:val="TIE-"/>
            </w:pPr>
            <w:r w:rsidRPr="009D4746">
              <w:rPr>
                <w:rFonts w:hint="eastAsia"/>
              </w:rPr>
              <w:t>泄露应急处理</w:t>
            </w:r>
          </w:p>
        </w:tc>
        <w:tc>
          <w:tcPr>
            <w:tcW w:w="4763" w:type="pct"/>
            <w:gridSpan w:val="11"/>
            <w:tcMar>
              <w:top w:w="57" w:type="dxa"/>
              <w:bottom w:w="57" w:type="dxa"/>
            </w:tcMar>
            <w:vAlign w:val="center"/>
          </w:tcPr>
          <w:p w14:paraId="3DB7DB58" w14:textId="77777777" w:rsidR="009D4746" w:rsidRPr="009D4746" w:rsidRDefault="009D4746" w:rsidP="00702602">
            <w:pPr>
              <w:pStyle w:val="TIE-"/>
              <w:jc w:val="left"/>
            </w:pPr>
            <w:r w:rsidRPr="009D4746">
              <w:rPr>
                <w:rFonts w:hint="eastAsia"/>
              </w:rPr>
              <w:t>作业人员防护措施、防护装备和应急处置程序：消除所有点火源。根据气体扩散的影响区域划定警戒区，无关人员从侧风、上风向撤离至安全区。建议应急处理人员戴正压自给式呼吸器，穿防静电服。作业时使用的所有设备应接地。禁止接触或跨越泄漏物。尽可能切断泄漏源。若可能翻转容器，使之逸出气体而非液体。喷雾状水抑制蒸气或改变蒸气云流向，避免水流接触泄漏物。禁止用水直接冲击泄漏物或泄漏源。防止气体通过下水道、通风系统和限制性空间扩散。隔离泄漏区直至气体散尽。</w:t>
            </w:r>
          </w:p>
          <w:p w14:paraId="51668267" w14:textId="77777777" w:rsidR="009D4746" w:rsidRPr="009D4746" w:rsidRDefault="009D4746" w:rsidP="00702602">
            <w:pPr>
              <w:pStyle w:val="TIE-"/>
              <w:jc w:val="left"/>
            </w:pPr>
            <w:r w:rsidRPr="009D4746">
              <w:rPr>
                <w:rFonts w:hint="eastAsia"/>
              </w:rPr>
              <w:t>环境保护措施：收容泄漏物，避免污染环境。防止泄漏物进入下水道、地表水和地下水。</w:t>
            </w:r>
            <w:r w:rsidRPr="009D4746">
              <w:t>。</w:t>
            </w:r>
          </w:p>
          <w:p w14:paraId="64A5958A" w14:textId="77777777" w:rsidR="009D4746" w:rsidRPr="009D4746" w:rsidRDefault="009D4746" w:rsidP="00702602">
            <w:pPr>
              <w:pStyle w:val="TIE-"/>
              <w:jc w:val="left"/>
            </w:pPr>
            <w:r w:rsidRPr="009D4746">
              <w:rPr>
                <w:rFonts w:hint="eastAsia"/>
              </w:rPr>
              <w:t>泄漏化学品的收容、清除方法及所使用的处置材料：</w:t>
            </w:r>
          </w:p>
          <w:p w14:paraId="3F66AD18" w14:textId="77777777" w:rsidR="009D4746" w:rsidRPr="009D4746" w:rsidRDefault="009D4746" w:rsidP="00702602">
            <w:pPr>
              <w:pStyle w:val="TIE-"/>
              <w:jc w:val="left"/>
            </w:pPr>
            <w:r w:rsidRPr="009D4746">
              <w:rPr>
                <w:rFonts w:hint="eastAsia"/>
              </w:rPr>
              <w:t>小量泄漏：尽可能将泄漏液体收集在可密闭的容器中。用沙土、活性炭或其它惰性材料吸收，并转移至安全场所。禁止冲入下水道。</w:t>
            </w:r>
          </w:p>
          <w:p w14:paraId="610B4304" w14:textId="77777777" w:rsidR="009D4746" w:rsidRPr="009D4746" w:rsidRDefault="009D4746" w:rsidP="00702602">
            <w:pPr>
              <w:pStyle w:val="TIE-"/>
              <w:jc w:val="left"/>
            </w:pPr>
            <w:r w:rsidRPr="009D4746">
              <w:rPr>
                <w:rFonts w:hint="eastAsia"/>
              </w:rPr>
              <w:t>大量泄漏：构筑围堤或挖坑收容。封闭排水管道。用泡沫覆盖，抑制蒸发。用防爆泵转移至槽车或专用收集器内，回收或运至废物处理场所处置。</w:t>
            </w:r>
          </w:p>
        </w:tc>
      </w:tr>
      <w:tr w:rsidR="009D4746" w:rsidRPr="009D4746" w14:paraId="0DB37FFB" w14:textId="77777777" w:rsidTr="00702602">
        <w:trPr>
          <w:cantSplit/>
          <w:jc w:val="center"/>
        </w:trPr>
        <w:tc>
          <w:tcPr>
            <w:tcW w:w="237" w:type="pct"/>
            <w:tcMar>
              <w:top w:w="57" w:type="dxa"/>
              <w:bottom w:w="57" w:type="dxa"/>
            </w:tcMar>
            <w:textDirection w:val="tbRlV"/>
            <w:vAlign w:val="center"/>
          </w:tcPr>
          <w:p w14:paraId="6DD14B9D" w14:textId="77777777" w:rsidR="009D4746" w:rsidRPr="009D4746" w:rsidRDefault="009D4746" w:rsidP="00702602">
            <w:pPr>
              <w:pStyle w:val="TIE-"/>
            </w:pPr>
            <w:r w:rsidRPr="009D4746">
              <w:rPr>
                <w:rFonts w:hint="eastAsia"/>
              </w:rPr>
              <w:t>操作处置与储存</w:t>
            </w:r>
          </w:p>
        </w:tc>
        <w:tc>
          <w:tcPr>
            <w:tcW w:w="4763" w:type="pct"/>
            <w:gridSpan w:val="11"/>
            <w:tcMar>
              <w:top w:w="57" w:type="dxa"/>
              <w:bottom w:w="57" w:type="dxa"/>
            </w:tcMar>
            <w:vAlign w:val="center"/>
          </w:tcPr>
          <w:p w14:paraId="114EB648" w14:textId="77777777" w:rsidR="009D4746" w:rsidRPr="009D4746" w:rsidRDefault="009D4746" w:rsidP="00702602">
            <w:pPr>
              <w:pStyle w:val="TIE-"/>
              <w:jc w:val="left"/>
            </w:pPr>
            <w:r w:rsidRPr="009D4746">
              <w:rPr>
                <w:rFonts w:hint="eastAsia"/>
              </w:rPr>
              <w:t>操作注意事项：</w:t>
            </w:r>
          </w:p>
          <w:p w14:paraId="13B39F62" w14:textId="77777777" w:rsidR="009D4746" w:rsidRPr="009D4746" w:rsidRDefault="009D4746" w:rsidP="00702602">
            <w:pPr>
              <w:pStyle w:val="TIE-"/>
              <w:jc w:val="left"/>
            </w:pPr>
            <w:r w:rsidRPr="009D4746">
              <w:rPr>
                <w:rFonts w:hint="eastAsia"/>
              </w:rPr>
              <w:t>禁止明火、禁止火花和禁止吸烟。密闭系统、通风、防爆型电气设备和照明。使用无火花手工具。操作处置应在具备局部通风或全面通风换气设施的场所进行。避免眼和皮肤的接触，避免吸入蒸汽。</w:t>
            </w:r>
          </w:p>
          <w:p w14:paraId="6CF6210E" w14:textId="77777777" w:rsidR="009D4746" w:rsidRPr="009D4746" w:rsidRDefault="009D4746" w:rsidP="00702602">
            <w:pPr>
              <w:pStyle w:val="TIE-"/>
              <w:jc w:val="left"/>
            </w:pPr>
            <w:r w:rsidRPr="009D4746">
              <w:rPr>
                <w:rFonts w:hint="eastAsia"/>
              </w:rPr>
              <w:t>储存注意事项：</w:t>
            </w:r>
          </w:p>
          <w:p w14:paraId="395F079A" w14:textId="77777777" w:rsidR="009D4746" w:rsidRPr="009D4746" w:rsidRDefault="009D4746" w:rsidP="00702602">
            <w:pPr>
              <w:pStyle w:val="TIE-"/>
              <w:jc w:val="left"/>
            </w:pPr>
            <w:r w:rsidRPr="009D4746">
              <w:rPr>
                <w:rFonts w:hint="eastAsia"/>
              </w:rPr>
              <w:t>耐火设备（条件）。阴凉场所。沿地面和天花板通风。</w:t>
            </w:r>
          </w:p>
        </w:tc>
      </w:tr>
      <w:tr w:rsidR="009D4746" w:rsidRPr="009D4746" w14:paraId="68B232B3" w14:textId="77777777" w:rsidTr="00702602">
        <w:trPr>
          <w:cantSplit/>
          <w:jc w:val="center"/>
        </w:trPr>
        <w:tc>
          <w:tcPr>
            <w:tcW w:w="237" w:type="pct"/>
            <w:vMerge w:val="restart"/>
            <w:tcMar>
              <w:top w:w="57" w:type="dxa"/>
              <w:bottom w:w="57" w:type="dxa"/>
            </w:tcMar>
            <w:textDirection w:val="tbRlV"/>
            <w:vAlign w:val="center"/>
          </w:tcPr>
          <w:p w14:paraId="3A417C47" w14:textId="77777777" w:rsidR="009D4746" w:rsidRPr="009D4746" w:rsidRDefault="009D4746" w:rsidP="00702602">
            <w:pPr>
              <w:pStyle w:val="TIE-"/>
            </w:pPr>
            <w:r w:rsidRPr="009D4746">
              <w:rPr>
                <w:rFonts w:hint="eastAsia"/>
              </w:rPr>
              <w:t>理化特性</w:t>
            </w:r>
          </w:p>
        </w:tc>
        <w:tc>
          <w:tcPr>
            <w:tcW w:w="1100" w:type="pct"/>
            <w:gridSpan w:val="3"/>
            <w:tcMar>
              <w:top w:w="57" w:type="dxa"/>
              <w:bottom w:w="57" w:type="dxa"/>
            </w:tcMar>
            <w:vAlign w:val="center"/>
          </w:tcPr>
          <w:p w14:paraId="7D497D31" w14:textId="77777777" w:rsidR="009D4746" w:rsidRPr="009D4746" w:rsidRDefault="009D4746" w:rsidP="00702602">
            <w:pPr>
              <w:pStyle w:val="TIE-"/>
            </w:pPr>
            <w:r w:rsidRPr="009D4746">
              <w:rPr>
                <w:rFonts w:hint="eastAsia"/>
              </w:rPr>
              <w:t>外观与性状</w:t>
            </w:r>
          </w:p>
        </w:tc>
        <w:tc>
          <w:tcPr>
            <w:tcW w:w="1414" w:type="pct"/>
            <w:gridSpan w:val="3"/>
            <w:vAlign w:val="center"/>
          </w:tcPr>
          <w:p w14:paraId="0754B2FF" w14:textId="77777777" w:rsidR="009D4746" w:rsidRPr="009D4746" w:rsidRDefault="009D4746" w:rsidP="00702602">
            <w:pPr>
              <w:pStyle w:val="TIE-"/>
            </w:pPr>
            <w:r w:rsidRPr="009D4746">
              <w:rPr>
                <w:rFonts w:hint="eastAsia"/>
              </w:rPr>
              <w:t>无色、无臭、无味气体</w:t>
            </w:r>
          </w:p>
        </w:tc>
        <w:tc>
          <w:tcPr>
            <w:tcW w:w="1098" w:type="pct"/>
            <w:gridSpan w:val="3"/>
            <w:vAlign w:val="center"/>
          </w:tcPr>
          <w:p w14:paraId="57638D38" w14:textId="77777777" w:rsidR="009D4746" w:rsidRPr="009D4746" w:rsidRDefault="009D4746" w:rsidP="00702602">
            <w:pPr>
              <w:pStyle w:val="TIE-"/>
            </w:pPr>
            <w:r w:rsidRPr="009D4746">
              <w:rPr>
                <w:rFonts w:hint="eastAsia"/>
              </w:rPr>
              <w:t>气味</w:t>
            </w:r>
          </w:p>
        </w:tc>
        <w:tc>
          <w:tcPr>
            <w:tcW w:w="1151" w:type="pct"/>
            <w:gridSpan w:val="2"/>
            <w:vAlign w:val="center"/>
          </w:tcPr>
          <w:p w14:paraId="212D7A1B" w14:textId="77777777" w:rsidR="009D4746" w:rsidRPr="009D4746" w:rsidRDefault="009D4746" w:rsidP="00702602">
            <w:pPr>
              <w:pStyle w:val="TIE-"/>
            </w:pPr>
            <w:r w:rsidRPr="009D4746">
              <w:rPr>
                <w:rFonts w:hint="eastAsia"/>
              </w:rPr>
              <w:t>无味</w:t>
            </w:r>
          </w:p>
        </w:tc>
      </w:tr>
      <w:tr w:rsidR="009D4746" w:rsidRPr="009D4746" w14:paraId="2855CD44" w14:textId="77777777" w:rsidTr="00702602">
        <w:trPr>
          <w:cantSplit/>
          <w:jc w:val="center"/>
        </w:trPr>
        <w:tc>
          <w:tcPr>
            <w:tcW w:w="237" w:type="pct"/>
            <w:vMerge/>
            <w:tcMar>
              <w:top w:w="57" w:type="dxa"/>
              <w:bottom w:w="57" w:type="dxa"/>
            </w:tcMar>
            <w:textDirection w:val="tbRlV"/>
            <w:vAlign w:val="center"/>
          </w:tcPr>
          <w:p w14:paraId="174FF584" w14:textId="77777777" w:rsidR="009D4746" w:rsidRPr="009D4746" w:rsidRDefault="009D4746" w:rsidP="00702602">
            <w:pPr>
              <w:pStyle w:val="TIE-"/>
            </w:pPr>
          </w:p>
        </w:tc>
        <w:tc>
          <w:tcPr>
            <w:tcW w:w="1100" w:type="pct"/>
            <w:gridSpan w:val="3"/>
            <w:tcMar>
              <w:top w:w="57" w:type="dxa"/>
              <w:bottom w:w="57" w:type="dxa"/>
            </w:tcMar>
            <w:vAlign w:val="center"/>
          </w:tcPr>
          <w:p w14:paraId="718A7F6C" w14:textId="77777777" w:rsidR="009D4746" w:rsidRPr="009D4746" w:rsidRDefault="009D4746" w:rsidP="00702602">
            <w:pPr>
              <w:pStyle w:val="TIE-"/>
            </w:pPr>
            <w:r w:rsidRPr="009D4746">
              <w:t>pH</w:t>
            </w:r>
            <w:r w:rsidRPr="009D4746">
              <w:t>值</w:t>
            </w:r>
          </w:p>
        </w:tc>
        <w:tc>
          <w:tcPr>
            <w:tcW w:w="1414" w:type="pct"/>
            <w:gridSpan w:val="3"/>
            <w:vAlign w:val="center"/>
          </w:tcPr>
          <w:p w14:paraId="69475475" w14:textId="77777777" w:rsidR="009D4746" w:rsidRPr="009D4746" w:rsidRDefault="009D4746" w:rsidP="00702602">
            <w:pPr>
              <w:pStyle w:val="TIE-"/>
            </w:pPr>
            <w:r w:rsidRPr="009D4746">
              <w:t>无资料</w:t>
            </w:r>
          </w:p>
        </w:tc>
        <w:tc>
          <w:tcPr>
            <w:tcW w:w="1098" w:type="pct"/>
            <w:gridSpan w:val="3"/>
            <w:vAlign w:val="center"/>
          </w:tcPr>
          <w:p w14:paraId="708000DD" w14:textId="77777777" w:rsidR="009D4746" w:rsidRPr="009D4746" w:rsidRDefault="009D4746" w:rsidP="00702602">
            <w:pPr>
              <w:pStyle w:val="TIE-"/>
            </w:pPr>
            <w:r w:rsidRPr="009D4746">
              <w:rPr>
                <w:rFonts w:hint="eastAsia"/>
              </w:rPr>
              <w:t>熔点</w:t>
            </w:r>
            <w:r w:rsidRPr="009D4746">
              <w:t>/</w:t>
            </w:r>
            <w:r w:rsidRPr="009D4746">
              <w:t>凝固点（</w:t>
            </w:r>
            <w:r w:rsidRPr="009D4746">
              <w:t>°C</w:t>
            </w:r>
            <w:r w:rsidRPr="009D4746">
              <w:t>）</w:t>
            </w:r>
          </w:p>
        </w:tc>
        <w:tc>
          <w:tcPr>
            <w:tcW w:w="1151" w:type="pct"/>
            <w:gridSpan w:val="2"/>
            <w:vAlign w:val="center"/>
          </w:tcPr>
          <w:p w14:paraId="79AE21DB" w14:textId="77777777" w:rsidR="009D4746" w:rsidRPr="009D4746" w:rsidRDefault="009D4746" w:rsidP="00702602">
            <w:pPr>
              <w:pStyle w:val="TIE-"/>
            </w:pPr>
            <w:r w:rsidRPr="009D4746">
              <w:t>-182.5</w:t>
            </w:r>
          </w:p>
        </w:tc>
      </w:tr>
      <w:tr w:rsidR="009D4746" w:rsidRPr="009D4746" w14:paraId="4E48E91B" w14:textId="77777777" w:rsidTr="00702602">
        <w:trPr>
          <w:cantSplit/>
          <w:jc w:val="center"/>
        </w:trPr>
        <w:tc>
          <w:tcPr>
            <w:tcW w:w="237" w:type="pct"/>
            <w:vMerge/>
            <w:tcMar>
              <w:top w:w="57" w:type="dxa"/>
              <w:bottom w:w="57" w:type="dxa"/>
            </w:tcMar>
            <w:textDirection w:val="tbRlV"/>
            <w:vAlign w:val="center"/>
          </w:tcPr>
          <w:p w14:paraId="7EB0632B" w14:textId="77777777" w:rsidR="009D4746" w:rsidRPr="009D4746" w:rsidRDefault="009D4746" w:rsidP="00702602">
            <w:pPr>
              <w:pStyle w:val="TIE-"/>
            </w:pPr>
          </w:p>
        </w:tc>
        <w:tc>
          <w:tcPr>
            <w:tcW w:w="1100" w:type="pct"/>
            <w:gridSpan w:val="3"/>
            <w:tcMar>
              <w:top w:w="57" w:type="dxa"/>
              <w:bottom w:w="57" w:type="dxa"/>
            </w:tcMar>
            <w:vAlign w:val="center"/>
          </w:tcPr>
          <w:p w14:paraId="4FD97509" w14:textId="77777777" w:rsidR="009D4746" w:rsidRPr="009D4746" w:rsidRDefault="009D4746" w:rsidP="00702602">
            <w:pPr>
              <w:pStyle w:val="TIE-"/>
            </w:pPr>
            <w:r w:rsidRPr="009D4746">
              <w:rPr>
                <w:rFonts w:hint="eastAsia"/>
              </w:rPr>
              <w:t>沸点、初沸点和沸程（℃</w:t>
            </w:r>
            <w:r w:rsidRPr="009D4746">
              <w:t>）</w:t>
            </w:r>
          </w:p>
        </w:tc>
        <w:tc>
          <w:tcPr>
            <w:tcW w:w="1414" w:type="pct"/>
            <w:gridSpan w:val="3"/>
            <w:vAlign w:val="center"/>
          </w:tcPr>
          <w:p w14:paraId="646BC33E" w14:textId="77777777" w:rsidR="009D4746" w:rsidRPr="009D4746" w:rsidRDefault="009D4746" w:rsidP="00702602">
            <w:pPr>
              <w:pStyle w:val="TIE-"/>
            </w:pPr>
            <w:r w:rsidRPr="009D4746">
              <w:t>161.4</w:t>
            </w:r>
          </w:p>
        </w:tc>
        <w:tc>
          <w:tcPr>
            <w:tcW w:w="1098" w:type="pct"/>
            <w:gridSpan w:val="3"/>
            <w:vAlign w:val="center"/>
          </w:tcPr>
          <w:p w14:paraId="152E0DB9" w14:textId="77777777" w:rsidR="009D4746" w:rsidRPr="009D4746" w:rsidRDefault="009D4746" w:rsidP="00702602">
            <w:pPr>
              <w:pStyle w:val="TIE-"/>
            </w:pPr>
            <w:r w:rsidRPr="009D4746">
              <w:rPr>
                <w:rFonts w:hint="eastAsia"/>
              </w:rPr>
              <w:t>自燃温度（℃</w:t>
            </w:r>
            <w:r w:rsidRPr="009D4746">
              <w:t>）</w:t>
            </w:r>
          </w:p>
        </w:tc>
        <w:tc>
          <w:tcPr>
            <w:tcW w:w="1151" w:type="pct"/>
            <w:gridSpan w:val="2"/>
            <w:vAlign w:val="center"/>
          </w:tcPr>
          <w:p w14:paraId="22D130C6" w14:textId="77777777" w:rsidR="009D4746" w:rsidRPr="009D4746" w:rsidRDefault="009D4746" w:rsidP="00702602">
            <w:pPr>
              <w:pStyle w:val="TIE-"/>
            </w:pPr>
            <w:r w:rsidRPr="009D4746">
              <w:rPr>
                <w:rFonts w:hint="eastAsia"/>
              </w:rPr>
              <w:t>537</w:t>
            </w:r>
          </w:p>
        </w:tc>
      </w:tr>
      <w:tr w:rsidR="009D4746" w:rsidRPr="009D4746" w14:paraId="03493E62" w14:textId="77777777" w:rsidTr="00702602">
        <w:trPr>
          <w:cantSplit/>
          <w:jc w:val="center"/>
        </w:trPr>
        <w:tc>
          <w:tcPr>
            <w:tcW w:w="237" w:type="pct"/>
            <w:vMerge/>
            <w:tcMar>
              <w:top w:w="57" w:type="dxa"/>
              <w:bottom w:w="57" w:type="dxa"/>
            </w:tcMar>
            <w:textDirection w:val="tbRlV"/>
            <w:vAlign w:val="center"/>
          </w:tcPr>
          <w:p w14:paraId="5E238E18" w14:textId="77777777" w:rsidR="009D4746" w:rsidRPr="009D4746" w:rsidRDefault="009D4746" w:rsidP="00702602">
            <w:pPr>
              <w:pStyle w:val="TIE-"/>
            </w:pPr>
          </w:p>
        </w:tc>
        <w:tc>
          <w:tcPr>
            <w:tcW w:w="1100" w:type="pct"/>
            <w:gridSpan w:val="3"/>
            <w:tcMar>
              <w:top w:w="57" w:type="dxa"/>
              <w:bottom w:w="57" w:type="dxa"/>
            </w:tcMar>
            <w:vAlign w:val="center"/>
          </w:tcPr>
          <w:p w14:paraId="150F0E08" w14:textId="77777777" w:rsidR="009D4746" w:rsidRPr="009D4746" w:rsidRDefault="009D4746" w:rsidP="00702602">
            <w:pPr>
              <w:pStyle w:val="TIE-"/>
            </w:pPr>
            <w:r w:rsidRPr="009D4746">
              <w:rPr>
                <w:rFonts w:hint="eastAsia"/>
              </w:rPr>
              <w:t>闪点（℃</w:t>
            </w:r>
            <w:r w:rsidRPr="009D4746">
              <w:t>）：</w:t>
            </w:r>
          </w:p>
        </w:tc>
        <w:tc>
          <w:tcPr>
            <w:tcW w:w="1414" w:type="pct"/>
            <w:gridSpan w:val="3"/>
            <w:vAlign w:val="center"/>
          </w:tcPr>
          <w:p w14:paraId="7D99FE2D" w14:textId="77777777" w:rsidR="009D4746" w:rsidRPr="009D4746" w:rsidRDefault="009D4746" w:rsidP="00702602">
            <w:pPr>
              <w:pStyle w:val="TIE-"/>
            </w:pPr>
            <w:r w:rsidRPr="009D4746">
              <w:t>-218</w:t>
            </w:r>
          </w:p>
        </w:tc>
        <w:tc>
          <w:tcPr>
            <w:tcW w:w="1098" w:type="pct"/>
            <w:gridSpan w:val="3"/>
            <w:vAlign w:val="center"/>
          </w:tcPr>
          <w:p w14:paraId="17B90A2C" w14:textId="77777777" w:rsidR="009D4746" w:rsidRPr="009D4746" w:rsidRDefault="009D4746" w:rsidP="00702602">
            <w:pPr>
              <w:pStyle w:val="TIE-"/>
            </w:pPr>
            <w:r w:rsidRPr="009D4746">
              <w:rPr>
                <w:rFonts w:hint="eastAsia"/>
              </w:rPr>
              <w:t>分解温度（℃</w:t>
            </w:r>
            <w:r w:rsidRPr="009D4746">
              <w:t>）：</w:t>
            </w:r>
          </w:p>
        </w:tc>
        <w:tc>
          <w:tcPr>
            <w:tcW w:w="1151" w:type="pct"/>
            <w:gridSpan w:val="2"/>
            <w:vAlign w:val="center"/>
          </w:tcPr>
          <w:p w14:paraId="30C7FD32" w14:textId="77777777" w:rsidR="009D4746" w:rsidRPr="009D4746" w:rsidRDefault="009D4746" w:rsidP="00702602">
            <w:pPr>
              <w:pStyle w:val="TIE-"/>
            </w:pPr>
            <w:r w:rsidRPr="009D4746">
              <w:t>无资料</w:t>
            </w:r>
          </w:p>
        </w:tc>
      </w:tr>
      <w:tr w:rsidR="009D4746" w:rsidRPr="009D4746" w14:paraId="34FE1A30" w14:textId="77777777" w:rsidTr="00702602">
        <w:trPr>
          <w:cantSplit/>
          <w:jc w:val="center"/>
        </w:trPr>
        <w:tc>
          <w:tcPr>
            <w:tcW w:w="237" w:type="pct"/>
            <w:vMerge/>
            <w:tcMar>
              <w:top w:w="57" w:type="dxa"/>
              <w:bottom w:w="57" w:type="dxa"/>
            </w:tcMar>
            <w:textDirection w:val="tbRlV"/>
            <w:vAlign w:val="center"/>
          </w:tcPr>
          <w:p w14:paraId="2BEAF990" w14:textId="77777777" w:rsidR="009D4746" w:rsidRPr="009D4746" w:rsidRDefault="009D4746" w:rsidP="00702602">
            <w:pPr>
              <w:pStyle w:val="TIE-"/>
            </w:pPr>
          </w:p>
        </w:tc>
        <w:tc>
          <w:tcPr>
            <w:tcW w:w="1100" w:type="pct"/>
            <w:gridSpan w:val="3"/>
            <w:tcMar>
              <w:top w:w="57" w:type="dxa"/>
              <w:bottom w:w="57" w:type="dxa"/>
            </w:tcMar>
            <w:vAlign w:val="center"/>
          </w:tcPr>
          <w:p w14:paraId="7074D97C" w14:textId="77777777" w:rsidR="009D4746" w:rsidRPr="009D4746" w:rsidRDefault="009D4746" w:rsidP="00702602">
            <w:pPr>
              <w:pStyle w:val="TIE-"/>
            </w:pPr>
            <w:r w:rsidRPr="009D4746">
              <w:rPr>
                <w:rFonts w:hint="eastAsia"/>
              </w:rPr>
              <w:t>爆炸极限［％（体积分数）］</w:t>
            </w:r>
          </w:p>
        </w:tc>
        <w:tc>
          <w:tcPr>
            <w:tcW w:w="1414" w:type="pct"/>
            <w:gridSpan w:val="3"/>
            <w:vAlign w:val="center"/>
          </w:tcPr>
          <w:p w14:paraId="4DC86886" w14:textId="77777777" w:rsidR="009D4746" w:rsidRPr="009D4746" w:rsidRDefault="009D4746" w:rsidP="00702602">
            <w:pPr>
              <w:pStyle w:val="TIE-"/>
            </w:pPr>
            <w:r w:rsidRPr="009D4746">
              <w:t>空气中</w:t>
            </w:r>
            <w:r w:rsidRPr="009D4746">
              <w:t>5%</w:t>
            </w:r>
            <w:r w:rsidRPr="009D4746">
              <w:t>～</w:t>
            </w:r>
            <w:r w:rsidRPr="009D4746">
              <w:t>15%</w:t>
            </w:r>
            <w:r w:rsidRPr="009D4746">
              <w:t>（体积）</w:t>
            </w:r>
          </w:p>
        </w:tc>
        <w:tc>
          <w:tcPr>
            <w:tcW w:w="1098" w:type="pct"/>
            <w:gridSpan w:val="3"/>
            <w:vAlign w:val="center"/>
          </w:tcPr>
          <w:p w14:paraId="1C5ECDE6" w14:textId="77777777" w:rsidR="009D4746" w:rsidRPr="009D4746" w:rsidRDefault="009D4746" w:rsidP="00702602">
            <w:pPr>
              <w:pStyle w:val="TIE-"/>
            </w:pPr>
            <w:r w:rsidRPr="009D4746">
              <w:rPr>
                <w:rFonts w:hint="eastAsia"/>
              </w:rPr>
              <w:t>蒸发速率［乙酸（正）丁酯以</w:t>
            </w:r>
            <w:r w:rsidRPr="009D4746">
              <w:t>1</w:t>
            </w:r>
            <w:r w:rsidRPr="009D4746">
              <w:t>计］</w:t>
            </w:r>
          </w:p>
        </w:tc>
        <w:tc>
          <w:tcPr>
            <w:tcW w:w="1151" w:type="pct"/>
            <w:gridSpan w:val="2"/>
            <w:vAlign w:val="center"/>
          </w:tcPr>
          <w:p w14:paraId="7C0DB5A3" w14:textId="77777777" w:rsidR="009D4746" w:rsidRPr="009D4746" w:rsidRDefault="009D4746" w:rsidP="00702602">
            <w:pPr>
              <w:pStyle w:val="TIE-"/>
            </w:pPr>
            <w:r w:rsidRPr="009D4746">
              <w:t>无资料</w:t>
            </w:r>
          </w:p>
        </w:tc>
      </w:tr>
      <w:tr w:rsidR="009D4746" w:rsidRPr="009D4746" w14:paraId="387719E6" w14:textId="77777777" w:rsidTr="00702602">
        <w:trPr>
          <w:cantSplit/>
          <w:jc w:val="center"/>
        </w:trPr>
        <w:tc>
          <w:tcPr>
            <w:tcW w:w="237" w:type="pct"/>
            <w:vMerge/>
            <w:tcMar>
              <w:top w:w="57" w:type="dxa"/>
              <w:bottom w:w="57" w:type="dxa"/>
            </w:tcMar>
            <w:textDirection w:val="tbRlV"/>
            <w:vAlign w:val="center"/>
          </w:tcPr>
          <w:p w14:paraId="133F738A" w14:textId="77777777" w:rsidR="009D4746" w:rsidRPr="009D4746" w:rsidRDefault="009D4746" w:rsidP="00702602">
            <w:pPr>
              <w:pStyle w:val="TIE-"/>
            </w:pPr>
          </w:p>
        </w:tc>
        <w:tc>
          <w:tcPr>
            <w:tcW w:w="1100" w:type="pct"/>
            <w:gridSpan w:val="3"/>
            <w:tcMar>
              <w:top w:w="57" w:type="dxa"/>
              <w:bottom w:w="57" w:type="dxa"/>
            </w:tcMar>
            <w:vAlign w:val="center"/>
          </w:tcPr>
          <w:p w14:paraId="04402F48" w14:textId="77777777" w:rsidR="009D4746" w:rsidRPr="009D4746" w:rsidRDefault="009D4746" w:rsidP="00702602">
            <w:pPr>
              <w:pStyle w:val="TIE-"/>
            </w:pPr>
            <w:r w:rsidRPr="009D4746">
              <w:rPr>
                <w:rFonts w:hint="eastAsia"/>
              </w:rPr>
              <w:t>饱合蒸气压（</w:t>
            </w:r>
            <w:r w:rsidRPr="009D4746">
              <w:t>kPa</w:t>
            </w:r>
            <w:r w:rsidRPr="009D4746">
              <w:t>）</w:t>
            </w:r>
          </w:p>
        </w:tc>
        <w:tc>
          <w:tcPr>
            <w:tcW w:w="1414" w:type="pct"/>
            <w:gridSpan w:val="3"/>
            <w:vAlign w:val="center"/>
          </w:tcPr>
          <w:p w14:paraId="2D628ED6" w14:textId="77777777" w:rsidR="009D4746" w:rsidRPr="009D4746" w:rsidRDefault="009D4746" w:rsidP="00702602">
            <w:pPr>
              <w:pStyle w:val="TIE-"/>
            </w:pPr>
            <w:r w:rsidRPr="009D4746">
              <w:t>53.32kPa(-168.8℃)</w:t>
            </w:r>
          </w:p>
        </w:tc>
        <w:tc>
          <w:tcPr>
            <w:tcW w:w="1098" w:type="pct"/>
            <w:gridSpan w:val="3"/>
            <w:vAlign w:val="center"/>
          </w:tcPr>
          <w:p w14:paraId="390E6BA1" w14:textId="77777777" w:rsidR="009D4746" w:rsidRPr="009D4746" w:rsidRDefault="009D4746" w:rsidP="00702602">
            <w:pPr>
              <w:pStyle w:val="TIE-"/>
            </w:pPr>
            <w:r w:rsidRPr="009D4746">
              <w:rPr>
                <w:rFonts w:hint="eastAsia"/>
              </w:rPr>
              <w:t>易燃性（固体、气体）</w:t>
            </w:r>
          </w:p>
        </w:tc>
        <w:tc>
          <w:tcPr>
            <w:tcW w:w="1151" w:type="pct"/>
            <w:gridSpan w:val="2"/>
            <w:vAlign w:val="center"/>
          </w:tcPr>
          <w:p w14:paraId="7943C8B1" w14:textId="77777777" w:rsidR="009D4746" w:rsidRPr="009D4746" w:rsidRDefault="009D4746" w:rsidP="00702602">
            <w:pPr>
              <w:pStyle w:val="TIE-"/>
            </w:pPr>
            <w:r w:rsidRPr="009D4746">
              <w:rPr>
                <w:rFonts w:hint="eastAsia"/>
              </w:rPr>
              <w:t>极端</w:t>
            </w:r>
            <w:r w:rsidRPr="009D4746">
              <w:t>易燃</w:t>
            </w:r>
          </w:p>
        </w:tc>
      </w:tr>
      <w:tr w:rsidR="009D4746" w:rsidRPr="009D4746" w14:paraId="42F9F85E" w14:textId="77777777" w:rsidTr="00702602">
        <w:trPr>
          <w:cantSplit/>
          <w:jc w:val="center"/>
        </w:trPr>
        <w:tc>
          <w:tcPr>
            <w:tcW w:w="237" w:type="pct"/>
            <w:vMerge/>
            <w:tcMar>
              <w:top w:w="57" w:type="dxa"/>
              <w:bottom w:w="57" w:type="dxa"/>
            </w:tcMar>
            <w:textDirection w:val="tbRlV"/>
            <w:vAlign w:val="center"/>
          </w:tcPr>
          <w:p w14:paraId="4C296019" w14:textId="77777777" w:rsidR="009D4746" w:rsidRPr="009D4746" w:rsidRDefault="009D4746" w:rsidP="00702602">
            <w:pPr>
              <w:pStyle w:val="TIE-"/>
            </w:pPr>
          </w:p>
        </w:tc>
        <w:tc>
          <w:tcPr>
            <w:tcW w:w="1100" w:type="pct"/>
            <w:gridSpan w:val="3"/>
            <w:tcMar>
              <w:top w:w="57" w:type="dxa"/>
              <w:bottom w:w="57" w:type="dxa"/>
            </w:tcMar>
            <w:vAlign w:val="center"/>
          </w:tcPr>
          <w:p w14:paraId="6A588D39" w14:textId="77777777" w:rsidR="009D4746" w:rsidRPr="009D4746" w:rsidRDefault="009D4746" w:rsidP="00702602">
            <w:pPr>
              <w:pStyle w:val="TIE-"/>
            </w:pPr>
            <w:r w:rsidRPr="009D4746">
              <w:rPr>
                <w:rFonts w:hint="eastAsia"/>
              </w:rPr>
              <w:t>相对密度</w:t>
            </w:r>
            <w:r w:rsidRPr="009D4746">
              <w:t>(</w:t>
            </w:r>
            <w:r w:rsidRPr="009D4746">
              <w:t>水以</w:t>
            </w:r>
            <w:r w:rsidRPr="009D4746">
              <w:t>1</w:t>
            </w:r>
            <w:r w:rsidRPr="009D4746">
              <w:t>计</w:t>
            </w:r>
            <w:r w:rsidRPr="009D4746">
              <w:t>)</w:t>
            </w:r>
          </w:p>
        </w:tc>
        <w:tc>
          <w:tcPr>
            <w:tcW w:w="1414" w:type="pct"/>
            <w:gridSpan w:val="3"/>
            <w:vAlign w:val="center"/>
          </w:tcPr>
          <w:p w14:paraId="622EC45B" w14:textId="77777777" w:rsidR="009D4746" w:rsidRPr="009D4746" w:rsidRDefault="009D4746" w:rsidP="00702602">
            <w:pPr>
              <w:pStyle w:val="TIE-"/>
            </w:pPr>
            <w:r w:rsidRPr="009D4746">
              <w:t>0.42(-164℃)</w:t>
            </w:r>
          </w:p>
        </w:tc>
        <w:tc>
          <w:tcPr>
            <w:tcW w:w="1098" w:type="pct"/>
            <w:gridSpan w:val="3"/>
            <w:vAlign w:val="center"/>
          </w:tcPr>
          <w:p w14:paraId="372FD28B" w14:textId="77777777" w:rsidR="009D4746" w:rsidRPr="009D4746" w:rsidRDefault="009D4746" w:rsidP="00702602">
            <w:pPr>
              <w:pStyle w:val="TIE-"/>
            </w:pPr>
            <w:r w:rsidRPr="009D4746">
              <w:rPr>
                <w:rFonts w:hint="eastAsia"/>
              </w:rPr>
              <w:t>蒸气密度（空气以</w:t>
            </w:r>
            <w:r w:rsidRPr="009D4746">
              <w:t>1</w:t>
            </w:r>
            <w:r w:rsidRPr="009D4746">
              <w:t>计）</w:t>
            </w:r>
          </w:p>
        </w:tc>
        <w:tc>
          <w:tcPr>
            <w:tcW w:w="1151" w:type="pct"/>
            <w:gridSpan w:val="2"/>
            <w:vAlign w:val="center"/>
          </w:tcPr>
          <w:p w14:paraId="40ACDF29" w14:textId="77777777" w:rsidR="009D4746" w:rsidRPr="009D4746" w:rsidRDefault="009D4746" w:rsidP="00702602">
            <w:pPr>
              <w:pStyle w:val="TIE-"/>
            </w:pPr>
            <w:r w:rsidRPr="009D4746">
              <w:rPr>
                <w:rFonts w:hint="eastAsia"/>
              </w:rPr>
              <w:t>0.6</w:t>
            </w:r>
          </w:p>
        </w:tc>
      </w:tr>
      <w:tr w:rsidR="009D4746" w:rsidRPr="009D4746" w14:paraId="7530204B" w14:textId="77777777" w:rsidTr="00702602">
        <w:trPr>
          <w:cantSplit/>
          <w:jc w:val="center"/>
        </w:trPr>
        <w:tc>
          <w:tcPr>
            <w:tcW w:w="237" w:type="pct"/>
            <w:vMerge/>
            <w:tcMar>
              <w:top w:w="57" w:type="dxa"/>
              <w:bottom w:w="57" w:type="dxa"/>
            </w:tcMar>
            <w:textDirection w:val="tbRlV"/>
            <w:vAlign w:val="center"/>
          </w:tcPr>
          <w:p w14:paraId="0ABA0B23" w14:textId="77777777" w:rsidR="009D4746" w:rsidRPr="009D4746" w:rsidRDefault="009D4746" w:rsidP="00702602">
            <w:pPr>
              <w:pStyle w:val="TIE-"/>
            </w:pPr>
          </w:p>
        </w:tc>
        <w:tc>
          <w:tcPr>
            <w:tcW w:w="1100" w:type="pct"/>
            <w:gridSpan w:val="3"/>
            <w:tcMar>
              <w:top w:w="57" w:type="dxa"/>
              <w:bottom w:w="57" w:type="dxa"/>
            </w:tcMar>
            <w:vAlign w:val="center"/>
          </w:tcPr>
          <w:p w14:paraId="1E4A0127" w14:textId="77777777" w:rsidR="009D4746" w:rsidRPr="009D4746" w:rsidRDefault="009D4746" w:rsidP="00702602">
            <w:pPr>
              <w:pStyle w:val="TIE-"/>
            </w:pPr>
            <w:r w:rsidRPr="009D4746">
              <w:rPr>
                <w:rFonts w:hint="eastAsia"/>
              </w:rPr>
              <w:t>气味阈值（</w:t>
            </w:r>
            <w:r w:rsidRPr="009D4746">
              <w:t>mg/m³</w:t>
            </w:r>
            <w:r w:rsidRPr="009D4746">
              <w:t>）</w:t>
            </w:r>
          </w:p>
        </w:tc>
        <w:tc>
          <w:tcPr>
            <w:tcW w:w="1414" w:type="pct"/>
            <w:gridSpan w:val="3"/>
            <w:vAlign w:val="center"/>
          </w:tcPr>
          <w:p w14:paraId="181AFAEE" w14:textId="77777777" w:rsidR="009D4746" w:rsidRPr="009D4746" w:rsidRDefault="009D4746" w:rsidP="00702602">
            <w:pPr>
              <w:pStyle w:val="TIE-"/>
            </w:pPr>
            <w:r w:rsidRPr="009D4746">
              <w:t>无资料</w:t>
            </w:r>
          </w:p>
        </w:tc>
        <w:tc>
          <w:tcPr>
            <w:tcW w:w="1098" w:type="pct"/>
            <w:gridSpan w:val="3"/>
            <w:vAlign w:val="center"/>
          </w:tcPr>
          <w:p w14:paraId="5E19340E" w14:textId="77777777" w:rsidR="009D4746" w:rsidRPr="009D4746" w:rsidRDefault="009D4746" w:rsidP="00702602">
            <w:pPr>
              <w:pStyle w:val="TIE-"/>
            </w:pPr>
            <w:r w:rsidRPr="009D4746">
              <w:t>n-</w:t>
            </w:r>
            <w:r w:rsidRPr="009D4746">
              <w:t>辛醇</w:t>
            </w:r>
            <w:r w:rsidRPr="009D4746">
              <w:t>/</w:t>
            </w:r>
            <w:r w:rsidRPr="009D4746">
              <w:t>水分配系数（</w:t>
            </w:r>
            <w:r w:rsidRPr="009D4746">
              <w:t>lgP</w:t>
            </w:r>
            <w:r w:rsidRPr="009D4746">
              <w:t>）</w:t>
            </w:r>
          </w:p>
        </w:tc>
        <w:tc>
          <w:tcPr>
            <w:tcW w:w="1151" w:type="pct"/>
            <w:gridSpan w:val="2"/>
            <w:vAlign w:val="center"/>
          </w:tcPr>
          <w:p w14:paraId="07EEF4C0" w14:textId="77777777" w:rsidR="009D4746" w:rsidRPr="009D4746" w:rsidRDefault="009D4746" w:rsidP="00702602">
            <w:pPr>
              <w:pStyle w:val="TIE-"/>
            </w:pPr>
            <w:r w:rsidRPr="009D4746">
              <w:rPr>
                <w:rFonts w:hint="eastAsia"/>
              </w:rPr>
              <w:t>1.09</w:t>
            </w:r>
          </w:p>
        </w:tc>
      </w:tr>
      <w:tr w:rsidR="009D4746" w:rsidRPr="009D4746" w14:paraId="595AA09C" w14:textId="77777777" w:rsidTr="00702602">
        <w:trPr>
          <w:cantSplit/>
          <w:jc w:val="center"/>
        </w:trPr>
        <w:tc>
          <w:tcPr>
            <w:tcW w:w="237" w:type="pct"/>
            <w:vMerge/>
            <w:tcMar>
              <w:top w:w="57" w:type="dxa"/>
              <w:bottom w:w="57" w:type="dxa"/>
            </w:tcMar>
            <w:textDirection w:val="tbRlV"/>
            <w:vAlign w:val="center"/>
          </w:tcPr>
          <w:p w14:paraId="5253E670" w14:textId="77777777" w:rsidR="009D4746" w:rsidRPr="009D4746" w:rsidRDefault="009D4746" w:rsidP="00702602">
            <w:pPr>
              <w:pStyle w:val="TIE-"/>
            </w:pPr>
          </w:p>
        </w:tc>
        <w:tc>
          <w:tcPr>
            <w:tcW w:w="1100" w:type="pct"/>
            <w:gridSpan w:val="3"/>
            <w:tcMar>
              <w:top w:w="57" w:type="dxa"/>
              <w:bottom w:w="57" w:type="dxa"/>
            </w:tcMar>
            <w:vAlign w:val="center"/>
          </w:tcPr>
          <w:p w14:paraId="77BC4700" w14:textId="77777777" w:rsidR="009D4746" w:rsidRPr="009D4746" w:rsidRDefault="009D4746" w:rsidP="00702602">
            <w:pPr>
              <w:pStyle w:val="TIE-"/>
            </w:pPr>
            <w:r w:rsidRPr="009D4746">
              <w:rPr>
                <w:rFonts w:hint="eastAsia"/>
              </w:rPr>
              <w:t>溶解性</w:t>
            </w:r>
          </w:p>
        </w:tc>
        <w:tc>
          <w:tcPr>
            <w:tcW w:w="1414" w:type="pct"/>
            <w:gridSpan w:val="3"/>
            <w:vAlign w:val="center"/>
          </w:tcPr>
          <w:p w14:paraId="0CFCD5EC" w14:textId="77777777" w:rsidR="009D4746" w:rsidRPr="009D4746" w:rsidRDefault="009D4746" w:rsidP="00702602">
            <w:pPr>
              <w:pStyle w:val="TIE-"/>
            </w:pPr>
            <w:r w:rsidRPr="009D4746">
              <w:rPr>
                <w:rFonts w:hint="eastAsia"/>
              </w:rPr>
              <w:t>微溶于水，溶于乙醇、乙醚、苯、甲苯等有机溶剂</w:t>
            </w:r>
          </w:p>
        </w:tc>
        <w:tc>
          <w:tcPr>
            <w:tcW w:w="1098" w:type="pct"/>
            <w:gridSpan w:val="3"/>
            <w:vAlign w:val="center"/>
          </w:tcPr>
          <w:p w14:paraId="5AA76911" w14:textId="77777777" w:rsidR="009D4746" w:rsidRPr="009D4746" w:rsidRDefault="009D4746" w:rsidP="00702602">
            <w:pPr>
              <w:pStyle w:val="TIE-"/>
            </w:pPr>
            <w:r w:rsidRPr="009D4746">
              <w:rPr>
                <w:rFonts w:hint="eastAsia"/>
              </w:rPr>
              <w:t>黏度（</w:t>
            </w:r>
            <w:r w:rsidRPr="009D4746">
              <w:t>mPa·s</w:t>
            </w:r>
            <w:r w:rsidRPr="009D4746">
              <w:rPr>
                <w:rFonts w:hint="eastAsia"/>
              </w:rPr>
              <w:t>）</w:t>
            </w:r>
          </w:p>
        </w:tc>
        <w:tc>
          <w:tcPr>
            <w:tcW w:w="1151" w:type="pct"/>
            <w:gridSpan w:val="2"/>
            <w:vAlign w:val="center"/>
          </w:tcPr>
          <w:p w14:paraId="6376A311" w14:textId="77777777" w:rsidR="009D4746" w:rsidRPr="009D4746" w:rsidRDefault="009D4746" w:rsidP="00702602">
            <w:pPr>
              <w:pStyle w:val="TIE-"/>
            </w:pPr>
            <w:r w:rsidRPr="009D4746">
              <w:rPr>
                <w:rFonts w:hint="eastAsia"/>
              </w:rPr>
              <w:t>无资料</w:t>
            </w:r>
          </w:p>
        </w:tc>
      </w:tr>
      <w:tr w:rsidR="009D4746" w:rsidRPr="009D4746" w14:paraId="5C37A50C" w14:textId="77777777" w:rsidTr="00702602">
        <w:trPr>
          <w:cantSplit/>
          <w:jc w:val="center"/>
        </w:trPr>
        <w:tc>
          <w:tcPr>
            <w:tcW w:w="237" w:type="pct"/>
            <w:vMerge w:val="restart"/>
            <w:tcMar>
              <w:top w:w="57" w:type="dxa"/>
              <w:bottom w:w="57" w:type="dxa"/>
            </w:tcMar>
            <w:textDirection w:val="tbRlV"/>
            <w:vAlign w:val="center"/>
          </w:tcPr>
          <w:p w14:paraId="04D06DEC" w14:textId="77777777" w:rsidR="009D4746" w:rsidRPr="009D4746" w:rsidRDefault="009D4746" w:rsidP="00702602">
            <w:pPr>
              <w:pStyle w:val="TIE-"/>
            </w:pPr>
            <w:r w:rsidRPr="009D4746">
              <w:rPr>
                <w:rFonts w:hint="eastAsia"/>
              </w:rPr>
              <w:t>稳定性和反应性</w:t>
            </w:r>
          </w:p>
        </w:tc>
        <w:tc>
          <w:tcPr>
            <w:tcW w:w="1100" w:type="pct"/>
            <w:gridSpan w:val="3"/>
            <w:tcMar>
              <w:top w:w="57" w:type="dxa"/>
              <w:bottom w:w="57" w:type="dxa"/>
            </w:tcMar>
            <w:vAlign w:val="center"/>
          </w:tcPr>
          <w:p w14:paraId="4B15A3C4" w14:textId="77777777" w:rsidR="009D4746" w:rsidRPr="009D4746" w:rsidRDefault="009D4746" w:rsidP="00702602">
            <w:pPr>
              <w:pStyle w:val="TIE-"/>
            </w:pPr>
            <w:r w:rsidRPr="009D4746">
              <w:rPr>
                <w:rFonts w:hint="eastAsia"/>
              </w:rPr>
              <w:t>稳定性</w:t>
            </w:r>
          </w:p>
        </w:tc>
        <w:tc>
          <w:tcPr>
            <w:tcW w:w="1414" w:type="pct"/>
            <w:gridSpan w:val="3"/>
            <w:vAlign w:val="center"/>
          </w:tcPr>
          <w:p w14:paraId="1838766A" w14:textId="77777777" w:rsidR="009D4746" w:rsidRPr="009D4746" w:rsidRDefault="009D4746" w:rsidP="00702602">
            <w:pPr>
              <w:pStyle w:val="TIE-"/>
            </w:pPr>
            <w:r w:rsidRPr="009D4746">
              <w:t>正常环境温度下储存和使用，本品稳定。</w:t>
            </w:r>
          </w:p>
        </w:tc>
        <w:tc>
          <w:tcPr>
            <w:tcW w:w="1098" w:type="pct"/>
            <w:gridSpan w:val="3"/>
            <w:vAlign w:val="center"/>
          </w:tcPr>
          <w:p w14:paraId="49237CAD" w14:textId="77777777" w:rsidR="009D4746" w:rsidRPr="009D4746" w:rsidRDefault="009D4746" w:rsidP="00702602">
            <w:pPr>
              <w:pStyle w:val="TIE-"/>
            </w:pPr>
            <w:r w:rsidRPr="009D4746">
              <w:rPr>
                <w:rFonts w:hint="eastAsia"/>
              </w:rPr>
              <w:t>避免接触的条件</w:t>
            </w:r>
          </w:p>
        </w:tc>
        <w:tc>
          <w:tcPr>
            <w:tcW w:w="1151" w:type="pct"/>
            <w:gridSpan w:val="2"/>
            <w:vAlign w:val="center"/>
          </w:tcPr>
          <w:p w14:paraId="7172CD37" w14:textId="77777777" w:rsidR="009D4746" w:rsidRPr="009D4746" w:rsidRDefault="009D4746" w:rsidP="00702602">
            <w:pPr>
              <w:pStyle w:val="TIE-"/>
            </w:pPr>
            <w:r w:rsidRPr="009D4746">
              <w:rPr>
                <w:rFonts w:hint="eastAsia"/>
              </w:rPr>
              <w:t>静电放电、热、潮湿等。</w:t>
            </w:r>
          </w:p>
        </w:tc>
      </w:tr>
      <w:tr w:rsidR="009D4746" w:rsidRPr="009D4746" w14:paraId="79257DF9" w14:textId="77777777" w:rsidTr="00702602">
        <w:trPr>
          <w:cantSplit/>
          <w:jc w:val="center"/>
        </w:trPr>
        <w:tc>
          <w:tcPr>
            <w:tcW w:w="237" w:type="pct"/>
            <w:vMerge/>
            <w:tcMar>
              <w:top w:w="57" w:type="dxa"/>
              <w:bottom w:w="57" w:type="dxa"/>
            </w:tcMar>
            <w:textDirection w:val="tbRlV"/>
            <w:vAlign w:val="center"/>
          </w:tcPr>
          <w:p w14:paraId="5DC3B71E" w14:textId="77777777" w:rsidR="009D4746" w:rsidRPr="009D4746" w:rsidRDefault="009D4746" w:rsidP="00702602">
            <w:pPr>
              <w:pStyle w:val="TIE-"/>
            </w:pPr>
          </w:p>
        </w:tc>
        <w:tc>
          <w:tcPr>
            <w:tcW w:w="1100" w:type="pct"/>
            <w:gridSpan w:val="3"/>
            <w:tcMar>
              <w:top w:w="57" w:type="dxa"/>
              <w:bottom w:w="57" w:type="dxa"/>
            </w:tcMar>
            <w:vAlign w:val="center"/>
          </w:tcPr>
          <w:p w14:paraId="3854DA1B" w14:textId="77777777" w:rsidR="009D4746" w:rsidRPr="009D4746" w:rsidRDefault="009D4746" w:rsidP="00702602">
            <w:pPr>
              <w:pStyle w:val="TIE-"/>
            </w:pPr>
            <w:r w:rsidRPr="009D4746">
              <w:rPr>
                <w:rFonts w:hint="eastAsia"/>
              </w:rPr>
              <w:t>危险反应</w:t>
            </w:r>
          </w:p>
        </w:tc>
        <w:tc>
          <w:tcPr>
            <w:tcW w:w="3663" w:type="pct"/>
            <w:gridSpan w:val="8"/>
            <w:vAlign w:val="center"/>
          </w:tcPr>
          <w:p w14:paraId="2A402057" w14:textId="77777777" w:rsidR="009D4746" w:rsidRPr="009D4746" w:rsidRDefault="009D4746" w:rsidP="00702602">
            <w:pPr>
              <w:pStyle w:val="TIE-"/>
              <w:jc w:val="left"/>
            </w:pPr>
            <w:r w:rsidRPr="009D4746">
              <w:rPr>
                <w:rFonts w:hint="eastAsia"/>
              </w:rPr>
              <w:t>在一定条件下，能与氧气、臭氧、二氧化氮、卤素（氟气、液氯、溴、碘）等氧化剂发生剧烈反应，甚至导致燃烧或爆炸。黄色氧化汞催化剂存在时，室温下与液氯的反应即能导致爆炸。和氯气的混合物中氯气含量超过</w:t>
            </w:r>
            <w:r w:rsidRPr="009D4746">
              <w:t>20</w:t>
            </w:r>
            <w:r w:rsidRPr="009D4746">
              <w:t>％（</w:t>
            </w:r>
            <w:r w:rsidRPr="009D4746">
              <w:t>V/V</w:t>
            </w:r>
            <w:r w:rsidRPr="009D4746">
              <w:t>）即有爆炸性。接触氟气会自燃</w:t>
            </w:r>
          </w:p>
        </w:tc>
      </w:tr>
      <w:tr w:rsidR="009D4746" w:rsidRPr="009D4746" w14:paraId="0D6171A5" w14:textId="77777777" w:rsidTr="00702602">
        <w:trPr>
          <w:cantSplit/>
          <w:jc w:val="center"/>
        </w:trPr>
        <w:tc>
          <w:tcPr>
            <w:tcW w:w="237" w:type="pct"/>
            <w:vMerge/>
            <w:tcMar>
              <w:top w:w="57" w:type="dxa"/>
              <w:bottom w:w="57" w:type="dxa"/>
            </w:tcMar>
            <w:textDirection w:val="tbRlV"/>
            <w:vAlign w:val="center"/>
          </w:tcPr>
          <w:p w14:paraId="2E5EA787" w14:textId="77777777" w:rsidR="009D4746" w:rsidRPr="009D4746" w:rsidRDefault="009D4746" w:rsidP="00702602">
            <w:pPr>
              <w:pStyle w:val="TIE-"/>
            </w:pPr>
          </w:p>
        </w:tc>
        <w:tc>
          <w:tcPr>
            <w:tcW w:w="1100" w:type="pct"/>
            <w:gridSpan w:val="3"/>
            <w:tcMar>
              <w:top w:w="57" w:type="dxa"/>
              <w:bottom w:w="57" w:type="dxa"/>
            </w:tcMar>
            <w:vAlign w:val="center"/>
          </w:tcPr>
          <w:p w14:paraId="004DB971" w14:textId="77777777" w:rsidR="009D4746" w:rsidRPr="009D4746" w:rsidRDefault="009D4746" w:rsidP="00702602">
            <w:pPr>
              <w:pStyle w:val="TIE-"/>
            </w:pPr>
            <w:r w:rsidRPr="009D4746">
              <w:rPr>
                <w:rFonts w:hint="eastAsia"/>
              </w:rPr>
              <w:t>禁配物</w:t>
            </w:r>
          </w:p>
        </w:tc>
        <w:tc>
          <w:tcPr>
            <w:tcW w:w="1414" w:type="pct"/>
            <w:gridSpan w:val="3"/>
            <w:vAlign w:val="center"/>
          </w:tcPr>
          <w:p w14:paraId="40CFDDE5" w14:textId="77777777" w:rsidR="009D4746" w:rsidRPr="009D4746" w:rsidRDefault="009D4746" w:rsidP="00702602">
            <w:pPr>
              <w:pStyle w:val="TIE-"/>
            </w:pPr>
            <w:r w:rsidRPr="009D4746">
              <w:rPr>
                <w:rFonts w:hint="eastAsia"/>
              </w:rPr>
              <w:t>强氧化剂、卤素、强酸、强碱等</w:t>
            </w:r>
          </w:p>
        </w:tc>
        <w:tc>
          <w:tcPr>
            <w:tcW w:w="1098" w:type="pct"/>
            <w:gridSpan w:val="3"/>
            <w:vAlign w:val="center"/>
          </w:tcPr>
          <w:p w14:paraId="01807CBA" w14:textId="77777777" w:rsidR="009D4746" w:rsidRPr="009D4746" w:rsidRDefault="009D4746" w:rsidP="00702602">
            <w:pPr>
              <w:pStyle w:val="TIE-"/>
            </w:pPr>
            <w:r w:rsidRPr="009D4746">
              <w:rPr>
                <w:rFonts w:hint="eastAsia"/>
              </w:rPr>
              <w:t>危险的分解产物</w:t>
            </w:r>
          </w:p>
        </w:tc>
        <w:tc>
          <w:tcPr>
            <w:tcW w:w="1151" w:type="pct"/>
            <w:gridSpan w:val="2"/>
            <w:vAlign w:val="center"/>
          </w:tcPr>
          <w:p w14:paraId="393DA7F7" w14:textId="77777777" w:rsidR="009D4746" w:rsidRPr="009D4746" w:rsidRDefault="009D4746" w:rsidP="00702602">
            <w:pPr>
              <w:pStyle w:val="TIE-"/>
            </w:pPr>
            <w:r w:rsidRPr="009D4746">
              <w:t>无资料</w:t>
            </w:r>
          </w:p>
        </w:tc>
      </w:tr>
      <w:tr w:rsidR="009D4746" w:rsidRPr="009D4746" w14:paraId="09B28359" w14:textId="77777777" w:rsidTr="00702602">
        <w:trPr>
          <w:cantSplit/>
          <w:jc w:val="center"/>
        </w:trPr>
        <w:tc>
          <w:tcPr>
            <w:tcW w:w="237" w:type="pct"/>
            <w:vMerge w:val="restart"/>
            <w:tcMar>
              <w:top w:w="57" w:type="dxa"/>
              <w:bottom w:w="57" w:type="dxa"/>
            </w:tcMar>
            <w:textDirection w:val="tbRlV"/>
            <w:vAlign w:val="center"/>
          </w:tcPr>
          <w:p w14:paraId="6E518DBF" w14:textId="77777777" w:rsidR="009D4746" w:rsidRPr="009D4746" w:rsidRDefault="009D4746" w:rsidP="00702602">
            <w:pPr>
              <w:pStyle w:val="TIE-"/>
            </w:pPr>
            <w:r w:rsidRPr="009D4746">
              <w:rPr>
                <w:rFonts w:hint="eastAsia"/>
              </w:rPr>
              <w:t>毒理学信息</w:t>
            </w:r>
          </w:p>
        </w:tc>
        <w:tc>
          <w:tcPr>
            <w:tcW w:w="1100" w:type="pct"/>
            <w:gridSpan w:val="3"/>
            <w:tcMar>
              <w:top w:w="57" w:type="dxa"/>
              <w:bottom w:w="57" w:type="dxa"/>
            </w:tcMar>
            <w:vAlign w:val="center"/>
          </w:tcPr>
          <w:p w14:paraId="49B7CB2D" w14:textId="77777777" w:rsidR="009D4746" w:rsidRPr="009D4746" w:rsidRDefault="009D4746" w:rsidP="00702602">
            <w:pPr>
              <w:pStyle w:val="TIE-"/>
            </w:pPr>
            <w:r w:rsidRPr="009D4746">
              <w:rPr>
                <w:rFonts w:hint="eastAsia"/>
              </w:rPr>
              <w:t>急性毒性</w:t>
            </w:r>
          </w:p>
        </w:tc>
        <w:tc>
          <w:tcPr>
            <w:tcW w:w="1414" w:type="pct"/>
            <w:gridSpan w:val="3"/>
            <w:vAlign w:val="center"/>
          </w:tcPr>
          <w:p w14:paraId="2AFA61AE" w14:textId="77777777" w:rsidR="009D4746" w:rsidRPr="009D4746" w:rsidRDefault="009D4746" w:rsidP="00702602">
            <w:pPr>
              <w:pStyle w:val="TIE-"/>
            </w:pPr>
            <w:r w:rsidRPr="009D4746">
              <w:rPr>
                <w:rFonts w:hint="eastAsia"/>
              </w:rPr>
              <w:t>经口</w:t>
            </w:r>
            <w:r w:rsidRPr="009D4746">
              <w:t>：无资料</w:t>
            </w:r>
          </w:p>
          <w:p w14:paraId="62820C00" w14:textId="77777777" w:rsidR="009D4746" w:rsidRPr="009D4746" w:rsidRDefault="009D4746" w:rsidP="00702602">
            <w:pPr>
              <w:pStyle w:val="TIE-"/>
            </w:pPr>
            <w:r w:rsidRPr="009D4746">
              <w:rPr>
                <w:rFonts w:hint="eastAsia"/>
              </w:rPr>
              <w:t>吸入</w:t>
            </w:r>
            <w:r w:rsidRPr="009D4746">
              <w:t>：无资料</w:t>
            </w:r>
          </w:p>
          <w:p w14:paraId="32135A41" w14:textId="77777777" w:rsidR="009D4746" w:rsidRPr="009D4746" w:rsidRDefault="009D4746" w:rsidP="00702602">
            <w:pPr>
              <w:pStyle w:val="TIE-"/>
            </w:pPr>
            <w:r w:rsidRPr="009D4746">
              <w:rPr>
                <w:rFonts w:hint="eastAsia"/>
              </w:rPr>
              <w:t>经皮</w:t>
            </w:r>
            <w:r w:rsidRPr="009D4746">
              <w:t>：无资料</w:t>
            </w:r>
          </w:p>
        </w:tc>
        <w:tc>
          <w:tcPr>
            <w:tcW w:w="1098" w:type="pct"/>
            <w:gridSpan w:val="3"/>
            <w:vAlign w:val="center"/>
          </w:tcPr>
          <w:p w14:paraId="2B7A4BED" w14:textId="77777777" w:rsidR="009D4746" w:rsidRPr="009D4746" w:rsidRDefault="009D4746" w:rsidP="00702602">
            <w:pPr>
              <w:pStyle w:val="TIE-"/>
            </w:pPr>
            <w:r w:rsidRPr="009D4746">
              <w:rPr>
                <w:rFonts w:hint="eastAsia"/>
              </w:rPr>
              <w:t>吸入危害</w:t>
            </w:r>
          </w:p>
        </w:tc>
        <w:tc>
          <w:tcPr>
            <w:tcW w:w="1151" w:type="pct"/>
            <w:gridSpan w:val="2"/>
            <w:vAlign w:val="center"/>
          </w:tcPr>
          <w:p w14:paraId="0DBF948C" w14:textId="77777777" w:rsidR="009D4746" w:rsidRPr="009D4746" w:rsidRDefault="009D4746" w:rsidP="00702602">
            <w:pPr>
              <w:pStyle w:val="TIE-"/>
            </w:pPr>
            <w:r w:rsidRPr="009D4746">
              <w:rPr>
                <w:rFonts w:hint="eastAsia"/>
              </w:rPr>
              <w:t>容器漏损时，由于降低封闭空间的氧含量能够造成缺氧。</w:t>
            </w:r>
          </w:p>
        </w:tc>
      </w:tr>
      <w:tr w:rsidR="009D4746" w:rsidRPr="009D4746" w14:paraId="1B80DF99" w14:textId="77777777" w:rsidTr="00702602">
        <w:trPr>
          <w:cantSplit/>
          <w:jc w:val="center"/>
        </w:trPr>
        <w:tc>
          <w:tcPr>
            <w:tcW w:w="237" w:type="pct"/>
            <w:vMerge/>
            <w:tcMar>
              <w:top w:w="57" w:type="dxa"/>
              <w:bottom w:w="57" w:type="dxa"/>
            </w:tcMar>
            <w:textDirection w:val="tbRlV"/>
            <w:vAlign w:val="center"/>
          </w:tcPr>
          <w:p w14:paraId="2065A18F" w14:textId="77777777" w:rsidR="009D4746" w:rsidRPr="009D4746" w:rsidRDefault="009D4746" w:rsidP="00702602">
            <w:pPr>
              <w:pStyle w:val="TIE-"/>
            </w:pPr>
          </w:p>
        </w:tc>
        <w:tc>
          <w:tcPr>
            <w:tcW w:w="1100" w:type="pct"/>
            <w:gridSpan w:val="3"/>
            <w:tcMar>
              <w:top w:w="57" w:type="dxa"/>
              <w:bottom w:w="57" w:type="dxa"/>
            </w:tcMar>
            <w:vAlign w:val="center"/>
          </w:tcPr>
          <w:p w14:paraId="75F3B593" w14:textId="77777777" w:rsidR="009D4746" w:rsidRPr="009D4746" w:rsidRDefault="009D4746" w:rsidP="00702602">
            <w:pPr>
              <w:pStyle w:val="TIE-"/>
            </w:pPr>
            <w:r w:rsidRPr="009D4746">
              <w:rPr>
                <w:rFonts w:hint="eastAsia"/>
              </w:rPr>
              <w:t>皮肤刺激或腐蚀</w:t>
            </w:r>
          </w:p>
        </w:tc>
        <w:tc>
          <w:tcPr>
            <w:tcW w:w="1414" w:type="pct"/>
            <w:gridSpan w:val="3"/>
            <w:vAlign w:val="center"/>
          </w:tcPr>
          <w:p w14:paraId="2189C54F" w14:textId="77777777" w:rsidR="009D4746" w:rsidRPr="009D4746" w:rsidRDefault="009D4746" w:rsidP="00702602">
            <w:pPr>
              <w:pStyle w:val="TIE-"/>
            </w:pPr>
            <w:r w:rsidRPr="009D4746">
              <w:rPr>
                <w:rFonts w:hint="eastAsia"/>
              </w:rPr>
              <w:t>无资料</w:t>
            </w:r>
          </w:p>
        </w:tc>
        <w:tc>
          <w:tcPr>
            <w:tcW w:w="1098" w:type="pct"/>
            <w:gridSpan w:val="3"/>
            <w:vAlign w:val="center"/>
          </w:tcPr>
          <w:p w14:paraId="3D6339BF" w14:textId="77777777" w:rsidR="009D4746" w:rsidRPr="009D4746" w:rsidRDefault="009D4746" w:rsidP="00702602">
            <w:pPr>
              <w:pStyle w:val="TIE-"/>
            </w:pPr>
            <w:r w:rsidRPr="009D4746">
              <w:rPr>
                <w:rFonts w:hint="eastAsia"/>
              </w:rPr>
              <w:t>眼睛刺激或腐蚀</w:t>
            </w:r>
          </w:p>
        </w:tc>
        <w:tc>
          <w:tcPr>
            <w:tcW w:w="1151" w:type="pct"/>
            <w:gridSpan w:val="2"/>
            <w:vAlign w:val="center"/>
          </w:tcPr>
          <w:p w14:paraId="22AB2A42" w14:textId="77777777" w:rsidR="009D4746" w:rsidRPr="009D4746" w:rsidRDefault="009D4746" w:rsidP="00702602">
            <w:pPr>
              <w:pStyle w:val="TIE-"/>
            </w:pPr>
            <w:r w:rsidRPr="009D4746">
              <w:rPr>
                <w:rFonts w:hint="eastAsia"/>
              </w:rPr>
              <w:t>无资料</w:t>
            </w:r>
          </w:p>
        </w:tc>
      </w:tr>
      <w:tr w:rsidR="009D4746" w:rsidRPr="009D4746" w14:paraId="6200113D" w14:textId="77777777" w:rsidTr="00702602">
        <w:trPr>
          <w:cantSplit/>
          <w:jc w:val="center"/>
        </w:trPr>
        <w:tc>
          <w:tcPr>
            <w:tcW w:w="237" w:type="pct"/>
            <w:vMerge/>
            <w:tcMar>
              <w:top w:w="57" w:type="dxa"/>
              <w:bottom w:w="57" w:type="dxa"/>
            </w:tcMar>
            <w:textDirection w:val="tbRlV"/>
            <w:vAlign w:val="center"/>
          </w:tcPr>
          <w:p w14:paraId="3A0EBE35" w14:textId="77777777" w:rsidR="009D4746" w:rsidRPr="009D4746" w:rsidRDefault="009D4746" w:rsidP="00702602">
            <w:pPr>
              <w:pStyle w:val="TIE-"/>
            </w:pPr>
          </w:p>
        </w:tc>
        <w:tc>
          <w:tcPr>
            <w:tcW w:w="1100" w:type="pct"/>
            <w:gridSpan w:val="3"/>
            <w:tcMar>
              <w:top w:w="57" w:type="dxa"/>
              <w:bottom w:w="57" w:type="dxa"/>
            </w:tcMar>
            <w:vAlign w:val="center"/>
          </w:tcPr>
          <w:p w14:paraId="62A3D7FC" w14:textId="77777777" w:rsidR="009D4746" w:rsidRPr="009D4746" w:rsidRDefault="009D4746" w:rsidP="00702602">
            <w:pPr>
              <w:pStyle w:val="TIE-"/>
            </w:pPr>
            <w:r w:rsidRPr="009D4746">
              <w:rPr>
                <w:rFonts w:hint="eastAsia"/>
              </w:rPr>
              <w:t>呼吸或皮肤过敏</w:t>
            </w:r>
          </w:p>
        </w:tc>
        <w:tc>
          <w:tcPr>
            <w:tcW w:w="1414" w:type="pct"/>
            <w:gridSpan w:val="3"/>
            <w:vAlign w:val="center"/>
          </w:tcPr>
          <w:p w14:paraId="42A1CB7E" w14:textId="77777777" w:rsidR="009D4746" w:rsidRPr="009D4746" w:rsidRDefault="009D4746" w:rsidP="00702602">
            <w:pPr>
              <w:pStyle w:val="TIE-"/>
            </w:pPr>
            <w:r w:rsidRPr="009D4746">
              <w:rPr>
                <w:rFonts w:hint="eastAsia"/>
              </w:rPr>
              <w:t>无资料</w:t>
            </w:r>
          </w:p>
        </w:tc>
        <w:tc>
          <w:tcPr>
            <w:tcW w:w="1098" w:type="pct"/>
            <w:gridSpan w:val="3"/>
            <w:vAlign w:val="center"/>
          </w:tcPr>
          <w:p w14:paraId="54087EA8" w14:textId="77777777" w:rsidR="009D4746" w:rsidRPr="009D4746" w:rsidRDefault="009D4746" w:rsidP="00702602">
            <w:pPr>
              <w:pStyle w:val="TIE-"/>
            </w:pPr>
            <w:r w:rsidRPr="009D4746">
              <w:rPr>
                <w:rFonts w:hint="eastAsia"/>
              </w:rPr>
              <w:t>生殖细胞突变性</w:t>
            </w:r>
          </w:p>
        </w:tc>
        <w:tc>
          <w:tcPr>
            <w:tcW w:w="1151" w:type="pct"/>
            <w:gridSpan w:val="2"/>
            <w:vAlign w:val="center"/>
          </w:tcPr>
          <w:p w14:paraId="64EFE3B9" w14:textId="77777777" w:rsidR="009D4746" w:rsidRPr="009D4746" w:rsidRDefault="009D4746" w:rsidP="00702602">
            <w:pPr>
              <w:pStyle w:val="TIE-"/>
            </w:pPr>
            <w:r w:rsidRPr="009D4746">
              <w:rPr>
                <w:rFonts w:hint="eastAsia"/>
              </w:rPr>
              <w:t>无资料</w:t>
            </w:r>
          </w:p>
        </w:tc>
      </w:tr>
      <w:tr w:rsidR="009D4746" w:rsidRPr="009D4746" w14:paraId="3601D23F" w14:textId="77777777" w:rsidTr="00702602">
        <w:trPr>
          <w:cantSplit/>
          <w:jc w:val="center"/>
        </w:trPr>
        <w:tc>
          <w:tcPr>
            <w:tcW w:w="237" w:type="pct"/>
            <w:vMerge/>
            <w:tcMar>
              <w:top w:w="57" w:type="dxa"/>
              <w:bottom w:w="57" w:type="dxa"/>
            </w:tcMar>
            <w:textDirection w:val="tbRlV"/>
            <w:vAlign w:val="center"/>
          </w:tcPr>
          <w:p w14:paraId="37A2339E" w14:textId="77777777" w:rsidR="009D4746" w:rsidRPr="009D4746" w:rsidRDefault="009D4746" w:rsidP="00702602">
            <w:pPr>
              <w:pStyle w:val="TIE-"/>
            </w:pPr>
          </w:p>
        </w:tc>
        <w:tc>
          <w:tcPr>
            <w:tcW w:w="1100" w:type="pct"/>
            <w:gridSpan w:val="3"/>
            <w:tcMar>
              <w:top w:w="57" w:type="dxa"/>
              <w:bottom w:w="57" w:type="dxa"/>
            </w:tcMar>
            <w:vAlign w:val="center"/>
          </w:tcPr>
          <w:p w14:paraId="64A301CC" w14:textId="77777777" w:rsidR="009D4746" w:rsidRPr="009D4746" w:rsidRDefault="009D4746" w:rsidP="00702602">
            <w:pPr>
              <w:pStyle w:val="TIE-"/>
            </w:pPr>
            <w:r w:rsidRPr="009D4746">
              <w:rPr>
                <w:rFonts w:hint="eastAsia"/>
              </w:rPr>
              <w:t>致癌性</w:t>
            </w:r>
          </w:p>
        </w:tc>
        <w:tc>
          <w:tcPr>
            <w:tcW w:w="1414" w:type="pct"/>
            <w:gridSpan w:val="3"/>
            <w:vAlign w:val="center"/>
          </w:tcPr>
          <w:p w14:paraId="5C88E14C" w14:textId="77777777" w:rsidR="009D4746" w:rsidRPr="009D4746" w:rsidRDefault="009D4746" w:rsidP="00702602">
            <w:pPr>
              <w:pStyle w:val="TIE-"/>
            </w:pPr>
            <w:r w:rsidRPr="009D4746">
              <w:rPr>
                <w:rFonts w:hint="eastAsia"/>
              </w:rPr>
              <w:t>无资料</w:t>
            </w:r>
          </w:p>
        </w:tc>
        <w:tc>
          <w:tcPr>
            <w:tcW w:w="1098" w:type="pct"/>
            <w:gridSpan w:val="3"/>
            <w:vAlign w:val="center"/>
          </w:tcPr>
          <w:p w14:paraId="0A3819EC" w14:textId="77777777" w:rsidR="009D4746" w:rsidRPr="009D4746" w:rsidRDefault="009D4746" w:rsidP="00702602">
            <w:pPr>
              <w:pStyle w:val="TIE-"/>
            </w:pPr>
            <w:r w:rsidRPr="009D4746">
              <w:rPr>
                <w:rFonts w:hint="eastAsia"/>
              </w:rPr>
              <w:t>生殖毒性</w:t>
            </w:r>
          </w:p>
        </w:tc>
        <w:tc>
          <w:tcPr>
            <w:tcW w:w="1151" w:type="pct"/>
            <w:gridSpan w:val="2"/>
            <w:vAlign w:val="center"/>
          </w:tcPr>
          <w:p w14:paraId="25472922" w14:textId="77777777" w:rsidR="009D4746" w:rsidRPr="009D4746" w:rsidRDefault="009D4746" w:rsidP="00702602">
            <w:pPr>
              <w:pStyle w:val="TIE-"/>
            </w:pPr>
            <w:r w:rsidRPr="009D4746">
              <w:rPr>
                <w:rFonts w:hint="eastAsia"/>
              </w:rPr>
              <w:t>无资料</w:t>
            </w:r>
            <w:r w:rsidRPr="009D4746">
              <w:t>。</w:t>
            </w:r>
          </w:p>
        </w:tc>
      </w:tr>
      <w:tr w:rsidR="009D4746" w:rsidRPr="009D4746" w14:paraId="1140A20B" w14:textId="77777777" w:rsidTr="00702602">
        <w:trPr>
          <w:cantSplit/>
          <w:jc w:val="center"/>
        </w:trPr>
        <w:tc>
          <w:tcPr>
            <w:tcW w:w="237" w:type="pct"/>
            <w:vMerge/>
            <w:tcMar>
              <w:top w:w="57" w:type="dxa"/>
              <w:bottom w:w="57" w:type="dxa"/>
            </w:tcMar>
            <w:textDirection w:val="tbRlV"/>
            <w:vAlign w:val="center"/>
          </w:tcPr>
          <w:p w14:paraId="7EEB8D01" w14:textId="77777777" w:rsidR="009D4746" w:rsidRPr="009D4746" w:rsidRDefault="009D4746" w:rsidP="00702602">
            <w:pPr>
              <w:pStyle w:val="TIE-"/>
            </w:pPr>
          </w:p>
        </w:tc>
        <w:tc>
          <w:tcPr>
            <w:tcW w:w="1100" w:type="pct"/>
            <w:gridSpan w:val="3"/>
            <w:tcMar>
              <w:top w:w="57" w:type="dxa"/>
              <w:bottom w:w="57" w:type="dxa"/>
            </w:tcMar>
            <w:vAlign w:val="center"/>
          </w:tcPr>
          <w:p w14:paraId="2D8D6290" w14:textId="77777777" w:rsidR="009D4746" w:rsidRPr="009D4746" w:rsidRDefault="009D4746" w:rsidP="00702602">
            <w:pPr>
              <w:pStyle w:val="TIE-"/>
            </w:pPr>
            <w:r w:rsidRPr="009D4746">
              <w:rPr>
                <w:rFonts w:hint="eastAsia"/>
              </w:rPr>
              <w:t>特异性靶器官系统毒性——一次接触</w:t>
            </w:r>
          </w:p>
        </w:tc>
        <w:tc>
          <w:tcPr>
            <w:tcW w:w="1414" w:type="pct"/>
            <w:gridSpan w:val="3"/>
            <w:vAlign w:val="center"/>
          </w:tcPr>
          <w:p w14:paraId="240B0A40" w14:textId="77777777" w:rsidR="009D4746" w:rsidRPr="009D4746" w:rsidRDefault="009D4746" w:rsidP="00702602">
            <w:pPr>
              <w:pStyle w:val="TIE-"/>
            </w:pPr>
            <w:r w:rsidRPr="009D4746">
              <w:rPr>
                <w:rFonts w:hint="eastAsia"/>
              </w:rPr>
              <w:t>液体迅速蒸发，可能引起冻伤。</w:t>
            </w:r>
          </w:p>
        </w:tc>
        <w:tc>
          <w:tcPr>
            <w:tcW w:w="1098" w:type="pct"/>
            <w:gridSpan w:val="3"/>
            <w:vAlign w:val="center"/>
          </w:tcPr>
          <w:p w14:paraId="56950E38" w14:textId="77777777" w:rsidR="009D4746" w:rsidRPr="009D4746" w:rsidRDefault="009D4746" w:rsidP="00702602">
            <w:pPr>
              <w:pStyle w:val="TIE-"/>
            </w:pPr>
            <w:r w:rsidRPr="009D4746">
              <w:rPr>
                <w:rFonts w:hint="eastAsia"/>
              </w:rPr>
              <w:t>特异性靶器官系统毒性——反复接触</w:t>
            </w:r>
          </w:p>
        </w:tc>
        <w:tc>
          <w:tcPr>
            <w:tcW w:w="1151" w:type="pct"/>
            <w:gridSpan w:val="2"/>
            <w:vAlign w:val="center"/>
          </w:tcPr>
          <w:p w14:paraId="2F4F536F" w14:textId="77777777" w:rsidR="009D4746" w:rsidRPr="009D4746" w:rsidRDefault="009D4746" w:rsidP="00702602">
            <w:pPr>
              <w:pStyle w:val="TIE-"/>
            </w:pPr>
            <w:r w:rsidRPr="009D4746">
              <w:t>无资料</w:t>
            </w:r>
          </w:p>
        </w:tc>
      </w:tr>
      <w:tr w:rsidR="009D4746" w:rsidRPr="009D4746" w14:paraId="1DFBF50E" w14:textId="77777777" w:rsidTr="00702602">
        <w:trPr>
          <w:cantSplit/>
          <w:jc w:val="center"/>
        </w:trPr>
        <w:tc>
          <w:tcPr>
            <w:tcW w:w="237" w:type="pct"/>
            <w:vMerge w:val="restart"/>
            <w:tcMar>
              <w:top w:w="57" w:type="dxa"/>
              <w:bottom w:w="57" w:type="dxa"/>
            </w:tcMar>
            <w:textDirection w:val="tbRlV"/>
            <w:vAlign w:val="center"/>
          </w:tcPr>
          <w:p w14:paraId="779535DE" w14:textId="77777777" w:rsidR="009D4746" w:rsidRPr="009D4746" w:rsidRDefault="009D4746" w:rsidP="00702602">
            <w:pPr>
              <w:pStyle w:val="TIE-"/>
            </w:pPr>
            <w:r w:rsidRPr="009D4746">
              <w:rPr>
                <w:rFonts w:hint="eastAsia"/>
              </w:rPr>
              <w:t>生态学信息</w:t>
            </w:r>
          </w:p>
          <w:p w14:paraId="3240767E" w14:textId="77777777" w:rsidR="009D4746" w:rsidRPr="009D4746" w:rsidRDefault="009D4746" w:rsidP="00702602">
            <w:pPr>
              <w:pStyle w:val="TIE-"/>
            </w:pPr>
            <w:r w:rsidRPr="009D4746">
              <w:rPr>
                <w:rFonts w:hint="eastAsia"/>
              </w:rPr>
              <w:t>生态学信息</w:t>
            </w:r>
          </w:p>
          <w:p w14:paraId="6E0E8860" w14:textId="77777777" w:rsidR="009D4746" w:rsidRPr="009D4746" w:rsidRDefault="009D4746" w:rsidP="00702602">
            <w:pPr>
              <w:pStyle w:val="TIE-"/>
            </w:pPr>
          </w:p>
        </w:tc>
        <w:tc>
          <w:tcPr>
            <w:tcW w:w="1100" w:type="pct"/>
            <w:gridSpan w:val="3"/>
            <w:tcMar>
              <w:top w:w="57" w:type="dxa"/>
              <w:bottom w:w="57" w:type="dxa"/>
            </w:tcMar>
            <w:vAlign w:val="center"/>
          </w:tcPr>
          <w:p w14:paraId="3E92CB74" w14:textId="77777777" w:rsidR="009D4746" w:rsidRPr="009D4746" w:rsidRDefault="009D4746" w:rsidP="00702602">
            <w:pPr>
              <w:pStyle w:val="TIE-"/>
            </w:pPr>
            <w:r w:rsidRPr="009D4746">
              <w:rPr>
                <w:rFonts w:hint="eastAsia"/>
              </w:rPr>
              <w:t>生态毒性</w:t>
            </w:r>
          </w:p>
        </w:tc>
        <w:tc>
          <w:tcPr>
            <w:tcW w:w="3663" w:type="pct"/>
            <w:gridSpan w:val="8"/>
            <w:vAlign w:val="center"/>
          </w:tcPr>
          <w:p w14:paraId="2093EF4B" w14:textId="77777777" w:rsidR="009D4746" w:rsidRPr="009D4746" w:rsidRDefault="009D4746" w:rsidP="00702602">
            <w:pPr>
              <w:pStyle w:val="TIE-"/>
            </w:pPr>
            <w:r w:rsidRPr="009D4746">
              <w:rPr>
                <w:rFonts w:hint="eastAsia"/>
              </w:rPr>
              <w:t>鱼类急性毒性试验：</w:t>
            </w:r>
            <w:r w:rsidRPr="009D4746">
              <w:t>无资料</w:t>
            </w:r>
          </w:p>
          <w:p w14:paraId="664FD507" w14:textId="77777777" w:rsidR="009D4746" w:rsidRPr="009D4746" w:rsidRDefault="009D4746" w:rsidP="00702602">
            <w:pPr>
              <w:pStyle w:val="TIE-"/>
            </w:pPr>
            <w:r w:rsidRPr="009D4746">
              <w:rPr>
                <w:rFonts w:hint="eastAsia"/>
              </w:rPr>
              <w:t>溞类急性活动抑制试验</w:t>
            </w:r>
            <w:r w:rsidRPr="009D4746">
              <w:t>：无资料</w:t>
            </w:r>
          </w:p>
          <w:p w14:paraId="1FAC6402" w14:textId="77777777" w:rsidR="009D4746" w:rsidRPr="009D4746" w:rsidRDefault="009D4746" w:rsidP="00702602">
            <w:pPr>
              <w:pStyle w:val="TIE-"/>
            </w:pPr>
            <w:r w:rsidRPr="009D4746">
              <w:rPr>
                <w:rFonts w:hint="eastAsia"/>
              </w:rPr>
              <w:t>藻类生长抑制试验</w:t>
            </w:r>
            <w:r w:rsidRPr="009D4746">
              <w:t>：无资料</w:t>
            </w:r>
          </w:p>
          <w:p w14:paraId="33855ADF" w14:textId="77777777" w:rsidR="009D4746" w:rsidRPr="009D4746" w:rsidRDefault="009D4746" w:rsidP="00702602">
            <w:pPr>
              <w:pStyle w:val="TIE-"/>
            </w:pPr>
            <w:r w:rsidRPr="009D4746">
              <w:rPr>
                <w:rFonts w:hint="eastAsia"/>
              </w:rPr>
              <w:t>对微生物的毒性</w:t>
            </w:r>
            <w:r w:rsidRPr="009D4746">
              <w:t>：无资料</w:t>
            </w:r>
          </w:p>
        </w:tc>
      </w:tr>
      <w:tr w:rsidR="009D4746" w:rsidRPr="009D4746" w14:paraId="3F4F3FD4" w14:textId="77777777" w:rsidTr="00702602">
        <w:trPr>
          <w:cantSplit/>
          <w:jc w:val="center"/>
        </w:trPr>
        <w:tc>
          <w:tcPr>
            <w:tcW w:w="237" w:type="pct"/>
            <w:vMerge/>
            <w:tcMar>
              <w:top w:w="57" w:type="dxa"/>
              <w:bottom w:w="57" w:type="dxa"/>
            </w:tcMar>
            <w:textDirection w:val="tbRlV"/>
            <w:vAlign w:val="center"/>
          </w:tcPr>
          <w:p w14:paraId="65F4DDF8" w14:textId="77777777" w:rsidR="009D4746" w:rsidRPr="009D4746" w:rsidRDefault="009D4746" w:rsidP="00702602">
            <w:pPr>
              <w:pStyle w:val="TIE-"/>
            </w:pPr>
          </w:p>
        </w:tc>
        <w:tc>
          <w:tcPr>
            <w:tcW w:w="1100" w:type="pct"/>
            <w:gridSpan w:val="3"/>
            <w:tcMar>
              <w:top w:w="57" w:type="dxa"/>
              <w:bottom w:w="57" w:type="dxa"/>
            </w:tcMar>
            <w:vAlign w:val="center"/>
          </w:tcPr>
          <w:p w14:paraId="7DF462A9" w14:textId="77777777" w:rsidR="009D4746" w:rsidRPr="009D4746" w:rsidRDefault="009D4746" w:rsidP="00702602">
            <w:pPr>
              <w:pStyle w:val="TIE-"/>
            </w:pPr>
            <w:r w:rsidRPr="009D4746">
              <w:rPr>
                <w:rFonts w:hint="eastAsia"/>
              </w:rPr>
              <w:t>生物富集或生物积累性</w:t>
            </w:r>
          </w:p>
        </w:tc>
        <w:tc>
          <w:tcPr>
            <w:tcW w:w="1414" w:type="pct"/>
            <w:gridSpan w:val="3"/>
            <w:vAlign w:val="center"/>
          </w:tcPr>
          <w:p w14:paraId="2379D8FE" w14:textId="77777777" w:rsidR="009D4746" w:rsidRPr="009D4746" w:rsidRDefault="009D4746" w:rsidP="00702602">
            <w:pPr>
              <w:pStyle w:val="TIE-"/>
            </w:pPr>
            <w:r w:rsidRPr="009D4746">
              <w:rPr>
                <w:rFonts w:hint="eastAsia"/>
              </w:rPr>
              <w:t>无资料</w:t>
            </w:r>
          </w:p>
        </w:tc>
        <w:tc>
          <w:tcPr>
            <w:tcW w:w="1098" w:type="pct"/>
            <w:gridSpan w:val="3"/>
            <w:vAlign w:val="center"/>
          </w:tcPr>
          <w:p w14:paraId="14865BD2" w14:textId="77777777" w:rsidR="009D4746" w:rsidRPr="009D4746" w:rsidRDefault="009D4746" w:rsidP="00702602">
            <w:pPr>
              <w:pStyle w:val="TIE-"/>
            </w:pPr>
            <w:r w:rsidRPr="009D4746">
              <w:rPr>
                <w:rFonts w:hint="eastAsia"/>
              </w:rPr>
              <w:t>持久性和降解性</w:t>
            </w:r>
          </w:p>
        </w:tc>
        <w:tc>
          <w:tcPr>
            <w:tcW w:w="1151" w:type="pct"/>
            <w:gridSpan w:val="2"/>
            <w:vAlign w:val="center"/>
          </w:tcPr>
          <w:p w14:paraId="017D4F13" w14:textId="77777777" w:rsidR="009D4746" w:rsidRPr="009D4746" w:rsidRDefault="009D4746" w:rsidP="00702602">
            <w:pPr>
              <w:pStyle w:val="TIE-"/>
            </w:pPr>
            <w:r w:rsidRPr="009D4746">
              <w:rPr>
                <w:rFonts w:hint="eastAsia"/>
              </w:rPr>
              <w:t>无资料</w:t>
            </w:r>
          </w:p>
        </w:tc>
      </w:tr>
      <w:tr w:rsidR="009D4746" w:rsidRPr="009D4746" w14:paraId="5011412D" w14:textId="77777777" w:rsidTr="00702602">
        <w:trPr>
          <w:cantSplit/>
          <w:jc w:val="center"/>
        </w:trPr>
        <w:tc>
          <w:tcPr>
            <w:tcW w:w="237" w:type="pct"/>
            <w:vMerge/>
            <w:tcMar>
              <w:top w:w="57" w:type="dxa"/>
              <w:bottom w:w="57" w:type="dxa"/>
            </w:tcMar>
            <w:textDirection w:val="tbRlV"/>
            <w:vAlign w:val="center"/>
          </w:tcPr>
          <w:p w14:paraId="5E507D22" w14:textId="77777777" w:rsidR="009D4746" w:rsidRPr="009D4746" w:rsidRDefault="009D4746" w:rsidP="00702602">
            <w:pPr>
              <w:pStyle w:val="TIE-"/>
            </w:pPr>
          </w:p>
        </w:tc>
        <w:tc>
          <w:tcPr>
            <w:tcW w:w="1100" w:type="pct"/>
            <w:gridSpan w:val="3"/>
            <w:tcMar>
              <w:top w:w="57" w:type="dxa"/>
              <w:bottom w:w="57" w:type="dxa"/>
            </w:tcMar>
            <w:vAlign w:val="center"/>
          </w:tcPr>
          <w:p w14:paraId="50DD73D7" w14:textId="77777777" w:rsidR="009D4746" w:rsidRPr="009D4746" w:rsidRDefault="009D4746" w:rsidP="00702602">
            <w:pPr>
              <w:pStyle w:val="TIE-"/>
            </w:pPr>
            <w:r w:rsidRPr="009D4746">
              <w:rPr>
                <w:rFonts w:hint="eastAsia"/>
              </w:rPr>
              <w:t>土壤中的迁移性</w:t>
            </w:r>
          </w:p>
        </w:tc>
        <w:tc>
          <w:tcPr>
            <w:tcW w:w="1414" w:type="pct"/>
            <w:gridSpan w:val="3"/>
            <w:vAlign w:val="center"/>
          </w:tcPr>
          <w:p w14:paraId="5AB1EDEC" w14:textId="77777777" w:rsidR="009D4746" w:rsidRPr="009D4746" w:rsidRDefault="009D4746" w:rsidP="00702602">
            <w:pPr>
              <w:pStyle w:val="TIE-"/>
            </w:pPr>
            <w:r w:rsidRPr="009D4746">
              <w:rPr>
                <w:rFonts w:hint="eastAsia"/>
              </w:rPr>
              <w:t>无资料</w:t>
            </w:r>
          </w:p>
        </w:tc>
        <w:tc>
          <w:tcPr>
            <w:tcW w:w="1098" w:type="pct"/>
            <w:gridSpan w:val="3"/>
            <w:vAlign w:val="center"/>
          </w:tcPr>
          <w:p w14:paraId="7701695F" w14:textId="77777777" w:rsidR="009D4746" w:rsidRPr="009D4746" w:rsidRDefault="009D4746" w:rsidP="00702602">
            <w:pPr>
              <w:pStyle w:val="TIE-"/>
            </w:pPr>
          </w:p>
        </w:tc>
        <w:tc>
          <w:tcPr>
            <w:tcW w:w="1151" w:type="pct"/>
            <w:gridSpan w:val="2"/>
            <w:vAlign w:val="center"/>
          </w:tcPr>
          <w:p w14:paraId="0C345E45" w14:textId="77777777" w:rsidR="009D4746" w:rsidRPr="009D4746" w:rsidRDefault="009D4746" w:rsidP="00702602">
            <w:pPr>
              <w:pStyle w:val="TIE-"/>
            </w:pPr>
          </w:p>
        </w:tc>
      </w:tr>
      <w:tr w:rsidR="009D4746" w:rsidRPr="009D4746" w14:paraId="2D27581C" w14:textId="77777777" w:rsidTr="00702602">
        <w:trPr>
          <w:cantSplit/>
          <w:jc w:val="center"/>
        </w:trPr>
        <w:tc>
          <w:tcPr>
            <w:tcW w:w="237" w:type="pct"/>
            <w:tcMar>
              <w:top w:w="57" w:type="dxa"/>
              <w:bottom w:w="57" w:type="dxa"/>
            </w:tcMar>
            <w:textDirection w:val="tbRlV"/>
            <w:vAlign w:val="center"/>
          </w:tcPr>
          <w:p w14:paraId="40FE3975" w14:textId="77777777" w:rsidR="009D4746" w:rsidRPr="009D4746" w:rsidRDefault="009D4746" w:rsidP="00702602">
            <w:pPr>
              <w:pStyle w:val="TIE-"/>
            </w:pPr>
            <w:r w:rsidRPr="009D4746">
              <w:rPr>
                <w:rFonts w:hint="eastAsia"/>
              </w:rPr>
              <w:t>废弃处置</w:t>
            </w:r>
          </w:p>
        </w:tc>
        <w:tc>
          <w:tcPr>
            <w:tcW w:w="4763" w:type="pct"/>
            <w:gridSpan w:val="11"/>
            <w:tcMar>
              <w:top w:w="57" w:type="dxa"/>
              <w:bottom w:w="57" w:type="dxa"/>
            </w:tcMar>
            <w:vAlign w:val="center"/>
          </w:tcPr>
          <w:p w14:paraId="73EF1CBC" w14:textId="77777777" w:rsidR="009D4746" w:rsidRPr="009D4746" w:rsidRDefault="009D4746" w:rsidP="00702602">
            <w:pPr>
              <w:pStyle w:val="TIE-"/>
              <w:jc w:val="left"/>
            </w:pPr>
            <w:r w:rsidRPr="009D4746">
              <w:rPr>
                <w:rFonts w:hint="eastAsia"/>
              </w:rPr>
              <w:t>废弃化学品：</w:t>
            </w:r>
          </w:p>
          <w:p w14:paraId="372E5354" w14:textId="77777777" w:rsidR="009D4746" w:rsidRPr="009D4746" w:rsidRDefault="009D4746" w:rsidP="00702602">
            <w:pPr>
              <w:pStyle w:val="TIE-"/>
              <w:jc w:val="left"/>
            </w:pPr>
            <w:r w:rsidRPr="009D4746">
              <w:rPr>
                <w:rFonts w:hint="eastAsia"/>
              </w:rPr>
              <w:t>尽可能回收利用。如果不能回收利用，采用焚烧方法进行处置。不得采用排放到下水道的方式废</w:t>
            </w:r>
            <w:r w:rsidRPr="009D4746">
              <w:t>弃处置本品。</w:t>
            </w:r>
          </w:p>
          <w:p w14:paraId="073FA119" w14:textId="77777777" w:rsidR="009D4746" w:rsidRPr="009D4746" w:rsidRDefault="009D4746" w:rsidP="00702602">
            <w:pPr>
              <w:pStyle w:val="TIE-"/>
              <w:jc w:val="left"/>
            </w:pPr>
            <w:r w:rsidRPr="009D4746">
              <w:rPr>
                <w:rFonts w:hint="eastAsia"/>
              </w:rPr>
              <w:t>污染包装物：将容器返还生产商或按照国家和地方法规处置。</w:t>
            </w:r>
          </w:p>
          <w:p w14:paraId="2F13FEEB" w14:textId="77777777" w:rsidR="009D4746" w:rsidRPr="009D4746" w:rsidRDefault="009D4746" w:rsidP="00702602">
            <w:pPr>
              <w:pStyle w:val="TIE-"/>
              <w:jc w:val="left"/>
            </w:pPr>
            <w:r w:rsidRPr="009D4746">
              <w:rPr>
                <w:rFonts w:hint="eastAsia"/>
              </w:rPr>
              <w:t>废弃注意事项：废弃处置前应参阅国家和地方有关法规。</w:t>
            </w:r>
          </w:p>
        </w:tc>
      </w:tr>
      <w:tr w:rsidR="009D4746" w:rsidRPr="009D4746" w14:paraId="278D6E60" w14:textId="77777777" w:rsidTr="00702602">
        <w:trPr>
          <w:cantSplit/>
          <w:jc w:val="center"/>
        </w:trPr>
        <w:tc>
          <w:tcPr>
            <w:tcW w:w="237" w:type="pct"/>
            <w:vMerge w:val="restart"/>
            <w:tcMar>
              <w:top w:w="57" w:type="dxa"/>
              <w:bottom w:w="57" w:type="dxa"/>
            </w:tcMar>
            <w:textDirection w:val="tbRlV"/>
            <w:vAlign w:val="center"/>
          </w:tcPr>
          <w:p w14:paraId="596C02BC" w14:textId="77777777" w:rsidR="009D4746" w:rsidRPr="009D4746" w:rsidRDefault="009D4746" w:rsidP="00702602">
            <w:pPr>
              <w:pStyle w:val="TIE-"/>
            </w:pPr>
            <w:r w:rsidRPr="009D4746">
              <w:rPr>
                <w:rFonts w:hint="eastAsia"/>
              </w:rPr>
              <w:t>运输信息</w:t>
            </w:r>
          </w:p>
        </w:tc>
        <w:tc>
          <w:tcPr>
            <w:tcW w:w="1100" w:type="pct"/>
            <w:gridSpan w:val="3"/>
            <w:tcMar>
              <w:top w:w="57" w:type="dxa"/>
              <w:bottom w:w="57" w:type="dxa"/>
            </w:tcMar>
            <w:vAlign w:val="center"/>
          </w:tcPr>
          <w:p w14:paraId="1FB1DAF6" w14:textId="77777777" w:rsidR="009D4746" w:rsidRPr="009D4746" w:rsidRDefault="009D4746" w:rsidP="00702602">
            <w:pPr>
              <w:pStyle w:val="TIE-"/>
            </w:pPr>
            <w:r w:rsidRPr="009D4746">
              <w:rPr>
                <w:rFonts w:hint="eastAsia"/>
              </w:rPr>
              <w:t>联合国运输名称</w:t>
            </w:r>
          </w:p>
        </w:tc>
        <w:tc>
          <w:tcPr>
            <w:tcW w:w="1414" w:type="pct"/>
            <w:gridSpan w:val="3"/>
            <w:vAlign w:val="center"/>
          </w:tcPr>
          <w:p w14:paraId="0529E218" w14:textId="77777777" w:rsidR="009D4746" w:rsidRPr="009D4746" w:rsidRDefault="009D4746" w:rsidP="00702602">
            <w:pPr>
              <w:pStyle w:val="TIE-"/>
            </w:pPr>
            <w:r w:rsidRPr="009D4746">
              <w:rPr>
                <w:rFonts w:hint="eastAsia"/>
              </w:rPr>
              <w:t>甲烷</w:t>
            </w:r>
          </w:p>
        </w:tc>
        <w:tc>
          <w:tcPr>
            <w:tcW w:w="1098" w:type="pct"/>
            <w:gridSpan w:val="3"/>
            <w:vAlign w:val="center"/>
          </w:tcPr>
          <w:p w14:paraId="32D35436" w14:textId="77777777" w:rsidR="009D4746" w:rsidRPr="009D4746" w:rsidRDefault="009D4746" w:rsidP="00702602">
            <w:pPr>
              <w:pStyle w:val="TIE-"/>
            </w:pPr>
            <w:r w:rsidRPr="009D4746">
              <w:t>UN</w:t>
            </w:r>
            <w:r w:rsidRPr="009D4746">
              <w:t>编号</w:t>
            </w:r>
          </w:p>
        </w:tc>
        <w:tc>
          <w:tcPr>
            <w:tcW w:w="1151" w:type="pct"/>
            <w:gridSpan w:val="2"/>
            <w:vAlign w:val="center"/>
          </w:tcPr>
          <w:p w14:paraId="70527CDF" w14:textId="77777777" w:rsidR="009D4746" w:rsidRPr="009D4746" w:rsidRDefault="009D4746" w:rsidP="00702602">
            <w:pPr>
              <w:pStyle w:val="TIE-"/>
            </w:pPr>
            <w:r w:rsidRPr="009D4746">
              <w:t>UN1971</w:t>
            </w:r>
          </w:p>
        </w:tc>
      </w:tr>
      <w:tr w:rsidR="009D4746" w:rsidRPr="009D4746" w14:paraId="49E90D5F" w14:textId="77777777" w:rsidTr="00702602">
        <w:trPr>
          <w:cantSplit/>
          <w:trHeight w:val="399"/>
          <w:jc w:val="center"/>
        </w:trPr>
        <w:tc>
          <w:tcPr>
            <w:tcW w:w="237" w:type="pct"/>
            <w:vMerge/>
            <w:tcMar>
              <w:top w:w="57" w:type="dxa"/>
              <w:bottom w:w="57" w:type="dxa"/>
            </w:tcMar>
            <w:textDirection w:val="tbRlV"/>
            <w:vAlign w:val="center"/>
          </w:tcPr>
          <w:p w14:paraId="77D019FC" w14:textId="77777777" w:rsidR="009D4746" w:rsidRPr="009D4746" w:rsidRDefault="009D4746" w:rsidP="00702602">
            <w:pPr>
              <w:pStyle w:val="TIE-"/>
            </w:pPr>
          </w:p>
        </w:tc>
        <w:tc>
          <w:tcPr>
            <w:tcW w:w="1100" w:type="pct"/>
            <w:gridSpan w:val="3"/>
            <w:tcMar>
              <w:top w:w="57" w:type="dxa"/>
              <w:bottom w:w="57" w:type="dxa"/>
            </w:tcMar>
            <w:vAlign w:val="center"/>
          </w:tcPr>
          <w:p w14:paraId="0581D2D5" w14:textId="77777777" w:rsidR="009D4746" w:rsidRPr="009D4746" w:rsidRDefault="009D4746" w:rsidP="00702602">
            <w:pPr>
              <w:pStyle w:val="TIE-"/>
            </w:pPr>
            <w:r w:rsidRPr="009D4746">
              <w:rPr>
                <w:rFonts w:hint="eastAsia"/>
              </w:rPr>
              <w:t>联合国危险性</w:t>
            </w:r>
          </w:p>
        </w:tc>
        <w:tc>
          <w:tcPr>
            <w:tcW w:w="1414" w:type="pct"/>
            <w:gridSpan w:val="3"/>
            <w:vAlign w:val="center"/>
          </w:tcPr>
          <w:p w14:paraId="6081F9A3" w14:textId="77777777" w:rsidR="009D4746" w:rsidRPr="009D4746" w:rsidRDefault="009D4746" w:rsidP="00702602">
            <w:pPr>
              <w:pStyle w:val="TIE-"/>
            </w:pPr>
            <w:r w:rsidRPr="009D4746">
              <w:rPr>
                <w:rFonts w:hint="eastAsia"/>
              </w:rPr>
              <w:t>2.1</w:t>
            </w:r>
          </w:p>
        </w:tc>
        <w:tc>
          <w:tcPr>
            <w:tcW w:w="1098" w:type="pct"/>
            <w:gridSpan w:val="3"/>
            <w:vAlign w:val="center"/>
          </w:tcPr>
          <w:p w14:paraId="7552CE42" w14:textId="77777777" w:rsidR="009D4746" w:rsidRPr="009D4746" w:rsidRDefault="009D4746" w:rsidP="00702602">
            <w:pPr>
              <w:pStyle w:val="TIE-"/>
            </w:pPr>
            <w:r w:rsidRPr="009D4746">
              <w:rPr>
                <w:rFonts w:hint="eastAsia"/>
              </w:rPr>
              <w:t>包装类别</w:t>
            </w:r>
          </w:p>
        </w:tc>
        <w:tc>
          <w:tcPr>
            <w:tcW w:w="1151" w:type="pct"/>
            <w:gridSpan w:val="2"/>
            <w:vAlign w:val="center"/>
          </w:tcPr>
          <w:p w14:paraId="04BFB756" w14:textId="77777777" w:rsidR="009D4746" w:rsidRPr="009D4746" w:rsidRDefault="009D4746" w:rsidP="00702602">
            <w:pPr>
              <w:pStyle w:val="TIE-"/>
            </w:pPr>
            <w:r w:rsidRPr="009D4746">
              <w:t>Ⅱ</w:t>
            </w:r>
          </w:p>
        </w:tc>
      </w:tr>
      <w:tr w:rsidR="009D4746" w:rsidRPr="009D4746" w14:paraId="33DFBA42" w14:textId="77777777" w:rsidTr="00702602">
        <w:trPr>
          <w:cantSplit/>
          <w:jc w:val="center"/>
        </w:trPr>
        <w:tc>
          <w:tcPr>
            <w:tcW w:w="237" w:type="pct"/>
            <w:vMerge/>
            <w:tcMar>
              <w:top w:w="57" w:type="dxa"/>
              <w:bottom w:w="57" w:type="dxa"/>
            </w:tcMar>
            <w:textDirection w:val="tbRlV"/>
            <w:vAlign w:val="center"/>
          </w:tcPr>
          <w:p w14:paraId="0CB2D905" w14:textId="77777777" w:rsidR="009D4746" w:rsidRPr="009D4746" w:rsidRDefault="009D4746" w:rsidP="00702602">
            <w:pPr>
              <w:pStyle w:val="TIE-"/>
            </w:pPr>
          </w:p>
        </w:tc>
        <w:tc>
          <w:tcPr>
            <w:tcW w:w="1100" w:type="pct"/>
            <w:gridSpan w:val="3"/>
            <w:tcMar>
              <w:top w:w="57" w:type="dxa"/>
              <w:bottom w:w="57" w:type="dxa"/>
            </w:tcMar>
            <w:vAlign w:val="center"/>
          </w:tcPr>
          <w:p w14:paraId="443C50AF" w14:textId="77777777" w:rsidR="009D4746" w:rsidRPr="009D4746" w:rsidRDefault="009D4746" w:rsidP="00702602">
            <w:pPr>
              <w:pStyle w:val="TIE-"/>
            </w:pPr>
            <w:r w:rsidRPr="009D4746">
              <w:rPr>
                <w:rFonts w:hint="eastAsia"/>
              </w:rPr>
              <w:t>海洋污染物</w:t>
            </w:r>
            <w:r w:rsidRPr="009D4746">
              <w:t>(</w:t>
            </w:r>
            <w:r w:rsidRPr="009D4746">
              <w:t>是</w:t>
            </w:r>
            <w:r w:rsidRPr="009D4746">
              <w:t>/</w:t>
            </w:r>
            <w:r w:rsidRPr="009D4746">
              <w:t>否</w:t>
            </w:r>
            <w:r w:rsidRPr="009D4746">
              <w:t>)</w:t>
            </w:r>
            <w:r w:rsidRPr="009D4746">
              <w:t>：</w:t>
            </w:r>
          </w:p>
        </w:tc>
        <w:tc>
          <w:tcPr>
            <w:tcW w:w="1414" w:type="pct"/>
            <w:gridSpan w:val="3"/>
            <w:vAlign w:val="center"/>
          </w:tcPr>
          <w:p w14:paraId="58F0286F" w14:textId="77777777" w:rsidR="009D4746" w:rsidRPr="009D4746" w:rsidRDefault="009D4746" w:rsidP="00702602">
            <w:pPr>
              <w:pStyle w:val="TIE-"/>
            </w:pPr>
            <w:r w:rsidRPr="009D4746">
              <w:t>否</w:t>
            </w:r>
          </w:p>
        </w:tc>
        <w:tc>
          <w:tcPr>
            <w:tcW w:w="1098" w:type="pct"/>
            <w:gridSpan w:val="3"/>
            <w:vAlign w:val="center"/>
          </w:tcPr>
          <w:p w14:paraId="104C0285" w14:textId="77777777" w:rsidR="009D4746" w:rsidRPr="009D4746" w:rsidRDefault="009D4746" w:rsidP="00702602">
            <w:pPr>
              <w:pStyle w:val="TIE-"/>
            </w:pPr>
          </w:p>
        </w:tc>
        <w:tc>
          <w:tcPr>
            <w:tcW w:w="1151" w:type="pct"/>
            <w:gridSpan w:val="2"/>
            <w:vAlign w:val="center"/>
          </w:tcPr>
          <w:p w14:paraId="4F0953C6" w14:textId="77777777" w:rsidR="009D4746" w:rsidRPr="009D4746" w:rsidRDefault="009D4746" w:rsidP="00702602">
            <w:pPr>
              <w:pStyle w:val="TIE-"/>
            </w:pPr>
          </w:p>
        </w:tc>
      </w:tr>
      <w:tr w:rsidR="009D4746" w:rsidRPr="009D4746" w14:paraId="41FB1349" w14:textId="77777777" w:rsidTr="00702602">
        <w:trPr>
          <w:cantSplit/>
          <w:jc w:val="center"/>
        </w:trPr>
        <w:tc>
          <w:tcPr>
            <w:tcW w:w="237" w:type="pct"/>
            <w:vMerge/>
            <w:tcMar>
              <w:top w:w="57" w:type="dxa"/>
              <w:bottom w:w="57" w:type="dxa"/>
            </w:tcMar>
            <w:textDirection w:val="tbRlV"/>
            <w:vAlign w:val="center"/>
          </w:tcPr>
          <w:p w14:paraId="28F93BF6" w14:textId="77777777" w:rsidR="009D4746" w:rsidRPr="009D4746" w:rsidRDefault="009D4746" w:rsidP="00702602">
            <w:pPr>
              <w:pStyle w:val="TIE-"/>
            </w:pPr>
          </w:p>
        </w:tc>
        <w:tc>
          <w:tcPr>
            <w:tcW w:w="4763" w:type="pct"/>
            <w:gridSpan w:val="11"/>
            <w:tcMar>
              <w:top w:w="57" w:type="dxa"/>
              <w:bottom w:w="57" w:type="dxa"/>
            </w:tcMar>
            <w:vAlign w:val="center"/>
          </w:tcPr>
          <w:p w14:paraId="7C7E18DE" w14:textId="77777777" w:rsidR="009D4746" w:rsidRPr="009D4746" w:rsidRDefault="009D4746" w:rsidP="00702602">
            <w:pPr>
              <w:pStyle w:val="TIE-"/>
              <w:jc w:val="left"/>
            </w:pPr>
            <w:r w:rsidRPr="009D4746">
              <w:rPr>
                <w:rFonts w:hint="eastAsia"/>
              </w:rPr>
              <w:t>运输注意事项：</w:t>
            </w:r>
          </w:p>
          <w:p w14:paraId="0C8CE7F3" w14:textId="77777777" w:rsidR="009D4746" w:rsidRPr="009D4746" w:rsidRDefault="009D4746" w:rsidP="00702602">
            <w:pPr>
              <w:pStyle w:val="TIE-"/>
              <w:jc w:val="left"/>
            </w:pPr>
            <w:r w:rsidRPr="009D4746">
              <w:rPr>
                <w:rFonts w:hint="eastAsia"/>
              </w:rPr>
              <w:t>运输车辆应配备相应品种和数量的消防器材及泄漏应急处理设备。严禁与氧化剂、食用化学品等混装混运。装运该物品的车辆排气管必须配备阻火装置。使用槽</w:t>
            </w:r>
            <w:r w:rsidRPr="009D4746">
              <w:t>(</w:t>
            </w:r>
            <w:r w:rsidRPr="009D4746">
              <w:t>罐</w:t>
            </w:r>
            <w:r w:rsidRPr="009D4746">
              <w:t>)</w:t>
            </w:r>
            <w:r w:rsidRPr="009D4746">
              <w:t>车运输时应有接地链，槽内可设孔隔板以减少震荡产生静电。</w:t>
            </w:r>
            <w:r w:rsidRPr="009D4746">
              <w:rPr>
                <w:rFonts w:hint="eastAsia"/>
              </w:rPr>
              <w:t>禁止使用易产生火花的机械设备和工具装卸。夏季最好早晚运输。运输途中应防暴晒、雨淋，防高温。中途停留时应远离火种、热源、高温区。</w:t>
            </w:r>
          </w:p>
          <w:p w14:paraId="14AB0CF4" w14:textId="77777777" w:rsidR="009D4746" w:rsidRPr="009D4746" w:rsidRDefault="009D4746" w:rsidP="00702602">
            <w:pPr>
              <w:pStyle w:val="TIE-"/>
              <w:jc w:val="left"/>
            </w:pPr>
            <w:r w:rsidRPr="009D4746">
              <w:rPr>
                <w:rFonts w:hint="eastAsia"/>
              </w:rPr>
              <w:t>公路运输时要按规定路线行驶，勿在居民区和人口稠密区停留。铁路运输时要禁止溜放。</w:t>
            </w:r>
          </w:p>
          <w:p w14:paraId="011C9E8C" w14:textId="77777777" w:rsidR="009D4746" w:rsidRPr="009D4746" w:rsidRDefault="009D4746" w:rsidP="00702602">
            <w:pPr>
              <w:pStyle w:val="TIE-"/>
              <w:jc w:val="left"/>
            </w:pPr>
            <w:r w:rsidRPr="009D4746">
              <w:rPr>
                <w:rFonts w:hint="eastAsia"/>
              </w:rPr>
              <w:t>严禁用木船、水泥船散装运输。运输工具上应根据相关运输要求张贴危险标志、公告。</w:t>
            </w:r>
          </w:p>
        </w:tc>
      </w:tr>
    </w:tbl>
    <w:p w14:paraId="2C0297DF" w14:textId="21CFA4C7" w:rsidR="00895F6C" w:rsidRPr="00E12186" w:rsidRDefault="00737D53" w:rsidP="003C07DB">
      <w:pPr>
        <w:pStyle w:val="3"/>
      </w:pPr>
      <w:r w:rsidRPr="00E12186">
        <w:rPr>
          <w:rFonts w:hint="eastAsia"/>
        </w:rPr>
        <w:t>6.</w:t>
      </w:r>
      <w:r w:rsidR="00895F6C" w:rsidRPr="00E12186">
        <w:rPr>
          <w:rFonts w:hint="eastAsia"/>
        </w:rPr>
        <w:t>2.2</w:t>
      </w:r>
      <w:r w:rsidR="00895F6C" w:rsidRPr="00E12186">
        <w:rPr>
          <w:rFonts w:hint="eastAsia"/>
        </w:rPr>
        <w:t>环境敏感目标调查</w:t>
      </w:r>
      <w:bookmarkEnd w:id="415"/>
    </w:p>
    <w:p w14:paraId="6B2D9FC6" w14:textId="55F29F7A" w:rsidR="00182D53" w:rsidRPr="00E12186" w:rsidRDefault="00182D53" w:rsidP="00E465DD">
      <w:pPr>
        <w:ind w:firstLine="480"/>
      </w:pPr>
      <w:bookmarkStart w:id="416" w:name="_Toc19973"/>
      <w:bookmarkStart w:id="417" w:name="_Toc17106559"/>
      <w:r w:rsidRPr="00E12186">
        <w:t>根据《建设项目环境风险评价技术导则》（</w:t>
      </w:r>
      <w:r w:rsidR="00013AD0" w:rsidRPr="00E12186">
        <w:t>HJ</w:t>
      </w:r>
      <w:r w:rsidRPr="00E12186">
        <w:t>169-2018</w:t>
      </w:r>
      <w:r w:rsidRPr="00E12186">
        <w:t>）附录</w:t>
      </w:r>
      <w:r w:rsidRPr="00E12186">
        <w:t>D</w:t>
      </w:r>
      <w:r w:rsidRPr="00E12186">
        <w:t>环境敏感程度（</w:t>
      </w:r>
      <w:r w:rsidRPr="00E12186">
        <w:t>E</w:t>
      </w:r>
      <w:r w:rsidRPr="00E12186">
        <w:t>）分级原则中要求调查</w:t>
      </w:r>
      <w:r w:rsidRPr="00E12186">
        <w:t>5km</w:t>
      </w:r>
      <w:r w:rsidRPr="00E12186">
        <w:t>范围内居住区、医疗卫生、文化教育、科研、行政办公等机构人口总数以及</w:t>
      </w:r>
      <w:r w:rsidRPr="00E12186">
        <w:t>500m</w:t>
      </w:r>
      <w:r w:rsidRPr="00E12186">
        <w:t>范围内人口总数。</w:t>
      </w:r>
    </w:p>
    <w:p w14:paraId="505757FA" w14:textId="59FB5468" w:rsidR="00182D53" w:rsidRPr="00E12186" w:rsidRDefault="00182D53" w:rsidP="00E465DD">
      <w:pPr>
        <w:ind w:firstLine="480"/>
      </w:pPr>
      <w:r w:rsidRPr="00E12186">
        <w:t>项目选址于</w:t>
      </w:r>
      <w:r w:rsidR="002A146A">
        <w:rPr>
          <w:rFonts w:hint="eastAsia"/>
        </w:rPr>
        <w:t>五原县胜丰镇</w:t>
      </w:r>
      <w:r w:rsidR="00194EE7">
        <w:rPr>
          <w:rFonts w:hint="eastAsia"/>
        </w:rPr>
        <w:t>新胜一社</w:t>
      </w:r>
      <w:r w:rsidRPr="00E12186">
        <w:t>，周边以</w:t>
      </w:r>
      <w:r w:rsidR="0023647F">
        <w:rPr>
          <w:rFonts w:hint="eastAsia"/>
        </w:rPr>
        <w:t>耕地</w:t>
      </w:r>
      <w:r w:rsidRPr="00E12186">
        <w:t>为主，</w:t>
      </w:r>
      <w:r w:rsidRPr="00E12186">
        <w:t>5km</w:t>
      </w:r>
      <w:r w:rsidRPr="00E12186">
        <w:t>范围内的环境敏感目标主要为</w:t>
      </w:r>
      <w:r w:rsidRPr="00E12186">
        <w:rPr>
          <w:rFonts w:hint="eastAsia"/>
        </w:rPr>
        <w:t>村庄及散户居民</w:t>
      </w:r>
      <w:r w:rsidRPr="00E12186">
        <w:t>，人口总数小于</w:t>
      </w:r>
      <w:r w:rsidRPr="00E12186">
        <w:t>1</w:t>
      </w:r>
      <w:r w:rsidRPr="00E12186">
        <w:t>万人；</w:t>
      </w:r>
      <w:r w:rsidRPr="00E12186">
        <w:t>500m</w:t>
      </w:r>
      <w:r w:rsidRPr="00E12186">
        <w:t>范围内</w:t>
      </w:r>
      <w:r w:rsidRPr="00E12186">
        <w:rPr>
          <w:rFonts w:hint="eastAsia"/>
        </w:rPr>
        <w:t>人口数</w:t>
      </w:r>
      <w:r w:rsidRPr="00E12186">
        <w:t>小于</w:t>
      </w:r>
      <w:r w:rsidRPr="00E12186">
        <w:t>500</w:t>
      </w:r>
      <w:r w:rsidRPr="00E12186">
        <w:t>人。</w:t>
      </w:r>
    </w:p>
    <w:p w14:paraId="7575EF75" w14:textId="35F11BDE" w:rsidR="0009574C" w:rsidRPr="00E12186" w:rsidRDefault="00737D53" w:rsidP="003C07DB">
      <w:pPr>
        <w:pStyle w:val="2"/>
      </w:pPr>
      <w:bookmarkStart w:id="418" w:name="_Toc75012578"/>
      <w:r w:rsidRPr="00E12186">
        <w:rPr>
          <w:rFonts w:hint="eastAsia"/>
        </w:rPr>
        <w:t>6.</w:t>
      </w:r>
      <w:r w:rsidR="00B7569A" w:rsidRPr="00E12186">
        <w:rPr>
          <w:rFonts w:hint="eastAsia"/>
        </w:rPr>
        <w:t>3</w:t>
      </w:r>
      <w:bookmarkStart w:id="419" w:name="_Toc16112"/>
      <w:bookmarkStart w:id="420" w:name="_Toc17106560"/>
      <w:bookmarkEnd w:id="416"/>
      <w:bookmarkEnd w:id="417"/>
      <w:r w:rsidR="0009574C" w:rsidRPr="00E12186">
        <w:rPr>
          <w:rFonts w:hint="eastAsia"/>
        </w:rPr>
        <w:t>评价等级划分及评价范围</w:t>
      </w:r>
      <w:bookmarkEnd w:id="418"/>
    </w:p>
    <w:p w14:paraId="4870496C" w14:textId="7DC6E89D" w:rsidR="00B7569A" w:rsidRPr="00E12186" w:rsidRDefault="00737D53" w:rsidP="003C07DB">
      <w:pPr>
        <w:pStyle w:val="3"/>
      </w:pPr>
      <w:bookmarkStart w:id="421" w:name="_Toc75012579"/>
      <w:r w:rsidRPr="00E12186">
        <w:rPr>
          <w:rFonts w:hint="eastAsia"/>
        </w:rPr>
        <w:t>6.</w:t>
      </w:r>
      <w:r w:rsidR="00B7569A" w:rsidRPr="00E12186">
        <w:rPr>
          <w:rFonts w:hint="eastAsia"/>
        </w:rPr>
        <w:t>3.1</w:t>
      </w:r>
      <w:r w:rsidR="00B7569A" w:rsidRPr="00E12186">
        <w:rPr>
          <w:rFonts w:hint="eastAsia"/>
        </w:rPr>
        <w:t>危险物质及工艺系统危险性（</w:t>
      </w:r>
      <w:r w:rsidR="00B7569A" w:rsidRPr="00E12186">
        <w:rPr>
          <w:rFonts w:hint="eastAsia"/>
        </w:rPr>
        <w:t>P</w:t>
      </w:r>
      <w:r w:rsidR="00B7569A" w:rsidRPr="00E12186">
        <w:rPr>
          <w:rFonts w:hint="eastAsia"/>
        </w:rPr>
        <w:t>）的分级确定</w:t>
      </w:r>
      <w:bookmarkEnd w:id="419"/>
      <w:bookmarkEnd w:id="420"/>
      <w:bookmarkEnd w:id="421"/>
    </w:p>
    <w:p w14:paraId="16BDA00F" w14:textId="77777777" w:rsidR="00B7569A" w:rsidRPr="00E12186" w:rsidRDefault="00B7569A" w:rsidP="00B7569A">
      <w:pPr>
        <w:overflowPunct w:val="0"/>
        <w:autoSpaceDE/>
        <w:ind w:firstLine="480"/>
      </w:pPr>
      <w:r w:rsidRPr="00E12186">
        <w:rPr>
          <w:rFonts w:hint="eastAsia"/>
        </w:rPr>
        <w:t>1</w:t>
      </w:r>
      <w:r w:rsidRPr="00E12186">
        <w:rPr>
          <w:rFonts w:hint="eastAsia"/>
        </w:rPr>
        <w:t>、危险物质数量与临界量比值（</w:t>
      </w:r>
      <w:r w:rsidRPr="00E12186">
        <w:rPr>
          <w:rFonts w:hint="eastAsia"/>
        </w:rPr>
        <w:t>Q</w:t>
      </w:r>
      <w:r w:rsidRPr="00E12186">
        <w:rPr>
          <w:rFonts w:hint="eastAsia"/>
        </w:rPr>
        <w:t>）</w:t>
      </w:r>
    </w:p>
    <w:p w14:paraId="03B2218A" w14:textId="39EA0A6E" w:rsidR="00B7569A" w:rsidRPr="00E12186" w:rsidRDefault="00B7569A" w:rsidP="00B7569A">
      <w:pPr>
        <w:overflowPunct w:val="0"/>
        <w:autoSpaceDE/>
        <w:ind w:firstLine="480"/>
      </w:pPr>
      <w:r w:rsidRPr="00E12186">
        <w:rPr>
          <w:rFonts w:hint="eastAsia"/>
        </w:rPr>
        <w:t>根据《建设项目环境风险评价技术导则》（</w:t>
      </w:r>
      <w:r w:rsidRPr="00E12186">
        <w:rPr>
          <w:rFonts w:hint="eastAsia"/>
        </w:rPr>
        <w:t>HJ169-2018</w:t>
      </w:r>
      <w:r w:rsidRPr="00E12186">
        <w:rPr>
          <w:rFonts w:hint="eastAsia"/>
        </w:rPr>
        <w:t>）附录</w:t>
      </w:r>
      <w:r w:rsidRPr="00E12186">
        <w:rPr>
          <w:rFonts w:hint="eastAsia"/>
        </w:rPr>
        <w:t>B</w:t>
      </w:r>
      <w:r w:rsidRPr="00E12186">
        <w:rPr>
          <w:rFonts w:hint="eastAsia"/>
        </w:rPr>
        <w:t>，本项目涉及的危险物质在厂界内的最大存在总量与附录</w:t>
      </w:r>
      <w:r w:rsidR="00013AD0" w:rsidRPr="00E12186">
        <w:rPr>
          <w:rFonts w:hint="eastAsia"/>
        </w:rPr>
        <w:t>B</w:t>
      </w:r>
      <w:r w:rsidRPr="00E12186">
        <w:rPr>
          <w:rFonts w:hint="eastAsia"/>
        </w:rPr>
        <w:t>中对应临界量的比值情况。</w:t>
      </w:r>
    </w:p>
    <w:p w14:paraId="63BD668D" w14:textId="77777777" w:rsidR="00B7569A" w:rsidRPr="00E12186" w:rsidRDefault="00B7569A" w:rsidP="00B7569A">
      <w:pPr>
        <w:overflowPunct w:val="0"/>
        <w:autoSpaceDE/>
        <w:ind w:firstLine="480"/>
      </w:pPr>
      <w:r w:rsidRPr="00E12186">
        <w:rPr>
          <w:rFonts w:hint="eastAsia"/>
        </w:rPr>
        <w:t>涉及多种危险物质，按下式计算物质总量与其临界量比值（</w:t>
      </w:r>
      <w:r w:rsidRPr="00E12186">
        <w:rPr>
          <w:rFonts w:hint="eastAsia"/>
        </w:rPr>
        <w:t>Q</w:t>
      </w:r>
      <w:r w:rsidRPr="00E12186">
        <w:rPr>
          <w:rFonts w:hint="eastAsia"/>
        </w:rPr>
        <w:t>）。</w:t>
      </w:r>
    </w:p>
    <w:p w14:paraId="74140AA2" w14:textId="77777777" w:rsidR="00B7569A" w:rsidRPr="00E12186" w:rsidRDefault="00B7569A" w:rsidP="00737D53">
      <w:pPr>
        <w:overflowPunct w:val="0"/>
        <w:autoSpaceDE/>
        <w:spacing w:line="360" w:lineRule="auto"/>
        <w:ind w:firstLineChars="0" w:firstLine="0"/>
        <w:jc w:val="center"/>
      </w:pPr>
      <w:r w:rsidRPr="00E12186">
        <w:rPr>
          <w:noProof/>
        </w:rPr>
        <w:drawing>
          <wp:inline distT="0" distB="0" distL="0" distR="0" wp14:anchorId="553A1984" wp14:editId="63E74660">
            <wp:extent cx="1440815" cy="431165"/>
            <wp:effectExtent l="0" t="0" r="0"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1440815" cy="431165"/>
                    </a:xfrm>
                    <a:prstGeom prst="rect">
                      <a:avLst/>
                    </a:prstGeom>
                    <a:noFill/>
                    <a:ln>
                      <a:noFill/>
                    </a:ln>
                  </pic:spPr>
                </pic:pic>
              </a:graphicData>
            </a:graphic>
          </wp:inline>
        </w:drawing>
      </w:r>
    </w:p>
    <w:p w14:paraId="3FE8D9C5" w14:textId="77777777" w:rsidR="00B7569A" w:rsidRPr="00E12186" w:rsidRDefault="00B7569A" w:rsidP="00B7569A">
      <w:pPr>
        <w:overflowPunct w:val="0"/>
        <w:autoSpaceDE/>
        <w:ind w:firstLine="480"/>
      </w:pPr>
      <w:r w:rsidRPr="00E12186">
        <w:rPr>
          <w:rFonts w:hint="eastAsia"/>
        </w:rPr>
        <w:t>式中：</w:t>
      </w:r>
    </w:p>
    <w:p w14:paraId="62F72A37" w14:textId="77777777" w:rsidR="00B7569A" w:rsidRPr="00E12186" w:rsidRDefault="00B7569A" w:rsidP="00B7569A">
      <w:pPr>
        <w:overflowPunct w:val="0"/>
        <w:autoSpaceDE/>
        <w:ind w:firstLine="480"/>
      </w:pPr>
      <w:r w:rsidRPr="00E12186">
        <w:rPr>
          <w:rFonts w:hint="eastAsia"/>
        </w:rPr>
        <w:t>q</w:t>
      </w:r>
      <w:r w:rsidRPr="00E12186">
        <w:rPr>
          <w:rFonts w:hint="eastAsia"/>
          <w:vertAlign w:val="subscript"/>
        </w:rPr>
        <w:t>1</w:t>
      </w:r>
      <w:r w:rsidRPr="00E12186">
        <w:rPr>
          <w:rFonts w:hint="eastAsia"/>
        </w:rPr>
        <w:t>、</w:t>
      </w:r>
      <w:r w:rsidRPr="00E12186">
        <w:rPr>
          <w:rFonts w:hint="eastAsia"/>
        </w:rPr>
        <w:t>q</w:t>
      </w:r>
      <w:r w:rsidRPr="00E12186">
        <w:rPr>
          <w:rFonts w:hint="eastAsia"/>
          <w:vertAlign w:val="subscript"/>
        </w:rPr>
        <w:t>2</w:t>
      </w:r>
      <w:r w:rsidRPr="00E12186">
        <w:rPr>
          <w:rFonts w:hint="eastAsia"/>
        </w:rPr>
        <w:t>、</w:t>
      </w:r>
      <w:r w:rsidRPr="00E12186">
        <w:rPr>
          <w:rFonts w:hint="eastAsia"/>
        </w:rPr>
        <w:t>q</w:t>
      </w:r>
      <w:r w:rsidRPr="00E12186">
        <w:rPr>
          <w:rFonts w:hint="eastAsia"/>
          <w:vertAlign w:val="subscript"/>
        </w:rPr>
        <w:t>n</w:t>
      </w:r>
      <w:r w:rsidRPr="00E12186">
        <w:rPr>
          <w:rFonts w:hint="eastAsia"/>
        </w:rPr>
        <w:t>——每种危险物质的最大存在总量，</w:t>
      </w:r>
      <w:r w:rsidRPr="00E12186">
        <w:rPr>
          <w:rFonts w:hint="eastAsia"/>
        </w:rPr>
        <w:t>t</w:t>
      </w:r>
      <w:r w:rsidRPr="00E12186">
        <w:rPr>
          <w:rFonts w:hint="eastAsia"/>
        </w:rPr>
        <w:t>；</w:t>
      </w:r>
    </w:p>
    <w:p w14:paraId="3F1B5D0B" w14:textId="77777777" w:rsidR="00B7569A" w:rsidRPr="00E12186" w:rsidRDefault="00B7569A" w:rsidP="00B7569A">
      <w:pPr>
        <w:overflowPunct w:val="0"/>
        <w:autoSpaceDE/>
        <w:ind w:firstLine="480"/>
      </w:pPr>
      <w:r w:rsidRPr="00E12186">
        <w:rPr>
          <w:rFonts w:hint="eastAsia"/>
        </w:rPr>
        <w:t>Q</w:t>
      </w:r>
      <w:r w:rsidRPr="00E12186">
        <w:rPr>
          <w:rFonts w:hint="eastAsia"/>
          <w:vertAlign w:val="subscript"/>
        </w:rPr>
        <w:t>1</w:t>
      </w:r>
      <w:r w:rsidRPr="00E12186">
        <w:rPr>
          <w:rFonts w:hint="eastAsia"/>
        </w:rPr>
        <w:t>、</w:t>
      </w:r>
      <w:r w:rsidRPr="00E12186">
        <w:rPr>
          <w:rFonts w:hint="eastAsia"/>
        </w:rPr>
        <w:t>Q</w:t>
      </w:r>
      <w:r w:rsidRPr="00E12186">
        <w:rPr>
          <w:rFonts w:hint="eastAsia"/>
          <w:vertAlign w:val="subscript"/>
        </w:rPr>
        <w:t>2</w:t>
      </w:r>
      <w:r w:rsidRPr="00E12186">
        <w:rPr>
          <w:rFonts w:hint="eastAsia"/>
        </w:rPr>
        <w:t>、</w:t>
      </w:r>
      <w:r w:rsidRPr="00E12186">
        <w:rPr>
          <w:rFonts w:hint="eastAsia"/>
        </w:rPr>
        <w:t>Q</w:t>
      </w:r>
      <w:r w:rsidRPr="00E12186">
        <w:rPr>
          <w:rFonts w:hint="eastAsia"/>
          <w:vertAlign w:val="subscript"/>
        </w:rPr>
        <w:t>n</w:t>
      </w:r>
      <w:r w:rsidRPr="00E12186">
        <w:rPr>
          <w:rFonts w:hint="eastAsia"/>
        </w:rPr>
        <w:t>——每种危险物质的临界量，</w:t>
      </w:r>
      <w:r w:rsidRPr="00E12186">
        <w:rPr>
          <w:rFonts w:hint="eastAsia"/>
        </w:rPr>
        <w:t>t</w:t>
      </w:r>
      <w:r w:rsidRPr="00E12186">
        <w:rPr>
          <w:rFonts w:hint="eastAsia"/>
        </w:rPr>
        <w:t>。</w:t>
      </w:r>
    </w:p>
    <w:p w14:paraId="17CD3967" w14:textId="77777777" w:rsidR="00B7569A" w:rsidRPr="00E12186" w:rsidRDefault="00B7569A" w:rsidP="00B7569A">
      <w:pPr>
        <w:overflowPunct w:val="0"/>
        <w:autoSpaceDE/>
        <w:ind w:firstLine="480"/>
      </w:pPr>
      <w:r w:rsidRPr="00E12186">
        <w:rPr>
          <w:rFonts w:hint="eastAsia"/>
        </w:rPr>
        <w:t>当</w:t>
      </w:r>
      <w:r w:rsidRPr="00E12186">
        <w:rPr>
          <w:rFonts w:hint="eastAsia"/>
        </w:rPr>
        <w:t>Q</w:t>
      </w:r>
      <w:r w:rsidRPr="00E12186">
        <w:rPr>
          <w:rFonts w:hint="eastAsia"/>
        </w:rPr>
        <w:t>＜</w:t>
      </w:r>
      <w:r w:rsidRPr="00E12186">
        <w:rPr>
          <w:rFonts w:hint="eastAsia"/>
        </w:rPr>
        <w:t>1</w:t>
      </w:r>
      <w:r w:rsidRPr="00E12186">
        <w:rPr>
          <w:rFonts w:hint="eastAsia"/>
        </w:rPr>
        <w:t>时，该项目环境风险潜势为</w:t>
      </w:r>
      <w:r w:rsidRPr="00E12186">
        <w:rPr>
          <w:rFonts w:hint="eastAsia"/>
        </w:rPr>
        <w:t>I</w:t>
      </w:r>
      <w:r w:rsidRPr="00E12186">
        <w:rPr>
          <w:rFonts w:hint="eastAsia"/>
        </w:rPr>
        <w:t>。</w:t>
      </w:r>
    </w:p>
    <w:p w14:paraId="371FE60E" w14:textId="77777777" w:rsidR="00B7569A" w:rsidRPr="00E12186" w:rsidRDefault="00B7569A" w:rsidP="00B7569A">
      <w:pPr>
        <w:overflowPunct w:val="0"/>
        <w:autoSpaceDE/>
        <w:ind w:firstLine="480"/>
      </w:pPr>
      <w:r w:rsidRPr="00E12186">
        <w:rPr>
          <w:rFonts w:hint="eastAsia"/>
        </w:rPr>
        <w:t>当</w:t>
      </w:r>
      <w:r w:rsidRPr="00E12186">
        <w:rPr>
          <w:rFonts w:hint="eastAsia"/>
        </w:rPr>
        <w:t>Q</w:t>
      </w:r>
      <w:r w:rsidRPr="00E12186">
        <w:rPr>
          <w:rFonts w:hint="eastAsia"/>
        </w:rPr>
        <w:t>≥</w:t>
      </w:r>
      <w:r w:rsidRPr="00E12186">
        <w:rPr>
          <w:rFonts w:hint="eastAsia"/>
        </w:rPr>
        <w:t>1</w:t>
      </w:r>
      <w:r w:rsidRPr="00E12186">
        <w:rPr>
          <w:rFonts w:hint="eastAsia"/>
        </w:rPr>
        <w:t>时，将</w:t>
      </w:r>
      <w:r w:rsidRPr="00E12186">
        <w:rPr>
          <w:rFonts w:hint="eastAsia"/>
        </w:rPr>
        <w:t>Q</w:t>
      </w:r>
      <w:r w:rsidRPr="00E12186">
        <w:rPr>
          <w:rFonts w:hint="eastAsia"/>
        </w:rPr>
        <w:t>值划分为：（</w:t>
      </w:r>
      <w:r w:rsidRPr="00E12186">
        <w:rPr>
          <w:rFonts w:hint="eastAsia"/>
        </w:rPr>
        <w:t>1</w:t>
      </w:r>
      <w:r w:rsidRPr="00E12186">
        <w:rPr>
          <w:rFonts w:hint="eastAsia"/>
        </w:rPr>
        <w:t>）</w:t>
      </w:r>
      <w:r w:rsidRPr="00E12186">
        <w:rPr>
          <w:rFonts w:hint="eastAsia"/>
        </w:rPr>
        <w:t>1</w:t>
      </w:r>
      <w:r w:rsidRPr="00E12186">
        <w:rPr>
          <w:rFonts w:hint="eastAsia"/>
        </w:rPr>
        <w:t>≤</w:t>
      </w:r>
      <w:r w:rsidRPr="00E12186">
        <w:rPr>
          <w:rFonts w:hint="eastAsia"/>
        </w:rPr>
        <w:t>Q</w:t>
      </w:r>
      <w:r w:rsidRPr="00E12186">
        <w:rPr>
          <w:rFonts w:hint="eastAsia"/>
        </w:rPr>
        <w:t>＜</w:t>
      </w:r>
      <w:r w:rsidRPr="00E12186">
        <w:rPr>
          <w:rFonts w:hint="eastAsia"/>
        </w:rPr>
        <w:t>10</w:t>
      </w:r>
      <w:r w:rsidRPr="00E12186">
        <w:rPr>
          <w:rFonts w:hint="eastAsia"/>
        </w:rPr>
        <w:t>；（</w:t>
      </w:r>
      <w:r w:rsidRPr="00E12186">
        <w:rPr>
          <w:rFonts w:hint="eastAsia"/>
        </w:rPr>
        <w:t>2</w:t>
      </w:r>
      <w:r w:rsidRPr="00E12186">
        <w:rPr>
          <w:rFonts w:hint="eastAsia"/>
        </w:rPr>
        <w:t>）</w:t>
      </w:r>
      <w:r w:rsidRPr="00E12186">
        <w:rPr>
          <w:rFonts w:hint="eastAsia"/>
        </w:rPr>
        <w:t>10</w:t>
      </w:r>
      <w:r w:rsidRPr="00E12186">
        <w:rPr>
          <w:rFonts w:hint="eastAsia"/>
        </w:rPr>
        <w:t>≤</w:t>
      </w:r>
      <w:r w:rsidRPr="00E12186">
        <w:rPr>
          <w:rFonts w:hint="eastAsia"/>
        </w:rPr>
        <w:t>Q</w:t>
      </w:r>
      <w:r w:rsidRPr="00E12186">
        <w:rPr>
          <w:rFonts w:hint="eastAsia"/>
        </w:rPr>
        <w:t>＜</w:t>
      </w:r>
      <w:r w:rsidRPr="00E12186">
        <w:rPr>
          <w:rFonts w:hint="eastAsia"/>
        </w:rPr>
        <w:t>100</w:t>
      </w:r>
      <w:r w:rsidRPr="00E12186">
        <w:rPr>
          <w:rFonts w:hint="eastAsia"/>
        </w:rPr>
        <w:t>；（</w:t>
      </w:r>
      <w:r w:rsidRPr="00E12186">
        <w:rPr>
          <w:rFonts w:hint="eastAsia"/>
        </w:rPr>
        <w:t>3</w:t>
      </w:r>
      <w:r w:rsidRPr="00E12186">
        <w:rPr>
          <w:rFonts w:hint="eastAsia"/>
        </w:rPr>
        <w:t>）</w:t>
      </w:r>
      <w:r w:rsidRPr="00E12186">
        <w:rPr>
          <w:rFonts w:hint="eastAsia"/>
        </w:rPr>
        <w:t>Q</w:t>
      </w:r>
      <w:r w:rsidRPr="00E12186">
        <w:rPr>
          <w:rFonts w:hint="eastAsia"/>
        </w:rPr>
        <w:t>≥</w:t>
      </w:r>
      <w:r w:rsidRPr="00E12186">
        <w:rPr>
          <w:rFonts w:hint="eastAsia"/>
        </w:rPr>
        <w:t>100</w:t>
      </w:r>
      <w:r w:rsidRPr="00E12186">
        <w:rPr>
          <w:rFonts w:hint="eastAsia"/>
        </w:rPr>
        <w:t>。</w:t>
      </w:r>
    </w:p>
    <w:p w14:paraId="1AF5FBF7" w14:textId="77777777" w:rsidR="00142338" w:rsidRPr="00142338" w:rsidRDefault="00142338" w:rsidP="00142338">
      <w:pPr>
        <w:keepNext/>
        <w:keepLines/>
        <w:ind w:firstLineChars="0" w:firstLine="0"/>
        <w:jc w:val="center"/>
        <w:outlineLvl w:val="4"/>
        <w:rPr>
          <w:b/>
          <w:bCs/>
          <w:color w:val="auto"/>
          <w:szCs w:val="28"/>
        </w:rPr>
      </w:pPr>
      <w:bookmarkStart w:id="422" w:name="_Toc6648"/>
      <w:bookmarkStart w:id="423" w:name="_Toc489892353"/>
      <w:bookmarkStart w:id="424" w:name="_Toc492626842"/>
      <w:bookmarkStart w:id="425" w:name="_Toc405365980"/>
      <w:bookmarkStart w:id="426" w:name="_Toc17106563"/>
      <w:r w:rsidRPr="00142338">
        <w:rPr>
          <w:b/>
          <w:bCs/>
          <w:color w:val="auto"/>
          <w:szCs w:val="28"/>
        </w:rPr>
        <w:lastRenderedPageBreak/>
        <w:t>表</w:t>
      </w:r>
      <w:r w:rsidRPr="00142338">
        <w:rPr>
          <w:rFonts w:hint="eastAsia"/>
          <w:b/>
          <w:bCs/>
          <w:color w:val="auto"/>
          <w:szCs w:val="28"/>
        </w:rPr>
        <w:t>6.8</w:t>
      </w:r>
      <w:r w:rsidRPr="00142338">
        <w:rPr>
          <w:b/>
          <w:bCs/>
          <w:color w:val="auto"/>
          <w:szCs w:val="28"/>
        </w:rPr>
        <w:t>-</w:t>
      </w:r>
      <w:r w:rsidRPr="00142338">
        <w:rPr>
          <w:rFonts w:hint="eastAsia"/>
          <w:b/>
          <w:bCs/>
          <w:color w:val="auto"/>
          <w:szCs w:val="28"/>
        </w:rPr>
        <w:t xml:space="preserve">4  </w:t>
      </w:r>
      <w:r w:rsidRPr="00142338">
        <w:rPr>
          <w:rFonts w:hint="eastAsia"/>
          <w:b/>
          <w:bCs/>
          <w:color w:val="auto"/>
          <w:szCs w:val="28"/>
        </w:rPr>
        <w:t>本项目</w:t>
      </w:r>
      <w:r w:rsidRPr="00142338">
        <w:rPr>
          <w:rFonts w:hint="eastAsia"/>
          <w:b/>
          <w:bCs/>
          <w:color w:val="auto"/>
          <w:szCs w:val="28"/>
        </w:rPr>
        <w:t>Q</w:t>
      </w:r>
      <w:r w:rsidRPr="00142338">
        <w:rPr>
          <w:rFonts w:hint="eastAsia"/>
          <w:b/>
          <w:bCs/>
          <w:color w:val="auto"/>
          <w:szCs w:val="28"/>
        </w:rPr>
        <w:t>值确定表</w:t>
      </w:r>
    </w:p>
    <w:tbl>
      <w:tblPr>
        <w:tblW w:w="5000" w:type="pct"/>
        <w:jc w:val="center"/>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816"/>
        <w:gridCol w:w="3403"/>
        <w:gridCol w:w="1984"/>
        <w:gridCol w:w="1558"/>
        <w:gridCol w:w="1242"/>
      </w:tblGrid>
      <w:tr w:rsidR="00142338" w:rsidRPr="00142338" w14:paraId="6A2B6EB9" w14:textId="77777777" w:rsidTr="00142338">
        <w:trPr>
          <w:jc w:val="center"/>
        </w:trPr>
        <w:tc>
          <w:tcPr>
            <w:tcW w:w="453" w:type="pct"/>
            <w:shd w:val="clear" w:color="auto" w:fill="auto"/>
            <w:vAlign w:val="center"/>
          </w:tcPr>
          <w:p w14:paraId="69D00407" w14:textId="77777777" w:rsidR="00142338" w:rsidRPr="00142338" w:rsidRDefault="00142338" w:rsidP="00142338">
            <w:pPr>
              <w:pStyle w:val="TIE-"/>
            </w:pPr>
            <w:r w:rsidRPr="00142338">
              <w:t>序号</w:t>
            </w:r>
          </w:p>
        </w:tc>
        <w:tc>
          <w:tcPr>
            <w:tcW w:w="1890" w:type="pct"/>
            <w:shd w:val="clear" w:color="auto" w:fill="auto"/>
            <w:vAlign w:val="center"/>
          </w:tcPr>
          <w:p w14:paraId="6C375D74" w14:textId="77777777" w:rsidR="00142338" w:rsidRPr="00142338" w:rsidRDefault="00142338" w:rsidP="00142338">
            <w:pPr>
              <w:pStyle w:val="TIE-"/>
            </w:pPr>
            <w:r w:rsidRPr="00142338">
              <w:t>危险物质</w:t>
            </w:r>
          </w:p>
        </w:tc>
        <w:tc>
          <w:tcPr>
            <w:tcW w:w="1102" w:type="pct"/>
            <w:shd w:val="clear" w:color="auto" w:fill="auto"/>
            <w:vAlign w:val="center"/>
          </w:tcPr>
          <w:p w14:paraId="23090DF9" w14:textId="77777777" w:rsidR="00142338" w:rsidRPr="00142338" w:rsidRDefault="00142338" w:rsidP="00142338">
            <w:pPr>
              <w:pStyle w:val="TIE-"/>
            </w:pPr>
            <w:r w:rsidRPr="00142338">
              <w:t>最大</w:t>
            </w:r>
            <w:r w:rsidRPr="00142338">
              <w:rPr>
                <w:rFonts w:hint="eastAsia"/>
              </w:rPr>
              <w:t>存在</w:t>
            </w:r>
            <w:r w:rsidRPr="00142338">
              <w:t>总量</w:t>
            </w:r>
            <w:r w:rsidRPr="00142338">
              <w:rPr>
                <w:rFonts w:hint="eastAsia"/>
              </w:rPr>
              <w:t>（</w:t>
            </w:r>
            <w:r w:rsidRPr="00142338">
              <w:rPr>
                <w:rFonts w:hint="eastAsia"/>
              </w:rPr>
              <w:t>t</w:t>
            </w:r>
            <w:r w:rsidRPr="00142338">
              <w:rPr>
                <w:rFonts w:hint="eastAsia"/>
              </w:rPr>
              <w:t>）</w:t>
            </w:r>
          </w:p>
        </w:tc>
        <w:tc>
          <w:tcPr>
            <w:tcW w:w="865" w:type="pct"/>
            <w:shd w:val="clear" w:color="auto" w:fill="auto"/>
            <w:vAlign w:val="center"/>
          </w:tcPr>
          <w:p w14:paraId="2D69D36A" w14:textId="77777777" w:rsidR="00142338" w:rsidRPr="00142338" w:rsidRDefault="00142338" w:rsidP="00142338">
            <w:pPr>
              <w:pStyle w:val="TIE-"/>
            </w:pPr>
            <w:r w:rsidRPr="00142338">
              <w:t>临界量</w:t>
            </w:r>
            <w:r w:rsidRPr="00142338">
              <w:rPr>
                <w:rFonts w:hint="eastAsia"/>
              </w:rPr>
              <w:t>（</w:t>
            </w:r>
            <w:r w:rsidRPr="00142338">
              <w:rPr>
                <w:rFonts w:hint="eastAsia"/>
              </w:rPr>
              <w:t>t</w:t>
            </w:r>
            <w:r w:rsidRPr="00142338">
              <w:rPr>
                <w:rFonts w:hint="eastAsia"/>
              </w:rPr>
              <w:t>）</w:t>
            </w:r>
          </w:p>
        </w:tc>
        <w:tc>
          <w:tcPr>
            <w:tcW w:w="690" w:type="pct"/>
            <w:shd w:val="clear" w:color="auto" w:fill="auto"/>
            <w:vAlign w:val="center"/>
          </w:tcPr>
          <w:p w14:paraId="4FE047B3" w14:textId="77777777" w:rsidR="00142338" w:rsidRPr="00142338" w:rsidRDefault="00142338" w:rsidP="00142338">
            <w:pPr>
              <w:pStyle w:val="TIE-"/>
            </w:pPr>
            <w:r w:rsidRPr="00142338">
              <w:t>Q</w:t>
            </w:r>
            <w:r w:rsidRPr="00142338">
              <w:t>值</w:t>
            </w:r>
          </w:p>
        </w:tc>
      </w:tr>
      <w:tr w:rsidR="00850B5E" w:rsidRPr="00142338" w14:paraId="63A1B21C" w14:textId="77777777" w:rsidTr="00142338">
        <w:trPr>
          <w:jc w:val="center"/>
        </w:trPr>
        <w:tc>
          <w:tcPr>
            <w:tcW w:w="453" w:type="pct"/>
            <w:shd w:val="clear" w:color="auto" w:fill="auto"/>
            <w:vAlign w:val="center"/>
          </w:tcPr>
          <w:p w14:paraId="1F43A11A" w14:textId="77777777" w:rsidR="00850B5E" w:rsidRPr="00142338" w:rsidRDefault="00850B5E" w:rsidP="00850B5E">
            <w:pPr>
              <w:pStyle w:val="TIE-"/>
            </w:pPr>
            <w:r w:rsidRPr="00142338">
              <w:rPr>
                <w:rFonts w:hint="eastAsia"/>
              </w:rPr>
              <w:t>1</w:t>
            </w:r>
          </w:p>
        </w:tc>
        <w:tc>
          <w:tcPr>
            <w:tcW w:w="1890" w:type="pct"/>
            <w:shd w:val="clear" w:color="auto" w:fill="auto"/>
            <w:vAlign w:val="center"/>
          </w:tcPr>
          <w:p w14:paraId="00881986" w14:textId="6FA09E5E" w:rsidR="00850B5E" w:rsidRPr="00142338" w:rsidRDefault="00850B5E" w:rsidP="00850B5E">
            <w:pPr>
              <w:pStyle w:val="TIE-"/>
            </w:pPr>
            <w:r>
              <w:rPr>
                <w:rFonts w:hint="eastAsia"/>
              </w:rPr>
              <w:t>二氧化硫</w:t>
            </w:r>
          </w:p>
        </w:tc>
        <w:tc>
          <w:tcPr>
            <w:tcW w:w="1102" w:type="pct"/>
            <w:shd w:val="clear" w:color="auto" w:fill="auto"/>
            <w:vAlign w:val="center"/>
          </w:tcPr>
          <w:p w14:paraId="0047CA34" w14:textId="49CDE74E" w:rsidR="00850B5E" w:rsidRPr="00142338" w:rsidRDefault="00850B5E" w:rsidP="00850B5E">
            <w:pPr>
              <w:pStyle w:val="TIE-"/>
            </w:pPr>
            <w:r>
              <w:t>0.001</w:t>
            </w:r>
          </w:p>
        </w:tc>
        <w:tc>
          <w:tcPr>
            <w:tcW w:w="865" w:type="pct"/>
            <w:shd w:val="clear" w:color="auto" w:fill="auto"/>
            <w:vAlign w:val="center"/>
          </w:tcPr>
          <w:p w14:paraId="5D24D9EC" w14:textId="251D6BEC" w:rsidR="00850B5E" w:rsidRPr="00142338" w:rsidRDefault="00850B5E" w:rsidP="00850B5E">
            <w:pPr>
              <w:pStyle w:val="TIE-"/>
            </w:pPr>
            <w:r>
              <w:t>2.5</w:t>
            </w:r>
          </w:p>
        </w:tc>
        <w:tc>
          <w:tcPr>
            <w:tcW w:w="690" w:type="pct"/>
            <w:shd w:val="clear" w:color="auto" w:fill="auto"/>
            <w:vAlign w:val="center"/>
          </w:tcPr>
          <w:p w14:paraId="69C91E71" w14:textId="530FECF1" w:rsidR="00850B5E" w:rsidRPr="00142338" w:rsidRDefault="00850B5E" w:rsidP="00850B5E">
            <w:pPr>
              <w:pStyle w:val="TIE-"/>
            </w:pPr>
            <w:r>
              <w:rPr>
                <w:rFonts w:eastAsia="等线"/>
                <w:color w:val="000000"/>
                <w:szCs w:val="21"/>
              </w:rPr>
              <w:t>0.0004</w:t>
            </w:r>
          </w:p>
        </w:tc>
      </w:tr>
      <w:tr w:rsidR="00850B5E" w:rsidRPr="00142338" w14:paraId="7DAC62E4" w14:textId="77777777" w:rsidTr="00436E33">
        <w:trPr>
          <w:jc w:val="center"/>
        </w:trPr>
        <w:tc>
          <w:tcPr>
            <w:tcW w:w="453" w:type="pct"/>
            <w:shd w:val="clear" w:color="auto" w:fill="auto"/>
            <w:vAlign w:val="center"/>
          </w:tcPr>
          <w:p w14:paraId="4D3ACCF0" w14:textId="77777777" w:rsidR="00850B5E" w:rsidRPr="00142338" w:rsidRDefault="00850B5E" w:rsidP="00850B5E">
            <w:pPr>
              <w:pStyle w:val="TIE-"/>
            </w:pPr>
            <w:r w:rsidRPr="00142338">
              <w:rPr>
                <w:rFonts w:hint="eastAsia"/>
              </w:rPr>
              <w:t>2</w:t>
            </w:r>
          </w:p>
        </w:tc>
        <w:tc>
          <w:tcPr>
            <w:tcW w:w="1890" w:type="pct"/>
            <w:shd w:val="clear" w:color="auto" w:fill="auto"/>
            <w:vAlign w:val="center"/>
          </w:tcPr>
          <w:p w14:paraId="63D4FB30" w14:textId="12A17558" w:rsidR="00850B5E" w:rsidRPr="00142338" w:rsidRDefault="00850B5E" w:rsidP="00850B5E">
            <w:pPr>
              <w:pStyle w:val="TIE-"/>
            </w:pPr>
            <w:r>
              <w:rPr>
                <w:rFonts w:hint="eastAsia"/>
              </w:rPr>
              <w:t>二氧化氮</w:t>
            </w:r>
          </w:p>
        </w:tc>
        <w:tc>
          <w:tcPr>
            <w:tcW w:w="1102" w:type="pct"/>
            <w:shd w:val="clear" w:color="auto" w:fill="auto"/>
          </w:tcPr>
          <w:p w14:paraId="7CB53EC5" w14:textId="6402700B" w:rsidR="00850B5E" w:rsidRPr="00142338" w:rsidRDefault="00850B5E" w:rsidP="00850B5E">
            <w:pPr>
              <w:pStyle w:val="TIE-"/>
            </w:pPr>
            <w:r w:rsidRPr="00D5431A">
              <w:t>0.0</w:t>
            </w:r>
            <w:r>
              <w:t>15</w:t>
            </w:r>
          </w:p>
        </w:tc>
        <w:tc>
          <w:tcPr>
            <w:tcW w:w="865" w:type="pct"/>
            <w:shd w:val="clear" w:color="auto" w:fill="auto"/>
            <w:vAlign w:val="center"/>
          </w:tcPr>
          <w:p w14:paraId="5035FFB4" w14:textId="54D1EF1C" w:rsidR="00850B5E" w:rsidRPr="00142338" w:rsidRDefault="00850B5E" w:rsidP="00850B5E">
            <w:pPr>
              <w:pStyle w:val="TIE-"/>
            </w:pPr>
            <w:r>
              <w:t>1</w:t>
            </w:r>
          </w:p>
        </w:tc>
        <w:tc>
          <w:tcPr>
            <w:tcW w:w="690" w:type="pct"/>
            <w:shd w:val="clear" w:color="auto" w:fill="auto"/>
            <w:vAlign w:val="center"/>
          </w:tcPr>
          <w:p w14:paraId="429F8B36" w14:textId="502BB3E4" w:rsidR="00850B5E" w:rsidRPr="00142338" w:rsidRDefault="00850B5E" w:rsidP="00850B5E">
            <w:pPr>
              <w:pStyle w:val="TIE-"/>
            </w:pPr>
            <w:r>
              <w:rPr>
                <w:rFonts w:eastAsia="等线"/>
                <w:color w:val="000000"/>
                <w:szCs w:val="21"/>
              </w:rPr>
              <w:t>0.0150</w:t>
            </w:r>
          </w:p>
        </w:tc>
      </w:tr>
      <w:tr w:rsidR="00850B5E" w:rsidRPr="00142338" w14:paraId="36C70F16" w14:textId="77777777" w:rsidTr="00436E33">
        <w:trPr>
          <w:jc w:val="center"/>
        </w:trPr>
        <w:tc>
          <w:tcPr>
            <w:tcW w:w="453" w:type="pct"/>
            <w:shd w:val="clear" w:color="auto" w:fill="auto"/>
            <w:vAlign w:val="center"/>
          </w:tcPr>
          <w:p w14:paraId="595AC195" w14:textId="77777777" w:rsidR="00850B5E" w:rsidRPr="00142338" w:rsidRDefault="00850B5E" w:rsidP="00850B5E">
            <w:pPr>
              <w:pStyle w:val="TIE-"/>
            </w:pPr>
            <w:r w:rsidRPr="00142338">
              <w:rPr>
                <w:rFonts w:hint="eastAsia"/>
              </w:rPr>
              <w:t>3</w:t>
            </w:r>
          </w:p>
        </w:tc>
        <w:tc>
          <w:tcPr>
            <w:tcW w:w="1890" w:type="pct"/>
            <w:shd w:val="clear" w:color="auto" w:fill="auto"/>
            <w:vAlign w:val="center"/>
          </w:tcPr>
          <w:p w14:paraId="09C15B9B" w14:textId="6D5418F1" w:rsidR="00850B5E" w:rsidRPr="00142338" w:rsidRDefault="00850B5E" w:rsidP="00850B5E">
            <w:pPr>
              <w:pStyle w:val="TIE-"/>
            </w:pPr>
            <w:r>
              <w:rPr>
                <w:rFonts w:hint="eastAsia"/>
              </w:rPr>
              <w:t>氨气</w:t>
            </w:r>
          </w:p>
        </w:tc>
        <w:tc>
          <w:tcPr>
            <w:tcW w:w="1102" w:type="pct"/>
            <w:shd w:val="clear" w:color="auto" w:fill="auto"/>
          </w:tcPr>
          <w:p w14:paraId="59E4010E" w14:textId="0BFEC6BF" w:rsidR="00850B5E" w:rsidRPr="00142338" w:rsidRDefault="00850B5E" w:rsidP="00850B5E">
            <w:pPr>
              <w:pStyle w:val="TIE-"/>
            </w:pPr>
            <w:r w:rsidRPr="00D5431A">
              <w:t>0.0</w:t>
            </w:r>
            <w:r>
              <w:t>10</w:t>
            </w:r>
          </w:p>
        </w:tc>
        <w:tc>
          <w:tcPr>
            <w:tcW w:w="865" w:type="pct"/>
            <w:shd w:val="clear" w:color="auto" w:fill="auto"/>
            <w:vAlign w:val="center"/>
          </w:tcPr>
          <w:p w14:paraId="1B095553" w14:textId="62D4DF27" w:rsidR="00850B5E" w:rsidRPr="00142338" w:rsidRDefault="00850B5E" w:rsidP="00850B5E">
            <w:pPr>
              <w:pStyle w:val="TIE-"/>
            </w:pPr>
            <w:r>
              <w:t>5</w:t>
            </w:r>
          </w:p>
        </w:tc>
        <w:tc>
          <w:tcPr>
            <w:tcW w:w="690" w:type="pct"/>
            <w:shd w:val="clear" w:color="auto" w:fill="auto"/>
            <w:vAlign w:val="center"/>
          </w:tcPr>
          <w:p w14:paraId="501AFF75" w14:textId="3B181076" w:rsidR="00850B5E" w:rsidRPr="00142338" w:rsidRDefault="00850B5E" w:rsidP="00850B5E">
            <w:pPr>
              <w:pStyle w:val="TIE-"/>
            </w:pPr>
            <w:r>
              <w:rPr>
                <w:rFonts w:eastAsia="等线"/>
                <w:color w:val="000000"/>
                <w:szCs w:val="21"/>
              </w:rPr>
              <w:t>0.0020</w:t>
            </w:r>
          </w:p>
        </w:tc>
      </w:tr>
      <w:tr w:rsidR="00850B5E" w:rsidRPr="00142338" w14:paraId="7D6875B2" w14:textId="77777777" w:rsidTr="00436E33">
        <w:trPr>
          <w:jc w:val="center"/>
        </w:trPr>
        <w:tc>
          <w:tcPr>
            <w:tcW w:w="453" w:type="pct"/>
            <w:shd w:val="clear" w:color="auto" w:fill="auto"/>
            <w:vAlign w:val="center"/>
          </w:tcPr>
          <w:p w14:paraId="0D9A81D5" w14:textId="77777777" w:rsidR="00850B5E" w:rsidRPr="00142338" w:rsidRDefault="00850B5E" w:rsidP="00850B5E">
            <w:pPr>
              <w:pStyle w:val="TIE-"/>
            </w:pPr>
            <w:r w:rsidRPr="00142338">
              <w:rPr>
                <w:rFonts w:hint="eastAsia"/>
              </w:rPr>
              <w:t>4</w:t>
            </w:r>
          </w:p>
        </w:tc>
        <w:tc>
          <w:tcPr>
            <w:tcW w:w="1890" w:type="pct"/>
            <w:shd w:val="clear" w:color="auto" w:fill="auto"/>
            <w:vAlign w:val="center"/>
          </w:tcPr>
          <w:p w14:paraId="7B737CC0" w14:textId="18EBF76F" w:rsidR="00850B5E" w:rsidRPr="00142338" w:rsidRDefault="00850B5E" w:rsidP="00850B5E">
            <w:pPr>
              <w:pStyle w:val="TIE-"/>
            </w:pPr>
            <w:r>
              <w:rPr>
                <w:rFonts w:hint="eastAsia"/>
              </w:rPr>
              <w:t>硫化氢</w:t>
            </w:r>
          </w:p>
        </w:tc>
        <w:tc>
          <w:tcPr>
            <w:tcW w:w="1102" w:type="pct"/>
            <w:shd w:val="clear" w:color="auto" w:fill="auto"/>
          </w:tcPr>
          <w:p w14:paraId="1885D0AE" w14:textId="2242467B" w:rsidR="00850B5E" w:rsidRPr="00142338" w:rsidRDefault="00850B5E" w:rsidP="00850B5E">
            <w:pPr>
              <w:pStyle w:val="TIE-"/>
            </w:pPr>
            <w:r w:rsidRPr="00D5431A">
              <w:t>0.001</w:t>
            </w:r>
          </w:p>
        </w:tc>
        <w:tc>
          <w:tcPr>
            <w:tcW w:w="865" w:type="pct"/>
            <w:shd w:val="clear" w:color="auto" w:fill="auto"/>
            <w:vAlign w:val="center"/>
          </w:tcPr>
          <w:p w14:paraId="60A371A9" w14:textId="5B854E53" w:rsidR="00850B5E" w:rsidRPr="00142338" w:rsidRDefault="00850B5E" w:rsidP="00850B5E">
            <w:pPr>
              <w:pStyle w:val="TIE-"/>
            </w:pPr>
            <w:r>
              <w:t>2.</w:t>
            </w:r>
            <w:r w:rsidRPr="00142338">
              <w:rPr>
                <w:rFonts w:hint="eastAsia"/>
              </w:rPr>
              <w:t>5</w:t>
            </w:r>
          </w:p>
        </w:tc>
        <w:tc>
          <w:tcPr>
            <w:tcW w:w="690" w:type="pct"/>
            <w:shd w:val="clear" w:color="auto" w:fill="auto"/>
            <w:vAlign w:val="center"/>
          </w:tcPr>
          <w:p w14:paraId="794C410D" w14:textId="17E760A2" w:rsidR="00850B5E" w:rsidRPr="00142338" w:rsidRDefault="00850B5E" w:rsidP="00850B5E">
            <w:pPr>
              <w:pStyle w:val="TIE-"/>
            </w:pPr>
            <w:r>
              <w:rPr>
                <w:rFonts w:eastAsia="等线"/>
                <w:color w:val="000000"/>
                <w:szCs w:val="21"/>
              </w:rPr>
              <w:t>0.0004</w:t>
            </w:r>
          </w:p>
        </w:tc>
      </w:tr>
      <w:tr w:rsidR="009D4746" w:rsidRPr="00142338" w14:paraId="49C33444" w14:textId="77777777" w:rsidTr="00436E33">
        <w:trPr>
          <w:jc w:val="center"/>
        </w:trPr>
        <w:tc>
          <w:tcPr>
            <w:tcW w:w="453" w:type="pct"/>
            <w:shd w:val="clear" w:color="auto" w:fill="auto"/>
            <w:vAlign w:val="center"/>
          </w:tcPr>
          <w:p w14:paraId="7C53706F" w14:textId="3B4E3175" w:rsidR="009D4746" w:rsidRPr="009D4746" w:rsidRDefault="009D4746" w:rsidP="00850B5E">
            <w:pPr>
              <w:pStyle w:val="TIE-"/>
            </w:pPr>
            <w:r w:rsidRPr="009D4746">
              <w:rPr>
                <w:rFonts w:hint="eastAsia"/>
              </w:rPr>
              <w:t>5</w:t>
            </w:r>
          </w:p>
        </w:tc>
        <w:tc>
          <w:tcPr>
            <w:tcW w:w="1890" w:type="pct"/>
            <w:shd w:val="clear" w:color="auto" w:fill="auto"/>
            <w:vAlign w:val="center"/>
          </w:tcPr>
          <w:p w14:paraId="280D4976" w14:textId="41CC1E2F" w:rsidR="009D4746" w:rsidRPr="009D4746" w:rsidRDefault="009D4746" w:rsidP="00850B5E">
            <w:pPr>
              <w:pStyle w:val="TIE-"/>
            </w:pPr>
            <w:r w:rsidRPr="009D4746">
              <w:rPr>
                <w:rFonts w:hint="eastAsia"/>
              </w:rPr>
              <w:t>甲烷</w:t>
            </w:r>
          </w:p>
        </w:tc>
        <w:tc>
          <w:tcPr>
            <w:tcW w:w="1102" w:type="pct"/>
            <w:shd w:val="clear" w:color="auto" w:fill="auto"/>
          </w:tcPr>
          <w:p w14:paraId="20C8065E" w14:textId="4EAED241" w:rsidR="009D4746" w:rsidRPr="009D4746" w:rsidRDefault="009D4746" w:rsidP="00850B5E">
            <w:pPr>
              <w:pStyle w:val="TIE-"/>
            </w:pPr>
            <w:r w:rsidRPr="009D4746">
              <w:t>0.01</w:t>
            </w:r>
          </w:p>
        </w:tc>
        <w:tc>
          <w:tcPr>
            <w:tcW w:w="865" w:type="pct"/>
            <w:shd w:val="clear" w:color="auto" w:fill="auto"/>
            <w:vAlign w:val="center"/>
          </w:tcPr>
          <w:p w14:paraId="34A8F71A" w14:textId="23C4F802" w:rsidR="009D4746" w:rsidRPr="009D4746" w:rsidRDefault="009D4746" w:rsidP="00850B5E">
            <w:pPr>
              <w:pStyle w:val="TIE-"/>
            </w:pPr>
            <w:r w:rsidRPr="009D4746">
              <w:rPr>
                <w:rFonts w:hint="eastAsia"/>
              </w:rPr>
              <w:t>1</w:t>
            </w:r>
            <w:r w:rsidRPr="009D4746">
              <w:t>0</w:t>
            </w:r>
          </w:p>
        </w:tc>
        <w:tc>
          <w:tcPr>
            <w:tcW w:w="690" w:type="pct"/>
            <w:shd w:val="clear" w:color="auto" w:fill="auto"/>
            <w:vAlign w:val="center"/>
          </w:tcPr>
          <w:p w14:paraId="511C67B4" w14:textId="566B29E2" w:rsidR="009D4746" w:rsidRPr="009D4746" w:rsidRDefault="009D4746" w:rsidP="00850B5E">
            <w:pPr>
              <w:pStyle w:val="TIE-"/>
              <w:rPr>
                <w:rFonts w:eastAsia="等线"/>
                <w:szCs w:val="21"/>
              </w:rPr>
            </w:pPr>
            <w:r w:rsidRPr="009D4746">
              <w:rPr>
                <w:rFonts w:eastAsia="等线" w:hint="eastAsia"/>
                <w:szCs w:val="21"/>
              </w:rPr>
              <w:t>0</w:t>
            </w:r>
            <w:r w:rsidRPr="009D4746">
              <w:rPr>
                <w:rFonts w:eastAsia="等线"/>
                <w:szCs w:val="21"/>
              </w:rPr>
              <w:t>.001</w:t>
            </w:r>
          </w:p>
        </w:tc>
      </w:tr>
      <w:tr w:rsidR="009D4746" w:rsidRPr="00142338" w14:paraId="7A5703AE" w14:textId="77777777" w:rsidTr="009D4746">
        <w:trPr>
          <w:jc w:val="center"/>
        </w:trPr>
        <w:tc>
          <w:tcPr>
            <w:tcW w:w="4310" w:type="pct"/>
            <w:gridSpan w:val="4"/>
            <w:shd w:val="clear" w:color="auto" w:fill="auto"/>
            <w:vAlign w:val="center"/>
          </w:tcPr>
          <w:p w14:paraId="79FE8440" w14:textId="61CC8F12" w:rsidR="009D4746" w:rsidRPr="009D4746" w:rsidRDefault="009D4746" w:rsidP="00850B5E">
            <w:pPr>
              <w:pStyle w:val="TIE-"/>
            </w:pPr>
            <w:r w:rsidRPr="009D4746">
              <w:rPr>
                <w:rFonts w:hint="eastAsia"/>
              </w:rPr>
              <w:t>合计</w:t>
            </w:r>
          </w:p>
        </w:tc>
        <w:tc>
          <w:tcPr>
            <w:tcW w:w="690" w:type="pct"/>
            <w:shd w:val="clear" w:color="auto" w:fill="auto"/>
            <w:vAlign w:val="center"/>
          </w:tcPr>
          <w:p w14:paraId="34249438" w14:textId="36B87644" w:rsidR="009D4746" w:rsidRPr="009D4746" w:rsidRDefault="009D4746" w:rsidP="00850B5E">
            <w:pPr>
              <w:pStyle w:val="TIE-"/>
              <w:rPr>
                <w:rFonts w:eastAsia="等线"/>
                <w:szCs w:val="21"/>
              </w:rPr>
            </w:pPr>
            <w:r w:rsidRPr="009D4746">
              <w:rPr>
                <w:rFonts w:eastAsia="等线" w:hint="eastAsia"/>
                <w:szCs w:val="21"/>
              </w:rPr>
              <w:t>0</w:t>
            </w:r>
            <w:r w:rsidRPr="009D4746">
              <w:rPr>
                <w:rFonts w:eastAsia="等线"/>
                <w:szCs w:val="21"/>
              </w:rPr>
              <w:t>.0188</w:t>
            </w:r>
          </w:p>
        </w:tc>
      </w:tr>
    </w:tbl>
    <w:p w14:paraId="796BE2FD" w14:textId="13F10320" w:rsidR="00CC35A8" w:rsidRPr="00E12186" w:rsidRDefault="00142338" w:rsidP="00850B5E">
      <w:pPr>
        <w:widowControl/>
        <w:adjustRightInd w:val="0"/>
        <w:snapToGrid w:val="0"/>
        <w:spacing w:beforeLines="50" w:before="120" w:line="360" w:lineRule="auto"/>
        <w:ind w:firstLine="480"/>
        <w:jc w:val="left"/>
        <w:rPr>
          <w:shd w:val="clear" w:color="auto" w:fill="FFFFFF"/>
        </w:rPr>
      </w:pPr>
      <w:r w:rsidRPr="00142338">
        <w:rPr>
          <w:color w:val="auto"/>
          <w:kern w:val="0"/>
        </w:rPr>
        <w:t>经上表计算，</w:t>
      </w:r>
      <w:r w:rsidRPr="00142338">
        <w:rPr>
          <w:rFonts w:hint="eastAsia"/>
          <w:color w:val="auto"/>
          <w:kern w:val="0"/>
        </w:rPr>
        <w:t>Q</w:t>
      </w:r>
      <w:r w:rsidRPr="00142338">
        <w:rPr>
          <w:rFonts w:hint="eastAsia"/>
          <w:color w:val="auto"/>
          <w:kern w:val="0"/>
        </w:rPr>
        <w:t>值为</w:t>
      </w:r>
      <w:r w:rsidR="00850B5E">
        <w:rPr>
          <w:color w:val="auto"/>
          <w:kern w:val="0"/>
        </w:rPr>
        <w:t>0.01</w:t>
      </w:r>
      <w:r w:rsidR="009D4746">
        <w:rPr>
          <w:rFonts w:hint="eastAsia"/>
          <w:color w:val="auto"/>
          <w:kern w:val="0"/>
        </w:rPr>
        <w:t>88</w:t>
      </w:r>
      <w:r w:rsidRPr="00142338">
        <w:rPr>
          <w:rFonts w:hint="eastAsia"/>
          <w:color w:val="auto"/>
          <w:kern w:val="0"/>
        </w:rPr>
        <w:t>，</w:t>
      </w:r>
      <w:r w:rsidR="00850B5E">
        <w:rPr>
          <w:rFonts w:hint="eastAsia"/>
        </w:rPr>
        <w:t>根据</w:t>
      </w:r>
      <w:r w:rsidR="00CC35A8" w:rsidRPr="00142338">
        <w:t>《建设项目环境风险评价技术导则》（</w:t>
      </w:r>
      <w:r w:rsidR="00CC35A8" w:rsidRPr="00142338">
        <w:t>HJ169-2018</w:t>
      </w:r>
      <w:r w:rsidR="00CC35A8" w:rsidRPr="00142338">
        <w:t>）</w:t>
      </w:r>
      <w:r w:rsidR="00CC35A8" w:rsidRPr="00142338">
        <w:rPr>
          <w:rFonts w:hint="eastAsia"/>
        </w:rPr>
        <w:t>，</w:t>
      </w:r>
      <w:r w:rsidR="00CC35A8" w:rsidRPr="00142338">
        <w:rPr>
          <w:rFonts w:hint="eastAsia"/>
        </w:rPr>
        <w:t>Q</w:t>
      </w:r>
      <w:r w:rsidR="00CC35A8" w:rsidRPr="00142338">
        <w:rPr>
          <w:rFonts w:hint="eastAsia"/>
        </w:rPr>
        <w:t>＜</w:t>
      </w:r>
      <w:r w:rsidR="00CC35A8" w:rsidRPr="00142338">
        <w:rPr>
          <w:rFonts w:hint="eastAsia"/>
        </w:rPr>
        <w:t>1</w:t>
      </w:r>
      <w:r w:rsidR="00CC35A8" w:rsidRPr="00142338">
        <w:rPr>
          <w:rFonts w:hint="eastAsia"/>
        </w:rPr>
        <w:t>时，</w:t>
      </w:r>
      <w:r w:rsidR="00CC35A8" w:rsidRPr="00E12186">
        <w:rPr>
          <w:rFonts w:hint="eastAsia"/>
        </w:rPr>
        <w:t>该项目环境风险潜势为</w:t>
      </w:r>
      <w:r w:rsidR="00CC35A8" w:rsidRPr="00E12186">
        <w:rPr>
          <w:rFonts w:hint="eastAsia"/>
        </w:rPr>
        <w:t>I</w:t>
      </w:r>
      <w:r w:rsidR="00CC35A8" w:rsidRPr="00E12186">
        <w:rPr>
          <w:shd w:val="clear" w:color="auto" w:fill="FFFFFF"/>
        </w:rPr>
        <w:t>。</w:t>
      </w:r>
    </w:p>
    <w:p w14:paraId="7C3B9173" w14:textId="2EABB455" w:rsidR="00895F6C" w:rsidRPr="00E12186" w:rsidRDefault="0009574C" w:rsidP="003C07DB">
      <w:pPr>
        <w:pStyle w:val="3"/>
      </w:pPr>
      <w:bookmarkStart w:id="427" w:name="_Toc75012580"/>
      <w:r w:rsidRPr="00E12186">
        <w:rPr>
          <w:rFonts w:hint="eastAsia"/>
        </w:rPr>
        <w:t>6.3.</w:t>
      </w:r>
      <w:r w:rsidR="00B00FEC" w:rsidRPr="00E12186">
        <w:rPr>
          <w:rFonts w:hint="eastAsia"/>
        </w:rPr>
        <w:t>2</w:t>
      </w:r>
      <w:r w:rsidR="00895F6C" w:rsidRPr="00E12186">
        <w:t>环境影响评价等级</w:t>
      </w:r>
      <w:bookmarkEnd w:id="422"/>
      <w:bookmarkEnd w:id="423"/>
      <w:bookmarkEnd w:id="424"/>
      <w:bookmarkEnd w:id="425"/>
      <w:bookmarkEnd w:id="426"/>
      <w:r w:rsidRPr="00E12186">
        <w:rPr>
          <w:rFonts w:hint="eastAsia"/>
        </w:rPr>
        <w:t>及评价范围</w:t>
      </w:r>
      <w:bookmarkEnd w:id="427"/>
    </w:p>
    <w:p w14:paraId="1447DFB1" w14:textId="45E6EBF8" w:rsidR="00895F6C" w:rsidRPr="00E12186" w:rsidRDefault="00895F6C" w:rsidP="00895F6C">
      <w:pPr>
        <w:overflowPunct w:val="0"/>
        <w:autoSpaceDE/>
        <w:ind w:firstLine="480"/>
      </w:pPr>
      <w:r w:rsidRPr="00E12186">
        <w:t>根据《建设项目环境风险评价技术导则》</w:t>
      </w:r>
      <w:r w:rsidRPr="00E12186">
        <w:rPr>
          <w:rFonts w:hint="eastAsia"/>
        </w:rPr>
        <w:t>（</w:t>
      </w:r>
      <w:r w:rsidRPr="00E12186">
        <w:t>HJ169-2018</w:t>
      </w:r>
      <w:r w:rsidRPr="00E12186">
        <w:rPr>
          <w:rFonts w:hint="eastAsia"/>
        </w:rPr>
        <w:t>）</w:t>
      </w:r>
      <w:r w:rsidRPr="00E12186">
        <w:t>，环境风险评价工作等级划分为一级、二级、三级</w:t>
      </w:r>
      <w:r w:rsidR="0009574C" w:rsidRPr="00E12186">
        <w:rPr>
          <w:rFonts w:hint="eastAsia"/>
        </w:rPr>
        <w:t>、</w:t>
      </w:r>
      <w:r w:rsidR="0009574C" w:rsidRPr="00E12186">
        <w:t>简单分析</w:t>
      </w:r>
      <w:r w:rsidRPr="00E12186">
        <w:t>。根据建设项目涉及的物质及工艺系统危险性和所在地的环境敏感性确定环境风险潜势，按照</w:t>
      </w:r>
      <w:r w:rsidR="00B00FEC" w:rsidRPr="00E12186">
        <w:t>下</w:t>
      </w:r>
      <w:r w:rsidRPr="00E12186">
        <w:t>表确定评价工作等级。</w:t>
      </w:r>
    </w:p>
    <w:p w14:paraId="245D46F8" w14:textId="2819ECA8" w:rsidR="00895F6C" w:rsidRPr="00E12186" w:rsidRDefault="00895F6C" w:rsidP="00895F6C">
      <w:pPr>
        <w:pStyle w:val="5"/>
        <w:rPr>
          <w:rFonts w:eastAsia="Times New Roman"/>
        </w:rPr>
      </w:pPr>
      <w:r w:rsidRPr="00E12186">
        <w:t>表</w:t>
      </w:r>
      <w:r w:rsidR="001E1BFD" w:rsidRPr="00E12186">
        <w:rPr>
          <w:rFonts w:hint="eastAsia"/>
        </w:rPr>
        <w:t>6.</w:t>
      </w:r>
      <w:r w:rsidR="00CC4C9C" w:rsidRPr="00E12186">
        <w:rPr>
          <w:rFonts w:hint="eastAsia"/>
        </w:rPr>
        <w:t>3-1</w:t>
      </w:r>
      <w:r w:rsidRPr="00E12186">
        <w:rPr>
          <w:rFonts w:eastAsia="Times New Roman"/>
        </w:rPr>
        <w:t xml:space="preserve">    </w:t>
      </w:r>
      <w:r w:rsidRPr="00E12186">
        <w:t>环境风险评价工作等级划分表</w:t>
      </w:r>
    </w:p>
    <w:tbl>
      <w:tblPr>
        <w:tblW w:w="9070" w:type="dxa"/>
        <w:tblBorders>
          <w:top w:val="single" w:sz="12" w:space="0" w:color="auto"/>
          <w:bottom w:val="single" w:sz="12" w:space="0" w:color="auto"/>
          <w:insideH w:val="single" w:sz="4" w:space="0" w:color="auto"/>
          <w:insideV w:val="single" w:sz="4" w:space="0" w:color="auto"/>
        </w:tblBorders>
        <w:tblLayout w:type="fixed"/>
        <w:tblLook w:val="0000" w:firstRow="0" w:lastRow="0" w:firstColumn="0" w:lastColumn="0" w:noHBand="0" w:noVBand="0"/>
      </w:tblPr>
      <w:tblGrid>
        <w:gridCol w:w="1512"/>
        <w:gridCol w:w="1663"/>
        <w:gridCol w:w="1965"/>
        <w:gridCol w:w="2267"/>
        <w:gridCol w:w="1663"/>
      </w:tblGrid>
      <w:tr w:rsidR="00E12186" w:rsidRPr="00E12186" w14:paraId="04B8BCD7" w14:textId="77777777" w:rsidTr="00895F6C">
        <w:trPr>
          <w:trHeight w:val="82"/>
        </w:trPr>
        <w:tc>
          <w:tcPr>
            <w:tcW w:w="1512" w:type="dxa"/>
            <w:tcMar>
              <w:left w:w="0" w:type="dxa"/>
              <w:right w:w="0" w:type="dxa"/>
            </w:tcMar>
            <w:vAlign w:val="center"/>
          </w:tcPr>
          <w:p w14:paraId="29785E61" w14:textId="77777777" w:rsidR="00895F6C" w:rsidRPr="00E12186" w:rsidRDefault="00895F6C" w:rsidP="00895F6C">
            <w:pPr>
              <w:pStyle w:val="TIE-"/>
            </w:pPr>
            <w:r w:rsidRPr="00E12186">
              <w:t>环境风险潜势</w:t>
            </w:r>
          </w:p>
        </w:tc>
        <w:tc>
          <w:tcPr>
            <w:tcW w:w="1663" w:type="dxa"/>
            <w:tcMar>
              <w:left w:w="0" w:type="dxa"/>
              <w:right w:w="0" w:type="dxa"/>
            </w:tcMar>
            <w:vAlign w:val="center"/>
          </w:tcPr>
          <w:p w14:paraId="09C97141" w14:textId="77777777" w:rsidR="00895F6C" w:rsidRPr="00E12186" w:rsidRDefault="00895F6C" w:rsidP="00895F6C">
            <w:pPr>
              <w:pStyle w:val="TIE-"/>
            </w:pPr>
            <w:r w:rsidRPr="00E12186">
              <w:fldChar w:fldCharType="begin"/>
            </w:r>
            <w:r w:rsidRPr="00E12186">
              <w:instrText xml:space="preserve"> = 4 \* ROMAN \* MERGEFORMAT </w:instrText>
            </w:r>
            <w:r w:rsidRPr="00E12186">
              <w:fldChar w:fldCharType="separate"/>
            </w:r>
            <w:r w:rsidRPr="00E12186">
              <w:t>IV</w:t>
            </w:r>
            <w:r w:rsidRPr="00E12186">
              <w:fldChar w:fldCharType="end"/>
            </w:r>
            <w:r w:rsidRPr="00E12186">
              <w:t>、</w:t>
            </w:r>
            <w:r w:rsidRPr="00E12186">
              <w:fldChar w:fldCharType="begin"/>
            </w:r>
            <w:r w:rsidRPr="00E12186">
              <w:instrText xml:space="preserve"> = 4 \* ROMAN \* MERGEFORMAT </w:instrText>
            </w:r>
            <w:r w:rsidRPr="00E12186">
              <w:fldChar w:fldCharType="separate"/>
            </w:r>
            <w:r w:rsidRPr="00E12186">
              <w:t>IV</w:t>
            </w:r>
            <w:r w:rsidRPr="00E12186">
              <w:fldChar w:fldCharType="end"/>
            </w:r>
            <w:r w:rsidRPr="00E12186">
              <w:t>+</w:t>
            </w:r>
          </w:p>
        </w:tc>
        <w:tc>
          <w:tcPr>
            <w:tcW w:w="1965" w:type="dxa"/>
            <w:tcMar>
              <w:left w:w="0" w:type="dxa"/>
              <w:right w:w="0" w:type="dxa"/>
            </w:tcMar>
            <w:vAlign w:val="center"/>
          </w:tcPr>
          <w:p w14:paraId="100A7F11" w14:textId="77777777" w:rsidR="00895F6C" w:rsidRPr="00E12186" w:rsidRDefault="00895F6C" w:rsidP="00895F6C">
            <w:pPr>
              <w:pStyle w:val="TIE-"/>
            </w:pPr>
            <w:r w:rsidRPr="00E12186">
              <w:fldChar w:fldCharType="begin"/>
            </w:r>
            <w:r w:rsidRPr="00E12186">
              <w:instrText xml:space="preserve"> = 3 \* ROMAN \* MERGEFORMAT </w:instrText>
            </w:r>
            <w:r w:rsidRPr="00E12186">
              <w:fldChar w:fldCharType="separate"/>
            </w:r>
            <w:r w:rsidRPr="00E12186">
              <w:t>III</w:t>
            </w:r>
            <w:r w:rsidRPr="00E12186">
              <w:fldChar w:fldCharType="end"/>
            </w:r>
          </w:p>
        </w:tc>
        <w:tc>
          <w:tcPr>
            <w:tcW w:w="2267" w:type="dxa"/>
            <w:tcMar>
              <w:left w:w="0" w:type="dxa"/>
              <w:right w:w="0" w:type="dxa"/>
            </w:tcMar>
            <w:vAlign w:val="center"/>
          </w:tcPr>
          <w:p w14:paraId="7DB96858" w14:textId="77777777" w:rsidR="00895F6C" w:rsidRPr="00E12186" w:rsidRDefault="00895F6C" w:rsidP="00895F6C">
            <w:pPr>
              <w:pStyle w:val="TIE-"/>
            </w:pPr>
            <w:r w:rsidRPr="00E12186">
              <w:fldChar w:fldCharType="begin"/>
            </w:r>
            <w:r w:rsidRPr="00E12186">
              <w:instrText xml:space="preserve"> = 2 \* ROMAN \* MERGEFORMAT </w:instrText>
            </w:r>
            <w:r w:rsidRPr="00E12186">
              <w:fldChar w:fldCharType="separate"/>
            </w:r>
            <w:r w:rsidRPr="00E12186">
              <w:t>II</w:t>
            </w:r>
            <w:r w:rsidRPr="00E12186">
              <w:fldChar w:fldCharType="end"/>
            </w:r>
          </w:p>
        </w:tc>
        <w:tc>
          <w:tcPr>
            <w:tcW w:w="1663" w:type="dxa"/>
            <w:tcMar>
              <w:left w:w="0" w:type="dxa"/>
              <w:right w:w="0" w:type="dxa"/>
            </w:tcMar>
            <w:vAlign w:val="center"/>
          </w:tcPr>
          <w:p w14:paraId="4CE4E883" w14:textId="77777777" w:rsidR="00895F6C" w:rsidRPr="00E12186" w:rsidRDefault="00895F6C" w:rsidP="00895F6C">
            <w:pPr>
              <w:pStyle w:val="TIE-"/>
            </w:pPr>
            <w:r w:rsidRPr="00E12186">
              <w:fldChar w:fldCharType="begin"/>
            </w:r>
            <w:r w:rsidRPr="00E12186">
              <w:instrText xml:space="preserve"> = 1 \* ROMAN \* MERGEFORMAT </w:instrText>
            </w:r>
            <w:r w:rsidRPr="00E12186">
              <w:fldChar w:fldCharType="separate"/>
            </w:r>
            <w:r w:rsidRPr="00E12186">
              <w:t>I</w:t>
            </w:r>
            <w:r w:rsidRPr="00E12186">
              <w:fldChar w:fldCharType="end"/>
            </w:r>
          </w:p>
        </w:tc>
      </w:tr>
      <w:tr w:rsidR="00E12186" w:rsidRPr="00E12186" w14:paraId="23B698DC" w14:textId="77777777" w:rsidTr="00895F6C">
        <w:trPr>
          <w:trHeight w:val="70"/>
        </w:trPr>
        <w:tc>
          <w:tcPr>
            <w:tcW w:w="1512" w:type="dxa"/>
            <w:tcMar>
              <w:left w:w="0" w:type="dxa"/>
              <w:right w:w="0" w:type="dxa"/>
            </w:tcMar>
            <w:vAlign w:val="center"/>
          </w:tcPr>
          <w:p w14:paraId="3E313004" w14:textId="77777777" w:rsidR="00895F6C" w:rsidRPr="00E12186" w:rsidRDefault="00895F6C" w:rsidP="00895F6C">
            <w:pPr>
              <w:pStyle w:val="TIE-"/>
            </w:pPr>
            <w:r w:rsidRPr="00E12186">
              <w:t>评价工作等级</w:t>
            </w:r>
          </w:p>
        </w:tc>
        <w:tc>
          <w:tcPr>
            <w:tcW w:w="1663" w:type="dxa"/>
            <w:tcMar>
              <w:left w:w="0" w:type="dxa"/>
              <w:right w:w="0" w:type="dxa"/>
            </w:tcMar>
            <w:vAlign w:val="center"/>
          </w:tcPr>
          <w:p w14:paraId="000BCDDE" w14:textId="77777777" w:rsidR="00895F6C" w:rsidRPr="00E12186" w:rsidRDefault="00895F6C" w:rsidP="00895F6C">
            <w:pPr>
              <w:pStyle w:val="TIE-"/>
            </w:pPr>
            <w:r w:rsidRPr="00E12186">
              <w:t>一</w:t>
            </w:r>
          </w:p>
        </w:tc>
        <w:tc>
          <w:tcPr>
            <w:tcW w:w="1965" w:type="dxa"/>
            <w:tcMar>
              <w:left w:w="0" w:type="dxa"/>
              <w:right w:w="0" w:type="dxa"/>
            </w:tcMar>
            <w:vAlign w:val="center"/>
          </w:tcPr>
          <w:p w14:paraId="5FE56AE7" w14:textId="77777777" w:rsidR="00895F6C" w:rsidRPr="00E12186" w:rsidRDefault="00895F6C" w:rsidP="00895F6C">
            <w:pPr>
              <w:pStyle w:val="TIE-"/>
            </w:pPr>
            <w:r w:rsidRPr="00E12186">
              <w:t>二</w:t>
            </w:r>
          </w:p>
        </w:tc>
        <w:tc>
          <w:tcPr>
            <w:tcW w:w="2267" w:type="dxa"/>
            <w:tcMar>
              <w:left w:w="0" w:type="dxa"/>
              <w:right w:w="0" w:type="dxa"/>
            </w:tcMar>
            <w:vAlign w:val="center"/>
          </w:tcPr>
          <w:p w14:paraId="7F431507" w14:textId="77777777" w:rsidR="00895F6C" w:rsidRPr="00E12186" w:rsidRDefault="00895F6C" w:rsidP="00895F6C">
            <w:pPr>
              <w:pStyle w:val="TIE-"/>
            </w:pPr>
            <w:r w:rsidRPr="00E12186">
              <w:t>三</w:t>
            </w:r>
          </w:p>
        </w:tc>
        <w:tc>
          <w:tcPr>
            <w:tcW w:w="1663" w:type="dxa"/>
            <w:tcMar>
              <w:left w:w="0" w:type="dxa"/>
              <w:right w:w="0" w:type="dxa"/>
            </w:tcMar>
            <w:vAlign w:val="center"/>
          </w:tcPr>
          <w:p w14:paraId="4B8AB7B6" w14:textId="77777777" w:rsidR="00895F6C" w:rsidRPr="00E12186" w:rsidRDefault="00895F6C" w:rsidP="00895F6C">
            <w:pPr>
              <w:pStyle w:val="TIE-"/>
            </w:pPr>
            <w:r w:rsidRPr="00E12186">
              <w:t>简单分析</w:t>
            </w:r>
          </w:p>
        </w:tc>
      </w:tr>
      <w:tr w:rsidR="00E12186" w:rsidRPr="00E12186" w14:paraId="06B2834D" w14:textId="77777777" w:rsidTr="00895F6C">
        <w:trPr>
          <w:trHeight w:val="70"/>
        </w:trPr>
        <w:tc>
          <w:tcPr>
            <w:tcW w:w="9070" w:type="dxa"/>
            <w:gridSpan w:val="5"/>
            <w:tcMar>
              <w:left w:w="0" w:type="dxa"/>
              <w:right w:w="0" w:type="dxa"/>
            </w:tcMar>
            <w:vAlign w:val="center"/>
          </w:tcPr>
          <w:p w14:paraId="2F12FE4C" w14:textId="77777777" w:rsidR="00895F6C" w:rsidRPr="00E12186" w:rsidRDefault="00895F6C" w:rsidP="00895F6C">
            <w:pPr>
              <w:pStyle w:val="TIE-"/>
            </w:pPr>
            <w:r w:rsidRPr="00E12186">
              <w:t>简单分析是相对于详细评价工作内容而言，在描述危险物质、环境影响途径、环境危害后果、风险防范措施等方面给出定性的说明</w:t>
            </w:r>
          </w:p>
        </w:tc>
      </w:tr>
    </w:tbl>
    <w:bookmarkEnd w:id="411"/>
    <w:p w14:paraId="0963E4B6" w14:textId="57DCE456" w:rsidR="0009574C" w:rsidRPr="00E12186" w:rsidRDefault="0009574C" w:rsidP="0009574C">
      <w:pPr>
        <w:ind w:firstLine="480"/>
      </w:pPr>
      <w:r w:rsidRPr="00E12186">
        <w:rPr>
          <w:rFonts w:hint="eastAsia"/>
        </w:rPr>
        <w:t>由上表可知，本项目环境风险潜势</w:t>
      </w:r>
      <w:r w:rsidR="00B00FEC" w:rsidRPr="00E12186">
        <w:rPr>
          <w:rFonts w:hint="eastAsia"/>
        </w:rPr>
        <w:t>I</w:t>
      </w:r>
      <w:r w:rsidR="00B00FEC" w:rsidRPr="00E12186">
        <w:rPr>
          <w:rFonts w:hint="eastAsia"/>
        </w:rPr>
        <w:t>级，本次环境风险评价等级为简单分析</w:t>
      </w:r>
      <w:r w:rsidR="003C07DB" w:rsidRPr="00E12186">
        <w:rPr>
          <w:rFonts w:hint="eastAsia"/>
        </w:rPr>
        <w:t>，不设评价范围</w:t>
      </w:r>
      <w:r w:rsidR="00B00FEC" w:rsidRPr="00E12186">
        <w:rPr>
          <w:rFonts w:hint="eastAsia"/>
        </w:rPr>
        <w:t>。</w:t>
      </w:r>
      <w:r w:rsidR="00182D53" w:rsidRPr="00E12186">
        <w:rPr>
          <w:rFonts w:hint="eastAsia"/>
        </w:rPr>
        <w:t>根据《建设项目环境风险评价技术导则》（</w:t>
      </w:r>
      <w:r w:rsidR="00182D53" w:rsidRPr="00E12186">
        <w:rPr>
          <w:rFonts w:hint="eastAsia"/>
        </w:rPr>
        <w:t>HJ169-2018</w:t>
      </w:r>
      <w:r w:rsidR="00182D53" w:rsidRPr="00E12186">
        <w:rPr>
          <w:rFonts w:hint="eastAsia"/>
        </w:rPr>
        <w:t>）“简单分析是相对于详细评价工作内容而言，在描述危险物质、环境影响途径、环境危害后果、风险防范措施等方面给出定性的说明。</w:t>
      </w:r>
    </w:p>
    <w:p w14:paraId="5849D562" w14:textId="3ED937A8" w:rsidR="00895F6C" w:rsidRPr="00E12186" w:rsidRDefault="00A40618" w:rsidP="003C07DB">
      <w:pPr>
        <w:pStyle w:val="2"/>
      </w:pPr>
      <w:bookmarkStart w:id="428" w:name="_Toc75012581"/>
      <w:r w:rsidRPr="00E12186">
        <w:rPr>
          <w:rFonts w:hint="eastAsia"/>
        </w:rPr>
        <w:t>6.</w:t>
      </w:r>
      <w:r w:rsidR="0046147C" w:rsidRPr="00E12186">
        <w:rPr>
          <w:rFonts w:hint="eastAsia"/>
        </w:rPr>
        <w:t>4</w:t>
      </w:r>
      <w:r w:rsidR="0046147C" w:rsidRPr="00E12186">
        <w:rPr>
          <w:rFonts w:hint="eastAsia"/>
        </w:rPr>
        <w:t>环境风险分析</w:t>
      </w:r>
      <w:bookmarkEnd w:id="428"/>
    </w:p>
    <w:p w14:paraId="4D1D8480" w14:textId="3B616011" w:rsidR="00E465DD" w:rsidRPr="00E12186" w:rsidRDefault="00E465DD" w:rsidP="00E465DD">
      <w:pPr>
        <w:pStyle w:val="3"/>
      </w:pPr>
      <w:bookmarkStart w:id="429" w:name="_Toc75012582"/>
      <w:r w:rsidRPr="00E12186">
        <w:t>6.4.1</w:t>
      </w:r>
      <w:r w:rsidRPr="00E12186">
        <w:t>影响途径</w:t>
      </w:r>
      <w:bookmarkEnd w:id="429"/>
    </w:p>
    <w:p w14:paraId="1BC99389" w14:textId="77777777" w:rsidR="007D47E7" w:rsidRPr="00E12186" w:rsidRDefault="007D47E7" w:rsidP="007D47E7">
      <w:pPr>
        <w:ind w:firstLine="480"/>
      </w:pPr>
      <w:r w:rsidRPr="00E12186">
        <w:rPr>
          <w:rFonts w:hint="eastAsia"/>
        </w:rPr>
        <w:t>污染单元氧化塘的硬化地面、防渗设置出现破损，出现污水渗漏的情况。</w:t>
      </w:r>
    </w:p>
    <w:p w14:paraId="1F2DBB46" w14:textId="0AB47615" w:rsidR="007D47E7" w:rsidRPr="00E12186" w:rsidRDefault="007D47E7" w:rsidP="007D47E7">
      <w:pPr>
        <w:ind w:firstLine="480"/>
      </w:pPr>
      <w:r w:rsidRPr="00E12186">
        <w:rPr>
          <w:rFonts w:hint="eastAsia"/>
        </w:rPr>
        <w:t>针对</w:t>
      </w:r>
      <w:r w:rsidR="00DC3EDA">
        <w:rPr>
          <w:rFonts w:hint="eastAsia"/>
        </w:rPr>
        <w:t>本项目</w:t>
      </w:r>
      <w:r w:rsidRPr="00E12186">
        <w:rPr>
          <w:rFonts w:hint="eastAsia"/>
        </w:rPr>
        <w:t>的一些养殖区、氧化塘等场地发生硬化面破损，即使物料或污水等泄漏，对地下水造成潜在危害这一现象，按照目前的管理规范，必须及时采取措施，防止物料或污水漫流渗漏，且在建设中，应针对不同区域采取相应的防治措施。对于泄漏初期短时间物料暴露而污染的少量土壤，则会通过挖出进行处置，以免其渗入地下</w:t>
      </w:r>
      <w:r w:rsidRPr="00E12186">
        <w:rPr>
          <w:rFonts w:hint="eastAsia"/>
        </w:rPr>
        <w:lastRenderedPageBreak/>
        <w:t>水。</w:t>
      </w:r>
    </w:p>
    <w:p w14:paraId="3876315D" w14:textId="77777777" w:rsidR="007D47E7" w:rsidRPr="00E12186" w:rsidRDefault="007D47E7" w:rsidP="007D47E7">
      <w:pPr>
        <w:ind w:firstLine="480"/>
      </w:pPr>
      <w:r w:rsidRPr="00E12186">
        <w:rPr>
          <w:rFonts w:hint="eastAsia"/>
        </w:rPr>
        <w:t>在项目氧化塘等污染单元等这些半地下水非可视部位发生渗漏时，才可能有污染物通过漏点，逐步渗入包气带并可能进入地下水。</w:t>
      </w:r>
    </w:p>
    <w:p w14:paraId="56F07CD3" w14:textId="29509AD2" w:rsidR="007D47E7" w:rsidRPr="00E12186" w:rsidRDefault="007D47E7" w:rsidP="007D47E7">
      <w:pPr>
        <w:ind w:firstLine="480"/>
      </w:pPr>
      <w:r w:rsidRPr="00E12186">
        <w:rPr>
          <w:rFonts w:hint="eastAsia"/>
        </w:rPr>
        <w:t>由地下水预测结果可知，在发生意外泄漏事故的情况下，在非正常情况下，污染物泄漏量增加，但只要防渗措施不出现问题，对地下水造成污染的风险较低，如果叠加出现防渗层破损情况，则对氧化塘附近地下水造成影响，污染风险较大。由预测结果可知，增加防渗设施后能有效地降低对地下水环境的影响。因此，应对厂区内实施严格的防渗、建立完善的地下水监测系统，强化地下水应急排水措施。当发生污染物泄露事故后，必须立即启动应急预案，参照预测结果，分析污染事故的发展趋势，并提出下一步预防和防治措施，迅速控制或切断事件灾害链，对污水进行封闭、截流，抽出污水送污水处理场集中处理，使污染地下水扩散得到有效抑制，最大限度地保护下游地下水水质安全，将损失降到最低限度。根据建设项目的生产特征，结合物质危险性识别，对项目功能系统划分功能单元，确定潜在的危险单元及重点风险源。</w:t>
      </w:r>
    </w:p>
    <w:p w14:paraId="0B5F1254" w14:textId="41F1B440" w:rsidR="00E465DD" w:rsidRPr="00E12186" w:rsidRDefault="00E465DD" w:rsidP="00E465DD">
      <w:pPr>
        <w:pStyle w:val="3"/>
      </w:pPr>
      <w:bookmarkStart w:id="430" w:name="_Toc75012583"/>
      <w:r w:rsidRPr="00E12186">
        <w:t>6.4.2</w:t>
      </w:r>
      <w:r w:rsidRPr="00E12186">
        <w:t>环境危害后果</w:t>
      </w:r>
      <w:bookmarkEnd w:id="430"/>
    </w:p>
    <w:p w14:paraId="1A5C33EF" w14:textId="77777777" w:rsidR="007D47E7" w:rsidRPr="00E12186" w:rsidRDefault="007D47E7" w:rsidP="007D47E7">
      <w:pPr>
        <w:ind w:firstLine="480"/>
      </w:pPr>
      <w:r w:rsidRPr="00E12186">
        <w:rPr>
          <w:rFonts w:hint="eastAsia"/>
        </w:rPr>
        <w:t>本项目污水事故排放是指粪污水未经处理，直接排放的情况。废水直接外排会对地表水、地下水、土壤、大气环境等产生不利影响。</w:t>
      </w:r>
    </w:p>
    <w:p w14:paraId="5E411650" w14:textId="77777777" w:rsidR="007D47E7" w:rsidRPr="00E12186" w:rsidRDefault="007D47E7" w:rsidP="007D47E7">
      <w:pPr>
        <w:ind w:firstLine="480"/>
      </w:pPr>
      <w:r w:rsidRPr="00E12186">
        <w:rPr>
          <w:rFonts w:hint="eastAsia"/>
        </w:rPr>
        <w:t>（</w:t>
      </w:r>
      <w:r w:rsidRPr="00E12186">
        <w:rPr>
          <w:rFonts w:hint="eastAsia"/>
        </w:rPr>
        <w:t>1</w:t>
      </w:r>
      <w:r w:rsidRPr="00E12186">
        <w:rPr>
          <w:rFonts w:hint="eastAsia"/>
        </w:rPr>
        <w:t>）土壤</w:t>
      </w:r>
    </w:p>
    <w:p w14:paraId="0201E7A3" w14:textId="4822AECA" w:rsidR="007D47E7" w:rsidRPr="00E12186" w:rsidRDefault="00DC3EDA" w:rsidP="007D47E7">
      <w:pPr>
        <w:ind w:firstLine="480"/>
      </w:pPr>
      <w:r>
        <w:rPr>
          <w:rFonts w:hint="eastAsia"/>
        </w:rPr>
        <w:t>养殖</w:t>
      </w:r>
      <w:r w:rsidR="007D47E7" w:rsidRPr="00E12186">
        <w:rPr>
          <w:rFonts w:hint="eastAsia"/>
        </w:rPr>
        <w:t>废水中高浓度的有机物和氨氮会使土壤环境质量恶化。当粪污水直接外排量超过了土壤的自净能力，便会出现降解不完成和厌氧腐化，产生恶臭物质和亚硝酸盐等有害物质，引起土壤的组成和性状发生改变，破坏其原有的基本功能，作物徒长、倒伏、晚熟或不熟，造成减产，甚至毒害作物，大面积地腐坏。此外，土壤对病原微生物的自净能力下降，不仅增加了净化难度，而且容易造成生物污染和疫病传播。</w:t>
      </w:r>
    </w:p>
    <w:p w14:paraId="1E201343" w14:textId="77777777" w:rsidR="007D47E7" w:rsidRPr="00E12186" w:rsidRDefault="007D47E7" w:rsidP="007D47E7">
      <w:pPr>
        <w:ind w:firstLine="480"/>
      </w:pPr>
      <w:r w:rsidRPr="00E12186">
        <w:rPr>
          <w:rFonts w:hint="eastAsia"/>
        </w:rPr>
        <w:t>（</w:t>
      </w:r>
      <w:r w:rsidRPr="00E12186">
        <w:rPr>
          <w:rFonts w:hint="eastAsia"/>
        </w:rPr>
        <w:t>2</w:t>
      </w:r>
      <w:r w:rsidRPr="00E12186">
        <w:rPr>
          <w:rFonts w:hint="eastAsia"/>
        </w:rPr>
        <w:t>）大气</w:t>
      </w:r>
    </w:p>
    <w:p w14:paraId="4F8FA9EA" w14:textId="0FDA3D98" w:rsidR="007D47E7" w:rsidRPr="00E12186" w:rsidRDefault="007D47E7" w:rsidP="007D47E7">
      <w:pPr>
        <w:ind w:firstLine="480"/>
      </w:pPr>
      <w:r w:rsidRPr="00E12186">
        <w:rPr>
          <w:rFonts w:hint="eastAsia"/>
        </w:rPr>
        <w:t>废水会散发出高浓度的恶臭气体，造成空气中含氧量下降，污浊度上升，轻则降低空气质量，产生异味妨碍人畜健康生长，重则引起呼吸系统疾病，造成人畜死亡。未经任何处理的</w:t>
      </w:r>
      <w:r w:rsidR="00DC3EDA">
        <w:rPr>
          <w:rFonts w:hint="eastAsia"/>
        </w:rPr>
        <w:t>养殖粪污</w:t>
      </w:r>
      <w:r w:rsidRPr="00E12186">
        <w:rPr>
          <w:rFonts w:hint="eastAsia"/>
        </w:rPr>
        <w:t>含有大量的微生物，在风的作用下，极易扩散在空气中，可能引起口蹄疫和大肠埃希菌、炭疽、布氏杆菌、真菌孢子等引起的疫病传播，危害人畜健康。</w:t>
      </w:r>
    </w:p>
    <w:p w14:paraId="557645CE" w14:textId="77777777" w:rsidR="007D47E7" w:rsidRPr="00E12186" w:rsidRDefault="007D47E7" w:rsidP="007D47E7">
      <w:pPr>
        <w:spacing w:line="540" w:lineRule="exact"/>
        <w:ind w:firstLine="480"/>
      </w:pPr>
      <w:r w:rsidRPr="00E12186">
        <w:rPr>
          <w:rFonts w:hint="eastAsia"/>
        </w:rPr>
        <w:lastRenderedPageBreak/>
        <w:t>（</w:t>
      </w:r>
      <w:r w:rsidRPr="00E12186">
        <w:t>3</w:t>
      </w:r>
      <w:r w:rsidRPr="00E12186">
        <w:rPr>
          <w:rFonts w:hint="eastAsia"/>
        </w:rPr>
        <w:t>）地表水</w:t>
      </w:r>
    </w:p>
    <w:p w14:paraId="3560DAD6" w14:textId="50E12CC6" w:rsidR="007D47E7" w:rsidRPr="00E12186" w:rsidRDefault="00DC3EDA" w:rsidP="007D47E7">
      <w:pPr>
        <w:spacing w:line="540" w:lineRule="exact"/>
        <w:ind w:firstLine="480"/>
      </w:pPr>
      <w:r>
        <w:rPr>
          <w:rFonts w:hint="eastAsia"/>
        </w:rPr>
        <w:t>养殖场</w:t>
      </w:r>
      <w:r w:rsidR="007D47E7" w:rsidRPr="00E12186">
        <w:rPr>
          <w:rFonts w:hint="eastAsia"/>
        </w:rPr>
        <w:t>高浓度污水通过泄洪渠进入自然水体后，使水中有机物、固体悬浮物和微生物等含量增高，改变水体的物理、化学和生物组成群落，使水质变差。粪污中含有大量的病原微生物将通过水体或水生动植物进行扩散传播，危害人畜健康。此外，粪污中大量的有机物生物降解和水生生物的大量繁殖，消耗水体中的溶解氧，使水体变黑发臭，最终造成水生生物大量死亡，产生水体富营养化，失去水体原有功能。</w:t>
      </w:r>
    </w:p>
    <w:p w14:paraId="5FB805E7" w14:textId="77777777" w:rsidR="007D47E7" w:rsidRPr="00E12186" w:rsidRDefault="007D47E7" w:rsidP="007D47E7">
      <w:pPr>
        <w:ind w:firstLine="480"/>
      </w:pPr>
      <w:r w:rsidRPr="00E12186">
        <w:rPr>
          <w:rFonts w:hint="eastAsia"/>
        </w:rPr>
        <w:t>（</w:t>
      </w:r>
      <w:r w:rsidRPr="00E12186">
        <w:t>4</w:t>
      </w:r>
      <w:r w:rsidRPr="00E12186">
        <w:rPr>
          <w:rFonts w:hint="eastAsia"/>
        </w:rPr>
        <w:t>）地下水</w:t>
      </w:r>
    </w:p>
    <w:p w14:paraId="31C757AB" w14:textId="5C0F6F53" w:rsidR="007D47E7" w:rsidRPr="00E12186" w:rsidRDefault="00DC3EDA" w:rsidP="007D47E7">
      <w:pPr>
        <w:ind w:firstLine="480"/>
      </w:pPr>
      <w:r>
        <w:rPr>
          <w:rFonts w:hint="eastAsia"/>
        </w:rPr>
        <w:t>养殖场</w:t>
      </w:r>
      <w:r w:rsidR="007D47E7" w:rsidRPr="00E12186">
        <w:rPr>
          <w:rFonts w:hint="eastAsia"/>
        </w:rPr>
        <w:t>高浓度污水直接排入土壤，废水中的氮、磷以及其他有毒有害成分渗入地下污染地下水，导致地下水水质下降，严重时，造成地下水发黑发臭，一旦造成地下水污染，极难治理恢复，从而造成持久性污染。</w:t>
      </w:r>
    </w:p>
    <w:p w14:paraId="69D85436" w14:textId="7254D3ED" w:rsidR="0046147C" w:rsidRPr="00E12186" w:rsidRDefault="001E1BFD" w:rsidP="006E62AD">
      <w:pPr>
        <w:pStyle w:val="2"/>
      </w:pPr>
      <w:bookmarkStart w:id="431" w:name="_Toc75012584"/>
      <w:r w:rsidRPr="00E12186">
        <w:rPr>
          <w:rFonts w:hint="eastAsia"/>
        </w:rPr>
        <w:t>6.</w:t>
      </w:r>
      <w:r w:rsidR="007744A5" w:rsidRPr="00E12186">
        <w:t>6</w:t>
      </w:r>
      <w:r w:rsidR="0046147C" w:rsidRPr="00E12186">
        <w:rPr>
          <w:rFonts w:hint="eastAsia"/>
        </w:rPr>
        <w:t>环境风险</w:t>
      </w:r>
      <w:r w:rsidRPr="00E12186">
        <w:rPr>
          <w:rFonts w:hint="eastAsia"/>
        </w:rPr>
        <w:t>管理</w:t>
      </w:r>
      <w:bookmarkEnd w:id="431"/>
    </w:p>
    <w:p w14:paraId="1A91ED0F" w14:textId="65283169" w:rsidR="00796D9A" w:rsidRPr="00E12186" w:rsidRDefault="001E1BFD" w:rsidP="006E62AD">
      <w:pPr>
        <w:pStyle w:val="3"/>
      </w:pPr>
      <w:bookmarkStart w:id="432" w:name="_Toc75012585"/>
      <w:r w:rsidRPr="00E12186">
        <w:rPr>
          <w:rFonts w:hint="eastAsia"/>
        </w:rPr>
        <w:t>6.</w:t>
      </w:r>
      <w:r w:rsidR="007744A5" w:rsidRPr="00E12186">
        <w:t>6.1</w:t>
      </w:r>
      <w:r w:rsidR="00CE365C" w:rsidRPr="00E12186">
        <w:rPr>
          <w:rFonts w:hint="eastAsia"/>
        </w:rPr>
        <w:t>环境风险防范措施</w:t>
      </w:r>
      <w:bookmarkEnd w:id="432"/>
    </w:p>
    <w:p w14:paraId="11FC1F16" w14:textId="487D9A5D" w:rsidR="007D47E7" w:rsidRPr="00E12186" w:rsidRDefault="007D47E7" w:rsidP="007D47E7">
      <w:pPr>
        <w:pStyle w:val="4"/>
      </w:pPr>
      <w:r w:rsidRPr="00E12186">
        <w:t>6.</w:t>
      </w:r>
      <w:r w:rsidR="00CC35A8" w:rsidRPr="00E12186">
        <w:rPr>
          <w:rFonts w:hint="eastAsia"/>
        </w:rPr>
        <w:t>6.1</w:t>
      </w:r>
      <w:r w:rsidRPr="00E12186">
        <w:t>.</w:t>
      </w:r>
      <w:r w:rsidRPr="00E12186">
        <w:rPr>
          <w:rFonts w:hint="eastAsia"/>
        </w:rPr>
        <w:t>1</w:t>
      </w:r>
      <w:r w:rsidRPr="00E12186">
        <w:rPr>
          <w:rFonts w:hint="eastAsia"/>
        </w:rPr>
        <w:t>粪污处理系统事故风险防范措施</w:t>
      </w:r>
    </w:p>
    <w:p w14:paraId="10414FE2" w14:textId="77777777" w:rsidR="007D47E7" w:rsidRPr="00E12186" w:rsidRDefault="007D47E7" w:rsidP="007D47E7">
      <w:pPr>
        <w:ind w:firstLine="480"/>
      </w:pPr>
      <w:r w:rsidRPr="00E12186">
        <w:rPr>
          <w:rFonts w:hint="eastAsia"/>
        </w:rPr>
        <w:t>（</w:t>
      </w:r>
      <w:r w:rsidRPr="00E12186">
        <w:rPr>
          <w:rFonts w:hint="eastAsia"/>
        </w:rPr>
        <w:t>1</w:t>
      </w:r>
      <w:r w:rsidRPr="00E12186">
        <w:rPr>
          <w:rFonts w:hint="eastAsia"/>
        </w:rPr>
        <w:t>）设备、管道设计按有关规定留有满足要求的安全系数，均按规范进行强度实验、严密性测试和防腐措施检验；工程抗震设防烈度</w:t>
      </w:r>
      <w:r w:rsidRPr="00E12186">
        <w:rPr>
          <w:rFonts w:hint="eastAsia"/>
        </w:rPr>
        <w:t>8</w:t>
      </w:r>
      <w:r w:rsidRPr="00E12186">
        <w:rPr>
          <w:rFonts w:hint="eastAsia"/>
        </w:rPr>
        <w:t>度。采取符合要求的静电、雷击防护措施；</w:t>
      </w:r>
    </w:p>
    <w:p w14:paraId="34A2501E" w14:textId="482BAF60" w:rsidR="007D47E7" w:rsidRPr="00E12186" w:rsidRDefault="007D47E7" w:rsidP="007D47E7">
      <w:pPr>
        <w:ind w:firstLine="480"/>
      </w:pPr>
      <w:r w:rsidRPr="00E12186">
        <w:rPr>
          <w:rFonts w:hint="eastAsia"/>
        </w:rPr>
        <w:t>（</w:t>
      </w:r>
      <w:r w:rsidRPr="00E12186">
        <w:t>2</w:t>
      </w:r>
      <w:r w:rsidRPr="00E12186">
        <w:rPr>
          <w:rFonts w:hint="eastAsia"/>
        </w:rPr>
        <w:t>）养殖场的排水系统应实行雨水和污水收集输送系统分离，避免雨水进入废水收集系统中；氧化塘、</w:t>
      </w:r>
      <w:r w:rsidR="00865F74">
        <w:rPr>
          <w:rFonts w:hint="eastAsia"/>
        </w:rPr>
        <w:t>化粪池</w:t>
      </w:r>
      <w:r w:rsidRPr="00E12186">
        <w:rPr>
          <w:rFonts w:hint="eastAsia"/>
        </w:rPr>
        <w:t>等构筑物周围设置</w:t>
      </w:r>
      <w:r w:rsidR="002E4899" w:rsidRPr="00E12186">
        <w:rPr>
          <w:rFonts w:hint="eastAsia"/>
        </w:rPr>
        <w:t>挡水坡道</w:t>
      </w:r>
      <w:r w:rsidRPr="00E12186">
        <w:rPr>
          <w:rFonts w:hint="eastAsia"/>
        </w:rPr>
        <w:t>，防止雨水进入造成溢流污染地下水。</w:t>
      </w:r>
    </w:p>
    <w:p w14:paraId="51E85F85" w14:textId="79BC796D" w:rsidR="007D47E7" w:rsidRPr="00E12186" w:rsidRDefault="007D47E7" w:rsidP="007D47E7">
      <w:pPr>
        <w:ind w:firstLine="480"/>
      </w:pPr>
      <w:r w:rsidRPr="00E12186">
        <w:rPr>
          <w:rFonts w:hint="eastAsia"/>
        </w:rPr>
        <w:t>（</w:t>
      </w:r>
      <w:r w:rsidRPr="00E12186">
        <w:t>3</w:t>
      </w:r>
      <w:r w:rsidRPr="00E12186">
        <w:rPr>
          <w:rFonts w:hint="eastAsia"/>
        </w:rPr>
        <w:t>）本项目</w:t>
      </w:r>
      <w:r w:rsidR="00865F74">
        <w:rPr>
          <w:rFonts w:hint="eastAsia"/>
        </w:rPr>
        <w:t>化粪池</w:t>
      </w:r>
      <w:r w:rsidRPr="00E12186">
        <w:rPr>
          <w:rFonts w:hint="eastAsia"/>
        </w:rPr>
        <w:t>、氧化塘、危险废物暂存间按照《畜禽养殖业污染治理工程技术规范》要求应取防渗措施。具体防渗措施要求如下：</w:t>
      </w:r>
    </w:p>
    <w:p w14:paraId="5AA55C3D" w14:textId="47D9B0B0" w:rsidR="007D47E7" w:rsidRPr="00E12186" w:rsidRDefault="007D47E7" w:rsidP="007D47E7">
      <w:pPr>
        <w:ind w:firstLine="480"/>
      </w:pPr>
      <w:r w:rsidRPr="00E12186">
        <w:rPr>
          <w:rFonts w:hint="eastAsia"/>
        </w:rPr>
        <w:t>①对于</w:t>
      </w:r>
      <w:r w:rsidR="00DC3EDA">
        <w:rPr>
          <w:rFonts w:hint="eastAsia"/>
        </w:rPr>
        <w:t>消毒间、兽医室</w:t>
      </w:r>
      <w:r w:rsidRPr="00E12186">
        <w:rPr>
          <w:rFonts w:hint="eastAsia"/>
        </w:rPr>
        <w:t>等生产区，铺设防渗混凝土地面进行防渗。</w:t>
      </w:r>
    </w:p>
    <w:p w14:paraId="14D071B8" w14:textId="39A6DD8A" w:rsidR="007D47E7" w:rsidRPr="00E12186" w:rsidRDefault="007D47E7" w:rsidP="007D47E7">
      <w:pPr>
        <w:ind w:firstLine="480"/>
      </w:pPr>
      <w:r w:rsidRPr="00E12186">
        <w:rPr>
          <w:rFonts w:hint="eastAsia"/>
        </w:rPr>
        <w:t>②对</w:t>
      </w:r>
      <w:r w:rsidR="00DC3EDA">
        <w:rPr>
          <w:rFonts w:hint="eastAsia"/>
        </w:rPr>
        <w:t>猪舍泡粪池</w:t>
      </w:r>
      <w:r w:rsidRPr="00E12186">
        <w:rPr>
          <w:rFonts w:hint="eastAsia"/>
        </w:rPr>
        <w:t>、</w:t>
      </w:r>
      <w:r w:rsidR="00865F74">
        <w:rPr>
          <w:rFonts w:hint="eastAsia"/>
        </w:rPr>
        <w:t>化粪池</w:t>
      </w:r>
      <w:r w:rsidRPr="00E12186">
        <w:rPr>
          <w:rFonts w:hint="eastAsia"/>
        </w:rPr>
        <w:t>、氧化塘底部基础防渗具体做法为：底部素土夯实，夯实土层，铺设</w:t>
      </w:r>
      <w:r w:rsidR="00DC3EDA">
        <w:rPr>
          <w:rFonts w:hint="eastAsia"/>
        </w:rPr>
        <w:t>1.5</w:t>
      </w:r>
      <w:r w:rsidRPr="00E12186">
        <w:rPr>
          <w:rFonts w:hint="eastAsia"/>
        </w:rPr>
        <w:t>mm</w:t>
      </w:r>
      <w:r w:rsidRPr="00E12186">
        <w:rPr>
          <w:rFonts w:hint="eastAsia"/>
        </w:rPr>
        <w:t>厚</w:t>
      </w:r>
      <w:r w:rsidRPr="00E12186">
        <w:rPr>
          <w:rFonts w:hint="eastAsia"/>
        </w:rPr>
        <w:t>HDPE</w:t>
      </w:r>
      <w:r w:rsidRPr="00E12186">
        <w:rPr>
          <w:rFonts w:hint="eastAsia"/>
        </w:rPr>
        <w:t>土工膜进行防渗，渗透系数不大于</w:t>
      </w:r>
      <w:r w:rsidRPr="00E12186">
        <w:rPr>
          <w:rFonts w:hint="eastAsia"/>
        </w:rPr>
        <w:t>1.0</w:t>
      </w:r>
      <w:r w:rsidRPr="00E12186">
        <w:rPr>
          <w:rFonts w:hint="eastAsia"/>
        </w:rPr>
        <w:t>×</w:t>
      </w:r>
      <w:r w:rsidRPr="00E12186">
        <w:rPr>
          <w:rFonts w:hint="eastAsia"/>
        </w:rPr>
        <w:t>10</w:t>
      </w:r>
      <w:r w:rsidRPr="00E12186">
        <w:rPr>
          <w:rFonts w:hint="eastAsia"/>
          <w:vertAlign w:val="superscript"/>
        </w:rPr>
        <w:t>-7</w:t>
      </w:r>
      <w:r w:rsidRPr="00E12186">
        <w:rPr>
          <w:rFonts w:hint="eastAsia"/>
        </w:rPr>
        <w:t>cm/s</w:t>
      </w:r>
      <w:r w:rsidRPr="00E12186">
        <w:rPr>
          <w:rFonts w:hint="eastAsia"/>
        </w:rPr>
        <w:t>；或可参照</w:t>
      </w:r>
      <w:r w:rsidR="00A553C1">
        <w:rPr>
          <w:rFonts w:hint="eastAsia"/>
        </w:rPr>
        <w:t>《一般工业固体废物贮存和填埋污染控制标准》（</w:t>
      </w:r>
      <w:r w:rsidR="00A553C1">
        <w:rPr>
          <w:rFonts w:hint="eastAsia"/>
        </w:rPr>
        <w:t>GB18599-2020</w:t>
      </w:r>
      <w:r w:rsidR="00A553C1">
        <w:rPr>
          <w:rFonts w:hint="eastAsia"/>
        </w:rPr>
        <w:t>）</w:t>
      </w:r>
      <w:r w:rsidRPr="00E12186">
        <w:rPr>
          <w:rFonts w:hint="eastAsia"/>
        </w:rPr>
        <w:t>中的相关要求进行防渗，渗透系数不大于</w:t>
      </w:r>
      <w:r w:rsidRPr="00E12186">
        <w:rPr>
          <w:rFonts w:hint="eastAsia"/>
        </w:rPr>
        <w:t>1.0</w:t>
      </w:r>
      <w:r w:rsidRPr="00E12186">
        <w:rPr>
          <w:rFonts w:hint="eastAsia"/>
        </w:rPr>
        <w:t>×</w:t>
      </w:r>
      <w:r w:rsidRPr="00E12186">
        <w:rPr>
          <w:rFonts w:hint="eastAsia"/>
        </w:rPr>
        <w:t>10</w:t>
      </w:r>
      <w:r w:rsidRPr="00E12186">
        <w:rPr>
          <w:rFonts w:hint="eastAsia"/>
          <w:vertAlign w:val="superscript"/>
        </w:rPr>
        <w:t>-7</w:t>
      </w:r>
      <w:r w:rsidRPr="00E12186">
        <w:rPr>
          <w:rFonts w:hint="eastAsia"/>
        </w:rPr>
        <w:t>cm/s</w:t>
      </w:r>
      <w:r w:rsidRPr="00E12186">
        <w:rPr>
          <w:rFonts w:hint="eastAsia"/>
        </w:rPr>
        <w:t>。</w:t>
      </w:r>
    </w:p>
    <w:p w14:paraId="1BA7665B" w14:textId="6E9A7DA0" w:rsidR="007D47E7" w:rsidRPr="00E12186" w:rsidRDefault="007D47E7" w:rsidP="007D47E7">
      <w:pPr>
        <w:ind w:firstLine="480"/>
      </w:pPr>
      <w:r w:rsidRPr="00E12186">
        <w:rPr>
          <w:rFonts w:hint="eastAsia"/>
        </w:rPr>
        <w:t>③危险废物暂存间采用防渗混凝土上铺设</w:t>
      </w:r>
      <w:r w:rsidRPr="00E12186">
        <w:rPr>
          <w:rFonts w:hint="eastAsia"/>
        </w:rPr>
        <w:t>2mm</w:t>
      </w:r>
      <w:r w:rsidRPr="00E12186">
        <w:rPr>
          <w:rFonts w:hint="eastAsia"/>
        </w:rPr>
        <w:t>厚</w:t>
      </w:r>
      <w:r w:rsidRPr="00E12186">
        <w:rPr>
          <w:rFonts w:hint="eastAsia"/>
        </w:rPr>
        <w:t>HDPE</w:t>
      </w:r>
      <w:r w:rsidRPr="00E12186">
        <w:rPr>
          <w:rFonts w:hint="eastAsia"/>
        </w:rPr>
        <w:t>土工膜进行防渗，或可参</w:t>
      </w:r>
      <w:r w:rsidRPr="00E12186">
        <w:rPr>
          <w:rFonts w:hint="eastAsia"/>
        </w:rPr>
        <w:lastRenderedPageBreak/>
        <w:t>照《危险废物贮存污染控制标准》（</w:t>
      </w:r>
      <w:r w:rsidRPr="00E12186">
        <w:rPr>
          <w:rFonts w:hint="eastAsia"/>
        </w:rPr>
        <w:t>GB18597-2001</w:t>
      </w:r>
      <w:r w:rsidRPr="00E12186">
        <w:rPr>
          <w:rFonts w:hint="eastAsia"/>
        </w:rPr>
        <w:t>）（</w:t>
      </w:r>
      <w:r w:rsidRPr="00E12186">
        <w:rPr>
          <w:rFonts w:hint="eastAsia"/>
        </w:rPr>
        <w:t>2013</w:t>
      </w:r>
      <w:r w:rsidRPr="00E12186">
        <w:rPr>
          <w:rFonts w:hint="eastAsia"/>
        </w:rPr>
        <w:t>年修订）中的相关要求进行防渗，渗透系数不大于</w:t>
      </w:r>
      <w:r w:rsidRPr="00E12186">
        <w:rPr>
          <w:rFonts w:hint="eastAsia"/>
        </w:rPr>
        <w:t>1.0</w:t>
      </w:r>
      <w:r w:rsidRPr="00E12186">
        <w:rPr>
          <w:rFonts w:hint="eastAsia"/>
        </w:rPr>
        <w:t>×</w:t>
      </w:r>
      <w:r w:rsidRPr="00E12186">
        <w:rPr>
          <w:rFonts w:hint="eastAsia"/>
        </w:rPr>
        <w:t>10</w:t>
      </w:r>
      <w:r w:rsidRPr="00E12186">
        <w:rPr>
          <w:rFonts w:hint="eastAsia"/>
          <w:vertAlign w:val="superscript"/>
        </w:rPr>
        <w:t>-10</w:t>
      </w:r>
      <w:r w:rsidRPr="00E12186">
        <w:rPr>
          <w:rFonts w:hint="eastAsia"/>
        </w:rPr>
        <w:t>cm/s</w:t>
      </w:r>
      <w:r w:rsidRPr="00E12186">
        <w:rPr>
          <w:rFonts w:hint="eastAsia"/>
        </w:rPr>
        <w:t>。</w:t>
      </w:r>
    </w:p>
    <w:p w14:paraId="000E619E" w14:textId="77777777" w:rsidR="007D47E7" w:rsidRDefault="007D47E7" w:rsidP="007D47E7">
      <w:pPr>
        <w:ind w:firstLine="480"/>
      </w:pPr>
      <w:r w:rsidRPr="00E12186">
        <w:rPr>
          <w:rFonts w:hint="eastAsia"/>
        </w:rPr>
        <w:t>（</w:t>
      </w:r>
      <w:r w:rsidRPr="00E12186">
        <w:t>4</w:t>
      </w:r>
      <w:r w:rsidRPr="00E12186">
        <w:rPr>
          <w:rFonts w:hint="eastAsia"/>
        </w:rPr>
        <w:t>）根据《环境影响评价技术导则</w:t>
      </w:r>
      <w:r w:rsidRPr="00E12186">
        <w:rPr>
          <w:rFonts w:hint="eastAsia"/>
        </w:rPr>
        <w:t xml:space="preserve"> </w:t>
      </w:r>
      <w:r w:rsidRPr="00E12186">
        <w:rPr>
          <w:rFonts w:hint="eastAsia"/>
        </w:rPr>
        <w:t>地下水环境》（</w:t>
      </w:r>
      <w:r w:rsidRPr="00E12186">
        <w:rPr>
          <w:rFonts w:hint="eastAsia"/>
        </w:rPr>
        <w:t>HJ610-2016</w:t>
      </w:r>
      <w:r w:rsidRPr="00E12186">
        <w:rPr>
          <w:rFonts w:hint="eastAsia"/>
        </w:rPr>
        <w:t>），本项目地下水为三级评价，根据当地水文地质资料，地下水流向为西北向东南，本项目在厂址东南方向设置</w:t>
      </w:r>
      <w:r w:rsidRPr="00E12186">
        <w:rPr>
          <w:rFonts w:hint="eastAsia"/>
        </w:rPr>
        <w:t>1</w:t>
      </w:r>
      <w:r w:rsidRPr="00E12186">
        <w:rPr>
          <w:rFonts w:hint="eastAsia"/>
        </w:rPr>
        <w:t>口地下水监测井。</w:t>
      </w:r>
    </w:p>
    <w:p w14:paraId="5F736F69" w14:textId="77777777" w:rsidR="009D4746" w:rsidRPr="00C47B16" w:rsidRDefault="009D4746" w:rsidP="009D4746">
      <w:pPr>
        <w:ind w:firstLine="480"/>
        <w:rPr>
          <w:color w:val="FF0000"/>
        </w:rPr>
      </w:pPr>
      <w:r w:rsidRPr="009D4746">
        <w:rPr>
          <w:rFonts w:hint="eastAsia"/>
        </w:rPr>
        <w:t>（</w:t>
      </w:r>
      <w:r w:rsidRPr="009D4746">
        <w:rPr>
          <w:rFonts w:hint="eastAsia"/>
        </w:rPr>
        <w:t>5</w:t>
      </w:r>
      <w:r w:rsidRPr="009D4746">
        <w:rPr>
          <w:rFonts w:hint="eastAsia"/>
        </w:rPr>
        <w:t>）化粪池设置气体导排管，防止沼气（甲烷）聚集产生火灾爆炸等事故。</w:t>
      </w:r>
    </w:p>
    <w:p w14:paraId="42C3927C" w14:textId="2F253343" w:rsidR="007D47E7" w:rsidRPr="00E12186" w:rsidRDefault="007D47E7" w:rsidP="007D47E7">
      <w:pPr>
        <w:ind w:firstLine="480"/>
      </w:pPr>
      <w:r w:rsidRPr="00E12186">
        <w:rPr>
          <w:rFonts w:hint="eastAsia"/>
        </w:rPr>
        <w:t>（</w:t>
      </w:r>
      <w:r w:rsidR="009D4746">
        <w:rPr>
          <w:rFonts w:hint="eastAsia"/>
        </w:rPr>
        <w:t>6</w:t>
      </w:r>
      <w:r w:rsidRPr="00E12186">
        <w:rPr>
          <w:rFonts w:hint="eastAsia"/>
        </w:rPr>
        <w:t>）加强事故监控。企业内部人员应定期巡检，对于管道、氧化塘要定期进行维护。及时发现各种可能引起</w:t>
      </w:r>
      <w:r w:rsidR="00DC3EDA">
        <w:rPr>
          <w:rFonts w:hint="eastAsia"/>
        </w:rPr>
        <w:t>养殖粪污</w:t>
      </w:r>
      <w:r w:rsidRPr="00E12186">
        <w:rPr>
          <w:rFonts w:hint="eastAsia"/>
        </w:rPr>
        <w:t>事故排放的异常情形，并在相关人员的配合下消除事故隐患。</w:t>
      </w:r>
    </w:p>
    <w:p w14:paraId="3185AED8" w14:textId="786D61A6" w:rsidR="007744A5" w:rsidRPr="00E12186" w:rsidRDefault="007744A5" w:rsidP="007744A5">
      <w:pPr>
        <w:pStyle w:val="4"/>
      </w:pPr>
      <w:r w:rsidRPr="00E12186">
        <w:t>6.6.1.</w:t>
      </w:r>
      <w:r w:rsidR="00CC35A8" w:rsidRPr="00E12186">
        <w:rPr>
          <w:rFonts w:hint="eastAsia"/>
        </w:rPr>
        <w:t>2</w:t>
      </w:r>
      <w:r w:rsidRPr="00E12186">
        <w:rPr>
          <w:rFonts w:hint="eastAsia"/>
        </w:rPr>
        <w:t>管理措施</w:t>
      </w:r>
    </w:p>
    <w:p w14:paraId="7091556E" w14:textId="2D712E99" w:rsidR="007744A5" w:rsidRPr="00E12186" w:rsidRDefault="007744A5" w:rsidP="00013AD0">
      <w:pPr>
        <w:ind w:firstLine="480"/>
      </w:pPr>
      <w:r w:rsidRPr="00E12186">
        <w:rPr>
          <w:rFonts w:hint="eastAsia"/>
        </w:rPr>
        <w:t>①</w:t>
      </w:r>
      <w:r w:rsidR="00182BB6" w:rsidRPr="00E12186">
        <w:rPr>
          <w:rFonts w:hint="eastAsia"/>
        </w:rPr>
        <w:t>制定</w:t>
      </w:r>
      <w:r w:rsidRPr="00E12186">
        <w:rPr>
          <w:rFonts w:hint="eastAsia"/>
        </w:rPr>
        <w:t>安全管理制度及</w:t>
      </w:r>
      <w:r w:rsidR="00182BB6" w:rsidRPr="00E12186">
        <w:rPr>
          <w:rFonts w:hint="eastAsia"/>
        </w:rPr>
        <w:t>建立</w:t>
      </w:r>
      <w:r w:rsidRPr="00E12186">
        <w:rPr>
          <w:rFonts w:hint="eastAsia"/>
        </w:rPr>
        <w:t>有效的安全管理组织，确保各种有关的安全管理规定能在各个环节上得到充分落实，并能有所改进与提高；</w:t>
      </w:r>
    </w:p>
    <w:p w14:paraId="1287494F" w14:textId="0081BD73" w:rsidR="007744A5" w:rsidRPr="00E12186" w:rsidRDefault="007744A5" w:rsidP="00013AD0">
      <w:pPr>
        <w:ind w:firstLine="480"/>
      </w:pPr>
      <w:r w:rsidRPr="00E12186">
        <w:rPr>
          <w:rFonts w:hint="eastAsia"/>
        </w:rPr>
        <w:t>②在投产运行前，应制定出正常、异常或紧急状态下的操作手册和维修手册，并对操作、维修人员进行培训，避免因严重操作失误而造成的事故；</w:t>
      </w:r>
      <w:r w:rsidRPr="00E12186">
        <w:rPr>
          <w:rFonts w:hint="eastAsia"/>
        </w:rPr>
        <w:t xml:space="preserve"> </w:t>
      </w:r>
    </w:p>
    <w:p w14:paraId="6B142859" w14:textId="77777777" w:rsidR="007744A5" w:rsidRPr="00E12186" w:rsidRDefault="007744A5" w:rsidP="00013AD0">
      <w:pPr>
        <w:ind w:firstLine="480"/>
      </w:pPr>
      <w:r w:rsidRPr="00E12186">
        <w:rPr>
          <w:rFonts w:hint="eastAsia"/>
        </w:rPr>
        <w:t>③加强对工作人员安全素质方面的教育及训练，包括安全知识、安全技术、安全心理、职业卫生及排险与消防活动等，而且要时常演练与考核；</w:t>
      </w:r>
    </w:p>
    <w:p w14:paraId="7F5CD790" w14:textId="77777777" w:rsidR="007744A5" w:rsidRPr="00E12186" w:rsidRDefault="007744A5" w:rsidP="00013AD0">
      <w:pPr>
        <w:ind w:firstLine="480"/>
      </w:pPr>
      <w:r w:rsidRPr="00E12186">
        <w:rPr>
          <w:rFonts w:hint="eastAsia"/>
        </w:rPr>
        <w:t>④制定应急操作规程，在规程中应说明发生事故时应采取的操作步骤，规定抢修进度，限制事故的影响；</w:t>
      </w:r>
    </w:p>
    <w:p w14:paraId="27C6AB9F" w14:textId="0A448CDD" w:rsidR="007744A5" w:rsidRPr="00E12186" w:rsidRDefault="007744A5" w:rsidP="00013AD0">
      <w:pPr>
        <w:ind w:firstLine="480"/>
      </w:pPr>
      <w:r w:rsidRPr="00E12186">
        <w:rPr>
          <w:rFonts w:hint="eastAsia"/>
        </w:rPr>
        <w:t>⑤</w:t>
      </w:r>
      <w:r w:rsidR="0063302A" w:rsidRPr="00E12186">
        <w:rPr>
          <w:rFonts w:hint="eastAsia"/>
        </w:rPr>
        <w:t>对重要的仪器设备有完善的检查项目、维护方法；按计划进行定期维护；有专门档案（包括维护记录档案），文件齐全；</w:t>
      </w:r>
    </w:p>
    <w:p w14:paraId="0BB2B36E" w14:textId="2C18F101" w:rsidR="007744A5" w:rsidRPr="00E12186" w:rsidRDefault="007744A5" w:rsidP="00013AD0">
      <w:pPr>
        <w:ind w:firstLine="480"/>
      </w:pPr>
      <w:r w:rsidRPr="00E12186">
        <w:rPr>
          <w:rFonts w:hint="eastAsia"/>
        </w:rPr>
        <w:t>⑥</w:t>
      </w:r>
      <w:r w:rsidR="0063302A" w:rsidRPr="00E12186">
        <w:rPr>
          <w:rFonts w:hint="eastAsia"/>
        </w:rPr>
        <w:t>站区内设有醒目的“严禁烟火”标志和防火安全制度。</w:t>
      </w:r>
    </w:p>
    <w:p w14:paraId="2303DE3A" w14:textId="37D2558B" w:rsidR="00013AD0" w:rsidRPr="00E12186" w:rsidRDefault="00013AD0" w:rsidP="00013AD0">
      <w:pPr>
        <w:ind w:firstLine="480"/>
      </w:pPr>
      <w:r w:rsidRPr="00E12186">
        <w:rPr>
          <w:rFonts w:hint="eastAsia"/>
        </w:rPr>
        <w:t>项目的建设不可避免会存在一定的环境风险。对此，建设单位必须高度重视；严格落实各项风险防范措施，不断完善风险管理体系。</w:t>
      </w:r>
    </w:p>
    <w:p w14:paraId="295D2A3B" w14:textId="310FEFDE" w:rsidR="00895F6C" w:rsidRPr="00E12186" w:rsidRDefault="001E1BFD" w:rsidP="006E62AD">
      <w:pPr>
        <w:pStyle w:val="3"/>
      </w:pPr>
      <w:bookmarkStart w:id="433" w:name="_Toc75012586"/>
      <w:r w:rsidRPr="00E12186">
        <w:rPr>
          <w:rFonts w:hint="eastAsia"/>
        </w:rPr>
        <w:t>6.</w:t>
      </w:r>
      <w:r w:rsidR="007744A5" w:rsidRPr="00E12186">
        <w:t>6</w:t>
      </w:r>
      <w:r w:rsidR="0046147C" w:rsidRPr="00E12186">
        <w:rPr>
          <w:rFonts w:hint="eastAsia"/>
        </w:rPr>
        <w:t>.</w:t>
      </w:r>
      <w:r w:rsidR="007744A5" w:rsidRPr="00E12186">
        <w:t>2</w:t>
      </w:r>
      <w:r w:rsidRPr="00E12186">
        <w:rPr>
          <w:rFonts w:hint="eastAsia"/>
        </w:rPr>
        <w:t>突发环境事件应急预案编制要求</w:t>
      </w:r>
      <w:bookmarkEnd w:id="433"/>
    </w:p>
    <w:p w14:paraId="7629D84C" w14:textId="005C85B8" w:rsidR="00DA2022" w:rsidRPr="00E12186" w:rsidRDefault="00DA2022" w:rsidP="00DA2022">
      <w:pPr>
        <w:ind w:firstLine="480"/>
      </w:pPr>
      <w:r w:rsidRPr="00E12186">
        <w:rPr>
          <w:rFonts w:hint="eastAsia"/>
        </w:rPr>
        <w:t>根据《建设项目环境风险评价技术导则》（</w:t>
      </w:r>
      <w:r w:rsidRPr="00E12186">
        <w:rPr>
          <w:rFonts w:hint="eastAsia"/>
        </w:rPr>
        <w:t>HJ169-2018</w:t>
      </w:r>
      <w:r w:rsidRPr="00E12186">
        <w:rPr>
          <w:rFonts w:hint="eastAsia"/>
        </w:rPr>
        <w:t>），按照国家、地方和相关部门要求，</w:t>
      </w:r>
      <w:r w:rsidR="00182BB6" w:rsidRPr="00E12186">
        <w:rPr>
          <w:rFonts w:hint="eastAsia"/>
        </w:rPr>
        <w:t>本次评价</w:t>
      </w:r>
      <w:r w:rsidRPr="00E12186">
        <w:rPr>
          <w:rFonts w:hint="eastAsia"/>
        </w:rPr>
        <w:t>提出企业突发环境事件应急预案编制的原则要求：</w:t>
      </w:r>
    </w:p>
    <w:p w14:paraId="3E5BC4A9" w14:textId="77777777" w:rsidR="00DA2022" w:rsidRPr="00E12186" w:rsidRDefault="00DA2022" w:rsidP="00DA2022">
      <w:pPr>
        <w:ind w:firstLine="480"/>
      </w:pPr>
      <w:r w:rsidRPr="00E12186">
        <w:rPr>
          <w:rFonts w:hint="eastAsia"/>
        </w:rPr>
        <w:t>建设单位按照国家、地方和相关部门要求，提出企业突发环境事件应急预案编制或完善的原则要求，包括预案适用范围、环境事件分类与分级、组织机构与职责、监</w:t>
      </w:r>
      <w:r w:rsidRPr="00E12186">
        <w:rPr>
          <w:rFonts w:hint="eastAsia"/>
        </w:rPr>
        <w:lastRenderedPageBreak/>
        <w:t>控和预警、应急响应、应急保障、善后处置、预案管理与演练等内容。</w:t>
      </w:r>
    </w:p>
    <w:p w14:paraId="61945458" w14:textId="77777777" w:rsidR="00DA2022" w:rsidRPr="00E12186" w:rsidRDefault="00DA2022">
      <w:pPr>
        <w:ind w:firstLine="480"/>
      </w:pPr>
      <w:r w:rsidRPr="00E12186">
        <w:rPr>
          <w:rFonts w:hint="eastAsia"/>
        </w:rPr>
        <w:t>应急预案明确企业、园区</w:t>
      </w:r>
      <w:r w:rsidRPr="00E12186">
        <w:rPr>
          <w:rFonts w:hint="eastAsia"/>
        </w:rPr>
        <w:t>/</w:t>
      </w:r>
      <w:r w:rsidRPr="00E12186">
        <w:rPr>
          <w:rFonts w:hint="eastAsia"/>
        </w:rPr>
        <w:t>区域、地方政府环境风险应急体系。企业突发环境事件应急预案应体现分级响应、区域联动的原则，与地方政府突发环境事件应急预案相衔接，明确分级响应程序。</w:t>
      </w:r>
    </w:p>
    <w:p w14:paraId="1274A2B7" w14:textId="6B1C732B" w:rsidR="002E7EAB" w:rsidRPr="00E12186" w:rsidRDefault="001E1BFD" w:rsidP="006E62AD">
      <w:pPr>
        <w:pStyle w:val="2"/>
      </w:pPr>
      <w:bookmarkStart w:id="434" w:name="_Toc75012587"/>
      <w:r w:rsidRPr="00E12186">
        <w:rPr>
          <w:rFonts w:hint="eastAsia"/>
        </w:rPr>
        <w:t>6.</w:t>
      </w:r>
      <w:r w:rsidR="007744A5" w:rsidRPr="00E12186">
        <w:t>7</w:t>
      </w:r>
      <w:r w:rsidR="002E18A2" w:rsidRPr="00E12186">
        <w:rPr>
          <w:rFonts w:hint="eastAsia"/>
        </w:rPr>
        <w:t>结论</w:t>
      </w:r>
      <w:r w:rsidR="00513BAA" w:rsidRPr="00E12186">
        <w:rPr>
          <w:rFonts w:hint="eastAsia"/>
        </w:rPr>
        <w:t>与建议</w:t>
      </w:r>
      <w:bookmarkEnd w:id="434"/>
    </w:p>
    <w:p w14:paraId="1F930BCB" w14:textId="3A42D3C8" w:rsidR="00513BAA" w:rsidRPr="00E12186" w:rsidRDefault="001E1BFD" w:rsidP="006E62AD">
      <w:pPr>
        <w:pStyle w:val="3"/>
      </w:pPr>
      <w:bookmarkStart w:id="435" w:name="_Toc75012588"/>
      <w:r w:rsidRPr="00E12186">
        <w:rPr>
          <w:rFonts w:hint="eastAsia"/>
        </w:rPr>
        <w:t>6.</w:t>
      </w:r>
      <w:r w:rsidR="007744A5" w:rsidRPr="00E12186">
        <w:t>7</w:t>
      </w:r>
      <w:r w:rsidR="00513BAA" w:rsidRPr="00E12186">
        <w:rPr>
          <w:rFonts w:hint="eastAsia"/>
        </w:rPr>
        <w:t>.1</w:t>
      </w:r>
      <w:r w:rsidR="00513BAA" w:rsidRPr="00E12186">
        <w:rPr>
          <w:rFonts w:hint="eastAsia"/>
        </w:rPr>
        <w:t>结论</w:t>
      </w:r>
      <w:bookmarkEnd w:id="435"/>
    </w:p>
    <w:p w14:paraId="40D9279A" w14:textId="77777777" w:rsidR="00CC35A8" w:rsidRPr="00E12186" w:rsidRDefault="00CC35A8" w:rsidP="00CC35A8">
      <w:pPr>
        <w:ind w:firstLine="480"/>
      </w:pPr>
      <w:r w:rsidRPr="00E12186">
        <w:rPr>
          <w:rFonts w:hint="eastAsia"/>
        </w:rPr>
        <w:t>项目运营期场内不涉及《建设项目环境风险评价技术导则》（</w:t>
      </w:r>
      <w:r w:rsidRPr="00E12186">
        <w:rPr>
          <w:rFonts w:hint="eastAsia"/>
        </w:rPr>
        <w:t>HJ 169-2018</w:t>
      </w:r>
      <w:r w:rsidRPr="00E12186">
        <w:rPr>
          <w:rFonts w:hint="eastAsia"/>
        </w:rPr>
        <w:t>）附录</w:t>
      </w:r>
      <w:r w:rsidRPr="00E12186">
        <w:rPr>
          <w:rFonts w:hint="eastAsia"/>
        </w:rPr>
        <w:t>B</w:t>
      </w:r>
      <w:r w:rsidRPr="00E12186">
        <w:rPr>
          <w:rFonts w:hint="eastAsia"/>
        </w:rPr>
        <w:t>内重点关注的危险物质；根据</w:t>
      </w:r>
      <w:r w:rsidRPr="00E12186">
        <w:rPr>
          <w:rFonts w:hint="eastAsia"/>
        </w:rPr>
        <w:t>2.6.5.1</w:t>
      </w:r>
      <w:r w:rsidRPr="00E12186">
        <w:rPr>
          <w:rFonts w:hint="eastAsia"/>
        </w:rPr>
        <w:t>风险评价等级判定，本项目环境风险潜势为</w:t>
      </w:r>
      <w:r w:rsidRPr="00E12186">
        <w:t>Ⅰ</w:t>
      </w:r>
      <w:r w:rsidRPr="00E12186">
        <w:rPr>
          <w:rFonts w:hint="eastAsia"/>
        </w:rPr>
        <w:t>级，评价等级为简单分析。</w:t>
      </w:r>
    </w:p>
    <w:p w14:paraId="593515A4" w14:textId="5C8ECEB6" w:rsidR="002E7EAB" w:rsidRPr="00E12186" w:rsidRDefault="002E18A2" w:rsidP="00DA2022">
      <w:pPr>
        <w:ind w:firstLine="480"/>
      </w:pPr>
      <w:r w:rsidRPr="00E12186">
        <w:rPr>
          <w:rFonts w:hint="eastAsia"/>
        </w:rPr>
        <w:t>项目环境风险简单分析内容见表</w:t>
      </w:r>
      <w:r w:rsidR="00DA2022" w:rsidRPr="00E12186">
        <w:rPr>
          <w:rFonts w:hint="eastAsia"/>
        </w:rPr>
        <w:t>6</w:t>
      </w:r>
      <w:r w:rsidR="006E62AD" w:rsidRPr="00E12186">
        <w:t>.7</w:t>
      </w:r>
      <w:r w:rsidRPr="00E12186">
        <w:rPr>
          <w:rFonts w:hint="eastAsia"/>
        </w:rPr>
        <w:t>-1</w:t>
      </w:r>
      <w:r w:rsidRPr="00E12186">
        <w:rPr>
          <w:rFonts w:hint="eastAsia"/>
        </w:rPr>
        <w:t>。</w:t>
      </w:r>
    </w:p>
    <w:p w14:paraId="648C2CB0" w14:textId="6E12AF6C" w:rsidR="002E7EAB" w:rsidRPr="00E12186" w:rsidRDefault="002E18A2">
      <w:pPr>
        <w:pStyle w:val="5"/>
      </w:pPr>
      <w:r w:rsidRPr="00E12186">
        <w:t>表</w:t>
      </w:r>
      <w:r w:rsidR="00FA4847" w:rsidRPr="00E12186">
        <w:rPr>
          <w:rFonts w:hint="eastAsia"/>
        </w:rPr>
        <w:t>6</w:t>
      </w:r>
      <w:r w:rsidR="006E62AD" w:rsidRPr="00E12186">
        <w:t>.7</w:t>
      </w:r>
      <w:r w:rsidRPr="00E12186">
        <w:rPr>
          <w:rFonts w:hint="eastAsia"/>
        </w:rPr>
        <w:t xml:space="preserve">-1    </w:t>
      </w:r>
      <w:r w:rsidRPr="00E12186">
        <w:rPr>
          <w:rFonts w:hint="eastAsia"/>
        </w:rPr>
        <w:t>建设项目环境风险简单分析内容表</w:t>
      </w:r>
    </w:p>
    <w:tbl>
      <w:tblPr>
        <w:tblW w:w="8787" w:type="dxa"/>
        <w:tblBorders>
          <w:top w:val="single" w:sz="6" w:space="0" w:color="000000"/>
          <w:bottom w:val="single" w:sz="6" w:space="0" w:color="000000"/>
          <w:insideH w:val="single" w:sz="6" w:space="0" w:color="000000"/>
          <w:insideV w:val="single" w:sz="6" w:space="0" w:color="000000"/>
        </w:tblBorders>
        <w:tblLayout w:type="fixed"/>
        <w:tblLook w:val="04A0" w:firstRow="1" w:lastRow="0" w:firstColumn="1" w:lastColumn="0" w:noHBand="0" w:noVBand="1"/>
      </w:tblPr>
      <w:tblGrid>
        <w:gridCol w:w="2364"/>
        <w:gridCol w:w="1288"/>
        <w:gridCol w:w="1759"/>
        <w:gridCol w:w="1722"/>
        <w:gridCol w:w="1654"/>
      </w:tblGrid>
      <w:tr w:rsidR="00E12186" w:rsidRPr="00E12186" w14:paraId="52CCADAF" w14:textId="77777777">
        <w:trPr>
          <w:trHeight w:val="239"/>
        </w:trPr>
        <w:tc>
          <w:tcPr>
            <w:tcW w:w="2364" w:type="dxa"/>
            <w:vAlign w:val="center"/>
          </w:tcPr>
          <w:p w14:paraId="709B3C4B" w14:textId="77777777" w:rsidR="002E7EAB" w:rsidRPr="00E12186" w:rsidRDefault="002E18A2">
            <w:pPr>
              <w:pStyle w:val="TIE-"/>
            </w:pPr>
            <w:r w:rsidRPr="00E12186">
              <w:rPr>
                <w:rFonts w:hint="eastAsia"/>
              </w:rPr>
              <w:t>建设项目名称</w:t>
            </w:r>
          </w:p>
        </w:tc>
        <w:tc>
          <w:tcPr>
            <w:tcW w:w="6423" w:type="dxa"/>
            <w:gridSpan w:val="4"/>
            <w:vAlign w:val="center"/>
          </w:tcPr>
          <w:p w14:paraId="0E64F9B8" w14:textId="570253DF" w:rsidR="002E7EAB" w:rsidRPr="00E12186" w:rsidRDefault="00C41227" w:rsidP="00C41227">
            <w:pPr>
              <w:pStyle w:val="TIE-"/>
            </w:pPr>
            <w:r>
              <w:rPr>
                <w:rFonts w:hint="eastAsia"/>
              </w:rPr>
              <w:t>巴彦淖尔市三森畜牧发展有限责任公司五原分公司胜丰镇新胜养殖基地建设项目</w:t>
            </w:r>
          </w:p>
        </w:tc>
      </w:tr>
      <w:tr w:rsidR="00E12186" w:rsidRPr="00E12186" w14:paraId="1F6A2AED" w14:textId="77777777" w:rsidTr="008125A0">
        <w:trPr>
          <w:trHeight w:val="239"/>
        </w:trPr>
        <w:tc>
          <w:tcPr>
            <w:tcW w:w="2364" w:type="dxa"/>
            <w:vAlign w:val="center"/>
          </w:tcPr>
          <w:p w14:paraId="112FE200" w14:textId="77777777" w:rsidR="002E7EAB" w:rsidRPr="00E12186" w:rsidRDefault="002E18A2">
            <w:pPr>
              <w:pStyle w:val="TIE-"/>
            </w:pPr>
            <w:r w:rsidRPr="00E12186">
              <w:rPr>
                <w:rFonts w:hint="eastAsia"/>
              </w:rPr>
              <w:t>建设地点</w:t>
            </w:r>
          </w:p>
        </w:tc>
        <w:tc>
          <w:tcPr>
            <w:tcW w:w="1288" w:type="dxa"/>
            <w:vAlign w:val="center"/>
          </w:tcPr>
          <w:p w14:paraId="462359A3" w14:textId="77777777" w:rsidR="008125A0" w:rsidRPr="00E12186" w:rsidRDefault="002E18A2">
            <w:pPr>
              <w:pStyle w:val="TIE-"/>
            </w:pPr>
            <w:r w:rsidRPr="00E12186">
              <w:rPr>
                <w:rFonts w:hint="eastAsia"/>
              </w:rPr>
              <w:t>（内蒙古）</w:t>
            </w:r>
          </w:p>
          <w:p w14:paraId="74FDE227" w14:textId="5532A02D" w:rsidR="002E7EAB" w:rsidRPr="00E12186" w:rsidRDefault="002E18A2">
            <w:pPr>
              <w:pStyle w:val="TIE-"/>
            </w:pPr>
            <w:r w:rsidRPr="00E12186">
              <w:rPr>
                <w:rFonts w:hint="eastAsia"/>
              </w:rPr>
              <w:t>自治区</w:t>
            </w:r>
          </w:p>
        </w:tc>
        <w:tc>
          <w:tcPr>
            <w:tcW w:w="1759" w:type="dxa"/>
            <w:vAlign w:val="center"/>
          </w:tcPr>
          <w:p w14:paraId="4AD9EF4C" w14:textId="1B74349C" w:rsidR="002E7EAB" w:rsidRPr="00C824CE" w:rsidRDefault="002E18A2" w:rsidP="00DA2022">
            <w:pPr>
              <w:pStyle w:val="TIE-"/>
              <w:rPr>
                <w:color w:val="auto"/>
              </w:rPr>
            </w:pPr>
            <w:r w:rsidRPr="00C824CE">
              <w:rPr>
                <w:rFonts w:hint="eastAsia"/>
                <w:color w:val="auto"/>
              </w:rPr>
              <w:t>（</w:t>
            </w:r>
            <w:r w:rsidR="000B114F" w:rsidRPr="00C824CE">
              <w:rPr>
                <w:rFonts w:hint="eastAsia"/>
                <w:color w:val="auto"/>
              </w:rPr>
              <w:t>巴彦淖尔</w:t>
            </w:r>
            <w:r w:rsidRPr="00C824CE">
              <w:rPr>
                <w:rFonts w:hint="eastAsia"/>
                <w:color w:val="auto"/>
              </w:rPr>
              <w:t>）</w:t>
            </w:r>
            <w:r w:rsidR="007744A5" w:rsidRPr="00C824CE">
              <w:rPr>
                <w:rFonts w:hint="eastAsia"/>
                <w:color w:val="auto"/>
              </w:rPr>
              <w:t>市</w:t>
            </w:r>
          </w:p>
        </w:tc>
        <w:tc>
          <w:tcPr>
            <w:tcW w:w="1722" w:type="dxa"/>
            <w:vAlign w:val="center"/>
          </w:tcPr>
          <w:p w14:paraId="25BE1DA3" w14:textId="68B8FF03" w:rsidR="002E7EAB" w:rsidRPr="00C824CE" w:rsidRDefault="00DA2022">
            <w:pPr>
              <w:pStyle w:val="TIE-"/>
              <w:rPr>
                <w:color w:val="auto"/>
              </w:rPr>
            </w:pPr>
            <w:r w:rsidRPr="00C824CE">
              <w:rPr>
                <w:rFonts w:hint="eastAsia"/>
                <w:color w:val="auto"/>
              </w:rPr>
              <w:t>（</w:t>
            </w:r>
            <w:r w:rsidR="00CD1B83" w:rsidRPr="00C824CE">
              <w:rPr>
                <w:rFonts w:hint="eastAsia"/>
                <w:color w:val="auto"/>
              </w:rPr>
              <w:t>五原</w:t>
            </w:r>
            <w:r w:rsidR="002E18A2" w:rsidRPr="00C824CE">
              <w:rPr>
                <w:rFonts w:hint="eastAsia"/>
                <w:color w:val="auto"/>
              </w:rPr>
              <w:t>）</w:t>
            </w:r>
            <w:r w:rsidR="00CD1B83" w:rsidRPr="00C824CE">
              <w:rPr>
                <w:rFonts w:hint="eastAsia"/>
                <w:color w:val="auto"/>
              </w:rPr>
              <w:t>县</w:t>
            </w:r>
          </w:p>
        </w:tc>
        <w:tc>
          <w:tcPr>
            <w:tcW w:w="1654" w:type="dxa"/>
            <w:vAlign w:val="center"/>
          </w:tcPr>
          <w:p w14:paraId="0983C6B1" w14:textId="0CBA697D" w:rsidR="002E7EAB" w:rsidRPr="00C824CE" w:rsidRDefault="00CD1B83">
            <w:pPr>
              <w:pStyle w:val="TIE-"/>
              <w:rPr>
                <w:color w:val="auto"/>
              </w:rPr>
            </w:pPr>
            <w:r w:rsidRPr="00C824CE">
              <w:rPr>
                <w:rFonts w:hint="eastAsia"/>
                <w:color w:val="auto"/>
              </w:rPr>
              <w:t>胜丰镇</w:t>
            </w:r>
            <w:r w:rsidR="00194EE7">
              <w:rPr>
                <w:rFonts w:hint="eastAsia"/>
                <w:color w:val="auto"/>
              </w:rPr>
              <w:t>新胜一社</w:t>
            </w:r>
          </w:p>
        </w:tc>
      </w:tr>
      <w:tr w:rsidR="00E12186" w:rsidRPr="00E12186" w14:paraId="6D4D212A" w14:textId="77777777" w:rsidTr="008125A0">
        <w:trPr>
          <w:trHeight w:val="239"/>
        </w:trPr>
        <w:tc>
          <w:tcPr>
            <w:tcW w:w="2364" w:type="dxa"/>
            <w:vAlign w:val="center"/>
          </w:tcPr>
          <w:p w14:paraId="46FD8988" w14:textId="77777777" w:rsidR="002E7EAB" w:rsidRPr="00E12186" w:rsidRDefault="002E18A2">
            <w:pPr>
              <w:pStyle w:val="TIE-"/>
            </w:pPr>
            <w:r w:rsidRPr="00E12186">
              <w:rPr>
                <w:rFonts w:hint="eastAsia"/>
              </w:rPr>
              <w:t>地理坐标</w:t>
            </w:r>
          </w:p>
        </w:tc>
        <w:tc>
          <w:tcPr>
            <w:tcW w:w="1288" w:type="dxa"/>
            <w:vAlign w:val="center"/>
          </w:tcPr>
          <w:p w14:paraId="07921288" w14:textId="77777777" w:rsidR="002E7EAB" w:rsidRPr="00E12186" w:rsidRDefault="002E18A2">
            <w:pPr>
              <w:pStyle w:val="TIE-"/>
            </w:pPr>
            <w:r w:rsidRPr="00E12186">
              <w:rPr>
                <w:rFonts w:hint="eastAsia"/>
              </w:rPr>
              <w:t>经度</w:t>
            </w:r>
          </w:p>
        </w:tc>
        <w:tc>
          <w:tcPr>
            <w:tcW w:w="1759" w:type="dxa"/>
            <w:vAlign w:val="center"/>
          </w:tcPr>
          <w:p w14:paraId="09DDA302" w14:textId="348C1418" w:rsidR="002E7EAB" w:rsidRPr="00C824CE" w:rsidRDefault="00DC3EDA">
            <w:pPr>
              <w:pStyle w:val="TIE-"/>
              <w:rPr>
                <w:color w:val="auto"/>
              </w:rPr>
            </w:pPr>
            <w:r w:rsidRPr="00C824CE">
              <w:rPr>
                <w:rFonts w:hint="eastAsia"/>
                <w:color w:val="auto"/>
              </w:rPr>
              <w:t>E</w:t>
            </w:r>
            <w:r w:rsidR="00857F9B" w:rsidRPr="00C824CE">
              <w:rPr>
                <w:rFonts w:hint="eastAsia"/>
                <w:color w:val="auto"/>
              </w:rPr>
              <w:t>108</w:t>
            </w:r>
            <w:r w:rsidR="00857F9B" w:rsidRPr="00C824CE">
              <w:rPr>
                <w:rFonts w:hint="eastAsia"/>
                <w:color w:val="auto"/>
              </w:rPr>
              <w:t>°</w:t>
            </w:r>
            <w:r w:rsidR="00857F9B" w:rsidRPr="00C824CE">
              <w:rPr>
                <w:rFonts w:hint="eastAsia"/>
                <w:color w:val="auto"/>
              </w:rPr>
              <w:t>25</w:t>
            </w:r>
            <w:r w:rsidR="00857F9B" w:rsidRPr="00C824CE">
              <w:rPr>
                <w:color w:val="auto"/>
              </w:rPr>
              <w:t>’</w:t>
            </w:r>
            <w:r w:rsidR="00857F9B" w:rsidRPr="00C824CE">
              <w:rPr>
                <w:rFonts w:hint="eastAsia"/>
                <w:color w:val="auto"/>
              </w:rPr>
              <w:t>58.76</w:t>
            </w:r>
            <w:r w:rsidR="00857F9B" w:rsidRPr="00C824CE">
              <w:rPr>
                <w:color w:val="auto"/>
              </w:rPr>
              <w:t>”</w:t>
            </w:r>
          </w:p>
        </w:tc>
        <w:tc>
          <w:tcPr>
            <w:tcW w:w="1722" w:type="dxa"/>
            <w:vAlign w:val="center"/>
          </w:tcPr>
          <w:p w14:paraId="16C32EAA" w14:textId="77777777" w:rsidR="002E7EAB" w:rsidRPr="00C824CE" w:rsidRDefault="002E18A2">
            <w:pPr>
              <w:pStyle w:val="TIE-"/>
              <w:rPr>
                <w:color w:val="auto"/>
              </w:rPr>
            </w:pPr>
            <w:r w:rsidRPr="00C824CE">
              <w:rPr>
                <w:rFonts w:hint="eastAsia"/>
                <w:color w:val="auto"/>
              </w:rPr>
              <w:t>纬度</w:t>
            </w:r>
          </w:p>
        </w:tc>
        <w:tc>
          <w:tcPr>
            <w:tcW w:w="1654" w:type="dxa"/>
            <w:vAlign w:val="center"/>
          </w:tcPr>
          <w:p w14:paraId="58E1E64E" w14:textId="46341093" w:rsidR="002E7EAB" w:rsidRPr="00C824CE" w:rsidRDefault="00DC3EDA" w:rsidP="008125A0">
            <w:pPr>
              <w:pStyle w:val="TIE-"/>
              <w:rPr>
                <w:color w:val="auto"/>
              </w:rPr>
            </w:pPr>
            <w:r w:rsidRPr="00C824CE">
              <w:rPr>
                <w:rFonts w:hint="eastAsia"/>
                <w:color w:val="auto"/>
              </w:rPr>
              <w:t>N</w:t>
            </w:r>
            <w:r w:rsidR="00857F9B" w:rsidRPr="00C824CE">
              <w:rPr>
                <w:rFonts w:hint="eastAsia"/>
                <w:color w:val="auto"/>
              </w:rPr>
              <w:t>41</w:t>
            </w:r>
            <w:r w:rsidR="00857F9B" w:rsidRPr="00C824CE">
              <w:rPr>
                <w:rFonts w:hint="eastAsia"/>
                <w:color w:val="auto"/>
              </w:rPr>
              <w:t>°</w:t>
            </w:r>
            <w:r w:rsidR="00857F9B" w:rsidRPr="00C824CE">
              <w:rPr>
                <w:rFonts w:hint="eastAsia"/>
                <w:color w:val="auto"/>
              </w:rPr>
              <w:t>3</w:t>
            </w:r>
            <w:r w:rsidR="00857F9B" w:rsidRPr="00C824CE">
              <w:rPr>
                <w:color w:val="auto"/>
              </w:rPr>
              <w:t>’</w:t>
            </w:r>
            <w:r w:rsidR="00857F9B" w:rsidRPr="00C824CE">
              <w:rPr>
                <w:rFonts w:hint="eastAsia"/>
                <w:color w:val="auto"/>
              </w:rPr>
              <w:t>43.70</w:t>
            </w:r>
            <w:r w:rsidR="00857F9B" w:rsidRPr="00C824CE">
              <w:rPr>
                <w:color w:val="auto"/>
              </w:rPr>
              <w:t>”</w:t>
            </w:r>
          </w:p>
        </w:tc>
      </w:tr>
      <w:tr w:rsidR="00E12186" w:rsidRPr="00E12186" w14:paraId="4874348D" w14:textId="77777777">
        <w:trPr>
          <w:trHeight w:val="480"/>
        </w:trPr>
        <w:tc>
          <w:tcPr>
            <w:tcW w:w="2364" w:type="dxa"/>
            <w:vAlign w:val="center"/>
          </w:tcPr>
          <w:p w14:paraId="42FE3880" w14:textId="77777777" w:rsidR="00CC35A8" w:rsidRPr="00E12186" w:rsidRDefault="00CC35A8">
            <w:pPr>
              <w:pStyle w:val="TIE-"/>
            </w:pPr>
            <w:r w:rsidRPr="00E12186">
              <w:rPr>
                <w:rFonts w:hint="eastAsia"/>
              </w:rPr>
              <w:t>主要危险物质及分布</w:t>
            </w:r>
          </w:p>
        </w:tc>
        <w:tc>
          <w:tcPr>
            <w:tcW w:w="6423" w:type="dxa"/>
            <w:gridSpan w:val="4"/>
            <w:vAlign w:val="center"/>
          </w:tcPr>
          <w:p w14:paraId="2DCA643D" w14:textId="533E7F58" w:rsidR="00CC35A8" w:rsidRPr="00E12186" w:rsidRDefault="00CC35A8" w:rsidP="00DC3EDA">
            <w:pPr>
              <w:pStyle w:val="TIE-"/>
            </w:pPr>
            <w:r w:rsidRPr="00E12186">
              <w:rPr>
                <w:rFonts w:hint="eastAsia"/>
              </w:rPr>
              <w:t>无</w:t>
            </w:r>
          </w:p>
        </w:tc>
      </w:tr>
      <w:tr w:rsidR="00E12186" w:rsidRPr="00E12186" w14:paraId="265BB5EA" w14:textId="77777777">
        <w:trPr>
          <w:trHeight w:val="479"/>
        </w:trPr>
        <w:tc>
          <w:tcPr>
            <w:tcW w:w="2364" w:type="dxa"/>
            <w:vAlign w:val="center"/>
          </w:tcPr>
          <w:p w14:paraId="2D10EE80" w14:textId="77777777" w:rsidR="00CC35A8" w:rsidRPr="00E12186" w:rsidRDefault="00CC35A8">
            <w:pPr>
              <w:pStyle w:val="TIE-"/>
            </w:pPr>
            <w:r w:rsidRPr="00E12186">
              <w:rPr>
                <w:rFonts w:hint="eastAsia"/>
              </w:rPr>
              <w:t>环境影响途径及危害后果（大气、地表水、地下水等）</w:t>
            </w:r>
          </w:p>
        </w:tc>
        <w:tc>
          <w:tcPr>
            <w:tcW w:w="6423" w:type="dxa"/>
            <w:gridSpan w:val="4"/>
            <w:vAlign w:val="center"/>
          </w:tcPr>
          <w:p w14:paraId="7D9A5FD7" w14:textId="669CC803" w:rsidR="00CC35A8" w:rsidRPr="00E12186" w:rsidRDefault="00CC35A8" w:rsidP="00FA4847">
            <w:pPr>
              <w:pStyle w:val="TIE-"/>
            </w:pPr>
            <w:r w:rsidRPr="00E12186">
              <w:rPr>
                <w:rFonts w:hint="eastAsia"/>
              </w:rPr>
              <w:t>本项目环境风险主要为氧化塘的硬化地面、防渗设置出现破损，出现污水渗漏的情况</w:t>
            </w:r>
          </w:p>
        </w:tc>
      </w:tr>
      <w:tr w:rsidR="00E12186" w:rsidRPr="00E12186" w14:paraId="171563C0" w14:textId="77777777" w:rsidTr="00E40D4D">
        <w:trPr>
          <w:trHeight w:val="1014"/>
        </w:trPr>
        <w:tc>
          <w:tcPr>
            <w:tcW w:w="2364" w:type="dxa"/>
            <w:vAlign w:val="center"/>
          </w:tcPr>
          <w:p w14:paraId="275EA0C2" w14:textId="77777777" w:rsidR="00CC35A8" w:rsidRPr="00E12186" w:rsidRDefault="00CC35A8">
            <w:pPr>
              <w:pStyle w:val="TIE-"/>
            </w:pPr>
            <w:r w:rsidRPr="00E12186">
              <w:rPr>
                <w:rFonts w:hint="eastAsia"/>
              </w:rPr>
              <w:t>风险防范措施要求</w:t>
            </w:r>
          </w:p>
        </w:tc>
        <w:tc>
          <w:tcPr>
            <w:tcW w:w="6423" w:type="dxa"/>
            <w:gridSpan w:val="4"/>
            <w:vAlign w:val="center"/>
          </w:tcPr>
          <w:p w14:paraId="73797F4B" w14:textId="75F6479D" w:rsidR="00CC35A8" w:rsidRPr="00E12186" w:rsidRDefault="00CC35A8" w:rsidP="00013AD0">
            <w:pPr>
              <w:pStyle w:val="TIE-"/>
              <w:jc w:val="left"/>
              <w:rPr>
                <w:szCs w:val="21"/>
              </w:rPr>
            </w:pPr>
            <w:r w:rsidRPr="00E12186">
              <w:rPr>
                <w:rFonts w:hint="eastAsia"/>
                <w:szCs w:val="21"/>
              </w:rPr>
              <w:t>从技术、工艺和管理三个方面入手，采取综合措施，预防泄漏事故，详见</w:t>
            </w:r>
            <w:r w:rsidRPr="00E12186">
              <w:rPr>
                <w:rFonts w:hint="eastAsia"/>
                <w:szCs w:val="21"/>
              </w:rPr>
              <w:t>6.</w:t>
            </w:r>
            <w:r w:rsidRPr="00E12186">
              <w:rPr>
                <w:szCs w:val="21"/>
              </w:rPr>
              <w:t>6</w:t>
            </w:r>
            <w:r w:rsidRPr="00E12186">
              <w:rPr>
                <w:rFonts w:hint="eastAsia"/>
                <w:szCs w:val="21"/>
              </w:rPr>
              <w:t>环境风险防范措施及应急要求</w:t>
            </w:r>
          </w:p>
        </w:tc>
      </w:tr>
    </w:tbl>
    <w:p w14:paraId="2AA067D6" w14:textId="57925DE4" w:rsidR="002E7EAB" w:rsidRPr="00E12186" w:rsidRDefault="001E1BFD" w:rsidP="006E62AD">
      <w:pPr>
        <w:pStyle w:val="3"/>
      </w:pPr>
      <w:bookmarkStart w:id="436" w:name="_Toc75012589"/>
      <w:r w:rsidRPr="00E12186">
        <w:rPr>
          <w:rFonts w:hint="eastAsia"/>
        </w:rPr>
        <w:t>6.</w:t>
      </w:r>
      <w:r w:rsidR="006E62AD" w:rsidRPr="00E12186">
        <w:t>7</w:t>
      </w:r>
      <w:r w:rsidR="002E18A2" w:rsidRPr="00E12186">
        <w:rPr>
          <w:rFonts w:hint="eastAsia"/>
        </w:rPr>
        <w:t>.</w:t>
      </w:r>
      <w:r w:rsidR="002E18A2" w:rsidRPr="00E12186">
        <w:t>2</w:t>
      </w:r>
      <w:r w:rsidR="002E18A2" w:rsidRPr="00E12186">
        <w:t>建议</w:t>
      </w:r>
      <w:bookmarkEnd w:id="436"/>
    </w:p>
    <w:p w14:paraId="66BC413A" w14:textId="77777777" w:rsidR="002E7EAB" w:rsidRPr="00E12186" w:rsidRDefault="002E18A2">
      <w:pPr>
        <w:ind w:firstLine="480"/>
      </w:pPr>
      <w:r w:rsidRPr="00E12186">
        <w:t>（</w:t>
      </w:r>
      <w:r w:rsidRPr="00E12186">
        <w:t>1</w:t>
      </w:r>
      <w:r w:rsidRPr="00E12186">
        <w:t>）要求建设单位针对可能发生的重大环境风险事故制定详细的环境风险应急预案，并经过专家评审，定期进行预案演练。</w:t>
      </w:r>
    </w:p>
    <w:p w14:paraId="5F1F28A8" w14:textId="62338C4E" w:rsidR="002E7EAB" w:rsidRPr="00E12186" w:rsidRDefault="002E18A2">
      <w:pPr>
        <w:ind w:firstLine="480"/>
      </w:pPr>
      <w:r w:rsidRPr="00E12186">
        <w:t>（</w:t>
      </w:r>
      <w:r w:rsidRPr="00E12186">
        <w:t>2</w:t>
      </w:r>
      <w:r w:rsidRPr="00E12186">
        <w:t>）建立企业环境风险应急机制，加强</w:t>
      </w:r>
      <w:r w:rsidR="00182BB6" w:rsidRPr="00E12186">
        <w:t>养殖区</w:t>
      </w:r>
      <w:r w:rsidRPr="00E12186">
        <w:t>、</w:t>
      </w:r>
      <w:r w:rsidR="000B114F" w:rsidRPr="00E12186">
        <w:rPr>
          <w:rFonts w:hint="eastAsia"/>
        </w:rPr>
        <w:t>粪污处理</w:t>
      </w:r>
      <w:r w:rsidRPr="00E12186">
        <w:rPr>
          <w:rFonts w:hint="eastAsia"/>
        </w:rPr>
        <w:t>区</w:t>
      </w:r>
      <w:r w:rsidRPr="00E12186">
        <w:t>的巡查，监视力度，强化风险管理。</w:t>
      </w:r>
    </w:p>
    <w:p w14:paraId="5DBB0C9C" w14:textId="6D451AF3" w:rsidR="002E7EAB" w:rsidRPr="00E12186" w:rsidRDefault="002E18A2" w:rsidP="00F77609">
      <w:pPr>
        <w:ind w:firstLine="480"/>
      </w:pPr>
      <w:r w:rsidRPr="00E12186">
        <w:t>（</w:t>
      </w:r>
      <w:r w:rsidRPr="00E12186">
        <w:t>3</w:t>
      </w:r>
      <w:r w:rsidRPr="00E12186">
        <w:t>）建设单位须采取有效的防范、减缓措施，并制定突发性事故应急预案，强化安全管理，降低事故发生的可能性，使危险等级降低到可接受水平。</w:t>
      </w:r>
      <w:bookmarkEnd w:id="412"/>
    </w:p>
    <w:p w14:paraId="7D5A29D9" w14:textId="77777777" w:rsidR="008125A0" w:rsidRPr="00E12186" w:rsidRDefault="008125A0" w:rsidP="00F77609">
      <w:pPr>
        <w:ind w:firstLine="480"/>
      </w:pPr>
    </w:p>
    <w:p w14:paraId="6BDFA0D9" w14:textId="77777777" w:rsidR="002E7EAB" w:rsidRPr="00E12186" w:rsidRDefault="002E7EAB">
      <w:pPr>
        <w:pStyle w:val="1"/>
        <w:sectPr w:rsidR="002E7EAB" w:rsidRPr="00E12186">
          <w:pgSz w:w="11906" w:h="16838"/>
          <w:pgMar w:top="1418" w:right="1418" w:bottom="1247" w:left="1701" w:header="851" w:footer="680" w:gutter="0"/>
          <w:pgNumType w:fmt="numberInDash"/>
          <w:cols w:space="720"/>
          <w:docGrid w:linePitch="326"/>
        </w:sectPr>
      </w:pPr>
      <w:bookmarkStart w:id="437" w:name="_Toc523322383"/>
    </w:p>
    <w:p w14:paraId="7D2A9F69" w14:textId="77777777" w:rsidR="002E7EAB" w:rsidRPr="00E12186" w:rsidRDefault="00EA071C">
      <w:pPr>
        <w:pStyle w:val="1"/>
      </w:pPr>
      <w:bookmarkStart w:id="438" w:name="_Toc523322368"/>
      <w:bookmarkStart w:id="439" w:name="_Toc75012590"/>
      <w:r w:rsidRPr="00E12186">
        <w:rPr>
          <w:rFonts w:hint="eastAsia"/>
        </w:rPr>
        <w:lastRenderedPageBreak/>
        <w:t>7</w:t>
      </w:r>
      <w:r w:rsidR="002E18A2" w:rsidRPr="00E12186">
        <w:t>环境保护措施及其可行性论证</w:t>
      </w:r>
      <w:bookmarkEnd w:id="438"/>
      <w:bookmarkEnd w:id="439"/>
    </w:p>
    <w:p w14:paraId="673285A4" w14:textId="77777777" w:rsidR="002E7EAB" w:rsidRPr="00E12186" w:rsidRDefault="00A574C6">
      <w:pPr>
        <w:pStyle w:val="2"/>
      </w:pPr>
      <w:bookmarkStart w:id="440" w:name="_Toc523322369"/>
      <w:bookmarkStart w:id="441" w:name="_Toc75012591"/>
      <w:r w:rsidRPr="00E12186">
        <w:rPr>
          <w:rFonts w:hint="eastAsia"/>
        </w:rPr>
        <w:t>7</w:t>
      </w:r>
      <w:r w:rsidR="00D60EDB" w:rsidRPr="00E12186">
        <w:rPr>
          <w:rFonts w:hint="eastAsia"/>
        </w:rPr>
        <w:t>.</w:t>
      </w:r>
      <w:r w:rsidR="002E18A2" w:rsidRPr="00E12186">
        <w:t>1</w:t>
      </w:r>
      <w:r w:rsidR="002E18A2" w:rsidRPr="00E12186">
        <w:t>施工期环境保护措施</w:t>
      </w:r>
      <w:bookmarkEnd w:id="440"/>
      <w:bookmarkEnd w:id="441"/>
    </w:p>
    <w:p w14:paraId="183DC038" w14:textId="77777777" w:rsidR="002E7EAB" w:rsidRPr="00E12186" w:rsidRDefault="00A574C6">
      <w:pPr>
        <w:pStyle w:val="3"/>
      </w:pPr>
      <w:bookmarkStart w:id="442" w:name="_Toc7299"/>
      <w:bookmarkStart w:id="443" w:name="_Toc523322370"/>
      <w:bookmarkStart w:id="444" w:name="_Toc75012592"/>
      <w:r w:rsidRPr="00E12186">
        <w:rPr>
          <w:rFonts w:hint="eastAsia"/>
        </w:rPr>
        <w:t>7</w:t>
      </w:r>
      <w:r w:rsidR="00D60EDB" w:rsidRPr="00E12186">
        <w:rPr>
          <w:rFonts w:hint="eastAsia"/>
        </w:rPr>
        <w:t>.</w:t>
      </w:r>
      <w:r w:rsidR="002E18A2" w:rsidRPr="00E12186">
        <w:t>1.1</w:t>
      </w:r>
      <w:r w:rsidR="002E18A2" w:rsidRPr="00E12186">
        <w:t>施工期大气环境保护措施</w:t>
      </w:r>
      <w:bookmarkEnd w:id="442"/>
      <w:bookmarkEnd w:id="443"/>
      <w:bookmarkEnd w:id="444"/>
    </w:p>
    <w:p w14:paraId="1403DD71" w14:textId="26251439" w:rsidR="002E7EAB" w:rsidRPr="00E12186" w:rsidRDefault="002E18A2">
      <w:pPr>
        <w:ind w:firstLine="480"/>
      </w:pPr>
      <w:r w:rsidRPr="00E12186">
        <w:t>根据施工期大气环境影响分析结果、</w:t>
      </w:r>
      <w:r w:rsidR="00AF4D7C" w:rsidRPr="00E12186">
        <w:rPr>
          <w:rFonts w:hint="eastAsia"/>
        </w:rPr>
        <w:t>根据</w:t>
      </w:r>
      <w:r w:rsidRPr="00E12186">
        <w:t>相关法律法规确定本项目施工期大气环境保护措施，具体措施如下：</w:t>
      </w:r>
    </w:p>
    <w:p w14:paraId="179C13B4" w14:textId="329D5EFB" w:rsidR="00954480" w:rsidRPr="00E12186" w:rsidRDefault="00954480">
      <w:pPr>
        <w:ind w:firstLine="480"/>
      </w:pPr>
      <w:r w:rsidRPr="00E12186">
        <w:rPr>
          <w:rFonts w:hint="eastAsia"/>
        </w:rPr>
        <w:t>（</w:t>
      </w:r>
      <w:r w:rsidRPr="00E12186">
        <w:rPr>
          <w:rFonts w:hint="eastAsia"/>
        </w:rPr>
        <w:t>1</w:t>
      </w:r>
      <w:r w:rsidRPr="00E12186">
        <w:rPr>
          <w:rFonts w:hint="eastAsia"/>
        </w:rPr>
        <w:t>）整体防治措施：</w:t>
      </w:r>
    </w:p>
    <w:p w14:paraId="7352FB42" w14:textId="04F3E408" w:rsidR="002E7EAB" w:rsidRPr="00E12186" w:rsidRDefault="00954480">
      <w:pPr>
        <w:ind w:firstLine="480"/>
      </w:pPr>
      <w:r w:rsidRPr="00E12186">
        <w:rPr>
          <w:rFonts w:ascii="宋体" w:hAnsi="宋体" w:hint="eastAsia"/>
        </w:rPr>
        <w:t>①</w:t>
      </w:r>
      <w:r w:rsidR="002E18A2" w:rsidRPr="00E12186">
        <w:t>建设单位应当将防治扬尘污染的费用列入工程造价，并在施工承包合同中明确施工单位扬尘污染防治责任。施工单位应当制定具体的施工扬尘污染防治实施方案。</w:t>
      </w:r>
    </w:p>
    <w:p w14:paraId="517E108E" w14:textId="0F4EC591" w:rsidR="002E7EAB" w:rsidRPr="00E12186" w:rsidRDefault="00954480">
      <w:pPr>
        <w:ind w:firstLine="480"/>
      </w:pPr>
      <w:r w:rsidRPr="00E12186">
        <w:rPr>
          <w:rFonts w:ascii="宋体" w:hAnsi="宋体" w:hint="eastAsia"/>
        </w:rPr>
        <w:t>②</w:t>
      </w:r>
      <w:r w:rsidR="002E18A2" w:rsidRPr="00E12186">
        <w:t>施工单位应当在施工工地洒水抑尘、车辆等有效防尘降尘措施，对施工场地及施工道路每天洒水抑尘作业</w:t>
      </w:r>
      <w:r w:rsidR="002E18A2" w:rsidRPr="00E12186">
        <w:t>4</w:t>
      </w:r>
      <w:r w:rsidR="002E18A2" w:rsidRPr="00E12186">
        <w:t>～</w:t>
      </w:r>
      <w:r w:rsidR="002E18A2" w:rsidRPr="00E12186">
        <w:t>5</w:t>
      </w:r>
      <w:r w:rsidR="002E18A2" w:rsidRPr="00E12186">
        <w:t>次，可使扬尘量减少</w:t>
      </w:r>
      <w:r w:rsidR="002E18A2" w:rsidRPr="00E12186">
        <w:t>70%</w:t>
      </w:r>
      <w:r w:rsidR="002E18A2" w:rsidRPr="00E12186">
        <w:t>左右。</w:t>
      </w:r>
    </w:p>
    <w:p w14:paraId="6C4E01E8" w14:textId="3DA7A502" w:rsidR="002E7EAB" w:rsidRPr="00E12186" w:rsidRDefault="00954480">
      <w:pPr>
        <w:ind w:firstLine="480"/>
      </w:pPr>
      <w:r w:rsidRPr="00E12186">
        <w:rPr>
          <w:rFonts w:ascii="宋体" w:hAnsi="宋体" w:hint="eastAsia"/>
        </w:rPr>
        <w:t>③</w:t>
      </w:r>
      <w:r w:rsidR="002E18A2" w:rsidRPr="00E12186">
        <w:rPr>
          <w:rFonts w:hint="eastAsia"/>
        </w:rPr>
        <w:t>加强施工现场运输车辆管理，注重车辆的维护保养，严禁使用冒黑烟车辆，限制车速，严禁超高、超载运输；保证所运物品无撒漏、扬散，防止建筑材料、垃圾和尘土飞扬、洒落和流溢，有效抑制粉尘和二次扬尘污染；驶出工地的车辆必须车身整洁，装载车厢完好，装载货物堆码整齐，不得污染道路。</w:t>
      </w:r>
    </w:p>
    <w:p w14:paraId="07AC17D2" w14:textId="2A6F2DD1" w:rsidR="002E7EAB" w:rsidRPr="00E12186" w:rsidRDefault="00954480">
      <w:pPr>
        <w:ind w:firstLine="480"/>
      </w:pPr>
      <w:r w:rsidRPr="00E12186">
        <w:rPr>
          <w:rFonts w:ascii="宋体" w:hAnsi="宋体" w:hint="eastAsia"/>
        </w:rPr>
        <w:t>④</w:t>
      </w:r>
      <w:r w:rsidR="002E18A2" w:rsidRPr="00E12186">
        <w:rPr>
          <w:rFonts w:hint="eastAsia"/>
        </w:rPr>
        <w:t>施工场区不使用油耗高、效率低、废气排放严重的施工机械，对燃油设备合理配置，加强管理，工程运输车辆尾气达标。</w:t>
      </w:r>
    </w:p>
    <w:p w14:paraId="701A948D" w14:textId="7D6C4F4A" w:rsidR="002E7EAB" w:rsidRPr="00E12186" w:rsidRDefault="00954480">
      <w:pPr>
        <w:ind w:firstLine="480"/>
      </w:pPr>
      <w:r w:rsidRPr="00E12186">
        <w:rPr>
          <w:rFonts w:ascii="宋体" w:hAnsi="宋体" w:hint="eastAsia"/>
        </w:rPr>
        <w:t>⑤</w:t>
      </w:r>
      <w:r w:rsidR="002E18A2" w:rsidRPr="00E12186">
        <w:rPr>
          <w:rFonts w:hint="eastAsia"/>
        </w:rPr>
        <w:t>加快施工进度，尽量缩短工期。</w:t>
      </w:r>
    </w:p>
    <w:p w14:paraId="57FB8AA0" w14:textId="68DF30FE" w:rsidR="00954480" w:rsidRPr="00E12186" w:rsidRDefault="00954480" w:rsidP="00954480">
      <w:pPr>
        <w:ind w:firstLine="480"/>
      </w:pPr>
      <w:r w:rsidRPr="00E12186">
        <w:rPr>
          <w:rFonts w:hint="eastAsia"/>
        </w:rPr>
        <w:t>（</w:t>
      </w:r>
      <w:r w:rsidRPr="00E12186">
        <w:t>2</w:t>
      </w:r>
      <w:r w:rsidRPr="00E12186">
        <w:rPr>
          <w:rFonts w:hint="eastAsia"/>
        </w:rPr>
        <w:t>）扬</w:t>
      </w:r>
      <w:r w:rsidRPr="00E12186">
        <w:t>尘防治措施</w:t>
      </w:r>
    </w:p>
    <w:p w14:paraId="680213EF" w14:textId="77777777" w:rsidR="00954480" w:rsidRPr="00E12186" w:rsidRDefault="00954480" w:rsidP="00954480">
      <w:pPr>
        <w:ind w:firstLine="480"/>
      </w:pPr>
      <w:r w:rsidRPr="00E12186">
        <w:rPr>
          <w:rFonts w:ascii="宋体" w:hAnsi="宋体" w:cs="宋体" w:hint="eastAsia"/>
        </w:rPr>
        <w:t>①料场集中堆放的采取覆盖并保持其表面湿润或固化处理，并在堆场表面用防尘网进行遮盖，以防止风蚀防尘措施</w:t>
      </w:r>
      <w:r w:rsidRPr="00E12186">
        <w:rPr>
          <w:rFonts w:hint="eastAsia"/>
        </w:rPr>
        <w:t>。</w:t>
      </w:r>
    </w:p>
    <w:p w14:paraId="32C3A2AC" w14:textId="77777777" w:rsidR="00954480" w:rsidRPr="00E12186" w:rsidRDefault="00954480" w:rsidP="00954480">
      <w:pPr>
        <w:ind w:firstLine="480"/>
      </w:pPr>
      <w:r w:rsidRPr="00E12186">
        <w:rPr>
          <w:rFonts w:hint="eastAsia"/>
        </w:rPr>
        <w:t>②对开挖等施工作业面（点）进行封闭施工或者采取洒水等控尘降尘措施。</w:t>
      </w:r>
    </w:p>
    <w:p w14:paraId="16447B13" w14:textId="77777777" w:rsidR="00954480" w:rsidRPr="00E12186" w:rsidRDefault="00954480" w:rsidP="00954480">
      <w:pPr>
        <w:ind w:firstLine="480"/>
      </w:pPr>
      <w:r w:rsidRPr="00E12186">
        <w:rPr>
          <w:rFonts w:hint="eastAsia"/>
        </w:rPr>
        <w:t>③采取分段施工，分段回填、分段恢复，减少裸露地面面积和土方堆置。</w:t>
      </w:r>
    </w:p>
    <w:p w14:paraId="5C325288" w14:textId="77777777" w:rsidR="00954480" w:rsidRPr="00E12186" w:rsidRDefault="00954480" w:rsidP="00954480">
      <w:pPr>
        <w:ind w:firstLine="480"/>
      </w:pPr>
      <w:r w:rsidRPr="00E12186">
        <w:rPr>
          <w:rFonts w:hint="eastAsia"/>
        </w:rPr>
        <w:t>④当出现</w:t>
      </w:r>
      <w:r w:rsidRPr="00E12186">
        <w:rPr>
          <w:rFonts w:hint="eastAsia"/>
        </w:rPr>
        <w:t>4</w:t>
      </w:r>
      <w:r w:rsidRPr="00E12186">
        <w:rPr>
          <w:rFonts w:hint="eastAsia"/>
        </w:rPr>
        <w:t>级及以上风力天气情况时，禁止土方施工，并作好遮掩、洒水抑尘工作。</w:t>
      </w:r>
    </w:p>
    <w:p w14:paraId="119501F4" w14:textId="77777777" w:rsidR="00954480" w:rsidRPr="00E12186" w:rsidRDefault="00954480" w:rsidP="00954480">
      <w:pPr>
        <w:ind w:firstLine="480"/>
      </w:pPr>
      <w:r w:rsidRPr="00E12186">
        <w:rPr>
          <w:rFonts w:hint="eastAsia"/>
        </w:rPr>
        <w:t>⑤施工完成后，及时进行表土覆盖和植被恢复，防止基础裸露。</w:t>
      </w:r>
    </w:p>
    <w:p w14:paraId="1C789940" w14:textId="77777777" w:rsidR="00954480" w:rsidRPr="00E12186" w:rsidRDefault="00954480" w:rsidP="00954480">
      <w:pPr>
        <w:ind w:firstLine="480"/>
      </w:pPr>
      <w:r w:rsidRPr="00E12186">
        <w:rPr>
          <w:rFonts w:hint="eastAsia"/>
        </w:rPr>
        <w:t>⑥运输车辆严禁超限运输并在运输物料及土方上覆盖苫布，严禁物料散落和起尘；运输车辆速慢行，固定行车路线，干燥大风天气对途径敏感点路段运输道路洒水抑尘。</w:t>
      </w:r>
    </w:p>
    <w:p w14:paraId="599BFB26" w14:textId="77777777" w:rsidR="00954480" w:rsidRPr="00E12186" w:rsidRDefault="00954480" w:rsidP="00954480">
      <w:pPr>
        <w:ind w:firstLine="480"/>
      </w:pPr>
      <w:r w:rsidRPr="00E12186">
        <w:rPr>
          <w:rFonts w:hint="eastAsia"/>
        </w:rPr>
        <w:t>⑦</w:t>
      </w:r>
      <w:r w:rsidRPr="00E12186">
        <w:t>对临时占地采取严格处理措施，取土过程中及时对取土面加盖，防止生成新尘</w:t>
      </w:r>
      <w:r w:rsidRPr="00E12186">
        <w:lastRenderedPageBreak/>
        <w:t>源；对于临时堆土场及时洒水，并加盖，防止形成新尘源。</w:t>
      </w:r>
    </w:p>
    <w:p w14:paraId="4FFEC4E9" w14:textId="77777777" w:rsidR="00954480" w:rsidRPr="00E12186" w:rsidRDefault="00954480" w:rsidP="00954480">
      <w:pPr>
        <w:ind w:firstLine="480"/>
      </w:pPr>
      <w:r w:rsidRPr="00E12186">
        <w:rPr>
          <w:rFonts w:hint="eastAsia"/>
        </w:rPr>
        <w:t>⑧施工垃圾应及时清运，集中堆放的采取覆盖并保持其表面湿润或固化处理，并在土堆表面用防尘网进行遮盖，以防止风蚀。</w:t>
      </w:r>
    </w:p>
    <w:p w14:paraId="7BD4EBE4" w14:textId="77777777" w:rsidR="00954480" w:rsidRPr="00E12186" w:rsidRDefault="00954480" w:rsidP="00954480">
      <w:pPr>
        <w:ind w:firstLine="480"/>
      </w:pPr>
      <w:r w:rsidRPr="00E12186">
        <w:rPr>
          <w:rFonts w:hint="eastAsia"/>
        </w:rPr>
        <w:t>⑨可能产生扬尘污染的建筑材料在库房存放，避免露天堆放，或者严密遮盖或采用洒水、遮盖物或喷洒遮盖剂等措施防止扬尘。</w:t>
      </w:r>
    </w:p>
    <w:p w14:paraId="326A9472" w14:textId="77777777" w:rsidR="00954480" w:rsidRPr="00E12186" w:rsidRDefault="00954480" w:rsidP="00954480">
      <w:pPr>
        <w:ind w:firstLine="480"/>
      </w:pPr>
      <w:r w:rsidRPr="00E12186">
        <w:rPr>
          <w:rFonts w:hint="eastAsia"/>
        </w:rPr>
        <w:t>通过上述各项措施，可基本控制建筑施工扬尘的产生，降低施工扬尘对周围环境的影响。</w:t>
      </w:r>
    </w:p>
    <w:p w14:paraId="46C1C714" w14:textId="5BAE9F15" w:rsidR="002E7EAB" w:rsidRPr="00E12186" w:rsidRDefault="002E18A2">
      <w:pPr>
        <w:ind w:firstLine="480"/>
      </w:pPr>
      <w:r w:rsidRPr="00E12186">
        <w:rPr>
          <w:rFonts w:hint="eastAsia"/>
        </w:rPr>
        <w:t>施工期间大气污染防治措施目前较成熟，实践表明只要管理和工程措施到位，完全能够满足环保要求。</w:t>
      </w:r>
    </w:p>
    <w:p w14:paraId="12FF2CCD" w14:textId="77777777" w:rsidR="002E7EAB" w:rsidRPr="00E12186" w:rsidRDefault="00A574C6">
      <w:pPr>
        <w:pStyle w:val="3"/>
      </w:pPr>
      <w:bookmarkStart w:id="445" w:name="_Toc6972"/>
      <w:bookmarkStart w:id="446" w:name="_Toc523322371"/>
      <w:bookmarkStart w:id="447" w:name="_Toc75012593"/>
      <w:r w:rsidRPr="00E12186">
        <w:rPr>
          <w:rFonts w:hint="eastAsia"/>
        </w:rPr>
        <w:t>7</w:t>
      </w:r>
      <w:r w:rsidR="00D60EDB" w:rsidRPr="00E12186">
        <w:rPr>
          <w:rFonts w:hint="eastAsia"/>
        </w:rPr>
        <w:t>.</w:t>
      </w:r>
      <w:r w:rsidR="002E18A2" w:rsidRPr="00E12186">
        <w:t>1.2</w:t>
      </w:r>
      <w:r w:rsidR="002E18A2" w:rsidRPr="00E12186">
        <w:t>施工期水环境保护措施</w:t>
      </w:r>
      <w:bookmarkEnd w:id="445"/>
      <w:bookmarkEnd w:id="446"/>
      <w:bookmarkEnd w:id="447"/>
    </w:p>
    <w:p w14:paraId="6266627A" w14:textId="77777777" w:rsidR="002E7EAB" w:rsidRPr="00E12186" w:rsidRDefault="002E18A2">
      <w:pPr>
        <w:ind w:firstLine="480"/>
      </w:pPr>
      <w:r w:rsidRPr="00E12186">
        <w:rPr>
          <w:rFonts w:hint="eastAsia"/>
        </w:rPr>
        <w:t>（</w:t>
      </w:r>
      <w:r w:rsidRPr="00E12186">
        <w:t>1</w:t>
      </w:r>
      <w:r w:rsidRPr="00E12186">
        <w:rPr>
          <w:rFonts w:hint="eastAsia"/>
        </w:rPr>
        <w:t>）</w:t>
      </w:r>
      <w:r w:rsidR="00AB2E62" w:rsidRPr="00E12186">
        <w:rPr>
          <w:rFonts w:hint="eastAsia"/>
        </w:rPr>
        <w:t>加强施工机械管理，防止油的跑、冒、滴、漏。</w:t>
      </w:r>
    </w:p>
    <w:p w14:paraId="0CDCD065" w14:textId="17338198" w:rsidR="002E7EAB" w:rsidRPr="00E12186" w:rsidRDefault="002E18A2">
      <w:pPr>
        <w:ind w:firstLine="480"/>
      </w:pPr>
      <w:r w:rsidRPr="00E12186">
        <w:rPr>
          <w:rFonts w:hint="eastAsia"/>
        </w:rPr>
        <w:t>（</w:t>
      </w:r>
      <w:r w:rsidRPr="00E12186">
        <w:t>2</w:t>
      </w:r>
      <w:r w:rsidRPr="00E12186">
        <w:rPr>
          <w:rFonts w:hint="eastAsia"/>
        </w:rPr>
        <w:t>）</w:t>
      </w:r>
      <w:r w:rsidR="00AB2E62" w:rsidRPr="00E12186">
        <w:rPr>
          <w:rFonts w:hint="eastAsia"/>
        </w:rPr>
        <w:t>项目施工期生活污水</w:t>
      </w:r>
      <w:r w:rsidR="00AF4D7C" w:rsidRPr="00E12186">
        <w:rPr>
          <w:rFonts w:hint="eastAsia"/>
        </w:rPr>
        <w:t>依托</w:t>
      </w:r>
      <w:r w:rsidR="00194EE7">
        <w:rPr>
          <w:rFonts w:hint="eastAsia"/>
        </w:rPr>
        <w:t>新胜一社</w:t>
      </w:r>
      <w:r w:rsidR="00954480" w:rsidRPr="00E12186">
        <w:rPr>
          <w:rFonts w:hint="eastAsia"/>
        </w:rPr>
        <w:t>旱厕</w:t>
      </w:r>
      <w:r w:rsidR="00AF4D7C" w:rsidRPr="00E12186">
        <w:rPr>
          <w:rFonts w:hint="eastAsia"/>
        </w:rPr>
        <w:t>进行</w:t>
      </w:r>
      <w:r w:rsidR="00AB2E62" w:rsidRPr="00E12186">
        <w:rPr>
          <w:rFonts w:hint="eastAsia"/>
        </w:rPr>
        <w:t>。</w:t>
      </w:r>
    </w:p>
    <w:p w14:paraId="0E335FA7" w14:textId="77777777" w:rsidR="002E7EAB" w:rsidRPr="00E12186" w:rsidRDefault="002E18A2">
      <w:pPr>
        <w:ind w:firstLine="480"/>
      </w:pPr>
      <w:r w:rsidRPr="00E12186">
        <w:rPr>
          <w:rFonts w:hint="eastAsia"/>
        </w:rPr>
        <w:t>施工过程中贯彻“一水多用、重复利用、节约用水”的原则，尽量减少废水的排放量。施工期间废水污染防治措施可行，能够满足环保要求。</w:t>
      </w:r>
    </w:p>
    <w:p w14:paraId="63E93C8B" w14:textId="77777777" w:rsidR="002E7EAB" w:rsidRPr="00E12186" w:rsidRDefault="00A574C6">
      <w:pPr>
        <w:pStyle w:val="3"/>
      </w:pPr>
      <w:bookmarkStart w:id="448" w:name="_Toc29520"/>
      <w:bookmarkStart w:id="449" w:name="_Toc523322372"/>
      <w:bookmarkStart w:id="450" w:name="_Toc75012594"/>
      <w:r w:rsidRPr="00E12186">
        <w:rPr>
          <w:rFonts w:hint="eastAsia"/>
        </w:rPr>
        <w:t>7</w:t>
      </w:r>
      <w:r w:rsidR="00D60EDB" w:rsidRPr="00E12186">
        <w:rPr>
          <w:rFonts w:hint="eastAsia"/>
        </w:rPr>
        <w:t>.</w:t>
      </w:r>
      <w:r w:rsidR="002E18A2" w:rsidRPr="00E12186">
        <w:t>1.3</w:t>
      </w:r>
      <w:r w:rsidR="002E18A2" w:rsidRPr="00E12186">
        <w:t>施工期声环境保护措施</w:t>
      </w:r>
      <w:bookmarkEnd w:id="448"/>
      <w:bookmarkEnd w:id="449"/>
      <w:bookmarkEnd w:id="450"/>
    </w:p>
    <w:p w14:paraId="5F8190CC" w14:textId="0D00C3AA" w:rsidR="002E7EAB" w:rsidRPr="00E12186" w:rsidRDefault="002E18A2">
      <w:pPr>
        <w:ind w:firstLine="480"/>
      </w:pPr>
      <w:bookmarkStart w:id="451" w:name="_Toc14156"/>
      <w:r w:rsidRPr="00E12186">
        <w:rPr>
          <w:rFonts w:hint="eastAsia"/>
        </w:rPr>
        <w:t>（</w:t>
      </w:r>
      <w:r w:rsidRPr="00E12186">
        <w:t>1</w:t>
      </w:r>
      <w:r w:rsidRPr="00E12186">
        <w:rPr>
          <w:rFonts w:hint="eastAsia"/>
        </w:rPr>
        <w:t>）在满足施工需要的前提下，尽可能选择低噪先进设备，并严格控制高噪声设备的施工时间。</w:t>
      </w:r>
    </w:p>
    <w:p w14:paraId="089CD3B4" w14:textId="77777777" w:rsidR="002E7EAB" w:rsidRPr="00E12186" w:rsidRDefault="002E18A2">
      <w:pPr>
        <w:ind w:firstLine="480"/>
      </w:pPr>
      <w:r w:rsidRPr="00E12186">
        <w:rPr>
          <w:rFonts w:hint="eastAsia"/>
        </w:rPr>
        <w:t>（</w:t>
      </w:r>
      <w:r w:rsidRPr="00E12186">
        <w:t>2</w:t>
      </w:r>
      <w:r w:rsidRPr="00E12186">
        <w:rPr>
          <w:rFonts w:hint="eastAsia"/>
        </w:rPr>
        <w:t>）加强设备的维护保养，避免由于设备性能差而使机械噪声增大的现象。</w:t>
      </w:r>
    </w:p>
    <w:p w14:paraId="037261F5" w14:textId="77777777" w:rsidR="002E7EAB" w:rsidRPr="00E12186" w:rsidRDefault="002E18A2">
      <w:pPr>
        <w:ind w:firstLine="480"/>
      </w:pPr>
      <w:r w:rsidRPr="00E12186">
        <w:rPr>
          <w:rFonts w:hint="eastAsia"/>
        </w:rPr>
        <w:t>（</w:t>
      </w:r>
      <w:r w:rsidRPr="00E12186">
        <w:t>3</w:t>
      </w:r>
      <w:r w:rsidRPr="00E12186">
        <w:rPr>
          <w:rFonts w:hint="eastAsia"/>
        </w:rPr>
        <w:t>）施工单位应高度重视噪声影响，合理安排作业时间。</w:t>
      </w:r>
    </w:p>
    <w:p w14:paraId="5624A502" w14:textId="77777777" w:rsidR="002E7EAB" w:rsidRPr="00E12186" w:rsidRDefault="002E18A2">
      <w:pPr>
        <w:ind w:firstLine="480"/>
      </w:pPr>
      <w:r w:rsidRPr="00E12186">
        <w:rPr>
          <w:rFonts w:hint="eastAsia"/>
        </w:rPr>
        <w:t>（</w:t>
      </w:r>
      <w:r w:rsidRPr="00E12186">
        <w:t>4</w:t>
      </w:r>
      <w:r w:rsidRPr="00E12186">
        <w:rPr>
          <w:rFonts w:hint="eastAsia"/>
        </w:rPr>
        <w:t>）加快施工进度，尽量缩短工期。</w:t>
      </w:r>
    </w:p>
    <w:p w14:paraId="56DB0F9F" w14:textId="77777777" w:rsidR="002E7EAB" w:rsidRPr="00E12186" w:rsidRDefault="002E18A2">
      <w:pPr>
        <w:ind w:firstLine="480"/>
      </w:pPr>
      <w:r w:rsidRPr="00E12186">
        <w:rPr>
          <w:rFonts w:hint="eastAsia"/>
        </w:rPr>
        <w:t>（</w:t>
      </w:r>
      <w:r w:rsidRPr="00E12186">
        <w:t>5</w:t>
      </w:r>
      <w:r w:rsidRPr="00E12186">
        <w:rPr>
          <w:rFonts w:hint="eastAsia"/>
        </w:rPr>
        <w:t>）加强环境宣传和教育，认真落实各项降噪措施，做到文明施工。</w:t>
      </w:r>
    </w:p>
    <w:p w14:paraId="2CF3350F" w14:textId="77777777" w:rsidR="002E7EAB" w:rsidRPr="00E12186" w:rsidRDefault="002E18A2">
      <w:pPr>
        <w:ind w:firstLine="480"/>
      </w:pPr>
      <w:r w:rsidRPr="00E12186">
        <w:rPr>
          <w:rFonts w:hint="eastAsia"/>
        </w:rPr>
        <w:t>工程施工期噪声污染防治措施较为成熟，技术经济可行。</w:t>
      </w:r>
    </w:p>
    <w:p w14:paraId="09474251" w14:textId="77777777" w:rsidR="002E7EAB" w:rsidRPr="00E12186" w:rsidRDefault="00A574C6">
      <w:pPr>
        <w:pStyle w:val="3"/>
      </w:pPr>
      <w:bookmarkStart w:id="452" w:name="_Toc523322373"/>
      <w:bookmarkStart w:id="453" w:name="_Toc75012595"/>
      <w:r w:rsidRPr="00E12186">
        <w:rPr>
          <w:rFonts w:hint="eastAsia"/>
        </w:rPr>
        <w:t>7</w:t>
      </w:r>
      <w:r w:rsidR="00D60EDB" w:rsidRPr="00E12186">
        <w:rPr>
          <w:rFonts w:hint="eastAsia"/>
        </w:rPr>
        <w:t>.</w:t>
      </w:r>
      <w:r w:rsidR="002E18A2" w:rsidRPr="00E12186">
        <w:t>1.4</w:t>
      </w:r>
      <w:r w:rsidR="002E18A2" w:rsidRPr="00E12186">
        <w:t>施工期固体废物处理措施</w:t>
      </w:r>
      <w:bookmarkEnd w:id="451"/>
      <w:bookmarkEnd w:id="452"/>
      <w:bookmarkEnd w:id="453"/>
    </w:p>
    <w:p w14:paraId="0DC7C3F1" w14:textId="77777777" w:rsidR="002E7EAB" w:rsidRPr="00E12186" w:rsidRDefault="002E18A2">
      <w:pPr>
        <w:ind w:firstLine="480"/>
      </w:pPr>
      <w:r w:rsidRPr="00E12186">
        <w:rPr>
          <w:rFonts w:hint="eastAsia"/>
        </w:rPr>
        <w:t>（</w:t>
      </w:r>
      <w:r w:rsidRPr="00E12186">
        <w:t>1</w:t>
      </w:r>
      <w:r w:rsidRPr="00E12186">
        <w:rPr>
          <w:rFonts w:hint="eastAsia"/>
        </w:rPr>
        <w:t>）</w:t>
      </w:r>
      <w:r w:rsidR="00AB2E62" w:rsidRPr="00E12186">
        <w:rPr>
          <w:rFonts w:hint="eastAsia"/>
        </w:rPr>
        <w:t>废包装物、建筑垃圾</w:t>
      </w:r>
    </w:p>
    <w:p w14:paraId="43B4B5F7" w14:textId="77777777" w:rsidR="00AB2E62" w:rsidRPr="00E12186" w:rsidRDefault="002E18A2">
      <w:pPr>
        <w:ind w:firstLine="480"/>
      </w:pPr>
      <w:r w:rsidRPr="00E12186">
        <w:rPr>
          <w:rFonts w:hint="eastAsia"/>
        </w:rPr>
        <w:t>工程建筑垃圾及时运至指定渣场规范处置。采用密闭车辆运输，并对进出工程场地的运输车辆轮胎进行清洗，避免将泥土带入道路。</w:t>
      </w:r>
    </w:p>
    <w:p w14:paraId="06B58E2A" w14:textId="77777777" w:rsidR="002E7EAB" w:rsidRPr="00E12186" w:rsidRDefault="002E18A2">
      <w:pPr>
        <w:ind w:firstLine="480"/>
      </w:pPr>
      <w:r w:rsidRPr="00E12186">
        <w:rPr>
          <w:rFonts w:hint="eastAsia"/>
        </w:rPr>
        <w:t>（</w:t>
      </w:r>
      <w:r w:rsidRPr="00E12186">
        <w:t>2</w:t>
      </w:r>
      <w:r w:rsidRPr="00E12186">
        <w:rPr>
          <w:rFonts w:hint="eastAsia"/>
        </w:rPr>
        <w:t>）生活垃圾</w:t>
      </w:r>
    </w:p>
    <w:p w14:paraId="7E1B9508" w14:textId="237D7EE5" w:rsidR="002E7EAB" w:rsidRPr="00E12186" w:rsidRDefault="002E18A2">
      <w:pPr>
        <w:ind w:firstLine="480"/>
      </w:pPr>
      <w:r w:rsidRPr="00E12186">
        <w:rPr>
          <w:rFonts w:hint="eastAsia"/>
        </w:rPr>
        <w:t>生活垃圾集中收集后</w:t>
      </w:r>
      <w:r w:rsidR="00AF4D7C" w:rsidRPr="00E12186">
        <w:rPr>
          <w:rFonts w:hint="eastAsia"/>
        </w:rPr>
        <w:t>统一交</w:t>
      </w:r>
      <w:r w:rsidRPr="00E12186">
        <w:rPr>
          <w:rFonts w:hint="eastAsia"/>
        </w:rPr>
        <w:t>环卫部门清运。</w:t>
      </w:r>
    </w:p>
    <w:p w14:paraId="03314175" w14:textId="471C2747" w:rsidR="002E7EAB" w:rsidRPr="00E12186" w:rsidRDefault="002E18A2">
      <w:pPr>
        <w:ind w:firstLine="480"/>
      </w:pPr>
      <w:r w:rsidRPr="00E12186">
        <w:rPr>
          <w:rFonts w:hint="eastAsia"/>
        </w:rPr>
        <w:lastRenderedPageBreak/>
        <w:t>采取上述污染防治措施，施工期固体废物对环境的影响很小。</w:t>
      </w:r>
    </w:p>
    <w:p w14:paraId="582B6C9F" w14:textId="749B89C1" w:rsidR="00B910EC" w:rsidRPr="00E12186" w:rsidRDefault="00B910EC" w:rsidP="00B910EC">
      <w:pPr>
        <w:pStyle w:val="3"/>
      </w:pPr>
      <w:bookmarkStart w:id="454" w:name="_Toc75012596"/>
      <w:r w:rsidRPr="00E12186">
        <w:rPr>
          <w:rFonts w:hint="eastAsia"/>
        </w:rPr>
        <w:t>7</w:t>
      </w:r>
      <w:r w:rsidRPr="00E12186">
        <w:t>.1.5</w:t>
      </w:r>
      <w:r w:rsidRPr="00E12186">
        <w:rPr>
          <w:rFonts w:hint="eastAsia"/>
        </w:rPr>
        <w:t>施工期生态环境保护措施</w:t>
      </w:r>
      <w:bookmarkEnd w:id="454"/>
    </w:p>
    <w:p w14:paraId="14F30195" w14:textId="56B7A989" w:rsidR="00B910EC" w:rsidRPr="00E12186" w:rsidRDefault="00B910EC" w:rsidP="00B910EC">
      <w:pPr>
        <w:pStyle w:val="4"/>
      </w:pPr>
      <w:r w:rsidRPr="00E12186">
        <w:rPr>
          <w:rFonts w:hint="eastAsia"/>
        </w:rPr>
        <w:t>7</w:t>
      </w:r>
      <w:r w:rsidRPr="00E12186">
        <w:t>.1.5.1</w:t>
      </w:r>
      <w:r w:rsidRPr="00E12186">
        <w:rPr>
          <w:rFonts w:hint="eastAsia"/>
        </w:rPr>
        <w:t>主体工程施工期生态保护措施</w:t>
      </w:r>
    </w:p>
    <w:p w14:paraId="4990613C" w14:textId="77777777" w:rsidR="00B910EC" w:rsidRPr="00E12186" w:rsidRDefault="00B910EC" w:rsidP="00B910EC">
      <w:pPr>
        <w:ind w:firstLine="480"/>
      </w:pPr>
      <w:r w:rsidRPr="00E12186">
        <w:rPr>
          <w:rFonts w:hint="eastAsia"/>
        </w:rPr>
        <w:t>本项目施工期对生态环境的影响较小，但仍需采取如下措施：</w:t>
      </w:r>
    </w:p>
    <w:p w14:paraId="42EF05CD" w14:textId="77777777" w:rsidR="00B910EC" w:rsidRPr="00E12186" w:rsidRDefault="00B910EC" w:rsidP="00B910EC">
      <w:pPr>
        <w:ind w:firstLine="480"/>
      </w:pPr>
      <w:r w:rsidRPr="00E12186">
        <w:rPr>
          <w:rFonts w:hint="eastAsia"/>
        </w:rPr>
        <w:t>（</w:t>
      </w:r>
      <w:r w:rsidRPr="00E12186">
        <w:rPr>
          <w:rFonts w:hint="eastAsia"/>
        </w:rPr>
        <w:t>1</w:t>
      </w:r>
      <w:r w:rsidRPr="00E12186">
        <w:rPr>
          <w:rFonts w:hint="eastAsia"/>
        </w:rPr>
        <w:t>）为消减施工队伍对植被的影响，在工程施工区设置警示牌，标明施工活动区，严令禁止到非施工区域活动，非施工区严禁烟火等破坏性活动。</w:t>
      </w:r>
    </w:p>
    <w:p w14:paraId="66BE5C7E" w14:textId="77777777" w:rsidR="00B910EC" w:rsidRPr="00E12186" w:rsidRDefault="00B910EC" w:rsidP="00B910EC">
      <w:pPr>
        <w:ind w:firstLine="480"/>
      </w:pPr>
      <w:r w:rsidRPr="00E12186">
        <w:rPr>
          <w:rFonts w:hint="eastAsia"/>
        </w:rPr>
        <w:t>（</w:t>
      </w:r>
      <w:r w:rsidRPr="00E12186">
        <w:rPr>
          <w:rFonts w:hint="eastAsia"/>
        </w:rPr>
        <w:t>2</w:t>
      </w:r>
      <w:r w:rsidRPr="00E12186">
        <w:rPr>
          <w:rFonts w:hint="eastAsia"/>
        </w:rPr>
        <w:t>）在施工期间对施工人员加强施工区生态保护的宣传教育，以公告、宣传册发放等形式，教育施工人员，通过制度化禁止施工人员捕食蛙类、鸟类、兽类，以减轻施工对当地陆生动植物的影响。</w:t>
      </w:r>
    </w:p>
    <w:p w14:paraId="2FEF3181" w14:textId="31BF9427" w:rsidR="00B910EC" w:rsidRPr="00E12186" w:rsidRDefault="00B910EC" w:rsidP="00B910EC">
      <w:pPr>
        <w:ind w:firstLine="480"/>
      </w:pPr>
      <w:r w:rsidRPr="00E12186">
        <w:rPr>
          <w:rFonts w:hint="eastAsia"/>
        </w:rPr>
        <w:t>（</w:t>
      </w:r>
      <w:r w:rsidRPr="00E12186">
        <w:rPr>
          <w:rFonts w:hint="eastAsia"/>
        </w:rPr>
        <w:t>3</w:t>
      </w:r>
      <w:r w:rsidRPr="00E12186">
        <w:rPr>
          <w:rFonts w:hint="eastAsia"/>
        </w:rPr>
        <w:t>）工程施工结束后，场区内施工临时占地应采取绿化措施，进行植被恢复；同时对</w:t>
      </w:r>
      <w:r w:rsidR="00DC3EDA">
        <w:rPr>
          <w:rFonts w:hint="eastAsia"/>
        </w:rPr>
        <w:t>养殖场</w:t>
      </w:r>
      <w:r w:rsidRPr="00E12186">
        <w:rPr>
          <w:rFonts w:hint="eastAsia"/>
        </w:rPr>
        <w:t>也尽可能进行绿化。</w:t>
      </w:r>
    </w:p>
    <w:p w14:paraId="064AF2A4" w14:textId="7D450401" w:rsidR="00B910EC" w:rsidRPr="00E12186" w:rsidRDefault="00B910EC" w:rsidP="00B910EC">
      <w:pPr>
        <w:ind w:firstLine="480"/>
      </w:pPr>
      <w:r w:rsidRPr="00E12186">
        <w:rPr>
          <w:rFonts w:hint="eastAsia"/>
        </w:rPr>
        <w:t>加强场区的绿化工作、对改善场区内小环境有重要意义。绿化可以吸尘灭菌、降低噪声、净化空气、防疫隔离、防暑防寒。如按冬季主风的上风向设防风林、在</w:t>
      </w:r>
      <w:r w:rsidR="00DC3EDA">
        <w:rPr>
          <w:rFonts w:hint="eastAsia"/>
        </w:rPr>
        <w:t>养殖场</w:t>
      </w:r>
      <w:r w:rsidRPr="00E12186">
        <w:rPr>
          <w:rFonts w:hint="eastAsia"/>
        </w:rPr>
        <w:t>的周围设隔离林、</w:t>
      </w:r>
      <w:r w:rsidR="00DC3EDA">
        <w:rPr>
          <w:rFonts w:hint="eastAsia"/>
        </w:rPr>
        <w:t>养殖场</w:t>
      </w:r>
      <w:r w:rsidRPr="00E12186">
        <w:rPr>
          <w:rFonts w:hint="eastAsia"/>
        </w:rPr>
        <w:t>之间、道路两旁进行遮荫绿化、场区裸露地面上种植花草。同时还应科学的选择园艺花卉品种，充分利用植物的环境修复功能。经研究发现，绿色植物对空气污染具有很好的净化作用，不光是叶子，植物的根以及土壤里的细菌都能有效清除有害气体。建议在</w:t>
      </w:r>
      <w:r w:rsidR="00DC3EDA">
        <w:rPr>
          <w:rFonts w:hint="eastAsia"/>
        </w:rPr>
        <w:t>养殖场</w:t>
      </w:r>
      <w:r w:rsidRPr="00E12186">
        <w:rPr>
          <w:rFonts w:hint="eastAsia"/>
        </w:rPr>
        <w:t>周围栽种当地常见的较高大绿色植物，形成绿色屏障。</w:t>
      </w:r>
    </w:p>
    <w:p w14:paraId="1DEB4A71" w14:textId="6BFEEF7A" w:rsidR="00B910EC" w:rsidRPr="00E12186" w:rsidRDefault="00B910EC" w:rsidP="00B910EC">
      <w:pPr>
        <w:pStyle w:val="4"/>
      </w:pPr>
      <w:r w:rsidRPr="00E12186">
        <w:rPr>
          <w:rFonts w:hint="eastAsia"/>
        </w:rPr>
        <w:t>7</w:t>
      </w:r>
      <w:r w:rsidRPr="00E12186">
        <w:t>.1.5.</w:t>
      </w:r>
      <w:r w:rsidR="004F3790" w:rsidRPr="00E12186">
        <w:rPr>
          <w:rFonts w:hint="eastAsia"/>
        </w:rPr>
        <w:t>2</w:t>
      </w:r>
      <w:r w:rsidRPr="00E12186">
        <w:rPr>
          <w:rFonts w:hint="eastAsia"/>
        </w:rPr>
        <w:t>水土流失保护措施</w:t>
      </w:r>
    </w:p>
    <w:p w14:paraId="669395C2" w14:textId="77777777" w:rsidR="00B910EC" w:rsidRPr="00E12186" w:rsidRDefault="00B910EC" w:rsidP="00B910EC">
      <w:pPr>
        <w:ind w:firstLine="480"/>
      </w:pPr>
      <w:r w:rsidRPr="00E12186">
        <w:rPr>
          <w:rFonts w:hint="eastAsia"/>
        </w:rPr>
        <w:t>本工程的建设对项目涉及区域水土保持的影响主要发生在施工期，由于表土的开挖、植被的破坏，使抵抗流失力强的表层土壤受到影响；遇到下雨天，将造成严重的水土流失。环评要求建设单位采取以下措施控制水土流失情况：</w:t>
      </w:r>
    </w:p>
    <w:p w14:paraId="46E522F8" w14:textId="77777777" w:rsidR="00B910EC" w:rsidRPr="00E12186" w:rsidRDefault="00B910EC" w:rsidP="00B910EC">
      <w:pPr>
        <w:ind w:firstLine="480"/>
      </w:pPr>
      <w:r w:rsidRPr="00E12186">
        <w:rPr>
          <w:rFonts w:hint="eastAsia"/>
        </w:rPr>
        <w:t>①进一步优化主体工程设计，在既保证主体工程顺利施工的条件下，同时兼顾水土保持的要求。</w:t>
      </w:r>
    </w:p>
    <w:p w14:paraId="5F7B68B9" w14:textId="77777777" w:rsidR="00B910EC" w:rsidRPr="00E12186" w:rsidRDefault="00B910EC" w:rsidP="00B910EC">
      <w:pPr>
        <w:ind w:firstLine="480"/>
      </w:pPr>
      <w:r w:rsidRPr="00E12186">
        <w:rPr>
          <w:rFonts w:hint="eastAsia"/>
        </w:rPr>
        <w:t>②规范施工程序，优化施工组织和施工工艺。合理安排施工时序，尽量缩短施工工期，减少疏松地面的裸露时间；尽量避开雨季施工，适时开挖，减轻施工期造成的水土流失。增加土石方移动过程中临时处理措施，完善边坡挡土工程、护坡工程。修建临时性围墙封闭施工，将水土流失尽量控制在项目区内进行防治。既有利于阻挡水、</w:t>
      </w:r>
      <w:r w:rsidRPr="00E12186">
        <w:rPr>
          <w:rFonts w:hint="eastAsia"/>
        </w:rPr>
        <w:lastRenderedPageBreak/>
        <w:t>土外流，防止对四周造成危害，又有利于施工管理。</w:t>
      </w:r>
    </w:p>
    <w:p w14:paraId="1C6D58E0" w14:textId="77777777" w:rsidR="00B910EC" w:rsidRPr="00E12186" w:rsidRDefault="00B910EC" w:rsidP="00B910EC">
      <w:pPr>
        <w:ind w:firstLine="480"/>
      </w:pPr>
      <w:r w:rsidRPr="00E12186">
        <w:rPr>
          <w:rFonts w:hint="eastAsia"/>
        </w:rPr>
        <w:t>③增加临时排水措施和沉沙池工程。本工程全面扰动地表，施工建设期土体裸露面积大、裸露时间较长，雨季易产生严重水土流失，因此在采取永久性防治措施之前，应采取临时性措施，控制施工期水土流失。</w:t>
      </w:r>
    </w:p>
    <w:p w14:paraId="29F750C9" w14:textId="77777777" w:rsidR="00B910EC" w:rsidRPr="00E12186" w:rsidRDefault="00B910EC" w:rsidP="00B910EC">
      <w:pPr>
        <w:ind w:firstLine="480"/>
      </w:pPr>
      <w:r w:rsidRPr="00E12186">
        <w:rPr>
          <w:rFonts w:hint="eastAsia"/>
        </w:rPr>
        <w:t>④划定表土临时堆置区。为了保护和充分利用不可再生的表土资源，提高工程绿化时的造林成活率，减少工程绿化的造林成本，须设置表土临时堆置区，并对其采取临时性水土保持措施防止水土流失。在项目场地平整前，剥离场内部分表层腐殖土并集中堆置，并采取必要的防护，待工程基本建成后将腐殖土覆盖在绿化区域。</w:t>
      </w:r>
    </w:p>
    <w:p w14:paraId="0FE2E678" w14:textId="77777777" w:rsidR="00B910EC" w:rsidRPr="00E12186" w:rsidRDefault="00B910EC" w:rsidP="00B910EC">
      <w:pPr>
        <w:ind w:firstLine="480"/>
      </w:pPr>
      <w:r w:rsidRPr="00E12186">
        <w:rPr>
          <w:rFonts w:hint="eastAsia"/>
        </w:rPr>
        <w:t>⑤工程各处开挖裸露被建筑物、道路占用外，尽可能全部恢复植被，减少水土流失，做到水土流失治理与景观保护相互统一，通过采用乔、灌、草立体绿化、美化等措施防治水土流失，美化项目区环境，使景观得到优化，环境得到改善。</w:t>
      </w:r>
    </w:p>
    <w:p w14:paraId="1E1B9F32" w14:textId="0EB04CF5" w:rsidR="00B910EC" w:rsidRPr="00E12186" w:rsidRDefault="00B910EC" w:rsidP="00B910EC">
      <w:pPr>
        <w:ind w:firstLine="480"/>
      </w:pPr>
      <w:r w:rsidRPr="00E12186">
        <w:rPr>
          <w:rFonts w:hint="eastAsia"/>
        </w:rPr>
        <w:t>⑥项目建设应满足消防及交通要求，项目道路及给排水管网一次敷设到位，避免改沟改路，尤其应防止沟渠受截而使水流冲刷改道，造成水土流失。</w:t>
      </w:r>
    </w:p>
    <w:p w14:paraId="13A8C833" w14:textId="77777777" w:rsidR="002E7EAB" w:rsidRPr="00E12186" w:rsidRDefault="00A574C6">
      <w:pPr>
        <w:pStyle w:val="3"/>
      </w:pPr>
      <w:bookmarkStart w:id="455" w:name="_Toc523322375"/>
      <w:bookmarkStart w:id="456" w:name="_Toc75012597"/>
      <w:r w:rsidRPr="00E12186">
        <w:rPr>
          <w:rFonts w:hint="eastAsia"/>
        </w:rPr>
        <w:t>7</w:t>
      </w:r>
      <w:r w:rsidR="00D60EDB" w:rsidRPr="00E12186">
        <w:t>.</w:t>
      </w:r>
      <w:r w:rsidR="002E18A2" w:rsidRPr="00E12186">
        <w:t>1.6</w:t>
      </w:r>
      <w:r w:rsidR="002E18A2" w:rsidRPr="00E12186">
        <w:rPr>
          <w:rFonts w:hint="eastAsia"/>
        </w:rPr>
        <w:t>小结</w:t>
      </w:r>
      <w:bookmarkEnd w:id="455"/>
      <w:bookmarkEnd w:id="456"/>
    </w:p>
    <w:p w14:paraId="4D1503D4" w14:textId="77777777" w:rsidR="002E7EAB" w:rsidRPr="00E12186" w:rsidRDefault="002E18A2">
      <w:pPr>
        <w:ind w:firstLine="480"/>
      </w:pPr>
      <w:r w:rsidRPr="00E12186">
        <w:rPr>
          <w:rFonts w:hint="eastAsia"/>
        </w:rPr>
        <w:t>施工期的环境影响是随着施工活动而产生的，因此施工期环境影响具有暂时性的特点，施工活动结束影响逐渐消失，不会对区域产生长远的影响。施工期环境保护工作是一项管理和措施并重的工作，施工单位若能强化管理，很多潜在的污染问题便不会出现；对于出现的环境影响采取必要的措施来消减其影响，使其降至最低。本次评价要求建设单位和施工单位在施工委托时明确施工期的环境保护工作内容和目标，明确责任，在施工过程中加强施工管理和环境保护工作。</w:t>
      </w:r>
    </w:p>
    <w:p w14:paraId="3A40A871" w14:textId="77777777" w:rsidR="002E7EAB" w:rsidRPr="00E12186" w:rsidRDefault="001E1BFD" w:rsidP="00F21401">
      <w:pPr>
        <w:pStyle w:val="2"/>
      </w:pPr>
      <w:bookmarkStart w:id="457" w:name="_Toc530642990"/>
      <w:bookmarkStart w:id="458" w:name="_Toc75012598"/>
      <w:r w:rsidRPr="00E12186">
        <w:rPr>
          <w:rFonts w:hint="eastAsia"/>
        </w:rPr>
        <w:t>7</w:t>
      </w:r>
      <w:r w:rsidR="00D60EDB" w:rsidRPr="00E12186">
        <w:rPr>
          <w:rFonts w:hint="eastAsia"/>
        </w:rPr>
        <w:t>.</w:t>
      </w:r>
      <w:r w:rsidR="00F21401" w:rsidRPr="00E12186">
        <w:t>2</w:t>
      </w:r>
      <w:r w:rsidR="00F21401" w:rsidRPr="00E12186">
        <w:rPr>
          <w:rFonts w:hint="eastAsia"/>
        </w:rPr>
        <w:t>运营期</w:t>
      </w:r>
      <w:r w:rsidR="002E18A2" w:rsidRPr="00E12186">
        <w:t>大气污染防治措施及可行性</w:t>
      </w:r>
      <w:bookmarkEnd w:id="457"/>
      <w:bookmarkEnd w:id="458"/>
    </w:p>
    <w:p w14:paraId="5D8ADB61" w14:textId="52143BDD" w:rsidR="001E1BFD" w:rsidRPr="00E12186" w:rsidRDefault="00B910EC" w:rsidP="001E1BFD">
      <w:pPr>
        <w:ind w:firstLine="480"/>
      </w:pPr>
      <w:r w:rsidRPr="00E12186">
        <w:rPr>
          <w:rFonts w:hint="eastAsia"/>
        </w:rPr>
        <w:t>本项目运营后产生的废气主要有</w:t>
      </w:r>
      <w:r w:rsidR="006326FE">
        <w:rPr>
          <w:rFonts w:hint="eastAsia"/>
        </w:rPr>
        <w:t>育肥猪舍</w:t>
      </w:r>
      <w:r w:rsidR="004F3790" w:rsidRPr="00E12186">
        <w:rPr>
          <w:rFonts w:hint="eastAsia"/>
        </w:rPr>
        <w:t>、粪污处理区恶臭污染物无组织</w:t>
      </w:r>
      <w:r w:rsidR="00F3706E" w:rsidRPr="00E12186">
        <w:rPr>
          <w:rFonts w:hint="eastAsia"/>
        </w:rPr>
        <w:t>废气</w:t>
      </w:r>
      <w:r w:rsidRPr="00E12186">
        <w:rPr>
          <w:rFonts w:hint="eastAsia"/>
        </w:rPr>
        <w:t>等污染源，为了减少废气对周围环境的影响，需采取如下措施。</w:t>
      </w:r>
    </w:p>
    <w:p w14:paraId="6A9A9932" w14:textId="7B6DDA40" w:rsidR="00B910EC" w:rsidRPr="00E12186" w:rsidRDefault="00AF2FA7" w:rsidP="00AF2FA7">
      <w:pPr>
        <w:pStyle w:val="3"/>
      </w:pPr>
      <w:bookmarkStart w:id="459" w:name="_Toc75012599"/>
      <w:r w:rsidRPr="00E12186">
        <w:rPr>
          <w:rFonts w:hint="eastAsia"/>
        </w:rPr>
        <w:t>7</w:t>
      </w:r>
      <w:r w:rsidRPr="00E12186">
        <w:t>.2.1</w:t>
      </w:r>
      <w:r w:rsidRPr="00E12186">
        <w:rPr>
          <w:rFonts w:hint="eastAsia"/>
        </w:rPr>
        <w:t>恶臭污染防治措施</w:t>
      </w:r>
      <w:bookmarkEnd w:id="459"/>
    </w:p>
    <w:p w14:paraId="218F8099" w14:textId="78D84623" w:rsidR="00093646" w:rsidRDefault="00093646" w:rsidP="00093646">
      <w:pPr>
        <w:pStyle w:val="4"/>
      </w:pPr>
      <w:r w:rsidRPr="00093646">
        <w:rPr>
          <w:rFonts w:hint="eastAsia"/>
        </w:rPr>
        <w:t>7.2.1.1</w:t>
      </w:r>
      <w:r w:rsidRPr="00093646">
        <w:rPr>
          <w:rFonts w:hint="eastAsia"/>
        </w:rPr>
        <w:t>恶臭</w:t>
      </w:r>
      <w:r>
        <w:rPr>
          <w:rFonts w:hint="eastAsia"/>
        </w:rPr>
        <w:t>源头</w:t>
      </w:r>
      <w:r w:rsidRPr="00093646">
        <w:rPr>
          <w:rFonts w:hint="eastAsia"/>
        </w:rPr>
        <w:t>防治措施</w:t>
      </w:r>
    </w:p>
    <w:p w14:paraId="38258D60" w14:textId="79BF5A73" w:rsidR="00AF2FA7" w:rsidRPr="00E12186" w:rsidRDefault="00AF2FA7" w:rsidP="00AF2FA7">
      <w:pPr>
        <w:ind w:firstLine="480"/>
      </w:pPr>
      <w:r w:rsidRPr="00E12186">
        <w:t>养殖场有味气体来源于多个方面，例如动物呼吸、饲料、动物粪便及粪污处理系统等，其中以</w:t>
      </w:r>
      <w:r w:rsidR="001C70BC">
        <w:rPr>
          <w:rFonts w:hint="eastAsia"/>
        </w:rPr>
        <w:t>猪</w:t>
      </w:r>
      <w:r w:rsidRPr="00E12186">
        <w:t>粪便的味道为主，会挥发出氨、硫化氢等恶臭物质。在国际上，通常</w:t>
      </w:r>
      <w:r w:rsidRPr="00E12186">
        <w:lastRenderedPageBreak/>
        <w:t>根据嗅觉判别标准，将臭气强度划分为</w:t>
      </w:r>
      <w:r w:rsidRPr="00E12186">
        <w:t>6</w:t>
      </w:r>
      <w:r w:rsidRPr="00E12186">
        <w:t>级，恶臭强度分级见</w:t>
      </w:r>
      <w:r w:rsidRPr="00E12186">
        <w:rPr>
          <w:rFonts w:hint="eastAsia"/>
        </w:rPr>
        <w:t>下</w:t>
      </w:r>
      <w:r w:rsidRPr="00E12186">
        <w:t>表。</w:t>
      </w:r>
    </w:p>
    <w:p w14:paraId="13AD6A2E" w14:textId="470C889A" w:rsidR="00AF2FA7" w:rsidRPr="00E12186" w:rsidRDefault="00AF2FA7" w:rsidP="00AF2FA7">
      <w:pPr>
        <w:pStyle w:val="5"/>
      </w:pPr>
      <w:r w:rsidRPr="00E12186">
        <w:rPr>
          <w:rFonts w:ascii="宋体" w:hAnsi="宋体" w:cs="宋体" w:hint="eastAsia"/>
        </w:rPr>
        <w:t>表</w:t>
      </w:r>
      <w:r w:rsidRPr="00E12186">
        <w:t xml:space="preserve">7.2-1    </w:t>
      </w:r>
      <w:r w:rsidRPr="00E12186">
        <w:rPr>
          <w:rFonts w:ascii="宋体" w:hAnsi="宋体" w:cs="宋体" w:hint="eastAsia"/>
        </w:rPr>
        <w:t>恶臭强度分级法</w:t>
      </w:r>
    </w:p>
    <w:tbl>
      <w:tblPr>
        <w:tblW w:w="9286" w:type="dxa"/>
        <w:jc w:val="center"/>
        <w:tblBorders>
          <w:top w:val="single" w:sz="12" w:space="0" w:color="auto"/>
          <w:bottom w:val="single" w:sz="12" w:space="0" w:color="auto"/>
          <w:insideH w:val="single" w:sz="4" w:space="0" w:color="auto"/>
          <w:insideV w:val="single" w:sz="4" w:space="0" w:color="auto"/>
        </w:tblBorders>
        <w:tblLayout w:type="fixed"/>
        <w:tblLook w:val="04A0" w:firstRow="1" w:lastRow="0" w:firstColumn="1" w:lastColumn="0" w:noHBand="0" w:noVBand="1"/>
      </w:tblPr>
      <w:tblGrid>
        <w:gridCol w:w="1896"/>
        <w:gridCol w:w="7390"/>
      </w:tblGrid>
      <w:tr w:rsidR="00E12186" w:rsidRPr="00E12186" w14:paraId="5A744106" w14:textId="77777777" w:rsidTr="00C33314">
        <w:trPr>
          <w:trHeight w:val="238"/>
          <w:jc w:val="center"/>
        </w:trPr>
        <w:tc>
          <w:tcPr>
            <w:tcW w:w="1896" w:type="dxa"/>
            <w:vAlign w:val="center"/>
          </w:tcPr>
          <w:p w14:paraId="7ECF1311" w14:textId="77777777" w:rsidR="00AF2FA7" w:rsidRPr="00E12186" w:rsidRDefault="00AF2FA7" w:rsidP="00AF2FA7">
            <w:pPr>
              <w:pStyle w:val="TIE-"/>
            </w:pPr>
            <w:r w:rsidRPr="00E12186">
              <w:t>强度</w:t>
            </w:r>
          </w:p>
        </w:tc>
        <w:tc>
          <w:tcPr>
            <w:tcW w:w="7390" w:type="dxa"/>
            <w:vAlign w:val="center"/>
          </w:tcPr>
          <w:p w14:paraId="691B6165" w14:textId="77777777" w:rsidR="00AF2FA7" w:rsidRPr="00E12186" w:rsidRDefault="00AF2FA7" w:rsidP="00AF2FA7">
            <w:pPr>
              <w:pStyle w:val="TIE-"/>
            </w:pPr>
            <w:r w:rsidRPr="00E12186">
              <w:t>指标</w:t>
            </w:r>
          </w:p>
        </w:tc>
      </w:tr>
      <w:tr w:rsidR="00E12186" w:rsidRPr="00E12186" w14:paraId="7C4BEF88" w14:textId="77777777" w:rsidTr="00C33314">
        <w:trPr>
          <w:trHeight w:val="246"/>
          <w:jc w:val="center"/>
        </w:trPr>
        <w:tc>
          <w:tcPr>
            <w:tcW w:w="1896" w:type="dxa"/>
            <w:vAlign w:val="center"/>
          </w:tcPr>
          <w:p w14:paraId="38EF5B25" w14:textId="77777777" w:rsidR="00AF2FA7" w:rsidRPr="00E12186" w:rsidRDefault="00AF2FA7" w:rsidP="00AF2FA7">
            <w:pPr>
              <w:pStyle w:val="TIE-"/>
            </w:pPr>
            <w:r w:rsidRPr="00E12186">
              <w:t>0</w:t>
            </w:r>
          </w:p>
        </w:tc>
        <w:tc>
          <w:tcPr>
            <w:tcW w:w="7390" w:type="dxa"/>
            <w:vAlign w:val="center"/>
          </w:tcPr>
          <w:p w14:paraId="51887DB8" w14:textId="77777777" w:rsidR="00AF2FA7" w:rsidRPr="00E12186" w:rsidRDefault="00AF2FA7" w:rsidP="00AF2FA7">
            <w:pPr>
              <w:pStyle w:val="TIE-"/>
            </w:pPr>
            <w:r w:rsidRPr="00E12186">
              <w:t>无味</w:t>
            </w:r>
          </w:p>
        </w:tc>
      </w:tr>
      <w:tr w:rsidR="00E12186" w:rsidRPr="00E12186" w14:paraId="47B115D8" w14:textId="77777777" w:rsidTr="00C33314">
        <w:trPr>
          <w:trHeight w:val="238"/>
          <w:jc w:val="center"/>
        </w:trPr>
        <w:tc>
          <w:tcPr>
            <w:tcW w:w="1896" w:type="dxa"/>
            <w:vAlign w:val="center"/>
          </w:tcPr>
          <w:p w14:paraId="08311FA2" w14:textId="77777777" w:rsidR="00AF2FA7" w:rsidRPr="00E12186" w:rsidRDefault="00AF2FA7" w:rsidP="00AF2FA7">
            <w:pPr>
              <w:pStyle w:val="TIE-"/>
            </w:pPr>
            <w:r w:rsidRPr="00E12186">
              <w:t>1</w:t>
            </w:r>
          </w:p>
        </w:tc>
        <w:tc>
          <w:tcPr>
            <w:tcW w:w="7390" w:type="dxa"/>
            <w:vAlign w:val="center"/>
          </w:tcPr>
          <w:p w14:paraId="5F973AA1" w14:textId="77777777" w:rsidR="00AF2FA7" w:rsidRPr="00E12186" w:rsidRDefault="00AF2FA7" w:rsidP="00AF2FA7">
            <w:pPr>
              <w:pStyle w:val="TIE-"/>
            </w:pPr>
            <w:r w:rsidRPr="00E12186">
              <w:t>勉强能感觉到气味</w:t>
            </w:r>
          </w:p>
        </w:tc>
      </w:tr>
      <w:tr w:rsidR="00E12186" w:rsidRPr="00E12186" w14:paraId="4A5BE2FE" w14:textId="77777777" w:rsidTr="00C33314">
        <w:trPr>
          <w:trHeight w:val="238"/>
          <w:jc w:val="center"/>
        </w:trPr>
        <w:tc>
          <w:tcPr>
            <w:tcW w:w="1896" w:type="dxa"/>
            <w:vAlign w:val="center"/>
          </w:tcPr>
          <w:p w14:paraId="6F9FD3C3" w14:textId="77777777" w:rsidR="00AF2FA7" w:rsidRPr="00E12186" w:rsidRDefault="00AF2FA7" w:rsidP="00AF2FA7">
            <w:pPr>
              <w:pStyle w:val="TIE-"/>
            </w:pPr>
            <w:r w:rsidRPr="00E12186">
              <w:t>2</w:t>
            </w:r>
          </w:p>
        </w:tc>
        <w:tc>
          <w:tcPr>
            <w:tcW w:w="7390" w:type="dxa"/>
            <w:vAlign w:val="center"/>
          </w:tcPr>
          <w:p w14:paraId="618BC6F0" w14:textId="77777777" w:rsidR="00AF2FA7" w:rsidRPr="00E12186" w:rsidRDefault="00AF2FA7" w:rsidP="00AF2FA7">
            <w:pPr>
              <w:pStyle w:val="TIE-"/>
            </w:pPr>
            <w:r w:rsidRPr="00E12186">
              <w:t>气味很弱但能分辨其性质</w:t>
            </w:r>
          </w:p>
        </w:tc>
      </w:tr>
      <w:tr w:rsidR="00E12186" w:rsidRPr="00E12186" w14:paraId="6D10D010" w14:textId="77777777" w:rsidTr="00C33314">
        <w:trPr>
          <w:trHeight w:val="238"/>
          <w:jc w:val="center"/>
        </w:trPr>
        <w:tc>
          <w:tcPr>
            <w:tcW w:w="1896" w:type="dxa"/>
            <w:vAlign w:val="center"/>
          </w:tcPr>
          <w:p w14:paraId="42200323" w14:textId="77777777" w:rsidR="00AF2FA7" w:rsidRPr="00E12186" w:rsidRDefault="00AF2FA7" w:rsidP="00AF2FA7">
            <w:pPr>
              <w:pStyle w:val="TIE-"/>
            </w:pPr>
            <w:r w:rsidRPr="00E12186">
              <w:t>3</w:t>
            </w:r>
          </w:p>
        </w:tc>
        <w:tc>
          <w:tcPr>
            <w:tcW w:w="7390" w:type="dxa"/>
            <w:vAlign w:val="center"/>
          </w:tcPr>
          <w:p w14:paraId="61253FE3" w14:textId="77777777" w:rsidR="00AF2FA7" w:rsidRPr="00E12186" w:rsidRDefault="00AF2FA7" w:rsidP="00AF2FA7">
            <w:pPr>
              <w:pStyle w:val="TIE-"/>
            </w:pPr>
            <w:r w:rsidRPr="00E12186">
              <w:t>很容易感觉到气味</w:t>
            </w:r>
          </w:p>
        </w:tc>
      </w:tr>
      <w:tr w:rsidR="00E12186" w:rsidRPr="00E12186" w14:paraId="138C89F1" w14:textId="77777777" w:rsidTr="00C33314">
        <w:trPr>
          <w:trHeight w:val="238"/>
          <w:jc w:val="center"/>
        </w:trPr>
        <w:tc>
          <w:tcPr>
            <w:tcW w:w="1896" w:type="dxa"/>
            <w:vAlign w:val="center"/>
          </w:tcPr>
          <w:p w14:paraId="390AE588" w14:textId="77777777" w:rsidR="00AF2FA7" w:rsidRPr="00E12186" w:rsidRDefault="00AF2FA7" w:rsidP="00AF2FA7">
            <w:pPr>
              <w:pStyle w:val="TIE-"/>
            </w:pPr>
            <w:r w:rsidRPr="00E12186">
              <w:t>4</w:t>
            </w:r>
          </w:p>
        </w:tc>
        <w:tc>
          <w:tcPr>
            <w:tcW w:w="7390" w:type="dxa"/>
            <w:vAlign w:val="center"/>
          </w:tcPr>
          <w:p w14:paraId="721465A6" w14:textId="77777777" w:rsidR="00AF2FA7" w:rsidRPr="00E12186" w:rsidRDefault="00AF2FA7" w:rsidP="00AF2FA7">
            <w:pPr>
              <w:pStyle w:val="TIE-"/>
            </w:pPr>
            <w:r w:rsidRPr="00E12186">
              <w:t>强烈的气味</w:t>
            </w:r>
          </w:p>
        </w:tc>
      </w:tr>
      <w:tr w:rsidR="00E12186" w:rsidRPr="00E12186" w14:paraId="1F30D272" w14:textId="77777777" w:rsidTr="00C33314">
        <w:trPr>
          <w:trHeight w:val="273"/>
          <w:jc w:val="center"/>
        </w:trPr>
        <w:tc>
          <w:tcPr>
            <w:tcW w:w="1896" w:type="dxa"/>
            <w:vAlign w:val="center"/>
          </w:tcPr>
          <w:p w14:paraId="1194A71D" w14:textId="77777777" w:rsidR="00AF2FA7" w:rsidRPr="00E12186" w:rsidRDefault="00AF2FA7" w:rsidP="00AF2FA7">
            <w:pPr>
              <w:pStyle w:val="TIE-"/>
            </w:pPr>
            <w:r w:rsidRPr="00E12186">
              <w:t>5</w:t>
            </w:r>
          </w:p>
        </w:tc>
        <w:tc>
          <w:tcPr>
            <w:tcW w:w="7390" w:type="dxa"/>
            <w:vAlign w:val="center"/>
          </w:tcPr>
          <w:p w14:paraId="0EDBBEBB" w14:textId="77777777" w:rsidR="00AF2FA7" w:rsidRPr="00E12186" w:rsidRDefault="00AF2FA7" w:rsidP="00AF2FA7">
            <w:pPr>
              <w:pStyle w:val="TIE-"/>
            </w:pPr>
            <w:r w:rsidRPr="00E12186">
              <w:t>无法忍受的极强气味</w:t>
            </w:r>
          </w:p>
        </w:tc>
      </w:tr>
    </w:tbl>
    <w:p w14:paraId="2F060FF8" w14:textId="60D00065" w:rsidR="00AF2FA7" w:rsidRPr="00E12186" w:rsidRDefault="00AF2FA7" w:rsidP="00AF2FA7">
      <w:pPr>
        <w:ind w:firstLine="480"/>
      </w:pPr>
      <w:r w:rsidRPr="00E12186">
        <w:t>据初步统计，与养殖场有关的恶臭物质多达</w:t>
      </w:r>
      <w:r w:rsidRPr="00E12186">
        <w:t>23</w:t>
      </w:r>
      <w:r w:rsidRPr="00E12186">
        <w:t>种，大多为氨、硫化氢、硫醇类、酮类、胺类、吲哚类和醛类，国外研究出七种主要与养殖场有关的恶臭物质的浓度与臭气强度之间的关系，见</w:t>
      </w:r>
      <w:r w:rsidRPr="00E12186">
        <w:rPr>
          <w:rFonts w:hint="eastAsia"/>
        </w:rPr>
        <w:t>下</w:t>
      </w:r>
      <w:r w:rsidRPr="00E12186">
        <w:t>表。</w:t>
      </w:r>
    </w:p>
    <w:p w14:paraId="169F6B8C" w14:textId="7A96F72E" w:rsidR="00AF2FA7" w:rsidRPr="00E12186" w:rsidRDefault="00AF2FA7" w:rsidP="00AF2FA7">
      <w:pPr>
        <w:pStyle w:val="5"/>
      </w:pPr>
      <w:r w:rsidRPr="00E12186">
        <w:t>表</w:t>
      </w:r>
      <w:r w:rsidR="00B87558" w:rsidRPr="00E12186">
        <w:t>7.</w:t>
      </w:r>
      <w:r w:rsidRPr="00E12186">
        <w:t xml:space="preserve">2-2     </w:t>
      </w:r>
      <w:r w:rsidRPr="00E12186">
        <w:t>恶臭物质浓度与臭气强度的关系</w:t>
      </w:r>
      <w:r w:rsidRPr="00E12186">
        <w:t xml:space="preserve">         mg/m</w:t>
      </w:r>
      <w:r w:rsidRPr="00E12186">
        <w:rPr>
          <w:vertAlign w:val="superscript"/>
        </w:rPr>
        <w:t>3</w:t>
      </w:r>
    </w:p>
    <w:tbl>
      <w:tblPr>
        <w:tblW w:w="9286" w:type="dxa"/>
        <w:jc w:val="center"/>
        <w:tblBorders>
          <w:top w:val="single" w:sz="12" w:space="0" w:color="auto"/>
          <w:bottom w:val="single" w:sz="12" w:space="0" w:color="auto"/>
          <w:insideH w:val="single" w:sz="6" w:space="0" w:color="auto"/>
          <w:insideV w:val="single" w:sz="6" w:space="0" w:color="auto"/>
        </w:tblBorders>
        <w:tblLayout w:type="fixed"/>
        <w:tblLook w:val="04A0" w:firstRow="1" w:lastRow="0" w:firstColumn="1" w:lastColumn="0" w:noHBand="0" w:noVBand="1"/>
      </w:tblPr>
      <w:tblGrid>
        <w:gridCol w:w="1236"/>
        <w:gridCol w:w="1078"/>
        <w:gridCol w:w="1162"/>
        <w:gridCol w:w="1162"/>
        <w:gridCol w:w="1163"/>
        <w:gridCol w:w="1162"/>
        <w:gridCol w:w="1163"/>
        <w:gridCol w:w="1160"/>
      </w:tblGrid>
      <w:tr w:rsidR="00E12186" w:rsidRPr="00E12186" w14:paraId="1FB1A745" w14:textId="77777777" w:rsidTr="00C33314">
        <w:trPr>
          <w:trHeight w:val="360"/>
          <w:jc w:val="center"/>
        </w:trPr>
        <w:tc>
          <w:tcPr>
            <w:tcW w:w="1236" w:type="dxa"/>
            <w:vAlign w:val="center"/>
          </w:tcPr>
          <w:p w14:paraId="7CED9426" w14:textId="77777777" w:rsidR="00AF2FA7" w:rsidRPr="00E12186" w:rsidRDefault="00AF2FA7" w:rsidP="00AF2FA7">
            <w:pPr>
              <w:pStyle w:val="TIE-"/>
            </w:pPr>
            <w:r w:rsidRPr="00E12186">
              <w:t>臭气强度</w:t>
            </w:r>
          </w:p>
        </w:tc>
        <w:tc>
          <w:tcPr>
            <w:tcW w:w="1078" w:type="dxa"/>
            <w:vAlign w:val="center"/>
          </w:tcPr>
          <w:p w14:paraId="41598225" w14:textId="77777777" w:rsidR="00AF2FA7" w:rsidRPr="00E12186" w:rsidRDefault="00AF2FA7" w:rsidP="00AF2FA7">
            <w:pPr>
              <w:pStyle w:val="TIE-"/>
            </w:pPr>
            <w:r w:rsidRPr="00E12186">
              <w:t>氨</w:t>
            </w:r>
          </w:p>
        </w:tc>
        <w:tc>
          <w:tcPr>
            <w:tcW w:w="1162" w:type="dxa"/>
            <w:vAlign w:val="center"/>
          </w:tcPr>
          <w:p w14:paraId="21E2A786" w14:textId="77777777" w:rsidR="00AF2FA7" w:rsidRPr="00E12186" w:rsidRDefault="00AF2FA7" w:rsidP="00AF2FA7">
            <w:pPr>
              <w:pStyle w:val="TIE-"/>
            </w:pPr>
            <w:r w:rsidRPr="00E12186">
              <w:t>硫醇</w:t>
            </w:r>
          </w:p>
        </w:tc>
        <w:tc>
          <w:tcPr>
            <w:tcW w:w="1162" w:type="dxa"/>
            <w:vAlign w:val="center"/>
          </w:tcPr>
          <w:p w14:paraId="0F41909B" w14:textId="77777777" w:rsidR="00AF2FA7" w:rsidRPr="00E12186" w:rsidRDefault="00AF2FA7" w:rsidP="00AF2FA7">
            <w:pPr>
              <w:pStyle w:val="TIE-"/>
            </w:pPr>
            <w:r w:rsidRPr="00E12186">
              <w:t>硫化氢</w:t>
            </w:r>
          </w:p>
        </w:tc>
        <w:tc>
          <w:tcPr>
            <w:tcW w:w="1163" w:type="dxa"/>
            <w:vAlign w:val="center"/>
          </w:tcPr>
          <w:p w14:paraId="61554460" w14:textId="77777777" w:rsidR="00AF2FA7" w:rsidRPr="00E12186" w:rsidRDefault="00AF2FA7" w:rsidP="00AF2FA7">
            <w:pPr>
              <w:pStyle w:val="TIE-"/>
            </w:pPr>
            <w:r w:rsidRPr="00E12186">
              <w:t>甲基硫</w:t>
            </w:r>
          </w:p>
        </w:tc>
        <w:tc>
          <w:tcPr>
            <w:tcW w:w="1162" w:type="dxa"/>
            <w:vAlign w:val="center"/>
          </w:tcPr>
          <w:p w14:paraId="1F2D0E50" w14:textId="77777777" w:rsidR="00AF2FA7" w:rsidRPr="00E12186" w:rsidRDefault="00AF2FA7" w:rsidP="00AF2FA7">
            <w:pPr>
              <w:pStyle w:val="TIE-"/>
            </w:pPr>
            <w:r w:rsidRPr="00E12186">
              <w:t>二甲硫</w:t>
            </w:r>
          </w:p>
        </w:tc>
        <w:tc>
          <w:tcPr>
            <w:tcW w:w="1163" w:type="dxa"/>
            <w:vAlign w:val="center"/>
          </w:tcPr>
          <w:p w14:paraId="1E8ADB12" w14:textId="77777777" w:rsidR="00AF2FA7" w:rsidRPr="00E12186" w:rsidRDefault="00AF2FA7" w:rsidP="00AF2FA7">
            <w:pPr>
              <w:pStyle w:val="TIE-"/>
            </w:pPr>
            <w:r w:rsidRPr="00E12186">
              <w:t>三甲胺</w:t>
            </w:r>
          </w:p>
        </w:tc>
        <w:tc>
          <w:tcPr>
            <w:tcW w:w="1160" w:type="dxa"/>
            <w:vAlign w:val="center"/>
          </w:tcPr>
          <w:p w14:paraId="50030A5E" w14:textId="77777777" w:rsidR="00AF2FA7" w:rsidRPr="00E12186" w:rsidRDefault="00AF2FA7" w:rsidP="00AF2FA7">
            <w:pPr>
              <w:pStyle w:val="TIE-"/>
            </w:pPr>
            <w:r w:rsidRPr="00E12186">
              <w:t>乙醛</w:t>
            </w:r>
          </w:p>
        </w:tc>
      </w:tr>
      <w:tr w:rsidR="00E12186" w:rsidRPr="00E12186" w14:paraId="720B6C61" w14:textId="77777777" w:rsidTr="00C33314">
        <w:trPr>
          <w:trHeight w:val="360"/>
          <w:jc w:val="center"/>
        </w:trPr>
        <w:tc>
          <w:tcPr>
            <w:tcW w:w="1236" w:type="dxa"/>
            <w:vAlign w:val="center"/>
          </w:tcPr>
          <w:p w14:paraId="7D6AC3DA" w14:textId="77777777" w:rsidR="00AF2FA7" w:rsidRPr="00E12186" w:rsidRDefault="00AF2FA7" w:rsidP="00AF2FA7">
            <w:pPr>
              <w:pStyle w:val="TIE-"/>
            </w:pPr>
            <w:r w:rsidRPr="00E12186">
              <w:t>1</w:t>
            </w:r>
          </w:p>
        </w:tc>
        <w:tc>
          <w:tcPr>
            <w:tcW w:w="1078" w:type="dxa"/>
            <w:vAlign w:val="center"/>
          </w:tcPr>
          <w:p w14:paraId="03E86E78" w14:textId="77777777" w:rsidR="00AF2FA7" w:rsidRPr="00E12186" w:rsidRDefault="00AF2FA7" w:rsidP="00AF2FA7">
            <w:pPr>
              <w:pStyle w:val="TIE-"/>
            </w:pPr>
            <w:r w:rsidRPr="00E12186">
              <w:t>0.1</w:t>
            </w:r>
          </w:p>
        </w:tc>
        <w:tc>
          <w:tcPr>
            <w:tcW w:w="1162" w:type="dxa"/>
            <w:vAlign w:val="center"/>
          </w:tcPr>
          <w:p w14:paraId="06E2B735" w14:textId="77777777" w:rsidR="00AF2FA7" w:rsidRPr="00E12186" w:rsidRDefault="00AF2FA7" w:rsidP="00AF2FA7">
            <w:pPr>
              <w:pStyle w:val="TIE-"/>
            </w:pPr>
            <w:r w:rsidRPr="00E12186">
              <w:t>0.0001</w:t>
            </w:r>
          </w:p>
        </w:tc>
        <w:tc>
          <w:tcPr>
            <w:tcW w:w="1162" w:type="dxa"/>
            <w:vAlign w:val="center"/>
          </w:tcPr>
          <w:p w14:paraId="429B15EA" w14:textId="77777777" w:rsidR="00AF2FA7" w:rsidRPr="00E12186" w:rsidRDefault="00AF2FA7" w:rsidP="00AF2FA7">
            <w:pPr>
              <w:pStyle w:val="TIE-"/>
            </w:pPr>
            <w:r w:rsidRPr="00E12186">
              <w:t>0.0005</w:t>
            </w:r>
          </w:p>
        </w:tc>
        <w:tc>
          <w:tcPr>
            <w:tcW w:w="1163" w:type="dxa"/>
            <w:vAlign w:val="center"/>
          </w:tcPr>
          <w:p w14:paraId="52A48B8C" w14:textId="77777777" w:rsidR="00AF2FA7" w:rsidRPr="00E12186" w:rsidRDefault="00AF2FA7" w:rsidP="00AF2FA7">
            <w:pPr>
              <w:pStyle w:val="TIE-"/>
            </w:pPr>
            <w:r w:rsidRPr="00E12186">
              <w:t>0.0001</w:t>
            </w:r>
          </w:p>
        </w:tc>
        <w:tc>
          <w:tcPr>
            <w:tcW w:w="1162" w:type="dxa"/>
            <w:vAlign w:val="center"/>
          </w:tcPr>
          <w:p w14:paraId="0D8A5606" w14:textId="77777777" w:rsidR="00AF2FA7" w:rsidRPr="00E12186" w:rsidRDefault="00AF2FA7" w:rsidP="00AF2FA7">
            <w:pPr>
              <w:pStyle w:val="TIE-"/>
            </w:pPr>
            <w:r w:rsidRPr="00E12186">
              <w:t>0.0003</w:t>
            </w:r>
          </w:p>
        </w:tc>
        <w:tc>
          <w:tcPr>
            <w:tcW w:w="1163" w:type="dxa"/>
            <w:vAlign w:val="center"/>
          </w:tcPr>
          <w:p w14:paraId="0F12E7B2" w14:textId="77777777" w:rsidR="00AF2FA7" w:rsidRPr="00E12186" w:rsidRDefault="00AF2FA7" w:rsidP="00AF2FA7">
            <w:pPr>
              <w:pStyle w:val="TIE-"/>
            </w:pPr>
            <w:r w:rsidRPr="00E12186">
              <w:t>0.0001</w:t>
            </w:r>
          </w:p>
        </w:tc>
        <w:tc>
          <w:tcPr>
            <w:tcW w:w="1160" w:type="dxa"/>
            <w:vAlign w:val="center"/>
          </w:tcPr>
          <w:p w14:paraId="634F3E07" w14:textId="77777777" w:rsidR="00AF2FA7" w:rsidRPr="00E12186" w:rsidRDefault="00AF2FA7" w:rsidP="00AF2FA7">
            <w:pPr>
              <w:pStyle w:val="TIE-"/>
            </w:pPr>
            <w:r w:rsidRPr="00E12186">
              <w:t>0.002</w:t>
            </w:r>
          </w:p>
        </w:tc>
      </w:tr>
      <w:tr w:rsidR="00E12186" w:rsidRPr="00E12186" w14:paraId="7FE1CA5F" w14:textId="77777777" w:rsidTr="00C33314">
        <w:trPr>
          <w:trHeight w:val="360"/>
          <w:jc w:val="center"/>
        </w:trPr>
        <w:tc>
          <w:tcPr>
            <w:tcW w:w="1236" w:type="dxa"/>
            <w:vAlign w:val="center"/>
          </w:tcPr>
          <w:p w14:paraId="3B49BD46" w14:textId="77777777" w:rsidR="00AF2FA7" w:rsidRPr="00E12186" w:rsidRDefault="00AF2FA7" w:rsidP="00AF2FA7">
            <w:pPr>
              <w:pStyle w:val="TIE-"/>
            </w:pPr>
            <w:r w:rsidRPr="00E12186">
              <w:t>2</w:t>
            </w:r>
          </w:p>
        </w:tc>
        <w:tc>
          <w:tcPr>
            <w:tcW w:w="1078" w:type="dxa"/>
            <w:vAlign w:val="center"/>
          </w:tcPr>
          <w:p w14:paraId="16EEFFF9" w14:textId="77777777" w:rsidR="00AF2FA7" w:rsidRPr="00E12186" w:rsidRDefault="00AF2FA7" w:rsidP="00AF2FA7">
            <w:pPr>
              <w:pStyle w:val="TIE-"/>
            </w:pPr>
            <w:r w:rsidRPr="00E12186">
              <w:t>0.5</w:t>
            </w:r>
          </w:p>
        </w:tc>
        <w:tc>
          <w:tcPr>
            <w:tcW w:w="1162" w:type="dxa"/>
            <w:vAlign w:val="center"/>
          </w:tcPr>
          <w:p w14:paraId="69DEA941" w14:textId="77777777" w:rsidR="00AF2FA7" w:rsidRPr="00E12186" w:rsidRDefault="00AF2FA7" w:rsidP="00AF2FA7">
            <w:pPr>
              <w:pStyle w:val="TIE-"/>
            </w:pPr>
            <w:r w:rsidRPr="00E12186">
              <w:t>0.0007</w:t>
            </w:r>
          </w:p>
        </w:tc>
        <w:tc>
          <w:tcPr>
            <w:tcW w:w="1162" w:type="dxa"/>
            <w:vAlign w:val="center"/>
          </w:tcPr>
          <w:p w14:paraId="1E100C7D" w14:textId="77777777" w:rsidR="00AF2FA7" w:rsidRPr="00E12186" w:rsidRDefault="00AF2FA7" w:rsidP="00AF2FA7">
            <w:pPr>
              <w:pStyle w:val="TIE-"/>
            </w:pPr>
            <w:r w:rsidRPr="00E12186">
              <w:t>0.006</w:t>
            </w:r>
          </w:p>
        </w:tc>
        <w:tc>
          <w:tcPr>
            <w:tcW w:w="1163" w:type="dxa"/>
            <w:vAlign w:val="center"/>
          </w:tcPr>
          <w:p w14:paraId="68BBE422" w14:textId="77777777" w:rsidR="00AF2FA7" w:rsidRPr="00E12186" w:rsidRDefault="00AF2FA7" w:rsidP="00AF2FA7">
            <w:pPr>
              <w:pStyle w:val="TIE-"/>
            </w:pPr>
            <w:r w:rsidRPr="00E12186">
              <w:t>0.002</w:t>
            </w:r>
          </w:p>
        </w:tc>
        <w:tc>
          <w:tcPr>
            <w:tcW w:w="1162" w:type="dxa"/>
            <w:vAlign w:val="center"/>
          </w:tcPr>
          <w:p w14:paraId="0B2BEC8F" w14:textId="77777777" w:rsidR="00AF2FA7" w:rsidRPr="00E12186" w:rsidRDefault="00AF2FA7" w:rsidP="00AF2FA7">
            <w:pPr>
              <w:pStyle w:val="TIE-"/>
            </w:pPr>
            <w:r w:rsidRPr="00E12186">
              <w:t>0.003</w:t>
            </w:r>
          </w:p>
        </w:tc>
        <w:tc>
          <w:tcPr>
            <w:tcW w:w="1163" w:type="dxa"/>
            <w:vAlign w:val="center"/>
          </w:tcPr>
          <w:p w14:paraId="2F1ED542" w14:textId="77777777" w:rsidR="00AF2FA7" w:rsidRPr="00E12186" w:rsidRDefault="00AF2FA7" w:rsidP="00AF2FA7">
            <w:pPr>
              <w:pStyle w:val="TIE-"/>
            </w:pPr>
            <w:r w:rsidRPr="00E12186">
              <w:t>0.001</w:t>
            </w:r>
          </w:p>
        </w:tc>
        <w:tc>
          <w:tcPr>
            <w:tcW w:w="1160" w:type="dxa"/>
            <w:vAlign w:val="center"/>
          </w:tcPr>
          <w:p w14:paraId="4CE81E5E" w14:textId="77777777" w:rsidR="00AF2FA7" w:rsidRPr="00E12186" w:rsidRDefault="00AF2FA7" w:rsidP="00AF2FA7">
            <w:pPr>
              <w:pStyle w:val="TIE-"/>
            </w:pPr>
            <w:r w:rsidRPr="00E12186">
              <w:t>0.01</w:t>
            </w:r>
          </w:p>
        </w:tc>
      </w:tr>
      <w:tr w:rsidR="00E12186" w:rsidRPr="00E12186" w14:paraId="48AAB757" w14:textId="77777777" w:rsidTr="00C33314">
        <w:trPr>
          <w:trHeight w:val="360"/>
          <w:jc w:val="center"/>
        </w:trPr>
        <w:tc>
          <w:tcPr>
            <w:tcW w:w="1236" w:type="dxa"/>
            <w:vAlign w:val="center"/>
          </w:tcPr>
          <w:p w14:paraId="141D90A1" w14:textId="77777777" w:rsidR="00AF2FA7" w:rsidRPr="00E12186" w:rsidRDefault="00AF2FA7" w:rsidP="00AF2FA7">
            <w:pPr>
              <w:pStyle w:val="TIE-"/>
            </w:pPr>
            <w:r w:rsidRPr="00E12186">
              <w:t>2.5</w:t>
            </w:r>
          </w:p>
        </w:tc>
        <w:tc>
          <w:tcPr>
            <w:tcW w:w="1078" w:type="dxa"/>
            <w:vAlign w:val="center"/>
          </w:tcPr>
          <w:p w14:paraId="4D423C8A" w14:textId="77777777" w:rsidR="00AF2FA7" w:rsidRPr="00E12186" w:rsidRDefault="00AF2FA7" w:rsidP="00AF2FA7">
            <w:pPr>
              <w:pStyle w:val="TIE-"/>
            </w:pPr>
            <w:r w:rsidRPr="00E12186">
              <w:t>1.0</w:t>
            </w:r>
          </w:p>
        </w:tc>
        <w:tc>
          <w:tcPr>
            <w:tcW w:w="1162" w:type="dxa"/>
            <w:vAlign w:val="center"/>
          </w:tcPr>
          <w:p w14:paraId="011961FD" w14:textId="77777777" w:rsidR="00AF2FA7" w:rsidRPr="00E12186" w:rsidRDefault="00AF2FA7" w:rsidP="00AF2FA7">
            <w:pPr>
              <w:pStyle w:val="TIE-"/>
            </w:pPr>
            <w:r w:rsidRPr="00E12186">
              <w:t>0.002</w:t>
            </w:r>
          </w:p>
        </w:tc>
        <w:tc>
          <w:tcPr>
            <w:tcW w:w="1162" w:type="dxa"/>
            <w:vAlign w:val="center"/>
          </w:tcPr>
          <w:p w14:paraId="45D0D0F2" w14:textId="77777777" w:rsidR="00AF2FA7" w:rsidRPr="00E12186" w:rsidRDefault="00AF2FA7" w:rsidP="00AF2FA7">
            <w:pPr>
              <w:pStyle w:val="TIE-"/>
            </w:pPr>
            <w:r w:rsidRPr="00E12186">
              <w:t>0.02</w:t>
            </w:r>
          </w:p>
        </w:tc>
        <w:tc>
          <w:tcPr>
            <w:tcW w:w="1163" w:type="dxa"/>
            <w:vAlign w:val="center"/>
          </w:tcPr>
          <w:p w14:paraId="76ECA9EE" w14:textId="77777777" w:rsidR="00AF2FA7" w:rsidRPr="00E12186" w:rsidRDefault="00AF2FA7" w:rsidP="00AF2FA7">
            <w:pPr>
              <w:pStyle w:val="TIE-"/>
            </w:pPr>
            <w:r w:rsidRPr="00E12186">
              <w:t>0.01</w:t>
            </w:r>
          </w:p>
        </w:tc>
        <w:tc>
          <w:tcPr>
            <w:tcW w:w="1162" w:type="dxa"/>
            <w:vAlign w:val="center"/>
          </w:tcPr>
          <w:p w14:paraId="704008D8" w14:textId="77777777" w:rsidR="00AF2FA7" w:rsidRPr="00E12186" w:rsidRDefault="00AF2FA7" w:rsidP="00AF2FA7">
            <w:pPr>
              <w:pStyle w:val="TIE-"/>
            </w:pPr>
            <w:r w:rsidRPr="00E12186">
              <w:t>0.009</w:t>
            </w:r>
          </w:p>
        </w:tc>
        <w:tc>
          <w:tcPr>
            <w:tcW w:w="1163" w:type="dxa"/>
            <w:vAlign w:val="center"/>
          </w:tcPr>
          <w:p w14:paraId="63A02A32" w14:textId="77777777" w:rsidR="00AF2FA7" w:rsidRPr="00E12186" w:rsidRDefault="00AF2FA7" w:rsidP="00AF2FA7">
            <w:pPr>
              <w:pStyle w:val="TIE-"/>
            </w:pPr>
            <w:r w:rsidRPr="00E12186">
              <w:t>0.005</w:t>
            </w:r>
          </w:p>
        </w:tc>
        <w:tc>
          <w:tcPr>
            <w:tcW w:w="1160" w:type="dxa"/>
            <w:vAlign w:val="center"/>
          </w:tcPr>
          <w:p w14:paraId="127FB761" w14:textId="77777777" w:rsidR="00AF2FA7" w:rsidRPr="00E12186" w:rsidRDefault="00AF2FA7" w:rsidP="00AF2FA7">
            <w:pPr>
              <w:pStyle w:val="TIE-"/>
            </w:pPr>
            <w:r w:rsidRPr="00E12186">
              <w:t>0.05</w:t>
            </w:r>
          </w:p>
        </w:tc>
      </w:tr>
      <w:tr w:rsidR="00E12186" w:rsidRPr="00E12186" w14:paraId="31F36CC0" w14:textId="77777777" w:rsidTr="00C33314">
        <w:trPr>
          <w:trHeight w:val="360"/>
          <w:jc w:val="center"/>
        </w:trPr>
        <w:tc>
          <w:tcPr>
            <w:tcW w:w="1236" w:type="dxa"/>
            <w:vAlign w:val="center"/>
          </w:tcPr>
          <w:p w14:paraId="584859CC" w14:textId="77777777" w:rsidR="00AF2FA7" w:rsidRPr="00E12186" w:rsidRDefault="00AF2FA7" w:rsidP="00AF2FA7">
            <w:pPr>
              <w:pStyle w:val="TIE-"/>
            </w:pPr>
            <w:r w:rsidRPr="00E12186">
              <w:t>3</w:t>
            </w:r>
          </w:p>
        </w:tc>
        <w:tc>
          <w:tcPr>
            <w:tcW w:w="1078" w:type="dxa"/>
            <w:vAlign w:val="center"/>
          </w:tcPr>
          <w:p w14:paraId="6AA9D51A" w14:textId="77777777" w:rsidR="00AF2FA7" w:rsidRPr="00E12186" w:rsidRDefault="00AF2FA7" w:rsidP="00AF2FA7">
            <w:pPr>
              <w:pStyle w:val="TIE-"/>
            </w:pPr>
            <w:r w:rsidRPr="00E12186">
              <w:t>2</w:t>
            </w:r>
          </w:p>
        </w:tc>
        <w:tc>
          <w:tcPr>
            <w:tcW w:w="1162" w:type="dxa"/>
            <w:vAlign w:val="center"/>
          </w:tcPr>
          <w:p w14:paraId="1061392A" w14:textId="77777777" w:rsidR="00AF2FA7" w:rsidRPr="00E12186" w:rsidRDefault="00AF2FA7" w:rsidP="00AF2FA7">
            <w:pPr>
              <w:pStyle w:val="TIE-"/>
            </w:pPr>
            <w:r w:rsidRPr="00E12186">
              <w:t>0.004</w:t>
            </w:r>
          </w:p>
        </w:tc>
        <w:tc>
          <w:tcPr>
            <w:tcW w:w="1162" w:type="dxa"/>
            <w:vAlign w:val="center"/>
          </w:tcPr>
          <w:p w14:paraId="7CDAB740" w14:textId="77777777" w:rsidR="00AF2FA7" w:rsidRPr="00E12186" w:rsidRDefault="00AF2FA7" w:rsidP="00AF2FA7">
            <w:pPr>
              <w:pStyle w:val="TIE-"/>
            </w:pPr>
            <w:r w:rsidRPr="00E12186">
              <w:t>0.06</w:t>
            </w:r>
          </w:p>
        </w:tc>
        <w:tc>
          <w:tcPr>
            <w:tcW w:w="1163" w:type="dxa"/>
            <w:vAlign w:val="center"/>
          </w:tcPr>
          <w:p w14:paraId="6DB51EE3" w14:textId="77777777" w:rsidR="00AF2FA7" w:rsidRPr="00E12186" w:rsidRDefault="00AF2FA7" w:rsidP="00AF2FA7">
            <w:pPr>
              <w:pStyle w:val="TIE-"/>
            </w:pPr>
            <w:r w:rsidRPr="00E12186">
              <w:t>0.05</w:t>
            </w:r>
          </w:p>
        </w:tc>
        <w:tc>
          <w:tcPr>
            <w:tcW w:w="1162" w:type="dxa"/>
            <w:vAlign w:val="center"/>
          </w:tcPr>
          <w:p w14:paraId="586EE86B" w14:textId="77777777" w:rsidR="00AF2FA7" w:rsidRPr="00E12186" w:rsidRDefault="00AF2FA7" w:rsidP="00AF2FA7">
            <w:pPr>
              <w:pStyle w:val="TIE-"/>
            </w:pPr>
            <w:r w:rsidRPr="00E12186">
              <w:t>0.03</w:t>
            </w:r>
          </w:p>
        </w:tc>
        <w:tc>
          <w:tcPr>
            <w:tcW w:w="1163" w:type="dxa"/>
            <w:vAlign w:val="center"/>
          </w:tcPr>
          <w:p w14:paraId="31D737C0" w14:textId="77777777" w:rsidR="00AF2FA7" w:rsidRPr="00E12186" w:rsidRDefault="00AF2FA7" w:rsidP="00AF2FA7">
            <w:pPr>
              <w:pStyle w:val="TIE-"/>
            </w:pPr>
            <w:r w:rsidRPr="00E12186">
              <w:t>0.02</w:t>
            </w:r>
          </w:p>
        </w:tc>
        <w:tc>
          <w:tcPr>
            <w:tcW w:w="1160" w:type="dxa"/>
            <w:vAlign w:val="center"/>
          </w:tcPr>
          <w:p w14:paraId="2882834A" w14:textId="77777777" w:rsidR="00AF2FA7" w:rsidRPr="00E12186" w:rsidRDefault="00AF2FA7" w:rsidP="00AF2FA7">
            <w:pPr>
              <w:pStyle w:val="TIE-"/>
            </w:pPr>
            <w:r w:rsidRPr="00E12186">
              <w:t>0.1</w:t>
            </w:r>
          </w:p>
        </w:tc>
      </w:tr>
      <w:tr w:rsidR="00E12186" w:rsidRPr="00E12186" w14:paraId="14D9BE3B" w14:textId="77777777" w:rsidTr="00C33314">
        <w:trPr>
          <w:trHeight w:val="360"/>
          <w:jc w:val="center"/>
        </w:trPr>
        <w:tc>
          <w:tcPr>
            <w:tcW w:w="1236" w:type="dxa"/>
            <w:vAlign w:val="center"/>
          </w:tcPr>
          <w:p w14:paraId="629FC46F" w14:textId="77777777" w:rsidR="00AF2FA7" w:rsidRPr="00E12186" w:rsidRDefault="00AF2FA7" w:rsidP="00AF2FA7">
            <w:pPr>
              <w:pStyle w:val="TIE-"/>
            </w:pPr>
            <w:r w:rsidRPr="00E12186">
              <w:t>3.5</w:t>
            </w:r>
          </w:p>
        </w:tc>
        <w:tc>
          <w:tcPr>
            <w:tcW w:w="1078" w:type="dxa"/>
            <w:vAlign w:val="center"/>
          </w:tcPr>
          <w:p w14:paraId="263FC97E" w14:textId="77777777" w:rsidR="00AF2FA7" w:rsidRPr="00E12186" w:rsidRDefault="00AF2FA7" w:rsidP="00AF2FA7">
            <w:pPr>
              <w:pStyle w:val="TIE-"/>
            </w:pPr>
            <w:r w:rsidRPr="00E12186">
              <w:t>5</w:t>
            </w:r>
          </w:p>
        </w:tc>
        <w:tc>
          <w:tcPr>
            <w:tcW w:w="1162" w:type="dxa"/>
            <w:vAlign w:val="center"/>
          </w:tcPr>
          <w:p w14:paraId="7821A137" w14:textId="77777777" w:rsidR="00AF2FA7" w:rsidRPr="00E12186" w:rsidRDefault="00AF2FA7" w:rsidP="00AF2FA7">
            <w:pPr>
              <w:pStyle w:val="TIE-"/>
            </w:pPr>
            <w:r w:rsidRPr="00E12186">
              <w:t>0.01</w:t>
            </w:r>
          </w:p>
        </w:tc>
        <w:tc>
          <w:tcPr>
            <w:tcW w:w="1162" w:type="dxa"/>
            <w:vAlign w:val="center"/>
          </w:tcPr>
          <w:p w14:paraId="3D32AEE5" w14:textId="77777777" w:rsidR="00AF2FA7" w:rsidRPr="00E12186" w:rsidRDefault="00AF2FA7" w:rsidP="00AF2FA7">
            <w:pPr>
              <w:pStyle w:val="TIE-"/>
            </w:pPr>
            <w:r w:rsidRPr="00E12186">
              <w:t>0.2</w:t>
            </w:r>
          </w:p>
        </w:tc>
        <w:tc>
          <w:tcPr>
            <w:tcW w:w="1163" w:type="dxa"/>
            <w:vAlign w:val="center"/>
          </w:tcPr>
          <w:p w14:paraId="5C6C6107" w14:textId="77777777" w:rsidR="00AF2FA7" w:rsidRPr="00E12186" w:rsidRDefault="00AF2FA7" w:rsidP="00AF2FA7">
            <w:pPr>
              <w:pStyle w:val="TIE-"/>
            </w:pPr>
            <w:r w:rsidRPr="00E12186">
              <w:t>0.2</w:t>
            </w:r>
          </w:p>
        </w:tc>
        <w:tc>
          <w:tcPr>
            <w:tcW w:w="1162" w:type="dxa"/>
            <w:vAlign w:val="center"/>
          </w:tcPr>
          <w:p w14:paraId="44D34194" w14:textId="77777777" w:rsidR="00AF2FA7" w:rsidRPr="00E12186" w:rsidRDefault="00AF2FA7" w:rsidP="00AF2FA7">
            <w:pPr>
              <w:pStyle w:val="TIE-"/>
            </w:pPr>
            <w:r w:rsidRPr="00E12186">
              <w:t>0.1</w:t>
            </w:r>
          </w:p>
        </w:tc>
        <w:tc>
          <w:tcPr>
            <w:tcW w:w="1163" w:type="dxa"/>
            <w:vAlign w:val="center"/>
          </w:tcPr>
          <w:p w14:paraId="7787A427" w14:textId="77777777" w:rsidR="00AF2FA7" w:rsidRPr="00E12186" w:rsidRDefault="00AF2FA7" w:rsidP="00AF2FA7">
            <w:pPr>
              <w:pStyle w:val="TIE-"/>
            </w:pPr>
            <w:r w:rsidRPr="00E12186">
              <w:t>0.07</w:t>
            </w:r>
          </w:p>
        </w:tc>
        <w:tc>
          <w:tcPr>
            <w:tcW w:w="1160" w:type="dxa"/>
            <w:vAlign w:val="center"/>
          </w:tcPr>
          <w:p w14:paraId="29B160C2" w14:textId="77777777" w:rsidR="00AF2FA7" w:rsidRPr="00E12186" w:rsidRDefault="00AF2FA7" w:rsidP="00AF2FA7">
            <w:pPr>
              <w:pStyle w:val="TIE-"/>
            </w:pPr>
            <w:r w:rsidRPr="00E12186">
              <w:t>0.5</w:t>
            </w:r>
          </w:p>
        </w:tc>
      </w:tr>
      <w:tr w:rsidR="00E12186" w:rsidRPr="00E12186" w14:paraId="32EE5293" w14:textId="77777777" w:rsidTr="00C33314">
        <w:trPr>
          <w:trHeight w:val="360"/>
          <w:jc w:val="center"/>
        </w:trPr>
        <w:tc>
          <w:tcPr>
            <w:tcW w:w="1236" w:type="dxa"/>
            <w:vAlign w:val="center"/>
          </w:tcPr>
          <w:p w14:paraId="0063A96A" w14:textId="77777777" w:rsidR="00AF2FA7" w:rsidRPr="00E12186" w:rsidRDefault="00AF2FA7" w:rsidP="00AF2FA7">
            <w:pPr>
              <w:pStyle w:val="TIE-"/>
            </w:pPr>
            <w:r w:rsidRPr="00E12186">
              <w:t>4</w:t>
            </w:r>
          </w:p>
        </w:tc>
        <w:tc>
          <w:tcPr>
            <w:tcW w:w="1078" w:type="dxa"/>
            <w:vAlign w:val="center"/>
          </w:tcPr>
          <w:p w14:paraId="0A670208" w14:textId="77777777" w:rsidR="00AF2FA7" w:rsidRPr="00E12186" w:rsidRDefault="00AF2FA7" w:rsidP="00AF2FA7">
            <w:pPr>
              <w:pStyle w:val="TIE-"/>
            </w:pPr>
            <w:r w:rsidRPr="00E12186">
              <w:t>10</w:t>
            </w:r>
          </w:p>
        </w:tc>
        <w:tc>
          <w:tcPr>
            <w:tcW w:w="1162" w:type="dxa"/>
            <w:vAlign w:val="center"/>
          </w:tcPr>
          <w:p w14:paraId="2CC59B11" w14:textId="77777777" w:rsidR="00AF2FA7" w:rsidRPr="00E12186" w:rsidRDefault="00AF2FA7" w:rsidP="00AF2FA7">
            <w:pPr>
              <w:pStyle w:val="TIE-"/>
            </w:pPr>
            <w:r w:rsidRPr="00E12186">
              <w:t>0.03</w:t>
            </w:r>
          </w:p>
        </w:tc>
        <w:tc>
          <w:tcPr>
            <w:tcW w:w="1162" w:type="dxa"/>
            <w:vAlign w:val="center"/>
          </w:tcPr>
          <w:p w14:paraId="33DA98D5" w14:textId="77777777" w:rsidR="00AF2FA7" w:rsidRPr="00E12186" w:rsidRDefault="00AF2FA7" w:rsidP="00AF2FA7">
            <w:pPr>
              <w:pStyle w:val="TIE-"/>
            </w:pPr>
            <w:r w:rsidRPr="00E12186">
              <w:t>0.7</w:t>
            </w:r>
          </w:p>
        </w:tc>
        <w:tc>
          <w:tcPr>
            <w:tcW w:w="1163" w:type="dxa"/>
            <w:vAlign w:val="center"/>
          </w:tcPr>
          <w:p w14:paraId="642600C6" w14:textId="77777777" w:rsidR="00AF2FA7" w:rsidRPr="00E12186" w:rsidRDefault="00AF2FA7" w:rsidP="00AF2FA7">
            <w:pPr>
              <w:pStyle w:val="TIE-"/>
            </w:pPr>
            <w:r w:rsidRPr="00E12186">
              <w:t>0.8</w:t>
            </w:r>
          </w:p>
        </w:tc>
        <w:tc>
          <w:tcPr>
            <w:tcW w:w="1162" w:type="dxa"/>
            <w:vAlign w:val="center"/>
          </w:tcPr>
          <w:p w14:paraId="20F8A8E0" w14:textId="77777777" w:rsidR="00AF2FA7" w:rsidRPr="00E12186" w:rsidRDefault="00AF2FA7" w:rsidP="00AF2FA7">
            <w:pPr>
              <w:pStyle w:val="TIE-"/>
            </w:pPr>
            <w:r w:rsidRPr="00E12186">
              <w:t>0.3</w:t>
            </w:r>
          </w:p>
        </w:tc>
        <w:tc>
          <w:tcPr>
            <w:tcW w:w="1163" w:type="dxa"/>
            <w:vAlign w:val="center"/>
          </w:tcPr>
          <w:p w14:paraId="7E735B9C" w14:textId="77777777" w:rsidR="00AF2FA7" w:rsidRPr="00E12186" w:rsidRDefault="00AF2FA7" w:rsidP="00AF2FA7">
            <w:pPr>
              <w:pStyle w:val="TIE-"/>
            </w:pPr>
            <w:r w:rsidRPr="00E12186">
              <w:t>0.2</w:t>
            </w:r>
          </w:p>
        </w:tc>
        <w:tc>
          <w:tcPr>
            <w:tcW w:w="1160" w:type="dxa"/>
            <w:vAlign w:val="center"/>
          </w:tcPr>
          <w:p w14:paraId="2A8E5F64" w14:textId="77777777" w:rsidR="00AF2FA7" w:rsidRPr="00E12186" w:rsidRDefault="00AF2FA7" w:rsidP="00AF2FA7">
            <w:pPr>
              <w:pStyle w:val="TIE-"/>
            </w:pPr>
            <w:r w:rsidRPr="00E12186">
              <w:t>1</w:t>
            </w:r>
          </w:p>
        </w:tc>
      </w:tr>
      <w:tr w:rsidR="00E12186" w:rsidRPr="00E12186" w14:paraId="0110DCFF" w14:textId="77777777" w:rsidTr="00C33314">
        <w:trPr>
          <w:trHeight w:val="360"/>
          <w:jc w:val="center"/>
        </w:trPr>
        <w:tc>
          <w:tcPr>
            <w:tcW w:w="1236" w:type="dxa"/>
            <w:vAlign w:val="center"/>
          </w:tcPr>
          <w:p w14:paraId="7BE2A3AC" w14:textId="77777777" w:rsidR="00AF2FA7" w:rsidRPr="00E12186" w:rsidRDefault="00AF2FA7" w:rsidP="00AF2FA7">
            <w:pPr>
              <w:pStyle w:val="TIE-"/>
            </w:pPr>
            <w:r w:rsidRPr="00E12186">
              <w:t>5</w:t>
            </w:r>
          </w:p>
        </w:tc>
        <w:tc>
          <w:tcPr>
            <w:tcW w:w="1078" w:type="dxa"/>
            <w:vAlign w:val="center"/>
          </w:tcPr>
          <w:p w14:paraId="40ADE842" w14:textId="77777777" w:rsidR="00AF2FA7" w:rsidRPr="00E12186" w:rsidRDefault="00AF2FA7" w:rsidP="00AF2FA7">
            <w:pPr>
              <w:pStyle w:val="TIE-"/>
            </w:pPr>
            <w:r w:rsidRPr="00E12186">
              <w:t>40</w:t>
            </w:r>
          </w:p>
        </w:tc>
        <w:tc>
          <w:tcPr>
            <w:tcW w:w="1162" w:type="dxa"/>
            <w:vAlign w:val="center"/>
          </w:tcPr>
          <w:p w14:paraId="6AB3FFAB" w14:textId="77777777" w:rsidR="00AF2FA7" w:rsidRPr="00E12186" w:rsidRDefault="00AF2FA7" w:rsidP="00AF2FA7">
            <w:pPr>
              <w:pStyle w:val="TIE-"/>
            </w:pPr>
            <w:r w:rsidRPr="00E12186">
              <w:t>0.2</w:t>
            </w:r>
          </w:p>
        </w:tc>
        <w:tc>
          <w:tcPr>
            <w:tcW w:w="1162" w:type="dxa"/>
            <w:vAlign w:val="center"/>
          </w:tcPr>
          <w:p w14:paraId="16643F35" w14:textId="77777777" w:rsidR="00AF2FA7" w:rsidRPr="00E12186" w:rsidRDefault="00AF2FA7" w:rsidP="00AF2FA7">
            <w:pPr>
              <w:pStyle w:val="TIE-"/>
            </w:pPr>
            <w:r w:rsidRPr="00E12186">
              <w:t>8</w:t>
            </w:r>
          </w:p>
        </w:tc>
        <w:tc>
          <w:tcPr>
            <w:tcW w:w="1163" w:type="dxa"/>
            <w:vAlign w:val="center"/>
          </w:tcPr>
          <w:p w14:paraId="1ED97FF1" w14:textId="77777777" w:rsidR="00AF2FA7" w:rsidRPr="00E12186" w:rsidRDefault="00AF2FA7" w:rsidP="00AF2FA7">
            <w:pPr>
              <w:pStyle w:val="TIE-"/>
            </w:pPr>
            <w:r w:rsidRPr="00E12186">
              <w:t>2</w:t>
            </w:r>
          </w:p>
        </w:tc>
        <w:tc>
          <w:tcPr>
            <w:tcW w:w="1162" w:type="dxa"/>
            <w:vAlign w:val="center"/>
          </w:tcPr>
          <w:p w14:paraId="190DF00F" w14:textId="77777777" w:rsidR="00AF2FA7" w:rsidRPr="00E12186" w:rsidRDefault="00AF2FA7" w:rsidP="00AF2FA7">
            <w:pPr>
              <w:pStyle w:val="TIE-"/>
            </w:pPr>
            <w:r w:rsidRPr="00E12186">
              <w:t>3</w:t>
            </w:r>
          </w:p>
        </w:tc>
        <w:tc>
          <w:tcPr>
            <w:tcW w:w="1163" w:type="dxa"/>
            <w:vAlign w:val="center"/>
          </w:tcPr>
          <w:p w14:paraId="46BF2912" w14:textId="77777777" w:rsidR="00AF2FA7" w:rsidRPr="00E12186" w:rsidRDefault="00AF2FA7" w:rsidP="00AF2FA7">
            <w:pPr>
              <w:pStyle w:val="TIE-"/>
            </w:pPr>
            <w:r w:rsidRPr="00E12186">
              <w:t>3</w:t>
            </w:r>
          </w:p>
        </w:tc>
        <w:tc>
          <w:tcPr>
            <w:tcW w:w="1160" w:type="dxa"/>
            <w:vAlign w:val="center"/>
          </w:tcPr>
          <w:p w14:paraId="2E97652B" w14:textId="77777777" w:rsidR="00AF2FA7" w:rsidRPr="00E12186" w:rsidRDefault="00AF2FA7" w:rsidP="00AF2FA7">
            <w:pPr>
              <w:pStyle w:val="TIE-"/>
            </w:pPr>
            <w:r w:rsidRPr="00E12186">
              <w:t>10</w:t>
            </w:r>
          </w:p>
        </w:tc>
      </w:tr>
      <w:tr w:rsidR="00E12186" w:rsidRPr="00E12186" w14:paraId="3A3CCD78" w14:textId="77777777" w:rsidTr="00C33314">
        <w:trPr>
          <w:trHeight w:val="360"/>
          <w:jc w:val="center"/>
        </w:trPr>
        <w:tc>
          <w:tcPr>
            <w:tcW w:w="1236" w:type="dxa"/>
            <w:vAlign w:val="center"/>
          </w:tcPr>
          <w:p w14:paraId="7EFAC2DA" w14:textId="77777777" w:rsidR="00AF2FA7" w:rsidRPr="00E12186" w:rsidRDefault="00AF2FA7" w:rsidP="00AF2FA7">
            <w:pPr>
              <w:pStyle w:val="TIE-"/>
            </w:pPr>
            <w:r w:rsidRPr="00E12186">
              <w:t>臭气特征</w:t>
            </w:r>
          </w:p>
        </w:tc>
        <w:tc>
          <w:tcPr>
            <w:tcW w:w="1078" w:type="dxa"/>
            <w:vAlign w:val="center"/>
          </w:tcPr>
          <w:p w14:paraId="75122971" w14:textId="77777777" w:rsidR="00AF2FA7" w:rsidRPr="00E12186" w:rsidRDefault="00AF2FA7" w:rsidP="00AF2FA7">
            <w:pPr>
              <w:pStyle w:val="TIE-"/>
            </w:pPr>
            <w:r w:rsidRPr="00E12186">
              <w:t>刺激臭</w:t>
            </w:r>
          </w:p>
        </w:tc>
        <w:tc>
          <w:tcPr>
            <w:tcW w:w="1162" w:type="dxa"/>
            <w:vAlign w:val="center"/>
          </w:tcPr>
          <w:p w14:paraId="54CCD05B" w14:textId="77777777" w:rsidR="00AF2FA7" w:rsidRPr="00E12186" w:rsidRDefault="00AF2FA7" w:rsidP="00AF2FA7">
            <w:pPr>
              <w:pStyle w:val="TIE-"/>
            </w:pPr>
            <w:r w:rsidRPr="00E12186">
              <w:t>刺激臭</w:t>
            </w:r>
          </w:p>
        </w:tc>
        <w:tc>
          <w:tcPr>
            <w:tcW w:w="1162" w:type="dxa"/>
            <w:vAlign w:val="center"/>
          </w:tcPr>
          <w:p w14:paraId="50621A16" w14:textId="77777777" w:rsidR="00AF2FA7" w:rsidRPr="00E12186" w:rsidRDefault="00AF2FA7" w:rsidP="00AF2FA7">
            <w:pPr>
              <w:pStyle w:val="TIE-"/>
            </w:pPr>
            <w:r w:rsidRPr="00E12186">
              <w:t>蛋味</w:t>
            </w:r>
          </w:p>
        </w:tc>
        <w:tc>
          <w:tcPr>
            <w:tcW w:w="1163" w:type="dxa"/>
            <w:vAlign w:val="center"/>
          </w:tcPr>
          <w:p w14:paraId="5E8F8E77" w14:textId="77777777" w:rsidR="00AF2FA7" w:rsidRPr="00E12186" w:rsidRDefault="00AF2FA7" w:rsidP="00AF2FA7">
            <w:pPr>
              <w:pStyle w:val="TIE-"/>
            </w:pPr>
            <w:r w:rsidRPr="00E12186">
              <w:t>刺激臭</w:t>
            </w:r>
          </w:p>
        </w:tc>
        <w:tc>
          <w:tcPr>
            <w:tcW w:w="1162" w:type="dxa"/>
            <w:vAlign w:val="center"/>
          </w:tcPr>
          <w:p w14:paraId="44594837" w14:textId="77777777" w:rsidR="00AF2FA7" w:rsidRPr="00E12186" w:rsidRDefault="00AF2FA7" w:rsidP="00AF2FA7">
            <w:pPr>
              <w:pStyle w:val="TIE-"/>
            </w:pPr>
            <w:r w:rsidRPr="00E12186">
              <w:t>刺激臭</w:t>
            </w:r>
          </w:p>
        </w:tc>
        <w:tc>
          <w:tcPr>
            <w:tcW w:w="1163" w:type="dxa"/>
            <w:vAlign w:val="center"/>
          </w:tcPr>
          <w:p w14:paraId="30344FC8" w14:textId="77777777" w:rsidR="00AF2FA7" w:rsidRPr="00E12186" w:rsidRDefault="00AF2FA7" w:rsidP="00AF2FA7">
            <w:pPr>
              <w:pStyle w:val="TIE-"/>
            </w:pPr>
            <w:r w:rsidRPr="00E12186">
              <w:t>臭鱼味</w:t>
            </w:r>
          </w:p>
        </w:tc>
        <w:tc>
          <w:tcPr>
            <w:tcW w:w="1160" w:type="dxa"/>
            <w:vAlign w:val="center"/>
          </w:tcPr>
          <w:p w14:paraId="61E5716A" w14:textId="77777777" w:rsidR="00AF2FA7" w:rsidRPr="00E12186" w:rsidRDefault="00AF2FA7" w:rsidP="00AF2FA7">
            <w:pPr>
              <w:pStyle w:val="TIE-"/>
            </w:pPr>
            <w:r w:rsidRPr="00E12186">
              <w:t>刺激臭</w:t>
            </w:r>
          </w:p>
        </w:tc>
      </w:tr>
    </w:tbl>
    <w:p w14:paraId="49A345E4" w14:textId="6A6CB370" w:rsidR="00AF2FA7" w:rsidRPr="00E12186" w:rsidRDefault="00AF2FA7" w:rsidP="00AF2FA7">
      <w:pPr>
        <w:ind w:firstLine="480"/>
      </w:pPr>
      <w:r w:rsidRPr="00E12186">
        <w:t>在不采用任何措施的情况下，大型养殖场的恶臭气体氨的浓度一般在</w:t>
      </w:r>
      <w:r w:rsidRPr="00E12186">
        <w:t>15</w:t>
      </w:r>
      <w:r w:rsidR="004F3790" w:rsidRPr="00E12186">
        <w:rPr>
          <w:rFonts w:hint="eastAsia"/>
        </w:rPr>
        <w:t>~</w:t>
      </w:r>
      <w:r w:rsidRPr="00E12186">
        <w:t>30mg/m</w:t>
      </w:r>
      <w:r w:rsidRPr="00E12186">
        <w:rPr>
          <w:vertAlign w:val="superscript"/>
        </w:rPr>
        <w:t>3</w:t>
      </w:r>
      <w:r w:rsidRPr="00E12186">
        <w:t>之间，</w:t>
      </w:r>
      <w:r w:rsidRPr="00E12186">
        <w:t>H</w:t>
      </w:r>
      <w:r w:rsidRPr="00E12186">
        <w:rPr>
          <w:vertAlign w:val="subscript"/>
        </w:rPr>
        <w:t>2</w:t>
      </w:r>
      <w:r w:rsidRPr="00E12186">
        <w:t>S</w:t>
      </w:r>
      <w:r w:rsidRPr="00E12186">
        <w:t>的浓度在</w:t>
      </w:r>
      <w:r w:rsidRPr="00E12186">
        <w:t>1.0</w:t>
      </w:r>
      <w:r w:rsidR="004F3790" w:rsidRPr="00E12186">
        <w:rPr>
          <w:rFonts w:hint="eastAsia"/>
        </w:rPr>
        <w:t>~</w:t>
      </w:r>
      <w:r w:rsidRPr="00E12186">
        <w:t>8.0mg/m</w:t>
      </w:r>
      <w:r w:rsidRPr="00E12186">
        <w:rPr>
          <w:vertAlign w:val="superscript"/>
        </w:rPr>
        <w:t>3</w:t>
      </w:r>
      <w:r w:rsidRPr="00E12186">
        <w:t>之间。由上表可知，其臭气强度为</w:t>
      </w:r>
      <w:r w:rsidRPr="00E12186">
        <w:t>4</w:t>
      </w:r>
      <w:r w:rsidR="00F3706E" w:rsidRPr="00E12186">
        <w:rPr>
          <w:rFonts w:hint="eastAsia"/>
        </w:rPr>
        <w:t>~</w:t>
      </w:r>
      <w:r w:rsidRPr="00E12186">
        <w:t>5</w:t>
      </w:r>
      <w:r w:rsidRPr="00E12186">
        <w:t>级，属于无法忍受的强烈臭味。</w:t>
      </w:r>
    </w:p>
    <w:p w14:paraId="17BD18BE" w14:textId="4498D5CE" w:rsidR="00AF2FA7" w:rsidRPr="00E12186" w:rsidRDefault="00AF2FA7" w:rsidP="00AF2FA7">
      <w:pPr>
        <w:ind w:firstLine="480"/>
      </w:pPr>
      <w:r w:rsidRPr="00E12186">
        <w:t>项目控制恶臭气体的主要措施是从饲料喂饲着手，合理调节饲料中的蛋白质含量，可以减少因蛋白质过剩而产生过多的恶臭气体，同时针对</w:t>
      </w:r>
      <w:r w:rsidR="006326FE">
        <w:t>育肥猪舍</w:t>
      </w:r>
      <w:r w:rsidRPr="00E12186">
        <w:t>进行规范管理，并采用了相应的除臭措施，具体措施如下：</w:t>
      </w:r>
    </w:p>
    <w:p w14:paraId="6614DEAC" w14:textId="74B0C727" w:rsidR="00B87558" w:rsidRPr="00093646" w:rsidRDefault="00093646" w:rsidP="00B87558">
      <w:pPr>
        <w:ind w:firstLine="480"/>
      </w:pPr>
      <w:r w:rsidRPr="00093646">
        <w:rPr>
          <w:rFonts w:hint="eastAsia"/>
        </w:rPr>
        <w:t>本项目的所有饲料均由正大集团供应，其</w:t>
      </w:r>
      <w:r w:rsidR="00B87558" w:rsidRPr="00093646">
        <w:t>采用某些添加剂，除可以提高畜禽生产性能外，还可以控制恶臭。</w:t>
      </w:r>
      <w:r w:rsidR="00B87558" w:rsidRPr="00093646">
        <w:rPr>
          <w:rFonts w:ascii="宋体" w:hAnsi="宋体" w:cs="宋体" w:hint="eastAsia"/>
        </w:rPr>
        <w:t>①</w:t>
      </w:r>
      <w:r w:rsidR="00B87558" w:rsidRPr="00093646">
        <w:t>酶制剂，加入饲料中可以提高营养利用率；</w:t>
      </w:r>
      <w:r w:rsidR="00B87558" w:rsidRPr="00093646">
        <w:rPr>
          <w:rFonts w:ascii="宋体" w:hAnsi="宋体" w:cs="宋体" w:hint="eastAsia"/>
        </w:rPr>
        <w:t>②</w:t>
      </w:r>
      <w:r w:rsidR="00B87558" w:rsidRPr="00093646">
        <w:t>EM</w:t>
      </w:r>
      <w:r w:rsidR="00B87558" w:rsidRPr="00093646">
        <w:t>液，是由光合细菌、乳酸菌群、酵母菌群等多种微生物组成的，</w:t>
      </w:r>
      <w:r w:rsidR="00B87558" w:rsidRPr="00093646">
        <w:rPr>
          <w:shd w:val="clear" w:color="auto" w:fill="FFFFFF"/>
        </w:rPr>
        <w:t>饲料中长期添加益生菌原液或益生菌原液发酵料，有益微生物在大肠中产生氨基酸、氧化酶及硫化物分解酶，</w:t>
      </w:r>
      <w:r w:rsidR="00B87558" w:rsidRPr="00093646">
        <w:rPr>
          <w:shd w:val="clear" w:color="auto" w:fill="FFFFFF"/>
        </w:rPr>
        <w:lastRenderedPageBreak/>
        <w:t>将产生臭气的吲哚类化合物完全氧化，将硫化氢氧化成无臭无毒的物质，可使养殖臭气、氨气含量显著下降</w:t>
      </w:r>
      <w:r w:rsidR="00B87558" w:rsidRPr="00093646">
        <w:t>；</w:t>
      </w:r>
      <w:r w:rsidR="00B87558" w:rsidRPr="00093646">
        <w:rPr>
          <w:rFonts w:ascii="宋体" w:hAnsi="宋体" w:cs="宋体" w:hint="eastAsia"/>
        </w:rPr>
        <w:t>③</w:t>
      </w:r>
      <w:r w:rsidR="00B87558" w:rsidRPr="00093646">
        <w:t>酸化剂，低</w:t>
      </w:r>
      <w:r w:rsidR="00B87558" w:rsidRPr="00093646">
        <w:t>pH</w:t>
      </w:r>
      <w:r w:rsidR="00B87558" w:rsidRPr="00093646">
        <w:t>值可以使畜禽排泄的粪便中的氨处于非挥发性的</w:t>
      </w:r>
      <w:r w:rsidR="00B87558" w:rsidRPr="00093646">
        <w:t>NH</w:t>
      </w:r>
      <w:r w:rsidR="00B87558" w:rsidRPr="00093646">
        <w:rPr>
          <w:vertAlign w:val="subscript"/>
        </w:rPr>
        <w:t>4</w:t>
      </w:r>
      <w:r w:rsidR="00B87558" w:rsidRPr="00093646">
        <w:rPr>
          <w:vertAlign w:val="superscript"/>
        </w:rPr>
        <w:t>+</w:t>
      </w:r>
      <w:r w:rsidR="00B87558" w:rsidRPr="00093646">
        <w:t>状态，这样就减少了空气中的氨。饲料在消化过程中，未消化吸收的部分进入后段肠道，因微生物作用产生臭气，粪便被排出体外后，继续经微生物作用产生更多的臭气，因此减少饲料中的蛋白质含量是减少恶臭来源的有效措施。以满足其实际需要为原则，通过调控喂食量将不会导致因营养成分的富余而使</w:t>
      </w:r>
      <w:r w:rsidR="001C70BC">
        <w:rPr>
          <w:rFonts w:hint="eastAsia"/>
        </w:rPr>
        <w:t>猪</w:t>
      </w:r>
      <w:r w:rsidR="00B87558" w:rsidRPr="00093646">
        <w:t>排泄的粪尿量增加，同时也会使粪便中的氨有效降低，从源头减少恶臭的产生。</w:t>
      </w:r>
    </w:p>
    <w:p w14:paraId="33C73EFF" w14:textId="75A5FEB9" w:rsidR="00AF2FA7" w:rsidRPr="00093646" w:rsidRDefault="00AF2FA7" w:rsidP="00AF2FA7">
      <w:pPr>
        <w:ind w:firstLine="480"/>
      </w:pPr>
      <w:r w:rsidRPr="00093646">
        <w:rPr>
          <w:rFonts w:hint="eastAsia"/>
        </w:rPr>
        <w:t>EM</w:t>
      </w:r>
      <w:r w:rsidRPr="00093646">
        <w:rPr>
          <w:rFonts w:hint="eastAsia"/>
        </w:rPr>
        <w:t>微生物是有效微生物群的英文缩写，它是光合细菌、乳酸菌群、酵母菌群、放线菌群、丝状菌群等</w:t>
      </w:r>
      <w:r w:rsidRPr="00093646">
        <w:rPr>
          <w:rFonts w:hint="eastAsia"/>
        </w:rPr>
        <w:t>5</w:t>
      </w:r>
      <w:r w:rsidRPr="00093646">
        <w:rPr>
          <w:rFonts w:hint="eastAsia"/>
        </w:rPr>
        <w:t>种</w:t>
      </w:r>
      <w:r w:rsidRPr="00093646">
        <w:rPr>
          <w:rFonts w:hint="eastAsia"/>
        </w:rPr>
        <w:t>10</w:t>
      </w:r>
      <w:r w:rsidRPr="00093646">
        <w:rPr>
          <w:rFonts w:hint="eastAsia"/>
        </w:rPr>
        <w:t>属</w:t>
      </w:r>
      <w:r w:rsidRPr="00093646">
        <w:rPr>
          <w:rFonts w:hint="eastAsia"/>
        </w:rPr>
        <w:t>80</w:t>
      </w:r>
      <w:r w:rsidRPr="00093646">
        <w:rPr>
          <w:rFonts w:hint="eastAsia"/>
        </w:rPr>
        <w:t>余种微生物组成的。向饲料中添加</w:t>
      </w:r>
      <w:r w:rsidRPr="00093646">
        <w:rPr>
          <w:rFonts w:hint="eastAsia"/>
        </w:rPr>
        <w:t>EM</w:t>
      </w:r>
      <w:r w:rsidRPr="00093646">
        <w:rPr>
          <w:rFonts w:hint="eastAsia"/>
        </w:rPr>
        <w:t>微生物菌群，不仅可以提高</w:t>
      </w:r>
      <w:r w:rsidR="001C70BC">
        <w:rPr>
          <w:rFonts w:hint="eastAsia"/>
        </w:rPr>
        <w:t>猪</w:t>
      </w:r>
      <w:r w:rsidRPr="00093646">
        <w:rPr>
          <w:rFonts w:hint="eastAsia"/>
        </w:rPr>
        <w:t>的免疫力，促进</w:t>
      </w:r>
      <w:r w:rsidR="001C70BC">
        <w:rPr>
          <w:rFonts w:hint="eastAsia"/>
        </w:rPr>
        <w:t>猪</w:t>
      </w:r>
      <w:r w:rsidRPr="00093646">
        <w:rPr>
          <w:rFonts w:hint="eastAsia"/>
        </w:rPr>
        <w:t>的生长，而且可以减少</w:t>
      </w:r>
      <w:r w:rsidR="006326FE" w:rsidRPr="00093646">
        <w:rPr>
          <w:rFonts w:hint="eastAsia"/>
        </w:rPr>
        <w:t>育肥猪舍</w:t>
      </w:r>
      <w:r w:rsidRPr="00093646">
        <w:rPr>
          <w:rFonts w:hint="eastAsia"/>
        </w:rPr>
        <w:t>粪便恶臭。有关资料显示，使用</w:t>
      </w:r>
      <w:r w:rsidRPr="00093646">
        <w:rPr>
          <w:rFonts w:hint="eastAsia"/>
        </w:rPr>
        <w:t>EM</w:t>
      </w:r>
      <w:r w:rsidRPr="00093646">
        <w:rPr>
          <w:rFonts w:hint="eastAsia"/>
        </w:rPr>
        <w:t>微生物后，圈舍臭味明显减少，夏天苍蝇数量减少</w:t>
      </w:r>
      <w:r w:rsidRPr="00093646">
        <w:rPr>
          <w:rFonts w:hint="eastAsia"/>
        </w:rPr>
        <w:t>60%</w:t>
      </w:r>
      <w:r w:rsidRPr="00093646">
        <w:rPr>
          <w:rFonts w:hint="eastAsia"/>
        </w:rPr>
        <w:t>以上，氨气浓度降低了</w:t>
      </w:r>
      <w:r w:rsidRPr="00093646">
        <w:rPr>
          <w:rFonts w:hint="eastAsia"/>
        </w:rPr>
        <w:t>69.7%</w:t>
      </w:r>
      <w:r w:rsidRPr="00093646">
        <w:rPr>
          <w:rFonts w:hint="eastAsia"/>
        </w:rPr>
        <w:t>。根据北京环境监测中心对</w:t>
      </w:r>
      <w:r w:rsidRPr="00093646">
        <w:rPr>
          <w:rFonts w:hint="eastAsia"/>
        </w:rPr>
        <w:t>EM</w:t>
      </w:r>
      <w:r w:rsidRPr="00093646">
        <w:rPr>
          <w:rFonts w:hint="eastAsia"/>
        </w:rPr>
        <w:t>微生物除臭效果进行检测的结果，在</w:t>
      </w:r>
      <w:r w:rsidR="00182BB6" w:rsidRPr="00093646">
        <w:rPr>
          <w:rFonts w:hint="eastAsia"/>
        </w:rPr>
        <w:t>生猪</w:t>
      </w:r>
      <w:r w:rsidRPr="00093646">
        <w:rPr>
          <w:rFonts w:hint="eastAsia"/>
        </w:rPr>
        <w:t>的饲料中添加</w:t>
      </w:r>
      <w:r w:rsidRPr="00093646">
        <w:rPr>
          <w:rFonts w:hint="eastAsia"/>
        </w:rPr>
        <w:t>EM</w:t>
      </w:r>
      <w:r w:rsidRPr="00093646">
        <w:rPr>
          <w:rFonts w:hint="eastAsia"/>
        </w:rPr>
        <w:t>微生物</w:t>
      </w:r>
      <w:r w:rsidR="00130E5D">
        <w:rPr>
          <w:rFonts w:hint="eastAsia"/>
        </w:rPr>
        <w:t>1</w:t>
      </w:r>
      <w:r w:rsidRPr="00093646">
        <w:rPr>
          <w:rFonts w:hint="eastAsia"/>
        </w:rPr>
        <w:t>个月后，恶臭浓度下降了</w:t>
      </w:r>
      <w:r w:rsidRPr="00093646">
        <w:rPr>
          <w:rFonts w:hint="eastAsia"/>
        </w:rPr>
        <w:t>90%</w:t>
      </w:r>
      <w:r w:rsidRPr="00093646">
        <w:rPr>
          <w:rFonts w:hint="eastAsia"/>
        </w:rPr>
        <w:t>，臭气强度下降到</w:t>
      </w:r>
      <w:r w:rsidRPr="00093646">
        <w:rPr>
          <w:rFonts w:hint="eastAsia"/>
        </w:rPr>
        <w:t>2.5</w:t>
      </w:r>
      <w:r w:rsidRPr="00093646">
        <w:rPr>
          <w:rFonts w:hint="eastAsia"/>
        </w:rPr>
        <w:t>级以下。</w:t>
      </w:r>
    </w:p>
    <w:p w14:paraId="398EC5BC" w14:textId="77777777" w:rsidR="00093646" w:rsidRDefault="00093646" w:rsidP="00093646">
      <w:pPr>
        <w:ind w:firstLine="480"/>
      </w:pPr>
      <w:r>
        <w:t>除了在饲料上下足功夫外，还需要通过控制饲养密度、加强舍内通风、采用节水型饮水器等管理措施来降低臭气的产生量；在猪舍采用漏缝板，可使猪粪及时被踩入到泡粪池中，有效减少猪舍内的臭气散发；同时在养殖区四周种植树木，形成绿化隔离带以减小养殖区产生的恶臭对周围环境的影响。</w:t>
      </w:r>
    </w:p>
    <w:p w14:paraId="5A664E0C" w14:textId="6A84E784" w:rsidR="00AF2FA7" w:rsidRPr="00E12186" w:rsidRDefault="00AF2FA7" w:rsidP="00AF2FA7">
      <w:pPr>
        <w:pStyle w:val="4"/>
      </w:pPr>
      <w:r w:rsidRPr="00E12186">
        <w:t>7</w:t>
      </w:r>
      <w:r w:rsidRPr="00E12186">
        <w:rPr>
          <w:rFonts w:hint="eastAsia"/>
        </w:rPr>
        <w:t>.</w:t>
      </w:r>
      <w:r w:rsidR="00B87558" w:rsidRPr="00E12186">
        <w:t>2</w:t>
      </w:r>
      <w:r w:rsidRPr="00E12186">
        <w:rPr>
          <w:rFonts w:hint="eastAsia"/>
        </w:rPr>
        <w:t>.1.</w:t>
      </w:r>
      <w:r w:rsidR="004F3790" w:rsidRPr="00E12186">
        <w:rPr>
          <w:rFonts w:hint="eastAsia"/>
        </w:rPr>
        <w:t>2</w:t>
      </w:r>
      <w:r w:rsidRPr="00E12186">
        <w:rPr>
          <w:rFonts w:hint="eastAsia"/>
        </w:rPr>
        <w:t>恶臭</w:t>
      </w:r>
      <w:r w:rsidR="00093646">
        <w:rPr>
          <w:rFonts w:hint="eastAsia"/>
        </w:rPr>
        <w:t>过程</w:t>
      </w:r>
      <w:r w:rsidRPr="00E12186">
        <w:rPr>
          <w:rFonts w:hint="eastAsia"/>
        </w:rPr>
        <w:t>防治措施</w:t>
      </w:r>
    </w:p>
    <w:p w14:paraId="15F70339" w14:textId="60C1EA1A" w:rsidR="00093646" w:rsidRPr="00093646" w:rsidRDefault="00093646" w:rsidP="00093646">
      <w:pPr>
        <w:ind w:firstLine="480"/>
      </w:pPr>
      <w:r w:rsidRPr="00093646">
        <w:rPr>
          <w:rFonts w:hint="eastAsia"/>
        </w:rPr>
        <w:t>本项目各泡粪池</w:t>
      </w:r>
      <w:r>
        <w:rPr>
          <w:rFonts w:hint="eastAsia"/>
        </w:rPr>
        <w:t>、氧化塘</w:t>
      </w:r>
      <w:r w:rsidRPr="00093646">
        <w:rPr>
          <w:rFonts w:hint="eastAsia"/>
        </w:rPr>
        <w:t>，通过添加目前新研发的生物除臭菌（北京中水华峰生物技术有限公司研发的产品洁宝）进行臭气治理，按照目前该公司对的除臭方案，每个子猪场需要一次性添加</w:t>
      </w:r>
      <w:r w:rsidRPr="00093646">
        <w:rPr>
          <w:rFonts w:hint="eastAsia"/>
        </w:rPr>
        <w:t>750kg</w:t>
      </w:r>
      <w:r w:rsidRPr="00093646">
        <w:rPr>
          <w:rFonts w:hint="eastAsia"/>
        </w:rPr>
        <w:t>洁宝，发酵池需一次性添加</w:t>
      </w:r>
      <w:r w:rsidRPr="00093646">
        <w:rPr>
          <w:rFonts w:hint="eastAsia"/>
        </w:rPr>
        <w:t>4000kg</w:t>
      </w:r>
      <w:r w:rsidRPr="00093646">
        <w:rPr>
          <w:rFonts w:hint="eastAsia"/>
        </w:rPr>
        <w:t>洁宝。</w:t>
      </w:r>
    </w:p>
    <w:p w14:paraId="2B48E890" w14:textId="06F0ADAE" w:rsidR="004A15F2" w:rsidRPr="00E12186" w:rsidRDefault="00093646" w:rsidP="004A15F2">
      <w:pPr>
        <w:ind w:firstLine="480"/>
      </w:pPr>
      <w:r w:rsidRPr="00093646">
        <w:rPr>
          <w:rFonts w:hint="eastAsia"/>
        </w:rPr>
        <w:t>北京中水华峰生物技术有限公司研发的产品洁宝为目前较为有效的治理养殖场臭气的产品，主要原理为通过微生物菌群的分解、固化作用达到去除臭气的目的</w:t>
      </w:r>
      <w:r>
        <w:rPr>
          <w:rFonts w:hint="eastAsia"/>
        </w:rPr>
        <w:t>，</w:t>
      </w:r>
      <w:r w:rsidR="004A15F2" w:rsidRPr="00E12186">
        <w:rPr>
          <w:rFonts w:hint="eastAsia"/>
        </w:rPr>
        <w:t>如</w:t>
      </w:r>
      <w:r w:rsidR="004A15F2" w:rsidRPr="00E12186">
        <w:t>下图所示。</w:t>
      </w:r>
    </w:p>
    <w:p w14:paraId="270E9629" w14:textId="77777777" w:rsidR="004A15F2" w:rsidRPr="00E12186" w:rsidRDefault="004A15F2" w:rsidP="004A15F2">
      <w:pPr>
        <w:spacing w:line="360" w:lineRule="auto"/>
        <w:ind w:firstLineChars="0" w:firstLine="0"/>
        <w:rPr>
          <w:szCs w:val="24"/>
        </w:rPr>
      </w:pPr>
      <w:r w:rsidRPr="00E12186">
        <w:rPr>
          <w:noProof/>
          <w:szCs w:val="24"/>
        </w:rPr>
        <w:lastRenderedPageBreak/>
        <w:drawing>
          <wp:inline distT="0" distB="0" distL="114300" distR="114300" wp14:anchorId="53DA2F34" wp14:editId="3A83BCB3">
            <wp:extent cx="5755640" cy="2277110"/>
            <wp:effectExtent l="0" t="0" r="16510" b="8890"/>
            <wp:docPr id="103" name="图片 23" descr="QQ截图20190310222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23" descr="QQ截图20190310222156"/>
                    <pic:cNvPicPr>
                      <a:picLocks noChangeAspect="1"/>
                    </pic:cNvPicPr>
                  </pic:nvPicPr>
                  <pic:blipFill>
                    <a:blip r:embed="rId36"/>
                    <a:stretch>
                      <a:fillRect/>
                    </a:stretch>
                  </pic:blipFill>
                  <pic:spPr>
                    <a:xfrm>
                      <a:off x="0" y="0"/>
                      <a:ext cx="5755640" cy="2277110"/>
                    </a:xfrm>
                    <a:prstGeom prst="rect">
                      <a:avLst/>
                    </a:prstGeom>
                    <a:noFill/>
                    <a:ln>
                      <a:noFill/>
                    </a:ln>
                  </pic:spPr>
                </pic:pic>
              </a:graphicData>
            </a:graphic>
          </wp:inline>
        </w:drawing>
      </w:r>
    </w:p>
    <w:p w14:paraId="75A35F0F" w14:textId="4FBA1523" w:rsidR="004A15F2" w:rsidRPr="00E12186" w:rsidRDefault="004A15F2" w:rsidP="004A15F2">
      <w:pPr>
        <w:ind w:firstLine="482"/>
        <w:jc w:val="center"/>
        <w:rPr>
          <w:b/>
          <w:szCs w:val="24"/>
        </w:rPr>
      </w:pPr>
      <w:r w:rsidRPr="00E12186">
        <w:rPr>
          <w:b/>
          <w:szCs w:val="24"/>
        </w:rPr>
        <w:t>图</w:t>
      </w:r>
      <w:r w:rsidRPr="00E12186">
        <w:rPr>
          <w:rFonts w:hint="eastAsia"/>
          <w:b/>
          <w:szCs w:val="24"/>
        </w:rPr>
        <w:t>7.2</w:t>
      </w:r>
      <w:r w:rsidRPr="00E12186">
        <w:rPr>
          <w:b/>
          <w:szCs w:val="24"/>
        </w:rPr>
        <w:t xml:space="preserve">-1    </w:t>
      </w:r>
      <w:r w:rsidRPr="00E12186">
        <w:rPr>
          <w:b/>
          <w:szCs w:val="24"/>
        </w:rPr>
        <w:t>除臭菌（洁宝）除臭原理</w:t>
      </w:r>
    </w:p>
    <w:p w14:paraId="1782BD2F" w14:textId="77777777" w:rsidR="004A15F2" w:rsidRPr="00E12186" w:rsidRDefault="004A15F2" w:rsidP="004A15F2">
      <w:pPr>
        <w:ind w:firstLine="480"/>
      </w:pPr>
      <w:r w:rsidRPr="00E12186">
        <w:fldChar w:fldCharType="begin"/>
      </w:r>
      <w:r w:rsidRPr="00E12186">
        <w:instrText xml:space="preserve"> = 1 \* GB3 </w:instrText>
      </w:r>
      <w:r w:rsidRPr="00E12186">
        <w:fldChar w:fldCharType="separate"/>
      </w:r>
      <w:r w:rsidRPr="00E12186">
        <w:rPr>
          <w:rFonts w:ascii="宋体" w:hAnsi="宋体" w:cs="宋体" w:hint="eastAsia"/>
        </w:rPr>
        <w:t>①</w:t>
      </w:r>
      <w:r w:rsidRPr="00E12186">
        <w:fldChar w:fldCharType="end"/>
      </w:r>
      <w:r w:rsidRPr="00E12186">
        <w:t>氨气的去除</w:t>
      </w:r>
    </w:p>
    <w:p w14:paraId="0DA07BC9" w14:textId="77777777" w:rsidR="004A15F2" w:rsidRPr="00E12186" w:rsidRDefault="004A15F2" w:rsidP="004A15F2">
      <w:pPr>
        <w:ind w:firstLine="480"/>
      </w:pPr>
      <w:r w:rsidRPr="00E12186">
        <w:t>A</w:t>
      </w:r>
      <w:r w:rsidRPr="00E12186">
        <w:t>、粪污中有机质在生物菌的作用下直接转化为氮气。</w:t>
      </w:r>
    </w:p>
    <w:p w14:paraId="60B97AFA" w14:textId="77777777" w:rsidR="004A15F2" w:rsidRPr="00E12186" w:rsidRDefault="004A15F2" w:rsidP="004A15F2">
      <w:pPr>
        <w:ind w:firstLine="480"/>
      </w:pPr>
      <w:r w:rsidRPr="00E12186">
        <w:t>B</w:t>
      </w:r>
      <w:r w:rsidRPr="00E12186">
        <w:t>、粪污中的有机质被分解成氨基酸、生化黄腐酸及其它小分子物质，这些小分子物质一方面溶于水后，被生物菌群作为营养物质利用，生物菌死亡后，沉淀和固化氮元素，最后作为肥料进入田地资源化利用。</w:t>
      </w:r>
    </w:p>
    <w:p w14:paraId="46AFA20F" w14:textId="77777777" w:rsidR="004A15F2" w:rsidRPr="00E12186" w:rsidRDefault="004A15F2" w:rsidP="004A15F2">
      <w:pPr>
        <w:ind w:firstLine="480"/>
      </w:pPr>
      <w:r w:rsidRPr="00E12186">
        <w:t>C</w:t>
      </w:r>
      <w:r w:rsidRPr="00E12186">
        <w:t>、部分氮元素为氨气，被菌群中的固氨菌和其它菌群直接利用，达到了固化和去除氨气的目的。</w:t>
      </w:r>
    </w:p>
    <w:p w14:paraId="5AE9001A" w14:textId="77777777" w:rsidR="004A15F2" w:rsidRPr="00E12186" w:rsidRDefault="004A15F2" w:rsidP="004A15F2">
      <w:pPr>
        <w:ind w:firstLine="480"/>
      </w:pPr>
      <w:r w:rsidRPr="00E12186">
        <w:t>D</w:t>
      </w:r>
      <w:r w:rsidRPr="00E12186">
        <w:t>、氨气在水体上层表层消化细菌和氧气的共同作用下，转化为亚硝酸盐和硝酸盐，这两种物质可以被大多数菌群作为自身营养利用从而达到了固化沉淀，最终实现资源化利用。</w:t>
      </w:r>
    </w:p>
    <w:p w14:paraId="37B5B971" w14:textId="77777777" w:rsidR="004A15F2" w:rsidRPr="00E12186" w:rsidRDefault="004A15F2" w:rsidP="004A15F2">
      <w:pPr>
        <w:ind w:firstLine="480"/>
      </w:pPr>
      <w:r w:rsidRPr="00E12186">
        <w:fldChar w:fldCharType="begin"/>
      </w:r>
      <w:r w:rsidRPr="00E12186">
        <w:instrText xml:space="preserve"> = 2 \* GB3 </w:instrText>
      </w:r>
      <w:r w:rsidRPr="00E12186">
        <w:fldChar w:fldCharType="separate"/>
      </w:r>
      <w:r w:rsidRPr="00E12186">
        <w:rPr>
          <w:rFonts w:ascii="宋体" w:hAnsi="宋体" w:cs="宋体" w:hint="eastAsia"/>
        </w:rPr>
        <w:t>②</w:t>
      </w:r>
      <w:r w:rsidRPr="00E12186">
        <w:fldChar w:fldCharType="end"/>
      </w:r>
      <w:r w:rsidRPr="00E12186">
        <w:t>硫化氢的去除和硫循环</w:t>
      </w:r>
    </w:p>
    <w:p w14:paraId="5197EF47" w14:textId="77777777" w:rsidR="004A15F2" w:rsidRPr="00E12186" w:rsidRDefault="004A15F2" w:rsidP="004A15F2">
      <w:pPr>
        <w:ind w:firstLine="480"/>
      </w:pPr>
      <w:r w:rsidRPr="00E12186">
        <w:t>A</w:t>
      </w:r>
      <w:r w:rsidRPr="00E12186">
        <w:t>、有机质被分解成小分子物质（如氨基酸、硫醇、硫醚）后能被生物菌作为自身营养利用，生物菌死亡后沉淀，沉淀物最后实现了资源化利用，再次分解的部分沉淀物，又再次进入上个循环。</w:t>
      </w:r>
    </w:p>
    <w:p w14:paraId="4CC35EB8" w14:textId="77777777" w:rsidR="004A15F2" w:rsidRPr="00E12186" w:rsidRDefault="004A15F2" w:rsidP="004A15F2">
      <w:pPr>
        <w:ind w:firstLine="480"/>
      </w:pPr>
      <w:r w:rsidRPr="00E12186">
        <w:t>B</w:t>
      </w:r>
      <w:r w:rsidRPr="00E12186">
        <w:t>、部分硫元素转化为硫化氢，被生物菌中嗜硫菌作为自身营养利用，实现了固化。</w:t>
      </w:r>
    </w:p>
    <w:p w14:paraId="7E159035" w14:textId="77777777" w:rsidR="004A15F2" w:rsidRPr="00E12186" w:rsidRDefault="004A15F2" w:rsidP="004A15F2">
      <w:pPr>
        <w:ind w:firstLine="480"/>
      </w:pPr>
      <w:r w:rsidRPr="00E12186">
        <w:fldChar w:fldCharType="begin"/>
      </w:r>
      <w:r w:rsidRPr="00E12186">
        <w:instrText xml:space="preserve"> = 3 \* GB3 </w:instrText>
      </w:r>
      <w:r w:rsidRPr="00E12186">
        <w:fldChar w:fldCharType="separate"/>
      </w:r>
      <w:r w:rsidRPr="00E12186">
        <w:rPr>
          <w:rFonts w:ascii="宋体" w:hAnsi="宋体" w:cs="宋体" w:hint="eastAsia"/>
        </w:rPr>
        <w:t>③</w:t>
      </w:r>
      <w:r w:rsidRPr="00E12186">
        <w:fldChar w:fldCharType="end"/>
      </w:r>
      <w:r w:rsidRPr="00E12186">
        <w:t>挥发性有机质的固化和循环</w:t>
      </w:r>
    </w:p>
    <w:p w14:paraId="1C4A3984" w14:textId="77777777" w:rsidR="004A15F2" w:rsidRPr="00E12186" w:rsidRDefault="004A15F2" w:rsidP="004A15F2">
      <w:pPr>
        <w:ind w:firstLine="480"/>
      </w:pPr>
      <w:r w:rsidRPr="00E12186">
        <w:t>挥发性有机质是远飘型臭气的主要成分，同时具有很强的粘附性，臭气刺激性强、持续时间久。</w:t>
      </w:r>
    </w:p>
    <w:p w14:paraId="668D44F5" w14:textId="77777777" w:rsidR="004A15F2" w:rsidRPr="00E12186" w:rsidRDefault="004A15F2" w:rsidP="004A15F2">
      <w:pPr>
        <w:ind w:firstLine="480"/>
      </w:pPr>
      <w:r w:rsidRPr="00E12186">
        <w:t>A</w:t>
      </w:r>
      <w:r w:rsidRPr="00E12186">
        <w:t>、生物菌一旦大量增殖后，有很强有机质吸附能力，使挥发性有机质初步得到</w:t>
      </w:r>
      <w:r w:rsidRPr="00E12186">
        <w:lastRenderedPageBreak/>
        <w:t>控制，挥发性臭气明显减少。</w:t>
      </w:r>
    </w:p>
    <w:p w14:paraId="549B5A32" w14:textId="77777777" w:rsidR="004A15F2" w:rsidRPr="00E12186" w:rsidRDefault="004A15F2" w:rsidP="004A15F2">
      <w:pPr>
        <w:ind w:firstLine="480"/>
      </w:pPr>
      <w:r w:rsidRPr="00E12186">
        <w:t>B</w:t>
      </w:r>
      <w:r w:rsidRPr="00E12186">
        <w:t>、挥发性有机质被生物菌吸附后，在细胞外酶作用下分解和被细胞利用，实现臭气的固化和循环利用。</w:t>
      </w:r>
    </w:p>
    <w:p w14:paraId="66E01F48" w14:textId="77777777" w:rsidR="004A15F2" w:rsidRPr="00E12186" w:rsidRDefault="004A15F2" w:rsidP="004A15F2">
      <w:pPr>
        <w:ind w:firstLine="480"/>
      </w:pPr>
      <w:r w:rsidRPr="00E12186">
        <w:t>同时针对瞬时臭气浓度较高的情况，可辅助投入产品</w:t>
      </w:r>
      <w:r w:rsidRPr="00E12186">
        <w:t>“</w:t>
      </w:r>
      <w:r w:rsidRPr="00E12186">
        <w:t>洁爽</w:t>
      </w:r>
      <w:r w:rsidRPr="00E12186">
        <w:t>”</w:t>
      </w:r>
      <w:r w:rsidRPr="00E12186">
        <w:t>，该产品为一种强氧化剂，使用后能快速氧化空间中臭气物质，从而达到直接除臭的效果。</w:t>
      </w:r>
    </w:p>
    <w:p w14:paraId="3F1CF54F" w14:textId="380EAA67" w:rsidR="004A15F2" w:rsidRPr="00E12186" w:rsidRDefault="004A15F2" w:rsidP="004A15F2">
      <w:pPr>
        <w:ind w:firstLine="480"/>
      </w:pPr>
      <w:r w:rsidRPr="00E12186">
        <w:t>北京中水华峰生物技术有限公司研发的上述除臭产品在北京地区养猪场多次成功实验，根据该公司提供的案例，其在北京黑豆峪卢学养猪场、佐震养鸡场、北京青年养鸡场等均取得了成功的实验结果。根据目前企业提供的</w:t>
      </w:r>
      <w:r w:rsidR="00130E5D">
        <w:t>内蒙古正业农业发展有限公司榆树沟年出栏</w:t>
      </w:r>
      <w:r w:rsidR="00130E5D">
        <w:t>15</w:t>
      </w:r>
      <w:r w:rsidR="00130E5D">
        <w:t>万头生猪产业化项目的案例，该</w:t>
      </w:r>
      <w:r w:rsidR="00130E5D">
        <w:rPr>
          <w:rFonts w:hint="eastAsia"/>
        </w:rPr>
        <w:t>项目</w:t>
      </w:r>
      <w:r w:rsidR="00130E5D">
        <w:t>育肥场与本项目养殖规模一致，地理位置相近</w:t>
      </w:r>
      <w:r w:rsidRPr="00E12186">
        <w:t>。</w:t>
      </w:r>
    </w:p>
    <w:p w14:paraId="583BE264" w14:textId="77777777" w:rsidR="00130E5D" w:rsidRPr="00185BF8" w:rsidRDefault="00130E5D" w:rsidP="00130E5D">
      <w:pPr>
        <w:pStyle w:val="4"/>
      </w:pPr>
      <w:r w:rsidRPr="00185BF8">
        <w:rPr>
          <w:rFonts w:hint="eastAsia"/>
        </w:rPr>
        <w:t>7.2.1.3</w:t>
      </w:r>
      <w:r w:rsidRPr="00185BF8">
        <w:rPr>
          <w:rFonts w:hint="eastAsia"/>
        </w:rPr>
        <w:t>厂界臭气浓度</w:t>
      </w:r>
    </w:p>
    <w:p w14:paraId="0C68F32B" w14:textId="0451375C" w:rsidR="00130E5D" w:rsidRPr="00130E5D" w:rsidRDefault="00130E5D" w:rsidP="00130E5D">
      <w:pPr>
        <w:ind w:firstLine="480"/>
      </w:pPr>
      <w:r w:rsidRPr="00185BF8">
        <w:t>根据《</w:t>
      </w:r>
      <w:r w:rsidRPr="000347F2">
        <w:rPr>
          <w:rFonts w:ascii="宋体" w:hint="eastAsia"/>
        </w:rPr>
        <w:t>内蒙古正业农业发展有限公司榆树沟年出栏15万头生猪产业化变更工程项目</w:t>
      </w:r>
      <w:r w:rsidRPr="00185BF8">
        <w:rPr>
          <w:rFonts w:ascii="宋体"/>
        </w:rPr>
        <w:t>验收监测报告</w:t>
      </w:r>
      <w:r w:rsidRPr="00185BF8">
        <w:t>》</w:t>
      </w:r>
      <w:r w:rsidRPr="00185BF8">
        <w:rPr>
          <w:rFonts w:hint="eastAsia"/>
        </w:rPr>
        <w:t>，</w:t>
      </w:r>
      <w:r w:rsidRPr="00130E5D">
        <w:t>内蒙古正业农业发展有限公司榆树沟年出栏</w:t>
      </w:r>
      <w:r w:rsidRPr="00130E5D">
        <w:t>15</w:t>
      </w:r>
      <w:r w:rsidRPr="00130E5D">
        <w:t>万头生猪产业化变更工程项目建设内容、污染治理措施与本项目相近，类比可行性分析见下表。</w:t>
      </w:r>
    </w:p>
    <w:p w14:paraId="31456E1F" w14:textId="07ED7646" w:rsidR="00130E5D" w:rsidRPr="00185BF8" w:rsidRDefault="00130E5D" w:rsidP="00130E5D">
      <w:pPr>
        <w:pStyle w:val="5"/>
      </w:pPr>
      <w:r w:rsidRPr="00185BF8">
        <w:rPr>
          <w:rFonts w:hint="eastAsia"/>
        </w:rPr>
        <w:t>表</w:t>
      </w:r>
      <w:r w:rsidRPr="00185BF8">
        <w:rPr>
          <w:rFonts w:hint="eastAsia"/>
        </w:rPr>
        <w:t>7.2-</w:t>
      </w:r>
      <w:r w:rsidR="00E40D4D">
        <w:rPr>
          <w:rFonts w:hint="eastAsia"/>
        </w:rPr>
        <w:t>3</w:t>
      </w:r>
      <w:r w:rsidRPr="00185BF8">
        <w:rPr>
          <w:rFonts w:hint="eastAsia"/>
        </w:rPr>
        <w:t xml:space="preserve">    </w:t>
      </w:r>
      <w:r w:rsidRPr="00185BF8">
        <w:rPr>
          <w:rFonts w:hint="eastAsia"/>
        </w:rPr>
        <w:t>本项目臭气浓度类比可行性分析一览表</w:t>
      </w:r>
    </w:p>
    <w:tbl>
      <w:tblPr>
        <w:tblStyle w:val="a7"/>
        <w:tblW w:w="8528" w:type="dxa"/>
        <w:jc w:val="center"/>
        <w:tblBorders>
          <w:top w:val="single" w:sz="12" w:space="0" w:color="auto"/>
          <w:left w:val="none" w:sz="0" w:space="0" w:color="auto"/>
          <w:bottom w:val="single" w:sz="12" w:space="0" w:color="auto"/>
          <w:right w:val="none" w:sz="0" w:space="0" w:color="auto"/>
          <w:insideH w:val="single" w:sz="6" w:space="0" w:color="auto"/>
          <w:insideV w:val="single" w:sz="6" w:space="0" w:color="auto"/>
        </w:tblBorders>
        <w:tblLook w:val="04A0" w:firstRow="1" w:lastRow="0" w:firstColumn="1" w:lastColumn="0" w:noHBand="0" w:noVBand="1"/>
      </w:tblPr>
      <w:tblGrid>
        <w:gridCol w:w="1101"/>
        <w:gridCol w:w="3873"/>
        <w:gridCol w:w="3554"/>
      </w:tblGrid>
      <w:tr w:rsidR="00130E5D" w:rsidRPr="00185BF8" w14:paraId="63165512" w14:textId="77777777" w:rsidTr="00E40D4D">
        <w:trPr>
          <w:jc w:val="center"/>
        </w:trPr>
        <w:tc>
          <w:tcPr>
            <w:tcW w:w="1101" w:type="dxa"/>
            <w:vAlign w:val="center"/>
          </w:tcPr>
          <w:p w14:paraId="4F9E6943" w14:textId="77777777" w:rsidR="00130E5D" w:rsidRPr="00185BF8" w:rsidRDefault="00130E5D" w:rsidP="00840CF2">
            <w:pPr>
              <w:pStyle w:val="TIE-"/>
            </w:pPr>
            <w:r w:rsidRPr="00185BF8">
              <w:rPr>
                <w:rFonts w:hint="eastAsia"/>
              </w:rPr>
              <w:t>类比内容</w:t>
            </w:r>
          </w:p>
        </w:tc>
        <w:tc>
          <w:tcPr>
            <w:tcW w:w="3873" w:type="dxa"/>
            <w:vAlign w:val="center"/>
          </w:tcPr>
          <w:p w14:paraId="22DAAB65" w14:textId="1B40E2D0" w:rsidR="00130E5D" w:rsidRPr="00185BF8" w:rsidRDefault="00130E5D" w:rsidP="00840CF2">
            <w:pPr>
              <w:pStyle w:val="TIE-"/>
              <w:rPr>
                <w:rFonts w:ascii="宋体" w:hAnsi="宋体"/>
              </w:rPr>
            </w:pPr>
            <w:r w:rsidRPr="000347F2">
              <w:t>内蒙古正业农业发展有限公司榆树沟年出栏</w:t>
            </w:r>
            <w:r w:rsidRPr="000347F2">
              <w:t>15</w:t>
            </w:r>
            <w:r w:rsidRPr="000347F2">
              <w:t>万头生猪产业化项</w:t>
            </w:r>
            <w:r w:rsidRPr="000347F2">
              <w:rPr>
                <w:rFonts w:ascii="宋体" w:hAnsi="宋体" w:hint="eastAsia"/>
              </w:rPr>
              <w:t>目</w:t>
            </w:r>
          </w:p>
        </w:tc>
        <w:tc>
          <w:tcPr>
            <w:tcW w:w="3554" w:type="dxa"/>
            <w:vAlign w:val="center"/>
          </w:tcPr>
          <w:p w14:paraId="5F1C1505" w14:textId="295C9071" w:rsidR="00130E5D" w:rsidRPr="00185BF8" w:rsidRDefault="00130E5D" w:rsidP="00840CF2">
            <w:pPr>
              <w:pStyle w:val="TIE-"/>
            </w:pPr>
            <w:r w:rsidRPr="00185BF8">
              <w:rPr>
                <w:rFonts w:hint="eastAsia"/>
              </w:rPr>
              <w:t>本项目</w:t>
            </w:r>
          </w:p>
        </w:tc>
      </w:tr>
      <w:tr w:rsidR="00130E5D" w:rsidRPr="00185BF8" w14:paraId="2B6614C4" w14:textId="77777777" w:rsidTr="00E40D4D">
        <w:trPr>
          <w:jc w:val="center"/>
        </w:trPr>
        <w:tc>
          <w:tcPr>
            <w:tcW w:w="1101" w:type="dxa"/>
            <w:vAlign w:val="center"/>
          </w:tcPr>
          <w:p w14:paraId="6ACA729F" w14:textId="77777777" w:rsidR="00130E5D" w:rsidRPr="00185BF8" w:rsidRDefault="00130E5D" w:rsidP="00840CF2">
            <w:pPr>
              <w:pStyle w:val="TIE-"/>
            </w:pPr>
            <w:r w:rsidRPr="00185BF8">
              <w:rPr>
                <w:rFonts w:hint="eastAsia"/>
              </w:rPr>
              <w:t>项目规模</w:t>
            </w:r>
          </w:p>
        </w:tc>
        <w:tc>
          <w:tcPr>
            <w:tcW w:w="3873" w:type="dxa"/>
            <w:vAlign w:val="center"/>
          </w:tcPr>
          <w:p w14:paraId="7BCEA2AA" w14:textId="371FFD18" w:rsidR="00130E5D" w:rsidRPr="00185BF8" w:rsidRDefault="00130E5D" w:rsidP="00130E5D">
            <w:pPr>
              <w:pStyle w:val="TIE-"/>
            </w:pPr>
            <w:r>
              <w:rPr>
                <w:rFonts w:hint="eastAsia"/>
              </w:rPr>
              <w:t>8</w:t>
            </w:r>
            <w:r>
              <w:rPr>
                <w:rFonts w:hint="eastAsia"/>
              </w:rPr>
              <w:t>个育肥场，每个育肥场出栏</w:t>
            </w:r>
            <w:r>
              <w:rPr>
                <w:rFonts w:hint="eastAsia"/>
              </w:rPr>
              <w:t>1.76</w:t>
            </w:r>
            <w:r>
              <w:rPr>
                <w:rFonts w:hint="eastAsia"/>
              </w:rPr>
              <w:t>万头；</w:t>
            </w:r>
            <w:r w:rsidRPr="00185BF8">
              <w:rPr>
                <w:rFonts w:hint="eastAsia"/>
              </w:rPr>
              <w:t>年</w:t>
            </w:r>
            <w:r>
              <w:rPr>
                <w:rFonts w:hint="eastAsia"/>
              </w:rPr>
              <w:t>总出栏生猪</w:t>
            </w:r>
            <w:r>
              <w:rPr>
                <w:rFonts w:hint="eastAsia"/>
              </w:rPr>
              <w:t>15</w:t>
            </w:r>
            <w:r>
              <w:rPr>
                <w:rFonts w:hint="eastAsia"/>
              </w:rPr>
              <w:t>万</w:t>
            </w:r>
            <w:r w:rsidRPr="00185BF8">
              <w:rPr>
                <w:rFonts w:hint="eastAsia"/>
              </w:rPr>
              <w:t>头</w:t>
            </w:r>
          </w:p>
        </w:tc>
        <w:tc>
          <w:tcPr>
            <w:tcW w:w="3554" w:type="dxa"/>
            <w:vAlign w:val="center"/>
          </w:tcPr>
          <w:p w14:paraId="078DCE61" w14:textId="58CE0A3E" w:rsidR="00130E5D" w:rsidRPr="00185BF8" w:rsidRDefault="00130E5D" w:rsidP="00840CF2">
            <w:pPr>
              <w:pStyle w:val="TIE-"/>
            </w:pPr>
            <w:r>
              <w:rPr>
                <w:rFonts w:hint="eastAsia"/>
              </w:rPr>
              <w:t>1</w:t>
            </w:r>
            <w:r w:rsidRPr="000347F2">
              <w:rPr>
                <w:rFonts w:hint="eastAsia"/>
              </w:rPr>
              <w:t>个育肥场</w:t>
            </w:r>
            <w:r>
              <w:rPr>
                <w:rFonts w:hint="eastAsia"/>
              </w:rPr>
              <w:t>，</w:t>
            </w:r>
            <w:r w:rsidRPr="000347F2">
              <w:rPr>
                <w:rFonts w:hint="eastAsia"/>
              </w:rPr>
              <w:t>年出栏栏生猪</w:t>
            </w:r>
            <w:r>
              <w:rPr>
                <w:rFonts w:hint="eastAsia"/>
              </w:rPr>
              <w:t>1.76</w:t>
            </w:r>
            <w:r w:rsidRPr="000347F2">
              <w:rPr>
                <w:rFonts w:hint="eastAsia"/>
              </w:rPr>
              <w:t>万头</w:t>
            </w:r>
          </w:p>
        </w:tc>
      </w:tr>
      <w:tr w:rsidR="00130E5D" w:rsidRPr="00185BF8" w14:paraId="5AB63559" w14:textId="77777777" w:rsidTr="00E40D4D">
        <w:trPr>
          <w:jc w:val="center"/>
        </w:trPr>
        <w:tc>
          <w:tcPr>
            <w:tcW w:w="1101" w:type="dxa"/>
            <w:vAlign w:val="center"/>
          </w:tcPr>
          <w:p w14:paraId="06376598" w14:textId="77777777" w:rsidR="00130E5D" w:rsidRPr="00185BF8" w:rsidRDefault="00130E5D" w:rsidP="00840CF2">
            <w:pPr>
              <w:pStyle w:val="TIE-"/>
            </w:pPr>
            <w:r w:rsidRPr="00185BF8">
              <w:rPr>
                <w:rFonts w:hint="eastAsia"/>
              </w:rPr>
              <w:t>恶臭污染防治措施</w:t>
            </w:r>
          </w:p>
        </w:tc>
        <w:tc>
          <w:tcPr>
            <w:tcW w:w="3873" w:type="dxa"/>
            <w:vAlign w:val="center"/>
          </w:tcPr>
          <w:p w14:paraId="4F4F123C" w14:textId="667DAE88" w:rsidR="00130E5D" w:rsidRPr="00185BF8" w:rsidRDefault="00130E5D" w:rsidP="00840CF2">
            <w:pPr>
              <w:pStyle w:val="TIE-"/>
            </w:pPr>
            <w:r>
              <w:rPr>
                <w:rFonts w:hint="eastAsia"/>
              </w:rPr>
              <w:t>恶臭污染物</w:t>
            </w:r>
            <w:r w:rsidRPr="000347F2">
              <w:rPr>
                <w:rFonts w:hint="eastAsia"/>
              </w:rPr>
              <w:t>来源主要是猪场下方的泡粪池和外部氧化塘产生的</w:t>
            </w:r>
            <w:r>
              <w:rPr>
                <w:rFonts w:hint="eastAsia"/>
              </w:rPr>
              <w:t>恶臭</w:t>
            </w:r>
            <w:r w:rsidRPr="000347F2">
              <w:rPr>
                <w:rFonts w:hint="eastAsia"/>
              </w:rPr>
              <w:t>，主要通过添加</w:t>
            </w:r>
            <w:r>
              <w:rPr>
                <w:rFonts w:hint="eastAsia"/>
              </w:rPr>
              <w:t>EM</w:t>
            </w:r>
            <w:r>
              <w:rPr>
                <w:rFonts w:hint="eastAsia"/>
              </w:rPr>
              <w:t>制剂和</w:t>
            </w:r>
            <w:r w:rsidRPr="000347F2">
              <w:rPr>
                <w:rFonts w:hint="eastAsia"/>
              </w:rPr>
              <w:t>洁宝进行臭气治理。泡粪池在猪舍正下方，猪舍采用全封闭式降低周围环境的臭气浓度；氧化塘发酵池采用封闭气囊型，降低周围环境的臭气浓度</w:t>
            </w:r>
            <w:r>
              <w:rPr>
                <w:rFonts w:hint="eastAsia"/>
              </w:rPr>
              <w:t>；</w:t>
            </w:r>
            <w:r w:rsidRPr="00185BF8">
              <w:rPr>
                <w:rFonts w:hint="eastAsia"/>
              </w:rPr>
              <w:t>加强厂区绿化等措施</w:t>
            </w:r>
            <w:r w:rsidRPr="000347F2">
              <w:rPr>
                <w:rFonts w:hint="eastAsia"/>
              </w:rPr>
              <w:t>。</w:t>
            </w:r>
          </w:p>
        </w:tc>
        <w:tc>
          <w:tcPr>
            <w:tcW w:w="3554" w:type="dxa"/>
            <w:vAlign w:val="center"/>
          </w:tcPr>
          <w:p w14:paraId="50B24488" w14:textId="7FA1BC30" w:rsidR="00130E5D" w:rsidRPr="00185BF8" w:rsidRDefault="00130E5D" w:rsidP="00130E5D">
            <w:pPr>
              <w:pStyle w:val="TIE-"/>
            </w:pPr>
            <w:r>
              <w:rPr>
                <w:rFonts w:hint="eastAsia"/>
              </w:rPr>
              <w:t>恶臭污染物</w:t>
            </w:r>
            <w:r w:rsidRPr="000347F2">
              <w:rPr>
                <w:rFonts w:hint="eastAsia"/>
              </w:rPr>
              <w:t>来源主要是猪场下方的泡粪池和外部氧化塘产生的</w:t>
            </w:r>
            <w:r>
              <w:rPr>
                <w:rFonts w:hint="eastAsia"/>
              </w:rPr>
              <w:t>恶臭</w:t>
            </w:r>
            <w:r w:rsidRPr="000347F2">
              <w:rPr>
                <w:rFonts w:hint="eastAsia"/>
              </w:rPr>
              <w:t>，主要通过添加</w:t>
            </w:r>
            <w:r>
              <w:rPr>
                <w:rFonts w:hint="eastAsia"/>
              </w:rPr>
              <w:t>EM</w:t>
            </w:r>
            <w:r>
              <w:rPr>
                <w:rFonts w:hint="eastAsia"/>
              </w:rPr>
              <w:t>制剂和</w:t>
            </w:r>
            <w:r w:rsidRPr="000347F2">
              <w:rPr>
                <w:rFonts w:hint="eastAsia"/>
              </w:rPr>
              <w:t>洁宝进行臭气治理。泡粪池在猪舍正下方，猪舍采用全封闭式降低周围环境</w:t>
            </w:r>
            <w:r w:rsidR="00E40D4D">
              <w:rPr>
                <w:rFonts w:hint="eastAsia"/>
              </w:rPr>
              <w:t>的臭气浓度；氧化塘发酵池采用封闭气囊型，降低周围环境的臭气浓度；</w:t>
            </w:r>
            <w:r w:rsidR="00E40D4D" w:rsidRPr="00185BF8">
              <w:rPr>
                <w:rFonts w:hint="eastAsia"/>
              </w:rPr>
              <w:t>加强厂区绿化等措施</w:t>
            </w:r>
            <w:r w:rsidR="00E40D4D" w:rsidRPr="000347F2">
              <w:rPr>
                <w:rFonts w:hint="eastAsia"/>
              </w:rPr>
              <w:t>。</w:t>
            </w:r>
          </w:p>
        </w:tc>
      </w:tr>
    </w:tbl>
    <w:p w14:paraId="1B297F2F" w14:textId="433C7F93" w:rsidR="00130E5D" w:rsidRPr="00130E5D" w:rsidRDefault="00130E5D" w:rsidP="00130E5D">
      <w:pPr>
        <w:ind w:firstLine="480"/>
      </w:pPr>
      <w:r w:rsidRPr="00130E5D">
        <w:t>因此，本项目厂界臭气浓度类比内蒙古正业农业发展有限公司榆树沟年出栏</w:t>
      </w:r>
      <w:r w:rsidRPr="00130E5D">
        <w:t>15</w:t>
      </w:r>
      <w:r w:rsidRPr="00130E5D">
        <w:t>万头生猪产业化项目</w:t>
      </w:r>
      <w:r w:rsidR="00E40D4D">
        <w:rPr>
          <w:rFonts w:hint="eastAsia"/>
        </w:rPr>
        <w:t>单独</w:t>
      </w:r>
      <w:r w:rsidRPr="00130E5D">
        <w:t>育肥场的</w:t>
      </w:r>
      <w:r w:rsidR="00E40D4D">
        <w:t>验收监测</w:t>
      </w:r>
      <w:r w:rsidRPr="00130E5D">
        <w:t>数据是可行。</w:t>
      </w:r>
    </w:p>
    <w:p w14:paraId="1B2F3DFA" w14:textId="73B1D3DB" w:rsidR="00130E5D" w:rsidRPr="00185BF8" w:rsidRDefault="00130E5D" w:rsidP="00130E5D">
      <w:pPr>
        <w:ind w:firstLine="480"/>
      </w:pPr>
      <w:r w:rsidRPr="00130E5D">
        <w:t>根据《内蒙古正业农业发展有限公司榆树沟年出栏</w:t>
      </w:r>
      <w:r w:rsidRPr="00130E5D">
        <w:t>15</w:t>
      </w:r>
      <w:r w:rsidRPr="00130E5D">
        <w:t>万头生猪产业化变更工程项目验收监测报告》中数据（</w:t>
      </w:r>
      <w:r w:rsidRPr="00130E5D">
        <w:t>2020</w:t>
      </w:r>
      <w:r w:rsidRPr="00130E5D">
        <w:t>年</w:t>
      </w:r>
      <w:r w:rsidRPr="00130E5D">
        <w:t>11</w:t>
      </w:r>
      <w:r w:rsidRPr="00130E5D">
        <w:t>月</w:t>
      </w:r>
      <w:r w:rsidRPr="00130E5D">
        <w:t>8</w:t>
      </w:r>
      <w:r w:rsidRPr="00130E5D">
        <w:t>日</w:t>
      </w:r>
      <w:r w:rsidRPr="00130E5D">
        <w:t>~13</w:t>
      </w:r>
      <w:r w:rsidRPr="00130E5D">
        <w:t>日），厂界无组织臭气浓度排放最</w:t>
      </w:r>
      <w:r w:rsidRPr="00130E5D">
        <w:lastRenderedPageBreak/>
        <w:t>大值</w:t>
      </w:r>
      <w:r w:rsidRPr="00130E5D">
        <w:t>17</w:t>
      </w:r>
      <w:r w:rsidRPr="00130E5D">
        <w:t>，满足</w:t>
      </w:r>
      <w:r w:rsidRPr="00130E5D">
        <w:rPr>
          <w:rFonts w:hint="eastAsia"/>
        </w:rPr>
        <w:t>《畜禽养殖业污染物排放标准》（</w:t>
      </w:r>
      <w:r w:rsidRPr="00130E5D">
        <w:rPr>
          <w:rFonts w:hint="eastAsia"/>
        </w:rPr>
        <w:t>GB18596-2001</w:t>
      </w:r>
      <w:r w:rsidRPr="00130E5D">
        <w:rPr>
          <w:rFonts w:hint="eastAsia"/>
        </w:rPr>
        <w:t>）</w:t>
      </w:r>
      <w:r w:rsidRPr="00130E5D">
        <w:t>中</w:t>
      </w:r>
      <w:r>
        <w:t>周界臭气浓度</w:t>
      </w:r>
      <w:r>
        <w:rPr>
          <w:rFonts w:hint="eastAsia"/>
        </w:rPr>
        <w:t>70</w:t>
      </w:r>
      <w:r>
        <w:rPr>
          <w:rFonts w:hint="eastAsia"/>
        </w:rPr>
        <w:t>（无量纲）的</w:t>
      </w:r>
      <w:r>
        <w:t>标准要求</w:t>
      </w:r>
      <w:r>
        <w:rPr>
          <w:rFonts w:hint="eastAsia"/>
        </w:rPr>
        <w:t>，</w:t>
      </w:r>
      <w:r w:rsidRPr="00185BF8">
        <w:rPr>
          <w:rFonts w:hint="eastAsia"/>
        </w:rPr>
        <w:t>通过以上措施可减少养殖区的臭味产生，通过考察</w:t>
      </w:r>
      <w:r>
        <w:rPr>
          <w:rFonts w:hint="eastAsia"/>
        </w:rPr>
        <w:t>正大养猪场</w:t>
      </w:r>
      <w:r w:rsidRPr="00185BF8">
        <w:rPr>
          <w:rFonts w:hint="eastAsia"/>
        </w:rPr>
        <w:t>的实际运行情况，也的确取得了较好的效果，因此是可行的。</w:t>
      </w:r>
    </w:p>
    <w:p w14:paraId="42D7326D" w14:textId="4631DAE5" w:rsidR="00130E5D" w:rsidRDefault="00130E5D" w:rsidP="00130E5D">
      <w:pPr>
        <w:ind w:firstLine="480"/>
      </w:pPr>
      <w:r w:rsidRPr="00E12186">
        <w:t>根据</w:t>
      </w:r>
      <w:r w:rsidRPr="00130E5D">
        <w:rPr>
          <w:rFonts w:hint="eastAsia"/>
        </w:rPr>
        <w:t>内蒙古正业农业发展有限公司榆树沟年出栏</w:t>
      </w:r>
      <w:r w:rsidRPr="00130E5D">
        <w:rPr>
          <w:rFonts w:hint="eastAsia"/>
        </w:rPr>
        <w:t>15</w:t>
      </w:r>
      <w:r w:rsidRPr="00130E5D">
        <w:rPr>
          <w:rFonts w:hint="eastAsia"/>
        </w:rPr>
        <w:t>万头生猪产业化项目</w:t>
      </w:r>
      <w:r>
        <w:rPr>
          <w:rFonts w:hint="eastAsia"/>
        </w:rPr>
        <w:t>验收监测报告</w:t>
      </w:r>
      <w:r w:rsidRPr="00E12186">
        <w:t>，</w:t>
      </w:r>
      <w:r>
        <w:t>监测单位</w:t>
      </w:r>
      <w:r w:rsidRPr="00130E5D">
        <w:rPr>
          <w:rFonts w:hint="eastAsia"/>
        </w:rPr>
        <w:t>内蒙古华智鼎环保科技有限公司</w:t>
      </w:r>
      <w:r w:rsidRPr="00E12186">
        <w:t>对</w:t>
      </w:r>
      <w:r>
        <w:rPr>
          <w:rFonts w:hint="eastAsia"/>
        </w:rPr>
        <w:t>育肥</w:t>
      </w:r>
      <w:r>
        <w:t>场</w:t>
      </w:r>
      <w:r>
        <w:rPr>
          <w:rFonts w:hint="eastAsia"/>
        </w:rPr>
        <w:t>、</w:t>
      </w:r>
      <w:r>
        <w:t>种猪场</w:t>
      </w:r>
      <w:r w:rsidRPr="00E12186">
        <w:t>场界氨气、硫化氢及臭气浓度进行检测，共布设</w:t>
      </w:r>
      <w:r w:rsidRPr="00E12186">
        <w:t>4</w:t>
      </w:r>
      <w:r w:rsidRPr="00E12186">
        <w:t>个点，上风向</w:t>
      </w:r>
      <w:r w:rsidRPr="00E12186">
        <w:t>1</w:t>
      </w:r>
      <w:r w:rsidRPr="00E12186">
        <w:t>个下风向</w:t>
      </w:r>
      <w:r w:rsidRPr="00E12186">
        <w:t>3</w:t>
      </w:r>
      <w:r w:rsidRPr="00E12186">
        <w:t>个其检测结果显示</w:t>
      </w:r>
      <w:r>
        <w:rPr>
          <w:rFonts w:hint="eastAsia"/>
        </w:rPr>
        <w:t>，</w:t>
      </w:r>
      <w:r w:rsidRPr="00130E5D">
        <w:rPr>
          <w:rFonts w:hint="eastAsia"/>
        </w:rPr>
        <w:t>厂界氨的浓度最大值为</w:t>
      </w:r>
      <w:r w:rsidRPr="00130E5D">
        <w:rPr>
          <w:rFonts w:hint="eastAsia"/>
        </w:rPr>
        <w:t>0.15mg/m</w:t>
      </w:r>
      <w:r w:rsidRPr="00130E5D">
        <w:rPr>
          <w:rFonts w:hint="eastAsia"/>
          <w:vertAlign w:val="superscript"/>
        </w:rPr>
        <w:t>3</w:t>
      </w:r>
      <w:r w:rsidRPr="00130E5D">
        <w:rPr>
          <w:rFonts w:hint="eastAsia"/>
        </w:rPr>
        <w:t>、硫化氢浓度最大值为</w:t>
      </w:r>
      <w:r w:rsidRPr="00130E5D">
        <w:rPr>
          <w:rFonts w:hint="eastAsia"/>
        </w:rPr>
        <w:t>0.014mg/m</w:t>
      </w:r>
      <w:r w:rsidRPr="00130E5D">
        <w:rPr>
          <w:rFonts w:hint="eastAsia"/>
          <w:vertAlign w:val="superscript"/>
        </w:rPr>
        <w:t>3</w:t>
      </w:r>
      <w:r w:rsidRPr="00130E5D">
        <w:rPr>
          <w:rFonts w:hint="eastAsia"/>
        </w:rPr>
        <w:t>、臭气浓度最大值为</w:t>
      </w:r>
      <w:r w:rsidRPr="00130E5D">
        <w:rPr>
          <w:rFonts w:hint="eastAsia"/>
        </w:rPr>
        <w:t>17</w:t>
      </w:r>
      <w:r w:rsidRPr="00130E5D">
        <w:rPr>
          <w:rFonts w:hint="eastAsia"/>
        </w:rPr>
        <w:t>（无量纲）；</w:t>
      </w:r>
      <w:r w:rsidRPr="00E12186">
        <w:t>均能够满足《恶臭污染物排放标准》</w:t>
      </w:r>
      <w:r w:rsidRPr="00E12186">
        <w:rPr>
          <w:rFonts w:hint="eastAsia"/>
        </w:rPr>
        <w:t>（</w:t>
      </w:r>
      <w:r w:rsidRPr="00E12186">
        <w:t>GB14554-93</w:t>
      </w:r>
      <w:r w:rsidRPr="00E12186">
        <w:rPr>
          <w:rFonts w:hint="eastAsia"/>
        </w:rPr>
        <w:t>）</w:t>
      </w:r>
      <w:r>
        <w:rPr>
          <w:rFonts w:hint="eastAsia"/>
        </w:rPr>
        <w:t>及</w:t>
      </w:r>
      <w:r w:rsidRPr="00E12186">
        <w:rPr>
          <w:rFonts w:hint="eastAsia"/>
        </w:rPr>
        <w:t>《畜禽养殖业污染物排放标准》</w:t>
      </w:r>
      <w:r w:rsidRPr="00E12186">
        <w:t>(GB18596-2001)</w:t>
      </w:r>
      <w:r w:rsidRPr="00E12186">
        <w:t>中规定的标准。</w:t>
      </w:r>
    </w:p>
    <w:p w14:paraId="393ABC00" w14:textId="59184BDD" w:rsidR="004F3790" w:rsidRPr="00E12186" w:rsidRDefault="004F3790" w:rsidP="004F3790">
      <w:pPr>
        <w:ind w:firstLine="480"/>
      </w:pPr>
      <w:r w:rsidRPr="00E12186">
        <w:rPr>
          <w:rFonts w:hint="eastAsia"/>
        </w:rPr>
        <w:t>通过以上措施可减少养殖区的臭味产生，场界排放浓度满足《恶臭污染物排放标准》（</w:t>
      </w:r>
      <w:r w:rsidRPr="00E12186">
        <w:t>GB14554-93</w:t>
      </w:r>
      <w:r w:rsidRPr="00E12186">
        <w:rPr>
          <w:rFonts w:hint="eastAsia"/>
        </w:rPr>
        <w:t>）中的二级新扩改建</w:t>
      </w:r>
      <w:r w:rsidRPr="00E12186">
        <w:t>标准</w:t>
      </w:r>
      <w:r w:rsidRPr="00E12186">
        <w:rPr>
          <w:rFonts w:hint="eastAsia"/>
        </w:rPr>
        <w:t>和《畜禽养殖业污染物排放标准》</w:t>
      </w:r>
      <w:r w:rsidRPr="00E12186">
        <w:t>(GB18596-2001)</w:t>
      </w:r>
      <w:r w:rsidRPr="00E12186">
        <w:rPr>
          <w:rFonts w:hint="eastAsia"/>
        </w:rPr>
        <w:t>中表</w:t>
      </w:r>
      <w:r w:rsidRPr="00E12186">
        <w:t>7</w:t>
      </w:r>
      <w:r w:rsidRPr="00E12186">
        <w:rPr>
          <w:rFonts w:hint="eastAsia"/>
        </w:rPr>
        <w:t>标准，因此是可行的。</w:t>
      </w:r>
    </w:p>
    <w:p w14:paraId="397CF127" w14:textId="181D104B" w:rsidR="00CA098E" w:rsidRPr="00E12186" w:rsidRDefault="00CA098E" w:rsidP="00CA098E">
      <w:pPr>
        <w:pStyle w:val="3"/>
      </w:pPr>
      <w:bookmarkStart w:id="460" w:name="_Toc47034566"/>
      <w:bookmarkStart w:id="461" w:name="_Toc75012600"/>
      <w:bookmarkStart w:id="462" w:name="_Hlk27419273"/>
      <w:r w:rsidRPr="00E12186">
        <w:rPr>
          <w:rFonts w:hint="eastAsia"/>
        </w:rPr>
        <w:t>7.2.</w:t>
      </w:r>
      <w:r w:rsidR="006326FE">
        <w:rPr>
          <w:rFonts w:hint="eastAsia"/>
        </w:rPr>
        <w:t>2</w:t>
      </w:r>
      <w:r w:rsidRPr="00E12186">
        <w:rPr>
          <w:rFonts w:hint="eastAsia"/>
        </w:rPr>
        <w:t>餐饮油烟</w:t>
      </w:r>
      <w:bookmarkEnd w:id="460"/>
      <w:bookmarkEnd w:id="461"/>
    </w:p>
    <w:p w14:paraId="093C4142" w14:textId="196D4AD4" w:rsidR="00CA098E" w:rsidRDefault="00CA098E" w:rsidP="00CA098E">
      <w:pPr>
        <w:ind w:firstLine="480"/>
      </w:pPr>
      <w:r w:rsidRPr="00E12186">
        <w:rPr>
          <w:rFonts w:hint="eastAsia"/>
        </w:rPr>
        <w:t>餐饮油烟经集气罩收集后由油烟净化装置处理后引至楼顶排放，根据计算项目油烟处理效率、处理后排放浓度符合《饮食业油烟排放标准》（</w:t>
      </w:r>
      <w:r w:rsidRPr="00E12186">
        <w:rPr>
          <w:rFonts w:hint="eastAsia"/>
        </w:rPr>
        <w:t>GB18483-2001</w:t>
      </w:r>
      <w:r w:rsidRPr="00E12186">
        <w:rPr>
          <w:rFonts w:hint="eastAsia"/>
        </w:rPr>
        <w:t>）。</w:t>
      </w:r>
    </w:p>
    <w:p w14:paraId="2B08EEE7" w14:textId="0861DB80" w:rsidR="00652F62" w:rsidRDefault="00652F62" w:rsidP="00652F62">
      <w:pPr>
        <w:pStyle w:val="3"/>
      </w:pPr>
      <w:bookmarkStart w:id="463" w:name="_Toc75012601"/>
      <w:r>
        <w:t>7.2.3</w:t>
      </w:r>
      <w:r>
        <w:rPr>
          <w:rFonts w:hint="eastAsia"/>
        </w:rPr>
        <w:t>生物质锅炉烟气</w:t>
      </w:r>
      <w:bookmarkEnd w:id="463"/>
    </w:p>
    <w:p w14:paraId="10DC692E" w14:textId="4478166C" w:rsidR="00652F62" w:rsidRPr="00E12186" w:rsidRDefault="00652F62" w:rsidP="00652F62">
      <w:pPr>
        <w:ind w:firstLine="480"/>
      </w:pPr>
      <w:r>
        <w:rPr>
          <w:rFonts w:hint="eastAsia"/>
        </w:rPr>
        <w:t>生物质锅炉烟气经布袋除尘器除尘后，处理效率</w:t>
      </w:r>
      <w:r>
        <w:rPr>
          <w:rFonts w:hint="eastAsia"/>
        </w:rPr>
        <w:t>99%</w:t>
      </w:r>
      <w:r>
        <w:rPr>
          <w:rFonts w:hint="eastAsia"/>
        </w:rPr>
        <w:t>，通过</w:t>
      </w:r>
      <w:r w:rsidR="00985771">
        <w:rPr>
          <w:rFonts w:hint="eastAsia"/>
        </w:rPr>
        <w:t>1</w:t>
      </w:r>
      <w:r w:rsidR="00985771">
        <w:rPr>
          <w:rFonts w:hint="eastAsia"/>
        </w:rPr>
        <w:t>根</w:t>
      </w:r>
      <w:r>
        <w:rPr>
          <w:rFonts w:hint="eastAsia"/>
        </w:rPr>
        <w:t>30m</w:t>
      </w:r>
      <w:r>
        <w:rPr>
          <w:rFonts w:hint="eastAsia"/>
        </w:rPr>
        <w:t>高烟囱排放，颗粒物、</w:t>
      </w:r>
      <w:r>
        <w:rPr>
          <w:rFonts w:hint="eastAsia"/>
        </w:rPr>
        <w:t>SO</w:t>
      </w:r>
      <w:r w:rsidRPr="00652F62">
        <w:rPr>
          <w:rFonts w:hint="eastAsia"/>
          <w:vertAlign w:val="subscript"/>
        </w:rPr>
        <w:t>2</w:t>
      </w:r>
      <w:r>
        <w:rPr>
          <w:rFonts w:hint="eastAsia"/>
        </w:rPr>
        <w:t>、</w:t>
      </w:r>
      <w:r>
        <w:rPr>
          <w:rFonts w:hint="eastAsia"/>
        </w:rPr>
        <w:t>NO</w:t>
      </w:r>
      <w:r w:rsidR="00985771">
        <w:rPr>
          <w:vertAlign w:val="subscript"/>
        </w:rPr>
        <w:t>x</w:t>
      </w:r>
      <w:r>
        <w:rPr>
          <w:rFonts w:hint="eastAsia"/>
        </w:rPr>
        <w:t>排放浓度满足《锅炉大气污染物排放标准》（</w:t>
      </w:r>
      <w:r>
        <w:rPr>
          <w:rFonts w:hint="eastAsia"/>
        </w:rPr>
        <w:t>GB13271-2014</w:t>
      </w:r>
      <w:r>
        <w:rPr>
          <w:rFonts w:hint="eastAsia"/>
        </w:rPr>
        <w:t>）中表</w:t>
      </w:r>
      <w:r>
        <w:rPr>
          <w:rFonts w:hint="eastAsia"/>
        </w:rPr>
        <w:t>2</w:t>
      </w:r>
      <w:r>
        <w:rPr>
          <w:rFonts w:hint="eastAsia"/>
        </w:rPr>
        <w:t>新建锅炉大气污染物排放浓度限值。</w:t>
      </w:r>
    </w:p>
    <w:p w14:paraId="330EFA65" w14:textId="77777777" w:rsidR="002E7EAB" w:rsidRPr="00E12186" w:rsidRDefault="00F21401" w:rsidP="00F21401">
      <w:pPr>
        <w:pStyle w:val="2"/>
      </w:pPr>
      <w:bookmarkStart w:id="464" w:name="_Toc75012602"/>
      <w:bookmarkEnd w:id="462"/>
      <w:r w:rsidRPr="00E12186">
        <w:rPr>
          <w:rFonts w:hint="eastAsia"/>
        </w:rPr>
        <w:t>7.3</w:t>
      </w:r>
      <w:r w:rsidRPr="00E12186">
        <w:rPr>
          <w:rFonts w:hint="eastAsia"/>
        </w:rPr>
        <w:t>运营期</w:t>
      </w:r>
      <w:r w:rsidR="002E18A2" w:rsidRPr="00E12186">
        <w:rPr>
          <w:rFonts w:hint="eastAsia"/>
        </w:rPr>
        <w:t>水污染防治措施及可行性</w:t>
      </w:r>
      <w:bookmarkEnd w:id="464"/>
    </w:p>
    <w:p w14:paraId="5121BD7A" w14:textId="3A642548" w:rsidR="00964C5D" w:rsidRDefault="00964C5D" w:rsidP="00964C5D">
      <w:pPr>
        <w:pStyle w:val="TIE"/>
        <w:ind w:firstLine="480"/>
      </w:pPr>
      <w:bookmarkStart w:id="465" w:name="_Toc75012603"/>
      <w:r w:rsidRPr="007B4680">
        <w:rPr>
          <w:rFonts w:hint="eastAsia"/>
        </w:rPr>
        <w:t>项目</w:t>
      </w:r>
      <w:r>
        <w:rPr>
          <w:rFonts w:hint="eastAsia"/>
        </w:rPr>
        <w:t>生物质锅炉</w:t>
      </w:r>
      <w:r w:rsidRPr="007B4680">
        <w:rPr>
          <w:rFonts w:hint="eastAsia"/>
        </w:rPr>
        <w:t>排水用于场区洒水抑尘，项目猪舍粪污、猪舍冲洗水通过漏粪地板排入猪舍下方的泡粪池经管道排入化粪池，生活污水通过管道排入化粪池，化粪池水力停留时间</w:t>
      </w:r>
      <w:r>
        <w:rPr>
          <w:rFonts w:hint="eastAsia"/>
        </w:rPr>
        <w:t>15</w:t>
      </w:r>
      <w:r w:rsidRPr="007B4680">
        <w:rPr>
          <w:rFonts w:hint="eastAsia"/>
        </w:rPr>
        <w:t>天</w:t>
      </w:r>
      <w:r>
        <w:rPr>
          <w:rFonts w:hint="eastAsia"/>
        </w:rPr>
        <w:t>，</w:t>
      </w:r>
      <w:r w:rsidRPr="007B4680">
        <w:rPr>
          <w:rFonts w:hint="eastAsia"/>
        </w:rPr>
        <w:t>上述粪污通过管道排入氧化塘水力停留时间</w:t>
      </w:r>
      <w:r w:rsidRPr="007B4680">
        <w:rPr>
          <w:rFonts w:hint="eastAsia"/>
        </w:rPr>
        <w:t>180</w:t>
      </w:r>
      <w:r w:rsidRPr="007B4680">
        <w:rPr>
          <w:rFonts w:hint="eastAsia"/>
        </w:rPr>
        <w:t>天</w:t>
      </w:r>
      <w:r>
        <w:rPr>
          <w:rFonts w:hint="eastAsia"/>
        </w:rPr>
        <w:t>进行厌氧发酵</w:t>
      </w:r>
      <w:r w:rsidRPr="007B4680">
        <w:rPr>
          <w:rFonts w:hint="eastAsia"/>
        </w:rPr>
        <w:t>，经过上述处理后满足无害化的要求，作为畜禽粪便肥用于还田进行资源化利用。</w:t>
      </w:r>
    </w:p>
    <w:p w14:paraId="2ED616FA" w14:textId="6122646C" w:rsidR="00C33314" w:rsidRPr="00E12186" w:rsidRDefault="000A676C" w:rsidP="000A676C">
      <w:pPr>
        <w:pStyle w:val="3"/>
      </w:pPr>
      <w:r w:rsidRPr="00E12186">
        <w:rPr>
          <w:rFonts w:hint="eastAsia"/>
        </w:rPr>
        <w:t>7</w:t>
      </w:r>
      <w:r w:rsidRPr="00E12186">
        <w:t>.3.1</w:t>
      </w:r>
      <w:r w:rsidR="00C33314" w:rsidRPr="00E12186">
        <w:rPr>
          <w:rFonts w:hint="eastAsia"/>
        </w:rPr>
        <w:t>最高允许排水量</w:t>
      </w:r>
      <w:bookmarkEnd w:id="465"/>
    </w:p>
    <w:p w14:paraId="663C4BE3" w14:textId="000F7DDE" w:rsidR="00C33314" w:rsidRPr="00E12186" w:rsidRDefault="00C33314" w:rsidP="000A676C">
      <w:pPr>
        <w:ind w:firstLine="480"/>
      </w:pPr>
      <w:r w:rsidRPr="00093646">
        <w:rPr>
          <w:rFonts w:hint="eastAsia"/>
        </w:rPr>
        <w:t>项目采用干清粪工艺，养殖产生的废水主要是</w:t>
      </w:r>
      <w:r w:rsidR="006326FE" w:rsidRPr="00093646">
        <w:rPr>
          <w:rFonts w:hint="eastAsia"/>
        </w:rPr>
        <w:t>育肥猪舍</w:t>
      </w:r>
      <w:r w:rsidR="00093646" w:rsidRPr="00093646">
        <w:rPr>
          <w:rFonts w:hint="eastAsia"/>
        </w:rPr>
        <w:t>每月一次的</w:t>
      </w:r>
      <w:r w:rsidRPr="00093646">
        <w:rPr>
          <w:rFonts w:hint="eastAsia"/>
        </w:rPr>
        <w:t>冲洗</w:t>
      </w:r>
      <w:r w:rsidR="00CC4C9C" w:rsidRPr="00093646">
        <w:rPr>
          <w:rFonts w:hint="eastAsia"/>
        </w:rPr>
        <w:t>废</w:t>
      </w:r>
      <w:r w:rsidRPr="00093646">
        <w:rPr>
          <w:rFonts w:hint="eastAsia"/>
        </w:rPr>
        <w:t>水。本项目冲洗排水产生量</w:t>
      </w:r>
      <w:r w:rsidR="00DF6442" w:rsidRPr="00093646">
        <w:rPr>
          <w:rFonts w:hint="eastAsia"/>
        </w:rPr>
        <w:t>日</w:t>
      </w:r>
      <w:r w:rsidRPr="00093646">
        <w:rPr>
          <w:rFonts w:hint="eastAsia"/>
        </w:rPr>
        <w:t>均为</w:t>
      </w:r>
      <w:r w:rsidR="00093646" w:rsidRPr="00093646">
        <w:rPr>
          <w:rFonts w:hint="eastAsia"/>
        </w:rPr>
        <w:t>1.42</w:t>
      </w:r>
      <w:r w:rsidRPr="00093646">
        <w:rPr>
          <w:rFonts w:hint="eastAsia"/>
        </w:rPr>
        <w:t>m</w:t>
      </w:r>
      <w:r w:rsidRPr="00093646">
        <w:rPr>
          <w:rFonts w:hint="eastAsia"/>
          <w:vertAlign w:val="superscript"/>
        </w:rPr>
        <w:t>3</w:t>
      </w:r>
      <w:r w:rsidRPr="00093646">
        <w:rPr>
          <w:rFonts w:hint="eastAsia"/>
        </w:rPr>
        <w:t>/d</w:t>
      </w:r>
      <w:r w:rsidRPr="00093646">
        <w:rPr>
          <w:rFonts w:hint="eastAsia"/>
        </w:rPr>
        <w:t>，每百头</w:t>
      </w:r>
      <w:r w:rsidR="00093646" w:rsidRPr="00093646">
        <w:rPr>
          <w:rFonts w:hint="eastAsia"/>
        </w:rPr>
        <w:t>猪</w:t>
      </w:r>
      <w:r w:rsidRPr="00093646">
        <w:rPr>
          <w:rFonts w:hint="eastAsia"/>
        </w:rPr>
        <w:t>排水量为</w:t>
      </w:r>
      <w:r w:rsidR="00093646" w:rsidRPr="00093646">
        <w:rPr>
          <w:rFonts w:hint="eastAsia"/>
        </w:rPr>
        <w:t>0.016</w:t>
      </w:r>
      <w:r w:rsidRPr="00093646">
        <w:rPr>
          <w:rFonts w:hint="eastAsia"/>
        </w:rPr>
        <w:t>m</w:t>
      </w:r>
      <w:r w:rsidRPr="00093646">
        <w:rPr>
          <w:rFonts w:hint="eastAsia"/>
          <w:vertAlign w:val="superscript"/>
        </w:rPr>
        <w:t>3</w:t>
      </w:r>
      <w:r w:rsidRPr="00093646">
        <w:rPr>
          <w:rFonts w:hint="eastAsia"/>
        </w:rPr>
        <w:t>/d</w:t>
      </w:r>
      <w:r w:rsidRPr="00093646">
        <w:rPr>
          <w:rFonts w:hint="eastAsia"/>
        </w:rPr>
        <w:t>，符合《禽畜养</w:t>
      </w:r>
      <w:r w:rsidRPr="00093646">
        <w:rPr>
          <w:rFonts w:hint="eastAsia"/>
        </w:rPr>
        <w:lastRenderedPageBreak/>
        <w:t>殖业污染物排放标准》（</w:t>
      </w:r>
      <w:r w:rsidRPr="00093646">
        <w:rPr>
          <w:rFonts w:hint="eastAsia"/>
        </w:rPr>
        <w:t>GB18596-2001</w:t>
      </w:r>
      <w:r w:rsidRPr="00093646">
        <w:rPr>
          <w:rFonts w:hint="eastAsia"/>
        </w:rPr>
        <w:t>）对集约化禽畜养殖业干清粪工艺最高允许排水量的要求（夏季</w:t>
      </w:r>
      <w:r w:rsidR="00093646" w:rsidRPr="00093646">
        <w:rPr>
          <w:rFonts w:hint="eastAsia"/>
        </w:rPr>
        <w:t>1.</w:t>
      </w:r>
      <w:r w:rsidR="00850B5E">
        <w:t>8</w:t>
      </w:r>
      <w:r w:rsidRPr="00093646">
        <w:rPr>
          <w:rFonts w:hint="eastAsia"/>
        </w:rPr>
        <w:t>m</w:t>
      </w:r>
      <w:r w:rsidRPr="00093646">
        <w:rPr>
          <w:rFonts w:hint="eastAsia"/>
          <w:vertAlign w:val="superscript"/>
        </w:rPr>
        <w:t>3</w:t>
      </w:r>
      <w:r w:rsidRPr="00093646">
        <w:rPr>
          <w:rFonts w:hint="eastAsia"/>
        </w:rPr>
        <w:t>/</w:t>
      </w:r>
      <w:r w:rsidRPr="00093646">
        <w:rPr>
          <w:rFonts w:hint="eastAsia"/>
        </w:rPr>
        <w:t>百头</w:t>
      </w:r>
      <w:r w:rsidR="00093646" w:rsidRPr="00093646">
        <w:rPr>
          <w:rFonts w:hint="eastAsia"/>
        </w:rPr>
        <w:t>猪</w:t>
      </w:r>
      <w:r w:rsidRPr="00093646">
        <w:rPr>
          <w:rFonts w:hint="eastAsia"/>
        </w:rPr>
        <w:t>·</w:t>
      </w:r>
      <w:r w:rsidRPr="00093646">
        <w:rPr>
          <w:rFonts w:hint="eastAsia"/>
        </w:rPr>
        <w:t>d</w:t>
      </w:r>
      <w:r w:rsidRPr="00093646">
        <w:rPr>
          <w:rFonts w:hint="eastAsia"/>
        </w:rPr>
        <w:t>，冬季：</w:t>
      </w:r>
      <w:r w:rsidR="00093646" w:rsidRPr="00093646">
        <w:rPr>
          <w:rFonts w:hint="eastAsia"/>
        </w:rPr>
        <w:t>1.2</w:t>
      </w:r>
      <w:r w:rsidRPr="00093646">
        <w:rPr>
          <w:rFonts w:hint="eastAsia"/>
        </w:rPr>
        <w:t>m</w:t>
      </w:r>
      <w:r w:rsidRPr="00093646">
        <w:rPr>
          <w:rFonts w:hint="eastAsia"/>
          <w:vertAlign w:val="superscript"/>
        </w:rPr>
        <w:t>3</w:t>
      </w:r>
      <w:r w:rsidRPr="00093646">
        <w:rPr>
          <w:rFonts w:hint="eastAsia"/>
        </w:rPr>
        <w:t>/</w:t>
      </w:r>
      <w:r w:rsidRPr="00093646">
        <w:rPr>
          <w:rFonts w:hint="eastAsia"/>
        </w:rPr>
        <w:t>百头</w:t>
      </w:r>
      <w:r w:rsidR="00093646" w:rsidRPr="00093646">
        <w:rPr>
          <w:rFonts w:hint="eastAsia"/>
        </w:rPr>
        <w:t>猪</w:t>
      </w:r>
      <w:r w:rsidRPr="00093646">
        <w:rPr>
          <w:rFonts w:hint="eastAsia"/>
        </w:rPr>
        <w:t>·</w:t>
      </w:r>
      <w:r w:rsidRPr="00093646">
        <w:rPr>
          <w:rFonts w:hint="eastAsia"/>
        </w:rPr>
        <w:t>d</w:t>
      </w:r>
      <w:r w:rsidRPr="00093646">
        <w:rPr>
          <w:rFonts w:hint="eastAsia"/>
        </w:rPr>
        <w:t>）。</w:t>
      </w:r>
    </w:p>
    <w:p w14:paraId="32381FDA" w14:textId="19171C4F" w:rsidR="00C33314" w:rsidRPr="00E12186" w:rsidRDefault="000A676C" w:rsidP="000A676C">
      <w:pPr>
        <w:pStyle w:val="3"/>
      </w:pPr>
      <w:bookmarkStart w:id="466" w:name="_Toc75012604"/>
      <w:r w:rsidRPr="00E12186">
        <w:rPr>
          <w:rFonts w:hint="eastAsia"/>
        </w:rPr>
        <w:t>7</w:t>
      </w:r>
      <w:r w:rsidRPr="00E12186">
        <w:t>.3.2</w:t>
      </w:r>
      <w:r w:rsidRPr="00E12186">
        <w:rPr>
          <w:rFonts w:hint="eastAsia"/>
        </w:rPr>
        <w:t>雨污分流措施</w:t>
      </w:r>
      <w:bookmarkEnd w:id="466"/>
    </w:p>
    <w:p w14:paraId="2948906F" w14:textId="5C2A285B" w:rsidR="00BF0A89" w:rsidRDefault="000A676C" w:rsidP="00BF0A89">
      <w:pPr>
        <w:ind w:firstLine="480"/>
      </w:pPr>
      <w:r w:rsidRPr="00E12186">
        <w:rPr>
          <w:rFonts w:hint="eastAsia"/>
        </w:rPr>
        <w:t>项目采用雨污分流</w:t>
      </w:r>
      <w:r w:rsidR="00EF6410" w:rsidRPr="00E12186">
        <w:rPr>
          <w:rFonts w:hint="eastAsia"/>
        </w:rPr>
        <w:t>自流式排水</w:t>
      </w:r>
      <w:r w:rsidRPr="00E12186">
        <w:rPr>
          <w:rFonts w:hint="eastAsia"/>
        </w:rPr>
        <w:t>，</w:t>
      </w:r>
      <w:r w:rsidR="006326FE">
        <w:rPr>
          <w:rFonts w:hint="eastAsia"/>
        </w:rPr>
        <w:t>育肥猪舍</w:t>
      </w:r>
      <w:r w:rsidRPr="00E12186">
        <w:rPr>
          <w:rFonts w:hint="eastAsia"/>
        </w:rPr>
        <w:t>屋面设置合适坡度，以利雨水的排出</w:t>
      </w:r>
      <w:r w:rsidR="00A93FCF" w:rsidRPr="00E12186">
        <w:rPr>
          <w:rFonts w:hint="eastAsia"/>
        </w:rPr>
        <w:t>；</w:t>
      </w:r>
      <w:r w:rsidR="006326FE">
        <w:rPr>
          <w:rFonts w:hint="eastAsia"/>
        </w:rPr>
        <w:t>育肥猪舍</w:t>
      </w:r>
      <w:r w:rsidRPr="00E12186">
        <w:rPr>
          <w:rFonts w:hint="eastAsia"/>
        </w:rPr>
        <w:t>屋面雨水、道路雨水采用自流式排水，</w:t>
      </w:r>
      <w:r w:rsidR="00EF6410" w:rsidRPr="00E12186">
        <w:rPr>
          <w:rFonts w:hint="eastAsia"/>
        </w:rPr>
        <w:t>经过雨水管道排入</w:t>
      </w:r>
      <w:r w:rsidR="00DF6442" w:rsidRPr="00E12186">
        <w:rPr>
          <w:rFonts w:hint="eastAsia"/>
        </w:rPr>
        <w:t>厂区</w:t>
      </w:r>
      <w:r w:rsidR="00EF6410" w:rsidRPr="00E12186">
        <w:rPr>
          <w:rFonts w:hint="eastAsia"/>
        </w:rPr>
        <w:t>排水沟，沿道路排水沟排出，最终排放至场区外。</w:t>
      </w:r>
      <w:r w:rsidRPr="00E12186">
        <w:rPr>
          <w:rFonts w:hint="eastAsia"/>
        </w:rPr>
        <w:t>本次评价对</w:t>
      </w:r>
      <w:r w:rsidR="00A93FCF" w:rsidRPr="00E12186">
        <w:rPr>
          <w:rFonts w:hint="eastAsia"/>
        </w:rPr>
        <w:t>因</w:t>
      </w:r>
      <w:r w:rsidRPr="00E12186">
        <w:rPr>
          <w:rFonts w:hint="eastAsia"/>
        </w:rPr>
        <w:t>降雨</w:t>
      </w:r>
      <w:r w:rsidR="00A93FCF" w:rsidRPr="00E12186">
        <w:rPr>
          <w:rFonts w:hint="eastAsia"/>
        </w:rPr>
        <w:t>而</w:t>
      </w:r>
      <w:r w:rsidRPr="00E12186">
        <w:rPr>
          <w:rFonts w:hint="eastAsia"/>
        </w:rPr>
        <w:t>产生</w:t>
      </w:r>
      <w:r w:rsidR="00A93FCF" w:rsidRPr="00E12186">
        <w:rPr>
          <w:rFonts w:hint="eastAsia"/>
        </w:rPr>
        <w:t>可能产生二次污染</w:t>
      </w:r>
      <w:r w:rsidRPr="00E12186">
        <w:rPr>
          <w:rFonts w:hint="eastAsia"/>
        </w:rPr>
        <w:t>提出如下要求：</w:t>
      </w:r>
      <w:r w:rsidR="00BF0A89" w:rsidRPr="00BF0A89">
        <w:rPr>
          <w:rFonts w:hint="eastAsia"/>
        </w:rPr>
        <w:t>化粪池、氧化塘四周设置挡水坡道，可有效防止雨水倒灌，避免存储塘因雨水进入而溢流。</w:t>
      </w:r>
    </w:p>
    <w:p w14:paraId="356FB948" w14:textId="77777777" w:rsidR="000A676C" w:rsidRPr="00E12186" w:rsidRDefault="000A676C" w:rsidP="000A676C">
      <w:pPr>
        <w:ind w:firstLine="480"/>
      </w:pPr>
      <w:r w:rsidRPr="00E12186">
        <w:t>综上，采用上述措施是可行的。</w:t>
      </w:r>
    </w:p>
    <w:p w14:paraId="46BD4C71" w14:textId="77777777" w:rsidR="002E7EAB" w:rsidRPr="00E12186" w:rsidRDefault="001E1BFD" w:rsidP="00F21401">
      <w:pPr>
        <w:pStyle w:val="2"/>
      </w:pPr>
      <w:bookmarkStart w:id="467" w:name="_Toc530642992"/>
      <w:bookmarkStart w:id="468" w:name="_Toc75012605"/>
      <w:r w:rsidRPr="00E12186">
        <w:rPr>
          <w:rFonts w:hint="eastAsia"/>
        </w:rPr>
        <w:t>7</w:t>
      </w:r>
      <w:r w:rsidR="00D60EDB" w:rsidRPr="00E12186">
        <w:rPr>
          <w:rFonts w:hint="eastAsia"/>
        </w:rPr>
        <w:t>.</w:t>
      </w:r>
      <w:r w:rsidR="00F21401" w:rsidRPr="00E12186">
        <w:rPr>
          <w:rFonts w:hint="eastAsia"/>
        </w:rPr>
        <w:t>4</w:t>
      </w:r>
      <w:r w:rsidR="00F21401" w:rsidRPr="00E12186">
        <w:rPr>
          <w:rFonts w:hint="eastAsia"/>
        </w:rPr>
        <w:t>运营期</w:t>
      </w:r>
      <w:r w:rsidR="002E18A2" w:rsidRPr="00E12186">
        <w:rPr>
          <w:rFonts w:hint="eastAsia"/>
        </w:rPr>
        <w:t>地下水防治</w:t>
      </w:r>
      <w:r w:rsidR="002E18A2" w:rsidRPr="00E12186">
        <w:t>措施可行性</w:t>
      </w:r>
      <w:bookmarkEnd w:id="467"/>
      <w:bookmarkEnd w:id="468"/>
    </w:p>
    <w:p w14:paraId="672A5C7F" w14:textId="77777777" w:rsidR="00F21401" w:rsidRPr="00E12186" w:rsidRDefault="00F21401" w:rsidP="00F21401">
      <w:pPr>
        <w:pStyle w:val="3"/>
      </w:pPr>
      <w:bookmarkStart w:id="469" w:name="_Toc41476842"/>
      <w:bookmarkStart w:id="470" w:name="_Toc75012606"/>
      <w:r w:rsidRPr="00E12186">
        <w:t>7.4.1</w:t>
      </w:r>
      <w:r w:rsidRPr="00E12186">
        <w:rPr>
          <w:rFonts w:hint="eastAsia"/>
        </w:rPr>
        <w:t>防治原则</w:t>
      </w:r>
      <w:bookmarkEnd w:id="469"/>
      <w:bookmarkEnd w:id="470"/>
    </w:p>
    <w:p w14:paraId="5F2B5EFC" w14:textId="77777777" w:rsidR="00F21401" w:rsidRPr="00E12186" w:rsidRDefault="00F21401" w:rsidP="00F21401">
      <w:pPr>
        <w:ind w:firstLine="480"/>
      </w:pPr>
      <w:r w:rsidRPr="00E12186">
        <w:rPr>
          <w:rFonts w:hint="eastAsia"/>
        </w:rPr>
        <w:t>地下水及土壤污染防治措施坚持“源头控制、末端防治、污染监控、应急响应相结合”的原则，即采取主动控制和被动控制相结合的措施。</w:t>
      </w:r>
    </w:p>
    <w:p w14:paraId="1DE7C423" w14:textId="3993B07A" w:rsidR="00F21401" w:rsidRPr="00E12186" w:rsidRDefault="00F21401" w:rsidP="00F21401">
      <w:pPr>
        <w:ind w:firstLine="480"/>
      </w:pPr>
      <w:r w:rsidRPr="00E12186">
        <w:rPr>
          <w:rFonts w:hint="eastAsia"/>
        </w:rPr>
        <w:t>（</w:t>
      </w:r>
      <w:r w:rsidRPr="00E12186">
        <w:rPr>
          <w:rFonts w:hint="eastAsia"/>
        </w:rPr>
        <w:t>1</w:t>
      </w:r>
      <w:r w:rsidRPr="00E12186">
        <w:rPr>
          <w:rFonts w:hint="eastAsia"/>
        </w:rPr>
        <w:t>）主动控制，即从源头控制措施，主要包括在</w:t>
      </w:r>
      <w:r w:rsidR="00182BB6" w:rsidRPr="00E12186">
        <w:rPr>
          <w:rFonts w:hint="eastAsia"/>
        </w:rPr>
        <w:t>危废暂存间、</w:t>
      </w:r>
      <w:r w:rsidR="00865F74">
        <w:rPr>
          <w:rFonts w:hint="eastAsia"/>
        </w:rPr>
        <w:t>化粪池</w:t>
      </w:r>
      <w:r w:rsidR="00182BB6" w:rsidRPr="00E12186">
        <w:rPr>
          <w:rFonts w:hint="eastAsia"/>
        </w:rPr>
        <w:t>、氧化塘</w:t>
      </w:r>
      <w:r w:rsidRPr="00E12186">
        <w:rPr>
          <w:rFonts w:hint="eastAsia"/>
        </w:rPr>
        <w:t>采取相应措施，防止和降低污染物跑、冒、滴、漏，将污染物泄漏的环境风险事故降到最低程度。</w:t>
      </w:r>
    </w:p>
    <w:p w14:paraId="5F5C3D58" w14:textId="035529E6" w:rsidR="00F21401" w:rsidRPr="00E12186" w:rsidRDefault="00F21401" w:rsidP="00F21401">
      <w:pPr>
        <w:ind w:firstLine="480"/>
      </w:pPr>
      <w:r w:rsidRPr="00E12186">
        <w:rPr>
          <w:rFonts w:hint="eastAsia"/>
        </w:rPr>
        <w:t>（</w:t>
      </w:r>
      <w:r w:rsidRPr="00E12186">
        <w:rPr>
          <w:rFonts w:hint="eastAsia"/>
        </w:rPr>
        <w:t>2</w:t>
      </w:r>
      <w:r w:rsidRPr="00E12186">
        <w:rPr>
          <w:rFonts w:hint="eastAsia"/>
        </w:rPr>
        <w:t>）被动控制，即末端控制措施，主要包括</w:t>
      </w:r>
      <w:r w:rsidR="00A93FCF" w:rsidRPr="00E12186">
        <w:rPr>
          <w:rFonts w:hint="eastAsia"/>
        </w:rPr>
        <w:t>场内</w:t>
      </w:r>
      <w:r w:rsidRPr="00E12186">
        <w:rPr>
          <w:rFonts w:hint="eastAsia"/>
        </w:rPr>
        <w:t>污染区地面的防渗措施和泄漏、渗漏污染物收集措施，即在污染区地面进行防渗处理，防止洒落地面的污染物渗入地下，并把滞留在地面的污染物收集起来，按规范妥善处置。</w:t>
      </w:r>
    </w:p>
    <w:p w14:paraId="70AA2F82" w14:textId="079ED943" w:rsidR="00F21401" w:rsidRPr="00E12186" w:rsidRDefault="00F21401" w:rsidP="00F21401">
      <w:pPr>
        <w:ind w:firstLine="480"/>
      </w:pPr>
      <w:r w:rsidRPr="00E12186">
        <w:rPr>
          <w:rFonts w:hint="eastAsia"/>
        </w:rPr>
        <w:t>（</w:t>
      </w:r>
      <w:r w:rsidRPr="00E12186">
        <w:rPr>
          <w:rFonts w:hint="eastAsia"/>
        </w:rPr>
        <w:t>3</w:t>
      </w:r>
      <w:r w:rsidRPr="00E12186">
        <w:rPr>
          <w:rFonts w:hint="eastAsia"/>
        </w:rPr>
        <w:t>）实施重点区域地下水污染监控系统，包括建立完善的监测制度</w:t>
      </w:r>
      <w:r w:rsidR="00A93FCF" w:rsidRPr="00E12186">
        <w:rPr>
          <w:rFonts w:hint="eastAsia"/>
        </w:rPr>
        <w:t>，</w:t>
      </w:r>
      <w:r w:rsidRPr="00E12186">
        <w:rPr>
          <w:rFonts w:hint="eastAsia"/>
        </w:rPr>
        <w:t>科学、合理设置地下水污染监控井，及时发现污染、及时控制。</w:t>
      </w:r>
    </w:p>
    <w:p w14:paraId="4BED8690" w14:textId="77777777" w:rsidR="00F21401" w:rsidRPr="00E12186" w:rsidRDefault="00F21401" w:rsidP="00F21401">
      <w:pPr>
        <w:ind w:firstLine="480"/>
      </w:pPr>
      <w:r w:rsidRPr="00E12186">
        <w:rPr>
          <w:rFonts w:hint="eastAsia"/>
        </w:rPr>
        <w:t>（</w:t>
      </w:r>
      <w:r w:rsidRPr="00E12186">
        <w:rPr>
          <w:rFonts w:hint="eastAsia"/>
        </w:rPr>
        <w:t>4</w:t>
      </w:r>
      <w:r w:rsidRPr="00E12186">
        <w:rPr>
          <w:rFonts w:hint="eastAsia"/>
        </w:rPr>
        <w:t>）应急响应措施，包括一旦发现地下水污、土壤染事故，立即启动应急预案、采取应急措施控制地下水、土壤污染，并使污染得到治理。</w:t>
      </w:r>
    </w:p>
    <w:p w14:paraId="7250115C" w14:textId="77777777" w:rsidR="00F21401" w:rsidRPr="00E12186" w:rsidRDefault="00F21401" w:rsidP="00F21401">
      <w:pPr>
        <w:pStyle w:val="3"/>
      </w:pPr>
      <w:bookmarkStart w:id="471" w:name="_Toc41476843"/>
      <w:bookmarkStart w:id="472" w:name="_Toc75012607"/>
      <w:r w:rsidRPr="00E12186">
        <w:rPr>
          <w:rFonts w:hint="eastAsia"/>
        </w:rPr>
        <w:t>7.</w:t>
      </w:r>
      <w:r w:rsidRPr="00E12186">
        <w:t>4</w:t>
      </w:r>
      <w:r w:rsidRPr="00E12186">
        <w:rPr>
          <w:rFonts w:hint="eastAsia"/>
        </w:rPr>
        <w:t>.2</w:t>
      </w:r>
      <w:r w:rsidRPr="00E12186">
        <w:rPr>
          <w:rFonts w:hint="eastAsia"/>
        </w:rPr>
        <w:t>污染物控制对策</w:t>
      </w:r>
      <w:bookmarkEnd w:id="471"/>
      <w:bookmarkEnd w:id="472"/>
    </w:p>
    <w:p w14:paraId="04B6E877" w14:textId="77777777" w:rsidR="00F21401" w:rsidRPr="00E12186" w:rsidRDefault="00F21401" w:rsidP="00F21401">
      <w:pPr>
        <w:ind w:firstLine="480"/>
      </w:pPr>
      <w:r w:rsidRPr="00E12186">
        <w:rPr>
          <w:rFonts w:hint="eastAsia"/>
        </w:rPr>
        <w:t>按照“源头控制、分区防控、污染监控、应急响应”原则，按照分区防控原则，拟建项目所在地分重点防渗区、一般防渗区和简单防渗区。为了防止地下水和土壤受到污染，采取的主要地下水防治措施如下：</w:t>
      </w:r>
    </w:p>
    <w:p w14:paraId="7800E263" w14:textId="77777777" w:rsidR="00F21401" w:rsidRPr="00E12186" w:rsidRDefault="006F3A78" w:rsidP="006F3A78">
      <w:pPr>
        <w:pStyle w:val="4"/>
      </w:pPr>
      <w:r w:rsidRPr="00E12186">
        <w:rPr>
          <w:rFonts w:hint="eastAsia"/>
        </w:rPr>
        <w:lastRenderedPageBreak/>
        <w:t>7.4.2.1</w:t>
      </w:r>
      <w:r w:rsidR="00F21401" w:rsidRPr="00E12186">
        <w:rPr>
          <w:rFonts w:hint="eastAsia"/>
        </w:rPr>
        <w:t>源头控制措施</w:t>
      </w:r>
    </w:p>
    <w:p w14:paraId="54F9E2E7" w14:textId="6BE68A88" w:rsidR="00F21401" w:rsidRPr="00E12186" w:rsidRDefault="00F21401" w:rsidP="00F21401">
      <w:pPr>
        <w:ind w:firstLine="480"/>
      </w:pPr>
      <w:r w:rsidRPr="00E12186">
        <w:rPr>
          <w:rFonts w:hint="eastAsia"/>
        </w:rPr>
        <w:t>项目运营后应加强管理，主要包括在</w:t>
      </w:r>
      <w:r w:rsidR="006326FE">
        <w:rPr>
          <w:rFonts w:hint="eastAsia"/>
        </w:rPr>
        <w:t>育肥猪舍</w:t>
      </w:r>
      <w:r w:rsidRPr="00E12186">
        <w:rPr>
          <w:rFonts w:hint="eastAsia"/>
        </w:rPr>
        <w:t>、</w:t>
      </w:r>
      <w:r w:rsidR="00A93FCF" w:rsidRPr="00E12186">
        <w:rPr>
          <w:rFonts w:hint="eastAsia"/>
        </w:rPr>
        <w:t>氧化塘</w:t>
      </w:r>
      <w:r w:rsidRPr="00E12186">
        <w:rPr>
          <w:rFonts w:hint="eastAsia"/>
        </w:rPr>
        <w:t>等区域，降低和防止污染物跑、冒、滴、漏，将污染物泄漏的环境风险事故降到最低程度</w:t>
      </w:r>
      <w:r w:rsidR="006F3A78" w:rsidRPr="00E12186">
        <w:rPr>
          <w:rFonts w:hint="eastAsia"/>
        </w:rPr>
        <w:t>，把工程分析中提到的各项废水利用措施落实到位，避免事故排放对地下水造成污染。</w:t>
      </w:r>
    </w:p>
    <w:p w14:paraId="1182AA56" w14:textId="77777777" w:rsidR="00F21401" w:rsidRPr="00E12186" w:rsidRDefault="00F21401" w:rsidP="00F21401">
      <w:pPr>
        <w:ind w:firstLine="480"/>
      </w:pPr>
      <w:r w:rsidRPr="00E12186">
        <w:rPr>
          <w:rFonts w:hint="eastAsia"/>
        </w:rPr>
        <w:t>本次评价提出如下要求：</w:t>
      </w:r>
    </w:p>
    <w:p w14:paraId="5CCD66BA" w14:textId="3AAC3BFC" w:rsidR="006F3A78" w:rsidRPr="00E12186" w:rsidRDefault="006F3A78" w:rsidP="006F3A78">
      <w:pPr>
        <w:ind w:firstLine="480"/>
      </w:pPr>
      <w:r w:rsidRPr="00E12186">
        <w:rPr>
          <w:rFonts w:hint="eastAsia"/>
        </w:rPr>
        <w:t>1</w:t>
      </w:r>
      <w:r w:rsidRPr="00E12186">
        <w:rPr>
          <w:rFonts w:hint="eastAsia"/>
        </w:rPr>
        <w:t>）</w:t>
      </w:r>
      <w:r w:rsidR="0080249A" w:rsidRPr="00E12186">
        <w:rPr>
          <w:rFonts w:hint="eastAsia"/>
        </w:rPr>
        <w:t>场</w:t>
      </w:r>
      <w:r w:rsidRPr="00E12186">
        <w:rPr>
          <w:rFonts w:hint="eastAsia"/>
        </w:rPr>
        <w:t>区任何废水皆禁止排入地下水中。</w:t>
      </w:r>
    </w:p>
    <w:p w14:paraId="4EEAE455" w14:textId="3BE1174B" w:rsidR="006F3A78" w:rsidRPr="00E12186" w:rsidRDefault="006F3A78" w:rsidP="006F3A78">
      <w:pPr>
        <w:ind w:firstLine="480"/>
      </w:pPr>
      <w:r w:rsidRPr="00E12186">
        <w:rPr>
          <w:rFonts w:hint="eastAsia"/>
        </w:rPr>
        <w:t>2</w:t>
      </w:r>
      <w:r w:rsidRPr="00E12186">
        <w:rPr>
          <w:rFonts w:hint="eastAsia"/>
        </w:rPr>
        <w:t>）将拟建</w:t>
      </w:r>
      <w:r w:rsidR="0080249A" w:rsidRPr="00E12186">
        <w:rPr>
          <w:rFonts w:hint="eastAsia"/>
        </w:rPr>
        <w:t>场</w:t>
      </w:r>
      <w:r w:rsidRPr="00E12186">
        <w:rPr>
          <w:rFonts w:hint="eastAsia"/>
        </w:rPr>
        <w:t>区采取分区防渗，全厂根据不同区域潜在地下水污染风险性大小划分为：重点防渗区、一般防渗区和简单防渗区。</w:t>
      </w:r>
    </w:p>
    <w:p w14:paraId="244666E6" w14:textId="0BD32F2C" w:rsidR="006F3A78" w:rsidRPr="00E12186" w:rsidRDefault="006F3A78" w:rsidP="006F3A78">
      <w:pPr>
        <w:ind w:firstLine="480"/>
      </w:pPr>
      <w:r w:rsidRPr="00E12186">
        <w:rPr>
          <w:rFonts w:hint="eastAsia"/>
        </w:rPr>
        <w:t>3</w:t>
      </w:r>
      <w:r w:rsidRPr="00E12186">
        <w:rPr>
          <w:rFonts w:hint="eastAsia"/>
        </w:rPr>
        <w:t>）在拟建</w:t>
      </w:r>
      <w:r w:rsidR="0080249A" w:rsidRPr="00E12186">
        <w:rPr>
          <w:rFonts w:hint="eastAsia"/>
        </w:rPr>
        <w:t>场</w:t>
      </w:r>
      <w:r w:rsidRPr="00E12186">
        <w:rPr>
          <w:rFonts w:hint="eastAsia"/>
        </w:rPr>
        <w:t>区可能发生泄漏的装置下游布置</w:t>
      </w:r>
      <w:r w:rsidR="0080249A" w:rsidRPr="00E12186">
        <w:t>1</w:t>
      </w:r>
      <w:r w:rsidRPr="00E12186">
        <w:rPr>
          <w:rFonts w:hint="eastAsia"/>
        </w:rPr>
        <w:t>口地下水跟踪监测井，进行地下水污染监测，发现泄漏及时切断泄漏源，减小向地下水中的泄漏量。</w:t>
      </w:r>
    </w:p>
    <w:p w14:paraId="598AF453" w14:textId="77777777" w:rsidR="00182BB6" w:rsidRPr="00E12186" w:rsidRDefault="006F3A78" w:rsidP="00182BB6">
      <w:pPr>
        <w:ind w:firstLine="480"/>
      </w:pPr>
      <w:r w:rsidRPr="00E12186">
        <w:rPr>
          <w:rFonts w:hint="eastAsia"/>
        </w:rPr>
        <w:t>5</w:t>
      </w:r>
      <w:r w:rsidRPr="00E12186">
        <w:rPr>
          <w:rFonts w:hint="eastAsia"/>
        </w:rPr>
        <w:t>）</w:t>
      </w:r>
      <w:r w:rsidR="00182BB6" w:rsidRPr="00E12186">
        <w:rPr>
          <w:rFonts w:hint="eastAsia"/>
        </w:rPr>
        <w:t>采用雨污分流自流式排水，道路雨水采用自流式排水，经过雨水管道排入养殖场排水沟，沿道路排水沟排出，最终排放至场区外。</w:t>
      </w:r>
    </w:p>
    <w:p w14:paraId="7D9C8D1E" w14:textId="77777777" w:rsidR="00F21401" w:rsidRPr="00E12186" w:rsidRDefault="006F3A78" w:rsidP="006F3A78">
      <w:pPr>
        <w:pStyle w:val="4"/>
      </w:pPr>
      <w:r w:rsidRPr="00E12186">
        <w:rPr>
          <w:rFonts w:hint="eastAsia"/>
        </w:rPr>
        <w:t>7.4.2.2</w:t>
      </w:r>
      <w:r w:rsidR="00F21401" w:rsidRPr="00E12186">
        <w:rPr>
          <w:rFonts w:hint="eastAsia"/>
        </w:rPr>
        <w:t>分区防渗措施</w:t>
      </w:r>
    </w:p>
    <w:p w14:paraId="79DEAC55" w14:textId="67C5F838" w:rsidR="00F21401" w:rsidRPr="00E12186" w:rsidRDefault="00F21401" w:rsidP="00F21401">
      <w:pPr>
        <w:ind w:firstLine="480"/>
      </w:pPr>
      <w:r w:rsidRPr="00E12186">
        <w:rPr>
          <w:rFonts w:hint="eastAsia"/>
        </w:rPr>
        <w:t>根据生产装置、辅助设施及公用工程可能泄漏特殊的性质将项目区分为重点污染防治区、一般污染防治区和非污染防治区。为防止</w:t>
      </w:r>
      <w:r w:rsidR="00A93FCF" w:rsidRPr="00E12186">
        <w:rPr>
          <w:rFonts w:hint="eastAsia"/>
        </w:rPr>
        <w:t>运营过程</w:t>
      </w:r>
      <w:r w:rsidRPr="00E12186">
        <w:rPr>
          <w:rFonts w:hint="eastAsia"/>
        </w:rPr>
        <w:t>对地下水造成污染，在工程设计中，将分区对</w:t>
      </w:r>
      <w:r w:rsidR="009F5A98" w:rsidRPr="00E12186">
        <w:rPr>
          <w:rFonts w:hint="eastAsia"/>
        </w:rPr>
        <w:t>场区</w:t>
      </w:r>
      <w:r w:rsidRPr="00E12186">
        <w:rPr>
          <w:rFonts w:hint="eastAsia"/>
        </w:rPr>
        <w:t>内防渗漏设施进行建设。主要考虑重点污染防治区和一般污染防治区，分别采取不同等级防渗方案：</w:t>
      </w:r>
    </w:p>
    <w:p w14:paraId="6E864392" w14:textId="204F9D58" w:rsidR="006F3A78" w:rsidRPr="00E12186" w:rsidRDefault="004B4ADC" w:rsidP="006F3A78">
      <w:pPr>
        <w:ind w:firstLine="480"/>
      </w:pPr>
      <w:r w:rsidRPr="00E12186">
        <w:rPr>
          <w:rFonts w:hint="eastAsia"/>
        </w:rPr>
        <w:t>1</w:t>
      </w:r>
      <w:r w:rsidRPr="00E12186">
        <w:rPr>
          <w:rFonts w:hint="eastAsia"/>
        </w:rPr>
        <w:t>、</w:t>
      </w:r>
      <w:r w:rsidR="006F3A78" w:rsidRPr="00E12186">
        <w:rPr>
          <w:rFonts w:hint="eastAsia"/>
        </w:rPr>
        <w:t>重点防渗区</w:t>
      </w:r>
    </w:p>
    <w:p w14:paraId="2FDB1A45" w14:textId="3CE0E653" w:rsidR="006F3A78" w:rsidRPr="00E12186" w:rsidRDefault="006F3A78" w:rsidP="006F3A78">
      <w:pPr>
        <w:ind w:firstLine="480"/>
      </w:pPr>
      <w:r w:rsidRPr="00E12186">
        <w:t>重点污染防治区指位于地下或者半地下的生产功能单元，污染地下水环境的污染物泄漏后不容易被及时发现或处理的区域</w:t>
      </w:r>
      <w:r w:rsidRPr="00E12186">
        <w:t>/</w:t>
      </w:r>
      <w:r w:rsidRPr="00E12186">
        <w:t>部位，该区域采取严格的防腐、防渗措施</w:t>
      </w:r>
      <w:r w:rsidRPr="00E12186">
        <w:rPr>
          <w:rFonts w:hint="eastAsia"/>
        </w:rPr>
        <w:t>，重点污染防治区包括</w:t>
      </w:r>
      <w:r w:rsidR="00B165F8" w:rsidRPr="00E12186">
        <w:rPr>
          <w:rFonts w:ascii="宋体" w:hAnsi="宋体" w:hint="eastAsia"/>
          <w:lang w:val="zh-CN"/>
        </w:rPr>
        <w:t>危险废物</w:t>
      </w:r>
      <w:r w:rsidR="00AB787F" w:rsidRPr="00E12186">
        <w:rPr>
          <w:rFonts w:ascii="宋体" w:hAnsi="宋体" w:hint="eastAsia"/>
          <w:lang w:val="zh-CN"/>
        </w:rPr>
        <w:t>暂存间</w:t>
      </w:r>
      <w:r w:rsidR="00B165F8" w:rsidRPr="00E12186">
        <w:rPr>
          <w:rFonts w:ascii="宋体" w:hAnsi="宋体" w:hint="eastAsia"/>
          <w:lang w:val="zh-CN"/>
        </w:rPr>
        <w:t>等</w:t>
      </w:r>
      <w:r w:rsidRPr="00E12186">
        <w:rPr>
          <w:rFonts w:ascii="宋体" w:hAnsi="宋体" w:hint="eastAsia"/>
        </w:rPr>
        <w:t>重点防渗区，避免泄露对地下水造成污染，</w:t>
      </w:r>
      <w:r w:rsidRPr="00E12186">
        <w:rPr>
          <w:rFonts w:hint="eastAsia"/>
        </w:rPr>
        <w:t>防渗技术要求为渗透系数≤</w:t>
      </w:r>
      <w:r w:rsidRPr="00E12186">
        <w:rPr>
          <w:rFonts w:hint="eastAsia"/>
        </w:rPr>
        <w:t>1.0</w:t>
      </w:r>
      <w:r w:rsidRPr="00E12186">
        <w:rPr>
          <w:rFonts w:hint="eastAsia"/>
        </w:rPr>
        <w:t>×</w:t>
      </w:r>
      <w:r w:rsidRPr="00E12186">
        <w:rPr>
          <w:rFonts w:hint="eastAsia"/>
        </w:rPr>
        <w:t>10</w:t>
      </w:r>
      <w:r w:rsidRPr="00E12186">
        <w:rPr>
          <w:rFonts w:hint="eastAsia"/>
          <w:vertAlign w:val="superscript"/>
        </w:rPr>
        <w:t>-10</w:t>
      </w:r>
      <w:r w:rsidRPr="00E12186">
        <w:rPr>
          <w:rFonts w:hint="eastAsia"/>
        </w:rPr>
        <w:t>cm/s</w:t>
      </w:r>
      <w:r w:rsidRPr="00E12186">
        <w:rPr>
          <w:rFonts w:hint="eastAsia"/>
        </w:rPr>
        <w:t>。</w:t>
      </w:r>
    </w:p>
    <w:p w14:paraId="038BA801" w14:textId="4671AC2A" w:rsidR="006F3A78" w:rsidRPr="00E12186" w:rsidRDefault="004B4ADC" w:rsidP="006F3A78">
      <w:pPr>
        <w:ind w:firstLine="480"/>
      </w:pPr>
      <w:r w:rsidRPr="00E12186">
        <w:rPr>
          <w:rFonts w:hint="eastAsia"/>
        </w:rPr>
        <w:t>2</w:t>
      </w:r>
      <w:r w:rsidRPr="00E12186">
        <w:rPr>
          <w:rFonts w:hint="eastAsia"/>
        </w:rPr>
        <w:t>、</w:t>
      </w:r>
      <w:r w:rsidR="006F3A78" w:rsidRPr="00E12186">
        <w:rPr>
          <w:rFonts w:hint="eastAsia"/>
        </w:rPr>
        <w:t>一般防渗区</w:t>
      </w:r>
    </w:p>
    <w:p w14:paraId="1FB8E729" w14:textId="6F14E843" w:rsidR="006F3A78" w:rsidRPr="00E12186" w:rsidRDefault="006F3A78" w:rsidP="00093646">
      <w:pPr>
        <w:ind w:firstLine="480"/>
      </w:pPr>
      <w:r w:rsidRPr="00E12186">
        <w:rPr>
          <w:rFonts w:hint="eastAsia"/>
        </w:rPr>
        <w:t>一般防渗区包括</w:t>
      </w:r>
      <w:r w:rsidR="006326FE">
        <w:rPr>
          <w:rFonts w:hint="eastAsia"/>
        </w:rPr>
        <w:t>育肥猪舍</w:t>
      </w:r>
      <w:r w:rsidR="00093646" w:rsidRPr="00093646">
        <w:rPr>
          <w:rFonts w:hint="eastAsia"/>
        </w:rPr>
        <w:t>泡粪池</w:t>
      </w:r>
      <w:r w:rsidR="00093646">
        <w:rPr>
          <w:rFonts w:hint="eastAsia"/>
        </w:rPr>
        <w:t>、</w:t>
      </w:r>
      <w:r w:rsidR="00093646" w:rsidRPr="00093646">
        <w:rPr>
          <w:rFonts w:hint="eastAsia"/>
        </w:rPr>
        <w:t>化粪池</w:t>
      </w:r>
      <w:r w:rsidR="00093646">
        <w:rPr>
          <w:rFonts w:hint="eastAsia"/>
        </w:rPr>
        <w:t>、</w:t>
      </w:r>
      <w:r w:rsidR="00093646" w:rsidRPr="00093646">
        <w:rPr>
          <w:rFonts w:hint="eastAsia"/>
        </w:rPr>
        <w:t>氧化塘</w:t>
      </w:r>
      <w:r w:rsidR="00093646">
        <w:rPr>
          <w:rFonts w:hint="eastAsia"/>
        </w:rPr>
        <w:t>、</w:t>
      </w:r>
      <w:r w:rsidR="00093646" w:rsidRPr="00093646">
        <w:rPr>
          <w:rFonts w:hint="eastAsia"/>
        </w:rPr>
        <w:t>消毒间、</w:t>
      </w:r>
      <w:r w:rsidR="00734032">
        <w:rPr>
          <w:rFonts w:hint="eastAsia"/>
        </w:rPr>
        <w:t>淋浴间</w:t>
      </w:r>
      <w:r w:rsidR="00093646">
        <w:rPr>
          <w:rFonts w:hint="eastAsia"/>
        </w:rPr>
        <w:t>以及粪污管道</w:t>
      </w:r>
      <w:r w:rsidRPr="00E12186">
        <w:rPr>
          <w:rFonts w:hint="eastAsia"/>
        </w:rPr>
        <w:t>等，</w:t>
      </w:r>
      <w:r w:rsidR="00182BB6" w:rsidRPr="00E12186">
        <w:rPr>
          <w:rFonts w:hint="eastAsia"/>
        </w:rPr>
        <w:t>渗透系数</w:t>
      </w:r>
      <w:r w:rsidRPr="00E12186">
        <w:rPr>
          <w:rFonts w:hint="eastAsia"/>
        </w:rPr>
        <w:t>按照小于</w:t>
      </w:r>
      <w:r w:rsidRPr="00E12186">
        <w:rPr>
          <w:rFonts w:hint="eastAsia"/>
        </w:rPr>
        <w:t>1.0</w:t>
      </w:r>
      <w:r w:rsidRPr="00E12186">
        <w:rPr>
          <w:rFonts w:hint="eastAsia"/>
        </w:rPr>
        <w:t>×</w:t>
      </w:r>
      <w:r w:rsidRPr="00E12186">
        <w:rPr>
          <w:rFonts w:hint="eastAsia"/>
        </w:rPr>
        <w:t>10</w:t>
      </w:r>
      <w:r w:rsidRPr="00E12186">
        <w:rPr>
          <w:rFonts w:hint="eastAsia"/>
          <w:vertAlign w:val="superscript"/>
        </w:rPr>
        <w:t>-7</w:t>
      </w:r>
      <w:r w:rsidRPr="00E12186">
        <w:rPr>
          <w:rFonts w:hint="eastAsia"/>
        </w:rPr>
        <w:t>cm/s</w:t>
      </w:r>
      <w:r w:rsidRPr="00E12186">
        <w:rPr>
          <w:rFonts w:hint="eastAsia"/>
        </w:rPr>
        <w:t>建设。</w:t>
      </w:r>
    </w:p>
    <w:p w14:paraId="1388DD99" w14:textId="74CDE3D8" w:rsidR="006F3A78" w:rsidRPr="00E12186" w:rsidRDefault="004B4ADC" w:rsidP="006F3A78">
      <w:pPr>
        <w:ind w:firstLine="480"/>
      </w:pPr>
      <w:r w:rsidRPr="00E12186">
        <w:rPr>
          <w:rFonts w:hint="eastAsia"/>
        </w:rPr>
        <w:t>3</w:t>
      </w:r>
      <w:r w:rsidRPr="00E12186">
        <w:rPr>
          <w:rFonts w:hint="eastAsia"/>
        </w:rPr>
        <w:t>、</w:t>
      </w:r>
      <w:r w:rsidR="006F3A78" w:rsidRPr="00E12186">
        <w:rPr>
          <w:rFonts w:hint="eastAsia"/>
        </w:rPr>
        <w:t>简单防渗区</w:t>
      </w:r>
    </w:p>
    <w:p w14:paraId="04A9F7EC" w14:textId="77777777" w:rsidR="006F3A78" w:rsidRPr="00E12186" w:rsidRDefault="006F3A78" w:rsidP="006F3A78">
      <w:pPr>
        <w:ind w:firstLine="480"/>
        <w:rPr>
          <w:rFonts w:ascii="宋体" w:hAnsi="宋体"/>
        </w:rPr>
      </w:pPr>
      <w:r w:rsidRPr="00E12186">
        <w:rPr>
          <w:rFonts w:hint="eastAsia"/>
        </w:rPr>
        <w:t>主要为运输道路单元，采取水泥硬化处理，采用粘土铺底，再在上层铺</w:t>
      </w:r>
      <w:r w:rsidRPr="00E12186">
        <w:rPr>
          <w:rFonts w:hint="eastAsia"/>
        </w:rPr>
        <w:t>15</w:t>
      </w:r>
      <w:r w:rsidRPr="00E12186">
        <w:rPr>
          <w:rFonts w:hint="eastAsia"/>
        </w:rPr>
        <w:t>～</w:t>
      </w:r>
      <w:r w:rsidRPr="00E12186">
        <w:rPr>
          <w:rFonts w:hint="eastAsia"/>
        </w:rPr>
        <w:t>20cm</w:t>
      </w:r>
      <w:r w:rsidRPr="00E12186">
        <w:rPr>
          <w:rFonts w:hint="eastAsia"/>
        </w:rPr>
        <w:t>厚抗渗水泥硬化的要求建设。</w:t>
      </w:r>
    </w:p>
    <w:p w14:paraId="0798DB33" w14:textId="27C71C04" w:rsidR="006F3A78" w:rsidRPr="00E12186" w:rsidRDefault="004B4ADC" w:rsidP="006F3A78">
      <w:pPr>
        <w:ind w:firstLine="480"/>
      </w:pPr>
      <w:r w:rsidRPr="00E12186">
        <w:lastRenderedPageBreak/>
        <w:t>4</w:t>
      </w:r>
      <w:r w:rsidRPr="00E12186">
        <w:t>、</w:t>
      </w:r>
      <w:r w:rsidR="006F3A78" w:rsidRPr="00E12186">
        <w:t>非防渗区</w:t>
      </w:r>
    </w:p>
    <w:p w14:paraId="0E1DEB6D" w14:textId="2F0BD151" w:rsidR="006F3A78" w:rsidRPr="00E12186" w:rsidRDefault="006F3A78" w:rsidP="006F3A78">
      <w:pPr>
        <w:ind w:firstLine="480"/>
      </w:pPr>
      <w:r w:rsidRPr="00E12186">
        <w:t>非污染防治区</w:t>
      </w:r>
      <w:r w:rsidRPr="00E12186">
        <w:rPr>
          <w:rFonts w:hint="eastAsia"/>
        </w:rPr>
        <w:t>指</w:t>
      </w:r>
      <w:r w:rsidRPr="00E12186">
        <w:t>没有物料或污染物泄漏，不会对地下水环境造成污染的区域或部位</w:t>
      </w:r>
      <w:r w:rsidRPr="00E12186">
        <w:rPr>
          <w:rFonts w:hint="eastAsia"/>
        </w:rPr>
        <w:t>，</w:t>
      </w:r>
      <w:r w:rsidRPr="00E12186">
        <w:t>主要包括</w:t>
      </w:r>
      <w:r w:rsidR="009F5A98" w:rsidRPr="00E12186">
        <w:rPr>
          <w:rFonts w:hint="eastAsia"/>
        </w:rPr>
        <w:t>场区</w:t>
      </w:r>
      <w:r w:rsidRPr="00E12186">
        <w:t>内绿化带、</w:t>
      </w:r>
      <w:r w:rsidRPr="00E12186">
        <w:rPr>
          <w:rFonts w:hint="eastAsia"/>
        </w:rPr>
        <w:t>办公区域</w:t>
      </w:r>
      <w:r w:rsidRPr="00E12186">
        <w:t>等</w:t>
      </w:r>
      <w:r w:rsidRPr="00E12186">
        <w:rPr>
          <w:rFonts w:hint="eastAsia"/>
        </w:rPr>
        <w:t>。</w:t>
      </w:r>
    </w:p>
    <w:p w14:paraId="2CDD7B68" w14:textId="0F49B40E" w:rsidR="006F3A78" w:rsidRPr="00E12186" w:rsidRDefault="006F3A78" w:rsidP="006F3A78">
      <w:pPr>
        <w:ind w:firstLine="480"/>
      </w:pPr>
      <w:r w:rsidRPr="00E12186">
        <w:t>根据防渗参照的标准和规范，结合目前施工过程中的可操作性和技术水平，针对不同的防渗区域采用典型的防渗措施如下，在具体设计中应根据实际情况在满足防渗标准的前提下做必要的调整。本次评价所涉及的设计防渗分区的具体防渗要求如下</w:t>
      </w:r>
      <w:r w:rsidRPr="00E12186">
        <w:rPr>
          <w:rFonts w:hint="eastAsia"/>
        </w:rPr>
        <w:t>，</w:t>
      </w:r>
      <w:r w:rsidRPr="00E12186">
        <w:t>见表</w:t>
      </w:r>
      <w:r w:rsidRPr="00E12186">
        <w:rPr>
          <w:rFonts w:hint="eastAsia"/>
        </w:rPr>
        <w:t>7.4-1</w:t>
      </w:r>
      <w:r w:rsidRPr="00E12186">
        <w:rPr>
          <w:rFonts w:hint="eastAsia"/>
        </w:rPr>
        <w:t>。</w:t>
      </w:r>
    </w:p>
    <w:p w14:paraId="47D41135" w14:textId="781F8619" w:rsidR="006F3A78" w:rsidRPr="00E12186" w:rsidRDefault="006F3A78" w:rsidP="006F3A78">
      <w:pPr>
        <w:pStyle w:val="5"/>
      </w:pPr>
      <w:bookmarkStart w:id="473" w:name="_Hlk46587433"/>
      <w:r w:rsidRPr="00E12186">
        <w:rPr>
          <w:rFonts w:hint="eastAsia"/>
        </w:rPr>
        <w:t>表</w:t>
      </w:r>
      <w:r w:rsidRPr="00E12186">
        <w:rPr>
          <w:rFonts w:hint="eastAsia"/>
        </w:rPr>
        <w:t xml:space="preserve">7.4-1    </w:t>
      </w:r>
      <w:r w:rsidRPr="00E12186">
        <w:rPr>
          <w:rFonts w:hint="eastAsia"/>
        </w:rPr>
        <w:t>本项目</w:t>
      </w:r>
      <w:r w:rsidR="004E2B11" w:rsidRPr="00E12186">
        <w:rPr>
          <w:rFonts w:hint="eastAsia"/>
        </w:rPr>
        <w:t>地下水分区防渗表</w:t>
      </w:r>
    </w:p>
    <w:tbl>
      <w:tblPr>
        <w:tblW w:w="5000" w:type="pct"/>
        <w:jc w:val="center"/>
        <w:tblBorders>
          <w:top w:val="single" w:sz="12" w:space="0" w:color="000000"/>
          <w:bottom w:val="single" w:sz="12" w:space="0" w:color="000000"/>
          <w:insideH w:val="single" w:sz="6" w:space="0" w:color="000000"/>
          <w:insideV w:val="single" w:sz="6" w:space="0" w:color="000000"/>
        </w:tblBorders>
        <w:tblLook w:val="04A0" w:firstRow="1" w:lastRow="0" w:firstColumn="1" w:lastColumn="0" w:noHBand="0" w:noVBand="1"/>
      </w:tblPr>
      <w:tblGrid>
        <w:gridCol w:w="638"/>
        <w:gridCol w:w="495"/>
        <w:gridCol w:w="1077"/>
        <w:gridCol w:w="4955"/>
        <w:gridCol w:w="1838"/>
      </w:tblGrid>
      <w:tr w:rsidR="00E12186" w:rsidRPr="00E12186" w14:paraId="623AB314" w14:textId="77777777" w:rsidTr="008B3265">
        <w:trPr>
          <w:trHeight w:val="340"/>
          <w:jc w:val="center"/>
        </w:trPr>
        <w:tc>
          <w:tcPr>
            <w:tcW w:w="354" w:type="pct"/>
            <w:vAlign w:val="center"/>
          </w:tcPr>
          <w:p w14:paraId="11CEB335" w14:textId="77777777" w:rsidR="00AB787F" w:rsidRPr="00E12186" w:rsidRDefault="00AB787F" w:rsidP="00DF6442">
            <w:pPr>
              <w:pStyle w:val="TIE-"/>
            </w:pPr>
            <w:r w:rsidRPr="00E12186">
              <w:t>序号</w:t>
            </w:r>
          </w:p>
        </w:tc>
        <w:tc>
          <w:tcPr>
            <w:tcW w:w="873" w:type="pct"/>
            <w:gridSpan w:val="2"/>
            <w:vAlign w:val="center"/>
          </w:tcPr>
          <w:p w14:paraId="41BDA1B1" w14:textId="77777777" w:rsidR="00AB787F" w:rsidRPr="00E12186" w:rsidRDefault="00AB787F" w:rsidP="00DF6442">
            <w:pPr>
              <w:pStyle w:val="TIE-"/>
            </w:pPr>
            <w:r w:rsidRPr="00E12186">
              <w:t>防渗项目</w:t>
            </w:r>
          </w:p>
        </w:tc>
        <w:tc>
          <w:tcPr>
            <w:tcW w:w="2752" w:type="pct"/>
            <w:vAlign w:val="center"/>
          </w:tcPr>
          <w:p w14:paraId="22F0C7F0" w14:textId="77777777" w:rsidR="00AB787F" w:rsidRPr="00E12186" w:rsidRDefault="00AB787F" w:rsidP="00DF6442">
            <w:pPr>
              <w:pStyle w:val="TIE-"/>
            </w:pPr>
            <w:r w:rsidRPr="00E12186">
              <w:t>具体做法及要求</w:t>
            </w:r>
          </w:p>
        </w:tc>
        <w:tc>
          <w:tcPr>
            <w:tcW w:w="1021" w:type="pct"/>
            <w:vAlign w:val="center"/>
          </w:tcPr>
          <w:p w14:paraId="0A33045A" w14:textId="77777777" w:rsidR="00AB787F" w:rsidRPr="00E12186" w:rsidRDefault="00AB787F" w:rsidP="00DF6442">
            <w:pPr>
              <w:pStyle w:val="TIE-"/>
            </w:pPr>
            <w:r w:rsidRPr="00E12186">
              <w:t>参照标准</w:t>
            </w:r>
          </w:p>
        </w:tc>
      </w:tr>
      <w:tr w:rsidR="00E12186" w:rsidRPr="00E12186" w14:paraId="59038F8D" w14:textId="77777777" w:rsidTr="008B3265">
        <w:trPr>
          <w:trHeight w:val="340"/>
          <w:jc w:val="center"/>
        </w:trPr>
        <w:tc>
          <w:tcPr>
            <w:tcW w:w="354" w:type="pct"/>
            <w:vAlign w:val="center"/>
          </w:tcPr>
          <w:p w14:paraId="00F503ED" w14:textId="77777777" w:rsidR="007170BC" w:rsidRPr="00E12186" w:rsidRDefault="007170BC" w:rsidP="00DF6442">
            <w:pPr>
              <w:pStyle w:val="TIE-"/>
            </w:pPr>
            <w:r w:rsidRPr="00E12186">
              <w:rPr>
                <w:rFonts w:hint="eastAsia"/>
              </w:rPr>
              <w:t>1</w:t>
            </w:r>
          </w:p>
        </w:tc>
        <w:tc>
          <w:tcPr>
            <w:tcW w:w="275" w:type="pct"/>
            <w:vAlign w:val="center"/>
          </w:tcPr>
          <w:p w14:paraId="52A43FA9" w14:textId="77777777" w:rsidR="007170BC" w:rsidRPr="00E12186" w:rsidRDefault="007170BC" w:rsidP="00DF6442">
            <w:pPr>
              <w:pStyle w:val="TIE-"/>
            </w:pPr>
            <w:r w:rsidRPr="00E12186">
              <w:t>重点防渗区</w:t>
            </w:r>
          </w:p>
        </w:tc>
        <w:tc>
          <w:tcPr>
            <w:tcW w:w="598" w:type="pct"/>
            <w:vAlign w:val="center"/>
          </w:tcPr>
          <w:p w14:paraId="022B28D1" w14:textId="55E438E6" w:rsidR="007170BC" w:rsidRPr="00E12186" w:rsidRDefault="007170BC" w:rsidP="003465B6">
            <w:pPr>
              <w:pStyle w:val="TIE-"/>
            </w:pPr>
            <w:r w:rsidRPr="00E12186">
              <w:t>医疗废物暂存间</w:t>
            </w:r>
          </w:p>
        </w:tc>
        <w:tc>
          <w:tcPr>
            <w:tcW w:w="2752" w:type="pct"/>
            <w:vAlign w:val="center"/>
          </w:tcPr>
          <w:p w14:paraId="4CC98083" w14:textId="2B02CB31" w:rsidR="007170BC" w:rsidRPr="00E12186" w:rsidRDefault="007170BC" w:rsidP="00DF6442">
            <w:pPr>
              <w:pStyle w:val="TIE-"/>
            </w:pPr>
            <w:r w:rsidRPr="00E12186">
              <w:t>防渗层为敷设不小于</w:t>
            </w:r>
            <w:r w:rsidRPr="00E12186">
              <w:t>2mm</w:t>
            </w:r>
            <w:r w:rsidRPr="00E12186">
              <w:t>的</w:t>
            </w:r>
            <w:r w:rsidRPr="00E12186">
              <w:rPr>
                <w:rFonts w:hint="eastAsia"/>
              </w:rPr>
              <w:t>高密度聚氯乙烯（</w:t>
            </w:r>
            <w:r w:rsidRPr="00E12186">
              <w:t>HDPE</w:t>
            </w:r>
            <w:r w:rsidRPr="00E12186">
              <w:rPr>
                <w:rFonts w:hint="eastAsia"/>
              </w:rPr>
              <w:t>）</w:t>
            </w:r>
            <w:r w:rsidRPr="00E12186">
              <w:t>人工防渗膜，</w:t>
            </w:r>
            <w:r w:rsidR="00EF05AF" w:rsidRPr="00E12186">
              <w:rPr>
                <w:rFonts w:hint="eastAsia"/>
              </w:rPr>
              <w:t>膜上、膜下设置“长丝无纺土工布”保护层，</w:t>
            </w:r>
            <w:r w:rsidRPr="00E12186">
              <w:t>并铺设不小于</w:t>
            </w:r>
            <w:r w:rsidRPr="00E12186">
              <w:rPr>
                <w:rFonts w:hint="eastAsia"/>
              </w:rPr>
              <w:t>250</w:t>
            </w:r>
            <w:r w:rsidRPr="00E12186">
              <w:t>mm</w:t>
            </w:r>
            <w:r w:rsidRPr="00E12186">
              <w:t>的混凝土保护层避免人畜对土工膜的破坏</w:t>
            </w:r>
            <w:r w:rsidRPr="00E12186">
              <w:rPr>
                <w:rFonts w:hint="eastAsia"/>
              </w:rPr>
              <w:t>。混凝土抗渗系数不应低于</w:t>
            </w:r>
            <w:r w:rsidRPr="00E12186">
              <w:rPr>
                <w:rFonts w:hint="eastAsia"/>
              </w:rPr>
              <w:t>P8</w:t>
            </w:r>
            <w:r w:rsidRPr="00E12186">
              <w:rPr>
                <w:rFonts w:hint="eastAsia"/>
              </w:rPr>
              <w:t>，或其他材料可满足</w:t>
            </w:r>
            <w:r w:rsidR="00182BB6" w:rsidRPr="00E12186">
              <w:rPr>
                <w:rFonts w:hint="eastAsia"/>
              </w:rPr>
              <w:t>渗透系数</w:t>
            </w:r>
            <w:r w:rsidRPr="00E12186">
              <w:rPr>
                <w:rFonts w:hint="eastAsia"/>
              </w:rPr>
              <w:t>小于</w:t>
            </w:r>
            <w:r w:rsidRPr="00E12186">
              <w:t>1.0×</w:t>
            </w:r>
            <w:r w:rsidRPr="00E12186">
              <w:rPr>
                <w:rFonts w:hint="eastAsia"/>
              </w:rPr>
              <w:t>10</w:t>
            </w:r>
            <w:r w:rsidRPr="00E12186">
              <w:rPr>
                <w:rFonts w:hint="eastAsia"/>
                <w:vertAlign w:val="superscript"/>
              </w:rPr>
              <w:t>-10</w:t>
            </w:r>
            <w:r w:rsidRPr="00E12186">
              <w:t>cm/s</w:t>
            </w:r>
            <w:r w:rsidRPr="00E12186">
              <w:rPr>
                <w:rFonts w:hint="eastAsia"/>
              </w:rPr>
              <w:t>。</w:t>
            </w:r>
          </w:p>
        </w:tc>
        <w:tc>
          <w:tcPr>
            <w:tcW w:w="1021" w:type="pct"/>
            <w:vAlign w:val="center"/>
          </w:tcPr>
          <w:p w14:paraId="69541056" w14:textId="77777777" w:rsidR="007170BC" w:rsidRPr="00E12186" w:rsidRDefault="007170BC" w:rsidP="00DF6442">
            <w:pPr>
              <w:pStyle w:val="TIE-"/>
            </w:pPr>
            <w:r w:rsidRPr="00E12186">
              <w:t>《危险废物贮存污染控制标准》（</w:t>
            </w:r>
            <w:r w:rsidRPr="00E12186">
              <w:t>GB18597-2001</w:t>
            </w:r>
            <w:r w:rsidRPr="00E12186">
              <w:t>）</w:t>
            </w:r>
          </w:p>
        </w:tc>
      </w:tr>
      <w:tr w:rsidR="00E12186" w:rsidRPr="00E12186" w14:paraId="51D5D3A4" w14:textId="77777777" w:rsidTr="008B3265">
        <w:trPr>
          <w:trHeight w:val="340"/>
          <w:jc w:val="center"/>
        </w:trPr>
        <w:tc>
          <w:tcPr>
            <w:tcW w:w="354" w:type="pct"/>
            <w:vAlign w:val="center"/>
          </w:tcPr>
          <w:p w14:paraId="6D4A52EC" w14:textId="265E48A5" w:rsidR="00A91BCD" w:rsidRPr="00E12186" w:rsidRDefault="00CC35A8" w:rsidP="00DF6442">
            <w:pPr>
              <w:pStyle w:val="TIE-"/>
            </w:pPr>
            <w:r w:rsidRPr="00E12186">
              <w:rPr>
                <w:rFonts w:hint="eastAsia"/>
              </w:rPr>
              <w:t>2</w:t>
            </w:r>
          </w:p>
        </w:tc>
        <w:tc>
          <w:tcPr>
            <w:tcW w:w="275" w:type="pct"/>
            <w:vMerge w:val="restart"/>
            <w:vAlign w:val="center"/>
          </w:tcPr>
          <w:p w14:paraId="575C149B" w14:textId="4ED60513" w:rsidR="00A91BCD" w:rsidRPr="00E12186" w:rsidRDefault="00A91BCD" w:rsidP="00DF6442">
            <w:pPr>
              <w:pStyle w:val="TIE-"/>
            </w:pPr>
            <w:r w:rsidRPr="00E12186">
              <w:t>一般防渗区</w:t>
            </w:r>
          </w:p>
        </w:tc>
        <w:tc>
          <w:tcPr>
            <w:tcW w:w="598" w:type="pct"/>
            <w:vAlign w:val="center"/>
          </w:tcPr>
          <w:p w14:paraId="0E55546E" w14:textId="6D5C688A" w:rsidR="00BF0A89" w:rsidRDefault="00850B5E" w:rsidP="00DF6442">
            <w:pPr>
              <w:pStyle w:val="TIE-"/>
            </w:pPr>
            <w:r>
              <w:rPr>
                <w:rFonts w:hint="eastAsia"/>
              </w:rPr>
              <w:t>猪舍</w:t>
            </w:r>
            <w:r w:rsidR="00BF0A89">
              <w:rPr>
                <w:rFonts w:hint="eastAsia"/>
              </w:rPr>
              <w:t>泡粪池</w:t>
            </w:r>
          </w:p>
          <w:p w14:paraId="511FEF6B" w14:textId="0D3BDEB6" w:rsidR="00EF05AF" w:rsidRPr="00E12186" w:rsidRDefault="00865F74" w:rsidP="00DF6442">
            <w:pPr>
              <w:pStyle w:val="TIE-"/>
            </w:pPr>
            <w:r>
              <w:rPr>
                <w:rFonts w:hint="eastAsia"/>
              </w:rPr>
              <w:t>化粪池</w:t>
            </w:r>
          </w:p>
          <w:p w14:paraId="028F554E" w14:textId="63A87867" w:rsidR="00A91BCD" w:rsidRPr="00E12186" w:rsidRDefault="00A91BCD" w:rsidP="00DF6442">
            <w:pPr>
              <w:pStyle w:val="TIE-"/>
            </w:pPr>
            <w:r w:rsidRPr="00E12186">
              <w:rPr>
                <w:rFonts w:hint="eastAsia"/>
              </w:rPr>
              <w:t>氧化塘</w:t>
            </w:r>
          </w:p>
        </w:tc>
        <w:tc>
          <w:tcPr>
            <w:tcW w:w="2752" w:type="pct"/>
            <w:vAlign w:val="center"/>
          </w:tcPr>
          <w:p w14:paraId="4FC84064" w14:textId="282D0257" w:rsidR="00A91BCD" w:rsidRPr="00E12186" w:rsidRDefault="00EF05AF" w:rsidP="00CC35A8">
            <w:pPr>
              <w:pStyle w:val="TIE-"/>
            </w:pPr>
            <w:r w:rsidRPr="00E12186">
              <w:rPr>
                <w:rFonts w:hint="eastAsia"/>
              </w:rPr>
              <w:t>池底及坡道采用粘土找平，</w:t>
            </w:r>
            <w:r w:rsidR="007170BC" w:rsidRPr="00E12186">
              <w:rPr>
                <w:rFonts w:hint="eastAsia"/>
              </w:rPr>
              <w:t>底部素土夯实，夯实层以上设</w:t>
            </w:r>
            <w:r w:rsidR="007170BC" w:rsidRPr="00E12186">
              <w:rPr>
                <w:rFonts w:hint="eastAsia"/>
              </w:rPr>
              <w:t>20mm</w:t>
            </w:r>
            <w:r w:rsidR="007170BC" w:rsidRPr="00E12186">
              <w:rPr>
                <w:rFonts w:hint="eastAsia"/>
              </w:rPr>
              <w:t>厚</w:t>
            </w:r>
            <w:r w:rsidR="007170BC" w:rsidRPr="00E12186">
              <w:rPr>
                <w:rFonts w:hint="eastAsia"/>
              </w:rPr>
              <w:t>1:3</w:t>
            </w:r>
            <w:r w:rsidR="007170BC" w:rsidRPr="00E12186">
              <w:rPr>
                <w:rFonts w:hint="eastAsia"/>
              </w:rPr>
              <w:t>水泥砂浆找平层，</w:t>
            </w:r>
            <w:r w:rsidR="00A91BCD" w:rsidRPr="00E12186">
              <w:t>防渗层为敷设不小于</w:t>
            </w:r>
            <w:r w:rsidR="00CC35A8" w:rsidRPr="00E12186">
              <w:rPr>
                <w:rFonts w:hint="eastAsia"/>
              </w:rPr>
              <w:t>1.5</w:t>
            </w:r>
            <w:r w:rsidR="00A91BCD" w:rsidRPr="00E12186">
              <w:t>mm</w:t>
            </w:r>
            <w:r w:rsidR="00A91BCD" w:rsidRPr="00E12186">
              <w:t>的</w:t>
            </w:r>
            <w:r w:rsidR="00A91BCD" w:rsidRPr="00E12186">
              <w:rPr>
                <w:rFonts w:hint="eastAsia"/>
              </w:rPr>
              <w:t>高密度聚氯乙烯（</w:t>
            </w:r>
            <w:r w:rsidR="00A91BCD" w:rsidRPr="00E12186">
              <w:t>HDPE</w:t>
            </w:r>
            <w:r w:rsidR="00A91BCD" w:rsidRPr="00E12186">
              <w:rPr>
                <w:rFonts w:hint="eastAsia"/>
              </w:rPr>
              <w:t>）</w:t>
            </w:r>
            <w:r w:rsidR="00A91BCD" w:rsidRPr="00E12186">
              <w:t>人工防渗膜，</w:t>
            </w:r>
            <w:r w:rsidRPr="00E12186">
              <w:rPr>
                <w:rFonts w:hint="eastAsia"/>
              </w:rPr>
              <w:t>膜上、膜下设置“长丝无纺土工布”保护层，</w:t>
            </w:r>
            <w:r w:rsidR="00A91BCD" w:rsidRPr="00E12186">
              <w:rPr>
                <w:rFonts w:hint="eastAsia"/>
              </w:rPr>
              <w:t>并铺设不小于</w:t>
            </w:r>
            <w:r w:rsidR="00A91BCD" w:rsidRPr="00E12186">
              <w:rPr>
                <w:rFonts w:hint="eastAsia"/>
              </w:rPr>
              <w:t>100mm</w:t>
            </w:r>
            <w:r w:rsidR="00A91BCD" w:rsidRPr="00E12186">
              <w:rPr>
                <w:rFonts w:hint="eastAsia"/>
              </w:rPr>
              <w:t>的混凝土保护层，或其他材料可满足</w:t>
            </w:r>
            <w:r w:rsidR="00182BB6" w:rsidRPr="00E12186">
              <w:rPr>
                <w:rFonts w:hint="eastAsia"/>
              </w:rPr>
              <w:t>渗透系数</w:t>
            </w:r>
            <w:r w:rsidR="00A91BCD" w:rsidRPr="00E12186">
              <w:rPr>
                <w:rFonts w:hint="eastAsia"/>
              </w:rPr>
              <w:t>小于</w:t>
            </w:r>
            <w:r w:rsidR="00A91BCD" w:rsidRPr="00E12186">
              <w:t>1.0×</w:t>
            </w:r>
            <w:r w:rsidR="00A91BCD" w:rsidRPr="00E12186">
              <w:rPr>
                <w:rFonts w:hint="eastAsia"/>
              </w:rPr>
              <w:t>10</w:t>
            </w:r>
            <w:r w:rsidR="00A91BCD" w:rsidRPr="00E12186">
              <w:rPr>
                <w:rFonts w:hint="eastAsia"/>
                <w:vertAlign w:val="superscript"/>
              </w:rPr>
              <w:t>-</w:t>
            </w:r>
            <w:r w:rsidR="008B3265" w:rsidRPr="00E12186">
              <w:rPr>
                <w:vertAlign w:val="superscript"/>
              </w:rPr>
              <w:t>7</w:t>
            </w:r>
            <w:r w:rsidR="00A91BCD" w:rsidRPr="00E12186">
              <w:t>cm/s</w:t>
            </w:r>
            <w:r w:rsidR="00A91BCD" w:rsidRPr="00E12186">
              <w:rPr>
                <w:rFonts w:hint="eastAsia"/>
              </w:rPr>
              <w:t>。</w:t>
            </w:r>
          </w:p>
        </w:tc>
        <w:tc>
          <w:tcPr>
            <w:tcW w:w="1021" w:type="pct"/>
            <w:vMerge w:val="restart"/>
            <w:vAlign w:val="center"/>
          </w:tcPr>
          <w:p w14:paraId="505B18DE" w14:textId="748A3413" w:rsidR="00A91BCD" w:rsidRPr="00E12186" w:rsidRDefault="00A91BCD" w:rsidP="00DF6442">
            <w:pPr>
              <w:pStyle w:val="TIE-"/>
            </w:pPr>
            <w:r w:rsidRPr="00E12186">
              <w:rPr>
                <w:rFonts w:hint="eastAsia"/>
              </w:rPr>
              <w:t>具备“防渗、防雨、防溢”的三防措施，畜禽粪便的贮存相关要求，应具备防渗、通风、防雨的三防措施；雨污分流满足《畜禽养殖业污染防治技术规范》（</w:t>
            </w:r>
            <w:r w:rsidRPr="00E12186">
              <w:rPr>
                <w:rFonts w:hint="eastAsia"/>
              </w:rPr>
              <w:t>HJ/T81-2001</w:t>
            </w:r>
            <w:r w:rsidRPr="00E12186">
              <w:rPr>
                <w:rFonts w:hint="eastAsia"/>
              </w:rPr>
              <w:t>）要求</w:t>
            </w:r>
          </w:p>
        </w:tc>
      </w:tr>
      <w:tr w:rsidR="00E12186" w:rsidRPr="00E12186" w14:paraId="6E5D846C" w14:textId="77777777" w:rsidTr="008B3265">
        <w:trPr>
          <w:trHeight w:val="340"/>
          <w:jc w:val="center"/>
        </w:trPr>
        <w:tc>
          <w:tcPr>
            <w:tcW w:w="354" w:type="pct"/>
            <w:vAlign w:val="center"/>
          </w:tcPr>
          <w:p w14:paraId="618B3454" w14:textId="0D5023E0" w:rsidR="00A91BCD" w:rsidRPr="00E12186" w:rsidRDefault="00CC35A8" w:rsidP="00DF6442">
            <w:pPr>
              <w:pStyle w:val="TIE-"/>
            </w:pPr>
            <w:r w:rsidRPr="00E12186">
              <w:rPr>
                <w:rFonts w:hint="eastAsia"/>
              </w:rPr>
              <w:t>3</w:t>
            </w:r>
          </w:p>
        </w:tc>
        <w:tc>
          <w:tcPr>
            <w:tcW w:w="275" w:type="pct"/>
            <w:vMerge/>
            <w:vAlign w:val="center"/>
          </w:tcPr>
          <w:p w14:paraId="34635BC6" w14:textId="20A7578A" w:rsidR="00A91BCD" w:rsidRPr="00E12186" w:rsidRDefault="00A91BCD" w:rsidP="00DF6442">
            <w:pPr>
              <w:pStyle w:val="TIE-"/>
            </w:pPr>
          </w:p>
        </w:tc>
        <w:tc>
          <w:tcPr>
            <w:tcW w:w="598" w:type="pct"/>
            <w:tcBorders>
              <w:top w:val="single" w:sz="4" w:space="0" w:color="auto"/>
            </w:tcBorders>
            <w:vAlign w:val="center"/>
          </w:tcPr>
          <w:p w14:paraId="3956562A" w14:textId="17EBA714" w:rsidR="00BF0A89" w:rsidRDefault="00BF0A89" w:rsidP="00BF0A89">
            <w:pPr>
              <w:pStyle w:val="TIE-"/>
            </w:pPr>
            <w:r>
              <w:rPr>
                <w:rFonts w:hint="eastAsia"/>
              </w:rPr>
              <w:t>消毒间、</w:t>
            </w:r>
            <w:r w:rsidR="00734032">
              <w:rPr>
                <w:rFonts w:hint="eastAsia"/>
              </w:rPr>
              <w:t>淋浴间</w:t>
            </w:r>
            <w:r>
              <w:rPr>
                <w:rFonts w:hint="eastAsia"/>
              </w:rPr>
              <w:t>、</w:t>
            </w:r>
          </w:p>
          <w:p w14:paraId="0788FD75" w14:textId="52D3EA19" w:rsidR="00A91BCD" w:rsidRPr="00E12186" w:rsidRDefault="00BF0A89" w:rsidP="00BF0A89">
            <w:pPr>
              <w:pStyle w:val="TIE-"/>
            </w:pPr>
            <w:r>
              <w:rPr>
                <w:rFonts w:hint="eastAsia"/>
              </w:rPr>
              <w:t>粪污管道</w:t>
            </w:r>
          </w:p>
        </w:tc>
        <w:tc>
          <w:tcPr>
            <w:tcW w:w="2752" w:type="pct"/>
            <w:vAlign w:val="center"/>
          </w:tcPr>
          <w:p w14:paraId="2D701386" w14:textId="604D7B76" w:rsidR="00A91BCD" w:rsidRPr="00E12186" w:rsidRDefault="00A91BCD" w:rsidP="00CC35A8">
            <w:pPr>
              <w:pStyle w:val="TIE-"/>
            </w:pPr>
            <w:r w:rsidRPr="00E12186">
              <w:t>防渗层为敷设不小于</w:t>
            </w:r>
            <w:r w:rsidR="00CC35A8" w:rsidRPr="00E12186">
              <w:rPr>
                <w:rFonts w:hint="eastAsia"/>
              </w:rPr>
              <w:t>1.5</w:t>
            </w:r>
            <w:r w:rsidRPr="00E12186">
              <w:t>mm</w:t>
            </w:r>
            <w:r w:rsidRPr="00E12186">
              <w:t>的</w:t>
            </w:r>
            <w:r w:rsidRPr="00E12186">
              <w:rPr>
                <w:rFonts w:hint="eastAsia"/>
              </w:rPr>
              <w:t>高密度聚氯乙烯（</w:t>
            </w:r>
            <w:r w:rsidRPr="00E12186">
              <w:t>HDPE</w:t>
            </w:r>
            <w:r w:rsidRPr="00E12186">
              <w:rPr>
                <w:rFonts w:hint="eastAsia"/>
              </w:rPr>
              <w:t>）</w:t>
            </w:r>
            <w:r w:rsidRPr="00E12186">
              <w:t>人工防渗膜，</w:t>
            </w:r>
            <w:r w:rsidR="00EF05AF" w:rsidRPr="00E12186">
              <w:rPr>
                <w:rFonts w:hint="eastAsia"/>
              </w:rPr>
              <w:t>膜上、膜下设置“长丝无纺土工布”保护层，</w:t>
            </w:r>
            <w:r w:rsidRPr="00E12186">
              <w:t>并铺设不小于</w:t>
            </w:r>
            <w:r w:rsidRPr="00E12186">
              <w:t>100mm</w:t>
            </w:r>
            <w:r w:rsidRPr="00E12186">
              <w:t>的混凝土保护层</w:t>
            </w:r>
            <w:r w:rsidRPr="00E12186">
              <w:rPr>
                <w:rFonts w:hint="eastAsia"/>
              </w:rPr>
              <w:t>，或其他材料可满足</w:t>
            </w:r>
            <w:r w:rsidR="00182BB6" w:rsidRPr="00E12186">
              <w:rPr>
                <w:rFonts w:hint="eastAsia"/>
              </w:rPr>
              <w:t>渗透系数</w:t>
            </w:r>
            <w:r w:rsidRPr="00E12186">
              <w:rPr>
                <w:rFonts w:hint="eastAsia"/>
              </w:rPr>
              <w:t>小于</w:t>
            </w:r>
            <w:r w:rsidRPr="00E12186">
              <w:t>1.0×</w:t>
            </w:r>
            <w:r w:rsidRPr="00E12186">
              <w:rPr>
                <w:rFonts w:hint="eastAsia"/>
              </w:rPr>
              <w:t>10</w:t>
            </w:r>
            <w:r w:rsidRPr="00E12186">
              <w:rPr>
                <w:rFonts w:hint="eastAsia"/>
                <w:vertAlign w:val="superscript"/>
              </w:rPr>
              <w:t>-7</w:t>
            </w:r>
            <w:r w:rsidRPr="00E12186">
              <w:t>cm/s</w:t>
            </w:r>
            <w:r w:rsidRPr="00E12186">
              <w:rPr>
                <w:rFonts w:hint="eastAsia"/>
              </w:rPr>
              <w:t>。</w:t>
            </w:r>
          </w:p>
        </w:tc>
        <w:tc>
          <w:tcPr>
            <w:tcW w:w="1021" w:type="pct"/>
            <w:vMerge/>
            <w:vAlign w:val="center"/>
          </w:tcPr>
          <w:p w14:paraId="3FA9C0FD" w14:textId="499F04DB" w:rsidR="00A91BCD" w:rsidRPr="00E12186" w:rsidRDefault="00A91BCD" w:rsidP="00DF6442">
            <w:pPr>
              <w:pStyle w:val="TIE-"/>
            </w:pPr>
          </w:p>
        </w:tc>
      </w:tr>
      <w:tr w:rsidR="00E12186" w:rsidRPr="00E12186" w14:paraId="4E621BBF" w14:textId="77777777" w:rsidTr="008B3265">
        <w:trPr>
          <w:trHeight w:val="340"/>
          <w:jc w:val="center"/>
        </w:trPr>
        <w:tc>
          <w:tcPr>
            <w:tcW w:w="354" w:type="pct"/>
            <w:vAlign w:val="center"/>
          </w:tcPr>
          <w:p w14:paraId="14AE0D43" w14:textId="16466FCE" w:rsidR="00AB787F" w:rsidRPr="00E12186" w:rsidRDefault="00CC35A8" w:rsidP="00DF6442">
            <w:pPr>
              <w:pStyle w:val="TIE-"/>
            </w:pPr>
            <w:r w:rsidRPr="00E12186">
              <w:rPr>
                <w:rFonts w:hint="eastAsia"/>
              </w:rPr>
              <w:t>4</w:t>
            </w:r>
          </w:p>
        </w:tc>
        <w:tc>
          <w:tcPr>
            <w:tcW w:w="275" w:type="pct"/>
            <w:vAlign w:val="center"/>
          </w:tcPr>
          <w:p w14:paraId="743F77B6" w14:textId="77777777" w:rsidR="00AB787F" w:rsidRPr="00E12186" w:rsidRDefault="00AB787F" w:rsidP="00DF6442">
            <w:pPr>
              <w:pStyle w:val="TIE-"/>
            </w:pPr>
            <w:r w:rsidRPr="00E12186">
              <w:rPr>
                <w:rFonts w:hint="eastAsia"/>
              </w:rPr>
              <w:t>简单防渗区</w:t>
            </w:r>
          </w:p>
        </w:tc>
        <w:tc>
          <w:tcPr>
            <w:tcW w:w="598" w:type="pct"/>
            <w:vAlign w:val="center"/>
          </w:tcPr>
          <w:p w14:paraId="17A9528A" w14:textId="711F7064" w:rsidR="00AB787F" w:rsidRPr="00E12186" w:rsidRDefault="00D76B4D" w:rsidP="00DF6442">
            <w:pPr>
              <w:pStyle w:val="TIE-"/>
            </w:pPr>
            <w:r w:rsidRPr="00E12186">
              <w:rPr>
                <w:rFonts w:hint="eastAsia"/>
              </w:rPr>
              <w:t>办公区</w:t>
            </w:r>
          </w:p>
          <w:p w14:paraId="55D033C6" w14:textId="6BFAF64A" w:rsidR="00AB787F" w:rsidRPr="00E12186" w:rsidRDefault="00D76B4D" w:rsidP="00DF6442">
            <w:pPr>
              <w:pStyle w:val="TIE-"/>
            </w:pPr>
            <w:r w:rsidRPr="00E12186">
              <w:rPr>
                <w:rFonts w:hint="eastAsia"/>
              </w:rPr>
              <w:t>场区</w:t>
            </w:r>
            <w:r w:rsidR="00AB787F" w:rsidRPr="00E12186">
              <w:rPr>
                <w:rFonts w:hint="eastAsia"/>
              </w:rPr>
              <w:t>道路</w:t>
            </w:r>
          </w:p>
        </w:tc>
        <w:tc>
          <w:tcPr>
            <w:tcW w:w="2752" w:type="pct"/>
            <w:vAlign w:val="center"/>
          </w:tcPr>
          <w:p w14:paraId="2F5F2340" w14:textId="77777777" w:rsidR="00AB787F" w:rsidRPr="00E12186" w:rsidRDefault="00AB787F" w:rsidP="00DF6442">
            <w:pPr>
              <w:pStyle w:val="TIE-"/>
            </w:pPr>
            <w:r w:rsidRPr="00E12186">
              <w:rPr>
                <w:rFonts w:hint="eastAsia"/>
              </w:rPr>
              <w:t>采取</w:t>
            </w:r>
            <w:r w:rsidRPr="00E12186">
              <w:t>水泥硬化处理，采用粘土铺底，再在上层铺</w:t>
            </w:r>
            <w:r w:rsidRPr="00E12186">
              <w:t>15</w:t>
            </w:r>
            <w:r w:rsidRPr="00E12186">
              <w:t>～</w:t>
            </w:r>
            <w:r w:rsidRPr="00E12186">
              <w:t>20cm</w:t>
            </w:r>
            <w:r w:rsidRPr="00E12186">
              <w:t>厚抗渗水泥硬化</w:t>
            </w:r>
            <w:r w:rsidRPr="00E12186">
              <w:rPr>
                <w:rFonts w:hint="eastAsia"/>
              </w:rPr>
              <w:t>的要求</w:t>
            </w:r>
          </w:p>
        </w:tc>
        <w:tc>
          <w:tcPr>
            <w:tcW w:w="1021" w:type="pct"/>
            <w:vAlign w:val="center"/>
          </w:tcPr>
          <w:p w14:paraId="6FD80C70" w14:textId="48D5EF49" w:rsidR="00AB787F" w:rsidRPr="00E12186" w:rsidRDefault="00AB787F" w:rsidP="00DF6442">
            <w:pPr>
              <w:pStyle w:val="TIE-"/>
            </w:pPr>
            <w:r w:rsidRPr="00E12186">
              <w:t>参照</w:t>
            </w:r>
            <w:r w:rsidR="00A553C1">
              <w:t>《一般工业固体废物贮存和填埋污染控制标准》（</w:t>
            </w:r>
            <w:r w:rsidR="00A553C1">
              <w:t>GB18599-2020</w:t>
            </w:r>
            <w:r w:rsidR="00A553C1">
              <w:t>）</w:t>
            </w:r>
          </w:p>
        </w:tc>
      </w:tr>
    </w:tbl>
    <w:p w14:paraId="34E755C8" w14:textId="27E632C7" w:rsidR="004208CE" w:rsidRPr="00E12186" w:rsidRDefault="008B3265" w:rsidP="008B3265">
      <w:pPr>
        <w:ind w:firstLine="480"/>
      </w:pPr>
      <w:r w:rsidRPr="00E12186">
        <w:rPr>
          <w:rFonts w:hint="eastAsia"/>
        </w:rPr>
        <w:t>危险废物暂存间的建设应按照《危险废物贮存污染控制标准》（</w:t>
      </w:r>
      <w:r w:rsidRPr="00E12186">
        <w:rPr>
          <w:rFonts w:hint="eastAsia"/>
        </w:rPr>
        <w:t>GB18597-2001</w:t>
      </w:r>
      <w:r w:rsidRPr="00E12186">
        <w:rPr>
          <w:rFonts w:hint="eastAsia"/>
        </w:rPr>
        <w:t>）、《医疗卫生机构医疗废物管理办法》和《危险废物污染防治技术政策》的要求设置。</w:t>
      </w:r>
      <w:r w:rsidR="00182BB6" w:rsidRPr="00E12186">
        <w:rPr>
          <w:rFonts w:hint="eastAsia"/>
        </w:rPr>
        <w:t>暂存间地面及裙角</w:t>
      </w:r>
      <w:r w:rsidRPr="00E12186">
        <w:rPr>
          <w:rFonts w:hint="eastAsia"/>
        </w:rPr>
        <w:t>地面必须防渗，渗透系数小于</w:t>
      </w:r>
      <w:r w:rsidRPr="00E12186">
        <w:rPr>
          <w:rFonts w:hint="eastAsia"/>
        </w:rPr>
        <w:t>1.0</w:t>
      </w:r>
      <w:r w:rsidRPr="00E12186">
        <w:rPr>
          <w:rFonts w:hint="eastAsia"/>
        </w:rPr>
        <w:t>×</w:t>
      </w:r>
      <w:r w:rsidRPr="00E12186">
        <w:rPr>
          <w:rFonts w:hint="eastAsia"/>
        </w:rPr>
        <w:t>10</w:t>
      </w:r>
      <w:r w:rsidRPr="00E12186">
        <w:rPr>
          <w:rFonts w:hint="eastAsia"/>
          <w:vertAlign w:val="superscript"/>
        </w:rPr>
        <w:t>-10</w:t>
      </w:r>
      <w:r w:rsidRPr="00E12186">
        <w:rPr>
          <w:rFonts w:hint="eastAsia"/>
        </w:rPr>
        <w:t>cm/s</w:t>
      </w:r>
      <w:r w:rsidRPr="00E12186">
        <w:rPr>
          <w:rFonts w:hint="eastAsia"/>
        </w:rPr>
        <w:t>。</w:t>
      </w:r>
    </w:p>
    <w:bookmarkEnd w:id="473"/>
    <w:p w14:paraId="099C0AE1" w14:textId="513813FD" w:rsidR="004208CE" w:rsidRPr="00E12186" w:rsidRDefault="004208CE" w:rsidP="008B3265">
      <w:pPr>
        <w:ind w:firstLine="480"/>
      </w:pPr>
      <w:r w:rsidRPr="00E12186">
        <w:rPr>
          <w:rFonts w:hint="eastAsia"/>
        </w:rPr>
        <w:t>危险废物暂存建设要求：</w:t>
      </w:r>
    </w:p>
    <w:p w14:paraId="68E3B926" w14:textId="77777777" w:rsidR="009D4746" w:rsidRPr="00640FA3" w:rsidRDefault="009D4746" w:rsidP="009D4746">
      <w:pPr>
        <w:ind w:firstLine="480"/>
      </w:pPr>
      <w:r w:rsidRPr="00640FA3">
        <w:rPr>
          <w:rFonts w:hint="eastAsia"/>
        </w:rPr>
        <w:lastRenderedPageBreak/>
        <w:t>1</w:t>
      </w:r>
      <w:r w:rsidRPr="00640FA3">
        <w:rPr>
          <w:rFonts w:hint="eastAsia"/>
        </w:rPr>
        <w:t>）贮存场所地面须作硬化处理，以混凝土、砖、或经过防止腐化处理的钢材料进行建设，地面敷设</w:t>
      </w:r>
      <w:r w:rsidRPr="00640FA3">
        <w:rPr>
          <w:rFonts w:hint="eastAsia"/>
        </w:rPr>
        <w:t>2mm</w:t>
      </w:r>
      <w:r w:rsidRPr="00640FA3">
        <w:rPr>
          <w:rFonts w:hint="eastAsia"/>
        </w:rPr>
        <w:t>厚</w:t>
      </w:r>
      <w:r w:rsidRPr="00640FA3">
        <w:rPr>
          <w:rFonts w:hint="eastAsia"/>
        </w:rPr>
        <w:t>HDPE</w:t>
      </w:r>
      <w:r w:rsidRPr="00640FA3">
        <w:rPr>
          <w:rFonts w:hint="eastAsia"/>
        </w:rPr>
        <w:t>膜进行防渗处理，以防止渗漏和腐蚀。场所需要密闭且有通风口。</w:t>
      </w:r>
    </w:p>
    <w:p w14:paraId="0342E3B7" w14:textId="77777777" w:rsidR="009D4746" w:rsidRPr="00640FA3" w:rsidRDefault="009D4746" w:rsidP="009D4746">
      <w:pPr>
        <w:ind w:firstLine="480"/>
      </w:pPr>
      <w:r w:rsidRPr="00640FA3">
        <w:rPr>
          <w:rFonts w:hint="eastAsia"/>
        </w:rPr>
        <w:t>2</w:t>
      </w:r>
      <w:r w:rsidRPr="00640FA3">
        <w:rPr>
          <w:rFonts w:hint="eastAsia"/>
        </w:rPr>
        <w:t>）危废暂存间的地面与裙脚要用坚固、防渗的材料建造，建筑材料必须与危险废物相容。</w:t>
      </w:r>
    </w:p>
    <w:p w14:paraId="38268F17" w14:textId="77777777" w:rsidR="009D4746" w:rsidRPr="00640FA3" w:rsidRDefault="009D4746" w:rsidP="009D4746">
      <w:pPr>
        <w:ind w:firstLine="480"/>
      </w:pPr>
      <w:r w:rsidRPr="00640FA3">
        <w:rPr>
          <w:rFonts w:hint="eastAsia"/>
        </w:rPr>
        <w:t>3</w:t>
      </w:r>
      <w:r w:rsidRPr="00640FA3">
        <w:rPr>
          <w:rFonts w:hint="eastAsia"/>
        </w:rPr>
        <w:t>）建筑材料必须与危险废物相容，防止鸟类和昆虫进入，照明和通风效果好；不得建在食堂或准备食物区域附近或宿舍楼附近。</w:t>
      </w:r>
    </w:p>
    <w:p w14:paraId="4E705168" w14:textId="7733BF28" w:rsidR="004208CE" w:rsidRDefault="004208CE" w:rsidP="004208CE">
      <w:pPr>
        <w:ind w:firstLine="480"/>
      </w:pPr>
      <w:r w:rsidRPr="00E12186">
        <w:rPr>
          <w:rFonts w:hint="eastAsia"/>
        </w:rPr>
        <w:t>4</w:t>
      </w:r>
      <w:r w:rsidRPr="00E12186">
        <w:rPr>
          <w:rFonts w:hint="eastAsia"/>
        </w:rPr>
        <w:t>）必须设置防风、防雨、防晒、防雷、防扬散、防流失、防渗漏、泄露液体收集等。</w:t>
      </w:r>
    </w:p>
    <w:p w14:paraId="3DC46239" w14:textId="77777777" w:rsidR="002E7EAB" w:rsidRPr="00E12186" w:rsidRDefault="006F3A78" w:rsidP="006F3A78">
      <w:pPr>
        <w:pStyle w:val="4"/>
      </w:pPr>
      <w:r w:rsidRPr="00E12186">
        <w:rPr>
          <w:rFonts w:hint="eastAsia"/>
        </w:rPr>
        <w:t>7.4.2.3</w:t>
      </w:r>
      <w:r w:rsidR="002E18A2" w:rsidRPr="00E12186">
        <w:rPr>
          <w:rFonts w:hint="eastAsia"/>
        </w:rPr>
        <w:t>地下水环境监测管理体系</w:t>
      </w:r>
    </w:p>
    <w:p w14:paraId="31F90B0F" w14:textId="39360843" w:rsidR="006F3A78" w:rsidRPr="00E12186" w:rsidRDefault="006F3A78" w:rsidP="006F3A78">
      <w:pPr>
        <w:ind w:firstLine="480"/>
      </w:pPr>
      <w:r w:rsidRPr="00E12186">
        <w:rPr>
          <w:rFonts w:hint="eastAsia"/>
        </w:rPr>
        <w:t>建立地下水环境监测管理体系，包括制定地下水环境影响跟踪监测计划、建立地下水环境影响跟踪监测制度，以便及时发现问题，采取措施。</w:t>
      </w:r>
    </w:p>
    <w:p w14:paraId="3A2A1CEF" w14:textId="49930AEB" w:rsidR="006F3A78" w:rsidRPr="00E12186" w:rsidRDefault="006F3A78" w:rsidP="006F3A78">
      <w:pPr>
        <w:ind w:firstLine="480"/>
      </w:pPr>
      <w:r w:rsidRPr="00E12186">
        <w:rPr>
          <w:rFonts w:hint="eastAsia"/>
        </w:rPr>
        <w:t>通过对</w:t>
      </w:r>
      <w:r w:rsidR="009F5A98" w:rsidRPr="00E12186">
        <w:rPr>
          <w:rFonts w:hint="eastAsia"/>
        </w:rPr>
        <w:t>场区</w:t>
      </w:r>
      <w:r w:rsidRPr="00E12186">
        <w:rPr>
          <w:rFonts w:hint="eastAsia"/>
        </w:rPr>
        <w:t>防渗规范施工、加强管理可使发生废水渗漏的可能性降到最低，为将本</w:t>
      </w:r>
      <w:r w:rsidR="009F5A98" w:rsidRPr="00E12186">
        <w:rPr>
          <w:rFonts w:hint="eastAsia"/>
        </w:rPr>
        <w:t>场区</w:t>
      </w:r>
      <w:r w:rsidRPr="00E12186">
        <w:rPr>
          <w:rFonts w:hint="eastAsia"/>
        </w:rPr>
        <w:t>建设对地下水环境造成的影响降到最低；对</w:t>
      </w:r>
      <w:r w:rsidR="009F5A98" w:rsidRPr="00E12186">
        <w:rPr>
          <w:rFonts w:hint="eastAsia"/>
        </w:rPr>
        <w:t>场区</w:t>
      </w:r>
      <w:r w:rsidRPr="00E12186">
        <w:rPr>
          <w:rFonts w:hint="eastAsia"/>
        </w:rPr>
        <w:t>所在地周围的地下水水质进行监测，在</w:t>
      </w:r>
      <w:r w:rsidR="009F5A98" w:rsidRPr="00E12186">
        <w:rPr>
          <w:rFonts w:hint="eastAsia"/>
        </w:rPr>
        <w:t>场区</w:t>
      </w:r>
      <w:r w:rsidRPr="00E12186">
        <w:rPr>
          <w:rFonts w:hint="eastAsia"/>
        </w:rPr>
        <w:t>周边布设污染监控井，定期监测，以便及时准确地反馈地下水水质状况。当监测出水质异常时，应当立即采取相关检修措施，对渗漏发生区域进行防渗修补，确保污染物不进入到地下水系统中，可有效降低渗漏产生的影响。</w:t>
      </w:r>
    </w:p>
    <w:p w14:paraId="7CA4D888" w14:textId="77777777" w:rsidR="006F3A78" w:rsidRPr="00E12186" w:rsidRDefault="006F3A78" w:rsidP="006F3A78">
      <w:pPr>
        <w:ind w:firstLine="480"/>
      </w:pPr>
      <w:r w:rsidRPr="00E12186">
        <w:rPr>
          <w:rFonts w:hint="eastAsia"/>
        </w:rPr>
        <w:t>1</w:t>
      </w:r>
      <w:r w:rsidRPr="00E12186">
        <w:rPr>
          <w:rFonts w:hint="eastAsia"/>
        </w:rPr>
        <w:t>）地下水监测原则</w:t>
      </w:r>
    </w:p>
    <w:p w14:paraId="5B13E632" w14:textId="5BDD8D22" w:rsidR="006F3A78" w:rsidRPr="00E12186" w:rsidRDefault="006F3A78" w:rsidP="006F3A78">
      <w:pPr>
        <w:ind w:firstLine="480"/>
      </w:pPr>
      <w:r w:rsidRPr="00E12186">
        <w:rPr>
          <w:rFonts w:ascii="宋体" w:hAnsi="宋体" w:hint="eastAsia"/>
        </w:rPr>
        <w:t>①</w:t>
      </w:r>
      <w:r w:rsidR="002E4899" w:rsidRPr="00E12186">
        <w:rPr>
          <w:rFonts w:hint="eastAsia"/>
        </w:rPr>
        <w:t>以浅层地下水及有开发利用价值的含水层监测为主的原则；</w:t>
      </w:r>
    </w:p>
    <w:p w14:paraId="2572F1B2" w14:textId="3C4C2B6D" w:rsidR="006F3A78" w:rsidRPr="00E12186" w:rsidRDefault="006F3A78" w:rsidP="006F3A78">
      <w:pPr>
        <w:ind w:firstLine="480"/>
      </w:pPr>
      <w:r w:rsidRPr="00E12186">
        <w:rPr>
          <w:rFonts w:ascii="宋体" w:hAnsi="宋体" w:hint="eastAsia"/>
        </w:rPr>
        <w:t>②</w:t>
      </w:r>
      <w:r w:rsidR="002E4899" w:rsidRPr="00E12186">
        <w:rPr>
          <w:rFonts w:hint="eastAsia"/>
        </w:rPr>
        <w:t>上、下游同步对比监测原则；</w:t>
      </w:r>
    </w:p>
    <w:p w14:paraId="45AEF1DC" w14:textId="53281525" w:rsidR="006F3A78" w:rsidRPr="00E12186" w:rsidRDefault="006F3A78" w:rsidP="006F3A78">
      <w:pPr>
        <w:ind w:firstLine="480"/>
      </w:pPr>
      <w:r w:rsidRPr="00E12186">
        <w:rPr>
          <w:rFonts w:ascii="宋体" w:hAnsi="宋体" w:hint="eastAsia"/>
        </w:rPr>
        <w:t>③</w:t>
      </w:r>
      <w:r w:rsidR="002E4899" w:rsidRPr="00E12186">
        <w:rPr>
          <w:rFonts w:hint="eastAsia"/>
        </w:rPr>
        <w:t>水质检测项目参照《地下水质量标准》相关要求和潜在污染源特征污染因子确定。</w:t>
      </w:r>
    </w:p>
    <w:p w14:paraId="76706140" w14:textId="77777777" w:rsidR="006F3A78" w:rsidRPr="00E12186" w:rsidRDefault="006F3A78">
      <w:pPr>
        <w:ind w:firstLine="480"/>
      </w:pPr>
      <w:r w:rsidRPr="00E12186">
        <w:rPr>
          <w:rFonts w:hint="eastAsia"/>
        </w:rPr>
        <w:t>2</w:t>
      </w:r>
      <w:r w:rsidRPr="00E12186">
        <w:rPr>
          <w:rFonts w:hint="eastAsia"/>
        </w:rPr>
        <w:t>）跟踪监测</w:t>
      </w:r>
    </w:p>
    <w:p w14:paraId="504FBA14" w14:textId="232C6FE3" w:rsidR="006F3A78" w:rsidRPr="00E12186" w:rsidRDefault="006F3A78" w:rsidP="007542E6">
      <w:pPr>
        <w:ind w:firstLine="480"/>
      </w:pPr>
      <w:r w:rsidRPr="00E12186">
        <w:rPr>
          <w:rFonts w:hint="eastAsia"/>
        </w:rPr>
        <w:t>1</w:t>
      </w:r>
      <w:r w:rsidRPr="00E12186">
        <w:rPr>
          <w:rFonts w:hint="eastAsia"/>
        </w:rPr>
        <w:t>、监测点的布设：本</w:t>
      </w:r>
      <w:r w:rsidR="00A93FCF" w:rsidRPr="00E12186">
        <w:rPr>
          <w:rFonts w:hint="eastAsia"/>
        </w:rPr>
        <w:t>项目</w:t>
      </w:r>
      <w:r w:rsidR="00AB787F" w:rsidRPr="00E12186">
        <w:rPr>
          <w:rFonts w:hint="eastAsia"/>
        </w:rPr>
        <w:t>设置地下水监控</w:t>
      </w:r>
      <w:r w:rsidR="00AB787F" w:rsidRPr="00E12186">
        <w:rPr>
          <w:rFonts w:hint="eastAsia"/>
        </w:rPr>
        <w:t>1</w:t>
      </w:r>
      <w:r w:rsidR="00AB787F" w:rsidRPr="00E12186">
        <w:rPr>
          <w:rFonts w:hint="eastAsia"/>
        </w:rPr>
        <w:t>眼，</w:t>
      </w:r>
      <w:r w:rsidR="007542E6" w:rsidRPr="00E12186">
        <w:rPr>
          <w:rFonts w:hint="eastAsia"/>
        </w:rPr>
        <w:t>位于</w:t>
      </w:r>
      <w:r w:rsidR="009F5A98" w:rsidRPr="00E12186">
        <w:rPr>
          <w:rFonts w:hint="eastAsia"/>
        </w:rPr>
        <w:t>场区</w:t>
      </w:r>
      <w:r w:rsidR="00182BB6" w:rsidRPr="00E12186">
        <w:rPr>
          <w:rFonts w:hint="eastAsia"/>
        </w:rPr>
        <w:t>东</w:t>
      </w:r>
      <w:r w:rsidR="00850B5E">
        <w:rPr>
          <w:rFonts w:hint="eastAsia"/>
        </w:rPr>
        <w:t>北</w:t>
      </w:r>
      <w:r w:rsidRPr="00E12186">
        <w:rPr>
          <w:rFonts w:hint="eastAsia"/>
        </w:rPr>
        <w:t>侧，</w:t>
      </w:r>
      <w:r w:rsidR="007542E6" w:rsidRPr="00E12186">
        <w:rPr>
          <w:rFonts w:hint="eastAsia"/>
        </w:rPr>
        <w:t>观测井设置遵循溶质迁移的水流路径，兼顾考虑</w:t>
      </w:r>
      <w:r w:rsidR="00DF6442" w:rsidRPr="00E12186">
        <w:rPr>
          <w:rFonts w:hint="eastAsia"/>
        </w:rPr>
        <w:t>粪污处理区</w:t>
      </w:r>
      <w:r w:rsidR="007542E6" w:rsidRPr="00E12186">
        <w:rPr>
          <w:rFonts w:hint="eastAsia"/>
        </w:rPr>
        <w:t>位置，以便一旦发生泄漏，可第一时间观测到地下水污染情况，并进行抽水，最大程度地减少地下水污染范围。</w:t>
      </w:r>
      <w:r w:rsidRPr="00E12186">
        <w:rPr>
          <w:rFonts w:hint="eastAsia"/>
        </w:rPr>
        <w:t>地下水监测井布置功能及监测计划见表</w:t>
      </w:r>
      <w:r w:rsidRPr="00E12186">
        <w:rPr>
          <w:rFonts w:hint="eastAsia"/>
        </w:rPr>
        <w:t>7.4-2</w:t>
      </w:r>
      <w:r w:rsidRPr="00E12186">
        <w:rPr>
          <w:rFonts w:hint="eastAsia"/>
        </w:rPr>
        <w:t>。</w:t>
      </w:r>
    </w:p>
    <w:p w14:paraId="1DA2656A" w14:textId="77777777" w:rsidR="006F3A78" w:rsidRPr="00E12186" w:rsidRDefault="006F3A78" w:rsidP="006F3A78">
      <w:pPr>
        <w:pStyle w:val="5"/>
      </w:pPr>
      <w:r w:rsidRPr="00E12186">
        <w:t>表</w:t>
      </w:r>
      <w:r w:rsidRPr="00E12186">
        <w:rPr>
          <w:rFonts w:hint="eastAsia"/>
        </w:rPr>
        <w:t>7.4-2</w:t>
      </w:r>
      <w:r w:rsidRPr="00E12186">
        <w:t xml:space="preserve"> </w:t>
      </w:r>
      <w:r w:rsidRPr="00E12186">
        <w:rPr>
          <w:rFonts w:hint="eastAsia"/>
        </w:rPr>
        <w:t xml:space="preserve">   </w:t>
      </w:r>
      <w:r w:rsidRPr="00E12186">
        <w:t>地下水监测孔相关参数</w:t>
      </w:r>
    </w:p>
    <w:tbl>
      <w:tblPr>
        <w:tblW w:w="5000" w:type="pct"/>
        <w:jc w:val="center"/>
        <w:tblBorders>
          <w:top w:val="single" w:sz="12" w:space="0" w:color="auto"/>
          <w:bottom w:val="single" w:sz="12" w:space="0" w:color="auto"/>
          <w:insideH w:val="single" w:sz="6" w:space="0" w:color="auto"/>
          <w:insideV w:val="single" w:sz="6" w:space="0" w:color="auto"/>
        </w:tblBorders>
        <w:tblCellMar>
          <w:left w:w="57" w:type="dxa"/>
          <w:right w:w="57" w:type="dxa"/>
        </w:tblCellMar>
        <w:tblLook w:val="04A0" w:firstRow="1" w:lastRow="0" w:firstColumn="1" w:lastColumn="0" w:noHBand="0" w:noVBand="1"/>
      </w:tblPr>
      <w:tblGrid>
        <w:gridCol w:w="420"/>
        <w:gridCol w:w="1343"/>
        <w:gridCol w:w="1261"/>
        <w:gridCol w:w="1163"/>
        <w:gridCol w:w="1166"/>
        <w:gridCol w:w="1418"/>
        <w:gridCol w:w="2130"/>
      </w:tblGrid>
      <w:tr w:rsidR="00E12186" w:rsidRPr="00E12186" w14:paraId="29C3F2AE" w14:textId="77777777" w:rsidTr="007542E6">
        <w:trPr>
          <w:trHeight w:val="360"/>
          <w:tblHeader/>
          <w:jc w:val="center"/>
        </w:trPr>
        <w:tc>
          <w:tcPr>
            <w:tcW w:w="244" w:type="pct"/>
            <w:vMerge w:val="restart"/>
            <w:shd w:val="clear" w:color="auto" w:fill="auto"/>
            <w:vAlign w:val="center"/>
          </w:tcPr>
          <w:p w14:paraId="7A19464E" w14:textId="77777777" w:rsidR="006F3A78" w:rsidRPr="00E12186" w:rsidRDefault="006F3A78" w:rsidP="006F3A78">
            <w:pPr>
              <w:pStyle w:val="TIE-"/>
            </w:pPr>
            <w:r w:rsidRPr="00E12186">
              <w:t>编</w:t>
            </w:r>
            <w:r w:rsidRPr="00E12186">
              <w:lastRenderedPageBreak/>
              <w:t>号</w:t>
            </w:r>
          </w:p>
        </w:tc>
        <w:tc>
          <w:tcPr>
            <w:tcW w:w="741" w:type="pct"/>
            <w:vMerge w:val="restart"/>
            <w:vAlign w:val="center"/>
          </w:tcPr>
          <w:p w14:paraId="36AB2462" w14:textId="77777777" w:rsidR="006F3A78" w:rsidRPr="00E12186" w:rsidRDefault="006F3A78" w:rsidP="006F3A78">
            <w:pPr>
              <w:pStyle w:val="TIE-"/>
            </w:pPr>
            <w:r w:rsidRPr="00E12186">
              <w:lastRenderedPageBreak/>
              <w:t>经度</w:t>
            </w:r>
          </w:p>
        </w:tc>
        <w:tc>
          <w:tcPr>
            <w:tcW w:w="683" w:type="pct"/>
            <w:vMerge w:val="restart"/>
            <w:vAlign w:val="center"/>
          </w:tcPr>
          <w:p w14:paraId="5E9F9BCA" w14:textId="77777777" w:rsidR="006F3A78" w:rsidRPr="00E12186" w:rsidRDefault="006F3A78" w:rsidP="006F3A78">
            <w:pPr>
              <w:pStyle w:val="TIE-"/>
            </w:pPr>
            <w:r w:rsidRPr="00E12186">
              <w:t>纬度</w:t>
            </w:r>
          </w:p>
        </w:tc>
        <w:tc>
          <w:tcPr>
            <w:tcW w:w="661" w:type="pct"/>
            <w:vMerge w:val="restart"/>
            <w:shd w:val="clear" w:color="auto" w:fill="auto"/>
            <w:vAlign w:val="center"/>
          </w:tcPr>
          <w:p w14:paraId="2C288C92" w14:textId="77777777" w:rsidR="006F3A78" w:rsidRPr="00E12186" w:rsidRDefault="006F3A78" w:rsidP="006F3A78">
            <w:pPr>
              <w:pStyle w:val="TIE-"/>
            </w:pPr>
            <w:r w:rsidRPr="00E12186">
              <w:t>井深（</w:t>
            </w:r>
            <w:r w:rsidRPr="00E12186">
              <w:t>m</w:t>
            </w:r>
            <w:r w:rsidRPr="00E12186">
              <w:t>）</w:t>
            </w:r>
          </w:p>
        </w:tc>
        <w:tc>
          <w:tcPr>
            <w:tcW w:w="663" w:type="pct"/>
            <w:vMerge w:val="restart"/>
            <w:vAlign w:val="center"/>
          </w:tcPr>
          <w:p w14:paraId="2AA57E01" w14:textId="77777777" w:rsidR="006F3A78" w:rsidRPr="00E12186" w:rsidRDefault="006F3A78" w:rsidP="006F3A78">
            <w:pPr>
              <w:pStyle w:val="TIE-"/>
            </w:pPr>
            <w:r w:rsidRPr="00E12186">
              <w:t>监测层位</w:t>
            </w:r>
          </w:p>
        </w:tc>
        <w:tc>
          <w:tcPr>
            <w:tcW w:w="804" w:type="pct"/>
            <w:vMerge w:val="restart"/>
            <w:vAlign w:val="center"/>
          </w:tcPr>
          <w:p w14:paraId="29DFB259" w14:textId="77777777" w:rsidR="006F3A78" w:rsidRPr="00E12186" w:rsidRDefault="006F3A78" w:rsidP="006F3A78">
            <w:pPr>
              <w:pStyle w:val="TIE-"/>
            </w:pPr>
            <w:r w:rsidRPr="00E12186">
              <w:t>监测功能</w:t>
            </w:r>
          </w:p>
        </w:tc>
        <w:tc>
          <w:tcPr>
            <w:tcW w:w="1204" w:type="pct"/>
            <w:vMerge w:val="restart"/>
            <w:shd w:val="clear" w:color="auto" w:fill="auto"/>
            <w:vAlign w:val="center"/>
          </w:tcPr>
          <w:p w14:paraId="05C9CCD6" w14:textId="25F10CC7" w:rsidR="006F3A78" w:rsidRPr="00E12186" w:rsidRDefault="006F3A78" w:rsidP="006F3A78">
            <w:pPr>
              <w:pStyle w:val="TIE-"/>
            </w:pPr>
            <w:r w:rsidRPr="00E12186">
              <w:t>备注</w:t>
            </w:r>
          </w:p>
        </w:tc>
      </w:tr>
      <w:tr w:rsidR="00E12186" w:rsidRPr="00E12186" w14:paraId="3947CF8A" w14:textId="77777777" w:rsidTr="007542E6">
        <w:trPr>
          <w:trHeight w:val="360"/>
          <w:tblHeader/>
          <w:jc w:val="center"/>
        </w:trPr>
        <w:tc>
          <w:tcPr>
            <w:tcW w:w="244" w:type="pct"/>
            <w:vMerge/>
            <w:vAlign w:val="center"/>
          </w:tcPr>
          <w:p w14:paraId="5D41B4E2" w14:textId="77777777" w:rsidR="006F3A78" w:rsidRPr="00E12186" w:rsidRDefault="006F3A78" w:rsidP="006F3A78">
            <w:pPr>
              <w:pStyle w:val="TIE-"/>
            </w:pPr>
          </w:p>
        </w:tc>
        <w:tc>
          <w:tcPr>
            <w:tcW w:w="741" w:type="pct"/>
            <w:vMerge/>
          </w:tcPr>
          <w:p w14:paraId="3CC51A5E" w14:textId="77777777" w:rsidR="006F3A78" w:rsidRPr="00E12186" w:rsidRDefault="006F3A78" w:rsidP="006F3A78">
            <w:pPr>
              <w:pStyle w:val="TIE-"/>
            </w:pPr>
          </w:p>
        </w:tc>
        <w:tc>
          <w:tcPr>
            <w:tcW w:w="683" w:type="pct"/>
            <w:vMerge/>
          </w:tcPr>
          <w:p w14:paraId="709160F0" w14:textId="77777777" w:rsidR="006F3A78" w:rsidRPr="00E12186" w:rsidRDefault="006F3A78" w:rsidP="006F3A78">
            <w:pPr>
              <w:pStyle w:val="TIE-"/>
            </w:pPr>
          </w:p>
        </w:tc>
        <w:tc>
          <w:tcPr>
            <w:tcW w:w="661" w:type="pct"/>
            <w:vMerge/>
            <w:vAlign w:val="center"/>
          </w:tcPr>
          <w:p w14:paraId="1440BA65" w14:textId="77777777" w:rsidR="006F3A78" w:rsidRPr="00E12186" w:rsidRDefault="006F3A78" w:rsidP="006F3A78">
            <w:pPr>
              <w:pStyle w:val="TIE-"/>
            </w:pPr>
          </w:p>
        </w:tc>
        <w:tc>
          <w:tcPr>
            <w:tcW w:w="663" w:type="pct"/>
            <w:vMerge/>
            <w:vAlign w:val="center"/>
          </w:tcPr>
          <w:p w14:paraId="123B7B0D" w14:textId="77777777" w:rsidR="006F3A78" w:rsidRPr="00E12186" w:rsidRDefault="006F3A78" w:rsidP="006F3A78">
            <w:pPr>
              <w:pStyle w:val="TIE-"/>
            </w:pPr>
          </w:p>
        </w:tc>
        <w:tc>
          <w:tcPr>
            <w:tcW w:w="804" w:type="pct"/>
            <w:vMerge/>
            <w:vAlign w:val="center"/>
          </w:tcPr>
          <w:p w14:paraId="0EEC6AB5" w14:textId="77777777" w:rsidR="006F3A78" w:rsidRPr="00E12186" w:rsidRDefault="006F3A78" w:rsidP="006F3A78">
            <w:pPr>
              <w:pStyle w:val="TIE-"/>
            </w:pPr>
          </w:p>
        </w:tc>
        <w:tc>
          <w:tcPr>
            <w:tcW w:w="1204" w:type="pct"/>
            <w:vMerge/>
            <w:vAlign w:val="center"/>
          </w:tcPr>
          <w:p w14:paraId="1EC65216" w14:textId="77777777" w:rsidR="006F3A78" w:rsidRPr="00E12186" w:rsidRDefault="006F3A78" w:rsidP="006F3A78">
            <w:pPr>
              <w:pStyle w:val="TIE-"/>
            </w:pPr>
          </w:p>
        </w:tc>
      </w:tr>
      <w:tr w:rsidR="00E12186" w:rsidRPr="00E12186" w14:paraId="3116F79B" w14:textId="77777777" w:rsidTr="007542E6">
        <w:trPr>
          <w:trHeight w:val="20"/>
          <w:jc w:val="center"/>
        </w:trPr>
        <w:tc>
          <w:tcPr>
            <w:tcW w:w="244" w:type="pct"/>
            <w:shd w:val="clear" w:color="auto" w:fill="auto"/>
            <w:vAlign w:val="center"/>
          </w:tcPr>
          <w:p w14:paraId="67D6BB9C" w14:textId="433AEED4" w:rsidR="006F3A78" w:rsidRPr="00E12186" w:rsidRDefault="006F3A78" w:rsidP="006F3A78">
            <w:pPr>
              <w:pStyle w:val="TIE-"/>
            </w:pPr>
            <w:r w:rsidRPr="00E12186">
              <w:rPr>
                <w:rFonts w:hint="eastAsia"/>
              </w:rPr>
              <w:lastRenderedPageBreak/>
              <w:t>J</w:t>
            </w:r>
            <w:r w:rsidR="007542E6" w:rsidRPr="00E12186">
              <w:t>1</w:t>
            </w:r>
          </w:p>
        </w:tc>
        <w:tc>
          <w:tcPr>
            <w:tcW w:w="741" w:type="pct"/>
            <w:vAlign w:val="center"/>
          </w:tcPr>
          <w:p w14:paraId="33E839B2" w14:textId="720E948C" w:rsidR="006F3A78" w:rsidRPr="00E12186" w:rsidRDefault="00DF6442" w:rsidP="006F3A78">
            <w:pPr>
              <w:pStyle w:val="TIE-"/>
            </w:pPr>
            <w:r w:rsidRPr="00E12186">
              <w:rPr>
                <w:rFonts w:hint="eastAsia"/>
              </w:rPr>
              <w:t>E</w:t>
            </w:r>
            <w:r w:rsidR="00850B5E" w:rsidRPr="00850B5E">
              <w:t>108°26'5.15"</w:t>
            </w:r>
          </w:p>
        </w:tc>
        <w:tc>
          <w:tcPr>
            <w:tcW w:w="683" w:type="pct"/>
            <w:vAlign w:val="center"/>
          </w:tcPr>
          <w:p w14:paraId="6EFA3C53" w14:textId="321B5A8A" w:rsidR="006F3A78" w:rsidRPr="00E12186" w:rsidRDefault="00DF6442" w:rsidP="006F3A78">
            <w:pPr>
              <w:pStyle w:val="TIE-"/>
            </w:pPr>
            <w:r w:rsidRPr="00E12186">
              <w:rPr>
                <w:rFonts w:hint="eastAsia"/>
              </w:rPr>
              <w:t>N</w:t>
            </w:r>
            <w:r w:rsidR="00850B5E" w:rsidRPr="00850B5E">
              <w:t>41°3'49.58"</w:t>
            </w:r>
          </w:p>
        </w:tc>
        <w:tc>
          <w:tcPr>
            <w:tcW w:w="661" w:type="pct"/>
            <w:shd w:val="clear" w:color="auto" w:fill="auto"/>
            <w:vAlign w:val="center"/>
          </w:tcPr>
          <w:p w14:paraId="10E9341E" w14:textId="6065D98D" w:rsidR="006F3A78" w:rsidRPr="00E12186" w:rsidRDefault="00850B5E" w:rsidP="006F3A78">
            <w:pPr>
              <w:pStyle w:val="TIE-"/>
            </w:pPr>
            <w:r>
              <w:t>15</w:t>
            </w:r>
          </w:p>
        </w:tc>
        <w:tc>
          <w:tcPr>
            <w:tcW w:w="663" w:type="pct"/>
            <w:vAlign w:val="center"/>
          </w:tcPr>
          <w:p w14:paraId="5D810F08" w14:textId="77777777" w:rsidR="006F3A78" w:rsidRPr="00E12186" w:rsidRDefault="006F3A78" w:rsidP="006F3A78">
            <w:pPr>
              <w:pStyle w:val="TIE-"/>
            </w:pPr>
            <w:r w:rsidRPr="00E12186">
              <w:t>潜水含水层</w:t>
            </w:r>
          </w:p>
        </w:tc>
        <w:tc>
          <w:tcPr>
            <w:tcW w:w="804" w:type="pct"/>
            <w:vAlign w:val="center"/>
          </w:tcPr>
          <w:p w14:paraId="3B2A7F39" w14:textId="77777777" w:rsidR="006F3A78" w:rsidRPr="00E12186" w:rsidRDefault="006F3A78" w:rsidP="006F3A78">
            <w:pPr>
              <w:pStyle w:val="TIE-"/>
            </w:pPr>
            <w:r w:rsidRPr="00E12186">
              <w:t>污染扩散监测点</w:t>
            </w:r>
          </w:p>
        </w:tc>
        <w:tc>
          <w:tcPr>
            <w:tcW w:w="1204" w:type="pct"/>
            <w:shd w:val="clear" w:color="auto" w:fill="auto"/>
            <w:vAlign w:val="center"/>
          </w:tcPr>
          <w:p w14:paraId="685F74F6" w14:textId="77777777" w:rsidR="006F3A78" w:rsidRPr="00E12186" w:rsidRDefault="006F3A78" w:rsidP="006F3A78">
            <w:pPr>
              <w:pStyle w:val="TIE-"/>
            </w:pPr>
            <w:r w:rsidRPr="00E12186">
              <w:t>监测可能产生的泄漏对下游潜水的污染</w:t>
            </w:r>
          </w:p>
        </w:tc>
      </w:tr>
    </w:tbl>
    <w:p w14:paraId="5925C0E9" w14:textId="25D5447D" w:rsidR="006F3A78" w:rsidRPr="00E12186" w:rsidRDefault="006F3A78" w:rsidP="006F3A78">
      <w:pPr>
        <w:ind w:firstLine="480"/>
      </w:pPr>
      <w:r w:rsidRPr="00E12186">
        <w:rPr>
          <w:rFonts w:hint="eastAsia"/>
        </w:rPr>
        <w:t>2</w:t>
      </w:r>
      <w:r w:rsidRPr="00E12186">
        <w:rPr>
          <w:rFonts w:hint="eastAsia"/>
        </w:rPr>
        <w:t>、监测层位及井深：监测潜水含水层，设计监测井深度为</w:t>
      </w:r>
      <w:r w:rsidR="00DF6442" w:rsidRPr="00E12186">
        <w:rPr>
          <w:rFonts w:hint="eastAsia"/>
        </w:rPr>
        <w:t>30</w:t>
      </w:r>
      <w:r w:rsidRPr="00E12186">
        <w:rPr>
          <w:rFonts w:hint="eastAsia"/>
        </w:rPr>
        <w:t>m</w:t>
      </w:r>
      <w:r w:rsidRPr="00E12186">
        <w:rPr>
          <w:rFonts w:hint="eastAsia"/>
        </w:rPr>
        <w:t>，实际井深以现场施工为准。</w:t>
      </w:r>
    </w:p>
    <w:p w14:paraId="64528F3D" w14:textId="01B12A9C" w:rsidR="007542E6" w:rsidRPr="00E12186" w:rsidRDefault="006F3A78" w:rsidP="007542E6">
      <w:pPr>
        <w:ind w:firstLine="480"/>
      </w:pPr>
      <w:r w:rsidRPr="00E12186">
        <w:rPr>
          <w:rFonts w:hint="eastAsia"/>
        </w:rPr>
        <w:t>3</w:t>
      </w:r>
      <w:r w:rsidRPr="00E12186">
        <w:rPr>
          <w:rFonts w:hint="eastAsia"/>
        </w:rPr>
        <w:t>、监测频率：</w:t>
      </w:r>
      <w:r w:rsidR="009F5A98" w:rsidRPr="00E12186">
        <w:rPr>
          <w:rFonts w:hint="eastAsia"/>
        </w:rPr>
        <w:t>投入使用前监测一次本底值，投入使用后，</w:t>
      </w:r>
      <w:r w:rsidR="007542E6" w:rsidRPr="00E12186">
        <w:rPr>
          <w:rFonts w:hint="eastAsia"/>
        </w:rPr>
        <w:t>在正常工况下</w:t>
      </w:r>
      <w:r w:rsidR="009F5A98" w:rsidRPr="00E12186">
        <w:rPr>
          <w:rFonts w:hint="eastAsia"/>
        </w:rPr>
        <w:t>，每半年监测</w:t>
      </w:r>
      <w:r w:rsidR="009F5A98" w:rsidRPr="00E12186">
        <w:rPr>
          <w:rFonts w:hint="eastAsia"/>
        </w:rPr>
        <w:t>1</w:t>
      </w:r>
      <w:r w:rsidR="009F5A98" w:rsidRPr="00E12186">
        <w:rPr>
          <w:rFonts w:hint="eastAsia"/>
        </w:rPr>
        <w:t>次，全年共监测</w:t>
      </w:r>
      <w:r w:rsidR="009F5A98" w:rsidRPr="00E12186">
        <w:rPr>
          <w:rFonts w:hint="eastAsia"/>
        </w:rPr>
        <w:t>2</w:t>
      </w:r>
      <w:r w:rsidR="009F5A98" w:rsidRPr="00E12186">
        <w:rPr>
          <w:rFonts w:hint="eastAsia"/>
        </w:rPr>
        <w:t>次</w:t>
      </w:r>
      <w:r w:rsidR="007542E6" w:rsidRPr="00E12186">
        <w:rPr>
          <w:rFonts w:hint="eastAsia"/>
        </w:rPr>
        <w:t>。发生事故后应加密监测，每周监测</w:t>
      </w:r>
      <w:r w:rsidR="007542E6" w:rsidRPr="00E12186">
        <w:rPr>
          <w:rFonts w:hint="eastAsia"/>
        </w:rPr>
        <w:t>1</w:t>
      </w:r>
      <w:r w:rsidR="007542E6" w:rsidRPr="00E12186">
        <w:rPr>
          <w:rFonts w:hint="eastAsia"/>
        </w:rPr>
        <w:t>次，直到污染消除。</w:t>
      </w:r>
    </w:p>
    <w:p w14:paraId="318AA87C" w14:textId="7C5ED5EF" w:rsidR="006F3A78" w:rsidRPr="00E12186" w:rsidRDefault="006F3A78" w:rsidP="007542E6">
      <w:pPr>
        <w:ind w:firstLine="480"/>
      </w:pPr>
      <w:r w:rsidRPr="00E12186">
        <w:rPr>
          <w:rFonts w:hint="eastAsia"/>
        </w:rPr>
        <w:t>4</w:t>
      </w:r>
      <w:r w:rsidRPr="00E12186">
        <w:rPr>
          <w:rFonts w:hint="eastAsia"/>
        </w:rPr>
        <w:t>、监测因子：</w:t>
      </w:r>
      <w:r w:rsidR="007542E6" w:rsidRPr="00E12186">
        <w:rPr>
          <w:rFonts w:hint="eastAsia"/>
        </w:rPr>
        <w:t>根据场内污染物分析，污染源产生的污水特征，确定地下水监测项目为：</w:t>
      </w:r>
      <w:r w:rsidR="007542E6" w:rsidRPr="00E12186">
        <w:rPr>
          <w:kern w:val="0"/>
          <w:szCs w:val="21"/>
        </w:rPr>
        <w:t>pH</w:t>
      </w:r>
      <w:r w:rsidR="007542E6" w:rsidRPr="00E12186">
        <w:rPr>
          <w:kern w:val="0"/>
          <w:szCs w:val="21"/>
        </w:rPr>
        <w:t>、总硬度、</w:t>
      </w:r>
      <w:r w:rsidR="0007576B" w:rsidRPr="00E12186">
        <w:rPr>
          <w:kern w:val="0"/>
          <w:szCs w:val="21"/>
        </w:rPr>
        <w:t>耗氧量</w:t>
      </w:r>
      <w:r w:rsidR="007542E6" w:rsidRPr="00E12186">
        <w:rPr>
          <w:kern w:val="0"/>
          <w:szCs w:val="21"/>
        </w:rPr>
        <w:t>、</w:t>
      </w:r>
      <w:r w:rsidR="007542E6" w:rsidRPr="00E12186">
        <w:rPr>
          <w:rFonts w:hint="eastAsia"/>
          <w:kern w:val="0"/>
          <w:szCs w:val="21"/>
        </w:rPr>
        <w:t>硫酸盐、氯化物、</w:t>
      </w:r>
      <w:r w:rsidR="007542E6" w:rsidRPr="00E12186">
        <w:rPr>
          <w:kern w:val="0"/>
          <w:szCs w:val="21"/>
        </w:rPr>
        <w:t>硝酸盐、氨氮、亚硝酸盐、挥发</w:t>
      </w:r>
      <w:r w:rsidR="007542E6" w:rsidRPr="00E12186">
        <w:rPr>
          <w:rFonts w:hint="eastAsia"/>
          <w:kern w:val="0"/>
          <w:szCs w:val="21"/>
        </w:rPr>
        <w:t>性</w:t>
      </w:r>
      <w:r w:rsidR="007542E6" w:rsidRPr="00E12186">
        <w:rPr>
          <w:kern w:val="0"/>
          <w:szCs w:val="21"/>
        </w:rPr>
        <w:t>酚</w:t>
      </w:r>
      <w:r w:rsidR="007542E6" w:rsidRPr="00E12186">
        <w:rPr>
          <w:rFonts w:hint="eastAsia"/>
          <w:kern w:val="0"/>
          <w:szCs w:val="21"/>
        </w:rPr>
        <w:t>类</w:t>
      </w:r>
      <w:r w:rsidR="007542E6" w:rsidRPr="00E12186">
        <w:rPr>
          <w:kern w:val="0"/>
          <w:szCs w:val="21"/>
        </w:rPr>
        <w:t>、氰化物、氟、溶解性总固体、六价铬、砷、汞、铅、镉、铁、锰、</w:t>
      </w:r>
      <w:r w:rsidR="00F442F9">
        <w:rPr>
          <w:kern w:val="0"/>
          <w:szCs w:val="21"/>
        </w:rPr>
        <w:t>菌群总数</w:t>
      </w:r>
      <w:r w:rsidR="007542E6" w:rsidRPr="00E12186">
        <w:rPr>
          <w:kern w:val="0"/>
          <w:szCs w:val="21"/>
        </w:rPr>
        <w:t>、总大肠菌群</w:t>
      </w:r>
      <w:r w:rsidR="007542E6" w:rsidRPr="00E12186">
        <w:rPr>
          <w:rFonts w:hint="eastAsia"/>
          <w:kern w:val="0"/>
          <w:szCs w:val="21"/>
        </w:rPr>
        <w:t>共</w:t>
      </w:r>
      <w:r w:rsidR="007542E6" w:rsidRPr="00E12186">
        <w:rPr>
          <w:rFonts w:hint="eastAsia"/>
          <w:kern w:val="0"/>
          <w:szCs w:val="21"/>
        </w:rPr>
        <w:t>2</w:t>
      </w:r>
      <w:r w:rsidR="007542E6" w:rsidRPr="00E12186">
        <w:rPr>
          <w:kern w:val="0"/>
          <w:szCs w:val="21"/>
        </w:rPr>
        <w:t>1</w:t>
      </w:r>
      <w:r w:rsidR="007542E6" w:rsidRPr="00E12186">
        <w:rPr>
          <w:rFonts w:hint="eastAsia"/>
          <w:kern w:val="0"/>
          <w:szCs w:val="21"/>
        </w:rPr>
        <w:t>项目，</w:t>
      </w:r>
      <w:r w:rsidRPr="00E12186">
        <w:rPr>
          <w:rFonts w:hint="eastAsia"/>
        </w:rPr>
        <w:t>执行《地下水质量标准》（</w:t>
      </w:r>
      <w:r w:rsidRPr="00E12186">
        <w:rPr>
          <w:rFonts w:hint="eastAsia"/>
        </w:rPr>
        <w:t>GB/T14848-2017</w:t>
      </w:r>
      <w:r w:rsidRPr="00E12186">
        <w:rPr>
          <w:rFonts w:hint="eastAsia"/>
        </w:rPr>
        <w:t>）Ⅲ类标准。</w:t>
      </w:r>
    </w:p>
    <w:p w14:paraId="2F6E70D1" w14:textId="4133780E" w:rsidR="006F3A78" w:rsidRPr="00E12186" w:rsidRDefault="006F3A78">
      <w:pPr>
        <w:ind w:firstLine="480"/>
      </w:pPr>
      <w:r w:rsidRPr="00E12186">
        <w:rPr>
          <w:rFonts w:hint="eastAsia"/>
        </w:rPr>
        <w:t>上述监测的结果应按项目有关规定及时建立档案，并抄送</w:t>
      </w:r>
      <w:r w:rsidR="00A93FCF" w:rsidRPr="00E12186">
        <w:rPr>
          <w:rFonts w:hint="eastAsia"/>
        </w:rPr>
        <w:t>生态环境</w:t>
      </w:r>
      <w:r w:rsidRPr="00E12186">
        <w:rPr>
          <w:rFonts w:hint="eastAsia"/>
        </w:rPr>
        <w:t>主管部门，对于常规检测数据应该进行公开，特别是对项目所在区域的居民公开，满足法律中关于知情权的要求。发现污染和水质恶化时，要及时进行处理，开展系统调查，并上报有关部门。</w:t>
      </w:r>
    </w:p>
    <w:p w14:paraId="3AEADE9D" w14:textId="06AA79DD" w:rsidR="006F3A78" w:rsidRPr="00E12186" w:rsidRDefault="00F368E7" w:rsidP="006F3A78">
      <w:pPr>
        <w:spacing w:line="240" w:lineRule="auto"/>
        <w:ind w:firstLineChars="0" w:firstLine="0"/>
      </w:pPr>
      <w:r w:rsidRPr="00E12186">
        <w:rPr>
          <w:noProof/>
        </w:rPr>
        <w:drawing>
          <wp:inline distT="0" distB="0" distL="0" distR="0" wp14:anchorId="27299856" wp14:editId="6AEAE11D">
            <wp:extent cx="5579743" cy="3577919"/>
            <wp:effectExtent l="0" t="0" r="2540" b="381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F:\3-制图\项目\5-乌拉特后旗养牛\地下水监控井.jpg"/>
                    <pic:cNvPicPr>
                      <a:picLocks noChangeAspect="1" noChangeArrowheads="1"/>
                    </pic:cNvPicPr>
                  </pic:nvPicPr>
                  <pic:blipFill>
                    <a:blip r:embed="rId81">
                      <a:extLst>
                        <a:ext uri="{28A0092B-C50C-407E-A947-70E740481C1C}">
                          <a14:useLocalDpi xmlns:a14="http://schemas.microsoft.com/office/drawing/2010/main" val="0"/>
                        </a:ext>
                      </a:extLst>
                    </a:blip>
                    <a:stretch>
                      <a:fillRect/>
                    </a:stretch>
                  </pic:blipFill>
                  <pic:spPr bwMode="auto">
                    <a:xfrm>
                      <a:off x="0" y="0"/>
                      <a:ext cx="5579743" cy="3577919"/>
                    </a:xfrm>
                    <a:prstGeom prst="rect">
                      <a:avLst/>
                    </a:prstGeom>
                    <a:noFill/>
                    <a:ln>
                      <a:noFill/>
                    </a:ln>
                  </pic:spPr>
                </pic:pic>
              </a:graphicData>
            </a:graphic>
          </wp:inline>
        </w:drawing>
      </w:r>
    </w:p>
    <w:p w14:paraId="5F6AFAF6" w14:textId="0A4D7A54" w:rsidR="006F3A78" w:rsidRPr="00E12186" w:rsidRDefault="006F3A78" w:rsidP="006F3A78">
      <w:pPr>
        <w:pStyle w:val="5"/>
      </w:pPr>
      <w:r w:rsidRPr="00E12186">
        <w:rPr>
          <w:rFonts w:hint="eastAsia"/>
        </w:rPr>
        <w:lastRenderedPageBreak/>
        <w:t>图</w:t>
      </w:r>
      <w:r w:rsidR="009975DE" w:rsidRPr="00E12186">
        <w:rPr>
          <w:rFonts w:hint="eastAsia"/>
        </w:rPr>
        <w:t>7.4-</w:t>
      </w:r>
      <w:r w:rsidR="00C7301A">
        <w:t>2</w:t>
      </w:r>
      <w:r w:rsidRPr="00E12186">
        <w:rPr>
          <w:rFonts w:hint="eastAsia"/>
        </w:rPr>
        <w:t xml:space="preserve">    </w:t>
      </w:r>
      <w:r w:rsidRPr="00E12186">
        <w:rPr>
          <w:rFonts w:hint="eastAsia"/>
        </w:rPr>
        <w:t>地下水监控井布局示意图</w:t>
      </w:r>
    </w:p>
    <w:p w14:paraId="262A859D" w14:textId="77777777" w:rsidR="006F3A78" w:rsidRPr="00E12186" w:rsidRDefault="006F3A78" w:rsidP="006F3A78">
      <w:pPr>
        <w:pStyle w:val="4"/>
      </w:pPr>
      <w:r w:rsidRPr="00E12186">
        <w:rPr>
          <w:rFonts w:hint="eastAsia"/>
        </w:rPr>
        <w:t>7.4.2.4</w:t>
      </w:r>
      <w:r w:rsidRPr="00E12186">
        <w:rPr>
          <w:rFonts w:hint="eastAsia"/>
        </w:rPr>
        <w:t>应急响应措施</w:t>
      </w:r>
    </w:p>
    <w:p w14:paraId="48548E22" w14:textId="77777777" w:rsidR="006F3A78" w:rsidRPr="00E12186" w:rsidRDefault="006F3A78" w:rsidP="006F3A78">
      <w:pPr>
        <w:ind w:firstLine="480"/>
      </w:pPr>
      <w:r w:rsidRPr="00E12186">
        <w:rPr>
          <w:rFonts w:hint="eastAsia"/>
        </w:rPr>
        <w:t>一旦发现地下水污染事故，立即启动应急预案、采取应急措施控制地下水污染，并使污染得到治理。</w:t>
      </w:r>
    </w:p>
    <w:p w14:paraId="652A3047" w14:textId="77777777" w:rsidR="006F3A78" w:rsidRPr="00E12186" w:rsidRDefault="006F3A78" w:rsidP="006F3A78">
      <w:pPr>
        <w:ind w:firstLine="480"/>
      </w:pPr>
      <w:r w:rsidRPr="00E12186">
        <w:rPr>
          <w:rFonts w:hint="eastAsia"/>
        </w:rPr>
        <w:t>应急管理建议</w:t>
      </w:r>
      <w:r w:rsidR="00BE7D67" w:rsidRPr="00E12186">
        <w:rPr>
          <w:rFonts w:hint="eastAsia"/>
        </w:rPr>
        <w:t>：</w:t>
      </w:r>
    </w:p>
    <w:p w14:paraId="1E8B07DC" w14:textId="77777777" w:rsidR="006F3A78" w:rsidRPr="00E12186" w:rsidRDefault="006F3A78" w:rsidP="006F3A78">
      <w:pPr>
        <w:ind w:firstLine="480"/>
      </w:pPr>
      <w:r w:rsidRPr="00E12186">
        <w:rPr>
          <w:rFonts w:hint="eastAsia"/>
        </w:rPr>
        <w:t>1</w:t>
      </w:r>
      <w:r w:rsidRPr="00E12186">
        <w:rPr>
          <w:rFonts w:hint="eastAsia"/>
        </w:rPr>
        <w:t>）由于地下水污染具有不易发现和一旦污染很难治理的特点，因此地下水污染防控应遵循源头控制、防止渗漏、污染监测和事故应急处理的主动和被动防渗相结合的原则进行。</w:t>
      </w:r>
    </w:p>
    <w:p w14:paraId="56B94442" w14:textId="77777777" w:rsidR="006F3A78" w:rsidRPr="00E12186" w:rsidRDefault="006F3A78" w:rsidP="006F3A78">
      <w:pPr>
        <w:ind w:firstLine="480"/>
      </w:pPr>
      <w:r w:rsidRPr="00E12186">
        <w:rPr>
          <w:rFonts w:hint="eastAsia"/>
        </w:rPr>
        <w:t>2</w:t>
      </w:r>
      <w:r w:rsidRPr="00E12186">
        <w:rPr>
          <w:rFonts w:hint="eastAsia"/>
        </w:rPr>
        <w:t>）地下水污染状况勘察是一项专业性很强的工作，一旦发生污染事故，应委托具有水文地质勘察资质的单位以水文地质工作为基础开展地下水污染勘察工作。</w:t>
      </w:r>
    </w:p>
    <w:p w14:paraId="1C7C80CE" w14:textId="77777777" w:rsidR="006F3A78" w:rsidRPr="00E12186" w:rsidRDefault="006F3A78" w:rsidP="006F3A78">
      <w:pPr>
        <w:ind w:firstLine="480"/>
      </w:pPr>
      <w:r w:rsidRPr="00E12186">
        <w:rPr>
          <w:rFonts w:hint="eastAsia"/>
        </w:rPr>
        <w:t>3</w:t>
      </w:r>
      <w:r w:rsidRPr="00E12186">
        <w:rPr>
          <w:rFonts w:hint="eastAsia"/>
        </w:rPr>
        <w:t>）在具体的地下水污染治理中，往往需要多种技术结合使用。一般在治理初期，先使用物理法或水动力控制法将污染区封闭，然后尽量收集污水，最后再使用抽出处理法或原位法进行治理。</w:t>
      </w:r>
    </w:p>
    <w:p w14:paraId="6F6616BB" w14:textId="77777777" w:rsidR="006F3A78" w:rsidRPr="00E12186" w:rsidRDefault="006F3A78" w:rsidP="006F3A78">
      <w:pPr>
        <w:ind w:firstLine="480"/>
      </w:pPr>
      <w:r w:rsidRPr="00E12186">
        <w:rPr>
          <w:rFonts w:hint="eastAsia"/>
        </w:rPr>
        <w:t>4</w:t>
      </w:r>
      <w:r w:rsidRPr="00E12186">
        <w:rPr>
          <w:rFonts w:hint="eastAsia"/>
        </w:rPr>
        <w:t>）地下水污染修复的同时还须进行受污染岩土的修复。地下水接受包气带的入渗补给，赋存与含水层岩土的孔隙中，地下水中的物质受岩土的控制，因此避免地下水与岩土的交叉污染，使地下水的治理行之有效，需要进行污染岩土的修复。</w:t>
      </w:r>
    </w:p>
    <w:p w14:paraId="3A82F11B" w14:textId="77777777" w:rsidR="006F3A78" w:rsidRPr="00E12186" w:rsidRDefault="006F3A78" w:rsidP="007D6185">
      <w:pPr>
        <w:pStyle w:val="3"/>
      </w:pPr>
      <w:bookmarkStart w:id="474" w:name="_Toc41476844"/>
      <w:bookmarkStart w:id="475" w:name="_Toc75012608"/>
      <w:r w:rsidRPr="00E12186">
        <w:t>7.4.3</w:t>
      </w:r>
      <w:r w:rsidRPr="00E12186">
        <w:rPr>
          <w:rFonts w:hint="eastAsia"/>
        </w:rPr>
        <w:t>措施可行性</w:t>
      </w:r>
      <w:bookmarkEnd w:id="474"/>
      <w:bookmarkEnd w:id="475"/>
    </w:p>
    <w:p w14:paraId="4C68654F" w14:textId="77777777" w:rsidR="006F3A78" w:rsidRPr="00E12186" w:rsidRDefault="006F3A78" w:rsidP="006F3A78">
      <w:pPr>
        <w:ind w:firstLine="480"/>
      </w:pPr>
      <w:r w:rsidRPr="00E12186">
        <w:rPr>
          <w:rFonts w:hint="eastAsia"/>
        </w:rPr>
        <w:t>本报告中涉及到的地下水环境保护管理措施有构建地下水监测网、局部防渗等，其中：</w:t>
      </w:r>
    </w:p>
    <w:p w14:paraId="5C0372FF" w14:textId="77777777" w:rsidR="006F3A78" w:rsidRPr="00E12186" w:rsidRDefault="006F3A78" w:rsidP="006F3A78">
      <w:pPr>
        <w:ind w:firstLine="480"/>
      </w:pPr>
      <w:r w:rsidRPr="00E12186">
        <w:rPr>
          <w:rFonts w:hint="eastAsia"/>
        </w:rPr>
        <w:t>（</w:t>
      </w:r>
      <w:r w:rsidRPr="00E12186">
        <w:rPr>
          <w:rFonts w:hint="eastAsia"/>
        </w:rPr>
        <w:t>1</w:t>
      </w:r>
      <w:r w:rsidRPr="00E12186">
        <w:rPr>
          <w:rFonts w:hint="eastAsia"/>
        </w:rPr>
        <w:t>）地下水监测孔及地下防渗措施的建设，可以依据国家相关标准实施，如《危险废物填埋污染控制标准》和《地下水环境监测技术规范》等。</w:t>
      </w:r>
    </w:p>
    <w:p w14:paraId="0B5F7EAD" w14:textId="77777777" w:rsidR="006F3A78" w:rsidRPr="00E12186" w:rsidRDefault="006F3A78" w:rsidP="006F3A78">
      <w:pPr>
        <w:ind w:firstLine="480"/>
      </w:pPr>
      <w:r w:rsidRPr="00E12186">
        <w:rPr>
          <w:rFonts w:hint="eastAsia"/>
        </w:rPr>
        <w:t>（</w:t>
      </w:r>
      <w:r w:rsidRPr="00E12186">
        <w:rPr>
          <w:rFonts w:hint="eastAsia"/>
        </w:rPr>
        <w:t>2</w:t>
      </w:r>
      <w:r w:rsidRPr="00E12186">
        <w:rPr>
          <w:rFonts w:hint="eastAsia"/>
        </w:rPr>
        <w:t>）监测孔的建设费、维护费和水质测试费、防渗材料的购置与铺设等费用是环境保护措施中的预算之一，建设单位应按预算执行。</w:t>
      </w:r>
    </w:p>
    <w:p w14:paraId="698B64BF" w14:textId="77777777" w:rsidR="006F3A78" w:rsidRPr="00E12186" w:rsidRDefault="006F3A78" w:rsidP="006F3A78">
      <w:pPr>
        <w:ind w:firstLine="480"/>
      </w:pPr>
      <w:r w:rsidRPr="00E12186">
        <w:rPr>
          <w:rFonts w:hint="eastAsia"/>
        </w:rPr>
        <w:t>上述分析可知，项目对地下水污染进行了严格的预防措施，不会造成污染物下渗到地下水中造成污染，本次评价提出的地下水环境保护管理措施具有可行性。</w:t>
      </w:r>
    </w:p>
    <w:p w14:paraId="23A4F28B" w14:textId="77777777" w:rsidR="001478EC" w:rsidRPr="00E12186" w:rsidRDefault="001E1BFD" w:rsidP="006F3A78">
      <w:pPr>
        <w:pStyle w:val="2"/>
      </w:pPr>
      <w:bookmarkStart w:id="476" w:name="_Toc75012609"/>
      <w:r w:rsidRPr="00E12186">
        <w:rPr>
          <w:rFonts w:hint="eastAsia"/>
        </w:rPr>
        <w:t>7</w:t>
      </w:r>
      <w:r w:rsidR="00D60EDB" w:rsidRPr="00E12186">
        <w:rPr>
          <w:rFonts w:hint="eastAsia"/>
        </w:rPr>
        <w:t>.</w:t>
      </w:r>
      <w:r w:rsidR="006F3A78" w:rsidRPr="00E12186">
        <w:rPr>
          <w:rFonts w:hint="eastAsia"/>
        </w:rPr>
        <w:t>5</w:t>
      </w:r>
      <w:r w:rsidR="006F3A78" w:rsidRPr="00E12186">
        <w:rPr>
          <w:rFonts w:hint="eastAsia"/>
        </w:rPr>
        <w:t>运营期</w:t>
      </w:r>
      <w:r w:rsidR="001478EC" w:rsidRPr="00E12186">
        <w:rPr>
          <w:rFonts w:hint="eastAsia"/>
        </w:rPr>
        <w:t>土壤环境防治措施</w:t>
      </w:r>
      <w:bookmarkEnd w:id="476"/>
    </w:p>
    <w:p w14:paraId="09F97B57" w14:textId="77777777" w:rsidR="00707873" w:rsidRPr="00E12186" w:rsidRDefault="00707873" w:rsidP="00707873">
      <w:pPr>
        <w:ind w:firstLine="480"/>
      </w:pPr>
      <w:r w:rsidRPr="00E12186">
        <w:rPr>
          <w:rFonts w:hint="eastAsia"/>
        </w:rPr>
        <w:t>根据《环境影响评价技术导则土壤环境（试行）》（</w:t>
      </w:r>
      <w:r w:rsidRPr="00E12186">
        <w:rPr>
          <w:rFonts w:hint="eastAsia"/>
        </w:rPr>
        <w:t>HJ964-2018</w:t>
      </w:r>
      <w:r w:rsidRPr="00E12186">
        <w:rPr>
          <w:rFonts w:hint="eastAsia"/>
        </w:rPr>
        <w:t>）的要求，土壤污染防治措施主要包括源头控制措施、过程控制措施以及跟踪监测计划。</w:t>
      </w:r>
    </w:p>
    <w:p w14:paraId="42FD7EF7" w14:textId="77777777" w:rsidR="00707873" w:rsidRPr="00E12186" w:rsidRDefault="00707873" w:rsidP="00707873">
      <w:pPr>
        <w:pStyle w:val="3"/>
      </w:pPr>
      <w:bookmarkStart w:id="477" w:name="_Toc75012610"/>
      <w:r w:rsidRPr="00E12186">
        <w:rPr>
          <w:rFonts w:hint="eastAsia"/>
        </w:rPr>
        <w:lastRenderedPageBreak/>
        <w:t>7.5.1</w:t>
      </w:r>
      <w:r w:rsidRPr="00E12186">
        <w:rPr>
          <w:rFonts w:hint="eastAsia"/>
        </w:rPr>
        <w:t>源头控制措施</w:t>
      </w:r>
      <w:bookmarkEnd w:id="477"/>
    </w:p>
    <w:p w14:paraId="11FC92B7" w14:textId="77777777" w:rsidR="00707873" w:rsidRPr="00E12186" w:rsidRDefault="00707873" w:rsidP="00707873">
      <w:pPr>
        <w:ind w:firstLine="480"/>
      </w:pPr>
      <w:r w:rsidRPr="00E12186">
        <w:rPr>
          <w:rFonts w:hint="eastAsia"/>
        </w:rPr>
        <w:t>本项目土壤污染源头控制措施主要是减少项目废气、废水、固废等污染物的产生及排放量。本环评报告主要提出如下措施：</w:t>
      </w:r>
    </w:p>
    <w:p w14:paraId="3563CCED" w14:textId="6A9F221C" w:rsidR="007542E6" w:rsidRPr="00E12186" w:rsidRDefault="00707873" w:rsidP="007542E6">
      <w:pPr>
        <w:ind w:firstLine="480"/>
      </w:pPr>
      <w:r w:rsidRPr="00BF0A89">
        <w:rPr>
          <w:rFonts w:hint="eastAsia"/>
        </w:rPr>
        <w:t>（</w:t>
      </w:r>
      <w:r w:rsidRPr="00BF0A89">
        <w:rPr>
          <w:rFonts w:hint="eastAsia"/>
        </w:rPr>
        <w:t>1</w:t>
      </w:r>
      <w:r w:rsidRPr="00BF0A89">
        <w:rPr>
          <w:rFonts w:hint="eastAsia"/>
        </w:rPr>
        <w:t>）</w:t>
      </w:r>
      <w:r w:rsidR="007542E6" w:rsidRPr="00BF0A89">
        <w:rPr>
          <w:rFonts w:hint="eastAsia"/>
        </w:rPr>
        <w:t>做好雨污分流工作。建设单位在运营过程中定期对</w:t>
      </w:r>
      <w:r w:rsidR="006326FE" w:rsidRPr="00BF0A89">
        <w:rPr>
          <w:rFonts w:hint="eastAsia"/>
        </w:rPr>
        <w:t>育肥猪舍</w:t>
      </w:r>
      <w:r w:rsidR="00BF0A89" w:rsidRPr="00BF0A89">
        <w:rPr>
          <w:rFonts w:hint="eastAsia"/>
        </w:rPr>
        <w:t>泡粪池</w:t>
      </w:r>
      <w:r w:rsidR="00182BB6" w:rsidRPr="00BF0A89">
        <w:rPr>
          <w:rFonts w:hint="eastAsia"/>
        </w:rPr>
        <w:t>、</w:t>
      </w:r>
      <w:r w:rsidR="00BF0A89" w:rsidRPr="00BF0A89">
        <w:rPr>
          <w:rFonts w:hint="eastAsia"/>
        </w:rPr>
        <w:t>化粪池</w:t>
      </w:r>
      <w:r w:rsidR="007542E6" w:rsidRPr="00BF0A89">
        <w:rPr>
          <w:rFonts w:hint="eastAsia"/>
        </w:rPr>
        <w:t>、氧化塘等进行检查，确保正常运行，从源头上减少污染物的非正常排放量。</w:t>
      </w:r>
    </w:p>
    <w:p w14:paraId="219526D0" w14:textId="51CB26F8" w:rsidR="00707873" w:rsidRPr="00E12186" w:rsidRDefault="007542E6" w:rsidP="00707873">
      <w:pPr>
        <w:ind w:firstLine="480"/>
      </w:pPr>
      <w:r w:rsidRPr="00E12186">
        <w:rPr>
          <w:rFonts w:hint="eastAsia"/>
        </w:rPr>
        <w:t>（</w:t>
      </w:r>
      <w:r w:rsidRPr="00E12186">
        <w:rPr>
          <w:rFonts w:hint="eastAsia"/>
        </w:rPr>
        <w:t>2</w:t>
      </w:r>
      <w:r w:rsidRPr="00E12186">
        <w:rPr>
          <w:rFonts w:hint="eastAsia"/>
        </w:rPr>
        <w:t>）</w:t>
      </w:r>
      <w:r w:rsidR="00707873" w:rsidRPr="00E12186">
        <w:rPr>
          <w:rFonts w:hint="eastAsia"/>
        </w:rPr>
        <w:t>企业应加强对</w:t>
      </w:r>
      <w:r w:rsidRPr="00E12186">
        <w:rPr>
          <w:rFonts w:hint="eastAsia"/>
        </w:rPr>
        <w:t>粪污</w:t>
      </w:r>
      <w:r w:rsidR="00707873" w:rsidRPr="00E12186">
        <w:rPr>
          <w:rFonts w:hint="eastAsia"/>
        </w:rPr>
        <w:t>治理措施的管理和维护，确保各污染物达标排放，有效减少</w:t>
      </w:r>
      <w:r w:rsidRPr="00E12186">
        <w:rPr>
          <w:rFonts w:hint="eastAsia"/>
        </w:rPr>
        <w:t>废水</w:t>
      </w:r>
      <w:r w:rsidR="00707873" w:rsidRPr="00E12186">
        <w:rPr>
          <w:rFonts w:hint="eastAsia"/>
        </w:rPr>
        <w:t>污染物通过沉降进入土壤的量。</w:t>
      </w:r>
    </w:p>
    <w:p w14:paraId="5329FFD4" w14:textId="348061A0" w:rsidR="00707873" w:rsidRPr="00E12186" w:rsidRDefault="00707873" w:rsidP="00707873">
      <w:pPr>
        <w:ind w:firstLine="480"/>
      </w:pPr>
      <w:r w:rsidRPr="00E12186">
        <w:rPr>
          <w:rFonts w:hint="eastAsia"/>
        </w:rPr>
        <w:t>（</w:t>
      </w:r>
      <w:r w:rsidRPr="00E12186">
        <w:rPr>
          <w:rFonts w:hint="eastAsia"/>
        </w:rPr>
        <w:t>3</w:t>
      </w:r>
      <w:r w:rsidRPr="00E12186">
        <w:rPr>
          <w:rFonts w:hint="eastAsia"/>
        </w:rPr>
        <w:t>）企业应采用先进的</w:t>
      </w:r>
      <w:r w:rsidR="00182BB6" w:rsidRPr="00E12186">
        <w:rPr>
          <w:rFonts w:hint="eastAsia"/>
        </w:rPr>
        <w:t>养殖工艺</w:t>
      </w:r>
      <w:r w:rsidRPr="00E12186">
        <w:rPr>
          <w:rFonts w:hint="eastAsia"/>
        </w:rPr>
        <w:t>技术，减少固废的产生量，并提高固废的综合利用率，减少固废的堆存量。</w:t>
      </w:r>
    </w:p>
    <w:p w14:paraId="0D484CF3" w14:textId="77777777" w:rsidR="00707873" w:rsidRPr="00E12186" w:rsidRDefault="00707873" w:rsidP="00707873">
      <w:pPr>
        <w:pStyle w:val="3"/>
      </w:pPr>
      <w:bookmarkStart w:id="478" w:name="_Toc75012611"/>
      <w:r w:rsidRPr="00E12186">
        <w:rPr>
          <w:rFonts w:hint="eastAsia"/>
        </w:rPr>
        <w:t>7.5.2</w:t>
      </w:r>
      <w:r w:rsidRPr="00E12186">
        <w:rPr>
          <w:rFonts w:hint="eastAsia"/>
        </w:rPr>
        <w:t>过程控制措施</w:t>
      </w:r>
      <w:bookmarkEnd w:id="478"/>
    </w:p>
    <w:p w14:paraId="29BCAD18" w14:textId="77777777" w:rsidR="00707873" w:rsidRPr="00E12186" w:rsidRDefault="00707873" w:rsidP="00707873">
      <w:pPr>
        <w:ind w:firstLine="480"/>
      </w:pPr>
      <w:r w:rsidRPr="00E12186">
        <w:rPr>
          <w:rFonts w:hint="eastAsia"/>
        </w:rPr>
        <w:t>项目针对土壤污染的途径提出相应的过程控制措施：</w:t>
      </w:r>
    </w:p>
    <w:p w14:paraId="464928A4" w14:textId="0F4BB536" w:rsidR="00707873" w:rsidRPr="00E12186" w:rsidRDefault="00707873" w:rsidP="00707873">
      <w:pPr>
        <w:ind w:firstLine="480"/>
      </w:pPr>
      <w:r w:rsidRPr="00E12186">
        <w:rPr>
          <w:rFonts w:hint="eastAsia"/>
        </w:rPr>
        <w:t>企业应在占地范围内采取绿化措施，以种植具有较强吸附能力的植物为主，加大对废气污染物的吸附量，减少最终进入土壤的污染物量，从而减小对土壤的污染。</w:t>
      </w:r>
    </w:p>
    <w:p w14:paraId="62C10820" w14:textId="1419F6F7" w:rsidR="007542E6" w:rsidRPr="00E12186" w:rsidRDefault="007542E6" w:rsidP="007542E6">
      <w:pPr>
        <w:pStyle w:val="3"/>
      </w:pPr>
      <w:bookmarkStart w:id="479" w:name="_Toc75012612"/>
      <w:r w:rsidRPr="00E12186">
        <w:rPr>
          <w:rFonts w:hint="eastAsia"/>
        </w:rPr>
        <w:t>7</w:t>
      </w:r>
      <w:r w:rsidRPr="00E12186">
        <w:t>.5.3</w:t>
      </w:r>
      <w:r w:rsidRPr="00E12186">
        <w:rPr>
          <w:rFonts w:hint="eastAsia"/>
        </w:rPr>
        <w:t>末端控制措施</w:t>
      </w:r>
      <w:bookmarkEnd w:id="479"/>
    </w:p>
    <w:p w14:paraId="79708AC9" w14:textId="273BFF50" w:rsidR="007542E6" w:rsidRPr="00E12186" w:rsidRDefault="00182BB6" w:rsidP="007542E6">
      <w:pPr>
        <w:ind w:firstLine="480"/>
      </w:pPr>
      <w:r w:rsidRPr="00E12186">
        <w:rPr>
          <w:rFonts w:hint="eastAsia"/>
        </w:rPr>
        <w:t>末端控制采取分区防渗原则，</w:t>
      </w:r>
      <w:r w:rsidR="007542E6" w:rsidRPr="00E12186">
        <w:rPr>
          <w:rFonts w:hint="eastAsia"/>
        </w:rPr>
        <w:t>主要包括对重点防渗区（包括</w:t>
      </w:r>
      <w:r w:rsidR="00DF6442" w:rsidRPr="00E12186">
        <w:rPr>
          <w:rFonts w:hint="eastAsia"/>
        </w:rPr>
        <w:t>危险废物暂存间</w:t>
      </w:r>
      <w:r w:rsidR="007542E6" w:rsidRPr="00E12186">
        <w:rPr>
          <w:rFonts w:hint="eastAsia"/>
        </w:rPr>
        <w:t>）场底及周围进行防渗措施，使其渗透系数小于</w:t>
      </w:r>
      <w:r w:rsidR="007542E6" w:rsidRPr="00E12186">
        <w:rPr>
          <w:rFonts w:hint="eastAsia"/>
        </w:rPr>
        <w:t>1.0</w:t>
      </w:r>
      <w:r w:rsidR="007542E6" w:rsidRPr="00E12186">
        <w:rPr>
          <w:rFonts w:hint="eastAsia"/>
        </w:rPr>
        <w:t>×</w:t>
      </w:r>
      <w:r w:rsidR="007542E6" w:rsidRPr="00E12186">
        <w:rPr>
          <w:rFonts w:hint="eastAsia"/>
        </w:rPr>
        <w:t>10</w:t>
      </w:r>
      <w:r w:rsidR="007542E6" w:rsidRPr="00E12186">
        <w:rPr>
          <w:rFonts w:hint="eastAsia"/>
          <w:vertAlign w:val="superscript"/>
        </w:rPr>
        <w:t>-10</w:t>
      </w:r>
      <w:r w:rsidR="007542E6" w:rsidRPr="00E12186">
        <w:rPr>
          <w:rFonts w:hint="eastAsia"/>
        </w:rPr>
        <w:t>cm/s</w:t>
      </w:r>
      <w:r w:rsidR="007542E6" w:rsidRPr="00E12186">
        <w:rPr>
          <w:rFonts w:hint="eastAsia"/>
        </w:rPr>
        <w:t>，防止渗滤液污染物渗入地下。</w:t>
      </w:r>
    </w:p>
    <w:p w14:paraId="72966EFA" w14:textId="47A6917B" w:rsidR="00707873" w:rsidRPr="00E12186" w:rsidRDefault="00707873" w:rsidP="00707873">
      <w:pPr>
        <w:pStyle w:val="3"/>
      </w:pPr>
      <w:bookmarkStart w:id="480" w:name="_Toc75012613"/>
      <w:r w:rsidRPr="00E12186">
        <w:rPr>
          <w:rFonts w:hint="eastAsia"/>
        </w:rPr>
        <w:t>7.5.</w:t>
      </w:r>
      <w:r w:rsidR="00284247" w:rsidRPr="00E12186">
        <w:t>4</w:t>
      </w:r>
      <w:r w:rsidR="00284247" w:rsidRPr="00E12186">
        <w:rPr>
          <w:rFonts w:hint="eastAsia"/>
        </w:rPr>
        <w:t>土壤污染监控体系</w:t>
      </w:r>
      <w:bookmarkEnd w:id="480"/>
    </w:p>
    <w:p w14:paraId="79B3016F" w14:textId="1A9BEBBD" w:rsidR="00284247" w:rsidRPr="00E12186" w:rsidRDefault="00284247" w:rsidP="00284247">
      <w:pPr>
        <w:ind w:firstLine="480"/>
      </w:pPr>
      <w:r w:rsidRPr="00E12186">
        <w:rPr>
          <w:rFonts w:hint="eastAsia"/>
        </w:rPr>
        <w:t>为了及时了解项目场区及周边土壤环境质量状况和土壤中污染物的动态变化，根据《环境影响评价技术导则</w:t>
      </w:r>
      <w:r w:rsidRPr="00E12186">
        <w:rPr>
          <w:rFonts w:hint="eastAsia"/>
        </w:rPr>
        <w:t xml:space="preserve"> </w:t>
      </w:r>
      <w:r w:rsidRPr="00E12186">
        <w:rPr>
          <w:rFonts w:hint="eastAsia"/>
        </w:rPr>
        <w:t>土壤环境》（</w:t>
      </w:r>
      <w:r w:rsidRPr="00E12186">
        <w:rPr>
          <w:rFonts w:hint="eastAsia"/>
        </w:rPr>
        <w:t>HJ964-2018</w:t>
      </w:r>
      <w:r w:rsidRPr="00E12186">
        <w:rPr>
          <w:rFonts w:hint="eastAsia"/>
        </w:rPr>
        <w:t>）、《排污单位自行监测技术指南</w:t>
      </w:r>
      <w:r w:rsidRPr="00E12186">
        <w:rPr>
          <w:rFonts w:hint="eastAsia"/>
        </w:rPr>
        <w:t xml:space="preserve"> </w:t>
      </w:r>
      <w:r w:rsidRPr="00E12186">
        <w:rPr>
          <w:rFonts w:hint="eastAsia"/>
        </w:rPr>
        <w:t>总则》（</w:t>
      </w:r>
      <w:r w:rsidRPr="00E12186">
        <w:rPr>
          <w:rFonts w:hint="eastAsia"/>
        </w:rPr>
        <w:t>HJ819-2017</w:t>
      </w:r>
      <w:r w:rsidRPr="00E12186">
        <w:rPr>
          <w:rFonts w:hint="eastAsia"/>
        </w:rPr>
        <w:t>）的相关要求，本项目拟制定土壤环境跟踪监测措施，包括制定跟踪监测计划，科学、合理地设置土壤监测点位，建立完善的跟踪监测制度，以便及时发现并有效控制。</w:t>
      </w:r>
    </w:p>
    <w:p w14:paraId="4DF265F9" w14:textId="746BDB90" w:rsidR="00284247" w:rsidRPr="00E12186" w:rsidRDefault="00284247" w:rsidP="00284247">
      <w:pPr>
        <w:pStyle w:val="3"/>
      </w:pPr>
      <w:bookmarkStart w:id="481" w:name="_Toc75012614"/>
      <w:r w:rsidRPr="00E12186">
        <w:rPr>
          <w:rFonts w:hint="eastAsia"/>
        </w:rPr>
        <w:t>7</w:t>
      </w:r>
      <w:r w:rsidRPr="00E12186">
        <w:t>.5.5</w:t>
      </w:r>
      <w:r w:rsidRPr="00E12186">
        <w:rPr>
          <w:rFonts w:hint="eastAsia"/>
        </w:rPr>
        <w:t>应急响应措施</w:t>
      </w:r>
      <w:bookmarkEnd w:id="481"/>
    </w:p>
    <w:p w14:paraId="4DD53FD3" w14:textId="09370299" w:rsidR="00284247" w:rsidRPr="00E12186" w:rsidRDefault="00284247" w:rsidP="00284247">
      <w:pPr>
        <w:ind w:firstLine="480"/>
      </w:pPr>
      <w:r w:rsidRPr="00E12186">
        <w:rPr>
          <w:rFonts w:hint="eastAsia"/>
        </w:rPr>
        <w:t>一旦发现土壤污染事故，立即采取应急措施控制土壤、地下水污染，并使污染得到治理。</w:t>
      </w:r>
    </w:p>
    <w:p w14:paraId="6956234C" w14:textId="77777777" w:rsidR="002E7EAB" w:rsidRPr="00E12186" w:rsidRDefault="001E1BFD" w:rsidP="006F3A78">
      <w:pPr>
        <w:pStyle w:val="2"/>
      </w:pPr>
      <w:bookmarkStart w:id="482" w:name="_Toc530642993"/>
      <w:bookmarkStart w:id="483" w:name="_Toc494206376"/>
      <w:bookmarkStart w:id="484" w:name="_Toc75012615"/>
      <w:r w:rsidRPr="00E12186">
        <w:rPr>
          <w:rFonts w:hint="eastAsia"/>
        </w:rPr>
        <w:lastRenderedPageBreak/>
        <w:t>7</w:t>
      </w:r>
      <w:r w:rsidR="00D60EDB" w:rsidRPr="00E12186">
        <w:rPr>
          <w:rFonts w:hint="eastAsia"/>
        </w:rPr>
        <w:t>.</w:t>
      </w:r>
      <w:r w:rsidR="006F3A78" w:rsidRPr="00E12186">
        <w:rPr>
          <w:rFonts w:hint="eastAsia"/>
        </w:rPr>
        <w:t>6</w:t>
      </w:r>
      <w:r w:rsidR="006F3A78" w:rsidRPr="00E12186">
        <w:rPr>
          <w:rFonts w:hint="eastAsia"/>
        </w:rPr>
        <w:t>运营期</w:t>
      </w:r>
      <w:r w:rsidR="002E18A2" w:rsidRPr="00E12186">
        <w:t>声环境防治措施</w:t>
      </w:r>
      <w:bookmarkEnd w:id="482"/>
      <w:bookmarkEnd w:id="483"/>
      <w:bookmarkEnd w:id="484"/>
    </w:p>
    <w:p w14:paraId="1CFA9C2C" w14:textId="40518627" w:rsidR="00284247" w:rsidRPr="00E12186" w:rsidRDefault="00284247" w:rsidP="00284247">
      <w:pPr>
        <w:ind w:firstLine="480"/>
      </w:pPr>
      <w:r w:rsidRPr="00E12186">
        <w:t>本项目实施后</w:t>
      </w:r>
      <w:r w:rsidRPr="00E12186">
        <w:rPr>
          <w:rFonts w:hint="eastAsia"/>
        </w:rPr>
        <w:t>，</w:t>
      </w:r>
      <w:r w:rsidRPr="00E12186">
        <w:rPr>
          <w:rFonts w:hint="eastAsia"/>
          <w:szCs w:val="24"/>
        </w:rPr>
        <w:t>本</w:t>
      </w:r>
      <w:r w:rsidRPr="00E12186">
        <w:rPr>
          <w:szCs w:val="24"/>
        </w:rPr>
        <w:t>项目营运期产生噪声</w:t>
      </w:r>
      <w:r w:rsidRPr="00E12186">
        <w:rPr>
          <w:rFonts w:hint="eastAsia"/>
          <w:szCs w:val="24"/>
        </w:rPr>
        <w:t>源</w:t>
      </w:r>
      <w:r w:rsidRPr="00E12186">
        <w:rPr>
          <w:szCs w:val="24"/>
        </w:rPr>
        <w:t>主要</w:t>
      </w:r>
      <w:r w:rsidRPr="00E12186">
        <w:rPr>
          <w:rFonts w:hint="eastAsia"/>
          <w:szCs w:val="24"/>
        </w:rPr>
        <w:t>来源于</w:t>
      </w:r>
      <w:r w:rsidR="00093646">
        <w:rPr>
          <w:rFonts w:hint="eastAsia"/>
          <w:szCs w:val="24"/>
        </w:rPr>
        <w:t>猪</w:t>
      </w:r>
      <w:r w:rsidRPr="00E12186">
        <w:rPr>
          <w:rFonts w:hint="eastAsia"/>
          <w:szCs w:val="24"/>
        </w:rPr>
        <w:t>叫声、</w:t>
      </w:r>
      <w:r w:rsidR="006326FE">
        <w:rPr>
          <w:rFonts w:hint="eastAsia"/>
          <w:szCs w:val="24"/>
        </w:rPr>
        <w:t>育肥猪舍</w:t>
      </w:r>
      <w:r w:rsidR="00093646">
        <w:rPr>
          <w:rFonts w:hint="eastAsia"/>
          <w:szCs w:val="24"/>
        </w:rPr>
        <w:t>通风风机</w:t>
      </w:r>
      <w:r w:rsidRPr="00E12186">
        <w:rPr>
          <w:szCs w:val="24"/>
        </w:rPr>
        <w:t>以及水泵</w:t>
      </w:r>
      <w:r w:rsidRPr="00E12186">
        <w:rPr>
          <w:rFonts w:hint="eastAsia"/>
          <w:szCs w:val="24"/>
        </w:rPr>
        <w:t>、出入场区车辆产生的噪声等</w:t>
      </w:r>
      <w:r w:rsidRPr="00E12186">
        <w:t>。为了减轻各类噪声对工人操作环境和周围声环境影响，因此本项目应加强噪声的治理工作，主要从设备选型、阻隔传播途径和受声者保护三方面入手。</w:t>
      </w:r>
    </w:p>
    <w:p w14:paraId="554611FC" w14:textId="77777777" w:rsidR="00284247" w:rsidRPr="00E12186" w:rsidRDefault="00284247" w:rsidP="00284247">
      <w:pPr>
        <w:ind w:firstLine="480"/>
      </w:pPr>
      <w:r w:rsidRPr="00E12186">
        <w:rPr>
          <w:rFonts w:ascii="宋体" w:hAnsi="宋体" w:hint="eastAsia"/>
        </w:rPr>
        <w:t>①</w:t>
      </w:r>
      <w:r w:rsidRPr="00E12186">
        <w:t>优先选用低噪声设备，对强噪声设备如水泵和风机等采取减振、隔声措施。风机的排风口做消声处理，水泵和风机等均放单独的房间内，采用隔声门窗或双层玻璃。</w:t>
      </w:r>
    </w:p>
    <w:p w14:paraId="7C2CCDC1" w14:textId="278839C7" w:rsidR="00284247" w:rsidRPr="00E12186" w:rsidRDefault="00284247" w:rsidP="00284247">
      <w:pPr>
        <w:ind w:firstLine="480"/>
      </w:pPr>
      <w:r w:rsidRPr="00E12186">
        <w:rPr>
          <w:rFonts w:ascii="宋体" w:hAnsi="宋体" w:hint="eastAsia"/>
        </w:rPr>
        <w:t>②</w:t>
      </w:r>
      <w:r w:rsidR="006326FE">
        <w:t>育肥猪舍</w:t>
      </w:r>
      <w:r w:rsidRPr="00E12186">
        <w:t>内安装的</w:t>
      </w:r>
      <w:r w:rsidR="00093646">
        <w:rPr>
          <w:rFonts w:hint="eastAsia"/>
        </w:rPr>
        <w:t>通风</w:t>
      </w:r>
      <w:r w:rsidR="00093646">
        <w:t>风机</w:t>
      </w:r>
      <w:r w:rsidRPr="00E12186">
        <w:t>应安装牢固，并加减震圈（垫），减轻噪声对操作人员及</w:t>
      </w:r>
      <w:r w:rsidR="00093646">
        <w:rPr>
          <w:rFonts w:hint="eastAsia"/>
        </w:rPr>
        <w:t>猪群</w:t>
      </w:r>
      <w:r w:rsidRPr="00E12186">
        <w:t>的危害和影响。</w:t>
      </w:r>
    </w:p>
    <w:p w14:paraId="5DDE63D1" w14:textId="2DAF1E98" w:rsidR="00284247" w:rsidRPr="00E12186" w:rsidRDefault="00284247" w:rsidP="00284247">
      <w:pPr>
        <w:ind w:firstLine="480"/>
      </w:pPr>
      <w:r w:rsidRPr="00E12186">
        <w:rPr>
          <w:rFonts w:ascii="宋体" w:hAnsi="宋体" w:hint="eastAsia"/>
        </w:rPr>
        <w:t>③</w:t>
      </w:r>
      <w:r w:rsidRPr="00E12186">
        <w:rPr>
          <w:rFonts w:hint="eastAsia"/>
        </w:rPr>
        <w:t>尽可能满足</w:t>
      </w:r>
      <w:r w:rsidR="00093646">
        <w:rPr>
          <w:rFonts w:hint="eastAsia"/>
        </w:rPr>
        <w:t>猪</w:t>
      </w:r>
      <w:r w:rsidR="00DF6442" w:rsidRPr="00E12186">
        <w:rPr>
          <w:rFonts w:hint="eastAsia"/>
        </w:rPr>
        <w:t>群</w:t>
      </w:r>
      <w:r w:rsidRPr="00E12186">
        <w:rPr>
          <w:rFonts w:hint="eastAsia"/>
        </w:rPr>
        <w:t>饮食需要，避免因饥饿或口渴而发出叫声；同时应减少外界噪声及突发性噪声等对</w:t>
      </w:r>
      <w:r w:rsidR="006326FE">
        <w:rPr>
          <w:rFonts w:hint="eastAsia"/>
        </w:rPr>
        <w:t>育肥猪舍</w:t>
      </w:r>
      <w:r w:rsidRPr="00E12186">
        <w:rPr>
          <w:rFonts w:hint="eastAsia"/>
        </w:rPr>
        <w:t>的干扰，避免因惊吓而产生不安，使</w:t>
      </w:r>
      <w:r w:rsidR="00093646">
        <w:rPr>
          <w:rFonts w:hint="eastAsia"/>
        </w:rPr>
        <w:t>猪群</w:t>
      </w:r>
      <w:r w:rsidRPr="00E12186">
        <w:rPr>
          <w:rFonts w:hint="eastAsia"/>
        </w:rPr>
        <w:t>保持安定和平的气氛。</w:t>
      </w:r>
    </w:p>
    <w:p w14:paraId="37A828C3" w14:textId="18E2EA8A" w:rsidR="00284247" w:rsidRPr="00E12186" w:rsidRDefault="00284247" w:rsidP="00284247">
      <w:pPr>
        <w:ind w:firstLine="480"/>
      </w:pPr>
      <w:r w:rsidRPr="00E12186">
        <w:rPr>
          <w:rFonts w:ascii="宋体" w:hAnsi="宋体" w:hint="eastAsia"/>
        </w:rPr>
        <w:t>④</w:t>
      </w:r>
      <w:r w:rsidR="00093646">
        <w:rPr>
          <w:rFonts w:hint="eastAsia"/>
        </w:rPr>
        <w:t>猪群</w:t>
      </w:r>
      <w:r w:rsidRPr="00E12186">
        <w:rPr>
          <w:rFonts w:hint="eastAsia"/>
        </w:rPr>
        <w:t>出栏时会产生突发性叫声，会对区域声环境产生一定的影响，但具有偶然性和间断性，影响短暂，应安排在白天，且避免午休时间，尽量采取赶</w:t>
      </w:r>
      <w:r w:rsidR="001C70BC">
        <w:rPr>
          <w:rFonts w:hint="eastAsia"/>
        </w:rPr>
        <w:t>猪</w:t>
      </w:r>
      <w:r w:rsidRPr="00E12186">
        <w:rPr>
          <w:rFonts w:hint="eastAsia"/>
        </w:rPr>
        <w:t>上车；</w:t>
      </w:r>
    </w:p>
    <w:p w14:paraId="49308087" w14:textId="2D94BFB8" w:rsidR="00284247" w:rsidRPr="00E12186" w:rsidRDefault="00284247" w:rsidP="00284247">
      <w:pPr>
        <w:ind w:firstLine="480"/>
      </w:pPr>
      <w:r w:rsidRPr="00E12186">
        <w:rPr>
          <w:rFonts w:ascii="宋体" w:hAnsi="宋体" w:hint="eastAsia"/>
        </w:rPr>
        <w:t>⑤</w:t>
      </w:r>
      <w:r w:rsidR="00DC3EDA">
        <w:rPr>
          <w:rFonts w:ascii="宋体" w:hAnsi="宋体" w:hint="eastAsia"/>
        </w:rPr>
        <w:t>养殖场</w:t>
      </w:r>
      <w:r w:rsidRPr="00E12186">
        <w:rPr>
          <w:rFonts w:ascii="宋体" w:hAnsi="宋体" w:hint="eastAsia"/>
        </w:rPr>
        <w:t>场</w:t>
      </w:r>
      <w:r w:rsidRPr="00E12186">
        <w:rPr>
          <w:rFonts w:hint="eastAsia"/>
        </w:rPr>
        <w:t>界设围墙，建隔离带，降噪林，经过生态林降噪和距离衰减后厂界噪声可满足</w:t>
      </w:r>
      <w:r w:rsidRPr="00E12186">
        <w:t>《工业企业厂界环境噪声排放标准》</w:t>
      </w:r>
      <w:r w:rsidRPr="00E12186">
        <w:rPr>
          <w:rFonts w:hint="eastAsia"/>
        </w:rPr>
        <w:t>（</w:t>
      </w:r>
      <w:r w:rsidRPr="00E12186">
        <w:t>GB12348</w:t>
      </w:r>
      <w:r w:rsidRPr="00E12186">
        <w:rPr>
          <w:rFonts w:hint="eastAsia"/>
        </w:rPr>
        <w:t>-</w:t>
      </w:r>
      <w:r w:rsidRPr="00E12186">
        <w:t>2008</w:t>
      </w:r>
      <w:r w:rsidRPr="00E12186">
        <w:rPr>
          <w:rFonts w:hint="eastAsia"/>
        </w:rPr>
        <w:t>）</w:t>
      </w:r>
      <w:r w:rsidRPr="00E12186">
        <w:rPr>
          <w:rFonts w:hint="eastAsia"/>
        </w:rPr>
        <w:t>2</w:t>
      </w:r>
      <w:r w:rsidRPr="00E12186">
        <w:t>类</w:t>
      </w:r>
      <w:r w:rsidRPr="00E12186">
        <w:rPr>
          <w:rFonts w:hint="eastAsia"/>
        </w:rPr>
        <w:t>区排放限值；周边居民点可满足</w:t>
      </w:r>
      <w:r w:rsidRPr="00E12186">
        <w:rPr>
          <w:snapToGrid w:val="0"/>
          <w:kern w:val="0"/>
        </w:rPr>
        <w:t>《声环境质量标准》（</w:t>
      </w:r>
      <w:r w:rsidRPr="00E12186">
        <w:rPr>
          <w:snapToGrid w:val="0"/>
          <w:kern w:val="0"/>
        </w:rPr>
        <w:t>GB3096-2008</w:t>
      </w:r>
      <w:r w:rsidRPr="00E12186">
        <w:rPr>
          <w:snapToGrid w:val="0"/>
          <w:kern w:val="0"/>
        </w:rPr>
        <w:t>）</w:t>
      </w:r>
      <w:r w:rsidRPr="00E12186">
        <w:rPr>
          <w:snapToGrid w:val="0"/>
          <w:kern w:val="0"/>
        </w:rPr>
        <w:t>2</w:t>
      </w:r>
      <w:r w:rsidRPr="00E12186">
        <w:rPr>
          <w:snapToGrid w:val="0"/>
          <w:kern w:val="0"/>
        </w:rPr>
        <w:t>类标准</w:t>
      </w:r>
      <w:r w:rsidRPr="00E12186">
        <w:rPr>
          <w:rFonts w:hint="eastAsia"/>
          <w:snapToGrid w:val="0"/>
          <w:kern w:val="0"/>
        </w:rPr>
        <w:t>。</w:t>
      </w:r>
    </w:p>
    <w:p w14:paraId="64BFA404" w14:textId="77777777" w:rsidR="00284247" w:rsidRPr="00E12186" w:rsidRDefault="00284247" w:rsidP="00284247">
      <w:pPr>
        <w:ind w:firstLine="480"/>
      </w:pPr>
      <w:r w:rsidRPr="00E12186">
        <w:rPr>
          <w:rFonts w:ascii="宋体" w:hAnsi="宋体" w:hint="eastAsia"/>
        </w:rPr>
        <w:t>⑥</w:t>
      </w:r>
      <w:r w:rsidRPr="00E12186">
        <w:rPr>
          <w:rFonts w:hint="eastAsia"/>
        </w:rPr>
        <w:t>根据生产实际情况，合理调度汽车运输；优化运输路线，使运输路线尽量选择距离居民敏感点较远、地域较开阔的地段。</w:t>
      </w:r>
    </w:p>
    <w:p w14:paraId="270419A7" w14:textId="1052D04C" w:rsidR="00284247" w:rsidRPr="00E12186" w:rsidRDefault="00284247" w:rsidP="00284247">
      <w:pPr>
        <w:ind w:firstLine="480"/>
      </w:pPr>
      <w:r w:rsidRPr="00E12186">
        <w:rPr>
          <w:rFonts w:ascii="宋体" w:hAnsi="宋体" w:hint="eastAsia"/>
        </w:rPr>
        <w:t>⑦</w:t>
      </w:r>
      <w:r w:rsidRPr="00E12186">
        <w:rPr>
          <w:rFonts w:hint="eastAsia"/>
        </w:rPr>
        <w:t>运输车辆应做到缓速行驶，减少鸣笛或尽量避免鸣笛来减少运输车辆进入</w:t>
      </w:r>
      <w:r w:rsidR="00DC3EDA">
        <w:rPr>
          <w:rFonts w:hint="eastAsia"/>
        </w:rPr>
        <w:t>养殖场</w:t>
      </w:r>
      <w:r w:rsidRPr="00E12186">
        <w:rPr>
          <w:rFonts w:hint="eastAsia"/>
        </w:rPr>
        <w:t>对周围声环境的影响。</w:t>
      </w:r>
    </w:p>
    <w:p w14:paraId="6358DA3B" w14:textId="2E08C38D" w:rsidR="00284247" w:rsidRPr="00E12186" w:rsidRDefault="00284247" w:rsidP="00284247">
      <w:pPr>
        <w:ind w:firstLine="480"/>
      </w:pPr>
      <w:r w:rsidRPr="00E12186">
        <w:rPr>
          <w:rFonts w:ascii="宋体" w:hAnsi="宋体" w:hint="eastAsia"/>
        </w:rPr>
        <w:t>⑧</w:t>
      </w:r>
      <w:r w:rsidRPr="00E12186">
        <w:t>货物运输车辆在</w:t>
      </w:r>
      <w:r w:rsidRPr="00E12186">
        <w:rPr>
          <w:rFonts w:hint="eastAsia"/>
        </w:rPr>
        <w:t>村庄、</w:t>
      </w:r>
      <w:r w:rsidR="00DC3EDA">
        <w:rPr>
          <w:rFonts w:hint="eastAsia"/>
        </w:rPr>
        <w:t>养殖场</w:t>
      </w:r>
      <w:r w:rsidRPr="00E12186">
        <w:t>门前做到不鸣或少鸣笛，以减轻交通噪声对</w:t>
      </w:r>
      <w:r w:rsidRPr="00E12186">
        <w:rPr>
          <w:rFonts w:hint="eastAsia"/>
        </w:rPr>
        <w:t>外</w:t>
      </w:r>
      <w:r w:rsidRPr="00E12186">
        <w:t>环境的影响。货物运输车辆夜间在途经村庄或在场界内时禁止鸣笛。</w:t>
      </w:r>
    </w:p>
    <w:p w14:paraId="62B8FCF9" w14:textId="16AA993A" w:rsidR="00284247" w:rsidRPr="00E12186" w:rsidRDefault="00284247" w:rsidP="00284247">
      <w:pPr>
        <w:ind w:firstLine="480"/>
      </w:pPr>
      <w:r w:rsidRPr="00E12186">
        <w:t>在采取上述有效的防治措施后，</w:t>
      </w:r>
      <w:r w:rsidRPr="00E12186">
        <w:rPr>
          <w:rFonts w:hint="eastAsia"/>
        </w:rPr>
        <w:t>项目各</w:t>
      </w:r>
      <w:r w:rsidR="00DC3EDA">
        <w:rPr>
          <w:rFonts w:hint="eastAsia"/>
        </w:rPr>
        <w:t>养殖场</w:t>
      </w:r>
      <w:r w:rsidRPr="00E12186">
        <w:t>场界噪声可达到《工业企业厂界环境噪声排放标准》（</w:t>
      </w:r>
      <w:r w:rsidRPr="00E12186">
        <w:t>GB12348-2008</w:t>
      </w:r>
      <w:r w:rsidRPr="00E12186">
        <w:t>）中的</w:t>
      </w:r>
      <w:r w:rsidRPr="00E12186">
        <w:rPr>
          <w:rFonts w:hint="eastAsia"/>
        </w:rPr>
        <w:t>2</w:t>
      </w:r>
      <w:r w:rsidRPr="00E12186">
        <w:t>类标准，产噪设备对周围声环境影响较小。</w:t>
      </w:r>
    </w:p>
    <w:p w14:paraId="27943699" w14:textId="2B84A732" w:rsidR="002E7EAB" w:rsidRPr="00E12186" w:rsidRDefault="001E1BFD" w:rsidP="006F3A78">
      <w:pPr>
        <w:pStyle w:val="2"/>
      </w:pPr>
      <w:bookmarkStart w:id="485" w:name="_Toc530642994"/>
      <w:bookmarkStart w:id="486" w:name="_Toc75012616"/>
      <w:r w:rsidRPr="00E12186">
        <w:rPr>
          <w:rFonts w:hint="eastAsia"/>
        </w:rPr>
        <w:t>7</w:t>
      </w:r>
      <w:r w:rsidR="00D60EDB" w:rsidRPr="00E12186">
        <w:rPr>
          <w:rFonts w:hint="eastAsia"/>
        </w:rPr>
        <w:t>.</w:t>
      </w:r>
      <w:r w:rsidR="006F3A78" w:rsidRPr="00E12186">
        <w:rPr>
          <w:rFonts w:hint="eastAsia"/>
        </w:rPr>
        <w:t>7</w:t>
      </w:r>
      <w:r w:rsidR="006F3A78" w:rsidRPr="00E12186">
        <w:rPr>
          <w:rFonts w:hint="eastAsia"/>
        </w:rPr>
        <w:t>运营期</w:t>
      </w:r>
      <w:r w:rsidR="002E18A2" w:rsidRPr="00E12186">
        <w:t>固体废物污染防治措施</w:t>
      </w:r>
      <w:bookmarkEnd w:id="485"/>
      <w:bookmarkEnd w:id="486"/>
    </w:p>
    <w:p w14:paraId="7D9C4A06" w14:textId="77777777" w:rsidR="00284247" w:rsidRPr="00E12186" w:rsidRDefault="00284247" w:rsidP="00284247">
      <w:pPr>
        <w:ind w:firstLine="480"/>
      </w:pPr>
      <w:r w:rsidRPr="00E12186">
        <w:rPr>
          <w:rFonts w:hint="eastAsia"/>
        </w:rPr>
        <w:t>本项目固体废物的处理将遵循环境健康风险预防、安全无害以及固体废物“减量化、资源化、无害化及生态化”的原则进行，有效的解决集约化养殖场的环境污染问</w:t>
      </w:r>
      <w:r w:rsidRPr="00E12186">
        <w:rPr>
          <w:rFonts w:hint="eastAsia"/>
        </w:rPr>
        <w:lastRenderedPageBreak/>
        <w:t>题，达到变废为宝、化害为利、综合利用的目的。</w:t>
      </w:r>
    </w:p>
    <w:p w14:paraId="59709FEA" w14:textId="0CDA84B8" w:rsidR="00E522B9" w:rsidRPr="00E12186" w:rsidRDefault="00E522B9" w:rsidP="00E522B9">
      <w:pPr>
        <w:pStyle w:val="3"/>
      </w:pPr>
      <w:bookmarkStart w:id="487" w:name="_Toc75012617"/>
      <w:r w:rsidRPr="00E12186">
        <w:rPr>
          <w:rFonts w:hint="eastAsia"/>
        </w:rPr>
        <w:t>7</w:t>
      </w:r>
      <w:r w:rsidRPr="00E12186">
        <w:t>.7.1</w:t>
      </w:r>
      <w:r w:rsidRPr="00E12186">
        <w:rPr>
          <w:rFonts w:hint="eastAsia"/>
        </w:rPr>
        <w:t>固体废物处置</w:t>
      </w:r>
      <w:r w:rsidR="0084672F" w:rsidRPr="00E12186">
        <w:rPr>
          <w:rFonts w:hint="eastAsia"/>
        </w:rPr>
        <w:t>合理性</w:t>
      </w:r>
      <w:r w:rsidRPr="00E12186">
        <w:rPr>
          <w:rFonts w:hint="eastAsia"/>
        </w:rPr>
        <w:t>分析</w:t>
      </w:r>
      <w:bookmarkEnd w:id="487"/>
    </w:p>
    <w:p w14:paraId="6FD0BF50" w14:textId="47858FB5" w:rsidR="00284247" w:rsidRDefault="00284247" w:rsidP="00284247">
      <w:pPr>
        <w:ind w:firstLine="480"/>
      </w:pPr>
      <w:r w:rsidRPr="00E12186">
        <w:rPr>
          <w:rFonts w:hint="eastAsia"/>
        </w:rPr>
        <w:t>本项目产生的固废物主要是</w:t>
      </w:r>
      <w:r w:rsidR="00DC3EDA">
        <w:rPr>
          <w:rFonts w:hint="eastAsia"/>
        </w:rPr>
        <w:t>猪粪</w:t>
      </w:r>
      <w:r w:rsidRPr="00E12186">
        <w:rPr>
          <w:rFonts w:hint="eastAsia"/>
        </w:rPr>
        <w:t>、病死</w:t>
      </w:r>
      <w:r w:rsidR="00093646">
        <w:rPr>
          <w:rFonts w:hint="eastAsia"/>
        </w:rPr>
        <w:t>猪</w:t>
      </w:r>
      <w:r w:rsidRPr="00E12186">
        <w:rPr>
          <w:rFonts w:hint="eastAsia"/>
        </w:rPr>
        <w:t>、</w:t>
      </w:r>
      <w:r w:rsidR="00093646">
        <w:rPr>
          <w:rFonts w:hint="eastAsia"/>
        </w:rPr>
        <w:t>危险</w:t>
      </w:r>
      <w:r w:rsidRPr="00E12186">
        <w:rPr>
          <w:rFonts w:hint="eastAsia"/>
        </w:rPr>
        <w:t>废物等。</w:t>
      </w:r>
    </w:p>
    <w:p w14:paraId="69E6E9AB" w14:textId="6E6A5D10" w:rsidR="00652F62" w:rsidRPr="00E12186" w:rsidRDefault="00652F62" w:rsidP="00284247">
      <w:pPr>
        <w:ind w:firstLine="480"/>
      </w:pPr>
      <w:r>
        <w:rPr>
          <w:rFonts w:hint="eastAsia"/>
        </w:rPr>
        <w:t>1</w:t>
      </w:r>
      <w:r>
        <w:rPr>
          <w:rFonts w:hint="eastAsia"/>
        </w:rPr>
        <w:t>、一般固废</w:t>
      </w:r>
    </w:p>
    <w:p w14:paraId="36485913" w14:textId="16A2834C" w:rsidR="00284247" w:rsidRPr="00E12186" w:rsidRDefault="00284247" w:rsidP="00284247">
      <w:pPr>
        <w:ind w:firstLine="480"/>
      </w:pPr>
      <w:r w:rsidRPr="00E12186">
        <w:rPr>
          <w:rFonts w:hint="eastAsia"/>
        </w:rPr>
        <w:t>1</w:t>
      </w:r>
      <w:r w:rsidR="00652F62">
        <w:rPr>
          <w:rFonts w:hint="eastAsia"/>
        </w:rPr>
        <w:t>）</w:t>
      </w:r>
      <w:r w:rsidR="00DC3EDA">
        <w:rPr>
          <w:rFonts w:hint="eastAsia"/>
        </w:rPr>
        <w:t>猪粪</w:t>
      </w:r>
    </w:p>
    <w:p w14:paraId="108DEEDE" w14:textId="77F6A6B6" w:rsidR="00284247" w:rsidRPr="00CC5E31" w:rsidRDefault="00DC3EDA" w:rsidP="00284247">
      <w:pPr>
        <w:ind w:firstLine="480"/>
      </w:pPr>
      <w:r w:rsidRPr="00CC5E31">
        <w:rPr>
          <w:rFonts w:hint="eastAsia"/>
        </w:rPr>
        <w:t>猪粪</w:t>
      </w:r>
      <w:r w:rsidR="00284247" w:rsidRPr="00CC5E31">
        <w:rPr>
          <w:rFonts w:hint="eastAsia"/>
        </w:rPr>
        <w:t>便中含有大量的有机物和丰富的氮、磷、钾等营养物质，是农业可持续发展的宝贵资源。</w:t>
      </w:r>
      <w:r w:rsidR="00182BB6" w:rsidRPr="00CC5E31">
        <w:rPr>
          <w:rFonts w:hint="eastAsia"/>
        </w:rPr>
        <w:t>项目采用干清粪工艺</w:t>
      </w:r>
      <w:r w:rsidRPr="00CC5E31">
        <w:rPr>
          <w:rFonts w:hint="eastAsia"/>
        </w:rPr>
        <w:t>猪粪</w:t>
      </w:r>
      <w:r w:rsidR="00182BB6" w:rsidRPr="00CC5E31">
        <w:rPr>
          <w:rFonts w:hint="eastAsia"/>
        </w:rPr>
        <w:t>经</w:t>
      </w:r>
      <w:r w:rsidR="00CC5E31" w:rsidRPr="00CC5E31">
        <w:rPr>
          <w:rFonts w:hint="eastAsia"/>
        </w:rPr>
        <w:t>厌氧</w:t>
      </w:r>
      <w:r w:rsidR="00182BB6" w:rsidRPr="00CC5E31">
        <w:rPr>
          <w:rFonts w:hint="eastAsia"/>
        </w:rPr>
        <w:t>发酵处理后产生为肥料</w:t>
      </w:r>
      <w:r w:rsidR="00284247" w:rsidRPr="00CC5E31">
        <w:rPr>
          <w:rFonts w:hint="eastAsia"/>
        </w:rPr>
        <w:t>，是优良的农家肥，富含有机质、氮磷钾及植物生长及果实形成所需的各种中、微量元素，且</w:t>
      </w:r>
      <w:r w:rsidRPr="00CC5E31">
        <w:rPr>
          <w:rFonts w:hint="eastAsia"/>
        </w:rPr>
        <w:t>猪粪</w:t>
      </w:r>
      <w:r w:rsidR="00284247" w:rsidRPr="00CC5E31">
        <w:rPr>
          <w:rFonts w:hint="eastAsia"/>
        </w:rPr>
        <w:t>含有各类氨基酸、维生素、蛋白质、赤酶素、生长素、糖类、核酸等，可以促进植物的生长。</w:t>
      </w:r>
    </w:p>
    <w:p w14:paraId="4D9417EC" w14:textId="1ADD512A" w:rsidR="00284247" w:rsidRDefault="00284247" w:rsidP="00284247">
      <w:pPr>
        <w:ind w:firstLine="480"/>
      </w:pPr>
      <w:r w:rsidRPr="00CC5E31">
        <w:rPr>
          <w:rFonts w:hint="eastAsia"/>
        </w:rPr>
        <w:t>本项目养殖场产生的</w:t>
      </w:r>
      <w:r w:rsidR="00DC3EDA" w:rsidRPr="00CC5E31">
        <w:rPr>
          <w:rFonts w:hint="eastAsia"/>
        </w:rPr>
        <w:t>猪粪</w:t>
      </w:r>
      <w:r w:rsidRPr="00CC5E31">
        <w:rPr>
          <w:rFonts w:hint="eastAsia"/>
        </w:rPr>
        <w:t>经</w:t>
      </w:r>
      <w:r w:rsidR="00CC5E31" w:rsidRPr="00CC5E31">
        <w:rPr>
          <w:rFonts w:hint="eastAsia"/>
        </w:rPr>
        <w:t>厌氧发酵</w:t>
      </w:r>
      <w:r w:rsidRPr="00CC5E31">
        <w:rPr>
          <w:rFonts w:hint="eastAsia"/>
        </w:rPr>
        <w:t>后作为农肥使用，不外排</w:t>
      </w:r>
      <w:r w:rsidR="00CC5E31" w:rsidRPr="00CC5E31">
        <w:rPr>
          <w:rFonts w:hint="eastAsia"/>
        </w:rPr>
        <w:t>，</w:t>
      </w:r>
      <w:r w:rsidRPr="00CC5E31">
        <w:rPr>
          <w:rFonts w:hint="eastAsia"/>
        </w:rPr>
        <w:t>上述处理方法可满足</w:t>
      </w:r>
      <w:r w:rsidR="00DC3EDA" w:rsidRPr="00CC5E31">
        <w:rPr>
          <w:rFonts w:hint="eastAsia"/>
        </w:rPr>
        <w:t>猪粪</w:t>
      </w:r>
      <w:r w:rsidRPr="00CC5E31">
        <w:rPr>
          <w:rFonts w:hint="eastAsia"/>
        </w:rPr>
        <w:t>的无害化处理要求，处理处置措施合理可行。</w:t>
      </w:r>
    </w:p>
    <w:p w14:paraId="427C6D73" w14:textId="7DD67EDE" w:rsidR="00652F62" w:rsidRDefault="00652F62" w:rsidP="00652F62">
      <w:pPr>
        <w:ind w:firstLine="480"/>
      </w:pPr>
      <w:r>
        <w:t>2</w:t>
      </w:r>
      <w:r>
        <w:rPr>
          <w:rFonts w:hint="eastAsia"/>
        </w:rPr>
        <w:t>）废离子交换树脂</w:t>
      </w:r>
    </w:p>
    <w:p w14:paraId="42473EFD" w14:textId="0DEFD167" w:rsidR="00652F62" w:rsidRDefault="00652F62" w:rsidP="00652F62">
      <w:pPr>
        <w:ind w:firstLine="480"/>
      </w:pPr>
      <w:r>
        <w:rPr>
          <w:rFonts w:hint="eastAsia"/>
        </w:rPr>
        <w:t>生物质锅炉软化水采用离子树脂交换，每三年更换一次，交由厂家回收再生处理。</w:t>
      </w:r>
    </w:p>
    <w:p w14:paraId="42484720" w14:textId="627FB763" w:rsidR="00652F62" w:rsidRDefault="00652F62" w:rsidP="00652F62">
      <w:pPr>
        <w:ind w:firstLine="480"/>
      </w:pPr>
      <w:r>
        <w:t>3</w:t>
      </w:r>
      <w:r>
        <w:rPr>
          <w:rFonts w:hint="eastAsia"/>
        </w:rPr>
        <w:t>）锅炉灰渣</w:t>
      </w:r>
    </w:p>
    <w:p w14:paraId="2BB31E0A" w14:textId="3E57E98A" w:rsidR="00652F62" w:rsidRDefault="00652F62" w:rsidP="00652F62">
      <w:pPr>
        <w:ind w:firstLine="480"/>
      </w:pPr>
      <w:r>
        <w:rPr>
          <w:rFonts w:hint="eastAsia"/>
        </w:rPr>
        <w:t>本项目生物质锅炉灰渣含丰富的钾、镁、钙等营养元素，用于厂内种植大棚施肥。</w:t>
      </w:r>
    </w:p>
    <w:p w14:paraId="4DA71B83" w14:textId="793AE636" w:rsidR="00850B5E" w:rsidRDefault="00850B5E" w:rsidP="00652F62">
      <w:pPr>
        <w:ind w:firstLine="480"/>
      </w:pPr>
      <w:r>
        <w:rPr>
          <w:rFonts w:hint="eastAsia"/>
        </w:rPr>
        <w:t>4</w:t>
      </w:r>
      <w:r>
        <w:rPr>
          <w:rFonts w:hint="eastAsia"/>
        </w:rPr>
        <w:t>）废布袋及废氧化塘膜</w:t>
      </w:r>
    </w:p>
    <w:p w14:paraId="639EA18C" w14:textId="021A54DC" w:rsidR="00850B5E" w:rsidRPr="00E12186" w:rsidRDefault="00850B5E" w:rsidP="00652F62">
      <w:pPr>
        <w:ind w:firstLine="480"/>
      </w:pPr>
      <w:r>
        <w:rPr>
          <w:rFonts w:hint="eastAsia"/>
        </w:rPr>
        <w:t>废布袋及废氧化塘膜更换后，打包后交由环卫部门进行填埋处置。</w:t>
      </w:r>
    </w:p>
    <w:p w14:paraId="4D95AF53" w14:textId="04CDCD58" w:rsidR="00E522B9" w:rsidRPr="00E12186" w:rsidRDefault="00850B5E" w:rsidP="00E522B9">
      <w:pPr>
        <w:ind w:firstLine="480"/>
      </w:pPr>
      <w:r>
        <w:t>5</w:t>
      </w:r>
      <w:r w:rsidR="00652F62">
        <w:rPr>
          <w:rFonts w:hint="eastAsia"/>
        </w:rPr>
        <w:t>）</w:t>
      </w:r>
      <w:r w:rsidR="00DC3EDA">
        <w:rPr>
          <w:rFonts w:hint="eastAsia"/>
        </w:rPr>
        <w:t>病死猪</w:t>
      </w:r>
    </w:p>
    <w:p w14:paraId="045F08DB" w14:textId="44A892A9" w:rsidR="003465B6" w:rsidRPr="00E12186" w:rsidRDefault="003465B6" w:rsidP="003465B6">
      <w:pPr>
        <w:ind w:firstLine="480"/>
      </w:pPr>
      <w:r w:rsidRPr="00093646">
        <w:rPr>
          <w:rFonts w:hint="eastAsia"/>
        </w:rPr>
        <w:t>根据企业的养殖规范要求，</w:t>
      </w:r>
      <w:r w:rsidR="00093646" w:rsidRPr="00093646">
        <w:rPr>
          <w:rFonts w:hint="eastAsia"/>
        </w:rPr>
        <w:t>兽医需随时关注全场猪群的身体健康状况，如出现得病的畜禽，兽医需进行跟踪，如在进行治疗后仍不能治愈，实施活体淘汰，委托外部专业病死畜处理单位及时运至处理，</w:t>
      </w:r>
      <w:r w:rsidRPr="00093646">
        <w:rPr>
          <w:rFonts w:hint="eastAsia"/>
        </w:rPr>
        <w:t>养殖过程由于疾病等原因产生的病死畜交由巴彦淖尔市绿之源生物技术发展有限公司进行无害化处理，当疫情发展严重时，立刻隔离病死畜</w:t>
      </w:r>
      <w:r w:rsidR="006326FE" w:rsidRPr="00093646">
        <w:rPr>
          <w:rFonts w:hint="eastAsia"/>
        </w:rPr>
        <w:t>育肥猪舍</w:t>
      </w:r>
      <w:r w:rsidRPr="00093646">
        <w:rPr>
          <w:rFonts w:hint="eastAsia"/>
        </w:rPr>
        <w:t>，并将疫情上报农牧业局动物疫病预防控制中心请求援助，并根据农牧业局动物疫病预防控制中心指定方式指定地点指定方式处置病死畜。</w:t>
      </w:r>
    </w:p>
    <w:p w14:paraId="6D15DE0B" w14:textId="77777777" w:rsidR="003465B6" w:rsidRPr="00E12186" w:rsidRDefault="003465B6" w:rsidP="003465B6">
      <w:pPr>
        <w:ind w:firstLine="480"/>
      </w:pPr>
      <w:r w:rsidRPr="00E12186">
        <w:rPr>
          <w:rFonts w:hint="eastAsia"/>
        </w:rPr>
        <w:t>巴彦淖尔市绿之源生物技术发展有限公司是一家集畜禽无害化处理、生物有机肥、动物油脂的销售于一体的公司，生产厂址在磴口县穿沙公路</w:t>
      </w:r>
      <w:r w:rsidRPr="00E12186">
        <w:rPr>
          <w:rFonts w:hint="eastAsia"/>
        </w:rPr>
        <w:t>51</w:t>
      </w:r>
      <w:r w:rsidRPr="00E12186">
        <w:rPr>
          <w:rFonts w:hint="eastAsia"/>
        </w:rPr>
        <w:t>公里处盘古治沙基地一分场，年处理病害动物能力达到</w:t>
      </w:r>
      <w:r w:rsidRPr="00E12186">
        <w:rPr>
          <w:rFonts w:hint="eastAsia"/>
        </w:rPr>
        <w:t>8760</w:t>
      </w:r>
      <w:r w:rsidRPr="00E12186">
        <w:rPr>
          <w:rFonts w:hint="eastAsia"/>
        </w:rPr>
        <w:t>吨（日处理能力达到</w:t>
      </w:r>
      <w:r w:rsidRPr="00E12186">
        <w:rPr>
          <w:rFonts w:hint="eastAsia"/>
        </w:rPr>
        <w:t>24</w:t>
      </w:r>
      <w:r w:rsidRPr="00E12186">
        <w:rPr>
          <w:rFonts w:hint="eastAsia"/>
        </w:rPr>
        <w:t>吨），该公司采用“原料储存→预碎输出→高温高压化制灭菌→卸压及废气处理→烘干→榨油脱脂→冷却</w:t>
      </w:r>
      <w:r w:rsidRPr="00E12186">
        <w:rPr>
          <w:rFonts w:hint="eastAsia"/>
        </w:rPr>
        <w:lastRenderedPageBreak/>
        <w:t>粉碎→除尘及相关废气处理→储料→称重打包”化制法进行动物尸体无害化处理，满足《畜禽养殖业污染治理工程技术规范》（</w:t>
      </w:r>
      <w:r w:rsidRPr="00E12186">
        <w:rPr>
          <w:rFonts w:hint="eastAsia"/>
        </w:rPr>
        <w:t>HJ497-2009</w:t>
      </w:r>
      <w:r w:rsidRPr="00E12186">
        <w:rPr>
          <w:rFonts w:hint="eastAsia"/>
        </w:rPr>
        <w:t>）、《畜禽养殖业污染防治技术规范》（</w:t>
      </w:r>
      <w:r w:rsidRPr="00E12186">
        <w:rPr>
          <w:rFonts w:hint="eastAsia"/>
        </w:rPr>
        <w:t>HJ/T81-2001</w:t>
      </w:r>
      <w:r w:rsidRPr="00E12186">
        <w:rPr>
          <w:rFonts w:hint="eastAsia"/>
        </w:rPr>
        <w:t>）、《病死及病害动物无害化处理技术规范》（农医发</w:t>
      </w:r>
      <w:r w:rsidRPr="00E12186">
        <w:rPr>
          <w:rFonts w:hint="eastAsia"/>
        </w:rPr>
        <w:t>[2017]25</w:t>
      </w:r>
      <w:r w:rsidRPr="00E12186">
        <w:rPr>
          <w:rFonts w:hint="eastAsia"/>
        </w:rPr>
        <w:t>号）等相关规范要求，因此项目动物尸体交由巴彦淖尔市绿之源生物技术发展有限公司进行无害化处理是可行的。</w:t>
      </w:r>
    </w:p>
    <w:p w14:paraId="2D98906F" w14:textId="23D81F74" w:rsidR="00284247" w:rsidRPr="00E12186" w:rsidRDefault="00E522B9" w:rsidP="00284247">
      <w:pPr>
        <w:ind w:firstLine="480"/>
      </w:pPr>
      <w:r w:rsidRPr="00E12186">
        <w:rPr>
          <w:rFonts w:hint="eastAsia"/>
        </w:rPr>
        <w:t>3</w:t>
      </w:r>
      <w:r w:rsidR="00284247" w:rsidRPr="00E12186">
        <w:rPr>
          <w:rFonts w:hint="eastAsia"/>
        </w:rPr>
        <w:t>、</w:t>
      </w:r>
      <w:r w:rsidR="00076F65" w:rsidRPr="00E12186">
        <w:rPr>
          <w:rFonts w:hint="eastAsia"/>
        </w:rPr>
        <w:t>危险废物</w:t>
      </w:r>
    </w:p>
    <w:p w14:paraId="353B5FCF" w14:textId="69E9714C" w:rsidR="00076F65" w:rsidRPr="00E12186" w:rsidRDefault="00076F65" w:rsidP="00284247">
      <w:pPr>
        <w:ind w:firstLine="480"/>
      </w:pPr>
      <w:r w:rsidRPr="00E12186">
        <w:rPr>
          <w:rFonts w:hint="eastAsia"/>
        </w:rPr>
        <w:t>1</w:t>
      </w:r>
      <w:r w:rsidRPr="00E12186">
        <w:rPr>
          <w:rFonts w:hint="eastAsia"/>
        </w:rPr>
        <w:t>）医疗废物</w:t>
      </w:r>
    </w:p>
    <w:p w14:paraId="14B2EBA6" w14:textId="194870CB" w:rsidR="00076F65" w:rsidRPr="00E12186" w:rsidRDefault="00076F65" w:rsidP="00076F65">
      <w:pPr>
        <w:ind w:firstLine="480"/>
      </w:pPr>
      <w:r w:rsidRPr="00E12186">
        <w:t>医疗垃圾主要为一次性医疗用品及一次性医疗器械，携带有病原微生物，易引发感染性疾病的传播，属于感染性医疗废物，集中收集单独定点存放，根据《医疗废物管理条例》中的要求，医疗废物经危废暂存间医疗隔间临时储存后交由有医疗废物处理资质的单位进行集中清运、处理。</w:t>
      </w:r>
    </w:p>
    <w:p w14:paraId="1107824D" w14:textId="06424F2B" w:rsidR="00284247" w:rsidRPr="00E12186" w:rsidRDefault="00284247" w:rsidP="00284247">
      <w:pPr>
        <w:ind w:firstLine="480"/>
      </w:pPr>
      <w:r w:rsidRPr="00E12186">
        <w:rPr>
          <w:rFonts w:hint="eastAsia"/>
        </w:rPr>
        <w:t>综上所述，本项目产生的</w:t>
      </w:r>
      <w:r w:rsidR="00076F65" w:rsidRPr="00E12186">
        <w:rPr>
          <w:rFonts w:hint="eastAsia"/>
        </w:rPr>
        <w:t>危险</w:t>
      </w:r>
      <w:r w:rsidRPr="00E12186">
        <w:rPr>
          <w:rFonts w:hint="eastAsia"/>
        </w:rPr>
        <w:t>废物经临时储存后交由有资质的单位进行集中清运处理，该措施是切实可行的。</w:t>
      </w:r>
    </w:p>
    <w:p w14:paraId="681E7280" w14:textId="7170D2C0" w:rsidR="00284247" w:rsidRPr="00E12186" w:rsidRDefault="00076F65" w:rsidP="00284247">
      <w:pPr>
        <w:ind w:firstLine="480"/>
      </w:pPr>
      <w:r w:rsidRPr="00E12186">
        <w:rPr>
          <w:rFonts w:hint="eastAsia"/>
        </w:rPr>
        <w:t>4</w:t>
      </w:r>
      <w:r w:rsidR="00E522B9" w:rsidRPr="00E12186">
        <w:rPr>
          <w:rFonts w:hint="eastAsia"/>
        </w:rPr>
        <w:t>、</w:t>
      </w:r>
      <w:r w:rsidR="00284247" w:rsidRPr="00E12186">
        <w:rPr>
          <w:rFonts w:hint="eastAsia"/>
        </w:rPr>
        <w:t>生活垃圾</w:t>
      </w:r>
    </w:p>
    <w:p w14:paraId="731B90FB" w14:textId="36DBDC4D" w:rsidR="00284247" w:rsidRPr="00E12186" w:rsidRDefault="00284247" w:rsidP="00284247">
      <w:pPr>
        <w:ind w:firstLine="480"/>
      </w:pPr>
      <w:r w:rsidRPr="00E12186">
        <w:rPr>
          <w:rFonts w:hint="eastAsia"/>
        </w:rPr>
        <w:t>生活垃圾经分类收集后，定期清运至当地环保部门指定地点集中处置。</w:t>
      </w:r>
    </w:p>
    <w:p w14:paraId="1DAE721B" w14:textId="77777777" w:rsidR="00284247" w:rsidRPr="00E12186" w:rsidRDefault="00284247" w:rsidP="00284247">
      <w:pPr>
        <w:ind w:firstLine="480"/>
      </w:pPr>
      <w:r w:rsidRPr="00E12186">
        <w:rPr>
          <w:rFonts w:hint="eastAsia"/>
        </w:rPr>
        <w:t>根据以上的分析可知，本项目所采取的固体废物污染物防治措施是可行的。</w:t>
      </w:r>
    </w:p>
    <w:p w14:paraId="5B861E67" w14:textId="58381C59" w:rsidR="002E7EAB" w:rsidRPr="00E12186" w:rsidRDefault="00E522B9" w:rsidP="00E522B9">
      <w:pPr>
        <w:pStyle w:val="3"/>
      </w:pPr>
      <w:bookmarkStart w:id="488" w:name="_Toc75012618"/>
      <w:r w:rsidRPr="00E12186">
        <w:rPr>
          <w:rFonts w:hint="eastAsia"/>
        </w:rPr>
        <w:t>7</w:t>
      </w:r>
      <w:r w:rsidRPr="00E12186">
        <w:t>.7.2</w:t>
      </w:r>
      <w:r w:rsidR="002E18A2" w:rsidRPr="00E12186">
        <w:rPr>
          <w:rFonts w:hint="eastAsia"/>
        </w:rPr>
        <w:t>危险废物管理</w:t>
      </w:r>
      <w:bookmarkEnd w:id="488"/>
    </w:p>
    <w:p w14:paraId="6CD4440C" w14:textId="77777777" w:rsidR="002E7EAB" w:rsidRPr="00E12186" w:rsidRDefault="002E18A2">
      <w:pPr>
        <w:ind w:firstLine="480"/>
      </w:pPr>
      <w:r w:rsidRPr="00E12186">
        <w:rPr>
          <w:rFonts w:hint="eastAsia"/>
        </w:rPr>
        <w:t>危险废物环境管理应按照《中华人民共和国固体废物污染环境防治法》、《国家危险废物名录》、《危险废物贮存污染控制标准》、《危险废物污染防治技术政策》等相关规定执行，对危险废物的产生、收集、运输、分类、检测、包装、综合利用、贮存和处理等进行全过程控制，使危险废物减量化、资源化和无害化。</w:t>
      </w:r>
    </w:p>
    <w:p w14:paraId="264370C1" w14:textId="77777777" w:rsidR="002E7EAB" w:rsidRPr="00E12186" w:rsidRDefault="002E18A2">
      <w:pPr>
        <w:ind w:firstLine="480"/>
      </w:pPr>
      <w:r w:rsidRPr="00E12186">
        <w:rPr>
          <w:rFonts w:hint="eastAsia"/>
        </w:rPr>
        <w:t>项目建设单位必须执行国家的有关法律、法规，自觉接受环保部门的监督和日常检查，在危险废物管理工作中应做到：</w:t>
      </w:r>
    </w:p>
    <w:p w14:paraId="04496147" w14:textId="4F53F992" w:rsidR="002E7EAB" w:rsidRPr="00E12186" w:rsidRDefault="002E18A2">
      <w:pPr>
        <w:ind w:firstLine="480"/>
      </w:pPr>
      <w:r w:rsidRPr="00E12186">
        <w:rPr>
          <w:rFonts w:ascii="宋体" w:hAnsi="宋体" w:hint="eastAsia"/>
        </w:rPr>
        <w:t>①</w:t>
      </w:r>
      <w:r w:rsidRPr="00E12186">
        <w:rPr>
          <w:rFonts w:hint="eastAsia"/>
        </w:rPr>
        <w:t>在项目审批登记时应填写《危险废物申报单》，下式投产后，应输理危险废物申报登记手续，填写《危险废物申报登记》，当生产或废物产生情况与申报登记发生较大变化时应及时办理登记手续。</w:t>
      </w:r>
    </w:p>
    <w:p w14:paraId="0E258703" w14:textId="77777777" w:rsidR="002E7EAB" w:rsidRPr="00E12186" w:rsidRDefault="002E18A2">
      <w:pPr>
        <w:ind w:firstLine="480"/>
      </w:pPr>
      <w:r w:rsidRPr="00E12186">
        <w:rPr>
          <w:rFonts w:ascii="宋体" w:hAnsi="宋体" w:hint="eastAsia"/>
        </w:rPr>
        <w:t>②</w:t>
      </w:r>
      <w:r w:rsidRPr="00E12186">
        <w:rPr>
          <w:rFonts w:hint="eastAsia"/>
        </w:rPr>
        <w:t>必须按照有关危险废物包装、标识及贮存技术规范的要求建设危险废物污染防治设施。收集、贮存、运输、利用、处置危险废物的设施、场所，必须设置危险废物识别标志。</w:t>
      </w:r>
    </w:p>
    <w:p w14:paraId="50B923A1" w14:textId="77777777" w:rsidR="002E7EAB" w:rsidRPr="00E12186" w:rsidRDefault="002E18A2">
      <w:pPr>
        <w:ind w:firstLine="480"/>
      </w:pPr>
      <w:r w:rsidRPr="00E12186">
        <w:rPr>
          <w:rFonts w:ascii="宋体" w:hAnsi="宋体" w:hint="eastAsia"/>
        </w:rPr>
        <w:lastRenderedPageBreak/>
        <w:t>③</w:t>
      </w:r>
      <w:r w:rsidRPr="00E12186">
        <w:rPr>
          <w:rFonts w:hint="eastAsia"/>
        </w:rPr>
        <w:t>制定危险废物管理计划：内容齐全，危险废物的产生环节、种类、危害特性、产生量、利用处置方式描述清晰：报环保部门备案。</w:t>
      </w:r>
    </w:p>
    <w:p w14:paraId="6998B166" w14:textId="77777777" w:rsidR="002E7EAB" w:rsidRPr="00E12186" w:rsidRDefault="002E18A2">
      <w:pPr>
        <w:ind w:firstLine="480"/>
      </w:pPr>
      <w:r w:rsidRPr="00E12186">
        <w:rPr>
          <w:rFonts w:ascii="宋体" w:hAnsi="宋体" w:hint="eastAsia"/>
        </w:rPr>
        <w:t>④</w:t>
      </w:r>
      <w:r w:rsidRPr="00E12186">
        <w:rPr>
          <w:rFonts w:hint="eastAsia"/>
        </w:rPr>
        <w:t>应建立危险废物岗位操作管理制度。</w:t>
      </w:r>
    </w:p>
    <w:p w14:paraId="21DA950F" w14:textId="77777777" w:rsidR="002E7EAB" w:rsidRPr="00E12186" w:rsidRDefault="002E18A2">
      <w:pPr>
        <w:ind w:firstLine="480"/>
      </w:pPr>
      <w:r w:rsidRPr="00E12186">
        <w:rPr>
          <w:rFonts w:ascii="宋体" w:hAnsi="宋体" w:hint="eastAsia"/>
        </w:rPr>
        <w:t>⑤</w:t>
      </w:r>
      <w:r w:rsidRPr="00E12186">
        <w:rPr>
          <w:rFonts w:hint="eastAsia"/>
        </w:rPr>
        <w:t>必须将其危险废物交给有“危险废物经营许可证”的单位进行运输、利用、处理、处置，严禁擅自倾倒、混入生活垃圾中处置。</w:t>
      </w:r>
    </w:p>
    <w:p w14:paraId="599535B7" w14:textId="77777777" w:rsidR="002E7EAB" w:rsidRPr="00E12186" w:rsidRDefault="002E18A2">
      <w:pPr>
        <w:ind w:firstLine="480"/>
      </w:pPr>
      <w:r w:rsidRPr="00E12186">
        <w:rPr>
          <w:rFonts w:ascii="宋体" w:hAnsi="宋体" w:hint="eastAsia"/>
        </w:rPr>
        <w:t>⑥</w:t>
      </w:r>
      <w:r w:rsidRPr="00E12186">
        <w:rPr>
          <w:rFonts w:hint="eastAsia"/>
        </w:rPr>
        <w:t>与危险废物处理处置单位签订废物处理合同。</w:t>
      </w:r>
    </w:p>
    <w:p w14:paraId="4C3AA271" w14:textId="77777777" w:rsidR="002E7EAB" w:rsidRPr="00E12186" w:rsidRDefault="002E18A2">
      <w:pPr>
        <w:ind w:firstLine="480"/>
      </w:pPr>
      <w:r w:rsidRPr="00E12186">
        <w:rPr>
          <w:rFonts w:ascii="宋体" w:hAnsi="宋体" w:hint="eastAsia"/>
        </w:rPr>
        <w:t>⑧</w:t>
      </w:r>
      <w:r w:rsidRPr="00E12186">
        <w:rPr>
          <w:rFonts w:hint="eastAsia"/>
        </w:rPr>
        <w:t>转移危险废物时需严格按照要求填写《危险废物转移联单》、《危险废物管理手册》季报表。制定培训计划，并开展相关培训。</w:t>
      </w:r>
    </w:p>
    <w:p w14:paraId="48B66363" w14:textId="77777777" w:rsidR="00182BB6" w:rsidRPr="00E12186" w:rsidRDefault="00182BB6" w:rsidP="00182BB6">
      <w:pPr>
        <w:ind w:firstLine="480"/>
      </w:pPr>
      <w:bookmarkStart w:id="489" w:name="_Toc471227807"/>
      <w:r w:rsidRPr="00E12186">
        <w:rPr>
          <w:rFonts w:hint="eastAsia"/>
        </w:rPr>
        <w:t>根据上述分析可知，项目产生的危险废物经过合理的处理后，不外排，实现了固体废物零排放。</w:t>
      </w:r>
    </w:p>
    <w:p w14:paraId="180FA9CE" w14:textId="77777777" w:rsidR="00182BB6" w:rsidRPr="00E12186" w:rsidRDefault="00182BB6" w:rsidP="00182BB6">
      <w:pPr>
        <w:ind w:firstLine="480"/>
      </w:pPr>
      <w:r w:rsidRPr="00E12186">
        <w:rPr>
          <w:rFonts w:hint="eastAsia"/>
        </w:rPr>
        <w:t>本项目在采取有效的措施后，能利用的废物均被有效利用，不能利用的固废也均能得到妥善处置，实现了固体废物零排放，因此本项目排放的固体废物经上述处理后不会对周围环境产生影响。</w:t>
      </w:r>
    </w:p>
    <w:p w14:paraId="4F576AC3" w14:textId="77777777" w:rsidR="00715FC6" w:rsidRPr="00E12186" w:rsidRDefault="00715FC6" w:rsidP="00715FC6">
      <w:pPr>
        <w:pStyle w:val="2"/>
      </w:pPr>
      <w:bookmarkStart w:id="490" w:name="_Toc75012619"/>
      <w:r w:rsidRPr="00E12186">
        <w:t>7.8</w:t>
      </w:r>
      <w:r w:rsidRPr="00E12186">
        <w:rPr>
          <w:rFonts w:hint="eastAsia"/>
        </w:rPr>
        <w:t>粪污资源化利用措施可行性分析</w:t>
      </w:r>
      <w:bookmarkEnd w:id="489"/>
      <w:bookmarkEnd w:id="490"/>
    </w:p>
    <w:p w14:paraId="3D5F6DC2" w14:textId="1212F33E" w:rsidR="00B910EC" w:rsidRPr="00E12186" w:rsidRDefault="00B910EC" w:rsidP="00B910EC">
      <w:pPr>
        <w:ind w:firstLine="480"/>
      </w:pPr>
      <w:r w:rsidRPr="00E12186">
        <w:rPr>
          <w:rFonts w:hint="eastAsia"/>
        </w:rPr>
        <w:t>根据《畜禽养殖污染防治管理办法》</w:t>
      </w:r>
      <w:r w:rsidRPr="00E12186">
        <w:rPr>
          <w:rFonts w:ascii="宋体" w:hAnsi="宋体" w:hint="eastAsia"/>
        </w:rPr>
        <w:t>(国家环境保护总局</w:t>
      </w:r>
      <w:r w:rsidRPr="00E12186">
        <w:t>9</w:t>
      </w:r>
      <w:r w:rsidRPr="00E12186">
        <w:rPr>
          <w:rFonts w:ascii="宋体" w:hAnsi="宋体" w:hint="eastAsia"/>
        </w:rPr>
        <w:t>号令)</w:t>
      </w:r>
      <w:r w:rsidRPr="00E12186">
        <w:rPr>
          <w:rFonts w:hint="eastAsia"/>
        </w:rPr>
        <w:t>、《畜禽养殖业污染物排放标准》</w:t>
      </w:r>
      <w:r w:rsidRPr="00E12186">
        <w:rPr>
          <w:rFonts w:ascii="宋体" w:hAnsi="宋体" w:hint="eastAsia"/>
        </w:rPr>
        <w:t>(</w:t>
      </w:r>
      <w:r w:rsidRPr="00E12186">
        <w:t>GB18596-2001</w:t>
      </w:r>
      <w:r w:rsidRPr="00E12186">
        <w:rPr>
          <w:rFonts w:ascii="宋体" w:hAnsi="宋体" w:hint="eastAsia"/>
        </w:rPr>
        <w:t>)</w:t>
      </w:r>
      <w:r w:rsidRPr="00E12186">
        <w:rPr>
          <w:rFonts w:hint="eastAsia"/>
        </w:rPr>
        <w:t>、</w:t>
      </w:r>
      <w:r w:rsidRPr="00E12186">
        <w:rPr>
          <w:rFonts w:ascii="宋体" w:hAnsi="宋体" w:hint="eastAsia"/>
        </w:rPr>
        <w:t>《畜禽养殖业污染防治技术规范》(</w:t>
      </w:r>
      <w:r w:rsidRPr="00E12186">
        <w:t>HJ/T81</w:t>
      </w:r>
      <w:r w:rsidRPr="00E12186">
        <w:rPr>
          <w:rFonts w:hAnsi="宋体"/>
        </w:rPr>
        <w:t>－</w:t>
      </w:r>
      <w:r w:rsidRPr="00E12186">
        <w:t>2001</w:t>
      </w:r>
      <w:r w:rsidRPr="00E12186">
        <w:rPr>
          <w:rFonts w:ascii="宋体" w:hAnsi="宋体" w:hint="eastAsia"/>
        </w:rPr>
        <w:t>)、《畜禽养殖业污染治理工程技术规范》（</w:t>
      </w:r>
      <w:r w:rsidRPr="00E12186">
        <w:t>HJ497-2009</w:t>
      </w:r>
      <w:r w:rsidRPr="00E12186">
        <w:rPr>
          <w:rFonts w:ascii="宋体" w:hAnsi="宋体" w:hint="eastAsia"/>
        </w:rPr>
        <w:t>）、《畜禽养殖业污染防治技术政策》(环发</w:t>
      </w:r>
      <w:r w:rsidRPr="00E12186">
        <w:t>[2010]151</w:t>
      </w:r>
      <w:r w:rsidRPr="00E12186">
        <w:rPr>
          <w:rFonts w:ascii="宋体" w:hAnsi="宋体" w:hint="eastAsia"/>
        </w:rPr>
        <w:t>号)</w:t>
      </w:r>
      <w:r w:rsidRPr="00E12186">
        <w:rPr>
          <w:rFonts w:hint="eastAsia"/>
        </w:rPr>
        <w:t>等的相关要求，畜禽养殖业的污染防治应优先考虑综合利用和资源化的技术路线，以“资源化利用、容量化控制、减量化处置、无害</w:t>
      </w:r>
      <w:r w:rsidR="00715FC6" w:rsidRPr="00E12186">
        <w:rPr>
          <w:rFonts w:hint="eastAsia"/>
        </w:rPr>
        <w:t>化</w:t>
      </w:r>
      <w:r w:rsidRPr="00E12186">
        <w:rPr>
          <w:rFonts w:hint="eastAsia"/>
        </w:rPr>
        <w:t>处理、生态化发展、低廉化治理”为原则，以管促制，化害为利，变废为宝，将畜禽养殖产生的废物转化为种植业可利用的资源，最终实现种养结合、互为促进的良性生态农业生产链，促进农业生产和生态环境的协调发展。</w:t>
      </w:r>
    </w:p>
    <w:p w14:paraId="110289E4" w14:textId="495C1637" w:rsidR="00B910EC" w:rsidRPr="00E12186" w:rsidRDefault="00B910EC" w:rsidP="00B910EC">
      <w:pPr>
        <w:ind w:firstLine="480"/>
      </w:pPr>
      <w:r w:rsidRPr="00E12186">
        <w:rPr>
          <w:rFonts w:hint="eastAsia"/>
        </w:rPr>
        <w:t>本次评价的环境保护措施主要从“资源化利用、容量化控制、减量化处置、无害</w:t>
      </w:r>
      <w:r w:rsidR="00715FC6" w:rsidRPr="00E12186">
        <w:rPr>
          <w:rFonts w:hint="eastAsia"/>
        </w:rPr>
        <w:t>化</w:t>
      </w:r>
      <w:r w:rsidRPr="00E12186">
        <w:rPr>
          <w:rFonts w:hint="eastAsia"/>
        </w:rPr>
        <w:t>处理、生态化发展、低廉化治理”等方面进行经济、技术论证。</w:t>
      </w:r>
    </w:p>
    <w:p w14:paraId="607241CD" w14:textId="55CD34B6" w:rsidR="00B910EC" w:rsidRPr="00E12186" w:rsidRDefault="00715FC6" w:rsidP="00715FC6">
      <w:pPr>
        <w:pStyle w:val="3"/>
      </w:pPr>
      <w:bookmarkStart w:id="491" w:name="_Toc75012620"/>
      <w:r w:rsidRPr="00E12186">
        <w:rPr>
          <w:rFonts w:hint="eastAsia"/>
        </w:rPr>
        <w:t>7</w:t>
      </w:r>
      <w:r w:rsidRPr="00E12186">
        <w:t>.8.1</w:t>
      </w:r>
      <w:r w:rsidR="00B910EC" w:rsidRPr="00E12186">
        <w:rPr>
          <w:rFonts w:hint="eastAsia"/>
        </w:rPr>
        <w:t>粪</w:t>
      </w:r>
      <w:r w:rsidR="00DB2645" w:rsidRPr="00E12186">
        <w:rPr>
          <w:rFonts w:hint="eastAsia"/>
        </w:rPr>
        <w:t>污</w:t>
      </w:r>
      <w:r w:rsidR="00B910EC" w:rsidRPr="00E12186">
        <w:rPr>
          <w:rFonts w:hint="eastAsia"/>
        </w:rPr>
        <w:t>资源化利用可行性</w:t>
      </w:r>
      <w:bookmarkEnd w:id="491"/>
    </w:p>
    <w:p w14:paraId="1A533A8E" w14:textId="34421386" w:rsidR="00B910EC" w:rsidRPr="00E12186" w:rsidRDefault="00B910EC" w:rsidP="00715FC6">
      <w:pPr>
        <w:ind w:firstLine="480"/>
      </w:pPr>
      <w:r w:rsidRPr="00E12186">
        <w:rPr>
          <w:rFonts w:hint="eastAsia"/>
        </w:rPr>
        <w:t>项目</w:t>
      </w:r>
      <w:r w:rsidR="00093646">
        <w:rPr>
          <w:rFonts w:hint="eastAsia"/>
        </w:rPr>
        <w:t>养殖</w:t>
      </w:r>
      <w:r w:rsidR="00076F65" w:rsidRPr="00E12186">
        <w:rPr>
          <w:rFonts w:hint="eastAsia"/>
        </w:rPr>
        <w:t>粪污废水</w:t>
      </w:r>
      <w:r w:rsidR="00F60AB7">
        <w:rPr>
          <w:rFonts w:hint="eastAsia"/>
        </w:rPr>
        <w:t>18126.0</w:t>
      </w:r>
      <w:r w:rsidR="00DC3EDA">
        <w:rPr>
          <w:rFonts w:hint="eastAsia"/>
        </w:rPr>
        <w:t>t/a</w:t>
      </w:r>
      <w:r w:rsidR="00076F65" w:rsidRPr="00E12186">
        <w:rPr>
          <w:rFonts w:hint="eastAsia"/>
        </w:rPr>
        <w:t>，</w:t>
      </w:r>
      <w:r w:rsidRPr="00E12186">
        <w:rPr>
          <w:rFonts w:hint="eastAsia"/>
        </w:rPr>
        <w:t>项目采用“</w:t>
      </w:r>
      <w:r w:rsidR="00F26E45" w:rsidRPr="00E12186">
        <w:rPr>
          <w:rFonts w:hint="eastAsia"/>
        </w:rPr>
        <w:t>厌氧发酵</w:t>
      </w:r>
      <w:r w:rsidR="00F26E45" w:rsidRPr="00E12186">
        <w:rPr>
          <w:rFonts w:hint="eastAsia"/>
        </w:rPr>
        <w:t>+</w:t>
      </w:r>
      <w:r w:rsidRPr="00E12186">
        <w:rPr>
          <w:rFonts w:hint="eastAsia"/>
        </w:rPr>
        <w:t>土地消纳”的种养结合的粪便农肥资源化利用处理模式，每半年还田一次，实现粪便的资源化综合利用。</w:t>
      </w:r>
    </w:p>
    <w:p w14:paraId="05FA0E57" w14:textId="6403CDD2" w:rsidR="00B910EC" w:rsidRPr="00E12186" w:rsidRDefault="00093646" w:rsidP="00715FC6">
      <w:pPr>
        <w:ind w:firstLine="480"/>
      </w:pPr>
      <w:r>
        <w:rPr>
          <w:rFonts w:hint="eastAsia"/>
        </w:rPr>
        <w:t>猪</w:t>
      </w:r>
      <w:r w:rsidR="00B910EC" w:rsidRPr="00E12186">
        <w:rPr>
          <w:rFonts w:hint="eastAsia"/>
        </w:rPr>
        <w:t>的粪便中含有</w:t>
      </w:r>
      <w:r w:rsidR="00B910EC" w:rsidRPr="00E12186">
        <w:rPr>
          <w:rFonts w:hint="eastAsia"/>
        </w:rPr>
        <w:t>N</w:t>
      </w:r>
      <w:r w:rsidR="00B910EC" w:rsidRPr="00E12186">
        <w:rPr>
          <w:rFonts w:hint="eastAsia"/>
        </w:rPr>
        <w:t>、</w:t>
      </w:r>
      <w:r w:rsidR="00B910EC" w:rsidRPr="00E12186">
        <w:rPr>
          <w:rFonts w:hint="eastAsia"/>
        </w:rPr>
        <w:t>P</w:t>
      </w:r>
      <w:r w:rsidR="00B910EC" w:rsidRPr="00E12186">
        <w:rPr>
          <w:rFonts w:hint="eastAsia"/>
        </w:rPr>
        <w:t>、</w:t>
      </w:r>
      <w:r w:rsidR="00B910EC" w:rsidRPr="00E12186">
        <w:rPr>
          <w:rFonts w:hint="eastAsia"/>
        </w:rPr>
        <w:t>K</w:t>
      </w:r>
      <w:r w:rsidR="00B910EC" w:rsidRPr="00E12186">
        <w:rPr>
          <w:rFonts w:hint="eastAsia"/>
        </w:rPr>
        <w:t>、微量矿物质、各种有机物等，而作物的生长也正是需</w:t>
      </w:r>
      <w:r w:rsidR="00B910EC" w:rsidRPr="00E12186">
        <w:rPr>
          <w:rFonts w:hint="eastAsia"/>
        </w:rPr>
        <w:lastRenderedPageBreak/>
        <w:t>要</w:t>
      </w:r>
      <w:r w:rsidR="00B910EC" w:rsidRPr="00E12186">
        <w:rPr>
          <w:rFonts w:hint="eastAsia"/>
        </w:rPr>
        <w:t>N</w:t>
      </w:r>
      <w:r w:rsidR="00B910EC" w:rsidRPr="00E12186">
        <w:rPr>
          <w:rFonts w:hint="eastAsia"/>
        </w:rPr>
        <w:t>、</w:t>
      </w:r>
      <w:r w:rsidR="00B910EC" w:rsidRPr="00E12186">
        <w:rPr>
          <w:rFonts w:hint="eastAsia"/>
        </w:rPr>
        <w:t>P</w:t>
      </w:r>
      <w:r w:rsidR="00B910EC" w:rsidRPr="00E12186">
        <w:rPr>
          <w:rFonts w:hint="eastAsia"/>
        </w:rPr>
        <w:t>、</w:t>
      </w:r>
      <w:r w:rsidR="00B910EC" w:rsidRPr="00E12186">
        <w:rPr>
          <w:rFonts w:hint="eastAsia"/>
        </w:rPr>
        <w:t>K</w:t>
      </w:r>
      <w:r w:rsidR="00B910EC" w:rsidRPr="00E12186">
        <w:rPr>
          <w:rFonts w:hint="eastAsia"/>
        </w:rPr>
        <w:t>、微量矿物质、各种有机物等。基于这个事实，项目通过对</w:t>
      </w:r>
      <w:r>
        <w:rPr>
          <w:rFonts w:hint="eastAsia"/>
        </w:rPr>
        <w:t>猪</w:t>
      </w:r>
      <w:r w:rsidR="00B910EC" w:rsidRPr="00E12186">
        <w:rPr>
          <w:rFonts w:hint="eastAsia"/>
        </w:rPr>
        <w:t>粪便进行收集、储存、运输，最后还田，达到既充分利用</w:t>
      </w:r>
      <w:r w:rsidR="00DC3EDA">
        <w:rPr>
          <w:rFonts w:hint="eastAsia"/>
        </w:rPr>
        <w:t>猪粪</w:t>
      </w:r>
      <w:r w:rsidR="00B910EC" w:rsidRPr="00E12186">
        <w:rPr>
          <w:rFonts w:hint="eastAsia"/>
        </w:rPr>
        <w:t>便的营养价值又很好的解决了</w:t>
      </w:r>
      <w:r w:rsidR="00DC3EDA">
        <w:rPr>
          <w:rFonts w:hint="eastAsia"/>
        </w:rPr>
        <w:t>猪粪</w:t>
      </w:r>
      <w:r w:rsidR="00B910EC" w:rsidRPr="00E12186">
        <w:rPr>
          <w:rFonts w:hint="eastAsia"/>
        </w:rPr>
        <w:t>便对环境的污染难题，变害为宝。</w:t>
      </w:r>
      <w:r w:rsidR="00DC3EDA">
        <w:rPr>
          <w:rFonts w:hint="eastAsia"/>
        </w:rPr>
        <w:t>猪粪</w:t>
      </w:r>
      <w:r w:rsidR="00B910EC" w:rsidRPr="00E12186">
        <w:rPr>
          <w:rFonts w:hint="eastAsia"/>
        </w:rPr>
        <w:t>便的主要成分见</w:t>
      </w:r>
      <w:r w:rsidR="00F26E45" w:rsidRPr="00E12186">
        <w:rPr>
          <w:rFonts w:hint="eastAsia"/>
        </w:rPr>
        <w:t>下</w:t>
      </w:r>
      <w:r w:rsidR="00B910EC" w:rsidRPr="00E12186">
        <w:rPr>
          <w:rFonts w:hint="eastAsia"/>
        </w:rPr>
        <w:t>表。</w:t>
      </w:r>
    </w:p>
    <w:p w14:paraId="6504CE49" w14:textId="2A069B49" w:rsidR="00B910EC" w:rsidRPr="00E12186" w:rsidRDefault="00B910EC" w:rsidP="00715FC6">
      <w:pPr>
        <w:pStyle w:val="5"/>
      </w:pPr>
      <w:r w:rsidRPr="00E12186">
        <w:rPr>
          <w:rFonts w:hint="eastAsia"/>
        </w:rPr>
        <w:t>表</w:t>
      </w:r>
      <w:r w:rsidR="00F26E45" w:rsidRPr="00E12186">
        <w:t>7.8</w:t>
      </w:r>
      <w:r w:rsidRPr="00E12186">
        <w:rPr>
          <w:rFonts w:hint="eastAsia"/>
        </w:rPr>
        <w:t xml:space="preserve">-1 </w:t>
      </w:r>
      <w:r w:rsidR="00F26E45" w:rsidRPr="00E12186">
        <w:t xml:space="preserve">  </w:t>
      </w:r>
      <w:r w:rsidRPr="00E12186">
        <w:rPr>
          <w:rFonts w:hint="eastAsia"/>
        </w:rPr>
        <w:t xml:space="preserve"> </w:t>
      </w:r>
      <w:r w:rsidR="00DC3EDA">
        <w:rPr>
          <w:rFonts w:hint="eastAsia"/>
        </w:rPr>
        <w:t>猪粪</w:t>
      </w:r>
      <w:r w:rsidRPr="00E12186">
        <w:rPr>
          <w:rFonts w:hint="eastAsia"/>
        </w:rPr>
        <w:t>便组成表</w:t>
      </w:r>
    </w:p>
    <w:tbl>
      <w:tblPr>
        <w:tblW w:w="8720" w:type="dxa"/>
        <w:jc w:val="center"/>
        <w:tblBorders>
          <w:top w:val="single" w:sz="12" w:space="0" w:color="auto"/>
          <w:bottom w:val="single" w:sz="12" w:space="0" w:color="auto"/>
          <w:insideH w:val="single" w:sz="6" w:space="0" w:color="auto"/>
          <w:insideV w:val="single" w:sz="6" w:space="0" w:color="auto"/>
        </w:tblBorders>
        <w:tblLayout w:type="fixed"/>
        <w:tblLook w:val="04A0" w:firstRow="1" w:lastRow="0" w:firstColumn="1" w:lastColumn="0" w:noHBand="0" w:noVBand="1"/>
      </w:tblPr>
      <w:tblGrid>
        <w:gridCol w:w="1300"/>
        <w:gridCol w:w="1303"/>
        <w:gridCol w:w="874"/>
        <w:gridCol w:w="874"/>
        <w:gridCol w:w="874"/>
        <w:gridCol w:w="875"/>
        <w:gridCol w:w="874"/>
        <w:gridCol w:w="874"/>
        <w:gridCol w:w="872"/>
      </w:tblGrid>
      <w:tr w:rsidR="00E12186" w:rsidRPr="00E12186" w14:paraId="6A9C8D0E" w14:textId="77777777" w:rsidTr="00C33314">
        <w:trPr>
          <w:trHeight w:val="340"/>
          <w:jc w:val="center"/>
        </w:trPr>
        <w:tc>
          <w:tcPr>
            <w:tcW w:w="1300" w:type="dxa"/>
            <w:vAlign w:val="center"/>
          </w:tcPr>
          <w:p w14:paraId="046AA695" w14:textId="77777777" w:rsidR="00B910EC" w:rsidRPr="00E12186" w:rsidRDefault="00B910EC" w:rsidP="00DF6442">
            <w:pPr>
              <w:pStyle w:val="TIE-"/>
            </w:pPr>
            <w:r w:rsidRPr="00E12186">
              <w:rPr>
                <w:rFonts w:hint="eastAsia"/>
              </w:rPr>
              <w:t>粪便组成</w:t>
            </w:r>
          </w:p>
        </w:tc>
        <w:tc>
          <w:tcPr>
            <w:tcW w:w="1303" w:type="dxa"/>
            <w:vAlign w:val="center"/>
          </w:tcPr>
          <w:p w14:paraId="0A85505D" w14:textId="77777777" w:rsidR="00B910EC" w:rsidRPr="00E12186" w:rsidRDefault="00B910EC" w:rsidP="00DF6442">
            <w:pPr>
              <w:pStyle w:val="TIE-"/>
            </w:pPr>
            <w:r w:rsidRPr="00E12186">
              <w:rPr>
                <w:rFonts w:hint="eastAsia"/>
              </w:rPr>
              <w:t>挥发性固体</w:t>
            </w:r>
          </w:p>
        </w:tc>
        <w:tc>
          <w:tcPr>
            <w:tcW w:w="874" w:type="dxa"/>
            <w:vAlign w:val="center"/>
          </w:tcPr>
          <w:p w14:paraId="3768B609" w14:textId="77777777" w:rsidR="00B910EC" w:rsidRPr="00E12186" w:rsidRDefault="00B910EC" w:rsidP="00DF6442">
            <w:pPr>
              <w:pStyle w:val="TIE-"/>
            </w:pPr>
            <w:r w:rsidRPr="00E12186">
              <w:rPr>
                <w:rFonts w:hint="eastAsia"/>
              </w:rPr>
              <w:t>粗脂肪</w:t>
            </w:r>
          </w:p>
        </w:tc>
        <w:tc>
          <w:tcPr>
            <w:tcW w:w="874" w:type="dxa"/>
            <w:vAlign w:val="center"/>
          </w:tcPr>
          <w:p w14:paraId="471C3E3A" w14:textId="77777777" w:rsidR="00B910EC" w:rsidRPr="00E12186" w:rsidRDefault="00B910EC" w:rsidP="00DF6442">
            <w:pPr>
              <w:pStyle w:val="TIE-"/>
            </w:pPr>
            <w:r w:rsidRPr="00E12186">
              <w:rPr>
                <w:rFonts w:hint="eastAsia"/>
              </w:rPr>
              <w:t>木质素</w:t>
            </w:r>
          </w:p>
        </w:tc>
        <w:tc>
          <w:tcPr>
            <w:tcW w:w="874" w:type="dxa"/>
            <w:vAlign w:val="center"/>
          </w:tcPr>
          <w:p w14:paraId="218C1170" w14:textId="77777777" w:rsidR="00B910EC" w:rsidRPr="00E12186" w:rsidRDefault="00B910EC" w:rsidP="00DF6442">
            <w:pPr>
              <w:pStyle w:val="TIE-"/>
            </w:pPr>
            <w:r w:rsidRPr="00E12186">
              <w:rPr>
                <w:rFonts w:hint="eastAsia"/>
              </w:rPr>
              <w:t>纤维素</w:t>
            </w:r>
          </w:p>
        </w:tc>
        <w:tc>
          <w:tcPr>
            <w:tcW w:w="875" w:type="dxa"/>
            <w:vAlign w:val="center"/>
          </w:tcPr>
          <w:p w14:paraId="1585AB6A" w14:textId="77777777" w:rsidR="00B910EC" w:rsidRPr="00E12186" w:rsidRDefault="00B910EC" w:rsidP="00DF6442">
            <w:pPr>
              <w:pStyle w:val="TIE-"/>
            </w:pPr>
            <w:r w:rsidRPr="00E12186">
              <w:rPr>
                <w:rFonts w:hint="eastAsia"/>
              </w:rPr>
              <w:t>蛋白质</w:t>
            </w:r>
          </w:p>
        </w:tc>
        <w:tc>
          <w:tcPr>
            <w:tcW w:w="874" w:type="dxa"/>
            <w:vAlign w:val="center"/>
          </w:tcPr>
          <w:p w14:paraId="440DBE0D" w14:textId="77777777" w:rsidR="00B910EC" w:rsidRPr="00E12186" w:rsidRDefault="00B910EC" w:rsidP="00DF6442">
            <w:pPr>
              <w:pStyle w:val="TIE-"/>
            </w:pPr>
            <w:r w:rsidRPr="00E12186">
              <w:rPr>
                <w:rFonts w:hint="eastAsia"/>
              </w:rPr>
              <w:t>含氮量</w:t>
            </w:r>
          </w:p>
        </w:tc>
        <w:tc>
          <w:tcPr>
            <w:tcW w:w="874" w:type="dxa"/>
            <w:vAlign w:val="center"/>
          </w:tcPr>
          <w:p w14:paraId="5E40C992" w14:textId="77777777" w:rsidR="00B910EC" w:rsidRPr="00E12186" w:rsidRDefault="00B910EC" w:rsidP="00DF6442">
            <w:pPr>
              <w:pStyle w:val="TIE-"/>
            </w:pPr>
            <w:r w:rsidRPr="00E12186">
              <w:rPr>
                <w:rFonts w:hint="eastAsia"/>
              </w:rPr>
              <w:t>含碳量</w:t>
            </w:r>
          </w:p>
        </w:tc>
        <w:tc>
          <w:tcPr>
            <w:tcW w:w="872" w:type="dxa"/>
            <w:vAlign w:val="center"/>
          </w:tcPr>
          <w:p w14:paraId="7681BF80" w14:textId="77777777" w:rsidR="00B910EC" w:rsidRPr="00E12186" w:rsidRDefault="00B910EC" w:rsidP="00DF6442">
            <w:pPr>
              <w:pStyle w:val="TIE-"/>
            </w:pPr>
            <w:r w:rsidRPr="00E12186">
              <w:rPr>
                <w:rFonts w:hint="eastAsia"/>
              </w:rPr>
              <w:t>碳氮比</w:t>
            </w:r>
          </w:p>
        </w:tc>
      </w:tr>
      <w:tr w:rsidR="00E12186" w:rsidRPr="00E12186" w14:paraId="021116F0" w14:textId="77777777" w:rsidTr="00C33314">
        <w:trPr>
          <w:trHeight w:val="340"/>
          <w:jc w:val="center"/>
        </w:trPr>
        <w:tc>
          <w:tcPr>
            <w:tcW w:w="1300" w:type="dxa"/>
            <w:vAlign w:val="center"/>
          </w:tcPr>
          <w:p w14:paraId="12DC4029" w14:textId="77777777" w:rsidR="00B910EC" w:rsidRPr="00E12186" w:rsidRDefault="00B910EC" w:rsidP="00DF6442">
            <w:pPr>
              <w:pStyle w:val="TIE-"/>
            </w:pPr>
            <w:r w:rsidRPr="00E12186">
              <w:rPr>
                <w:rFonts w:hint="eastAsia"/>
              </w:rPr>
              <w:t>含量（％）</w:t>
            </w:r>
          </w:p>
        </w:tc>
        <w:tc>
          <w:tcPr>
            <w:tcW w:w="1303" w:type="dxa"/>
            <w:vAlign w:val="center"/>
          </w:tcPr>
          <w:p w14:paraId="269611DA" w14:textId="77777777" w:rsidR="00B910EC" w:rsidRPr="00E12186" w:rsidRDefault="00B910EC" w:rsidP="00DF6442">
            <w:pPr>
              <w:pStyle w:val="TIE-"/>
            </w:pPr>
            <w:r w:rsidRPr="00E12186">
              <w:t>76.54</w:t>
            </w:r>
          </w:p>
        </w:tc>
        <w:tc>
          <w:tcPr>
            <w:tcW w:w="874" w:type="dxa"/>
            <w:vAlign w:val="center"/>
          </w:tcPr>
          <w:p w14:paraId="6637B16F" w14:textId="77777777" w:rsidR="00B910EC" w:rsidRPr="00E12186" w:rsidRDefault="00B910EC" w:rsidP="00DF6442">
            <w:pPr>
              <w:pStyle w:val="TIE-"/>
            </w:pPr>
            <w:r w:rsidRPr="00E12186">
              <w:t>11.5</w:t>
            </w:r>
          </w:p>
        </w:tc>
        <w:tc>
          <w:tcPr>
            <w:tcW w:w="874" w:type="dxa"/>
            <w:vAlign w:val="center"/>
          </w:tcPr>
          <w:p w14:paraId="019ED5FB" w14:textId="77777777" w:rsidR="00B910EC" w:rsidRPr="00E12186" w:rsidRDefault="00B910EC" w:rsidP="00DF6442">
            <w:pPr>
              <w:pStyle w:val="TIE-"/>
            </w:pPr>
            <w:r w:rsidRPr="00E12186">
              <w:t>21.49</w:t>
            </w:r>
          </w:p>
        </w:tc>
        <w:tc>
          <w:tcPr>
            <w:tcW w:w="874" w:type="dxa"/>
            <w:vAlign w:val="center"/>
          </w:tcPr>
          <w:p w14:paraId="4583ABD1" w14:textId="77777777" w:rsidR="00B910EC" w:rsidRPr="00E12186" w:rsidRDefault="00B910EC" w:rsidP="00DF6442">
            <w:pPr>
              <w:pStyle w:val="TIE-"/>
            </w:pPr>
            <w:r w:rsidRPr="00E12186">
              <w:t>59.95</w:t>
            </w:r>
          </w:p>
        </w:tc>
        <w:tc>
          <w:tcPr>
            <w:tcW w:w="875" w:type="dxa"/>
            <w:vAlign w:val="center"/>
          </w:tcPr>
          <w:p w14:paraId="67633C27" w14:textId="77777777" w:rsidR="00B910EC" w:rsidRPr="00E12186" w:rsidRDefault="00B910EC" w:rsidP="00DF6442">
            <w:pPr>
              <w:pStyle w:val="TIE-"/>
            </w:pPr>
            <w:r w:rsidRPr="00E12186">
              <w:t>10.95</w:t>
            </w:r>
          </w:p>
        </w:tc>
        <w:tc>
          <w:tcPr>
            <w:tcW w:w="874" w:type="dxa"/>
            <w:vAlign w:val="center"/>
          </w:tcPr>
          <w:p w14:paraId="6507978E" w14:textId="77777777" w:rsidR="00B910EC" w:rsidRPr="00E12186" w:rsidRDefault="00B910EC" w:rsidP="00DF6442">
            <w:pPr>
              <w:pStyle w:val="TIE-"/>
            </w:pPr>
            <w:r w:rsidRPr="00E12186">
              <w:t>0.60</w:t>
            </w:r>
          </w:p>
        </w:tc>
        <w:tc>
          <w:tcPr>
            <w:tcW w:w="874" w:type="dxa"/>
            <w:vAlign w:val="center"/>
          </w:tcPr>
          <w:p w14:paraId="6F4E184C" w14:textId="77777777" w:rsidR="00B910EC" w:rsidRPr="00E12186" w:rsidRDefault="00B910EC" w:rsidP="00DF6442">
            <w:pPr>
              <w:pStyle w:val="TIE-"/>
            </w:pPr>
            <w:r w:rsidRPr="00E12186">
              <w:t>7.8</w:t>
            </w:r>
          </w:p>
        </w:tc>
        <w:tc>
          <w:tcPr>
            <w:tcW w:w="872" w:type="dxa"/>
            <w:vAlign w:val="center"/>
          </w:tcPr>
          <w:p w14:paraId="2207032A" w14:textId="77777777" w:rsidR="00B910EC" w:rsidRPr="00E12186" w:rsidRDefault="00B910EC" w:rsidP="00DF6442">
            <w:pPr>
              <w:pStyle w:val="TIE-"/>
            </w:pPr>
            <w:r w:rsidRPr="00E12186">
              <w:t>13:1</w:t>
            </w:r>
          </w:p>
        </w:tc>
      </w:tr>
    </w:tbl>
    <w:p w14:paraId="64A99CE6" w14:textId="7C2954D2" w:rsidR="00B910EC" w:rsidRPr="00E12186" w:rsidRDefault="00B910EC" w:rsidP="00715FC6">
      <w:pPr>
        <w:ind w:firstLine="480"/>
      </w:pPr>
      <w:r w:rsidRPr="00E12186">
        <w:rPr>
          <w:rFonts w:hint="eastAsia"/>
        </w:rPr>
        <w:t>由</w:t>
      </w:r>
      <w:r w:rsidR="00F26E45" w:rsidRPr="00E12186">
        <w:rPr>
          <w:rFonts w:hint="eastAsia"/>
        </w:rPr>
        <w:t>上</w:t>
      </w:r>
      <w:r w:rsidRPr="00E12186">
        <w:rPr>
          <w:rFonts w:hint="eastAsia"/>
        </w:rPr>
        <w:t>表可见，</w:t>
      </w:r>
      <w:r w:rsidR="00DC3EDA">
        <w:rPr>
          <w:rFonts w:hint="eastAsia"/>
        </w:rPr>
        <w:t>猪粪</w:t>
      </w:r>
      <w:r w:rsidRPr="00E12186">
        <w:rPr>
          <w:rFonts w:hint="eastAsia"/>
        </w:rPr>
        <w:t>便中含有大量的有机质和氮等植物必需的营养物质，是很好的有机肥料，但其中的营养成分必须经微生物降解腐熟后才能被植物吸收利用。同时，还有病原微生物和寄生虫，如果不加处理直接施用鲜粪便，则有机质在被土壤微生物降解过程中产生的热量、氨和硫化氢等物质会对植物根系产生不利，并有可能对环境造成恶臭和污染，因此必须经过无害化处理后才能施用。</w:t>
      </w:r>
    </w:p>
    <w:p w14:paraId="2836A285" w14:textId="19ED400B" w:rsidR="00B910EC" w:rsidRPr="00E12186" w:rsidRDefault="00715FC6" w:rsidP="00715FC6">
      <w:pPr>
        <w:pStyle w:val="3"/>
      </w:pPr>
      <w:bookmarkStart w:id="492" w:name="_Toc75012621"/>
      <w:r w:rsidRPr="00E12186">
        <w:rPr>
          <w:rFonts w:hint="eastAsia"/>
        </w:rPr>
        <w:t>7</w:t>
      </w:r>
      <w:r w:rsidRPr="00E12186">
        <w:t>.8.2</w:t>
      </w:r>
      <w:r w:rsidR="00B910EC" w:rsidRPr="00E12186">
        <w:rPr>
          <w:rFonts w:hint="eastAsia"/>
        </w:rPr>
        <w:t>粪</w:t>
      </w:r>
      <w:r w:rsidR="00DB2645" w:rsidRPr="00E12186">
        <w:rPr>
          <w:rFonts w:hint="eastAsia"/>
        </w:rPr>
        <w:t>污</w:t>
      </w:r>
      <w:r w:rsidR="00B910EC" w:rsidRPr="00E12186">
        <w:rPr>
          <w:rFonts w:hint="eastAsia"/>
        </w:rPr>
        <w:t>农肥还田利用合规性分析</w:t>
      </w:r>
      <w:bookmarkEnd w:id="492"/>
    </w:p>
    <w:p w14:paraId="53059F62" w14:textId="412A39E5" w:rsidR="00B910EC" w:rsidRPr="00E12186" w:rsidRDefault="00B910EC" w:rsidP="00822B19">
      <w:pPr>
        <w:ind w:firstLine="480"/>
      </w:pPr>
      <w:r w:rsidRPr="00E12186">
        <w:rPr>
          <w:rFonts w:hint="eastAsia"/>
        </w:rPr>
        <w:t>根据</w:t>
      </w:r>
      <w:r w:rsidR="00822B19" w:rsidRPr="00E12186">
        <w:rPr>
          <w:rFonts w:hint="eastAsia"/>
        </w:rPr>
        <w:t>相关管理办法、排放标准、技术规范及防治政策要求，</w:t>
      </w:r>
      <w:r w:rsidRPr="00E12186">
        <w:rPr>
          <w:rFonts w:hint="eastAsia"/>
        </w:rPr>
        <w:t>项目粪便农肥还田利用合规性分析，见</w:t>
      </w:r>
      <w:r w:rsidR="00927444" w:rsidRPr="00E12186">
        <w:rPr>
          <w:rFonts w:hint="eastAsia"/>
        </w:rPr>
        <w:t>下</w:t>
      </w:r>
      <w:r w:rsidRPr="00E12186">
        <w:rPr>
          <w:rFonts w:hint="eastAsia"/>
        </w:rPr>
        <w:t>表。</w:t>
      </w:r>
    </w:p>
    <w:p w14:paraId="19C04EFE" w14:textId="1D52F6C3" w:rsidR="00B910EC" w:rsidRPr="00E12186" w:rsidRDefault="00B910EC" w:rsidP="00715FC6">
      <w:pPr>
        <w:pStyle w:val="5"/>
      </w:pPr>
      <w:r w:rsidRPr="00E12186">
        <w:rPr>
          <w:rFonts w:hint="eastAsia"/>
        </w:rPr>
        <w:t>表</w:t>
      </w:r>
      <w:r w:rsidR="00927444" w:rsidRPr="00E12186">
        <w:t>7.8</w:t>
      </w:r>
      <w:r w:rsidRPr="00E12186">
        <w:rPr>
          <w:rFonts w:hint="eastAsia"/>
        </w:rPr>
        <w:t xml:space="preserve">-2  </w:t>
      </w:r>
      <w:r w:rsidR="00927444" w:rsidRPr="00E12186">
        <w:t xml:space="preserve">  </w:t>
      </w:r>
      <w:r w:rsidRPr="00E12186">
        <w:rPr>
          <w:rFonts w:hint="eastAsia"/>
        </w:rPr>
        <w:t>粪便农肥还田利用合规性分析</w:t>
      </w:r>
    </w:p>
    <w:tbl>
      <w:tblPr>
        <w:tblW w:w="0" w:type="auto"/>
        <w:tblBorders>
          <w:top w:val="single" w:sz="12" w:space="0" w:color="auto"/>
          <w:bottom w:val="single" w:sz="12" w:space="0" w:color="auto"/>
          <w:insideH w:val="single" w:sz="4" w:space="0" w:color="auto"/>
          <w:insideV w:val="single" w:sz="4" w:space="0" w:color="auto"/>
        </w:tblBorders>
        <w:tblLayout w:type="fixed"/>
        <w:tblLook w:val="0000" w:firstRow="0" w:lastRow="0" w:firstColumn="0" w:lastColumn="0" w:noHBand="0" w:noVBand="0"/>
      </w:tblPr>
      <w:tblGrid>
        <w:gridCol w:w="1668"/>
        <w:gridCol w:w="4110"/>
        <w:gridCol w:w="2682"/>
      </w:tblGrid>
      <w:tr w:rsidR="00E12186" w:rsidRPr="00E12186" w14:paraId="4510D3F6" w14:textId="77777777" w:rsidTr="00822B19">
        <w:trPr>
          <w:trHeight w:val="90"/>
        </w:trPr>
        <w:tc>
          <w:tcPr>
            <w:tcW w:w="1668" w:type="dxa"/>
            <w:vAlign w:val="center"/>
          </w:tcPr>
          <w:p w14:paraId="01A31854" w14:textId="77777777" w:rsidR="00B910EC" w:rsidRPr="00E12186" w:rsidRDefault="00B910EC" w:rsidP="00DF6442">
            <w:pPr>
              <w:pStyle w:val="TIE-"/>
            </w:pPr>
            <w:r w:rsidRPr="00E12186">
              <w:rPr>
                <w:rFonts w:hint="eastAsia"/>
              </w:rPr>
              <w:t>政策法规</w:t>
            </w:r>
          </w:p>
        </w:tc>
        <w:tc>
          <w:tcPr>
            <w:tcW w:w="4110" w:type="dxa"/>
            <w:vAlign w:val="center"/>
          </w:tcPr>
          <w:p w14:paraId="68E90EE0" w14:textId="77777777" w:rsidR="00B910EC" w:rsidRPr="00E12186" w:rsidRDefault="00B910EC" w:rsidP="00DF6442">
            <w:pPr>
              <w:pStyle w:val="TIE-"/>
            </w:pPr>
            <w:r w:rsidRPr="00E12186">
              <w:rPr>
                <w:rFonts w:hint="eastAsia"/>
              </w:rPr>
              <w:t>相关条款及规定</w:t>
            </w:r>
          </w:p>
        </w:tc>
        <w:tc>
          <w:tcPr>
            <w:tcW w:w="2682" w:type="dxa"/>
            <w:vAlign w:val="center"/>
          </w:tcPr>
          <w:p w14:paraId="4FECA8B4" w14:textId="77777777" w:rsidR="00B910EC" w:rsidRPr="00E12186" w:rsidRDefault="00B910EC" w:rsidP="00DF6442">
            <w:pPr>
              <w:pStyle w:val="TIE-"/>
            </w:pPr>
            <w:r w:rsidRPr="00E12186">
              <w:rPr>
                <w:rFonts w:hint="eastAsia"/>
              </w:rPr>
              <w:t>符合性分析</w:t>
            </w:r>
          </w:p>
        </w:tc>
      </w:tr>
      <w:tr w:rsidR="00E12186" w:rsidRPr="00E12186" w14:paraId="553A6C26" w14:textId="77777777" w:rsidTr="00822B19">
        <w:trPr>
          <w:trHeight w:val="90"/>
        </w:trPr>
        <w:tc>
          <w:tcPr>
            <w:tcW w:w="1668" w:type="dxa"/>
            <w:vAlign w:val="center"/>
          </w:tcPr>
          <w:p w14:paraId="31A064A7" w14:textId="77777777" w:rsidR="00822B19" w:rsidRPr="00E12186" w:rsidRDefault="00822B19" w:rsidP="00DF6442">
            <w:pPr>
              <w:pStyle w:val="TIE-"/>
            </w:pPr>
            <w:r w:rsidRPr="00E12186">
              <w:rPr>
                <w:rFonts w:hint="eastAsia"/>
              </w:rPr>
              <w:t>《畜禽养殖业污染物排放标准》</w:t>
            </w:r>
            <w:r w:rsidRPr="00E12186">
              <w:rPr>
                <w:rFonts w:hint="eastAsia"/>
              </w:rPr>
              <w:t>(</w:t>
            </w:r>
            <w:r w:rsidRPr="00E12186">
              <w:t>GB18596-2001</w:t>
            </w:r>
            <w:r w:rsidRPr="00E12186">
              <w:rPr>
                <w:rFonts w:hint="eastAsia"/>
              </w:rPr>
              <w:t>)</w:t>
            </w:r>
          </w:p>
        </w:tc>
        <w:tc>
          <w:tcPr>
            <w:tcW w:w="4110" w:type="dxa"/>
            <w:vAlign w:val="center"/>
          </w:tcPr>
          <w:p w14:paraId="71421DCD" w14:textId="77777777" w:rsidR="00822B19" w:rsidRPr="00E12186" w:rsidRDefault="00822B19" w:rsidP="00DF6442">
            <w:pPr>
              <w:pStyle w:val="TIE-"/>
            </w:pPr>
            <w:r w:rsidRPr="00E12186">
              <w:rPr>
                <w:rFonts w:hint="eastAsia"/>
              </w:rPr>
              <w:t>畜禽养殖业应积极通过废水和粪便的还田或其他措施对所排放的污染物进行综合利用，实现污染物的资源化。</w:t>
            </w:r>
          </w:p>
        </w:tc>
        <w:tc>
          <w:tcPr>
            <w:tcW w:w="2682" w:type="dxa"/>
            <w:vAlign w:val="center"/>
          </w:tcPr>
          <w:p w14:paraId="107E3816" w14:textId="5B473949" w:rsidR="00822B19" w:rsidRPr="00E12186" w:rsidRDefault="00822B19" w:rsidP="007F2FA8">
            <w:pPr>
              <w:pStyle w:val="TIE-"/>
            </w:pPr>
            <w:r w:rsidRPr="00E12186">
              <w:rPr>
                <w:rFonts w:hint="eastAsia"/>
              </w:rPr>
              <w:t>项目采用“厌氧发酵</w:t>
            </w:r>
            <w:r w:rsidRPr="00E12186">
              <w:rPr>
                <w:rFonts w:hint="eastAsia"/>
              </w:rPr>
              <w:t>+</w:t>
            </w:r>
            <w:r w:rsidRPr="00E12186">
              <w:rPr>
                <w:rFonts w:hint="eastAsia"/>
              </w:rPr>
              <w:t>土地消纳”的种养结合的粪便农肥资源化利用处理模式，每半年还田一次，实现粪便的资源化综合利用，化害为利，变废为宝，符合相关要求</w:t>
            </w:r>
          </w:p>
        </w:tc>
      </w:tr>
      <w:tr w:rsidR="00E12186" w:rsidRPr="00E12186" w14:paraId="3E8F3183" w14:textId="77777777" w:rsidTr="00822B19">
        <w:trPr>
          <w:trHeight w:val="90"/>
        </w:trPr>
        <w:tc>
          <w:tcPr>
            <w:tcW w:w="1668" w:type="dxa"/>
            <w:vAlign w:val="center"/>
          </w:tcPr>
          <w:p w14:paraId="3D53C492" w14:textId="77777777" w:rsidR="00822B19" w:rsidRPr="00E12186" w:rsidRDefault="00822B19" w:rsidP="00DF6442">
            <w:pPr>
              <w:pStyle w:val="TIE-"/>
            </w:pPr>
            <w:r w:rsidRPr="00E12186">
              <w:rPr>
                <w:rFonts w:hint="eastAsia"/>
              </w:rPr>
              <w:t>《畜禽养殖业污染防治技术政策》</w:t>
            </w:r>
            <w:r w:rsidRPr="00E12186">
              <w:rPr>
                <w:rFonts w:hint="eastAsia"/>
              </w:rPr>
              <w:t>(</w:t>
            </w:r>
            <w:r w:rsidRPr="00E12186">
              <w:rPr>
                <w:rFonts w:hint="eastAsia"/>
              </w:rPr>
              <w:t>环发</w:t>
            </w:r>
            <w:r w:rsidRPr="00E12186">
              <w:t>[2010]151</w:t>
            </w:r>
            <w:r w:rsidRPr="00E12186">
              <w:rPr>
                <w:rFonts w:hint="eastAsia"/>
              </w:rPr>
              <w:t>号</w:t>
            </w:r>
            <w:r w:rsidRPr="00E12186">
              <w:rPr>
                <w:rFonts w:hint="eastAsia"/>
              </w:rPr>
              <w:t>)</w:t>
            </w:r>
          </w:p>
        </w:tc>
        <w:tc>
          <w:tcPr>
            <w:tcW w:w="4110" w:type="dxa"/>
            <w:vAlign w:val="center"/>
          </w:tcPr>
          <w:p w14:paraId="51A8FBEA" w14:textId="77777777" w:rsidR="00822B19" w:rsidRPr="00E12186" w:rsidRDefault="00822B19" w:rsidP="00DF6442">
            <w:pPr>
              <w:pStyle w:val="TIE-"/>
            </w:pPr>
            <w:r w:rsidRPr="00E12186">
              <w:rPr>
                <w:rFonts w:hint="eastAsia"/>
              </w:rPr>
              <w:t>种、养结合，发展生态农业，充分考虑农田土壤消纳能力和区域环境容量要求，确保畜禽养殖废弃物有效还田利用，防止二次污染。</w:t>
            </w:r>
          </w:p>
        </w:tc>
        <w:tc>
          <w:tcPr>
            <w:tcW w:w="2682" w:type="dxa"/>
            <w:vAlign w:val="center"/>
          </w:tcPr>
          <w:p w14:paraId="5AD528E8" w14:textId="0468D318" w:rsidR="00822B19" w:rsidRPr="00E12186" w:rsidRDefault="00822B19" w:rsidP="007F2FA8">
            <w:pPr>
              <w:pStyle w:val="TIE-"/>
            </w:pPr>
            <w:r w:rsidRPr="00E12186">
              <w:rPr>
                <w:rFonts w:hint="eastAsia"/>
              </w:rPr>
              <w:t>项目采用“厌氧发酵</w:t>
            </w:r>
            <w:r w:rsidRPr="00E12186">
              <w:rPr>
                <w:rFonts w:hint="eastAsia"/>
              </w:rPr>
              <w:t>+</w:t>
            </w:r>
            <w:r w:rsidRPr="00E12186">
              <w:rPr>
                <w:rFonts w:hint="eastAsia"/>
              </w:rPr>
              <w:t>土地消纳”的种养结合的粪便农肥资源化利用处理模式，每半年还田一次，</w:t>
            </w:r>
            <w:r w:rsidR="00347F24" w:rsidRPr="00E12186">
              <w:rPr>
                <w:rFonts w:hint="eastAsia"/>
              </w:rPr>
              <w:t>项目配套消纳土地</w:t>
            </w:r>
            <w:r w:rsidR="00364DE3">
              <w:rPr>
                <w:rFonts w:hint="eastAsia"/>
              </w:rPr>
              <w:t>2200</w:t>
            </w:r>
            <w:r w:rsidR="00364DE3">
              <w:rPr>
                <w:rFonts w:hint="eastAsia"/>
              </w:rPr>
              <w:t>亩</w:t>
            </w:r>
            <w:r w:rsidRPr="00E12186">
              <w:rPr>
                <w:rFonts w:hint="eastAsia"/>
              </w:rPr>
              <w:t>，可有效消纳粪污，不会产生二次污染，符合相关要求</w:t>
            </w:r>
          </w:p>
        </w:tc>
      </w:tr>
      <w:tr w:rsidR="00E12186" w:rsidRPr="00E12186" w14:paraId="2D3408E7" w14:textId="77777777" w:rsidTr="00822B19">
        <w:trPr>
          <w:trHeight w:val="90"/>
        </w:trPr>
        <w:tc>
          <w:tcPr>
            <w:tcW w:w="1668" w:type="dxa"/>
            <w:vAlign w:val="center"/>
          </w:tcPr>
          <w:p w14:paraId="294E3D99" w14:textId="067ABD2C" w:rsidR="00822B19" w:rsidRPr="00E12186" w:rsidRDefault="00822B19" w:rsidP="00DF6442">
            <w:pPr>
              <w:pStyle w:val="TIE-"/>
            </w:pPr>
            <w:r w:rsidRPr="00E12186">
              <w:rPr>
                <w:rFonts w:hint="eastAsia"/>
              </w:rPr>
              <w:t>《畜禽规模养殖污染防治条例》（国务院令第</w:t>
            </w:r>
            <w:r w:rsidRPr="00E12186">
              <w:rPr>
                <w:rFonts w:hint="eastAsia"/>
              </w:rPr>
              <w:lastRenderedPageBreak/>
              <w:t>643</w:t>
            </w:r>
            <w:r w:rsidRPr="00E12186">
              <w:rPr>
                <w:rFonts w:hint="eastAsia"/>
              </w:rPr>
              <w:t>号）</w:t>
            </w:r>
          </w:p>
        </w:tc>
        <w:tc>
          <w:tcPr>
            <w:tcW w:w="4110" w:type="dxa"/>
            <w:vAlign w:val="center"/>
          </w:tcPr>
          <w:p w14:paraId="399DD107" w14:textId="77777777" w:rsidR="00822B19" w:rsidRPr="00E12186" w:rsidRDefault="00822B19" w:rsidP="00DF6442">
            <w:pPr>
              <w:pStyle w:val="TIE-"/>
            </w:pPr>
            <w:r w:rsidRPr="00E12186">
              <w:rPr>
                <w:rFonts w:hint="eastAsia"/>
              </w:rPr>
              <w:lastRenderedPageBreak/>
              <w:t>国家鼓励和支持采取种植和养殖相结合的方式消纳利用畜禽养殖废弃物，促进畜禽粪便、污水等废弃物就地就近利用。</w:t>
            </w:r>
          </w:p>
          <w:p w14:paraId="7668C717" w14:textId="77777777" w:rsidR="00822B19" w:rsidRPr="00E12186" w:rsidRDefault="00822B19" w:rsidP="00DF6442">
            <w:pPr>
              <w:pStyle w:val="TIE-"/>
            </w:pPr>
            <w:r w:rsidRPr="00E12186">
              <w:rPr>
                <w:rFonts w:hint="eastAsia"/>
              </w:rPr>
              <w:lastRenderedPageBreak/>
              <w:t>将畜禽粪便、污水、沼渣、沼液等用作肥料的，应当与土地的消纳能力相适应，并采取有效措施，消除可能引起传染病的微生物，防止污染环境和传播疫病。</w:t>
            </w:r>
          </w:p>
        </w:tc>
        <w:tc>
          <w:tcPr>
            <w:tcW w:w="2682" w:type="dxa"/>
            <w:vAlign w:val="center"/>
          </w:tcPr>
          <w:p w14:paraId="2CAABD7C" w14:textId="1FFB3241" w:rsidR="00822B19" w:rsidRPr="00E12186" w:rsidRDefault="00822B19" w:rsidP="007F2FA8">
            <w:pPr>
              <w:pStyle w:val="TIE-"/>
            </w:pPr>
            <w:r w:rsidRPr="00E12186">
              <w:rPr>
                <w:rFonts w:hint="eastAsia"/>
              </w:rPr>
              <w:lastRenderedPageBreak/>
              <w:t>项目采用“厌氧发酵</w:t>
            </w:r>
            <w:r w:rsidRPr="00E12186">
              <w:rPr>
                <w:rFonts w:hint="eastAsia"/>
              </w:rPr>
              <w:t>+</w:t>
            </w:r>
            <w:r w:rsidRPr="00E12186">
              <w:rPr>
                <w:rFonts w:hint="eastAsia"/>
              </w:rPr>
              <w:t>土地消纳”的种养结合的粪便农肥资源化利用处理模式，每</w:t>
            </w:r>
            <w:r w:rsidRPr="00E12186">
              <w:rPr>
                <w:rFonts w:hint="eastAsia"/>
              </w:rPr>
              <w:lastRenderedPageBreak/>
              <w:t>半年还田一次，</w:t>
            </w:r>
            <w:r w:rsidR="00347F24" w:rsidRPr="00E12186">
              <w:rPr>
                <w:rFonts w:hint="eastAsia"/>
              </w:rPr>
              <w:t>项目配套消纳土地</w:t>
            </w:r>
            <w:r w:rsidR="00364DE3">
              <w:rPr>
                <w:rFonts w:hint="eastAsia"/>
              </w:rPr>
              <w:t>2200</w:t>
            </w:r>
            <w:r w:rsidR="00364DE3">
              <w:rPr>
                <w:rFonts w:hint="eastAsia"/>
              </w:rPr>
              <w:t>亩</w:t>
            </w:r>
            <w:r w:rsidRPr="00E12186">
              <w:rPr>
                <w:rFonts w:hint="eastAsia"/>
              </w:rPr>
              <w:t>，土地消纳能力与粪污产生量相适应，符合相关要求</w:t>
            </w:r>
          </w:p>
        </w:tc>
      </w:tr>
      <w:tr w:rsidR="00E12186" w:rsidRPr="00E12186" w14:paraId="0E0AAE87" w14:textId="77777777" w:rsidTr="00822B19">
        <w:trPr>
          <w:trHeight w:val="90"/>
        </w:trPr>
        <w:tc>
          <w:tcPr>
            <w:tcW w:w="1668" w:type="dxa"/>
            <w:vAlign w:val="center"/>
          </w:tcPr>
          <w:p w14:paraId="40464B01" w14:textId="77777777" w:rsidR="00822B19" w:rsidRPr="00E12186" w:rsidRDefault="00822B19" w:rsidP="00DF6442">
            <w:pPr>
              <w:pStyle w:val="TIE-"/>
            </w:pPr>
            <w:r w:rsidRPr="00E12186">
              <w:rPr>
                <w:rFonts w:hint="eastAsia"/>
              </w:rPr>
              <w:lastRenderedPageBreak/>
              <w:t>《关于进一步贯彻落实《畜禽规模养殖污染防治条例》促进养殖废弃物综合利用加强污染防治的通知》</w:t>
            </w:r>
          </w:p>
          <w:p w14:paraId="63B82AF8" w14:textId="77777777" w:rsidR="00822B19" w:rsidRPr="00E12186" w:rsidRDefault="00822B19" w:rsidP="00DF6442">
            <w:pPr>
              <w:pStyle w:val="TIE-"/>
            </w:pPr>
            <w:r w:rsidRPr="00E12186">
              <w:rPr>
                <w:rFonts w:hint="eastAsia"/>
              </w:rPr>
              <w:t>（内农牧畜发（</w:t>
            </w:r>
            <w:r w:rsidRPr="00E12186">
              <w:rPr>
                <w:rFonts w:hint="eastAsia"/>
              </w:rPr>
              <w:t>2016</w:t>
            </w:r>
            <w:r w:rsidRPr="00E12186">
              <w:rPr>
                <w:rFonts w:hint="eastAsia"/>
              </w:rPr>
              <w:t>）</w:t>
            </w:r>
            <w:r w:rsidRPr="00E12186">
              <w:rPr>
                <w:rFonts w:hint="eastAsia"/>
              </w:rPr>
              <w:t>228</w:t>
            </w:r>
            <w:r w:rsidRPr="00E12186">
              <w:rPr>
                <w:rFonts w:hint="eastAsia"/>
              </w:rPr>
              <w:t>号）</w:t>
            </w:r>
          </w:p>
        </w:tc>
        <w:tc>
          <w:tcPr>
            <w:tcW w:w="4110" w:type="dxa"/>
            <w:vAlign w:val="center"/>
          </w:tcPr>
          <w:p w14:paraId="2B55627B" w14:textId="77777777" w:rsidR="00822B19" w:rsidRPr="00E12186" w:rsidRDefault="00822B19" w:rsidP="00DF6442">
            <w:pPr>
              <w:pStyle w:val="TIE-"/>
            </w:pPr>
            <w:r w:rsidRPr="00E12186">
              <w:rPr>
                <w:rFonts w:hint="eastAsia"/>
              </w:rPr>
              <w:t>按照生态文明建设的总体要求，全面贯彻落实《条例》和“水十条”要求，坚持源头减量、过程控制、综合利用相结合，以提高畜禽养殖废弃物综合利用水平为核心，以农牧结合、种养平衡、生态循环为基本要求，加强规划引导、优化区域布局、健全政策体系、加强科技运用、规范行业管理、强化指导服务。加强试点示范和典型引领，大力推广废弃物产生减量化、处理无害化、利用资源化。</w:t>
            </w:r>
          </w:p>
          <w:p w14:paraId="05AFE23A" w14:textId="77777777" w:rsidR="00822B19" w:rsidRPr="00E12186" w:rsidRDefault="00822B19" w:rsidP="00DF6442">
            <w:pPr>
              <w:pStyle w:val="TIE-"/>
            </w:pPr>
            <w:r w:rsidRPr="00E12186">
              <w:rPr>
                <w:rFonts w:hint="eastAsia"/>
              </w:rPr>
              <w:t>因地制宜发展多种形式的畜禽生态养殖，大力推行种养结合，打通种养业协调发展通道，促进循环利用、变废为宝。</w:t>
            </w:r>
          </w:p>
        </w:tc>
        <w:tc>
          <w:tcPr>
            <w:tcW w:w="2682" w:type="dxa"/>
            <w:vAlign w:val="center"/>
          </w:tcPr>
          <w:p w14:paraId="1716ECCF" w14:textId="2982A098" w:rsidR="00822B19" w:rsidRPr="00E12186" w:rsidRDefault="00822B19" w:rsidP="00C52B56">
            <w:pPr>
              <w:pStyle w:val="TIE-"/>
            </w:pPr>
            <w:r w:rsidRPr="00E12186">
              <w:rPr>
                <w:rFonts w:hint="eastAsia"/>
              </w:rPr>
              <w:t>项目采用“厌氧发酵</w:t>
            </w:r>
            <w:r w:rsidRPr="00E12186">
              <w:rPr>
                <w:rFonts w:hint="eastAsia"/>
              </w:rPr>
              <w:t>+</w:t>
            </w:r>
            <w:r w:rsidRPr="00E12186">
              <w:rPr>
                <w:rFonts w:hint="eastAsia"/>
              </w:rPr>
              <w:t>土地消纳”的种养结合的粪便农肥资源化利用处理模式，每半年还田一次，</w:t>
            </w:r>
            <w:r w:rsidR="00347F24" w:rsidRPr="00E12186">
              <w:rPr>
                <w:rFonts w:hint="eastAsia"/>
              </w:rPr>
              <w:t>项目配套消纳土地</w:t>
            </w:r>
            <w:r w:rsidR="00364DE3">
              <w:rPr>
                <w:rFonts w:hint="eastAsia"/>
              </w:rPr>
              <w:t>2200</w:t>
            </w:r>
            <w:r w:rsidR="00364DE3">
              <w:rPr>
                <w:rFonts w:hint="eastAsia"/>
              </w:rPr>
              <w:t>亩</w:t>
            </w:r>
            <w:r w:rsidRPr="00E12186">
              <w:rPr>
                <w:rFonts w:hint="eastAsia"/>
              </w:rPr>
              <w:t>，土地消纳能力与粪污产生量相适应，种养平衡；</w:t>
            </w:r>
          </w:p>
          <w:p w14:paraId="478680DE" w14:textId="65878F6C" w:rsidR="00822B19" w:rsidRPr="00E12186" w:rsidRDefault="00822B19" w:rsidP="00076F65">
            <w:pPr>
              <w:pStyle w:val="TIE-"/>
            </w:pPr>
            <w:r w:rsidRPr="00E12186">
              <w:rPr>
                <w:rFonts w:hint="eastAsia"/>
              </w:rPr>
              <w:t>实现粪便的资源化综合利用，化害为利，变废为宝，符合相关要求</w:t>
            </w:r>
          </w:p>
        </w:tc>
      </w:tr>
      <w:tr w:rsidR="00E12186" w:rsidRPr="00E12186" w14:paraId="2D5806B7" w14:textId="77777777" w:rsidTr="00822B19">
        <w:trPr>
          <w:trHeight w:val="90"/>
        </w:trPr>
        <w:tc>
          <w:tcPr>
            <w:tcW w:w="1668" w:type="dxa"/>
            <w:vAlign w:val="center"/>
          </w:tcPr>
          <w:p w14:paraId="4AD61768" w14:textId="587C1C75" w:rsidR="00822B19" w:rsidRPr="00E12186" w:rsidRDefault="00822B19" w:rsidP="00DF6442">
            <w:pPr>
              <w:pStyle w:val="TIE-"/>
            </w:pPr>
            <w:r w:rsidRPr="00E12186">
              <w:rPr>
                <w:rFonts w:hint="eastAsia"/>
              </w:rPr>
              <w:t>畜禽养殖业污染治理工程技术规范（</w:t>
            </w:r>
            <w:r w:rsidRPr="00E12186">
              <w:rPr>
                <w:rFonts w:hint="eastAsia"/>
              </w:rPr>
              <w:t>HJ497</w:t>
            </w:r>
            <w:r w:rsidRPr="00E12186">
              <w:rPr>
                <w:rFonts w:hint="eastAsia"/>
              </w:rPr>
              <w:t>－</w:t>
            </w:r>
            <w:r w:rsidRPr="00E12186">
              <w:rPr>
                <w:rFonts w:hint="eastAsia"/>
              </w:rPr>
              <w:t>2009</w:t>
            </w:r>
            <w:r w:rsidRPr="00E12186">
              <w:rPr>
                <w:rFonts w:hint="eastAsia"/>
              </w:rPr>
              <w:t>）</w:t>
            </w:r>
          </w:p>
        </w:tc>
        <w:tc>
          <w:tcPr>
            <w:tcW w:w="4110" w:type="dxa"/>
            <w:vAlign w:val="center"/>
          </w:tcPr>
          <w:p w14:paraId="124CCAA0" w14:textId="77777777" w:rsidR="00822B19" w:rsidRPr="00E12186" w:rsidRDefault="00822B19" w:rsidP="00DF6442">
            <w:pPr>
              <w:pStyle w:val="TIE-"/>
            </w:pPr>
            <w:r w:rsidRPr="00E12186">
              <w:rPr>
                <w:rFonts w:hint="eastAsia"/>
              </w:rPr>
              <w:t>经无害化处理后进行还田综合利用的，粪肥用量不能超过作物当年生长所需的养分量。在确定粪肥的最佳施用量时，应对土壤肥力和粪肥肥效进行测试评价，并符合当地环境容量的要求。同时应有一倍以上的土地用于轮作施肥，不得长期施肥于同一土地。</w:t>
            </w:r>
          </w:p>
        </w:tc>
        <w:tc>
          <w:tcPr>
            <w:tcW w:w="2682" w:type="dxa"/>
            <w:vAlign w:val="center"/>
          </w:tcPr>
          <w:p w14:paraId="2706076F" w14:textId="23608122" w:rsidR="00822B19" w:rsidRPr="00E12186" w:rsidRDefault="00822B19" w:rsidP="00822B19">
            <w:pPr>
              <w:pStyle w:val="TIE-"/>
            </w:pPr>
            <w:r w:rsidRPr="00E12186">
              <w:rPr>
                <w:rFonts w:hint="eastAsia"/>
              </w:rPr>
              <w:t>项目每半年还田一次，粪肥用量不超过作物当年生长所需的养分量，配套</w:t>
            </w:r>
            <w:r w:rsidR="00364DE3">
              <w:rPr>
                <w:rFonts w:hint="eastAsia"/>
              </w:rPr>
              <w:t>2200</w:t>
            </w:r>
            <w:r w:rsidR="00364DE3">
              <w:rPr>
                <w:rFonts w:hint="eastAsia"/>
              </w:rPr>
              <w:t>亩</w:t>
            </w:r>
            <w:r w:rsidRPr="00E12186">
              <w:rPr>
                <w:rFonts w:hint="eastAsia"/>
              </w:rPr>
              <w:t>土地，可有效轮作；实现粪便的资源化综合利用，化害为利，变废为宝，符合相关要求</w:t>
            </w:r>
          </w:p>
        </w:tc>
      </w:tr>
    </w:tbl>
    <w:p w14:paraId="250668B5" w14:textId="0914CEDC" w:rsidR="00B910EC" w:rsidRPr="00E12186" w:rsidRDefault="00B910EC" w:rsidP="00B910EC">
      <w:pPr>
        <w:ind w:firstLine="480"/>
        <w:rPr>
          <w:shd w:val="clear" w:color="auto" w:fill="FFFFFF"/>
        </w:rPr>
      </w:pPr>
      <w:r w:rsidRPr="00E12186">
        <w:rPr>
          <w:rFonts w:hint="eastAsia"/>
          <w:shd w:val="clear" w:color="auto" w:fill="FFFFFF"/>
        </w:rPr>
        <w:t>项目种养结合的</w:t>
      </w:r>
      <w:r w:rsidR="001C70BC">
        <w:rPr>
          <w:rFonts w:hint="eastAsia"/>
          <w:shd w:val="clear" w:color="auto" w:fill="FFFFFF"/>
        </w:rPr>
        <w:t>生猪</w:t>
      </w:r>
      <w:r w:rsidRPr="00E12186">
        <w:rPr>
          <w:rFonts w:hint="eastAsia"/>
          <w:shd w:val="clear" w:color="auto" w:fill="FFFFFF"/>
        </w:rPr>
        <w:t>模式符合《</w:t>
      </w:r>
      <w:r w:rsidRPr="00E12186">
        <w:rPr>
          <w:rFonts w:hint="eastAsia"/>
        </w:rPr>
        <w:t>畜禽规模养殖污染防治条例</w:t>
      </w:r>
      <w:r w:rsidRPr="00E12186">
        <w:rPr>
          <w:rFonts w:hint="eastAsia"/>
          <w:shd w:val="clear" w:color="auto" w:fill="FFFFFF"/>
        </w:rPr>
        <w:t>》精神和要求，积极推进种养结合、种养平衡，发展养殖业＋种植业复合型产业模式，拉长产业链条，提高粪便等废弃物资源的综合利用水平，增加盈利点，提升产业综合效益。</w:t>
      </w:r>
    </w:p>
    <w:p w14:paraId="01EBB383" w14:textId="7428F850" w:rsidR="00B910EC" w:rsidRPr="00E12186" w:rsidRDefault="00715FC6" w:rsidP="00715FC6">
      <w:pPr>
        <w:pStyle w:val="3"/>
      </w:pPr>
      <w:bookmarkStart w:id="493" w:name="_Toc75012622"/>
      <w:r w:rsidRPr="00E12186">
        <w:rPr>
          <w:rFonts w:hint="eastAsia"/>
        </w:rPr>
        <w:t>7</w:t>
      </w:r>
      <w:r w:rsidRPr="00E12186">
        <w:t>.8.3</w:t>
      </w:r>
      <w:r w:rsidRPr="00E12186">
        <w:rPr>
          <w:rFonts w:hint="eastAsia"/>
        </w:rPr>
        <w:t>粪污</w:t>
      </w:r>
      <w:r w:rsidR="00DB2645" w:rsidRPr="00E12186">
        <w:rPr>
          <w:rFonts w:hint="eastAsia"/>
        </w:rPr>
        <w:t>资源</w:t>
      </w:r>
      <w:r w:rsidRPr="00E12186">
        <w:rPr>
          <w:rFonts w:hint="eastAsia"/>
        </w:rPr>
        <w:t>化</w:t>
      </w:r>
      <w:r w:rsidR="00B910EC" w:rsidRPr="00E12186">
        <w:rPr>
          <w:rFonts w:hint="eastAsia"/>
        </w:rPr>
        <w:t>工艺可行性分析</w:t>
      </w:r>
      <w:bookmarkEnd w:id="493"/>
    </w:p>
    <w:p w14:paraId="53E99F30" w14:textId="44B213EB" w:rsidR="006C5737" w:rsidRPr="00E12186" w:rsidRDefault="006D1703" w:rsidP="006C5737">
      <w:pPr>
        <w:ind w:firstLine="480"/>
      </w:pPr>
      <w:r w:rsidRPr="00E12186">
        <w:rPr>
          <w:rFonts w:hint="eastAsia"/>
        </w:rPr>
        <w:t>1</w:t>
      </w:r>
      <w:r w:rsidRPr="00E12186">
        <w:rPr>
          <w:rFonts w:hint="eastAsia"/>
        </w:rPr>
        <w:t>、</w:t>
      </w:r>
      <w:r w:rsidR="006C5737" w:rsidRPr="00E12186">
        <w:rPr>
          <w:rFonts w:hint="eastAsia"/>
        </w:rPr>
        <w:t>畜禽</w:t>
      </w:r>
      <w:r w:rsidR="00DC3EDA">
        <w:rPr>
          <w:rFonts w:hint="eastAsia"/>
        </w:rPr>
        <w:t>养殖粪污</w:t>
      </w:r>
      <w:r w:rsidR="006C5737" w:rsidRPr="00E12186">
        <w:rPr>
          <w:rFonts w:hint="eastAsia"/>
        </w:rPr>
        <w:t>处理后作为液态肥料的政策可行性</w:t>
      </w:r>
    </w:p>
    <w:p w14:paraId="78280A5B" w14:textId="35A381DD" w:rsidR="006C5737" w:rsidRPr="00E12186" w:rsidRDefault="006C5737" w:rsidP="006C5737">
      <w:pPr>
        <w:ind w:firstLine="480"/>
      </w:pPr>
      <w:r w:rsidRPr="00E12186">
        <w:rPr>
          <w:rFonts w:hint="eastAsia"/>
        </w:rPr>
        <w:t>环保部、农业部</w:t>
      </w:r>
      <w:r w:rsidRPr="00E12186">
        <w:rPr>
          <w:rFonts w:hint="eastAsia"/>
        </w:rPr>
        <w:t>2016</w:t>
      </w:r>
      <w:r w:rsidRPr="00E12186">
        <w:rPr>
          <w:rFonts w:hint="eastAsia"/>
        </w:rPr>
        <w:t>年</w:t>
      </w:r>
      <w:r w:rsidRPr="00E12186">
        <w:rPr>
          <w:rFonts w:hint="eastAsia"/>
        </w:rPr>
        <w:t>10</w:t>
      </w:r>
      <w:r w:rsidRPr="00E12186">
        <w:rPr>
          <w:rFonts w:hint="eastAsia"/>
        </w:rPr>
        <w:t>月联合印发的《畜禽养殖禁养区划定技术指南》明确指出，养殖场将畜禽粪便等废弃物依法合规进行还田等利用不造成环境污染的，不属于排放污染物。畜禽粪便、</w:t>
      </w:r>
      <w:r w:rsidR="00DC3EDA">
        <w:rPr>
          <w:rFonts w:hint="eastAsia"/>
        </w:rPr>
        <w:t>养殖粪污</w:t>
      </w:r>
      <w:r w:rsidRPr="00E12186">
        <w:rPr>
          <w:rFonts w:hint="eastAsia"/>
        </w:rPr>
        <w:t>、沼渣沼液等经过无害化处理用作肥料还田，符合法律法规以及国家和地方相关标准规范的要求，不造成环境污染的，不属于排放污染物。</w:t>
      </w:r>
    </w:p>
    <w:p w14:paraId="01B9ACC1" w14:textId="421A7829" w:rsidR="006C5737" w:rsidRPr="00E12186" w:rsidRDefault="006C5737" w:rsidP="006C5737">
      <w:pPr>
        <w:ind w:firstLine="480"/>
      </w:pPr>
      <w:r w:rsidRPr="00E12186">
        <w:rPr>
          <w:rFonts w:hint="eastAsia"/>
        </w:rPr>
        <w:t>国务院办公厅</w:t>
      </w:r>
      <w:r w:rsidRPr="00E12186">
        <w:rPr>
          <w:rFonts w:hint="eastAsia"/>
        </w:rPr>
        <w:t>2017</w:t>
      </w:r>
      <w:r w:rsidRPr="00E12186">
        <w:rPr>
          <w:rFonts w:hint="eastAsia"/>
        </w:rPr>
        <w:t>年</w:t>
      </w:r>
      <w:r w:rsidRPr="00E12186">
        <w:rPr>
          <w:rFonts w:hint="eastAsia"/>
        </w:rPr>
        <w:t>6</w:t>
      </w:r>
      <w:r w:rsidRPr="00E12186">
        <w:rPr>
          <w:rFonts w:hint="eastAsia"/>
        </w:rPr>
        <w:t>月出具的《关于加快推进畜禽养殖废弃物资源化利用的</w:t>
      </w:r>
      <w:r w:rsidRPr="00E12186">
        <w:rPr>
          <w:rFonts w:hint="eastAsia"/>
        </w:rPr>
        <w:lastRenderedPageBreak/>
        <w:t>意见》明确表明：畜禽粪污处理原则为因地制宜、多元利用，根据不同区域、不同畜种、不同规模，肥料化利用为基础，采取经济高效适用的处理规模，宜肥则肥、宜气则气，宜电则电，实现粪污就地就近利用；新建或改扩建畜禽规模养殖场，应突出养分综合利用，配套与养殖规模和处理工艺相适应的粪污消纳用地，配备必要的粪污收集、贮存、处理、利用设施；根据不同资源条件、不同畜种、不同规模，推广粪污全量收集还田利用、专业化能源利用、固体粪便肥料化利用、异位发酵床、粪便垫料回用、污水肥料利用、污水达标排放等经济实用技术模式。</w:t>
      </w:r>
    </w:p>
    <w:p w14:paraId="5B1A2F5E" w14:textId="5B78F16E" w:rsidR="006C5737" w:rsidRPr="00E12186" w:rsidRDefault="006C5737" w:rsidP="006C5737">
      <w:pPr>
        <w:ind w:firstLine="480"/>
      </w:pPr>
      <w:r w:rsidRPr="00E12186">
        <w:rPr>
          <w:rFonts w:hint="eastAsia"/>
        </w:rPr>
        <w:t>2017</w:t>
      </w:r>
      <w:r w:rsidRPr="00E12186">
        <w:rPr>
          <w:rFonts w:hint="eastAsia"/>
        </w:rPr>
        <w:t>年</w:t>
      </w:r>
      <w:r w:rsidRPr="00E12186">
        <w:rPr>
          <w:rFonts w:hint="eastAsia"/>
        </w:rPr>
        <w:t>6</w:t>
      </w:r>
      <w:r w:rsidRPr="00E12186">
        <w:rPr>
          <w:rFonts w:hint="eastAsia"/>
        </w:rPr>
        <w:t>月农业部、财政部发布的《关于做好畜禽粪污资源化利用项目实施工作的通知》指出，要坚持种养结合，统筹考虑资源环境承载能力、畜产品供给保障能力、畜禽粪污资源化利用能力，科学规划农牧业发展布局，推进种养结合、循环发展，实现区域内种养基本平衡，畜禽粪污就地就近消纳；以种养结合为路径，建设相对完善的规模养殖场粪污处理、畜禽粪污集中处理、农用有机肥生产、沼液储运等配套设施，打通粪污肥料化、能源化利用通道，实现畜禽粪污就地就近消纳。</w:t>
      </w:r>
    </w:p>
    <w:p w14:paraId="020F5B4A" w14:textId="4889DDF5" w:rsidR="00822B19" w:rsidRPr="00E12186" w:rsidRDefault="006C5737" w:rsidP="006D1703">
      <w:pPr>
        <w:ind w:firstLine="480"/>
      </w:pPr>
      <w:r w:rsidRPr="00E12186">
        <w:rPr>
          <w:rFonts w:hint="eastAsia"/>
        </w:rPr>
        <w:t>本项目</w:t>
      </w:r>
      <w:r w:rsidR="001C70BC">
        <w:rPr>
          <w:rFonts w:hint="eastAsia"/>
        </w:rPr>
        <w:t>年出栏生猪</w:t>
      </w:r>
      <w:r w:rsidR="006243AE">
        <w:rPr>
          <w:rFonts w:hint="eastAsia"/>
        </w:rPr>
        <w:t>1.76</w:t>
      </w:r>
      <w:r w:rsidR="006243AE">
        <w:rPr>
          <w:rFonts w:hint="eastAsia"/>
        </w:rPr>
        <w:t>万头</w:t>
      </w:r>
      <w:r w:rsidRPr="00E12186">
        <w:rPr>
          <w:rFonts w:hint="eastAsia"/>
        </w:rPr>
        <w:t>，</w:t>
      </w:r>
      <w:r w:rsidR="00822B19" w:rsidRPr="00E12186">
        <w:rPr>
          <w:rFonts w:hint="eastAsia"/>
        </w:rPr>
        <w:t>属于规模化养殖场，</w:t>
      </w:r>
      <w:r w:rsidR="00DC3EDA">
        <w:rPr>
          <w:rFonts w:hint="eastAsia"/>
        </w:rPr>
        <w:t>养殖粪污</w:t>
      </w:r>
      <w:r w:rsidR="00822B19" w:rsidRPr="00E12186">
        <w:rPr>
          <w:rFonts w:hint="eastAsia"/>
        </w:rPr>
        <w:t>经厌氧发酵无害化处理用作肥料还田，因此不属于污染物排放。</w:t>
      </w:r>
    </w:p>
    <w:p w14:paraId="1A185A3D" w14:textId="222DDA56" w:rsidR="006D1703" w:rsidRPr="00E12186" w:rsidRDefault="006D1703" w:rsidP="006D1703">
      <w:pPr>
        <w:ind w:firstLine="480"/>
      </w:pPr>
      <w:r w:rsidRPr="00E12186">
        <w:t>2</w:t>
      </w:r>
      <w:r w:rsidRPr="00E12186">
        <w:rPr>
          <w:rFonts w:hint="eastAsia"/>
        </w:rPr>
        <w:t>、项目工艺方案的可行性分析</w:t>
      </w:r>
    </w:p>
    <w:p w14:paraId="334A8F55" w14:textId="60156334" w:rsidR="006D1703" w:rsidRPr="00E12186" w:rsidRDefault="006D1703" w:rsidP="006D1703">
      <w:pPr>
        <w:ind w:firstLine="480"/>
      </w:pPr>
      <w:r w:rsidRPr="00E12186">
        <w:rPr>
          <w:rFonts w:hint="eastAsia"/>
        </w:rPr>
        <w:t>依据《关于印发</w:t>
      </w:r>
      <w:r w:rsidRPr="00E12186">
        <w:rPr>
          <w:rFonts w:hint="eastAsia"/>
        </w:rPr>
        <w:t>&lt;</w:t>
      </w:r>
      <w:r w:rsidRPr="00E12186">
        <w:rPr>
          <w:rFonts w:hint="eastAsia"/>
        </w:rPr>
        <w:t>内蒙古自治区畜禽养殖主要污染物减排项目建设技术指南（试行）</w:t>
      </w:r>
      <w:r w:rsidRPr="00E12186">
        <w:rPr>
          <w:rFonts w:hint="eastAsia"/>
        </w:rPr>
        <w:t>&gt;</w:t>
      </w:r>
      <w:r w:rsidRPr="00E12186">
        <w:rPr>
          <w:rFonts w:hint="eastAsia"/>
        </w:rPr>
        <w:t>的通知》（内环发</w:t>
      </w:r>
      <w:r w:rsidRPr="00E12186">
        <w:rPr>
          <w:rFonts w:hint="eastAsia"/>
        </w:rPr>
        <w:t>[2014]83</w:t>
      </w:r>
      <w:r w:rsidRPr="00E12186">
        <w:rPr>
          <w:rFonts w:hint="eastAsia"/>
        </w:rPr>
        <w:t>号）中的要求，本项目为规模较大的养殖场，鼓励选用模式②（干清粪</w:t>
      </w:r>
      <w:r w:rsidRPr="00E12186">
        <w:rPr>
          <w:rFonts w:hint="eastAsia"/>
        </w:rPr>
        <w:t>+</w:t>
      </w:r>
      <w:r w:rsidRPr="00E12186">
        <w:rPr>
          <w:rFonts w:hint="eastAsia"/>
        </w:rPr>
        <w:t>粪便有机肥</w:t>
      </w:r>
      <w:r w:rsidRPr="00E12186">
        <w:rPr>
          <w:rFonts w:hint="eastAsia"/>
        </w:rPr>
        <w:t>+</w:t>
      </w:r>
      <w:r w:rsidRPr="00E12186">
        <w:rPr>
          <w:rFonts w:hint="eastAsia"/>
        </w:rPr>
        <w:t>污水厌氧处理</w:t>
      </w:r>
      <w:r w:rsidRPr="00E12186">
        <w:rPr>
          <w:rFonts w:hint="eastAsia"/>
        </w:rPr>
        <w:t>+</w:t>
      </w:r>
      <w:r w:rsidRPr="00E12186">
        <w:rPr>
          <w:rFonts w:hint="eastAsia"/>
        </w:rPr>
        <w:t>沼气工程</w:t>
      </w:r>
      <w:r w:rsidRPr="00E12186">
        <w:rPr>
          <w:rFonts w:hint="eastAsia"/>
        </w:rPr>
        <w:t>+</w:t>
      </w:r>
      <w:r w:rsidRPr="00E12186">
        <w:rPr>
          <w:rFonts w:hint="eastAsia"/>
        </w:rPr>
        <w:t>消纳土地），但结合目前内蒙古地区已采用厌氧处理及沼气工程的粪污处理工艺的大型养殖场，该模式不适用于北方地区，厌氧及沼气工程在北方地区冬季气温低无法运行，还需采用</w:t>
      </w:r>
      <w:r w:rsidR="00822B19" w:rsidRPr="00E12186">
        <w:rPr>
          <w:rFonts w:hint="eastAsia"/>
        </w:rPr>
        <w:t>采暖</w:t>
      </w:r>
      <w:r w:rsidRPr="00E12186">
        <w:rPr>
          <w:rFonts w:hint="eastAsia"/>
        </w:rPr>
        <w:t>锅炉对反应系统进行加热，使粪污处理变的复杂，同时增加投资，因此本项目废水采用“</w:t>
      </w:r>
      <w:r w:rsidR="00822B19" w:rsidRPr="00E12186">
        <w:rPr>
          <w:rFonts w:hint="eastAsia"/>
        </w:rPr>
        <w:t>干清粪</w:t>
      </w:r>
      <w:r w:rsidRPr="00E12186">
        <w:rPr>
          <w:rFonts w:hint="eastAsia"/>
        </w:rPr>
        <w:t>+</w:t>
      </w:r>
      <w:r w:rsidRPr="00E12186">
        <w:rPr>
          <w:rFonts w:hint="eastAsia"/>
        </w:rPr>
        <w:t>氧化塘（厌氧发酵）</w:t>
      </w:r>
      <w:r w:rsidRPr="00E12186">
        <w:rPr>
          <w:rFonts w:hint="eastAsia"/>
        </w:rPr>
        <w:t>+</w:t>
      </w:r>
      <w:r w:rsidRPr="00E12186">
        <w:rPr>
          <w:rFonts w:hint="eastAsia"/>
        </w:rPr>
        <w:t>消纳土地”模式进行农业利用。本项目处理工艺采用最终厌氧发酵处理后消纳土地的模式，经发酵池厌氧发酵后作为液肥施用于周边居民种植的农田</w:t>
      </w:r>
      <w:r w:rsidR="002833BC" w:rsidRPr="00E12186">
        <w:rPr>
          <w:rFonts w:hint="eastAsia"/>
        </w:rPr>
        <w:t>及周边林地</w:t>
      </w:r>
      <w:r w:rsidRPr="00E12186">
        <w:rPr>
          <w:rFonts w:hint="eastAsia"/>
        </w:rPr>
        <w:t>。</w:t>
      </w:r>
    </w:p>
    <w:p w14:paraId="2365CABF" w14:textId="77777777" w:rsidR="00093646" w:rsidRPr="006C5737" w:rsidRDefault="00093646" w:rsidP="00093646">
      <w:pPr>
        <w:ind w:firstLine="480"/>
      </w:pPr>
      <w:r>
        <w:t>3</w:t>
      </w:r>
      <w:r>
        <w:rPr>
          <w:rFonts w:hint="eastAsia"/>
        </w:rPr>
        <w:t>、</w:t>
      </w:r>
      <w:r w:rsidRPr="006C5737">
        <w:rPr>
          <w:rFonts w:hint="eastAsia"/>
        </w:rPr>
        <w:t>本项目污水处理工艺可行性分析</w:t>
      </w:r>
    </w:p>
    <w:p w14:paraId="131FCA5F" w14:textId="2E2F3A86" w:rsidR="00093646" w:rsidRPr="006C5737" w:rsidRDefault="00093646" w:rsidP="00093646">
      <w:pPr>
        <w:ind w:firstLine="480"/>
      </w:pPr>
      <w:r w:rsidRPr="006C5737">
        <w:rPr>
          <w:rFonts w:hint="eastAsia"/>
        </w:rPr>
        <w:t>本次</w:t>
      </w:r>
      <w:r>
        <w:rPr>
          <w:rFonts w:hint="eastAsia"/>
        </w:rPr>
        <w:t>项目建成</w:t>
      </w:r>
      <w:r w:rsidRPr="006C5737">
        <w:rPr>
          <w:rFonts w:hint="eastAsia"/>
        </w:rPr>
        <w:t>后，场区污水处理工艺为“干清粪＋</w:t>
      </w:r>
      <w:r w:rsidR="007A44C7">
        <w:rPr>
          <w:rFonts w:hint="eastAsia"/>
        </w:rPr>
        <w:t>化粪池</w:t>
      </w:r>
      <w:r w:rsidR="007A44C7">
        <w:rPr>
          <w:rFonts w:hint="eastAsia"/>
        </w:rPr>
        <w:t>+</w:t>
      </w:r>
      <w:r w:rsidRPr="006C5737">
        <w:rPr>
          <w:rFonts w:hint="eastAsia"/>
        </w:rPr>
        <w:t>氧化塘微生物降解处理（冬储夏排）＋液肥还田”工艺。</w:t>
      </w:r>
    </w:p>
    <w:p w14:paraId="6DA8AE98" w14:textId="77777777" w:rsidR="00964C5D" w:rsidRDefault="00093646" w:rsidP="00964C5D">
      <w:pPr>
        <w:ind w:firstLine="480"/>
      </w:pPr>
      <w:r w:rsidRPr="00485674">
        <w:rPr>
          <w:rFonts w:hint="eastAsia"/>
        </w:rPr>
        <w:t>养殖粪便中的氮、磷进入水环境就是水体的主要污染物，但对于种植业来说，氮、</w:t>
      </w:r>
      <w:r w:rsidRPr="00485674">
        <w:rPr>
          <w:rFonts w:hint="eastAsia"/>
        </w:rPr>
        <w:lastRenderedPageBreak/>
        <w:t>磷是肥料，是农作物生长不可缺少的营养源，应通过种植和养殖相结合，粪水还田。</w:t>
      </w:r>
      <w:r w:rsidRPr="006C5737">
        <w:rPr>
          <w:rFonts w:hint="eastAsia"/>
        </w:rPr>
        <w:t>本项目处理养殖废水采用氧化塘自然处理方法，其基本原理是利用生物降解有机物。污水处理流程为：</w:t>
      </w:r>
      <w:r w:rsidR="00964C5D" w:rsidRPr="006C5737">
        <w:rPr>
          <w:rFonts w:hint="eastAsia"/>
        </w:rPr>
        <w:t>进水→</w:t>
      </w:r>
      <w:r w:rsidR="00964C5D">
        <w:rPr>
          <w:rFonts w:hint="eastAsia"/>
        </w:rPr>
        <w:t>化粪池</w:t>
      </w:r>
      <w:r w:rsidR="00964C5D" w:rsidRPr="006C5737">
        <w:rPr>
          <w:rFonts w:hint="eastAsia"/>
        </w:rPr>
        <w:t>→氧化塘</w:t>
      </w:r>
      <w:r w:rsidR="00964C5D">
        <w:rPr>
          <w:rFonts w:hint="eastAsia"/>
        </w:rPr>
        <w:t>（厌氧发酵）</w:t>
      </w:r>
      <w:r w:rsidR="00964C5D" w:rsidRPr="006C5737">
        <w:rPr>
          <w:rFonts w:hint="eastAsia"/>
        </w:rPr>
        <w:t>→出水。</w:t>
      </w:r>
    </w:p>
    <w:p w14:paraId="0BDC7340" w14:textId="407DB62C" w:rsidR="007A44C7" w:rsidRPr="007A44C7" w:rsidRDefault="007A44C7" w:rsidP="007A44C7">
      <w:pPr>
        <w:ind w:firstLine="480"/>
      </w:pPr>
      <w:r w:rsidRPr="007A44C7">
        <w:rPr>
          <w:rFonts w:hint="eastAsia"/>
        </w:rPr>
        <w:t>污水进入化粪池经过</w:t>
      </w:r>
      <w:r w:rsidRPr="007A44C7">
        <w:rPr>
          <w:rFonts w:hint="eastAsia"/>
        </w:rPr>
        <w:t>12~24h</w:t>
      </w:r>
      <w:r w:rsidRPr="007A44C7">
        <w:rPr>
          <w:rFonts w:hint="eastAsia"/>
        </w:rPr>
        <w:t>的沉淀，可去除</w:t>
      </w:r>
      <w:r w:rsidRPr="007A44C7">
        <w:rPr>
          <w:rFonts w:hint="eastAsia"/>
        </w:rPr>
        <w:t>50%~60%</w:t>
      </w:r>
      <w:r w:rsidRPr="007A44C7">
        <w:rPr>
          <w:rFonts w:hint="eastAsia"/>
        </w:rPr>
        <w:t>的悬浮物。沉淀下来的污泥经过</w:t>
      </w:r>
      <w:r w:rsidRPr="007A44C7">
        <w:rPr>
          <w:rFonts w:hint="eastAsia"/>
        </w:rPr>
        <w:t>3</w:t>
      </w:r>
      <w:r w:rsidRPr="007A44C7">
        <w:rPr>
          <w:rFonts w:hint="eastAsia"/>
        </w:rPr>
        <w:t>个月以上的厌氧发酵分解，使污泥中的有机物分解成稳定的无机物，易腐败的生污泥转化为稳定的熟污泥，改变了污泥的结构，降低了污泥的含水率</w:t>
      </w:r>
      <w:r>
        <w:rPr>
          <w:rFonts w:hint="eastAsia"/>
        </w:rPr>
        <w:t>，同时</w:t>
      </w:r>
      <w:r w:rsidRPr="007A44C7">
        <w:rPr>
          <w:rFonts w:hint="eastAsia"/>
        </w:rPr>
        <w:t>在化粪池厌氧腐化的工作环境中，杀灭蚊蝇虫卵。</w:t>
      </w:r>
    </w:p>
    <w:p w14:paraId="45A34ED7" w14:textId="0E0B1167" w:rsidR="00093646" w:rsidRDefault="00093646" w:rsidP="00093646">
      <w:pPr>
        <w:ind w:firstLine="480"/>
      </w:pPr>
      <w:r w:rsidRPr="006C5737">
        <w:rPr>
          <w:rFonts w:hint="eastAsia"/>
        </w:rPr>
        <w:t>氧化塘设计水深约</w:t>
      </w:r>
      <w:r>
        <w:t>5</w:t>
      </w:r>
      <w:r w:rsidRPr="006C5737">
        <w:rPr>
          <w:rFonts w:hint="eastAsia"/>
        </w:rPr>
        <w:t>m</w:t>
      </w:r>
      <w:r w:rsidRPr="006C5737">
        <w:rPr>
          <w:rFonts w:hint="eastAsia"/>
        </w:rPr>
        <w:t>，氧化塘的停留时间为</w:t>
      </w:r>
      <w:r>
        <w:rPr>
          <w:rFonts w:hint="eastAsia"/>
        </w:rPr>
        <w:t>6</w:t>
      </w:r>
      <w:r w:rsidRPr="006C5737">
        <w:rPr>
          <w:rFonts w:hint="eastAsia"/>
        </w:rPr>
        <w:t>个月</w:t>
      </w:r>
      <w:r>
        <w:rPr>
          <w:rFonts w:hint="eastAsia"/>
        </w:rPr>
        <w:t>，</w:t>
      </w:r>
      <w:r w:rsidRPr="006C5737">
        <w:rPr>
          <w:rFonts w:hint="eastAsia"/>
        </w:rPr>
        <w:t>污水在塘内停留时间长，而水中的微生物可代谢降解有机污染物，随着停留时间的增加，污水厌氧环境对粪大肠菌群等具有杀灭作用</w:t>
      </w:r>
      <w:r>
        <w:rPr>
          <w:rFonts w:hint="eastAsia"/>
        </w:rPr>
        <w:t>，项目粪水经微生物降解后满足</w:t>
      </w:r>
      <w:r w:rsidRPr="004744E3">
        <w:rPr>
          <w:rFonts w:hint="eastAsia"/>
        </w:rPr>
        <w:t>《畜禽粪便无害化处理技术规范》表</w:t>
      </w:r>
      <w:r w:rsidRPr="004744E3">
        <w:rPr>
          <w:rFonts w:hint="eastAsia"/>
        </w:rPr>
        <w:t>2</w:t>
      </w:r>
      <w:r w:rsidRPr="004744E3">
        <w:rPr>
          <w:rFonts w:hint="eastAsia"/>
        </w:rPr>
        <w:t>液态粪便卫生要求</w:t>
      </w:r>
      <w:r>
        <w:rPr>
          <w:rFonts w:hint="eastAsia"/>
        </w:rPr>
        <w:t>，详见表</w:t>
      </w:r>
      <w:r>
        <w:rPr>
          <w:rFonts w:hint="eastAsia"/>
        </w:rPr>
        <w:t>5</w:t>
      </w:r>
      <w:r>
        <w:t>.3-1</w:t>
      </w:r>
      <w:r w:rsidRPr="006C5737">
        <w:rPr>
          <w:rFonts w:hint="eastAsia"/>
        </w:rPr>
        <w:t>。</w:t>
      </w:r>
    </w:p>
    <w:p w14:paraId="25146E04" w14:textId="77777777" w:rsidR="00093646" w:rsidRPr="006C5737" w:rsidRDefault="00093646" w:rsidP="00093646">
      <w:pPr>
        <w:ind w:firstLine="480"/>
      </w:pPr>
      <w:r w:rsidRPr="006C5737">
        <w:rPr>
          <w:rFonts w:hint="eastAsia"/>
        </w:rPr>
        <w:t>液肥标准分为技术指标和重金属限量技术要求。类比同类型牧场</w:t>
      </w:r>
      <w:r>
        <w:rPr>
          <w:rFonts w:hint="eastAsia"/>
        </w:rPr>
        <w:t>养殖废水还田《</w:t>
      </w:r>
      <w:r w:rsidRPr="006C5737">
        <w:rPr>
          <w:rFonts w:hint="eastAsia"/>
        </w:rPr>
        <w:t>内蒙古优然牧业有限责任公司托克托县分公司</w:t>
      </w:r>
      <w:r w:rsidRPr="006C5737">
        <w:rPr>
          <w:rFonts w:hint="eastAsia"/>
        </w:rPr>
        <w:t>5000</w:t>
      </w:r>
      <w:r w:rsidRPr="006C5737">
        <w:rPr>
          <w:rFonts w:hint="eastAsia"/>
        </w:rPr>
        <w:t>头现代牧业科技示范园区改扩建项目</w:t>
      </w:r>
      <w:r>
        <w:rPr>
          <w:rFonts w:hint="eastAsia"/>
        </w:rPr>
        <w:t>》</w:t>
      </w:r>
      <w:r w:rsidRPr="006C5737">
        <w:rPr>
          <w:rFonts w:hint="eastAsia"/>
        </w:rPr>
        <w:t>）液肥还田的监测数据，肥水还田指标参数分别为</w:t>
      </w:r>
      <w:r w:rsidRPr="006C5737">
        <w:rPr>
          <w:rFonts w:hint="eastAsia"/>
        </w:rPr>
        <w:t>pH7.5</w:t>
      </w:r>
      <w:r w:rsidRPr="006C5737">
        <w:rPr>
          <w:rFonts w:hint="eastAsia"/>
        </w:rPr>
        <w:t>、总养分</w:t>
      </w:r>
      <w:r w:rsidRPr="006C5737">
        <w:rPr>
          <w:rFonts w:hint="eastAsia"/>
        </w:rPr>
        <w:t>1.20g/L</w:t>
      </w:r>
      <w:r w:rsidRPr="006C5737">
        <w:rPr>
          <w:rFonts w:hint="eastAsia"/>
        </w:rPr>
        <w:t>、水不溶物</w:t>
      </w:r>
      <w:r w:rsidRPr="006C5737">
        <w:rPr>
          <w:rFonts w:hint="eastAsia"/>
        </w:rPr>
        <w:t>2.14g/L</w:t>
      </w:r>
      <w:r w:rsidRPr="006C5737">
        <w:rPr>
          <w:rFonts w:hint="eastAsia"/>
        </w:rPr>
        <w:t>、粪大肠菌群</w:t>
      </w:r>
      <w:r w:rsidRPr="006C5737">
        <w:rPr>
          <w:rFonts w:hint="eastAsia"/>
        </w:rPr>
        <w:t>80</w:t>
      </w:r>
      <w:r w:rsidRPr="006C5737">
        <w:rPr>
          <w:rFonts w:hint="eastAsia"/>
        </w:rPr>
        <w:t>个</w:t>
      </w:r>
      <w:r w:rsidRPr="006C5737">
        <w:rPr>
          <w:rFonts w:hint="eastAsia"/>
        </w:rPr>
        <w:t>/g(ml)</w:t>
      </w:r>
      <w:r w:rsidRPr="006C5737">
        <w:rPr>
          <w:rFonts w:hint="eastAsia"/>
        </w:rPr>
        <w:t>、蛔虫卵死亡率</w:t>
      </w:r>
      <w:r w:rsidRPr="006C5737">
        <w:rPr>
          <w:rFonts w:hint="eastAsia"/>
        </w:rPr>
        <w:t>100%</w:t>
      </w:r>
      <w:r w:rsidRPr="006C5737">
        <w:rPr>
          <w:rFonts w:hint="eastAsia"/>
        </w:rPr>
        <w:t>、总砷＜</w:t>
      </w:r>
      <w:r w:rsidRPr="006C5737">
        <w:rPr>
          <w:rFonts w:hint="eastAsia"/>
        </w:rPr>
        <w:t>18.7</w:t>
      </w:r>
      <w:r w:rsidRPr="006C5737">
        <w:rPr>
          <w:rFonts w:hint="eastAsia"/>
        </w:rPr>
        <w:t>×</w:t>
      </w:r>
      <w:r w:rsidRPr="006C5737">
        <w:rPr>
          <w:rFonts w:hint="eastAsia"/>
        </w:rPr>
        <w:t>10</w:t>
      </w:r>
      <w:r w:rsidRPr="006D1703">
        <w:rPr>
          <w:rFonts w:hint="eastAsia"/>
          <w:vertAlign w:val="superscript"/>
        </w:rPr>
        <w:t>-3</w:t>
      </w:r>
      <w:r w:rsidRPr="006C5737">
        <w:rPr>
          <w:rFonts w:hint="eastAsia"/>
        </w:rPr>
        <w:t>mg/kg</w:t>
      </w:r>
      <w:r w:rsidRPr="006C5737">
        <w:rPr>
          <w:rFonts w:hint="eastAsia"/>
        </w:rPr>
        <w:t>、总镉＜</w:t>
      </w:r>
      <w:r w:rsidRPr="006C5737">
        <w:rPr>
          <w:rFonts w:hint="eastAsia"/>
        </w:rPr>
        <w:t>1.8</w:t>
      </w:r>
      <w:r w:rsidRPr="006C5737">
        <w:rPr>
          <w:rFonts w:hint="eastAsia"/>
        </w:rPr>
        <w:t>×</w:t>
      </w:r>
      <w:r w:rsidRPr="006C5737">
        <w:rPr>
          <w:rFonts w:hint="eastAsia"/>
        </w:rPr>
        <w:t>10</w:t>
      </w:r>
      <w:r w:rsidRPr="006D1703">
        <w:rPr>
          <w:rFonts w:hint="eastAsia"/>
          <w:vertAlign w:val="superscript"/>
        </w:rPr>
        <w:t>-3</w:t>
      </w:r>
      <w:r w:rsidRPr="006C5737">
        <w:rPr>
          <w:rFonts w:hint="eastAsia"/>
        </w:rPr>
        <w:t>mg/kg</w:t>
      </w:r>
      <w:r w:rsidRPr="006C5737">
        <w:rPr>
          <w:rFonts w:hint="eastAsia"/>
        </w:rPr>
        <w:t>、总铅＜</w:t>
      </w:r>
      <w:r w:rsidRPr="006C5737">
        <w:rPr>
          <w:rFonts w:hint="eastAsia"/>
        </w:rPr>
        <w:t>10</w:t>
      </w:r>
      <w:r w:rsidRPr="006C5737">
        <w:rPr>
          <w:rFonts w:hint="eastAsia"/>
        </w:rPr>
        <w:t>×</w:t>
      </w:r>
      <w:r w:rsidRPr="006C5737">
        <w:rPr>
          <w:rFonts w:hint="eastAsia"/>
        </w:rPr>
        <w:t>10</w:t>
      </w:r>
      <w:r w:rsidRPr="006D1703">
        <w:rPr>
          <w:rFonts w:hint="eastAsia"/>
          <w:vertAlign w:val="superscript"/>
        </w:rPr>
        <w:t>-3</w:t>
      </w:r>
      <w:r w:rsidRPr="006C5737">
        <w:rPr>
          <w:rFonts w:hint="eastAsia"/>
        </w:rPr>
        <w:t>mg/kg</w:t>
      </w:r>
      <w:r w:rsidRPr="006C5737">
        <w:rPr>
          <w:rFonts w:hint="eastAsia"/>
        </w:rPr>
        <w:t>、总铬＜</w:t>
      </w:r>
      <w:r w:rsidRPr="006C5737">
        <w:rPr>
          <w:rFonts w:hint="eastAsia"/>
        </w:rPr>
        <w:t>0.1mg/kg</w:t>
      </w:r>
      <w:r w:rsidRPr="006C5737">
        <w:rPr>
          <w:rFonts w:hint="eastAsia"/>
        </w:rPr>
        <w:t>、总汞＜</w:t>
      </w:r>
      <w:r w:rsidRPr="006C5737">
        <w:rPr>
          <w:rFonts w:hint="eastAsia"/>
        </w:rPr>
        <w:t>0.11</w:t>
      </w:r>
      <w:r w:rsidRPr="006C5737">
        <w:rPr>
          <w:rFonts w:hint="eastAsia"/>
        </w:rPr>
        <w:t>×</w:t>
      </w:r>
      <w:r w:rsidRPr="006C5737">
        <w:rPr>
          <w:rFonts w:hint="eastAsia"/>
        </w:rPr>
        <w:t>10</w:t>
      </w:r>
      <w:r w:rsidRPr="006D1703">
        <w:rPr>
          <w:rFonts w:hint="eastAsia"/>
          <w:vertAlign w:val="superscript"/>
        </w:rPr>
        <w:t>-3</w:t>
      </w:r>
      <w:r w:rsidRPr="006C5737">
        <w:rPr>
          <w:rFonts w:hint="eastAsia"/>
        </w:rPr>
        <w:t>mg/kg</w:t>
      </w:r>
      <w:r w:rsidRPr="006C5737">
        <w:rPr>
          <w:rFonts w:hint="eastAsia"/>
        </w:rPr>
        <w:t>，肥水中各重金属限量指标均远低于液肥要求限值，可达标还田，技术指标中除总养分偏低外，其他指标均能满足液肥指标要求。根据本牧场实际运行经验，液肥还田后辅助以其他施肥措施，可弥补肥水中养分不足的问题。</w:t>
      </w:r>
    </w:p>
    <w:p w14:paraId="1BCD561D" w14:textId="77777777" w:rsidR="00093646" w:rsidRPr="006C5737" w:rsidRDefault="00093646" w:rsidP="00093646">
      <w:pPr>
        <w:ind w:firstLine="480"/>
      </w:pPr>
      <w:r w:rsidRPr="006C5737">
        <w:rPr>
          <w:rFonts w:hint="eastAsia"/>
        </w:rPr>
        <w:t>对土壤环境的影响参照《内蒙古优然牧业有限责任公司环境影响后评估</w:t>
      </w:r>
      <w:r w:rsidRPr="006C5737">
        <w:rPr>
          <w:rFonts w:hint="eastAsia"/>
        </w:rPr>
        <w:t>-</w:t>
      </w:r>
      <w:r w:rsidRPr="006C5737">
        <w:rPr>
          <w:rFonts w:hint="eastAsia"/>
        </w:rPr>
        <w:t>以哈沙图现代牧业科技示范园区为试点》后评估期间的监测数据，本</w:t>
      </w:r>
      <w:r>
        <w:rPr>
          <w:rFonts w:hint="eastAsia"/>
        </w:rPr>
        <w:t>项目</w:t>
      </w:r>
      <w:r w:rsidRPr="006C5737">
        <w:rPr>
          <w:rFonts w:hint="eastAsia"/>
        </w:rPr>
        <w:t>与哈沙图牧场养殖</w:t>
      </w:r>
      <w:r>
        <w:rPr>
          <w:rFonts w:hint="eastAsia"/>
        </w:rPr>
        <w:t>废</w:t>
      </w:r>
      <w:r w:rsidRPr="006C5737">
        <w:rPr>
          <w:rFonts w:hint="eastAsia"/>
        </w:rPr>
        <w:t>水处理方式相同，因此数据具有可参考性。参照哈沙图牧场后评估土壤环境质量评价结论可知，截至后评估时（</w:t>
      </w:r>
      <w:r w:rsidRPr="006C5737">
        <w:rPr>
          <w:rFonts w:hint="eastAsia"/>
        </w:rPr>
        <w:t>2018</w:t>
      </w:r>
      <w:r w:rsidRPr="006C5737">
        <w:rPr>
          <w:rFonts w:hint="eastAsia"/>
        </w:rPr>
        <w:t>年），施用氧化塘水还田后的土壤属于清洁程度，能够达到土壤环境质量标准，说明作为液肥还田不会对土壤造成污染。</w:t>
      </w:r>
    </w:p>
    <w:p w14:paraId="2F6D5507" w14:textId="77777777" w:rsidR="00093646" w:rsidRDefault="00093646" w:rsidP="00093646">
      <w:pPr>
        <w:ind w:firstLine="480"/>
      </w:pPr>
      <w:r w:rsidRPr="006C5737">
        <w:rPr>
          <w:rFonts w:hint="eastAsia"/>
        </w:rPr>
        <w:t>综上，总体来说，肥水作为液肥还田是可行的。</w:t>
      </w:r>
    </w:p>
    <w:p w14:paraId="3C3E4DBA" w14:textId="6CADBCB1" w:rsidR="00B910EC" w:rsidRPr="00E12186" w:rsidRDefault="00715FC6" w:rsidP="00715FC6">
      <w:pPr>
        <w:pStyle w:val="3"/>
      </w:pPr>
      <w:bookmarkStart w:id="494" w:name="_Toc75012623"/>
      <w:r w:rsidRPr="00E12186">
        <w:rPr>
          <w:rFonts w:hint="eastAsia"/>
        </w:rPr>
        <w:t>7</w:t>
      </w:r>
      <w:r w:rsidRPr="00E12186">
        <w:t>.8.4</w:t>
      </w:r>
      <w:r w:rsidR="00B910EC" w:rsidRPr="00E12186">
        <w:rPr>
          <w:rFonts w:hint="eastAsia"/>
        </w:rPr>
        <w:t>还田利用可行性分析</w:t>
      </w:r>
      <w:bookmarkEnd w:id="494"/>
    </w:p>
    <w:p w14:paraId="3D38BA34" w14:textId="032709B6" w:rsidR="00B910EC" w:rsidRPr="00E12186" w:rsidRDefault="00B910EC" w:rsidP="00715FC6">
      <w:pPr>
        <w:ind w:firstLine="480"/>
        <w:rPr>
          <w:rFonts w:ascii="宋体" w:hAnsi="宋体"/>
          <w:snapToGrid w:val="0"/>
          <w:kern w:val="0"/>
        </w:rPr>
      </w:pPr>
      <w:r w:rsidRPr="00E12186">
        <w:rPr>
          <w:rFonts w:ascii="宋体" w:hAnsi="宋体" w:hint="eastAsia"/>
          <w:snapToGrid w:val="0"/>
          <w:kern w:val="0"/>
        </w:rPr>
        <w:t>粪便作为农肥施用于</w:t>
      </w:r>
      <w:r w:rsidR="007D66A2">
        <w:rPr>
          <w:rFonts w:ascii="宋体" w:hAnsi="宋体" w:hint="eastAsia"/>
          <w:snapToGrid w:val="0"/>
          <w:kern w:val="0"/>
        </w:rPr>
        <w:t>农田</w:t>
      </w:r>
      <w:r w:rsidRPr="00E12186">
        <w:rPr>
          <w:rFonts w:ascii="宋体" w:hAnsi="宋体" w:hint="eastAsia"/>
          <w:snapToGrid w:val="0"/>
          <w:kern w:val="0"/>
        </w:rPr>
        <w:t>，对于土壤来说，其净化机理包含了物理过滤、物理吸附、物理沉积、物理化学吸附、化学反应和化学沉淀、微生物对有机物的降解等过程，粪污在土地中的净化是一个综合净化过程。主要污染物的去除途径如下：</w:t>
      </w:r>
    </w:p>
    <w:p w14:paraId="444C2A5E" w14:textId="77777777" w:rsidR="00B910EC" w:rsidRPr="00E12186" w:rsidRDefault="00B910EC" w:rsidP="00715FC6">
      <w:pPr>
        <w:ind w:firstLine="480"/>
        <w:rPr>
          <w:snapToGrid w:val="0"/>
          <w:kern w:val="0"/>
        </w:rPr>
      </w:pPr>
      <w:bookmarkStart w:id="495" w:name="_Toc471227811"/>
      <w:r w:rsidRPr="00E12186">
        <w:rPr>
          <w:rFonts w:hint="eastAsia"/>
          <w:snapToGrid w:val="0"/>
          <w:kern w:val="0"/>
        </w:rPr>
        <w:lastRenderedPageBreak/>
        <w:t>1</w:t>
      </w:r>
      <w:r w:rsidRPr="00E12186">
        <w:rPr>
          <w:rFonts w:hint="eastAsia"/>
          <w:snapToGrid w:val="0"/>
          <w:kern w:val="0"/>
        </w:rPr>
        <w:t>、</w:t>
      </w:r>
      <w:r w:rsidRPr="00E12186">
        <w:rPr>
          <w:snapToGrid w:val="0"/>
          <w:kern w:val="0"/>
        </w:rPr>
        <w:t>BOD</w:t>
      </w:r>
      <w:r w:rsidRPr="00E12186">
        <w:rPr>
          <w:snapToGrid w:val="0"/>
          <w:kern w:val="0"/>
        </w:rPr>
        <w:t>的去除</w:t>
      </w:r>
      <w:bookmarkEnd w:id="495"/>
    </w:p>
    <w:p w14:paraId="39022AF2" w14:textId="77777777" w:rsidR="00B910EC" w:rsidRPr="00E12186" w:rsidRDefault="00B910EC" w:rsidP="00715FC6">
      <w:pPr>
        <w:ind w:firstLine="480"/>
        <w:rPr>
          <w:snapToGrid w:val="0"/>
          <w:kern w:val="0"/>
        </w:rPr>
      </w:pPr>
      <w:r w:rsidRPr="00E12186">
        <w:rPr>
          <w:snapToGrid w:val="0"/>
          <w:kern w:val="0"/>
        </w:rPr>
        <w:t>BOD</w:t>
      </w:r>
      <w:r w:rsidRPr="00E12186">
        <w:rPr>
          <w:snapToGrid w:val="0"/>
          <w:kern w:val="0"/>
        </w:rPr>
        <w:t>大部分是在土壤表层土中去除的。土壤中含有大量的种类繁多的异养型微生物，它们能对被过滤、截留在土壤颗粒空隙间的悬浮有机物和溶解有机物进行生物降解，并合成微生物新细胞。当处理水的</w:t>
      </w:r>
      <w:r w:rsidRPr="00E12186">
        <w:rPr>
          <w:snapToGrid w:val="0"/>
          <w:kern w:val="0"/>
        </w:rPr>
        <w:t>BOD</w:t>
      </w:r>
      <w:r w:rsidRPr="00E12186">
        <w:rPr>
          <w:snapToGrid w:val="0"/>
          <w:kern w:val="0"/>
        </w:rPr>
        <w:t>负荷超过土壤微生物分解</w:t>
      </w:r>
      <w:r w:rsidRPr="00E12186">
        <w:rPr>
          <w:snapToGrid w:val="0"/>
          <w:kern w:val="0"/>
        </w:rPr>
        <w:t>BOD</w:t>
      </w:r>
      <w:r w:rsidRPr="00E12186">
        <w:rPr>
          <w:snapToGrid w:val="0"/>
          <w:kern w:val="0"/>
        </w:rPr>
        <w:t>的生物氧化能力时，会引起好氧状态或土壤堵塞。</w:t>
      </w:r>
    </w:p>
    <w:p w14:paraId="233654BE" w14:textId="77777777" w:rsidR="00B910EC" w:rsidRPr="00E12186" w:rsidRDefault="00B910EC" w:rsidP="00715FC6">
      <w:pPr>
        <w:ind w:firstLine="480"/>
        <w:rPr>
          <w:snapToGrid w:val="0"/>
          <w:kern w:val="0"/>
        </w:rPr>
      </w:pPr>
      <w:bookmarkStart w:id="496" w:name="_Toc471227812"/>
      <w:r w:rsidRPr="00E12186">
        <w:rPr>
          <w:rFonts w:hAnsi="宋体" w:hint="eastAsia"/>
          <w:snapToGrid w:val="0"/>
          <w:kern w:val="0"/>
        </w:rPr>
        <w:t>2</w:t>
      </w:r>
      <w:r w:rsidRPr="00E12186">
        <w:rPr>
          <w:rFonts w:hAnsi="宋体" w:hint="eastAsia"/>
          <w:snapToGrid w:val="0"/>
          <w:kern w:val="0"/>
        </w:rPr>
        <w:t>、</w:t>
      </w:r>
      <w:r w:rsidRPr="00E12186">
        <w:rPr>
          <w:rFonts w:hAnsi="宋体"/>
          <w:snapToGrid w:val="0"/>
          <w:kern w:val="0"/>
        </w:rPr>
        <w:t>磷和氮的去除</w:t>
      </w:r>
      <w:bookmarkEnd w:id="496"/>
    </w:p>
    <w:p w14:paraId="765DB3CB" w14:textId="2DFA524F" w:rsidR="00B910EC" w:rsidRPr="00E12186" w:rsidRDefault="00B910EC" w:rsidP="00715FC6">
      <w:pPr>
        <w:ind w:firstLine="480"/>
        <w:rPr>
          <w:snapToGrid w:val="0"/>
          <w:kern w:val="0"/>
        </w:rPr>
      </w:pPr>
      <w:r w:rsidRPr="00E12186">
        <w:rPr>
          <w:rFonts w:hAnsi="宋体"/>
          <w:snapToGrid w:val="0"/>
          <w:kern w:val="0"/>
        </w:rPr>
        <w:t>在土地中，磷主要是通过植物吸收，化学反应和沉淀</w:t>
      </w:r>
      <w:r w:rsidRPr="00E12186">
        <w:rPr>
          <w:rFonts w:ascii="宋体" w:hAnsi="宋体"/>
          <w:snapToGrid w:val="0"/>
          <w:kern w:val="0"/>
        </w:rPr>
        <w:t>(</w:t>
      </w:r>
      <w:r w:rsidRPr="00E12186">
        <w:rPr>
          <w:rFonts w:hAnsi="宋体"/>
          <w:snapToGrid w:val="0"/>
          <w:kern w:val="0"/>
        </w:rPr>
        <w:t>与土壤中的钙、铝、铁等离子形成难溶的磷酸盐</w:t>
      </w:r>
      <w:r w:rsidRPr="00E12186">
        <w:rPr>
          <w:rFonts w:ascii="宋体" w:hAnsi="宋体"/>
          <w:snapToGrid w:val="0"/>
          <w:kern w:val="0"/>
        </w:rPr>
        <w:t>)</w:t>
      </w:r>
      <w:r w:rsidRPr="00E12186">
        <w:rPr>
          <w:rFonts w:hAnsi="宋体"/>
          <w:snapToGrid w:val="0"/>
          <w:kern w:val="0"/>
        </w:rPr>
        <w:t>，物理吸附和沉积</w:t>
      </w:r>
      <w:r w:rsidRPr="00E12186">
        <w:rPr>
          <w:rFonts w:ascii="宋体" w:hAnsi="宋体"/>
          <w:snapToGrid w:val="0"/>
          <w:kern w:val="0"/>
        </w:rPr>
        <w:t>(</w:t>
      </w:r>
      <w:r w:rsidRPr="00E12186">
        <w:rPr>
          <w:rFonts w:hAnsi="宋体"/>
          <w:snapToGrid w:val="0"/>
          <w:kern w:val="0"/>
        </w:rPr>
        <w:t>土壤中的黏土矿物对磷酸盐的吸附和沉积</w:t>
      </w:r>
      <w:r w:rsidRPr="00E12186">
        <w:rPr>
          <w:rFonts w:ascii="宋体" w:hAnsi="宋体"/>
          <w:snapToGrid w:val="0"/>
          <w:kern w:val="0"/>
        </w:rPr>
        <w:t>)</w:t>
      </w:r>
      <w:r w:rsidRPr="00E12186">
        <w:rPr>
          <w:rFonts w:hAnsi="宋体"/>
          <w:snapToGrid w:val="0"/>
          <w:kern w:val="0"/>
        </w:rPr>
        <w:t>，物理化学吸附</w:t>
      </w:r>
      <w:r w:rsidRPr="00E12186">
        <w:rPr>
          <w:rFonts w:ascii="宋体" w:hAnsi="宋体"/>
          <w:snapToGrid w:val="0"/>
          <w:kern w:val="0"/>
        </w:rPr>
        <w:t>(</w:t>
      </w:r>
      <w:r w:rsidRPr="00E12186">
        <w:rPr>
          <w:rFonts w:hAnsi="宋体"/>
          <w:snapToGrid w:val="0"/>
          <w:kern w:val="0"/>
        </w:rPr>
        <w:t>离子交换、络合吸附</w:t>
      </w:r>
      <w:r w:rsidRPr="00E12186">
        <w:rPr>
          <w:rFonts w:ascii="宋体" w:hAnsi="宋体"/>
          <w:snapToGrid w:val="0"/>
          <w:kern w:val="0"/>
        </w:rPr>
        <w:t>)</w:t>
      </w:r>
      <w:r w:rsidRPr="00E12186">
        <w:rPr>
          <w:rFonts w:hAnsi="宋体"/>
          <w:snapToGrid w:val="0"/>
          <w:kern w:val="0"/>
        </w:rPr>
        <w:t>等方式被去除。其去除效果受土壤结构、阳离子交换容量、铁铝氧化物和植物对磷的吸收等因素影响。氮主要是通过植物吸收，微生物脱氮</w:t>
      </w:r>
      <w:r w:rsidRPr="00E12186">
        <w:rPr>
          <w:rFonts w:ascii="宋体" w:hAnsi="宋体"/>
          <w:snapToGrid w:val="0"/>
          <w:kern w:val="0"/>
        </w:rPr>
        <w:t>(</w:t>
      </w:r>
      <w:r w:rsidRPr="00E12186">
        <w:rPr>
          <w:rFonts w:hAnsi="宋体"/>
          <w:snapToGrid w:val="0"/>
          <w:kern w:val="0"/>
        </w:rPr>
        <w:t>氨化、硝化、反硝化</w:t>
      </w:r>
      <w:r w:rsidRPr="00E12186">
        <w:rPr>
          <w:rFonts w:ascii="宋体" w:hAnsi="宋体"/>
          <w:snapToGrid w:val="0"/>
          <w:kern w:val="0"/>
        </w:rPr>
        <w:t>)</w:t>
      </w:r>
      <w:r w:rsidRPr="00E12186">
        <w:rPr>
          <w:rFonts w:hAnsi="宋体"/>
          <w:snapToGrid w:val="0"/>
          <w:kern w:val="0"/>
        </w:rPr>
        <w:t>，挥发、渗出</w:t>
      </w:r>
      <w:r w:rsidRPr="00E12186">
        <w:rPr>
          <w:rFonts w:ascii="宋体" w:hAnsi="宋体"/>
          <w:snapToGrid w:val="0"/>
          <w:kern w:val="0"/>
        </w:rPr>
        <w:t>(</w:t>
      </w:r>
      <w:r w:rsidRPr="00E12186">
        <w:rPr>
          <w:rFonts w:hAnsi="宋体"/>
          <w:snapToGrid w:val="0"/>
          <w:kern w:val="0"/>
        </w:rPr>
        <w:t>氨在碱性条件下逸出、硝酸盐的渗出</w:t>
      </w:r>
      <w:r w:rsidRPr="00E12186">
        <w:rPr>
          <w:rFonts w:ascii="宋体" w:hAnsi="宋体"/>
          <w:snapToGrid w:val="0"/>
          <w:kern w:val="0"/>
        </w:rPr>
        <w:t>)</w:t>
      </w:r>
      <w:r w:rsidRPr="00E12186">
        <w:rPr>
          <w:rFonts w:hAnsi="宋体"/>
          <w:snapToGrid w:val="0"/>
          <w:kern w:val="0"/>
        </w:rPr>
        <w:t>等方式被去除。其去除率受作物的类型、生长期、对氮的吸收能力，以及土地的工艺等因素影响。</w:t>
      </w:r>
    </w:p>
    <w:p w14:paraId="03C76A7C" w14:textId="77777777" w:rsidR="00B910EC" w:rsidRPr="00E12186" w:rsidRDefault="00B910EC" w:rsidP="00715FC6">
      <w:pPr>
        <w:ind w:firstLine="480"/>
        <w:rPr>
          <w:rFonts w:hAnsi="宋体"/>
          <w:snapToGrid w:val="0"/>
          <w:kern w:val="0"/>
        </w:rPr>
      </w:pPr>
      <w:bookmarkStart w:id="497" w:name="_Toc471227813"/>
      <w:r w:rsidRPr="00E12186">
        <w:rPr>
          <w:rFonts w:hAnsi="宋体" w:hint="eastAsia"/>
          <w:snapToGrid w:val="0"/>
          <w:kern w:val="0"/>
        </w:rPr>
        <w:t>3</w:t>
      </w:r>
      <w:r w:rsidRPr="00E12186">
        <w:rPr>
          <w:rFonts w:hAnsi="宋体" w:hint="eastAsia"/>
          <w:snapToGrid w:val="0"/>
          <w:kern w:val="0"/>
        </w:rPr>
        <w:t>、</w:t>
      </w:r>
      <w:r w:rsidRPr="00E12186">
        <w:rPr>
          <w:rFonts w:hAnsi="宋体"/>
          <w:snapToGrid w:val="0"/>
          <w:kern w:val="0"/>
        </w:rPr>
        <w:t>病原体的去除</w:t>
      </w:r>
      <w:bookmarkEnd w:id="497"/>
    </w:p>
    <w:p w14:paraId="144CD4B7" w14:textId="7734610F" w:rsidR="00B910EC" w:rsidRPr="00E12186" w:rsidRDefault="00B910EC" w:rsidP="00715FC6">
      <w:pPr>
        <w:ind w:firstLine="480"/>
        <w:rPr>
          <w:snapToGrid w:val="0"/>
          <w:kern w:val="0"/>
        </w:rPr>
      </w:pPr>
      <w:r w:rsidRPr="00E12186">
        <w:rPr>
          <w:rFonts w:hAnsi="宋体" w:hint="eastAsia"/>
          <w:snapToGrid w:val="0"/>
          <w:kern w:val="0"/>
        </w:rPr>
        <w:t>农肥</w:t>
      </w:r>
      <w:r w:rsidRPr="00E12186">
        <w:rPr>
          <w:rFonts w:hAnsi="宋体"/>
          <w:snapToGrid w:val="0"/>
          <w:kern w:val="0"/>
        </w:rPr>
        <w:t>经土壤过滤后，水中大部分的病菌和病毒可被去除，去除率可达</w:t>
      </w:r>
      <w:r w:rsidRPr="00E12186">
        <w:rPr>
          <w:snapToGrid w:val="0"/>
          <w:kern w:val="0"/>
        </w:rPr>
        <w:t>92</w:t>
      </w:r>
      <w:r w:rsidRPr="00E12186">
        <w:rPr>
          <w:rFonts w:hAnsi="宋体"/>
          <w:snapToGrid w:val="0"/>
          <w:kern w:val="0"/>
        </w:rPr>
        <w:t>％～</w:t>
      </w:r>
      <w:r w:rsidRPr="00E12186">
        <w:rPr>
          <w:snapToGrid w:val="0"/>
          <w:kern w:val="0"/>
        </w:rPr>
        <w:t>97</w:t>
      </w:r>
      <w:r w:rsidRPr="00E12186">
        <w:rPr>
          <w:rFonts w:hAnsi="宋体"/>
          <w:snapToGrid w:val="0"/>
          <w:kern w:val="0"/>
        </w:rPr>
        <w:t>％。其去除率与选用的土地工艺有关，其中地表漫流的去除率略低，但若有较长的漫流距离和停留时间，也可达到较高的去除效率。</w:t>
      </w:r>
    </w:p>
    <w:p w14:paraId="628936C3" w14:textId="77777777" w:rsidR="00B910EC" w:rsidRPr="00E12186" w:rsidRDefault="00B910EC" w:rsidP="00715FC6">
      <w:pPr>
        <w:ind w:firstLine="480"/>
        <w:rPr>
          <w:rFonts w:hAnsi="宋体"/>
          <w:snapToGrid w:val="0"/>
          <w:kern w:val="0"/>
        </w:rPr>
      </w:pPr>
      <w:bookmarkStart w:id="498" w:name="_Toc471227814"/>
      <w:r w:rsidRPr="00E12186">
        <w:rPr>
          <w:rFonts w:hAnsi="宋体" w:hint="eastAsia"/>
          <w:snapToGrid w:val="0"/>
          <w:kern w:val="0"/>
        </w:rPr>
        <w:t>4</w:t>
      </w:r>
      <w:r w:rsidRPr="00E12186">
        <w:rPr>
          <w:rFonts w:hAnsi="宋体" w:hint="eastAsia"/>
          <w:snapToGrid w:val="0"/>
          <w:kern w:val="0"/>
        </w:rPr>
        <w:t>、</w:t>
      </w:r>
      <w:r w:rsidRPr="00E12186">
        <w:rPr>
          <w:rFonts w:hAnsi="宋体"/>
          <w:snapToGrid w:val="0"/>
          <w:kern w:val="0"/>
        </w:rPr>
        <w:t>重金属的去除</w:t>
      </w:r>
      <w:bookmarkEnd w:id="498"/>
    </w:p>
    <w:p w14:paraId="4506BF37" w14:textId="77777777" w:rsidR="00B910EC" w:rsidRPr="00E12186" w:rsidRDefault="00B910EC" w:rsidP="00715FC6">
      <w:pPr>
        <w:ind w:firstLine="480"/>
        <w:rPr>
          <w:snapToGrid w:val="0"/>
          <w:kern w:val="0"/>
        </w:rPr>
      </w:pPr>
      <w:r w:rsidRPr="00E12186">
        <w:rPr>
          <w:rFonts w:hAnsi="宋体"/>
          <w:snapToGrid w:val="0"/>
          <w:kern w:val="0"/>
        </w:rPr>
        <w:t>重金属的去除主要是通过物理化学吸附，化学反应与沉淀等途径被去除的。重金属离子在土壤胶体表面进行阳离子交换而被置换、吸附，并生成难溶性化合物被固定于矿物晶格中；重金属与某些有机物生成可吸性螯合物被固定于矿物晶格中；重金属离子与土壤的某些组分进行化学反应，生成金属磷酸盐和有机重金属等沉积于土壤中。</w:t>
      </w:r>
    </w:p>
    <w:p w14:paraId="2EE27BCC" w14:textId="64165B89" w:rsidR="00B910EC" w:rsidRPr="00E12186" w:rsidRDefault="00B910EC" w:rsidP="00715FC6">
      <w:pPr>
        <w:ind w:firstLine="480"/>
        <w:rPr>
          <w:snapToGrid w:val="0"/>
          <w:kern w:val="0"/>
        </w:rPr>
      </w:pPr>
      <w:r w:rsidRPr="00E12186">
        <w:rPr>
          <w:rFonts w:hAnsi="宋体" w:hint="eastAsia"/>
          <w:snapToGrid w:val="0"/>
          <w:kern w:val="0"/>
        </w:rPr>
        <w:t>农肥中的</w:t>
      </w:r>
      <w:r w:rsidRPr="00E12186">
        <w:rPr>
          <w:rFonts w:hAnsi="宋体"/>
          <w:snapToGrid w:val="0"/>
          <w:kern w:val="0"/>
        </w:rPr>
        <w:t>废水的</w:t>
      </w:r>
      <w:r w:rsidRPr="00E12186">
        <w:rPr>
          <w:rFonts w:hAnsi="宋体" w:hint="eastAsia"/>
          <w:snapToGrid w:val="0"/>
          <w:kern w:val="0"/>
        </w:rPr>
        <w:t>在</w:t>
      </w:r>
      <w:r w:rsidRPr="00E12186">
        <w:rPr>
          <w:rFonts w:hAnsi="宋体"/>
          <w:snapToGrid w:val="0"/>
          <w:kern w:val="0"/>
        </w:rPr>
        <w:t>下渗过程中，通过土壤的过滤、吸附、离子交换、化学反应等作用，可使水质有所改善，因此越向下渗，水质将越好。因此只要</w:t>
      </w:r>
      <w:r w:rsidRPr="00E12186">
        <w:rPr>
          <w:rFonts w:hAnsi="宋体" w:hint="eastAsia"/>
          <w:snapToGrid w:val="0"/>
          <w:kern w:val="0"/>
        </w:rPr>
        <w:t>粪便经</w:t>
      </w:r>
      <w:r w:rsidR="00BF0A89">
        <w:rPr>
          <w:rFonts w:hAnsi="宋体" w:hint="eastAsia"/>
          <w:snapToGrid w:val="0"/>
          <w:kern w:val="0"/>
        </w:rPr>
        <w:t>无害化</w:t>
      </w:r>
      <w:r w:rsidRPr="00E12186">
        <w:rPr>
          <w:rFonts w:hAnsi="宋体"/>
          <w:snapToGrid w:val="0"/>
          <w:kern w:val="0"/>
        </w:rPr>
        <w:t>处理后的</w:t>
      </w:r>
      <w:r w:rsidRPr="00E12186">
        <w:rPr>
          <w:rFonts w:hAnsi="宋体" w:hint="eastAsia"/>
          <w:snapToGrid w:val="0"/>
          <w:kern w:val="0"/>
        </w:rPr>
        <w:t>农肥</w:t>
      </w:r>
      <w:r w:rsidRPr="00E12186">
        <w:rPr>
          <w:rFonts w:hAnsi="宋体"/>
          <w:snapToGrid w:val="0"/>
          <w:kern w:val="0"/>
        </w:rPr>
        <w:t>施用量适度，就不会造成土壤和地下水的污染。</w:t>
      </w:r>
    </w:p>
    <w:p w14:paraId="41B3FA48" w14:textId="21C22A6B" w:rsidR="00B910EC" w:rsidRPr="00E12186" w:rsidRDefault="00485674" w:rsidP="00715FC6">
      <w:pPr>
        <w:ind w:firstLine="480"/>
      </w:pPr>
      <w:r w:rsidRPr="00E12186">
        <w:rPr>
          <w:rFonts w:hint="eastAsia"/>
        </w:rPr>
        <w:t>氧化塘</w:t>
      </w:r>
      <w:r w:rsidR="00B910EC" w:rsidRPr="00E12186">
        <w:t>长期</w:t>
      </w:r>
      <w:r w:rsidR="002833BC" w:rsidRPr="00E12186">
        <w:rPr>
          <w:rFonts w:hint="eastAsia"/>
        </w:rPr>
        <w:t>厌氧发酵</w:t>
      </w:r>
      <w:r w:rsidR="00B910EC" w:rsidRPr="00E12186">
        <w:t>，比较适合农作物</w:t>
      </w:r>
      <w:r w:rsidR="002833BC" w:rsidRPr="00E12186">
        <w:rPr>
          <w:rFonts w:hint="eastAsia"/>
        </w:rPr>
        <w:t>、林地</w:t>
      </w:r>
      <w:r w:rsidR="00B910EC" w:rsidRPr="00E12186">
        <w:t>的施肥节奏。经过发酵后的粪便农肥，在还田前，需要进行以下几个工作：</w:t>
      </w:r>
    </w:p>
    <w:p w14:paraId="30956656" w14:textId="11B06E8B" w:rsidR="00B910EC" w:rsidRPr="00E12186" w:rsidRDefault="00B910EC" w:rsidP="00715FC6">
      <w:pPr>
        <w:ind w:firstLine="480"/>
      </w:pPr>
      <w:r w:rsidRPr="00E12186">
        <w:rPr>
          <w:rFonts w:hint="eastAsia"/>
        </w:rPr>
        <w:t>1</w:t>
      </w:r>
      <w:r w:rsidRPr="00E12186">
        <w:rPr>
          <w:rFonts w:hint="eastAsia"/>
        </w:rPr>
        <w:t>、</w:t>
      </w:r>
      <w:r w:rsidRPr="00E12186">
        <w:rPr>
          <w:rFonts w:ascii="宋体" w:hAnsi="宋体" w:hint="eastAsia"/>
          <w:szCs w:val="24"/>
        </w:rPr>
        <w:t>利用时必须对粪便农肥成分进行科学的测定</w:t>
      </w:r>
      <w:r w:rsidRPr="00E12186">
        <w:rPr>
          <w:rFonts w:hint="eastAsia"/>
        </w:rPr>
        <w:t>。满足《畜禽规模养殖污染防治条例》（第</w:t>
      </w:r>
      <w:r w:rsidRPr="00E12186">
        <w:rPr>
          <w:rFonts w:hint="eastAsia"/>
        </w:rPr>
        <w:t>643</w:t>
      </w:r>
      <w:r w:rsidRPr="00E12186">
        <w:rPr>
          <w:rFonts w:hint="eastAsia"/>
        </w:rPr>
        <w:t>号）有关畜禽粪便综合利用与治理相关要求及</w:t>
      </w:r>
      <w:r w:rsidR="00F42EDD" w:rsidRPr="00E12186">
        <w:rPr>
          <w:rFonts w:hint="eastAsia"/>
        </w:rPr>
        <w:t>《畜禽粪便无害化处理</w:t>
      </w:r>
      <w:r w:rsidR="00F42EDD" w:rsidRPr="00E12186">
        <w:rPr>
          <w:rFonts w:hint="eastAsia"/>
        </w:rPr>
        <w:lastRenderedPageBreak/>
        <w:t>技术规范》（</w:t>
      </w:r>
      <w:r w:rsidR="00F42EDD" w:rsidRPr="00E12186">
        <w:rPr>
          <w:rFonts w:hint="eastAsia"/>
        </w:rPr>
        <w:t>GB/T36195-2018</w:t>
      </w:r>
      <w:r w:rsidR="00F42EDD" w:rsidRPr="00E12186">
        <w:rPr>
          <w:rFonts w:hint="eastAsia"/>
        </w:rPr>
        <w:t>）、《畜禽粪便还田技术规范》（</w:t>
      </w:r>
      <w:r w:rsidR="00F42EDD" w:rsidRPr="00E12186">
        <w:rPr>
          <w:rFonts w:hint="eastAsia"/>
        </w:rPr>
        <w:t>GB/T25246-2010</w:t>
      </w:r>
      <w:r w:rsidR="00F42EDD" w:rsidRPr="00E12186">
        <w:rPr>
          <w:rFonts w:hint="eastAsia"/>
        </w:rPr>
        <w:t>）</w:t>
      </w:r>
      <w:r w:rsidRPr="00E12186">
        <w:t>中</w:t>
      </w:r>
      <w:r w:rsidRPr="00E12186">
        <w:rPr>
          <w:rFonts w:hint="eastAsia"/>
        </w:rPr>
        <w:t>关于无害化的要求后，进行还田，</w:t>
      </w:r>
      <w:r w:rsidRPr="00E12186">
        <w:rPr>
          <w:rFonts w:ascii="宋体" w:hAnsi="宋体" w:hint="eastAsia"/>
          <w:szCs w:val="24"/>
        </w:rPr>
        <w:t>避免污染食物链</w:t>
      </w:r>
      <w:r w:rsidRPr="00E12186">
        <w:rPr>
          <w:rFonts w:hint="eastAsia"/>
        </w:rPr>
        <w:t>。</w:t>
      </w:r>
    </w:p>
    <w:p w14:paraId="6E83C456" w14:textId="77777777" w:rsidR="00B910EC" w:rsidRPr="00E12186" w:rsidRDefault="00B910EC" w:rsidP="00715FC6">
      <w:pPr>
        <w:ind w:firstLine="480"/>
      </w:pPr>
      <w:r w:rsidRPr="00E12186">
        <w:rPr>
          <w:rFonts w:hint="eastAsia"/>
        </w:rPr>
        <w:t>2</w:t>
      </w:r>
      <w:r w:rsidRPr="00E12186">
        <w:rPr>
          <w:rFonts w:hint="eastAsia"/>
        </w:rPr>
        <w:t>、对农肥的所含物质进行检测。主要检测</w:t>
      </w:r>
      <w:r w:rsidRPr="00E12186">
        <w:rPr>
          <w:rFonts w:hint="eastAsia"/>
        </w:rPr>
        <w:t>N</w:t>
      </w:r>
      <w:r w:rsidRPr="00E12186">
        <w:rPr>
          <w:rFonts w:hint="eastAsia"/>
        </w:rPr>
        <w:t>、</w:t>
      </w:r>
      <w:r w:rsidRPr="00E12186">
        <w:rPr>
          <w:rFonts w:hint="eastAsia"/>
        </w:rPr>
        <w:t>P</w:t>
      </w:r>
      <w:r w:rsidRPr="00E12186">
        <w:rPr>
          <w:rFonts w:hint="eastAsia"/>
        </w:rPr>
        <w:t>、</w:t>
      </w:r>
      <w:r w:rsidRPr="00E12186">
        <w:rPr>
          <w:rFonts w:hint="eastAsia"/>
        </w:rPr>
        <w:t>K</w:t>
      </w:r>
      <w:r w:rsidRPr="00E12186">
        <w:rPr>
          <w:rFonts w:hint="eastAsia"/>
        </w:rPr>
        <w:t>、微量元素、有机物质以及</w:t>
      </w:r>
      <w:r w:rsidRPr="00E12186">
        <w:rPr>
          <w:rFonts w:hint="eastAsia"/>
        </w:rPr>
        <w:t>PH</w:t>
      </w:r>
      <w:r w:rsidRPr="00E12186">
        <w:rPr>
          <w:rFonts w:hint="eastAsia"/>
        </w:rPr>
        <w:t>值等。</w:t>
      </w:r>
    </w:p>
    <w:p w14:paraId="501001F0" w14:textId="77777777" w:rsidR="00B910EC" w:rsidRPr="00E12186" w:rsidRDefault="00B910EC" w:rsidP="00715FC6">
      <w:pPr>
        <w:ind w:firstLine="480"/>
      </w:pPr>
      <w:r w:rsidRPr="00E12186">
        <w:rPr>
          <w:rFonts w:hint="eastAsia"/>
        </w:rPr>
        <w:t>3</w:t>
      </w:r>
      <w:r w:rsidRPr="00E12186">
        <w:rPr>
          <w:rFonts w:hint="eastAsia"/>
        </w:rPr>
        <w:t>、对土壤进行土化检测，测定所含</w:t>
      </w:r>
      <w:r w:rsidRPr="00E12186">
        <w:rPr>
          <w:rFonts w:hint="eastAsia"/>
        </w:rPr>
        <w:t>N</w:t>
      </w:r>
      <w:r w:rsidRPr="00E12186">
        <w:rPr>
          <w:rFonts w:hint="eastAsia"/>
        </w:rPr>
        <w:t>、</w:t>
      </w:r>
      <w:r w:rsidRPr="00E12186">
        <w:rPr>
          <w:rFonts w:hint="eastAsia"/>
        </w:rPr>
        <w:t>P</w:t>
      </w:r>
      <w:r w:rsidRPr="00E12186">
        <w:rPr>
          <w:rFonts w:hint="eastAsia"/>
        </w:rPr>
        <w:t>、</w:t>
      </w:r>
      <w:r w:rsidRPr="00E12186">
        <w:rPr>
          <w:rFonts w:hint="eastAsia"/>
        </w:rPr>
        <w:t>K</w:t>
      </w:r>
      <w:r w:rsidRPr="00E12186">
        <w:rPr>
          <w:rFonts w:hint="eastAsia"/>
        </w:rPr>
        <w:t>、有机物的含量。</w:t>
      </w:r>
    </w:p>
    <w:p w14:paraId="11274735" w14:textId="77777777" w:rsidR="00B910EC" w:rsidRPr="00E12186" w:rsidRDefault="00B910EC" w:rsidP="00715FC6">
      <w:pPr>
        <w:ind w:firstLine="480"/>
      </w:pPr>
      <w:r w:rsidRPr="00E12186">
        <w:rPr>
          <w:rFonts w:hint="eastAsia"/>
        </w:rPr>
        <w:t>4</w:t>
      </w:r>
      <w:r w:rsidRPr="00E12186">
        <w:rPr>
          <w:rFonts w:hint="eastAsia"/>
        </w:rPr>
        <w:t>、测定耕种作物的营养需求和</w:t>
      </w:r>
      <w:r w:rsidRPr="00E12186">
        <w:rPr>
          <w:rFonts w:ascii="宋体" w:hAnsi="宋体" w:hint="eastAsia"/>
          <w:szCs w:val="24"/>
        </w:rPr>
        <w:t>粪便农肥养分，并对区域内作物的养分需求进行核算，平衡粪肥养分供给量和作物粪肥养分需求量，根据超载或者不足情况决定粪肥施用量。</w:t>
      </w:r>
    </w:p>
    <w:p w14:paraId="2AE368C3" w14:textId="77777777" w:rsidR="00B910EC" w:rsidRPr="00E12186" w:rsidRDefault="00B910EC" w:rsidP="00715FC6">
      <w:pPr>
        <w:ind w:firstLine="480"/>
      </w:pPr>
      <w:r w:rsidRPr="00E12186">
        <w:rPr>
          <w:rFonts w:hint="eastAsia"/>
        </w:rPr>
        <w:t>通过以上措施，项目粪便农肥资源化还田利用是可行的。</w:t>
      </w:r>
    </w:p>
    <w:p w14:paraId="7136D6A1" w14:textId="4894B2D9" w:rsidR="00B910EC" w:rsidRPr="00E12186" w:rsidRDefault="00715FC6" w:rsidP="00715FC6">
      <w:pPr>
        <w:pStyle w:val="3"/>
      </w:pPr>
      <w:bookmarkStart w:id="499" w:name="_Toc75012624"/>
      <w:r w:rsidRPr="00E12186">
        <w:rPr>
          <w:rFonts w:hint="eastAsia"/>
        </w:rPr>
        <w:t>7</w:t>
      </w:r>
      <w:r w:rsidRPr="00E12186">
        <w:t>.8.5</w:t>
      </w:r>
      <w:r w:rsidR="00DB2645" w:rsidRPr="00E12186">
        <w:rPr>
          <w:rFonts w:hint="eastAsia"/>
        </w:rPr>
        <w:t>氧化塘贮存措施及其可行性分析</w:t>
      </w:r>
      <w:bookmarkEnd w:id="499"/>
    </w:p>
    <w:p w14:paraId="51293B14" w14:textId="00E4389F" w:rsidR="003D70C4" w:rsidRPr="00E12186" w:rsidRDefault="00964C5D" w:rsidP="00DB2645">
      <w:pPr>
        <w:ind w:firstLine="480"/>
      </w:pPr>
      <w:r w:rsidRPr="00964C5D">
        <w:rPr>
          <w:rFonts w:hint="eastAsia"/>
        </w:rPr>
        <w:t>本项目处理养殖粪污采用氧化塘厌氧发酵进行无害化处理。粪污处理流程为：进水→化粪池→氧化塘→还田，氧化塘注入粪污废水</w:t>
      </w:r>
      <w:r w:rsidRPr="00964C5D">
        <w:rPr>
          <w:rFonts w:hint="eastAsia"/>
        </w:rPr>
        <w:t>6</w:t>
      </w:r>
      <w:r w:rsidRPr="00964C5D">
        <w:rPr>
          <w:rFonts w:hint="eastAsia"/>
        </w:rPr>
        <w:t>个月后，停止注水后进行厌氧发酵，第二座氧化塘启用；</w:t>
      </w:r>
      <w:r w:rsidR="003133A8" w:rsidRPr="00E12186">
        <w:rPr>
          <w:rFonts w:hint="eastAsia"/>
        </w:rPr>
        <w:t>开始</w:t>
      </w:r>
      <w:r w:rsidR="003D70C4" w:rsidRPr="00E12186">
        <w:rPr>
          <w:rFonts w:hint="eastAsia"/>
        </w:rPr>
        <w:t>进行还田利用，清空后再次开始注水，如此反复轮作。根据《畜禽粪便无害化处理技术规范》（</w:t>
      </w:r>
      <w:r w:rsidR="003D70C4" w:rsidRPr="00E12186">
        <w:rPr>
          <w:rFonts w:hint="eastAsia"/>
        </w:rPr>
        <w:t>GB/T36195-2018</w:t>
      </w:r>
      <w:r w:rsidR="003D70C4" w:rsidRPr="00E12186">
        <w:rPr>
          <w:rFonts w:hint="eastAsia"/>
        </w:rPr>
        <w:t>）对液体粪便的要求；“液态畜禽便宜采用氧化塘贮存后进行农田利用，或采用固液分离、厌氧发酵、好氧或其他生物处理等单一或组合技术进行无害化处理；厌氧发酵可采用常温、中温或高温处理工艺，常温厌氧发酵处理水力停留时间不应少于</w:t>
      </w:r>
      <w:r w:rsidR="003D70C4" w:rsidRPr="00E12186">
        <w:rPr>
          <w:rFonts w:hint="eastAsia"/>
        </w:rPr>
        <w:t>30d</w:t>
      </w:r>
      <w:r w:rsidR="003D70C4" w:rsidRPr="00E12186">
        <w:rPr>
          <w:rFonts w:hint="eastAsia"/>
        </w:rPr>
        <w:t>，中温厌氧发酵不应少于</w:t>
      </w:r>
      <w:r w:rsidR="003D70C4" w:rsidRPr="00E12186">
        <w:rPr>
          <w:rFonts w:hint="eastAsia"/>
        </w:rPr>
        <w:t>7d</w:t>
      </w:r>
      <w:r w:rsidR="003D70C4" w:rsidRPr="00E12186">
        <w:rPr>
          <w:rFonts w:hint="eastAsia"/>
        </w:rPr>
        <w:t>，高温厌氧发酵温度维持</w:t>
      </w:r>
      <w:r w:rsidR="003D70C4" w:rsidRPr="00E12186">
        <w:rPr>
          <w:rFonts w:asciiTheme="minorEastAsia" w:eastAsiaTheme="minorEastAsia" w:hAnsiTheme="minorEastAsia" w:hint="eastAsia"/>
        </w:rPr>
        <w:t>(</w:t>
      </w:r>
      <w:r w:rsidR="003D70C4" w:rsidRPr="00E12186">
        <w:rPr>
          <w:rFonts w:hint="eastAsia"/>
        </w:rPr>
        <w:t>53</w:t>
      </w:r>
      <w:r w:rsidR="003D70C4" w:rsidRPr="00E12186">
        <w:rPr>
          <w:rFonts w:hint="eastAsia"/>
        </w:rPr>
        <w:t>士</w:t>
      </w:r>
      <w:r w:rsidR="003D70C4" w:rsidRPr="00E12186">
        <w:rPr>
          <w:rFonts w:hint="eastAsia"/>
        </w:rPr>
        <w:t>2</w:t>
      </w:r>
      <w:r w:rsidR="003D70C4" w:rsidRPr="00E12186">
        <w:rPr>
          <w:rFonts w:asciiTheme="minorEastAsia" w:eastAsiaTheme="minorEastAsia" w:hAnsiTheme="minorEastAsia" w:hint="eastAsia"/>
        </w:rPr>
        <w:t>)</w:t>
      </w:r>
      <w:r w:rsidR="003D70C4" w:rsidRPr="00E12186">
        <w:rPr>
          <w:rFonts w:hint="eastAsia"/>
        </w:rPr>
        <w:t>℃时间应不少于</w:t>
      </w:r>
      <w:r w:rsidR="003D70C4" w:rsidRPr="00E12186">
        <w:rPr>
          <w:rFonts w:hint="eastAsia"/>
        </w:rPr>
        <w:t>2d</w:t>
      </w:r>
      <w:r w:rsidR="003D70C4" w:rsidRPr="00E12186">
        <w:rPr>
          <w:rFonts w:hint="eastAsia"/>
        </w:rPr>
        <w:t>。”，本项目采用常温厌氧发酵水力停留时间为</w:t>
      </w:r>
      <w:r w:rsidR="003D70C4" w:rsidRPr="00E12186">
        <w:rPr>
          <w:rFonts w:hint="eastAsia"/>
        </w:rPr>
        <w:t>9</w:t>
      </w:r>
      <w:r w:rsidR="003D70C4" w:rsidRPr="00E12186">
        <w:t>0</w:t>
      </w:r>
      <w:r w:rsidR="003D70C4" w:rsidRPr="00E12186">
        <w:rPr>
          <w:rFonts w:hint="eastAsia"/>
        </w:rPr>
        <w:t>d</w:t>
      </w:r>
      <w:r w:rsidR="003D70C4" w:rsidRPr="00E12186">
        <w:rPr>
          <w:rFonts w:hint="eastAsia"/>
        </w:rPr>
        <w:t>，满足《畜禽粪便无害化处理技术规范》（</w:t>
      </w:r>
      <w:r w:rsidR="003D70C4" w:rsidRPr="00E12186">
        <w:rPr>
          <w:rFonts w:hint="eastAsia"/>
        </w:rPr>
        <w:t>GB/T36195-2018</w:t>
      </w:r>
      <w:r w:rsidR="003D70C4" w:rsidRPr="00E12186">
        <w:rPr>
          <w:rFonts w:hint="eastAsia"/>
        </w:rPr>
        <w:t>）厌氧发酵</w:t>
      </w:r>
      <w:r w:rsidR="003D70C4" w:rsidRPr="00E12186">
        <w:rPr>
          <w:rFonts w:hint="eastAsia"/>
        </w:rPr>
        <w:t>3</w:t>
      </w:r>
      <w:r w:rsidR="003D70C4" w:rsidRPr="00E12186">
        <w:t>0</w:t>
      </w:r>
      <w:r w:rsidR="003D70C4" w:rsidRPr="00E12186">
        <w:rPr>
          <w:rFonts w:hint="eastAsia"/>
        </w:rPr>
        <w:t>d</w:t>
      </w:r>
      <w:r w:rsidR="003D70C4" w:rsidRPr="00E12186">
        <w:rPr>
          <w:rFonts w:hint="eastAsia"/>
        </w:rPr>
        <w:t>的要求。</w:t>
      </w:r>
    </w:p>
    <w:p w14:paraId="3A151DF4" w14:textId="32626947" w:rsidR="00076F65" w:rsidRPr="00E12186" w:rsidRDefault="00DB2645" w:rsidP="00DB2645">
      <w:pPr>
        <w:ind w:firstLine="480"/>
      </w:pPr>
      <w:r w:rsidRPr="00E12186">
        <w:rPr>
          <w:rFonts w:hint="eastAsia"/>
        </w:rPr>
        <w:t>根据</w:t>
      </w:r>
      <w:r w:rsidR="00857F9B">
        <w:rPr>
          <w:rFonts w:hint="eastAsia"/>
        </w:rPr>
        <w:t>《内蒙古自治区畜禽养殖主要污染物减排工程项目建设技术指南》</w:t>
      </w:r>
      <w:r w:rsidRPr="00E12186">
        <w:rPr>
          <w:rFonts w:hint="eastAsia"/>
        </w:rPr>
        <w:t>（试行）中污水</w:t>
      </w:r>
      <w:r w:rsidRPr="00E12186">
        <w:rPr>
          <w:rFonts w:hint="eastAsia"/>
        </w:rPr>
        <w:t>/</w:t>
      </w:r>
      <w:r w:rsidRPr="00E12186">
        <w:rPr>
          <w:rFonts w:hint="eastAsia"/>
        </w:rPr>
        <w:t>尿液氧化塘容积根据储存期（储存时间）确定，总容积不得低于土地利用的最大间隔时间内本养殖场所产生污水尿液的总量，确保不外溢造成污染。一般情况下，污水尿液氧化塘容积应能容纳</w:t>
      </w:r>
      <w:r w:rsidRPr="00E12186">
        <w:rPr>
          <w:rFonts w:hint="eastAsia"/>
        </w:rPr>
        <w:t>2</w:t>
      </w:r>
      <w:r w:rsidRPr="00E12186">
        <w:rPr>
          <w:rFonts w:hint="eastAsia"/>
        </w:rPr>
        <w:t>个月以上的污水尿液量，每头</w:t>
      </w:r>
      <w:r w:rsidR="00093646">
        <w:rPr>
          <w:rFonts w:hint="eastAsia"/>
        </w:rPr>
        <w:t>猪</w:t>
      </w:r>
      <w:r w:rsidRPr="00E12186">
        <w:rPr>
          <w:rFonts w:hint="eastAsia"/>
        </w:rPr>
        <w:t>不少于</w:t>
      </w:r>
      <w:r w:rsidRPr="00E12186">
        <w:rPr>
          <w:rFonts w:hint="eastAsia"/>
        </w:rPr>
        <w:t>0.</w:t>
      </w:r>
      <w:r w:rsidR="00093646">
        <w:rPr>
          <w:rFonts w:hint="eastAsia"/>
        </w:rPr>
        <w:t>15</w:t>
      </w:r>
      <w:r w:rsidRPr="00E12186">
        <w:rPr>
          <w:rFonts w:hint="eastAsia"/>
        </w:rPr>
        <w:t>m</w:t>
      </w:r>
      <w:r w:rsidRPr="00E12186">
        <w:rPr>
          <w:rFonts w:hint="eastAsia"/>
          <w:vertAlign w:val="superscript"/>
        </w:rPr>
        <w:t>3</w:t>
      </w:r>
      <w:r w:rsidRPr="00E12186">
        <w:rPr>
          <w:rFonts w:hint="eastAsia"/>
        </w:rPr>
        <w:t>的规定。</w:t>
      </w:r>
    </w:p>
    <w:p w14:paraId="1030F63A" w14:textId="5658E0BB" w:rsidR="000B6245" w:rsidRPr="00E12186" w:rsidRDefault="000B6245" w:rsidP="000B6245">
      <w:pPr>
        <w:ind w:firstLine="480"/>
      </w:pPr>
      <w:r w:rsidRPr="00E12186">
        <w:rPr>
          <w:rFonts w:hint="eastAsia"/>
        </w:rPr>
        <w:t>本项目废水液体产生量为</w:t>
      </w:r>
      <w:r w:rsidR="00F60AB7">
        <w:rPr>
          <w:rFonts w:hint="eastAsia"/>
        </w:rPr>
        <w:t>18126.0</w:t>
      </w:r>
      <w:r w:rsidR="00DC3EDA">
        <w:rPr>
          <w:rFonts w:hint="eastAsia"/>
        </w:rPr>
        <w:t>t/a</w:t>
      </w:r>
      <w:r w:rsidRPr="00E12186">
        <w:rPr>
          <w:rFonts w:hint="eastAsia"/>
        </w:rPr>
        <w:t>，同时考虑在暂存期间约有</w:t>
      </w:r>
      <w:r w:rsidRPr="00E12186">
        <w:rPr>
          <w:rFonts w:hint="eastAsia"/>
        </w:rPr>
        <w:t>20%</w:t>
      </w:r>
      <w:r w:rsidRPr="00E12186">
        <w:rPr>
          <w:rFonts w:hint="eastAsia"/>
        </w:rPr>
        <w:t>的水量蒸发损耗，氧化塘容积计算如下：</w:t>
      </w:r>
    </w:p>
    <w:p w14:paraId="4162C997" w14:textId="77777777" w:rsidR="000B6245" w:rsidRPr="00E12186" w:rsidRDefault="000B6245" w:rsidP="000B6245">
      <w:pPr>
        <w:ind w:firstLine="480"/>
      </w:pPr>
      <w:r w:rsidRPr="00E12186">
        <w:rPr>
          <w:rFonts w:hint="eastAsia"/>
        </w:rPr>
        <w:t>氧化塘计算容积：</w:t>
      </w:r>
    </w:p>
    <w:p w14:paraId="05DC7A61" w14:textId="5819BC8D" w:rsidR="000B6245" w:rsidRPr="00E12186" w:rsidRDefault="000B6245" w:rsidP="000B6245">
      <w:pPr>
        <w:ind w:firstLine="482"/>
      </w:pPr>
      <w:r w:rsidRPr="00E12186">
        <w:rPr>
          <w:rFonts w:hint="eastAsia"/>
          <w:b/>
        </w:rPr>
        <w:t>V</w:t>
      </w:r>
      <w:r w:rsidRPr="00E12186">
        <w:rPr>
          <w:rFonts w:hint="eastAsia"/>
          <w:b/>
          <w:vertAlign w:val="subscript"/>
        </w:rPr>
        <w:t>计</w:t>
      </w:r>
      <w:r w:rsidRPr="00E12186">
        <w:rPr>
          <w:rFonts w:hint="eastAsia"/>
        </w:rPr>
        <w:t>=</w:t>
      </w:r>
      <w:r w:rsidR="00F60AB7">
        <w:rPr>
          <w:rFonts w:hint="eastAsia"/>
        </w:rPr>
        <w:t>18126.0</w:t>
      </w:r>
      <w:r w:rsidRPr="00E12186">
        <w:t>×</w:t>
      </w:r>
      <w:r w:rsidRPr="00E12186">
        <w:rPr>
          <w:rFonts w:hint="eastAsia"/>
        </w:rPr>
        <w:t>0.8=</w:t>
      </w:r>
      <w:r w:rsidR="005C0B40">
        <w:t>14500.8</w:t>
      </w:r>
      <w:r w:rsidRPr="00E12186">
        <w:rPr>
          <w:rFonts w:hint="eastAsia"/>
        </w:rPr>
        <w:t>m</w:t>
      </w:r>
      <w:r w:rsidRPr="00E12186">
        <w:rPr>
          <w:rFonts w:hint="eastAsia"/>
          <w:vertAlign w:val="superscript"/>
        </w:rPr>
        <w:t>3</w:t>
      </w:r>
      <w:r w:rsidRPr="00E12186">
        <w:rPr>
          <w:rFonts w:hint="eastAsia"/>
        </w:rPr>
        <w:t>/12</w:t>
      </w:r>
      <w:r w:rsidRPr="00E12186">
        <w:rPr>
          <w:rFonts w:hint="eastAsia"/>
        </w:rPr>
        <w:t>个月</w:t>
      </w:r>
    </w:p>
    <w:p w14:paraId="764F8A84" w14:textId="46C2E84C" w:rsidR="000B6245" w:rsidRPr="00E12186" w:rsidRDefault="000B6245" w:rsidP="000B6245">
      <w:pPr>
        <w:ind w:firstLine="480"/>
      </w:pPr>
      <w:r w:rsidRPr="00E12186">
        <w:rPr>
          <w:rFonts w:hint="eastAsia"/>
        </w:rPr>
        <w:lastRenderedPageBreak/>
        <w:t>=</w:t>
      </w:r>
      <w:r w:rsidR="005C0B40">
        <w:t>1208.4</w:t>
      </w:r>
      <w:r w:rsidRPr="00E12186">
        <w:rPr>
          <w:rFonts w:hint="eastAsia"/>
        </w:rPr>
        <w:t>m</w:t>
      </w:r>
      <w:r w:rsidRPr="00E12186">
        <w:rPr>
          <w:rFonts w:hint="eastAsia"/>
          <w:vertAlign w:val="superscript"/>
        </w:rPr>
        <w:t>3</w:t>
      </w:r>
      <w:r w:rsidRPr="00E12186">
        <w:rPr>
          <w:rFonts w:hint="eastAsia"/>
        </w:rPr>
        <w:t>/</w:t>
      </w:r>
      <w:r w:rsidRPr="00E12186">
        <w:rPr>
          <w:rFonts w:hint="eastAsia"/>
        </w:rPr>
        <w:t>月</w:t>
      </w:r>
      <w:r w:rsidRPr="00E12186">
        <w:t>×</w:t>
      </w:r>
      <w:r w:rsidRPr="00E12186">
        <w:rPr>
          <w:rFonts w:hint="eastAsia"/>
        </w:rPr>
        <w:t>10</w:t>
      </w:r>
      <w:r w:rsidRPr="00E12186">
        <w:rPr>
          <w:rFonts w:hint="eastAsia"/>
        </w:rPr>
        <w:t>个月</w:t>
      </w:r>
    </w:p>
    <w:p w14:paraId="6481DB65" w14:textId="00D4AF5B" w:rsidR="000B6245" w:rsidRPr="00E12186" w:rsidRDefault="000B6245" w:rsidP="000B6245">
      <w:pPr>
        <w:ind w:firstLine="480"/>
      </w:pPr>
      <w:r w:rsidRPr="00E12186">
        <w:rPr>
          <w:rFonts w:hint="eastAsia"/>
        </w:rPr>
        <w:t>=</w:t>
      </w:r>
      <w:r w:rsidR="005C0B40">
        <w:t>12084</w:t>
      </w:r>
      <w:r w:rsidRPr="00E12186">
        <w:rPr>
          <w:rFonts w:hint="eastAsia"/>
        </w:rPr>
        <w:t>m</w:t>
      </w:r>
      <w:r w:rsidRPr="00E12186">
        <w:rPr>
          <w:rFonts w:hint="eastAsia"/>
          <w:vertAlign w:val="superscript"/>
        </w:rPr>
        <w:t>3</w:t>
      </w:r>
      <w:r w:rsidRPr="00E12186">
        <w:rPr>
          <w:rFonts w:hint="eastAsia"/>
        </w:rPr>
        <w:t>。</w:t>
      </w:r>
    </w:p>
    <w:p w14:paraId="64CA8BAE" w14:textId="02A3E654" w:rsidR="000B6245" w:rsidRPr="00E12186" w:rsidRDefault="000B6245" w:rsidP="000B6245">
      <w:pPr>
        <w:ind w:firstLine="480"/>
      </w:pPr>
      <w:r w:rsidRPr="00E12186">
        <w:rPr>
          <w:rFonts w:hint="eastAsia"/>
        </w:rPr>
        <w:t>氧化塘安全余量按照</w:t>
      </w:r>
      <w:r w:rsidRPr="00E12186">
        <w:rPr>
          <w:rFonts w:hint="eastAsia"/>
        </w:rPr>
        <w:t>5%</w:t>
      </w:r>
      <w:r w:rsidRPr="00E12186">
        <w:rPr>
          <w:rFonts w:hint="eastAsia"/>
        </w:rPr>
        <w:t>考虑，并按最小取整，氧化塘容积不得低于</w:t>
      </w:r>
      <w:r w:rsidR="00093646">
        <w:rPr>
          <w:rFonts w:hint="eastAsia"/>
        </w:rPr>
        <w:t>1</w:t>
      </w:r>
      <w:r w:rsidR="005C0B40">
        <w:t>2689</w:t>
      </w:r>
      <w:r w:rsidRPr="00E12186">
        <w:rPr>
          <w:rFonts w:hint="eastAsia"/>
        </w:rPr>
        <w:t>m</w:t>
      </w:r>
      <w:r w:rsidRPr="00E12186">
        <w:rPr>
          <w:rFonts w:hint="eastAsia"/>
          <w:vertAlign w:val="superscript"/>
        </w:rPr>
        <w:t>3</w:t>
      </w:r>
      <w:r w:rsidRPr="00E12186">
        <w:rPr>
          <w:rFonts w:hint="eastAsia"/>
        </w:rPr>
        <w:t>。</w:t>
      </w:r>
    </w:p>
    <w:p w14:paraId="45ECF57B" w14:textId="3092535A" w:rsidR="000B6245" w:rsidRPr="00E12186" w:rsidRDefault="000B6245" w:rsidP="000B6245">
      <w:pPr>
        <w:ind w:firstLine="480"/>
      </w:pPr>
      <w:r w:rsidRPr="00E12186">
        <w:rPr>
          <w:rFonts w:hint="eastAsia"/>
        </w:rPr>
        <w:t>项目设置有效</w:t>
      </w:r>
      <w:r w:rsidR="003B7EB4" w:rsidRPr="00E12186">
        <w:rPr>
          <w:rFonts w:hint="eastAsia"/>
        </w:rPr>
        <w:t>总</w:t>
      </w:r>
      <w:r w:rsidRPr="00E12186">
        <w:rPr>
          <w:rFonts w:hint="eastAsia"/>
        </w:rPr>
        <w:t>容积为</w:t>
      </w:r>
      <w:r w:rsidR="00CC3D83">
        <w:t>17000</w:t>
      </w:r>
      <w:r w:rsidRPr="00E12186">
        <w:rPr>
          <w:rFonts w:hint="eastAsia"/>
        </w:rPr>
        <w:t>m</w:t>
      </w:r>
      <w:r w:rsidRPr="00E12186">
        <w:rPr>
          <w:rFonts w:hint="eastAsia"/>
          <w:vertAlign w:val="superscript"/>
        </w:rPr>
        <w:t>3</w:t>
      </w:r>
      <w:r w:rsidRPr="00E12186">
        <w:rPr>
          <w:rFonts w:hint="eastAsia"/>
        </w:rPr>
        <w:t>的氧化塘，在冬季存储量的基础上，并预留</w:t>
      </w:r>
      <w:r w:rsidR="00093646">
        <w:rPr>
          <w:rFonts w:hint="eastAsia"/>
        </w:rPr>
        <w:t>足够</w:t>
      </w:r>
      <w:r w:rsidRPr="00E12186">
        <w:rPr>
          <w:rFonts w:hint="eastAsia"/>
        </w:rPr>
        <w:t>的安全储存空间</w:t>
      </w:r>
      <w:r w:rsidR="00DA5D10" w:rsidRPr="00E12186">
        <w:rPr>
          <w:rFonts w:hint="eastAsia"/>
        </w:rPr>
        <w:t>，氧化塘容积</w:t>
      </w:r>
      <w:r w:rsidR="0077361A" w:rsidRPr="00E12186">
        <w:rPr>
          <w:rFonts w:hint="eastAsia"/>
        </w:rPr>
        <w:t>最大可</w:t>
      </w:r>
      <w:r w:rsidR="00DA5D10" w:rsidRPr="00E12186">
        <w:rPr>
          <w:rFonts w:hint="eastAsia"/>
        </w:rPr>
        <w:t>满足</w:t>
      </w:r>
      <w:r w:rsidR="00093646">
        <w:rPr>
          <w:rFonts w:hint="eastAsia"/>
        </w:rPr>
        <w:t>12</w:t>
      </w:r>
      <w:r w:rsidR="00DA5D10" w:rsidRPr="00E12186">
        <w:rPr>
          <w:rFonts w:hint="eastAsia"/>
        </w:rPr>
        <w:t>个月的废水暂存需求</w:t>
      </w:r>
      <w:r w:rsidRPr="00E12186">
        <w:rPr>
          <w:rFonts w:hint="eastAsia"/>
        </w:rPr>
        <w:t>。具备所需的存储容量，可以保证在非施肥季节也有足够的储存空间</w:t>
      </w:r>
      <w:r w:rsidR="003D70C4" w:rsidRPr="00E12186">
        <w:rPr>
          <w:rFonts w:hint="eastAsia"/>
        </w:rPr>
        <w:t>，</w:t>
      </w:r>
      <w:r w:rsidR="003133A8" w:rsidRPr="00E12186">
        <w:rPr>
          <w:rFonts w:hint="eastAsia"/>
        </w:rPr>
        <w:t>满足</w:t>
      </w:r>
      <w:r w:rsidR="00857F9B">
        <w:rPr>
          <w:rFonts w:hint="eastAsia"/>
        </w:rPr>
        <w:t>《内蒙古自治区畜禽养殖主要污染物减排工程项目建设技术指南》</w:t>
      </w:r>
      <w:r w:rsidR="003D70C4" w:rsidRPr="00E12186">
        <w:rPr>
          <w:rFonts w:hint="eastAsia"/>
        </w:rPr>
        <w:t>（试行）存储要求</w:t>
      </w:r>
      <w:r w:rsidR="00DA5D10" w:rsidRPr="00E12186">
        <w:rPr>
          <w:rFonts w:hint="eastAsia"/>
        </w:rPr>
        <w:t>。</w:t>
      </w:r>
    </w:p>
    <w:p w14:paraId="495D71D2" w14:textId="3CE34947" w:rsidR="000B6245" w:rsidRPr="00E12186" w:rsidRDefault="000B6245" w:rsidP="000B6245">
      <w:pPr>
        <w:ind w:firstLine="480"/>
      </w:pPr>
      <w:r w:rsidRPr="00E12186">
        <w:rPr>
          <w:rFonts w:hint="eastAsia"/>
        </w:rPr>
        <w:t>通过以上资料</w:t>
      </w:r>
      <w:r w:rsidR="003D70C4" w:rsidRPr="00E12186">
        <w:rPr>
          <w:rFonts w:hint="eastAsia"/>
        </w:rPr>
        <w:t>分析</w:t>
      </w:r>
      <w:r w:rsidRPr="00E12186">
        <w:rPr>
          <w:rFonts w:hint="eastAsia"/>
        </w:rPr>
        <w:t>，项目氧化塘可完全满足项目所产生液体农肥的收集与</w:t>
      </w:r>
      <w:r w:rsidR="003D70C4" w:rsidRPr="00E12186">
        <w:rPr>
          <w:rFonts w:hint="eastAsia"/>
        </w:rPr>
        <w:t>厌氧发酵</w:t>
      </w:r>
      <w:r w:rsidR="0077361A" w:rsidRPr="00E12186">
        <w:rPr>
          <w:rFonts w:hint="eastAsia"/>
        </w:rPr>
        <w:t>水力停留时间</w:t>
      </w:r>
      <w:r w:rsidRPr="00E12186">
        <w:rPr>
          <w:rFonts w:hint="eastAsia"/>
        </w:rPr>
        <w:t>。</w:t>
      </w:r>
    </w:p>
    <w:p w14:paraId="5C1B7554" w14:textId="4C3D1C43" w:rsidR="00B910EC" w:rsidRPr="00E12186" w:rsidRDefault="00715FC6" w:rsidP="00715FC6">
      <w:pPr>
        <w:pStyle w:val="3"/>
      </w:pPr>
      <w:bookmarkStart w:id="500" w:name="_Toc75012625"/>
      <w:r w:rsidRPr="00E12186">
        <w:rPr>
          <w:rFonts w:hint="eastAsia"/>
        </w:rPr>
        <w:t>7</w:t>
      </w:r>
      <w:r w:rsidRPr="00E12186">
        <w:t>.8.6</w:t>
      </w:r>
      <w:r w:rsidR="00B910EC" w:rsidRPr="00E12186">
        <w:rPr>
          <w:rFonts w:hint="eastAsia"/>
        </w:rPr>
        <w:t>土地承载力分析</w:t>
      </w:r>
      <w:bookmarkEnd w:id="500"/>
    </w:p>
    <w:p w14:paraId="2470F255" w14:textId="69D0400E" w:rsidR="00B910EC" w:rsidRPr="00E12186" w:rsidRDefault="00B910EC" w:rsidP="00B910EC">
      <w:pPr>
        <w:ind w:firstLine="480"/>
      </w:pPr>
      <w:r w:rsidRPr="00E12186">
        <w:rPr>
          <w:rFonts w:hint="eastAsia"/>
        </w:rPr>
        <w:t>根据《畜禽规模养殖污染防治条例》第十八条规定：“</w:t>
      </w:r>
      <w:r w:rsidRPr="00E12186">
        <w:rPr>
          <w:rFonts w:ascii="宋体" w:hAnsi="宋体" w:hint="eastAsia"/>
          <w:szCs w:val="24"/>
        </w:rPr>
        <w:t>将畜禽粪便、污水、沼渣、沼液等用作肥料的，应当与土地的消纳能力相适应，并采取有效措施，消除可能引起传染病的微生物，防止污染环境和传播疫病</w:t>
      </w:r>
      <w:r w:rsidRPr="00E12186">
        <w:rPr>
          <w:rFonts w:hint="eastAsia"/>
        </w:rPr>
        <w:t>”</w:t>
      </w:r>
      <w:r w:rsidRPr="00E12186">
        <w:rPr>
          <w:rFonts w:ascii="宋体" w:hAnsi="宋体" w:hint="eastAsia"/>
          <w:szCs w:val="24"/>
        </w:rPr>
        <w:t>。项目产生的</w:t>
      </w:r>
      <w:r w:rsidR="00BF0A89">
        <w:rPr>
          <w:rFonts w:ascii="宋体" w:hAnsi="宋体" w:hint="eastAsia"/>
          <w:szCs w:val="24"/>
        </w:rPr>
        <w:t>养殖粪污</w:t>
      </w:r>
      <w:r w:rsidRPr="00E12186">
        <w:rPr>
          <w:rFonts w:hint="eastAsia"/>
        </w:rPr>
        <w:t>经</w:t>
      </w:r>
      <w:r w:rsidR="00BF0A89">
        <w:rPr>
          <w:rFonts w:hint="eastAsia"/>
        </w:rPr>
        <w:t>厌氧发酵</w:t>
      </w:r>
      <w:r w:rsidRPr="00E12186">
        <w:rPr>
          <w:rFonts w:hint="eastAsia"/>
        </w:rPr>
        <w:t>降解无害化处理施于</w:t>
      </w:r>
      <w:r w:rsidR="007D66A2">
        <w:rPr>
          <w:rFonts w:hint="eastAsia"/>
        </w:rPr>
        <w:t>农田</w:t>
      </w:r>
      <w:r w:rsidRPr="00E12186">
        <w:rPr>
          <w:rFonts w:hint="eastAsia"/>
        </w:rPr>
        <w:t>并不超过土地养分需求，不造成环境污染，即属于粪肥还田，而不是向环境排污。</w:t>
      </w:r>
    </w:p>
    <w:p w14:paraId="2CB89BA8" w14:textId="17058568" w:rsidR="009A4EDD" w:rsidRPr="00E12186" w:rsidRDefault="009A4EDD" w:rsidP="009A4EDD">
      <w:pPr>
        <w:ind w:firstLine="480"/>
      </w:pPr>
      <w:r w:rsidRPr="00E12186">
        <w:rPr>
          <w:rFonts w:hint="eastAsia"/>
        </w:rPr>
        <w:t>《畜禽养殖业污染防治技术规范》提出了原则性规定：畜禽养殖场的建设应坚持“农牧结合、种养平衡”的原则，根据本项目区域土地（包括与其他土地经营者签约承诺消纳本场区产生粪便污水的土地）对畜禽粪便的消纳能力，确定新建畜禽养殖场的养殖规模。对于无相应消纳土地的养殖场，必须配套建立具有相应加工（处理）能力的粪便污水处理设施或处理（处置）机制。</w:t>
      </w:r>
    </w:p>
    <w:p w14:paraId="0D2EE909" w14:textId="0D53CF29" w:rsidR="009A4EDD" w:rsidRPr="00E12186" w:rsidRDefault="009A4EDD" w:rsidP="009A4EDD">
      <w:pPr>
        <w:ind w:firstLine="480"/>
      </w:pPr>
      <w:r w:rsidRPr="00E12186">
        <w:rPr>
          <w:rFonts w:hint="eastAsia"/>
        </w:rPr>
        <w:t>根据农业部办公厅最新下发的《畜禽粪污土地承载力预测技术指南》（农办牧</w:t>
      </w:r>
      <w:r w:rsidRPr="00E12186">
        <w:rPr>
          <w:rFonts w:hint="eastAsia"/>
        </w:rPr>
        <w:t>[2018]1</w:t>
      </w:r>
      <w:r w:rsidRPr="00E12186">
        <w:rPr>
          <w:rFonts w:hint="eastAsia"/>
        </w:rPr>
        <w:t>号）中的相关内容，玉米产量水平以</w:t>
      </w:r>
      <w:r w:rsidRPr="00E12186">
        <w:rPr>
          <w:rFonts w:hint="eastAsia"/>
        </w:rPr>
        <w:t>400kg/</w:t>
      </w:r>
      <w:r w:rsidRPr="00E12186">
        <w:rPr>
          <w:rFonts w:hint="eastAsia"/>
        </w:rPr>
        <w:t>亩（</w:t>
      </w:r>
      <w:r w:rsidRPr="00E12186">
        <w:rPr>
          <w:rFonts w:hint="eastAsia"/>
        </w:rPr>
        <w:t>6t/hm</w:t>
      </w:r>
      <w:r w:rsidRPr="00E12186">
        <w:rPr>
          <w:rFonts w:hint="eastAsia"/>
          <w:vertAlign w:val="superscript"/>
        </w:rPr>
        <w:t>2</w:t>
      </w:r>
      <w:r w:rsidRPr="00E12186">
        <w:rPr>
          <w:rFonts w:hint="eastAsia"/>
        </w:rPr>
        <w:t>）为准，需要吸收的氮、磷量分别为</w:t>
      </w:r>
      <w:r w:rsidRPr="00E12186">
        <w:rPr>
          <w:rFonts w:hint="eastAsia"/>
        </w:rPr>
        <w:t>9.2kg/</w:t>
      </w:r>
      <w:r w:rsidRPr="00E12186">
        <w:rPr>
          <w:rFonts w:hint="eastAsia"/>
        </w:rPr>
        <w:t>亩和</w:t>
      </w:r>
      <w:r w:rsidRPr="00E12186">
        <w:rPr>
          <w:rFonts w:hint="eastAsia"/>
        </w:rPr>
        <w:t>1.2kg/</w:t>
      </w:r>
      <w:r w:rsidRPr="00E12186">
        <w:rPr>
          <w:rFonts w:hint="eastAsia"/>
        </w:rPr>
        <w:t>亩。施肥供给占比按</w:t>
      </w:r>
      <w:r w:rsidRPr="00E12186">
        <w:rPr>
          <w:rFonts w:hint="eastAsia"/>
        </w:rPr>
        <w:t>55%</w:t>
      </w:r>
      <w:r w:rsidRPr="00E12186">
        <w:rPr>
          <w:rFonts w:hint="eastAsia"/>
        </w:rPr>
        <w:t>计，肥水施用比例占总施肥量的</w:t>
      </w:r>
      <w:r w:rsidRPr="00E12186">
        <w:rPr>
          <w:rFonts w:hint="eastAsia"/>
        </w:rPr>
        <w:t>50%</w:t>
      </w:r>
      <w:r w:rsidRPr="00E12186">
        <w:rPr>
          <w:rFonts w:hint="eastAsia"/>
        </w:rPr>
        <w:t>，氮素当季利用率按</w:t>
      </w:r>
      <w:r w:rsidRPr="00E12186">
        <w:rPr>
          <w:rFonts w:hint="eastAsia"/>
        </w:rPr>
        <w:t>30%</w:t>
      </w:r>
      <w:r w:rsidRPr="00E12186">
        <w:rPr>
          <w:rFonts w:hint="eastAsia"/>
        </w:rPr>
        <w:t>计，磷素当季利用率按</w:t>
      </w:r>
      <w:r w:rsidRPr="00E12186">
        <w:rPr>
          <w:rFonts w:hint="eastAsia"/>
        </w:rPr>
        <w:t>35%</w:t>
      </w:r>
      <w:r w:rsidRPr="00E12186">
        <w:rPr>
          <w:rFonts w:hint="eastAsia"/>
        </w:rPr>
        <w:t>计，则每亩地需吸收肥水中的氮、磷量分别为</w:t>
      </w:r>
      <w:r w:rsidRPr="00E12186">
        <w:rPr>
          <w:rFonts w:hint="eastAsia"/>
        </w:rPr>
        <w:t>8.43kg</w:t>
      </w:r>
      <w:r w:rsidRPr="00E12186">
        <w:rPr>
          <w:rFonts w:hint="eastAsia"/>
        </w:rPr>
        <w:t>和</w:t>
      </w:r>
      <w:r w:rsidRPr="00E12186">
        <w:rPr>
          <w:rFonts w:hint="eastAsia"/>
        </w:rPr>
        <w:t>0.94kg</w:t>
      </w:r>
      <w:r w:rsidRPr="00E12186">
        <w:rPr>
          <w:rFonts w:hint="eastAsia"/>
        </w:rPr>
        <w:t>。</w:t>
      </w:r>
    </w:p>
    <w:p w14:paraId="34285E90" w14:textId="5D34573E" w:rsidR="009A4EDD" w:rsidRPr="00E12186" w:rsidRDefault="009A4EDD" w:rsidP="009A4EDD">
      <w:pPr>
        <w:ind w:firstLine="480"/>
      </w:pPr>
      <w:r w:rsidRPr="00093646">
        <w:rPr>
          <w:rFonts w:hint="eastAsia"/>
        </w:rPr>
        <w:t>本项目经氧化塘生物降解后的肥水量共计为</w:t>
      </w:r>
      <w:r w:rsidR="00F60AB7">
        <w:t>18126.0</w:t>
      </w:r>
      <w:r w:rsidR="00DC3EDA" w:rsidRPr="00093646">
        <w:t>t/a</w:t>
      </w:r>
      <w:r w:rsidRPr="00093646">
        <w:rPr>
          <w:rFonts w:hint="eastAsia"/>
        </w:rPr>
        <w:t>，根据其水质分析结果，入氧化塘前的废水中，总氮浓度为</w:t>
      </w:r>
      <w:r w:rsidR="00E313F6" w:rsidRPr="00093646">
        <w:t>4</w:t>
      </w:r>
      <w:r w:rsidR="00093646">
        <w:rPr>
          <w:rFonts w:hint="eastAsia"/>
        </w:rPr>
        <w:t>23</w:t>
      </w:r>
      <w:r w:rsidRPr="00093646">
        <w:rPr>
          <w:rFonts w:hint="eastAsia"/>
        </w:rPr>
        <w:t>mg/L</w:t>
      </w:r>
      <w:r w:rsidRPr="00093646">
        <w:rPr>
          <w:rFonts w:hint="eastAsia"/>
        </w:rPr>
        <w:t>，含量为</w:t>
      </w:r>
      <w:r w:rsidR="00093646">
        <w:rPr>
          <w:rFonts w:hint="eastAsia"/>
        </w:rPr>
        <w:t>6.20</w:t>
      </w:r>
      <w:r w:rsidRPr="00093646">
        <w:rPr>
          <w:rFonts w:hint="eastAsia"/>
        </w:rPr>
        <w:t>t</w:t>
      </w:r>
      <w:r w:rsidRPr="00093646">
        <w:rPr>
          <w:rFonts w:hint="eastAsia"/>
        </w:rPr>
        <w:t>。总磷浓度为</w:t>
      </w:r>
      <w:r w:rsidR="00093646">
        <w:rPr>
          <w:rFonts w:hint="eastAsia"/>
        </w:rPr>
        <w:t>52.4</w:t>
      </w:r>
      <w:r w:rsidRPr="00093646">
        <w:rPr>
          <w:rFonts w:hint="eastAsia"/>
        </w:rPr>
        <w:t>mg/L</w:t>
      </w:r>
      <w:r w:rsidRPr="00093646">
        <w:rPr>
          <w:rFonts w:hint="eastAsia"/>
        </w:rPr>
        <w:t>，含量为</w:t>
      </w:r>
      <w:r w:rsidR="00093646">
        <w:rPr>
          <w:rFonts w:hint="eastAsia"/>
        </w:rPr>
        <w:t>0.77</w:t>
      </w:r>
      <w:r w:rsidRPr="00093646">
        <w:rPr>
          <w:rFonts w:hint="eastAsia"/>
        </w:rPr>
        <w:t>t</w:t>
      </w:r>
      <w:r w:rsidRPr="00093646">
        <w:rPr>
          <w:rFonts w:hint="eastAsia"/>
        </w:rPr>
        <w:t>。根据《畜禽粪污土地承载力预测技术指南》（农办牧</w:t>
      </w:r>
      <w:r w:rsidRPr="00093646">
        <w:rPr>
          <w:rFonts w:hint="eastAsia"/>
        </w:rPr>
        <w:t>[2018]1</w:t>
      </w:r>
      <w:r w:rsidRPr="00093646">
        <w:rPr>
          <w:rFonts w:hint="eastAsia"/>
        </w:rPr>
        <w:t>号）中的相关内容，“固体粪便堆肥，污水氧化塘贮存或厌氧发酵后农田利用为主的，粪污收</w:t>
      </w:r>
      <w:r w:rsidRPr="00093646">
        <w:rPr>
          <w:rFonts w:hint="eastAsia"/>
        </w:rPr>
        <w:lastRenderedPageBreak/>
        <w:t>集处理过程中氮留存率推荐值为</w:t>
      </w:r>
      <w:r w:rsidRPr="00093646">
        <w:rPr>
          <w:rFonts w:hint="eastAsia"/>
        </w:rPr>
        <w:t>62%</w:t>
      </w:r>
      <w:r w:rsidRPr="00093646">
        <w:rPr>
          <w:rFonts w:hint="eastAsia"/>
        </w:rPr>
        <w:t>，磷留存率为</w:t>
      </w:r>
      <w:r w:rsidRPr="00093646">
        <w:rPr>
          <w:rFonts w:hint="eastAsia"/>
        </w:rPr>
        <w:t>72%</w:t>
      </w:r>
      <w:r w:rsidRPr="00093646">
        <w:rPr>
          <w:rFonts w:hint="eastAsia"/>
        </w:rPr>
        <w:t>”，则氧化塘出水中的氮、磷元素含量分别为</w:t>
      </w:r>
      <w:r w:rsidR="00093646">
        <w:rPr>
          <w:rFonts w:hint="eastAsia"/>
        </w:rPr>
        <w:t>3.84</w:t>
      </w:r>
      <w:r w:rsidRPr="00093646">
        <w:rPr>
          <w:rFonts w:hint="eastAsia"/>
        </w:rPr>
        <w:t>t/a</w:t>
      </w:r>
      <w:r w:rsidRPr="00093646">
        <w:rPr>
          <w:rFonts w:hint="eastAsia"/>
        </w:rPr>
        <w:t>和</w:t>
      </w:r>
      <w:r w:rsidR="00093646">
        <w:rPr>
          <w:rFonts w:hint="eastAsia"/>
        </w:rPr>
        <w:t>0.55</w:t>
      </w:r>
      <w:r w:rsidRPr="00093646">
        <w:rPr>
          <w:rFonts w:hint="eastAsia"/>
        </w:rPr>
        <w:t>t/a</w:t>
      </w:r>
      <w:r w:rsidRPr="00093646">
        <w:rPr>
          <w:rFonts w:hint="eastAsia"/>
        </w:rPr>
        <w:t>。根据以上系数进行计算，本项目氧化塘肥水大约需要消纳农田约</w:t>
      </w:r>
      <w:r w:rsidR="00093646">
        <w:rPr>
          <w:rFonts w:hint="eastAsia"/>
        </w:rPr>
        <w:t>456</w:t>
      </w:r>
      <w:r w:rsidRPr="00093646">
        <w:rPr>
          <w:rFonts w:hint="eastAsia"/>
        </w:rPr>
        <w:t>亩（按氮素计）</w:t>
      </w:r>
      <w:r w:rsidR="00317878" w:rsidRPr="00093646">
        <w:rPr>
          <w:rFonts w:hint="eastAsia"/>
        </w:rPr>
        <w:t>，</w:t>
      </w:r>
      <w:r w:rsidR="00093646">
        <w:rPr>
          <w:rFonts w:hint="eastAsia"/>
        </w:rPr>
        <w:t>585</w:t>
      </w:r>
      <w:r w:rsidRPr="00093646">
        <w:rPr>
          <w:rFonts w:hint="eastAsia"/>
        </w:rPr>
        <w:t>亩（按磷素计），即需要</w:t>
      </w:r>
      <w:r w:rsidR="00093646">
        <w:rPr>
          <w:rFonts w:hint="eastAsia"/>
        </w:rPr>
        <w:t>585</w:t>
      </w:r>
      <w:r w:rsidR="00347F24" w:rsidRPr="00093646">
        <w:rPr>
          <w:rFonts w:hint="eastAsia"/>
        </w:rPr>
        <w:t>亩的消纳农田。本项目配套消纳土地</w:t>
      </w:r>
      <w:r w:rsidR="00364DE3">
        <w:rPr>
          <w:rFonts w:hint="eastAsia"/>
        </w:rPr>
        <w:t>2200</w:t>
      </w:r>
      <w:r w:rsidR="00364DE3">
        <w:rPr>
          <w:rFonts w:hint="eastAsia"/>
        </w:rPr>
        <w:t>亩</w:t>
      </w:r>
      <w:r w:rsidRPr="00093646">
        <w:rPr>
          <w:rFonts w:hint="eastAsia"/>
        </w:rPr>
        <w:t>，具有足够的消纳容量，可满足《畜禽养殖业污染治理工程技术规范》（</w:t>
      </w:r>
      <w:r w:rsidRPr="00093646">
        <w:rPr>
          <w:rFonts w:hint="eastAsia"/>
        </w:rPr>
        <w:t>HJ/497-2009</w:t>
      </w:r>
      <w:r w:rsidRPr="00093646">
        <w:rPr>
          <w:rFonts w:hint="eastAsia"/>
        </w:rPr>
        <w:t>）要求。</w:t>
      </w:r>
    </w:p>
    <w:p w14:paraId="66B43E0B" w14:textId="77777777" w:rsidR="00665810" w:rsidRDefault="00174488" w:rsidP="00715FC6">
      <w:pPr>
        <w:ind w:firstLine="480"/>
        <w:rPr>
          <w:rFonts w:ascii="宋体" w:hAnsi="宋体"/>
          <w:snapToGrid w:val="0"/>
          <w:kern w:val="0"/>
        </w:rPr>
        <w:sectPr w:rsidR="00665810">
          <w:pgSz w:w="11906" w:h="16838"/>
          <w:pgMar w:top="1418" w:right="1418" w:bottom="1247" w:left="1701" w:header="851" w:footer="992" w:gutter="0"/>
          <w:pgNumType w:fmt="numberInDash"/>
          <w:cols w:space="720"/>
          <w:docGrid w:linePitch="326"/>
        </w:sectPr>
      </w:pPr>
      <w:r w:rsidRPr="00E12186">
        <w:rPr>
          <w:rFonts w:ascii="宋体" w:hAnsi="宋体" w:hint="eastAsia"/>
        </w:rPr>
        <w:t>综上，</w:t>
      </w:r>
      <w:r w:rsidRPr="00E12186">
        <w:rPr>
          <w:rFonts w:hint="eastAsia"/>
        </w:rPr>
        <w:t>项目粪便及</w:t>
      </w:r>
      <w:r w:rsidR="004B0788">
        <w:rPr>
          <w:rFonts w:hint="eastAsia"/>
        </w:rPr>
        <w:t>粪污</w:t>
      </w:r>
      <w:r w:rsidRPr="00E12186">
        <w:rPr>
          <w:rFonts w:hint="eastAsia"/>
        </w:rPr>
        <w:t>经处理后达到</w:t>
      </w:r>
      <w:r w:rsidR="00F42EDD" w:rsidRPr="00E12186">
        <w:rPr>
          <w:rFonts w:hint="eastAsia"/>
        </w:rPr>
        <w:t>《畜禽粪便无害化处理技术规范》（</w:t>
      </w:r>
      <w:r w:rsidR="00F42EDD" w:rsidRPr="00E12186">
        <w:rPr>
          <w:rFonts w:hint="eastAsia"/>
        </w:rPr>
        <w:t>GB/T36195-2018</w:t>
      </w:r>
      <w:r w:rsidR="00F42EDD" w:rsidRPr="00E12186">
        <w:rPr>
          <w:rFonts w:hint="eastAsia"/>
        </w:rPr>
        <w:t>）、《畜禽粪便还田技术规范》（</w:t>
      </w:r>
      <w:r w:rsidR="00F42EDD" w:rsidRPr="00E12186">
        <w:rPr>
          <w:rFonts w:hint="eastAsia"/>
        </w:rPr>
        <w:t>GB/T25246-2010</w:t>
      </w:r>
      <w:r w:rsidR="00F42EDD" w:rsidRPr="00E12186">
        <w:rPr>
          <w:rFonts w:hint="eastAsia"/>
        </w:rPr>
        <w:t>）</w:t>
      </w:r>
      <w:r w:rsidRPr="00E12186">
        <w:rPr>
          <w:rFonts w:hint="eastAsia"/>
        </w:rPr>
        <w:t>及《畜禽粪便无害化处理技术规范》（</w:t>
      </w:r>
      <w:r w:rsidRPr="00E12186">
        <w:rPr>
          <w:rFonts w:hint="eastAsia"/>
        </w:rPr>
        <w:t>GB</w:t>
      </w:r>
      <w:r w:rsidRPr="00E12186">
        <w:rPr>
          <w:rFonts w:hint="eastAsia"/>
        </w:rPr>
        <w:t>／</w:t>
      </w:r>
      <w:r w:rsidRPr="00E12186">
        <w:rPr>
          <w:rFonts w:hint="eastAsia"/>
        </w:rPr>
        <w:t>T36195-2018</w:t>
      </w:r>
      <w:r w:rsidRPr="00E12186">
        <w:rPr>
          <w:rFonts w:hint="eastAsia"/>
        </w:rPr>
        <w:t>）要求后还田利用</w:t>
      </w:r>
      <w:r w:rsidRPr="00E12186">
        <w:rPr>
          <w:rFonts w:ascii="宋体" w:hAnsi="宋体" w:hint="eastAsia"/>
        </w:rPr>
        <w:t>，</w:t>
      </w:r>
      <w:r w:rsidR="00B910EC" w:rsidRPr="00E12186">
        <w:rPr>
          <w:rFonts w:ascii="宋体" w:hAnsi="宋体" w:hint="eastAsia"/>
        </w:rPr>
        <w:t>同时消纳土地满足</w:t>
      </w:r>
      <w:r w:rsidR="00B910EC" w:rsidRPr="00E12186">
        <w:rPr>
          <w:rFonts w:hint="eastAsia"/>
        </w:rPr>
        <w:t>《内蒙古自治区畜禽养殖主要污染物减排工程项目建设技术指南（试行）》（内环发【</w:t>
      </w:r>
      <w:r w:rsidR="00B910EC" w:rsidRPr="00E12186">
        <w:rPr>
          <w:rFonts w:hint="eastAsia"/>
        </w:rPr>
        <w:t>2014</w:t>
      </w:r>
      <w:r w:rsidR="00B910EC" w:rsidRPr="00E12186">
        <w:rPr>
          <w:rFonts w:hint="eastAsia"/>
        </w:rPr>
        <w:t>】</w:t>
      </w:r>
      <w:r w:rsidR="00B910EC" w:rsidRPr="00E12186">
        <w:rPr>
          <w:rFonts w:hint="eastAsia"/>
        </w:rPr>
        <w:t>83</w:t>
      </w:r>
      <w:r w:rsidR="00B910EC" w:rsidRPr="00E12186">
        <w:rPr>
          <w:rFonts w:hint="eastAsia"/>
        </w:rPr>
        <w:t>号），</w:t>
      </w:r>
      <w:r w:rsidR="00865F74">
        <w:rPr>
          <w:rFonts w:hint="eastAsia"/>
        </w:rPr>
        <w:t>消纳土地面积要求每头猪不少于</w:t>
      </w:r>
      <w:r w:rsidR="00865F74">
        <w:rPr>
          <w:rFonts w:hint="eastAsia"/>
        </w:rPr>
        <w:t>0.1</w:t>
      </w:r>
      <w:r w:rsidR="00865F74">
        <w:rPr>
          <w:rFonts w:hint="eastAsia"/>
        </w:rPr>
        <w:t>亩土地</w:t>
      </w:r>
      <w:bookmarkStart w:id="501" w:name="_Toc439090937"/>
      <w:bookmarkStart w:id="502" w:name="_Toc307561344"/>
      <w:bookmarkStart w:id="503" w:name="_Toc347090031"/>
      <w:bookmarkStart w:id="504" w:name="_Toc307566463"/>
      <w:bookmarkStart w:id="505" w:name="_Toc303002857"/>
      <w:bookmarkStart w:id="506" w:name="_Toc304736430"/>
      <w:bookmarkStart w:id="507" w:name="_Toc305308441"/>
      <w:bookmarkStart w:id="508" w:name="_Toc305323649"/>
      <w:bookmarkStart w:id="509" w:name="_Toc304537918"/>
      <w:r w:rsidR="00B910EC" w:rsidRPr="00E12186">
        <w:rPr>
          <w:rFonts w:hint="eastAsia"/>
        </w:rPr>
        <w:t>的要求；项目配套有效消纳土地</w:t>
      </w:r>
      <w:r w:rsidR="00364DE3">
        <w:rPr>
          <w:rFonts w:hint="eastAsia"/>
        </w:rPr>
        <w:t>2200</w:t>
      </w:r>
      <w:r w:rsidR="00364DE3">
        <w:rPr>
          <w:rFonts w:hint="eastAsia"/>
        </w:rPr>
        <w:t>亩</w:t>
      </w:r>
      <w:r w:rsidR="00B910EC" w:rsidRPr="00E12186">
        <w:rPr>
          <w:rFonts w:hint="eastAsia"/>
        </w:rPr>
        <w:t>。</w:t>
      </w:r>
      <w:r w:rsidR="00B910EC" w:rsidRPr="00E12186">
        <w:rPr>
          <w:rFonts w:hint="eastAsia"/>
          <w:kern w:val="0"/>
        </w:rPr>
        <w:t>项目产生的粪便完全可以得以消纳，不会有超过农田负荷的情况出现，因此项目养殖粪便沤肥</w:t>
      </w:r>
      <w:r w:rsidR="00B910EC" w:rsidRPr="00E12186">
        <w:rPr>
          <w:rFonts w:ascii="宋体" w:hAnsi="宋体"/>
          <w:snapToGrid w:val="0"/>
          <w:kern w:val="0"/>
        </w:rPr>
        <w:t>作为肥料用于</w:t>
      </w:r>
      <w:r w:rsidR="00B910EC" w:rsidRPr="00E12186">
        <w:rPr>
          <w:rFonts w:ascii="宋体" w:hAnsi="宋体" w:hint="eastAsia"/>
          <w:snapToGrid w:val="0"/>
          <w:kern w:val="0"/>
        </w:rPr>
        <w:t>还田资源化</w:t>
      </w:r>
      <w:r w:rsidR="00B910EC" w:rsidRPr="00E12186">
        <w:rPr>
          <w:rFonts w:ascii="宋体" w:hAnsi="宋体"/>
          <w:snapToGrid w:val="0"/>
          <w:kern w:val="0"/>
        </w:rPr>
        <w:t>利用</w:t>
      </w:r>
      <w:r w:rsidR="00B910EC" w:rsidRPr="00E12186">
        <w:rPr>
          <w:rFonts w:ascii="宋体" w:hAnsi="宋体" w:hint="eastAsia"/>
          <w:snapToGrid w:val="0"/>
          <w:kern w:val="0"/>
        </w:rPr>
        <w:t>的方案</w:t>
      </w:r>
      <w:r w:rsidR="00B910EC" w:rsidRPr="00E12186">
        <w:rPr>
          <w:rFonts w:ascii="宋体" w:hAnsi="宋体"/>
          <w:snapToGrid w:val="0"/>
          <w:kern w:val="0"/>
        </w:rPr>
        <w:t>可行。</w:t>
      </w:r>
    </w:p>
    <w:p w14:paraId="787B3BE4" w14:textId="08C19CA8" w:rsidR="00665810" w:rsidRDefault="009D6F3E" w:rsidP="009D6F3E">
      <w:pPr>
        <w:spacing w:line="240" w:lineRule="auto"/>
        <w:ind w:firstLineChars="0" w:firstLine="0"/>
        <w:jc w:val="center"/>
        <w:rPr>
          <w:rFonts w:ascii="宋体" w:hAnsi="宋体"/>
          <w:snapToGrid w:val="0"/>
          <w:kern w:val="0"/>
        </w:rPr>
      </w:pPr>
      <w:r>
        <w:rPr>
          <w:rFonts w:ascii="宋体" w:hAnsi="宋体"/>
          <w:noProof/>
          <w:kern w:val="0"/>
        </w:rPr>
        <w:lastRenderedPageBreak/>
        <w:drawing>
          <wp:inline distT="0" distB="0" distL="0" distR="0" wp14:anchorId="1B47D7F0" wp14:editId="4FCAF751">
            <wp:extent cx="8140553" cy="5220000"/>
            <wp:effectExtent l="0" t="0" r="0" b="0"/>
            <wp:docPr id="16" name="图片 16" descr="F:\3-制图\项目\12-五原县养猪\消纳土地位置关系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F:\3-制图\项目\12-五原县养猪\消纳土地位置关系图.jpg"/>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8140553" cy="5220000"/>
                    </a:xfrm>
                    <a:prstGeom prst="rect">
                      <a:avLst/>
                    </a:prstGeom>
                    <a:noFill/>
                    <a:ln>
                      <a:noFill/>
                    </a:ln>
                  </pic:spPr>
                </pic:pic>
              </a:graphicData>
            </a:graphic>
          </wp:inline>
        </w:drawing>
      </w:r>
    </w:p>
    <w:p w14:paraId="1550064E" w14:textId="1FD3D107" w:rsidR="00665810" w:rsidRPr="00665810" w:rsidRDefault="00665810" w:rsidP="00665810">
      <w:pPr>
        <w:keepNext/>
        <w:keepLines/>
        <w:ind w:firstLineChars="0" w:firstLine="0"/>
        <w:jc w:val="center"/>
        <w:outlineLvl w:val="4"/>
        <w:rPr>
          <w:rFonts w:ascii="宋体" w:hAnsi="宋体"/>
          <w:snapToGrid w:val="0"/>
          <w:kern w:val="0"/>
        </w:rPr>
      </w:pPr>
      <w:r w:rsidRPr="00665810">
        <w:rPr>
          <w:b/>
          <w:bCs/>
          <w:snapToGrid w:val="0"/>
          <w:szCs w:val="28"/>
        </w:rPr>
        <w:t>图</w:t>
      </w:r>
      <w:r w:rsidRPr="00665810">
        <w:rPr>
          <w:rFonts w:hint="eastAsia"/>
          <w:b/>
          <w:bCs/>
          <w:snapToGrid w:val="0"/>
          <w:szCs w:val="28"/>
        </w:rPr>
        <w:t xml:space="preserve">7.8-1    </w:t>
      </w:r>
      <w:r w:rsidRPr="00665810">
        <w:rPr>
          <w:b/>
          <w:bCs/>
          <w:snapToGrid w:val="0"/>
          <w:szCs w:val="28"/>
        </w:rPr>
        <w:t>项目消纳土地与本项目的位置关系图</w:t>
      </w:r>
    </w:p>
    <w:p w14:paraId="114D299C" w14:textId="2AB5A38C" w:rsidR="00665810" w:rsidRDefault="00665810" w:rsidP="00715FC6">
      <w:pPr>
        <w:ind w:firstLine="480"/>
        <w:rPr>
          <w:rFonts w:ascii="宋体" w:hAnsi="宋体"/>
          <w:snapToGrid w:val="0"/>
          <w:kern w:val="0"/>
        </w:rPr>
        <w:sectPr w:rsidR="00665810" w:rsidSect="00665810">
          <w:pgSz w:w="16838" w:h="11906" w:orient="landscape"/>
          <w:pgMar w:top="1701" w:right="1418" w:bottom="1418" w:left="1247" w:header="851" w:footer="992" w:gutter="0"/>
          <w:pgNumType w:fmt="numberInDash"/>
          <w:cols w:space="720"/>
          <w:docGrid w:linePitch="326"/>
        </w:sectPr>
      </w:pPr>
    </w:p>
    <w:p w14:paraId="1917DA5B" w14:textId="624C6166" w:rsidR="00E522B9" w:rsidRPr="00E12186" w:rsidRDefault="0084672F" w:rsidP="0084672F">
      <w:pPr>
        <w:pStyle w:val="2"/>
      </w:pPr>
      <w:bookmarkStart w:id="510" w:name="_Toc75012626"/>
      <w:bookmarkEnd w:id="501"/>
      <w:bookmarkEnd w:id="502"/>
      <w:bookmarkEnd w:id="503"/>
      <w:bookmarkEnd w:id="504"/>
      <w:bookmarkEnd w:id="505"/>
      <w:bookmarkEnd w:id="506"/>
      <w:bookmarkEnd w:id="507"/>
      <w:bookmarkEnd w:id="508"/>
      <w:bookmarkEnd w:id="509"/>
      <w:r w:rsidRPr="00E12186">
        <w:lastRenderedPageBreak/>
        <w:t>7.9</w:t>
      </w:r>
      <w:r w:rsidR="00B4564D" w:rsidRPr="00E12186">
        <w:rPr>
          <w:rFonts w:hint="eastAsia"/>
        </w:rPr>
        <w:t>运营期</w:t>
      </w:r>
      <w:r w:rsidR="00E522B9" w:rsidRPr="00E12186">
        <w:rPr>
          <w:rFonts w:hint="eastAsia"/>
        </w:rPr>
        <w:t>生态环境保护</w:t>
      </w:r>
      <w:r w:rsidR="004A0B8C">
        <w:rPr>
          <w:rFonts w:hint="eastAsia"/>
        </w:rPr>
        <w:t>及防沙治沙</w:t>
      </w:r>
      <w:r w:rsidR="00E522B9" w:rsidRPr="00E12186">
        <w:rPr>
          <w:rFonts w:hint="eastAsia"/>
        </w:rPr>
        <w:t>措施</w:t>
      </w:r>
      <w:bookmarkEnd w:id="510"/>
    </w:p>
    <w:p w14:paraId="432097E5" w14:textId="064CCE86" w:rsidR="00E522B9" w:rsidRPr="00E12186" w:rsidRDefault="00E522B9" w:rsidP="00E522B9">
      <w:pPr>
        <w:ind w:firstLine="480"/>
      </w:pPr>
      <w:r w:rsidRPr="00E12186">
        <w:rPr>
          <w:rFonts w:hint="eastAsia"/>
        </w:rPr>
        <w:t>营运期生态环境保护措施，主要为在</w:t>
      </w:r>
      <w:r w:rsidR="00DC3EDA">
        <w:rPr>
          <w:rFonts w:hint="eastAsia"/>
        </w:rPr>
        <w:t>养殖场</w:t>
      </w:r>
      <w:r w:rsidRPr="00E12186">
        <w:rPr>
          <w:rFonts w:hint="eastAsia"/>
        </w:rPr>
        <w:t>四周及</w:t>
      </w:r>
      <w:r w:rsidR="00A93FCF" w:rsidRPr="00E12186">
        <w:rPr>
          <w:rFonts w:hint="eastAsia"/>
        </w:rPr>
        <w:t>场内</w:t>
      </w:r>
      <w:r w:rsidRPr="00E12186">
        <w:rPr>
          <w:rFonts w:hint="eastAsia"/>
        </w:rPr>
        <w:t>道路两侧种植对硫化氢等有害气体吸收能力较强的树木，如：杨树等乔木树种，以吸收有害气体，杀灭细菌，降低其在周围环境中的浓度。</w:t>
      </w:r>
    </w:p>
    <w:p w14:paraId="547006EE" w14:textId="77777777" w:rsidR="00E522B9" w:rsidRPr="00E12186" w:rsidRDefault="00E522B9" w:rsidP="00E522B9">
      <w:pPr>
        <w:ind w:firstLine="480"/>
      </w:pPr>
      <w:r w:rsidRPr="00E12186">
        <w:rPr>
          <w:rFonts w:hint="eastAsia"/>
        </w:rPr>
        <w:t>绿色植物，特别是树木，对粉尘也有明显的阻挡、过滤和吸附作用。树木的枝冠能降低风速，使灰尘下降，叶子表面不平，还分泌粘性的油汁和汁浆，能吸附空气中的尘埃。一般情况下，绿化树木能使降尘量减少</w:t>
      </w:r>
      <w:r w:rsidRPr="00E12186">
        <w:rPr>
          <w:rFonts w:hint="eastAsia"/>
        </w:rPr>
        <w:t>23-25%</w:t>
      </w:r>
      <w:r w:rsidRPr="00E12186">
        <w:rPr>
          <w:rFonts w:hint="eastAsia"/>
        </w:rPr>
        <w:t>；而飘尘量减少</w:t>
      </w:r>
      <w:r w:rsidRPr="00E12186">
        <w:rPr>
          <w:rFonts w:hint="eastAsia"/>
        </w:rPr>
        <w:t>37-60%</w:t>
      </w:r>
      <w:r w:rsidRPr="00E12186">
        <w:rPr>
          <w:rFonts w:hint="eastAsia"/>
        </w:rPr>
        <w:t>，落叶阔叶树比常绿阔叶树滞尘能力要强。</w:t>
      </w:r>
    </w:p>
    <w:p w14:paraId="68C6B106" w14:textId="77777777" w:rsidR="00E522B9" w:rsidRPr="00E12186" w:rsidRDefault="00E522B9" w:rsidP="00E522B9">
      <w:pPr>
        <w:ind w:firstLine="480"/>
      </w:pPr>
      <w:r w:rsidRPr="00E12186">
        <w:rPr>
          <w:rFonts w:hint="eastAsia"/>
        </w:rPr>
        <w:t>因此，为了减噪和净化空气，减少异味，保护环境，应在园区根据不同地段的要求，合理搭配各种植物。在绿化的同时，充分发挥植物净化、防尘、隔噪等效应。例如废气污染源与其它建筑物之间应设置高大阔叶乔木林带，并选择降尘、吸收效果好的树种；而在发生噪声的车间周围则应选择降噪效果明显的树种，设置较宽的防护林带。达到既发展生产，又改善和保护环境的目的。</w:t>
      </w:r>
    </w:p>
    <w:p w14:paraId="298227D8" w14:textId="25DE2F68" w:rsidR="00E522B9" w:rsidRPr="00E12186" w:rsidRDefault="00DC3EDA" w:rsidP="00E522B9">
      <w:pPr>
        <w:ind w:firstLine="480"/>
      </w:pPr>
      <w:r>
        <w:rPr>
          <w:rFonts w:hint="eastAsia"/>
        </w:rPr>
        <w:t>养殖场</w:t>
      </w:r>
      <w:r w:rsidR="00E522B9" w:rsidRPr="00E12186">
        <w:rPr>
          <w:rFonts w:hint="eastAsia"/>
        </w:rPr>
        <w:t>绿化对于吸收有害气体，补充新鲜空气，阻隔噪声，保护生态环境，改善工作环境，美化劳动环境，改善小气候等均有着十分重要的作用。项目建成后，场区内栽种适合当地耐寒的植物及树种，场区绿化面积约为</w:t>
      </w:r>
      <w:r w:rsidR="00093646">
        <w:rPr>
          <w:rFonts w:hint="eastAsia"/>
        </w:rPr>
        <w:t>4000</w:t>
      </w:r>
      <w:r w:rsidR="00076F65" w:rsidRPr="00E12186">
        <w:rPr>
          <w:rFonts w:hint="eastAsia"/>
        </w:rPr>
        <w:t>m</w:t>
      </w:r>
      <w:r w:rsidR="00076F65" w:rsidRPr="00E12186">
        <w:rPr>
          <w:rFonts w:hint="eastAsia"/>
          <w:vertAlign w:val="superscript"/>
        </w:rPr>
        <w:t>2</w:t>
      </w:r>
      <w:r w:rsidR="00076F65" w:rsidRPr="00E12186">
        <w:rPr>
          <w:rFonts w:hint="eastAsia"/>
        </w:rPr>
        <w:t>，占用地总面积的</w:t>
      </w:r>
      <w:r w:rsidR="00093646">
        <w:rPr>
          <w:rFonts w:hint="eastAsia"/>
        </w:rPr>
        <w:t>8.82</w:t>
      </w:r>
      <w:r w:rsidR="007008C1" w:rsidRPr="00E12186">
        <w:rPr>
          <w:rFonts w:hint="eastAsia"/>
        </w:rPr>
        <w:t>%</w:t>
      </w:r>
      <w:r w:rsidR="00076F65" w:rsidRPr="00E12186">
        <w:rPr>
          <w:rFonts w:hint="eastAsia"/>
        </w:rPr>
        <w:t>。</w:t>
      </w:r>
    </w:p>
    <w:p w14:paraId="3FE63655" w14:textId="77777777" w:rsidR="00093646" w:rsidRPr="00093646" w:rsidRDefault="00093646" w:rsidP="00093646">
      <w:pPr>
        <w:ind w:firstLine="480"/>
      </w:pPr>
      <w:r w:rsidRPr="00093646">
        <w:rPr>
          <w:rFonts w:hint="eastAsia"/>
        </w:rPr>
        <w:t>①场区林带</w:t>
      </w:r>
    </w:p>
    <w:p w14:paraId="7DBF2461" w14:textId="77777777" w:rsidR="00093646" w:rsidRPr="00093646" w:rsidRDefault="00093646" w:rsidP="00093646">
      <w:pPr>
        <w:ind w:firstLine="480"/>
      </w:pPr>
      <w:r w:rsidRPr="00093646">
        <w:rPr>
          <w:rFonts w:hint="eastAsia"/>
        </w:rPr>
        <w:t>在场界周边种植乔木和灌木混合林带，并栽种刺笆。乔木类的大叶杨、早柳、钻天杨、榆树及常绿针叶树等；灌木类的河柳、紫穗槐、侧柏等起到防风阻沙等作用。</w:t>
      </w:r>
    </w:p>
    <w:p w14:paraId="28E3A4B6" w14:textId="77777777" w:rsidR="00093646" w:rsidRPr="00093646" w:rsidRDefault="00093646" w:rsidP="00093646">
      <w:pPr>
        <w:ind w:firstLine="480"/>
      </w:pPr>
      <w:r w:rsidRPr="00093646">
        <w:rPr>
          <w:rFonts w:hint="eastAsia"/>
        </w:rPr>
        <w:t>②绿化隔离带</w:t>
      </w:r>
    </w:p>
    <w:p w14:paraId="40329D2E" w14:textId="77777777" w:rsidR="00093646" w:rsidRPr="00093646" w:rsidRDefault="00093646" w:rsidP="00093646">
      <w:pPr>
        <w:ind w:firstLine="480"/>
      </w:pPr>
      <w:r w:rsidRPr="00093646">
        <w:rPr>
          <w:rFonts w:hint="eastAsia"/>
        </w:rPr>
        <w:t>在各个分区之间设置绿化隔离带，一般可用杨树、榆树或灌木，以起到隔离作用；场址边缘地带种植适应当地的高大树种形成多层防护林带，建设单位规划沿猪场四周栽植模式为</w:t>
      </w:r>
      <w:r w:rsidRPr="00093646">
        <w:rPr>
          <w:rFonts w:hint="eastAsia"/>
        </w:rPr>
        <w:t>2</w:t>
      </w:r>
      <w:r w:rsidRPr="00093646">
        <w:rPr>
          <w:rFonts w:hint="eastAsia"/>
        </w:rPr>
        <w:t>米×</w:t>
      </w:r>
      <w:r w:rsidRPr="00093646">
        <w:rPr>
          <w:rFonts w:hint="eastAsia"/>
        </w:rPr>
        <w:t>2</w:t>
      </w:r>
      <w:r w:rsidRPr="00093646">
        <w:rPr>
          <w:rFonts w:hint="eastAsia"/>
        </w:rPr>
        <w:t>行模式，形成防护林。</w:t>
      </w:r>
    </w:p>
    <w:p w14:paraId="70C4B6FD" w14:textId="77777777" w:rsidR="00093646" w:rsidRPr="00093646" w:rsidRDefault="00093646" w:rsidP="00093646">
      <w:pPr>
        <w:ind w:firstLine="480"/>
      </w:pPr>
      <w:r w:rsidRPr="00093646">
        <w:rPr>
          <w:rFonts w:hint="eastAsia"/>
        </w:rPr>
        <w:t>③道路绿化</w:t>
      </w:r>
    </w:p>
    <w:p w14:paraId="45ACFA7A" w14:textId="77777777" w:rsidR="00093646" w:rsidRPr="00093646" w:rsidRDefault="00093646" w:rsidP="00093646">
      <w:pPr>
        <w:ind w:firstLine="480"/>
      </w:pPr>
      <w:r w:rsidRPr="00093646">
        <w:rPr>
          <w:rFonts w:hint="eastAsia"/>
        </w:rPr>
        <w:t>主干道两侧用适合当地气候的槐树、榆树等四季常青树种，进行绿化。</w:t>
      </w:r>
    </w:p>
    <w:p w14:paraId="1811E9D2" w14:textId="77777777" w:rsidR="00093646" w:rsidRPr="00093646" w:rsidRDefault="00093646" w:rsidP="00093646">
      <w:pPr>
        <w:ind w:firstLine="480"/>
      </w:pPr>
      <w:r w:rsidRPr="00093646">
        <w:rPr>
          <w:rFonts w:hint="eastAsia"/>
        </w:rPr>
        <w:t>④管理中心绿化</w:t>
      </w:r>
    </w:p>
    <w:p w14:paraId="0243EC6B" w14:textId="77777777" w:rsidR="00093646" w:rsidRPr="00093646" w:rsidRDefault="00093646" w:rsidP="00093646">
      <w:pPr>
        <w:ind w:firstLine="480"/>
      </w:pPr>
      <w:r w:rsidRPr="00093646">
        <w:rPr>
          <w:rFonts w:hint="eastAsia"/>
        </w:rPr>
        <w:t>生活管理区及场区大门周围种花种草进行绿化，净化空气，美化环境。</w:t>
      </w:r>
    </w:p>
    <w:p w14:paraId="02D17128" w14:textId="5995BF91" w:rsidR="00093646" w:rsidRDefault="00093646" w:rsidP="00093646">
      <w:pPr>
        <w:ind w:firstLine="480"/>
      </w:pPr>
      <w:r w:rsidRPr="00093646">
        <w:rPr>
          <w:rFonts w:hint="eastAsia"/>
        </w:rPr>
        <w:t>采取以上措施后，建设项目对区域生态环境影响很小。</w:t>
      </w:r>
    </w:p>
    <w:p w14:paraId="60E30FB7" w14:textId="791D0309" w:rsidR="00E71495" w:rsidRDefault="000914A0" w:rsidP="000914A0">
      <w:pPr>
        <w:keepNext/>
        <w:keepLines/>
        <w:ind w:firstLineChars="0" w:firstLine="0"/>
        <w:jc w:val="center"/>
        <w:outlineLvl w:val="4"/>
      </w:pPr>
      <w:r>
        <w:rPr>
          <w:noProof/>
        </w:rPr>
        <w:lastRenderedPageBreak/>
        <w:drawing>
          <wp:anchor distT="0" distB="0" distL="114300" distR="114300" simplePos="0" relativeHeight="251661312" behindDoc="0" locked="0" layoutInCell="1" allowOverlap="1" wp14:anchorId="0BACA09B" wp14:editId="387EB9EA">
            <wp:simplePos x="1076325" y="904875"/>
            <wp:positionH relativeFrom="margin">
              <wp:align>center</wp:align>
            </wp:positionH>
            <wp:positionV relativeFrom="margin">
              <wp:align>top</wp:align>
            </wp:positionV>
            <wp:extent cx="4996815" cy="8675370"/>
            <wp:effectExtent l="0" t="0" r="0" b="0"/>
            <wp:wrapSquare wrapText="bothSides"/>
            <wp:docPr id="2" name="图片 2" descr="F:\3-制图\项目\12-五原县养猪\项目总平面布置图.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F:\3-制图\项目\12-五原县养猪\项目总平面布置图.png"/>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4996815" cy="86753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65810">
        <w:rPr>
          <w:rFonts w:hint="eastAsia"/>
          <w:b/>
          <w:bCs/>
          <w:szCs w:val="28"/>
        </w:rPr>
        <w:t>图</w:t>
      </w:r>
      <w:r w:rsidRPr="00665810">
        <w:rPr>
          <w:rFonts w:hint="eastAsia"/>
          <w:b/>
          <w:bCs/>
          <w:szCs w:val="28"/>
        </w:rPr>
        <w:t xml:space="preserve">7.9-1    </w:t>
      </w:r>
      <w:r w:rsidRPr="00665810">
        <w:rPr>
          <w:rFonts w:hint="eastAsia"/>
          <w:b/>
          <w:bCs/>
          <w:szCs w:val="28"/>
        </w:rPr>
        <w:t>典型生态措施示意图</w:t>
      </w:r>
    </w:p>
    <w:p w14:paraId="7F987105" w14:textId="5EBF6F5E" w:rsidR="00E522B9" w:rsidRPr="00E12186" w:rsidRDefault="00715FC6" w:rsidP="00715FC6">
      <w:pPr>
        <w:pStyle w:val="2"/>
      </w:pPr>
      <w:bookmarkStart w:id="511" w:name="_Toc75012627"/>
      <w:r w:rsidRPr="00E12186">
        <w:lastRenderedPageBreak/>
        <w:t>7.10</w:t>
      </w:r>
      <w:r w:rsidR="00E522B9" w:rsidRPr="00E12186">
        <w:rPr>
          <w:rFonts w:hint="eastAsia"/>
        </w:rPr>
        <w:t>营运期人群健康保护措施</w:t>
      </w:r>
      <w:bookmarkEnd w:id="511"/>
    </w:p>
    <w:p w14:paraId="75697FA2" w14:textId="22F2BE99" w:rsidR="00093646" w:rsidRDefault="00093646" w:rsidP="00093646">
      <w:pPr>
        <w:ind w:firstLine="480"/>
        <w:rPr>
          <w:b/>
          <w:bCs/>
        </w:rPr>
      </w:pPr>
      <w:bookmarkStart w:id="512" w:name="_Toc494206378"/>
      <w:bookmarkStart w:id="513" w:name="_Toc530642995"/>
      <w:r w:rsidRPr="00093646">
        <w:rPr>
          <w:rFonts w:hint="eastAsia"/>
        </w:rPr>
        <w:t>运行期为保护场区人员不受猪病疫情传染，项目在场区大门口设</w:t>
      </w:r>
      <w:r>
        <w:rPr>
          <w:rFonts w:hint="eastAsia"/>
        </w:rPr>
        <w:t>车辆</w:t>
      </w:r>
      <w:r w:rsidRPr="00093646">
        <w:rPr>
          <w:rFonts w:hint="eastAsia"/>
        </w:rPr>
        <w:t>洗消</w:t>
      </w:r>
      <w:r>
        <w:rPr>
          <w:rFonts w:hint="eastAsia"/>
        </w:rPr>
        <w:t>间</w:t>
      </w:r>
      <w:r w:rsidRPr="00093646">
        <w:rPr>
          <w:rFonts w:hint="eastAsia"/>
        </w:rPr>
        <w:t>，配备消毒设备和消毒池，所有车辆及有关用具等均须进行彻底消毒后方准进入园区。严格控制外来人员进出猪场生产区，特别情况下，外来人员经淋浴后穿戴消毒过的工作服经过消毒间后方可进入，要同时做好来访记录。本场人员进场前，要遵守生物防疫程序，经洗澡淋浴，更换干净的工作服（鞋）后方可进入生产区。在生产区内，工作人员和来访人员进出猪舍时，必须清洗消毒双手和鞋靴等。猪场内要分设净道和污道，人员、动物和相关物品运转应采取单一流向，防止发生污染和疫病传播。饲养管理人员每年要定期进行健康检查，取得《健康证》后上岗。</w:t>
      </w:r>
    </w:p>
    <w:p w14:paraId="24382E4A" w14:textId="6B5271D8" w:rsidR="002E7EAB" w:rsidRPr="00E12186" w:rsidRDefault="001E1BFD" w:rsidP="006F3A78">
      <w:pPr>
        <w:pStyle w:val="2"/>
      </w:pPr>
      <w:bookmarkStart w:id="514" w:name="_Toc75012628"/>
      <w:r w:rsidRPr="00E12186">
        <w:rPr>
          <w:rFonts w:hint="eastAsia"/>
        </w:rPr>
        <w:t>7</w:t>
      </w:r>
      <w:r w:rsidR="00D60EDB" w:rsidRPr="00E12186">
        <w:rPr>
          <w:rFonts w:hint="eastAsia"/>
        </w:rPr>
        <w:t>.</w:t>
      </w:r>
      <w:bookmarkEnd w:id="512"/>
      <w:r w:rsidR="00715FC6" w:rsidRPr="00E12186">
        <w:t>11</w:t>
      </w:r>
      <w:r w:rsidR="006F3A78" w:rsidRPr="00E12186">
        <w:rPr>
          <w:rFonts w:hint="eastAsia"/>
        </w:rPr>
        <w:t>运营期</w:t>
      </w:r>
      <w:r w:rsidR="002E18A2" w:rsidRPr="00E12186">
        <w:rPr>
          <w:rFonts w:hint="eastAsia"/>
        </w:rPr>
        <w:t>污染防治对策和措施及环保投资汇总</w:t>
      </w:r>
      <w:bookmarkEnd w:id="513"/>
      <w:bookmarkEnd w:id="514"/>
    </w:p>
    <w:p w14:paraId="1A549E42" w14:textId="5D4DD286" w:rsidR="002E7EAB" w:rsidRPr="00E12186" w:rsidRDefault="002E18A2">
      <w:pPr>
        <w:ind w:firstLine="480"/>
        <w:sectPr w:rsidR="002E7EAB" w:rsidRPr="00E12186">
          <w:pgSz w:w="11906" w:h="16838"/>
          <w:pgMar w:top="1418" w:right="1418" w:bottom="1247" w:left="1701" w:header="851" w:footer="992" w:gutter="0"/>
          <w:pgNumType w:fmt="numberInDash"/>
          <w:cols w:space="720"/>
          <w:docGrid w:linePitch="326"/>
        </w:sectPr>
      </w:pPr>
      <w:r w:rsidRPr="00E12186">
        <w:t>本项目所有污染源均采取有效地的污染防治措施。环保投资项目主要有废气治理、</w:t>
      </w:r>
      <w:r w:rsidRPr="00E12186">
        <w:rPr>
          <w:rFonts w:hint="eastAsia"/>
        </w:rPr>
        <w:t>废水治理</w:t>
      </w:r>
      <w:r w:rsidRPr="00E12186">
        <w:t>、</w:t>
      </w:r>
      <w:r w:rsidR="009F5A98" w:rsidRPr="00E12186">
        <w:rPr>
          <w:rFonts w:hint="eastAsia"/>
        </w:rPr>
        <w:t>场区</w:t>
      </w:r>
      <w:r w:rsidRPr="00E12186">
        <w:t>防渗、噪声治理等。</w:t>
      </w:r>
      <w:r w:rsidR="00B40CA4" w:rsidRPr="00E12186">
        <w:rPr>
          <w:rFonts w:hint="eastAsia"/>
        </w:rPr>
        <w:t>总投资</w:t>
      </w:r>
      <w:r w:rsidR="00194EE7">
        <w:rPr>
          <w:rFonts w:hint="eastAsia"/>
        </w:rPr>
        <w:t>1200</w:t>
      </w:r>
      <w:r w:rsidR="00B40CA4" w:rsidRPr="00E12186">
        <w:rPr>
          <w:rFonts w:hint="eastAsia"/>
        </w:rPr>
        <w:t>万元，其中环保投资</w:t>
      </w:r>
      <w:r w:rsidR="00151B1F">
        <w:rPr>
          <w:rFonts w:hint="eastAsia"/>
        </w:rPr>
        <w:t>281</w:t>
      </w:r>
      <w:r w:rsidR="00B40CA4" w:rsidRPr="00E12186">
        <w:rPr>
          <w:rFonts w:hint="eastAsia"/>
        </w:rPr>
        <w:t>万元，占总投资比例为</w:t>
      </w:r>
      <w:r w:rsidR="00194EE7">
        <w:rPr>
          <w:rFonts w:hint="eastAsia"/>
        </w:rPr>
        <w:t>23.42%</w:t>
      </w:r>
      <w:r w:rsidR="00B40CA4" w:rsidRPr="00E12186">
        <w:rPr>
          <w:rFonts w:hint="eastAsia"/>
        </w:rPr>
        <w:t>，</w:t>
      </w:r>
      <w:r w:rsidRPr="00E12186">
        <w:t>污染防治措施及环保投资见表</w:t>
      </w:r>
      <w:r w:rsidR="00371AEE" w:rsidRPr="00E12186">
        <w:t>7.11-1</w:t>
      </w:r>
      <w:r w:rsidRPr="00E12186">
        <w:t>。</w:t>
      </w:r>
    </w:p>
    <w:p w14:paraId="3B48077E" w14:textId="4A573D34" w:rsidR="002E7EAB" w:rsidRPr="00E12186" w:rsidRDefault="002E18A2">
      <w:pPr>
        <w:pStyle w:val="5"/>
      </w:pPr>
      <w:bookmarkStart w:id="515" w:name="_Hlk46588736"/>
      <w:r w:rsidRPr="00E12186">
        <w:lastRenderedPageBreak/>
        <w:t>表</w:t>
      </w:r>
      <w:r w:rsidR="00371AEE" w:rsidRPr="00E12186">
        <w:t>7.11-1</w:t>
      </w:r>
      <w:r w:rsidRPr="00E12186">
        <w:t xml:space="preserve">  </w:t>
      </w:r>
      <w:r w:rsidRPr="00E12186">
        <w:rPr>
          <w:rFonts w:hint="eastAsia"/>
        </w:rPr>
        <w:t xml:space="preserve">  </w:t>
      </w:r>
      <w:r w:rsidRPr="00E12186">
        <w:rPr>
          <w:rFonts w:hint="eastAsia"/>
        </w:rPr>
        <w:t>项目环境保护措施一览表</w:t>
      </w:r>
    </w:p>
    <w:tbl>
      <w:tblPr>
        <w:tblW w:w="5000" w:type="pct"/>
        <w:jc w:val="center"/>
        <w:tblBorders>
          <w:top w:val="single" w:sz="12" w:space="0" w:color="auto"/>
          <w:bottom w:val="single" w:sz="12" w:space="0" w:color="auto"/>
          <w:insideH w:val="single" w:sz="6" w:space="0" w:color="auto"/>
          <w:insideV w:val="single" w:sz="6" w:space="0" w:color="auto"/>
        </w:tblBorders>
        <w:tblLook w:val="04A0" w:firstRow="1" w:lastRow="0" w:firstColumn="1" w:lastColumn="0" w:noHBand="0" w:noVBand="1"/>
      </w:tblPr>
      <w:tblGrid>
        <w:gridCol w:w="573"/>
        <w:gridCol w:w="1295"/>
        <w:gridCol w:w="1318"/>
        <w:gridCol w:w="6135"/>
        <w:gridCol w:w="3966"/>
        <w:gridCol w:w="1102"/>
      </w:tblGrid>
      <w:tr w:rsidR="00E12186" w:rsidRPr="00E12186" w14:paraId="78543AEA" w14:textId="77777777" w:rsidTr="00093646">
        <w:trPr>
          <w:jc w:val="center"/>
        </w:trPr>
        <w:tc>
          <w:tcPr>
            <w:tcW w:w="199" w:type="pct"/>
            <w:vAlign w:val="center"/>
          </w:tcPr>
          <w:p w14:paraId="563AE893" w14:textId="77777777" w:rsidR="001F3580" w:rsidRPr="00E12186" w:rsidRDefault="001F3580" w:rsidP="00DF6442">
            <w:pPr>
              <w:pStyle w:val="TIE-"/>
            </w:pPr>
            <w:r w:rsidRPr="00E12186">
              <w:t>类型</w:t>
            </w:r>
          </w:p>
        </w:tc>
        <w:tc>
          <w:tcPr>
            <w:tcW w:w="450" w:type="pct"/>
            <w:vAlign w:val="center"/>
          </w:tcPr>
          <w:p w14:paraId="2CF92B0B" w14:textId="77777777" w:rsidR="001F3580" w:rsidRPr="00E12186" w:rsidRDefault="001F3580" w:rsidP="00DF6442">
            <w:pPr>
              <w:pStyle w:val="TIE-"/>
            </w:pPr>
            <w:r w:rsidRPr="00E12186">
              <w:rPr>
                <w:rFonts w:hint="eastAsia"/>
              </w:rPr>
              <w:t>产污点</w:t>
            </w:r>
          </w:p>
        </w:tc>
        <w:tc>
          <w:tcPr>
            <w:tcW w:w="458" w:type="pct"/>
            <w:vAlign w:val="center"/>
          </w:tcPr>
          <w:p w14:paraId="6DF4FE17" w14:textId="77777777" w:rsidR="001F3580" w:rsidRPr="00E12186" w:rsidRDefault="001F3580" w:rsidP="00DF6442">
            <w:pPr>
              <w:pStyle w:val="TIE-"/>
            </w:pPr>
            <w:r w:rsidRPr="00E12186">
              <w:t>污染物</w:t>
            </w:r>
          </w:p>
        </w:tc>
        <w:tc>
          <w:tcPr>
            <w:tcW w:w="2132" w:type="pct"/>
            <w:vAlign w:val="center"/>
          </w:tcPr>
          <w:p w14:paraId="6AC4A1ED" w14:textId="77777777" w:rsidR="001F3580" w:rsidRPr="00E12186" w:rsidRDefault="001F3580" w:rsidP="00DF6442">
            <w:pPr>
              <w:pStyle w:val="TIE-"/>
            </w:pPr>
            <w:r w:rsidRPr="00E12186">
              <w:t>治理措施</w:t>
            </w:r>
          </w:p>
        </w:tc>
        <w:tc>
          <w:tcPr>
            <w:tcW w:w="1378" w:type="pct"/>
            <w:vAlign w:val="center"/>
          </w:tcPr>
          <w:p w14:paraId="1484FEC1" w14:textId="77777777" w:rsidR="001F3580" w:rsidRPr="00E12186" w:rsidRDefault="001F3580" w:rsidP="00DF6442">
            <w:pPr>
              <w:pStyle w:val="TIE-"/>
            </w:pPr>
            <w:r w:rsidRPr="00E12186">
              <w:rPr>
                <w:rFonts w:hint="eastAsia"/>
              </w:rPr>
              <w:t>治理效果</w:t>
            </w:r>
          </w:p>
        </w:tc>
        <w:tc>
          <w:tcPr>
            <w:tcW w:w="383" w:type="pct"/>
            <w:vAlign w:val="center"/>
          </w:tcPr>
          <w:p w14:paraId="4D2DFD1E" w14:textId="6510D9E4" w:rsidR="001F3580" w:rsidRPr="00E12186" w:rsidRDefault="00371AEE" w:rsidP="00DF6442">
            <w:pPr>
              <w:pStyle w:val="TIE-"/>
            </w:pPr>
            <w:r w:rsidRPr="00E12186">
              <w:rPr>
                <w:rFonts w:hint="eastAsia"/>
              </w:rPr>
              <w:t>环保投资</w:t>
            </w:r>
          </w:p>
        </w:tc>
      </w:tr>
      <w:tr w:rsidR="004A0B8C" w:rsidRPr="00E12186" w14:paraId="5A7C9E3F" w14:textId="77777777" w:rsidTr="00093646">
        <w:trPr>
          <w:jc w:val="center"/>
        </w:trPr>
        <w:tc>
          <w:tcPr>
            <w:tcW w:w="199" w:type="pct"/>
            <w:vMerge w:val="restart"/>
            <w:vAlign w:val="center"/>
          </w:tcPr>
          <w:p w14:paraId="52652D1A" w14:textId="77777777" w:rsidR="004A0B8C" w:rsidRPr="00E12186" w:rsidRDefault="004A0B8C" w:rsidP="00DF6442">
            <w:pPr>
              <w:pStyle w:val="TIE-"/>
            </w:pPr>
            <w:r w:rsidRPr="00E12186">
              <w:t>废气</w:t>
            </w:r>
          </w:p>
        </w:tc>
        <w:tc>
          <w:tcPr>
            <w:tcW w:w="450" w:type="pct"/>
            <w:vAlign w:val="center"/>
          </w:tcPr>
          <w:p w14:paraId="0E800F4C" w14:textId="2C62339B" w:rsidR="004A0B8C" w:rsidRPr="00E12186" w:rsidRDefault="004A0B8C" w:rsidP="00093646">
            <w:pPr>
              <w:pStyle w:val="TIE-"/>
            </w:pPr>
            <w:r>
              <w:rPr>
                <w:rFonts w:hint="eastAsia"/>
              </w:rPr>
              <w:t>育肥猪舍</w:t>
            </w:r>
          </w:p>
        </w:tc>
        <w:tc>
          <w:tcPr>
            <w:tcW w:w="458" w:type="pct"/>
            <w:vMerge w:val="restart"/>
            <w:vAlign w:val="center"/>
          </w:tcPr>
          <w:p w14:paraId="61D789B5" w14:textId="77777777" w:rsidR="004A0B8C" w:rsidRPr="00E12186" w:rsidRDefault="004A0B8C" w:rsidP="00DF6442">
            <w:pPr>
              <w:pStyle w:val="TIE-"/>
            </w:pPr>
            <w:r w:rsidRPr="00E12186">
              <w:rPr>
                <w:rFonts w:hint="eastAsia"/>
              </w:rPr>
              <w:t>氨气</w:t>
            </w:r>
          </w:p>
          <w:p w14:paraId="24CAE050" w14:textId="77777777" w:rsidR="004A0B8C" w:rsidRPr="00E12186" w:rsidRDefault="004A0B8C" w:rsidP="00DF6442">
            <w:pPr>
              <w:pStyle w:val="TIE-"/>
            </w:pPr>
            <w:r w:rsidRPr="00E12186">
              <w:rPr>
                <w:rFonts w:hint="eastAsia"/>
              </w:rPr>
              <w:t>硫化氢</w:t>
            </w:r>
          </w:p>
          <w:p w14:paraId="160C24B2" w14:textId="77777777" w:rsidR="004A0B8C" w:rsidRPr="00E12186" w:rsidRDefault="004A0B8C" w:rsidP="00DF6442">
            <w:pPr>
              <w:pStyle w:val="TIE-"/>
            </w:pPr>
            <w:r w:rsidRPr="00E12186">
              <w:rPr>
                <w:rFonts w:hint="eastAsia"/>
              </w:rPr>
              <w:t>臭气浓度</w:t>
            </w:r>
          </w:p>
        </w:tc>
        <w:tc>
          <w:tcPr>
            <w:tcW w:w="2132" w:type="pct"/>
            <w:vMerge w:val="restart"/>
            <w:vAlign w:val="center"/>
          </w:tcPr>
          <w:p w14:paraId="6AE88D04" w14:textId="5D8871B5" w:rsidR="004A0B8C" w:rsidRPr="00E12186" w:rsidRDefault="004A0B8C" w:rsidP="00093646">
            <w:pPr>
              <w:pStyle w:val="TIE-"/>
            </w:pPr>
            <w:r>
              <w:rPr>
                <w:rFonts w:hint="eastAsia"/>
              </w:rPr>
              <w:t>控制饲养密度、加强舍内通风、调控喂食量，</w:t>
            </w:r>
            <w:r w:rsidRPr="00093646">
              <w:rPr>
                <w:rFonts w:hint="eastAsia"/>
              </w:rPr>
              <w:t>控制饲料蛋白质含量，</w:t>
            </w:r>
            <w:r>
              <w:rPr>
                <w:rFonts w:hint="eastAsia"/>
              </w:rPr>
              <w:t>饲料</w:t>
            </w:r>
            <w:r w:rsidRPr="00093646">
              <w:rPr>
                <w:rFonts w:hint="eastAsia"/>
              </w:rPr>
              <w:t>添加</w:t>
            </w:r>
            <w:r w:rsidRPr="00093646">
              <w:rPr>
                <w:rFonts w:hint="eastAsia"/>
              </w:rPr>
              <w:t>EM</w:t>
            </w:r>
            <w:r w:rsidRPr="00093646">
              <w:rPr>
                <w:rFonts w:hint="eastAsia"/>
              </w:rPr>
              <w:t>制剂的饲料，采用</w:t>
            </w:r>
            <w:r>
              <w:rPr>
                <w:rFonts w:hint="eastAsia"/>
              </w:rPr>
              <w:t>漏缝地板的</w:t>
            </w:r>
            <w:r w:rsidRPr="00093646">
              <w:rPr>
                <w:rFonts w:hint="eastAsia"/>
              </w:rPr>
              <w:t>干清粪工艺，各泡粪池</w:t>
            </w:r>
            <w:r>
              <w:rPr>
                <w:rFonts w:hint="eastAsia"/>
              </w:rPr>
              <w:t>、氧化塘</w:t>
            </w:r>
            <w:r w:rsidRPr="00093646">
              <w:rPr>
                <w:rFonts w:hint="eastAsia"/>
              </w:rPr>
              <w:t>添加生物菌剂除臭，并加强四周场地绿化</w:t>
            </w:r>
          </w:p>
        </w:tc>
        <w:tc>
          <w:tcPr>
            <w:tcW w:w="1378" w:type="pct"/>
            <w:vMerge w:val="restart"/>
            <w:vAlign w:val="center"/>
          </w:tcPr>
          <w:p w14:paraId="7676AFD0" w14:textId="77777777" w:rsidR="004A0B8C" w:rsidRPr="00E12186" w:rsidRDefault="004A0B8C" w:rsidP="00DF6442">
            <w:pPr>
              <w:pStyle w:val="TIE-"/>
            </w:pPr>
            <w:r w:rsidRPr="00E12186">
              <w:rPr>
                <w:rFonts w:hint="eastAsia"/>
              </w:rPr>
              <w:t>《恶臭污染物排放标准》（</w:t>
            </w:r>
            <w:r w:rsidRPr="00E12186">
              <w:rPr>
                <w:rFonts w:hint="eastAsia"/>
              </w:rPr>
              <w:t>GB14554-93</w:t>
            </w:r>
            <w:r w:rsidRPr="00E12186">
              <w:rPr>
                <w:rFonts w:hint="eastAsia"/>
              </w:rPr>
              <w:t>）二级标准中氨气和硫化氢的浓度标准限值；</w:t>
            </w:r>
          </w:p>
          <w:p w14:paraId="4243A4FD" w14:textId="77777777" w:rsidR="004A0B8C" w:rsidRPr="00E12186" w:rsidRDefault="004A0B8C" w:rsidP="00DF6442">
            <w:pPr>
              <w:pStyle w:val="TIE-"/>
            </w:pPr>
            <w:r w:rsidRPr="00E12186">
              <w:rPr>
                <w:rFonts w:hint="eastAsia"/>
              </w:rPr>
              <w:t>《畜禽养殖业污染物排放标准》（</w:t>
            </w:r>
            <w:r w:rsidRPr="00E12186">
              <w:rPr>
                <w:rFonts w:hint="eastAsia"/>
              </w:rPr>
              <w:t>GB18596-2001</w:t>
            </w:r>
            <w:r w:rsidRPr="00E12186">
              <w:rPr>
                <w:rFonts w:hint="eastAsia"/>
              </w:rPr>
              <w:t>）中臭气浓度的限值要求</w:t>
            </w:r>
          </w:p>
        </w:tc>
        <w:tc>
          <w:tcPr>
            <w:tcW w:w="383" w:type="pct"/>
            <w:vMerge w:val="restart"/>
            <w:vAlign w:val="center"/>
          </w:tcPr>
          <w:p w14:paraId="381D6370" w14:textId="085D4816" w:rsidR="004A0B8C" w:rsidRPr="00E12186" w:rsidRDefault="004A0B8C" w:rsidP="004A0B8C">
            <w:pPr>
              <w:pStyle w:val="TIE-"/>
            </w:pPr>
            <w:r w:rsidRPr="00E12186">
              <w:rPr>
                <w:rFonts w:hint="eastAsia"/>
              </w:rPr>
              <w:t>10</w:t>
            </w:r>
          </w:p>
        </w:tc>
      </w:tr>
      <w:tr w:rsidR="004A0B8C" w:rsidRPr="00E12186" w14:paraId="14E4FCA3" w14:textId="77777777" w:rsidTr="00093646">
        <w:trPr>
          <w:jc w:val="center"/>
        </w:trPr>
        <w:tc>
          <w:tcPr>
            <w:tcW w:w="199" w:type="pct"/>
            <w:vMerge/>
            <w:vAlign w:val="center"/>
          </w:tcPr>
          <w:p w14:paraId="79CFB990" w14:textId="77777777" w:rsidR="004A0B8C" w:rsidRPr="00E12186" w:rsidRDefault="004A0B8C" w:rsidP="00DF6442">
            <w:pPr>
              <w:pStyle w:val="TIE-"/>
            </w:pPr>
          </w:p>
        </w:tc>
        <w:tc>
          <w:tcPr>
            <w:tcW w:w="450" w:type="pct"/>
            <w:vAlign w:val="center"/>
          </w:tcPr>
          <w:p w14:paraId="310ED1FC" w14:textId="4C0BC7AC" w:rsidR="004A0B8C" w:rsidRPr="00E12186" w:rsidRDefault="004A0B8C" w:rsidP="00DF6442">
            <w:pPr>
              <w:pStyle w:val="TIE-"/>
            </w:pPr>
            <w:r>
              <w:rPr>
                <w:rFonts w:hint="eastAsia"/>
              </w:rPr>
              <w:t>氧化塘</w:t>
            </w:r>
          </w:p>
        </w:tc>
        <w:tc>
          <w:tcPr>
            <w:tcW w:w="458" w:type="pct"/>
            <w:vMerge/>
            <w:vAlign w:val="center"/>
          </w:tcPr>
          <w:p w14:paraId="209A7003" w14:textId="77777777" w:rsidR="004A0B8C" w:rsidRPr="00E12186" w:rsidRDefault="004A0B8C" w:rsidP="00DF6442">
            <w:pPr>
              <w:pStyle w:val="TIE-"/>
            </w:pPr>
          </w:p>
        </w:tc>
        <w:tc>
          <w:tcPr>
            <w:tcW w:w="2132" w:type="pct"/>
            <w:vMerge/>
            <w:vAlign w:val="center"/>
          </w:tcPr>
          <w:p w14:paraId="5FC7F728" w14:textId="3371F2AF" w:rsidR="004A0B8C" w:rsidRPr="00E12186" w:rsidRDefault="004A0B8C" w:rsidP="00076F65">
            <w:pPr>
              <w:pStyle w:val="TIE-"/>
            </w:pPr>
          </w:p>
        </w:tc>
        <w:tc>
          <w:tcPr>
            <w:tcW w:w="1378" w:type="pct"/>
            <w:vMerge/>
            <w:vAlign w:val="center"/>
          </w:tcPr>
          <w:p w14:paraId="1561B218" w14:textId="77777777" w:rsidR="004A0B8C" w:rsidRPr="00E12186" w:rsidRDefault="004A0B8C" w:rsidP="00DF6442">
            <w:pPr>
              <w:pStyle w:val="TIE-"/>
            </w:pPr>
          </w:p>
        </w:tc>
        <w:tc>
          <w:tcPr>
            <w:tcW w:w="383" w:type="pct"/>
            <w:vMerge/>
            <w:vAlign w:val="center"/>
          </w:tcPr>
          <w:p w14:paraId="5FFA0029" w14:textId="77777777" w:rsidR="004A0B8C" w:rsidRPr="00E12186" w:rsidRDefault="004A0B8C" w:rsidP="00DF6442">
            <w:pPr>
              <w:pStyle w:val="TIE-"/>
            </w:pPr>
          </w:p>
        </w:tc>
      </w:tr>
      <w:tr w:rsidR="004A0B8C" w:rsidRPr="00E12186" w14:paraId="6E700F63" w14:textId="77777777" w:rsidTr="00093646">
        <w:trPr>
          <w:jc w:val="center"/>
        </w:trPr>
        <w:tc>
          <w:tcPr>
            <w:tcW w:w="199" w:type="pct"/>
            <w:vMerge/>
            <w:vAlign w:val="center"/>
          </w:tcPr>
          <w:p w14:paraId="1D8DD309" w14:textId="77777777" w:rsidR="004A0B8C" w:rsidRPr="00E12186" w:rsidRDefault="004A0B8C" w:rsidP="00DF6442">
            <w:pPr>
              <w:pStyle w:val="TIE-"/>
            </w:pPr>
          </w:p>
        </w:tc>
        <w:tc>
          <w:tcPr>
            <w:tcW w:w="450" w:type="pct"/>
            <w:vAlign w:val="center"/>
          </w:tcPr>
          <w:p w14:paraId="64E5B34B" w14:textId="09660EA9" w:rsidR="004A0B8C" w:rsidRDefault="004A0B8C" w:rsidP="00DF6442">
            <w:pPr>
              <w:pStyle w:val="TIE-"/>
            </w:pPr>
            <w:r>
              <w:rPr>
                <w:rFonts w:hint="eastAsia"/>
              </w:rPr>
              <w:t>生物质锅炉</w:t>
            </w:r>
          </w:p>
        </w:tc>
        <w:tc>
          <w:tcPr>
            <w:tcW w:w="458" w:type="pct"/>
            <w:vAlign w:val="center"/>
          </w:tcPr>
          <w:p w14:paraId="730CF866" w14:textId="77777777" w:rsidR="004A0B8C" w:rsidRDefault="004A0B8C" w:rsidP="00DF6442">
            <w:pPr>
              <w:pStyle w:val="TIE-"/>
            </w:pPr>
            <w:r>
              <w:rPr>
                <w:rFonts w:hint="eastAsia"/>
              </w:rPr>
              <w:t>二氧化硫</w:t>
            </w:r>
          </w:p>
          <w:p w14:paraId="0325DF07" w14:textId="77777777" w:rsidR="004A0B8C" w:rsidRDefault="004A0B8C" w:rsidP="00DF6442">
            <w:pPr>
              <w:pStyle w:val="TIE-"/>
            </w:pPr>
            <w:r>
              <w:rPr>
                <w:rFonts w:hint="eastAsia"/>
              </w:rPr>
              <w:t>氮氧化物</w:t>
            </w:r>
          </w:p>
          <w:p w14:paraId="5B1C38D5" w14:textId="5EE9CE42" w:rsidR="004A0B8C" w:rsidRPr="00E12186" w:rsidRDefault="004A0B8C" w:rsidP="00DF6442">
            <w:pPr>
              <w:pStyle w:val="TIE-"/>
            </w:pPr>
            <w:r>
              <w:rPr>
                <w:rFonts w:hint="eastAsia"/>
              </w:rPr>
              <w:t>颗粒物</w:t>
            </w:r>
          </w:p>
        </w:tc>
        <w:tc>
          <w:tcPr>
            <w:tcW w:w="2132" w:type="pct"/>
            <w:vAlign w:val="center"/>
          </w:tcPr>
          <w:p w14:paraId="64BD357E" w14:textId="3ED3F969" w:rsidR="004A0B8C" w:rsidRPr="00E12186" w:rsidRDefault="004A0B8C" w:rsidP="00076F65">
            <w:pPr>
              <w:pStyle w:val="TIE-"/>
            </w:pPr>
            <w:r w:rsidRPr="004A0B8C">
              <w:rPr>
                <w:rFonts w:hint="eastAsia"/>
              </w:rPr>
              <w:t>生物质锅炉烟气经</w:t>
            </w:r>
            <w:r>
              <w:rPr>
                <w:rFonts w:hint="eastAsia"/>
              </w:rPr>
              <w:t>1</w:t>
            </w:r>
            <w:r>
              <w:rPr>
                <w:rFonts w:hint="eastAsia"/>
              </w:rPr>
              <w:t>套</w:t>
            </w:r>
            <w:r w:rsidRPr="004A0B8C">
              <w:rPr>
                <w:rFonts w:hint="eastAsia"/>
              </w:rPr>
              <w:t>布袋除尘器除尘后，通过</w:t>
            </w:r>
            <w:r>
              <w:rPr>
                <w:rFonts w:hint="eastAsia"/>
              </w:rPr>
              <w:t>1</w:t>
            </w:r>
            <w:r>
              <w:rPr>
                <w:rFonts w:hint="eastAsia"/>
              </w:rPr>
              <w:t>根</w:t>
            </w:r>
            <w:r w:rsidRPr="004A0B8C">
              <w:rPr>
                <w:rFonts w:hint="eastAsia"/>
              </w:rPr>
              <w:t>30m</w:t>
            </w:r>
            <w:r w:rsidRPr="004A0B8C">
              <w:rPr>
                <w:rFonts w:hint="eastAsia"/>
              </w:rPr>
              <w:t>高烟囱排放。</w:t>
            </w:r>
          </w:p>
        </w:tc>
        <w:tc>
          <w:tcPr>
            <w:tcW w:w="1378" w:type="pct"/>
            <w:vAlign w:val="center"/>
          </w:tcPr>
          <w:p w14:paraId="49BA151D" w14:textId="53178C53" w:rsidR="004A0B8C" w:rsidRPr="004A0B8C" w:rsidRDefault="007C3FB2" w:rsidP="00DF6442">
            <w:pPr>
              <w:pStyle w:val="TIE-"/>
            </w:pPr>
            <w:r w:rsidRPr="007C3FB2">
              <w:rPr>
                <w:rFonts w:hint="eastAsia"/>
              </w:rPr>
              <w:t>《锅炉大气污染物排放标准》（</w:t>
            </w:r>
            <w:r w:rsidRPr="007C3FB2">
              <w:rPr>
                <w:rFonts w:hint="eastAsia"/>
              </w:rPr>
              <w:t>GB13271-2014</w:t>
            </w:r>
            <w:r w:rsidRPr="007C3FB2">
              <w:rPr>
                <w:rFonts w:hint="eastAsia"/>
              </w:rPr>
              <w:t>）中表</w:t>
            </w:r>
            <w:r w:rsidRPr="007C3FB2">
              <w:rPr>
                <w:rFonts w:hint="eastAsia"/>
              </w:rPr>
              <w:t>2</w:t>
            </w:r>
            <w:r w:rsidRPr="007C3FB2">
              <w:rPr>
                <w:rFonts w:hint="eastAsia"/>
              </w:rPr>
              <w:t>中新建锅炉大气污染物排放浓度限值</w:t>
            </w:r>
          </w:p>
        </w:tc>
        <w:tc>
          <w:tcPr>
            <w:tcW w:w="383" w:type="pct"/>
            <w:vAlign w:val="center"/>
          </w:tcPr>
          <w:p w14:paraId="02C8DA6C" w14:textId="496F3AD2" w:rsidR="004A0B8C" w:rsidRPr="00E12186" w:rsidRDefault="007C3FB2" w:rsidP="00DF6442">
            <w:pPr>
              <w:pStyle w:val="TIE-"/>
            </w:pPr>
            <w:r>
              <w:rPr>
                <w:rFonts w:hint="eastAsia"/>
              </w:rPr>
              <w:t>5</w:t>
            </w:r>
          </w:p>
        </w:tc>
      </w:tr>
      <w:tr w:rsidR="00093646" w:rsidRPr="00E12186" w14:paraId="3F171E98" w14:textId="77777777" w:rsidTr="00093646">
        <w:trPr>
          <w:jc w:val="center"/>
        </w:trPr>
        <w:tc>
          <w:tcPr>
            <w:tcW w:w="199" w:type="pct"/>
            <w:vMerge w:val="restart"/>
            <w:vAlign w:val="center"/>
          </w:tcPr>
          <w:p w14:paraId="102FE02B" w14:textId="77777777" w:rsidR="00093646" w:rsidRPr="00E12186" w:rsidRDefault="00093646" w:rsidP="00DF6442">
            <w:pPr>
              <w:pStyle w:val="TIE-"/>
            </w:pPr>
            <w:r w:rsidRPr="00E12186">
              <w:t>废水</w:t>
            </w:r>
          </w:p>
        </w:tc>
        <w:tc>
          <w:tcPr>
            <w:tcW w:w="450" w:type="pct"/>
            <w:vAlign w:val="center"/>
          </w:tcPr>
          <w:p w14:paraId="17B783C0" w14:textId="4BEB2D55" w:rsidR="00093646" w:rsidRPr="00E12186" w:rsidRDefault="00093646" w:rsidP="00093646">
            <w:pPr>
              <w:pStyle w:val="TIE-"/>
            </w:pPr>
            <w:r>
              <w:rPr>
                <w:rFonts w:hint="eastAsia"/>
              </w:rPr>
              <w:t>粪</w:t>
            </w:r>
            <w:r w:rsidRPr="00E12186">
              <w:rPr>
                <w:rFonts w:hint="eastAsia"/>
              </w:rPr>
              <w:t>尿</w:t>
            </w:r>
            <w:r>
              <w:rPr>
                <w:rFonts w:hint="eastAsia"/>
              </w:rPr>
              <w:t>混合物</w:t>
            </w:r>
          </w:p>
        </w:tc>
        <w:tc>
          <w:tcPr>
            <w:tcW w:w="458" w:type="pct"/>
            <w:vMerge w:val="restart"/>
            <w:vAlign w:val="center"/>
          </w:tcPr>
          <w:p w14:paraId="76462414" w14:textId="0AAE8944" w:rsidR="00093646" w:rsidRPr="00E12186" w:rsidRDefault="00093646" w:rsidP="00076F65">
            <w:pPr>
              <w:pStyle w:val="TIE-"/>
            </w:pPr>
            <w:r w:rsidRPr="00E12186">
              <w:t>COD</w:t>
            </w:r>
            <w:r w:rsidRPr="00E12186">
              <w:rPr>
                <w:vertAlign w:val="subscript"/>
              </w:rPr>
              <w:t>Cr</w:t>
            </w:r>
            <w:r w:rsidRPr="00E12186">
              <w:t>、</w:t>
            </w:r>
            <w:r w:rsidRPr="00E12186">
              <w:t>SS</w:t>
            </w:r>
            <w:r w:rsidRPr="00E12186">
              <w:rPr>
                <w:rFonts w:hint="eastAsia"/>
              </w:rPr>
              <w:t>、</w:t>
            </w:r>
            <w:r w:rsidRPr="00E12186">
              <w:rPr>
                <w:rFonts w:hint="eastAsia"/>
              </w:rPr>
              <w:t>NH</w:t>
            </w:r>
            <w:r w:rsidRPr="00E12186">
              <w:rPr>
                <w:rFonts w:hint="eastAsia"/>
                <w:vertAlign w:val="subscript"/>
              </w:rPr>
              <w:t>3</w:t>
            </w:r>
            <w:r w:rsidRPr="00E12186">
              <w:rPr>
                <w:rFonts w:hint="eastAsia"/>
              </w:rPr>
              <w:t>-N</w:t>
            </w:r>
          </w:p>
        </w:tc>
        <w:tc>
          <w:tcPr>
            <w:tcW w:w="2132" w:type="pct"/>
            <w:vMerge w:val="restart"/>
            <w:vAlign w:val="center"/>
          </w:tcPr>
          <w:p w14:paraId="396720A5" w14:textId="26145F0D" w:rsidR="00BD6CD1" w:rsidRDefault="00BD6CD1" w:rsidP="00BD6CD1">
            <w:pPr>
              <w:pStyle w:val="TIE-"/>
            </w:pPr>
            <w:r>
              <w:rPr>
                <w:rFonts w:ascii="宋体" w:hAnsi="宋体" w:hint="eastAsia"/>
              </w:rPr>
              <w:t>①</w:t>
            </w:r>
            <w:r>
              <w:rPr>
                <w:rFonts w:hint="eastAsia"/>
              </w:rPr>
              <w:t>新建化粪池</w:t>
            </w:r>
            <w:r>
              <w:rPr>
                <w:rFonts w:hint="eastAsia"/>
              </w:rPr>
              <w:t>2</w:t>
            </w:r>
            <w:r>
              <w:rPr>
                <w:rFonts w:hint="eastAsia"/>
              </w:rPr>
              <w:t>座，单体容积为</w:t>
            </w:r>
            <w:r w:rsidR="00CC3D83">
              <w:rPr>
                <w:rFonts w:hint="eastAsia"/>
              </w:rPr>
              <w:t>5</w:t>
            </w:r>
            <w:r>
              <w:rPr>
                <w:rFonts w:hint="eastAsia"/>
              </w:rPr>
              <w:t>00m</w:t>
            </w:r>
            <w:r>
              <w:rPr>
                <w:rFonts w:hint="eastAsia"/>
                <w:vertAlign w:val="superscript"/>
              </w:rPr>
              <w:t>3</w:t>
            </w:r>
            <w:r>
              <w:rPr>
                <w:rFonts w:hint="eastAsia"/>
              </w:rPr>
              <w:t>，总容积</w:t>
            </w:r>
            <w:r w:rsidR="00CC3D83">
              <w:rPr>
                <w:rFonts w:hint="eastAsia"/>
              </w:rPr>
              <w:t>1</w:t>
            </w:r>
            <w:r>
              <w:rPr>
                <w:rFonts w:hint="eastAsia"/>
              </w:rPr>
              <w:t>000m</w:t>
            </w:r>
            <w:r w:rsidRPr="00AA0F85">
              <w:rPr>
                <w:rFonts w:hint="eastAsia"/>
                <w:vertAlign w:val="superscript"/>
              </w:rPr>
              <w:t>3</w:t>
            </w:r>
            <w:r>
              <w:rPr>
                <w:rFonts w:hint="eastAsia"/>
              </w:rPr>
              <w:t>；</w:t>
            </w:r>
            <w:r w:rsidR="00964C5D">
              <w:rPr>
                <w:rFonts w:hint="eastAsia"/>
              </w:rPr>
              <w:t>新建氧化塘</w:t>
            </w:r>
            <w:r w:rsidR="00964C5D">
              <w:rPr>
                <w:rFonts w:hint="eastAsia"/>
              </w:rPr>
              <w:t>2</w:t>
            </w:r>
            <w:r w:rsidR="00964C5D">
              <w:rPr>
                <w:rFonts w:hint="eastAsia"/>
              </w:rPr>
              <w:t>座，深度</w:t>
            </w:r>
            <w:r w:rsidR="00964C5D">
              <w:rPr>
                <w:rFonts w:hint="eastAsia"/>
              </w:rPr>
              <w:t>5m</w:t>
            </w:r>
            <w:r w:rsidR="00964C5D">
              <w:rPr>
                <w:rFonts w:hint="eastAsia"/>
              </w:rPr>
              <w:t>，有</w:t>
            </w:r>
            <w:r w:rsidR="00964C5D" w:rsidRPr="000F7C5F">
              <w:rPr>
                <w:rFonts w:hint="eastAsia"/>
              </w:rPr>
              <w:t>效容积</w:t>
            </w:r>
            <w:r w:rsidR="00964C5D">
              <w:rPr>
                <w:rFonts w:hint="eastAsia"/>
              </w:rPr>
              <w:t>分别为</w:t>
            </w:r>
            <w:r w:rsidR="00964C5D">
              <w:rPr>
                <w:rFonts w:hint="eastAsia"/>
              </w:rPr>
              <w:t>8500</w:t>
            </w:r>
            <w:r w:rsidR="00964C5D" w:rsidRPr="000F7C5F">
              <w:rPr>
                <w:rFonts w:hint="eastAsia"/>
              </w:rPr>
              <w:t>m</w:t>
            </w:r>
            <w:r w:rsidR="00964C5D" w:rsidRPr="000F7C5F">
              <w:rPr>
                <w:rFonts w:hint="eastAsia"/>
                <w:vertAlign w:val="superscript"/>
              </w:rPr>
              <w:t>3</w:t>
            </w:r>
            <w:r w:rsidR="00964C5D">
              <w:rPr>
                <w:rFonts w:hint="eastAsia"/>
              </w:rPr>
              <w:t>，</w:t>
            </w:r>
            <w:r w:rsidR="00964C5D" w:rsidRPr="000F7C5F">
              <w:rPr>
                <w:rFonts w:hint="eastAsia"/>
              </w:rPr>
              <w:t>有效</w:t>
            </w:r>
            <w:r w:rsidR="00964C5D">
              <w:rPr>
                <w:rFonts w:hint="eastAsia"/>
              </w:rPr>
              <w:t>总</w:t>
            </w:r>
            <w:r w:rsidR="00964C5D" w:rsidRPr="000F7C5F">
              <w:rPr>
                <w:rFonts w:hint="eastAsia"/>
              </w:rPr>
              <w:t>容积</w:t>
            </w:r>
            <w:r w:rsidR="00964C5D">
              <w:rPr>
                <w:rFonts w:hint="eastAsia"/>
              </w:rPr>
              <w:t>17000</w:t>
            </w:r>
            <w:r w:rsidR="00964C5D" w:rsidRPr="00AA0F85">
              <w:t>m³</w:t>
            </w:r>
            <w:r w:rsidR="00964C5D" w:rsidRPr="000F7C5F">
              <w:rPr>
                <w:rFonts w:hint="eastAsia"/>
              </w:rPr>
              <w:t>。</w:t>
            </w:r>
          </w:p>
          <w:p w14:paraId="419238DF" w14:textId="780B2E50" w:rsidR="00BD6CD1" w:rsidRPr="00964C5D" w:rsidRDefault="00BD6CD1" w:rsidP="00BD6CD1">
            <w:pPr>
              <w:pStyle w:val="TIE-"/>
            </w:pPr>
            <w:r>
              <w:rPr>
                <w:rFonts w:ascii="宋体" w:hAnsi="宋体" w:hint="eastAsia"/>
              </w:rPr>
              <w:t>②</w:t>
            </w:r>
            <w:r w:rsidR="00964C5D" w:rsidRPr="00964C5D">
              <w:rPr>
                <w:rFonts w:hint="eastAsia"/>
              </w:rPr>
              <w:t>项目猪舍粪污、猪舍冲洗水通过漏粪地板排入猪舍下方的泡粪池经管道排入化粪池，生活污水通过管道排入化粪池（</w:t>
            </w:r>
            <w:r w:rsidR="00964C5D" w:rsidRPr="00964C5D">
              <w:rPr>
                <w:rFonts w:hint="eastAsia"/>
              </w:rPr>
              <w:t>1000m</w:t>
            </w:r>
            <w:r w:rsidR="00964C5D" w:rsidRPr="00964C5D">
              <w:rPr>
                <w:rFonts w:hint="eastAsia"/>
                <w:vertAlign w:val="superscript"/>
              </w:rPr>
              <w:t>3</w:t>
            </w:r>
            <w:r w:rsidR="00964C5D" w:rsidRPr="00964C5D">
              <w:rPr>
                <w:rFonts w:hint="eastAsia"/>
              </w:rPr>
              <w:t>），化粪池水力停留时间</w:t>
            </w:r>
            <w:r w:rsidR="00964C5D" w:rsidRPr="00964C5D">
              <w:rPr>
                <w:rFonts w:hint="eastAsia"/>
              </w:rPr>
              <w:t>15</w:t>
            </w:r>
            <w:r w:rsidR="00964C5D" w:rsidRPr="00964C5D">
              <w:rPr>
                <w:rFonts w:hint="eastAsia"/>
              </w:rPr>
              <w:t>天；化粪池废水最终进入氧化塘（</w:t>
            </w:r>
            <w:r w:rsidR="00964C5D" w:rsidRPr="00964C5D">
              <w:t>8</w:t>
            </w:r>
            <w:r w:rsidR="00964C5D" w:rsidRPr="00964C5D">
              <w:rPr>
                <w:rFonts w:hint="eastAsia"/>
              </w:rPr>
              <w:t>500m</w:t>
            </w:r>
            <w:r w:rsidR="00964C5D" w:rsidRPr="00964C5D">
              <w:rPr>
                <w:rFonts w:hint="eastAsia"/>
                <w:vertAlign w:val="superscript"/>
              </w:rPr>
              <w:t>3</w:t>
            </w:r>
            <w:r w:rsidR="00964C5D" w:rsidRPr="00964C5D">
              <w:rPr>
                <w:rFonts w:hint="eastAsia"/>
              </w:rPr>
              <w:t>），水力停留时间为</w:t>
            </w:r>
            <w:r w:rsidR="00964C5D" w:rsidRPr="00964C5D">
              <w:rPr>
                <w:rFonts w:hint="eastAsia"/>
              </w:rPr>
              <w:t>180</w:t>
            </w:r>
            <w:r w:rsidR="00964C5D" w:rsidRPr="00964C5D">
              <w:rPr>
                <w:rFonts w:hint="eastAsia"/>
              </w:rPr>
              <w:t>天，进行厌氧发酵，两座氧化塘轮换运作，氧化塘运行期间同时加入生物菌剂陈化降解，经过上述处理后满足无害化的要求，作为畜禽粪便肥用于还田进行资源化利用。</w:t>
            </w:r>
          </w:p>
          <w:p w14:paraId="219C9EF3" w14:textId="77777777" w:rsidR="00BD6CD1" w:rsidRDefault="00BD6CD1" w:rsidP="00BD6CD1">
            <w:pPr>
              <w:pStyle w:val="TIE-"/>
            </w:pPr>
            <w:r>
              <w:rPr>
                <w:rFonts w:ascii="宋体" w:hAnsi="宋体" w:hint="eastAsia"/>
              </w:rPr>
              <w:t>③</w:t>
            </w:r>
            <w:r w:rsidRPr="00733885">
              <w:rPr>
                <w:rFonts w:hint="eastAsia"/>
              </w:rPr>
              <w:t>氧化塘利用液体泵出料，出料时先开启长杆搅拌器，把塘底沉淀物与上清液混合均匀，然后把液体肥泵送至发酵池的出料口，塘底不会沉淀，无需清理塘底</w:t>
            </w:r>
            <w:r w:rsidRPr="00093646">
              <w:rPr>
                <w:rFonts w:hint="eastAsia"/>
              </w:rPr>
              <w:t>。</w:t>
            </w:r>
          </w:p>
          <w:p w14:paraId="7BE31078" w14:textId="0A48702F" w:rsidR="00BD6CD1" w:rsidRPr="00E12186" w:rsidRDefault="00BD6CD1" w:rsidP="00BD6CD1">
            <w:pPr>
              <w:pStyle w:val="TIE-"/>
            </w:pPr>
            <w:r>
              <w:rPr>
                <w:rFonts w:ascii="宋体" w:hAnsi="宋体" w:hint="eastAsia"/>
              </w:rPr>
              <w:t>④</w:t>
            </w:r>
            <w:r w:rsidRPr="000E0EEA">
              <w:rPr>
                <w:rFonts w:hint="eastAsia"/>
              </w:rPr>
              <w:t>污罐车向农田均匀输送粪水，全面喷洒后，然后翻地，资源化</w:t>
            </w:r>
            <w:r w:rsidRPr="000E0EEA">
              <w:rPr>
                <w:rFonts w:hint="eastAsia"/>
              </w:rPr>
              <w:lastRenderedPageBreak/>
              <w:t>还田</w:t>
            </w:r>
            <w:r>
              <w:rPr>
                <w:rFonts w:hint="eastAsia"/>
              </w:rPr>
              <w:t>。</w:t>
            </w:r>
          </w:p>
        </w:tc>
        <w:tc>
          <w:tcPr>
            <w:tcW w:w="1378" w:type="pct"/>
            <w:vMerge w:val="restart"/>
            <w:vAlign w:val="center"/>
          </w:tcPr>
          <w:p w14:paraId="50FBB983" w14:textId="0656B692" w:rsidR="00093646" w:rsidRPr="00E12186" w:rsidRDefault="00093646" w:rsidP="00DF6442">
            <w:pPr>
              <w:pStyle w:val="TIE-"/>
            </w:pPr>
            <w:r w:rsidRPr="00E12186">
              <w:rPr>
                <w:rFonts w:hint="eastAsia"/>
              </w:rPr>
              <w:lastRenderedPageBreak/>
              <w:t>资源化利用，满足《畜禽粪便无害化处理技术规范》（</w:t>
            </w:r>
            <w:r w:rsidRPr="00E12186">
              <w:rPr>
                <w:rFonts w:hint="eastAsia"/>
              </w:rPr>
              <w:t>GB/T36195-2018</w:t>
            </w:r>
            <w:r w:rsidRPr="00E12186">
              <w:rPr>
                <w:rFonts w:hint="eastAsia"/>
              </w:rPr>
              <w:t>）、</w:t>
            </w:r>
            <w:r w:rsidRPr="00E12186">
              <w:rPr>
                <w:rFonts w:ascii="微软雅黑" w:hAnsi="微软雅黑"/>
                <w:shd w:val="clear" w:color="auto" w:fill="FFFFFF"/>
              </w:rPr>
              <w:t>《畜禽粪便还田技术规范》（</w:t>
            </w:r>
            <w:r w:rsidRPr="00E12186">
              <w:rPr>
                <w:shd w:val="clear" w:color="auto" w:fill="FFFFFF"/>
              </w:rPr>
              <w:t>GB/T25246-2010</w:t>
            </w:r>
            <w:r w:rsidRPr="00E12186">
              <w:rPr>
                <w:rFonts w:ascii="微软雅黑" w:hAnsi="微软雅黑"/>
                <w:shd w:val="clear" w:color="auto" w:fill="FFFFFF"/>
              </w:rPr>
              <w:t>）要求</w:t>
            </w:r>
          </w:p>
        </w:tc>
        <w:tc>
          <w:tcPr>
            <w:tcW w:w="383" w:type="pct"/>
            <w:vMerge w:val="restart"/>
            <w:vAlign w:val="center"/>
          </w:tcPr>
          <w:p w14:paraId="6408C269" w14:textId="1336EA66" w:rsidR="00093646" w:rsidRPr="00E12186" w:rsidRDefault="00093646" w:rsidP="00076F65">
            <w:pPr>
              <w:pStyle w:val="TIE-"/>
            </w:pPr>
            <w:r>
              <w:rPr>
                <w:rFonts w:hint="eastAsia"/>
              </w:rPr>
              <w:t>1</w:t>
            </w:r>
            <w:r w:rsidRPr="00E12186">
              <w:rPr>
                <w:rFonts w:hint="eastAsia"/>
              </w:rPr>
              <w:t>00</w:t>
            </w:r>
          </w:p>
        </w:tc>
      </w:tr>
      <w:tr w:rsidR="00093646" w:rsidRPr="00E12186" w14:paraId="4722634C" w14:textId="77777777" w:rsidTr="00093646">
        <w:trPr>
          <w:jc w:val="center"/>
        </w:trPr>
        <w:tc>
          <w:tcPr>
            <w:tcW w:w="199" w:type="pct"/>
            <w:vMerge/>
            <w:vAlign w:val="center"/>
          </w:tcPr>
          <w:p w14:paraId="74FD8EFF" w14:textId="77777777" w:rsidR="00093646" w:rsidRPr="00E12186" w:rsidRDefault="00093646" w:rsidP="00DF6442">
            <w:pPr>
              <w:pStyle w:val="TIE-"/>
            </w:pPr>
          </w:p>
        </w:tc>
        <w:tc>
          <w:tcPr>
            <w:tcW w:w="450" w:type="pct"/>
            <w:vAlign w:val="center"/>
          </w:tcPr>
          <w:p w14:paraId="15F28310" w14:textId="0674DA66" w:rsidR="00093646" w:rsidRPr="00E12186" w:rsidRDefault="00093646" w:rsidP="00076F65">
            <w:pPr>
              <w:pStyle w:val="TIE-"/>
            </w:pPr>
            <w:r>
              <w:rPr>
                <w:rFonts w:hint="eastAsia"/>
              </w:rPr>
              <w:t>猪舍</w:t>
            </w:r>
            <w:r w:rsidRPr="00E12186">
              <w:t>冲洗水</w:t>
            </w:r>
          </w:p>
        </w:tc>
        <w:tc>
          <w:tcPr>
            <w:tcW w:w="458" w:type="pct"/>
            <w:vMerge/>
            <w:vAlign w:val="center"/>
          </w:tcPr>
          <w:p w14:paraId="139ACC64" w14:textId="3A775ADE" w:rsidR="00093646" w:rsidRPr="00E12186" w:rsidRDefault="00093646" w:rsidP="00DF6442">
            <w:pPr>
              <w:pStyle w:val="TIE-"/>
            </w:pPr>
          </w:p>
        </w:tc>
        <w:tc>
          <w:tcPr>
            <w:tcW w:w="2132" w:type="pct"/>
            <w:vMerge/>
            <w:vAlign w:val="center"/>
          </w:tcPr>
          <w:p w14:paraId="70CAB5F9" w14:textId="0486571A" w:rsidR="00093646" w:rsidRPr="00E12186" w:rsidRDefault="00093646" w:rsidP="00DF6442">
            <w:pPr>
              <w:pStyle w:val="TIE-"/>
            </w:pPr>
          </w:p>
        </w:tc>
        <w:tc>
          <w:tcPr>
            <w:tcW w:w="1378" w:type="pct"/>
            <w:vMerge/>
            <w:vAlign w:val="center"/>
          </w:tcPr>
          <w:p w14:paraId="2BB3F916" w14:textId="5D87BE67" w:rsidR="00093646" w:rsidRPr="00E12186" w:rsidRDefault="00093646" w:rsidP="00DF6442">
            <w:pPr>
              <w:pStyle w:val="TIE-"/>
            </w:pPr>
          </w:p>
        </w:tc>
        <w:tc>
          <w:tcPr>
            <w:tcW w:w="383" w:type="pct"/>
            <w:vMerge/>
            <w:vAlign w:val="center"/>
          </w:tcPr>
          <w:p w14:paraId="32677C90" w14:textId="286A9B6C" w:rsidR="00093646" w:rsidRPr="00E12186" w:rsidRDefault="00093646" w:rsidP="00DF6442">
            <w:pPr>
              <w:pStyle w:val="TIE-"/>
            </w:pPr>
          </w:p>
        </w:tc>
      </w:tr>
      <w:tr w:rsidR="00093646" w:rsidRPr="00E12186" w14:paraId="3849360F" w14:textId="77777777" w:rsidTr="00093646">
        <w:trPr>
          <w:jc w:val="center"/>
        </w:trPr>
        <w:tc>
          <w:tcPr>
            <w:tcW w:w="199" w:type="pct"/>
            <w:vMerge/>
            <w:vAlign w:val="center"/>
          </w:tcPr>
          <w:p w14:paraId="0D48434A" w14:textId="77777777" w:rsidR="00093646" w:rsidRPr="00E12186" w:rsidRDefault="00093646" w:rsidP="00DF6442">
            <w:pPr>
              <w:pStyle w:val="TIE-"/>
            </w:pPr>
          </w:p>
        </w:tc>
        <w:tc>
          <w:tcPr>
            <w:tcW w:w="450" w:type="pct"/>
            <w:vAlign w:val="center"/>
          </w:tcPr>
          <w:p w14:paraId="284A17D8" w14:textId="77777777" w:rsidR="00093646" w:rsidRPr="00E12186" w:rsidRDefault="00093646" w:rsidP="00DF6442">
            <w:pPr>
              <w:pStyle w:val="TIE-"/>
            </w:pPr>
            <w:r w:rsidRPr="00E12186">
              <w:rPr>
                <w:rFonts w:hint="eastAsia"/>
              </w:rPr>
              <w:t>生活污水</w:t>
            </w:r>
          </w:p>
        </w:tc>
        <w:tc>
          <w:tcPr>
            <w:tcW w:w="458" w:type="pct"/>
            <w:vMerge/>
            <w:vAlign w:val="center"/>
          </w:tcPr>
          <w:p w14:paraId="3D818885" w14:textId="5E7187CB" w:rsidR="00093646" w:rsidRPr="00E12186" w:rsidRDefault="00093646" w:rsidP="00DF6442">
            <w:pPr>
              <w:pStyle w:val="TIE-"/>
            </w:pPr>
          </w:p>
        </w:tc>
        <w:tc>
          <w:tcPr>
            <w:tcW w:w="2132" w:type="pct"/>
            <w:vMerge/>
            <w:vAlign w:val="center"/>
          </w:tcPr>
          <w:p w14:paraId="2D5F21FF" w14:textId="69D3B72A" w:rsidR="00093646" w:rsidRPr="00E12186" w:rsidRDefault="00093646" w:rsidP="00076F65">
            <w:pPr>
              <w:pStyle w:val="TIE-"/>
            </w:pPr>
          </w:p>
        </w:tc>
        <w:tc>
          <w:tcPr>
            <w:tcW w:w="1378" w:type="pct"/>
            <w:vMerge/>
            <w:vAlign w:val="center"/>
          </w:tcPr>
          <w:p w14:paraId="35A7F8A6" w14:textId="77777777" w:rsidR="00093646" w:rsidRPr="00E12186" w:rsidRDefault="00093646" w:rsidP="00DF6442">
            <w:pPr>
              <w:pStyle w:val="TIE-"/>
            </w:pPr>
          </w:p>
        </w:tc>
        <w:tc>
          <w:tcPr>
            <w:tcW w:w="383" w:type="pct"/>
            <w:vMerge/>
            <w:vAlign w:val="center"/>
          </w:tcPr>
          <w:p w14:paraId="07FAB6F3" w14:textId="6A5C09D3" w:rsidR="00093646" w:rsidRPr="00E12186" w:rsidRDefault="00093646" w:rsidP="00DF6442">
            <w:pPr>
              <w:pStyle w:val="TIE-"/>
            </w:pPr>
          </w:p>
        </w:tc>
      </w:tr>
      <w:tr w:rsidR="00E12186" w:rsidRPr="00E12186" w14:paraId="6002FB39" w14:textId="77777777" w:rsidTr="00093646">
        <w:trPr>
          <w:jc w:val="center"/>
        </w:trPr>
        <w:tc>
          <w:tcPr>
            <w:tcW w:w="199" w:type="pct"/>
            <w:vMerge/>
            <w:vAlign w:val="center"/>
          </w:tcPr>
          <w:p w14:paraId="02E0AD74" w14:textId="77777777" w:rsidR="00CC35A8" w:rsidRPr="00E12186" w:rsidRDefault="00CC35A8" w:rsidP="00DF6442">
            <w:pPr>
              <w:pStyle w:val="TIE-"/>
            </w:pPr>
          </w:p>
        </w:tc>
        <w:tc>
          <w:tcPr>
            <w:tcW w:w="450" w:type="pct"/>
            <w:vAlign w:val="center"/>
          </w:tcPr>
          <w:p w14:paraId="006AFE95" w14:textId="5265B073" w:rsidR="00CC35A8" w:rsidRPr="00E12186" w:rsidRDefault="00CC35A8" w:rsidP="00DF6442">
            <w:pPr>
              <w:pStyle w:val="TIE-"/>
            </w:pPr>
            <w:r w:rsidRPr="00E12186">
              <w:rPr>
                <w:rFonts w:hint="eastAsia"/>
              </w:rPr>
              <w:t>锅炉排水</w:t>
            </w:r>
          </w:p>
        </w:tc>
        <w:tc>
          <w:tcPr>
            <w:tcW w:w="458" w:type="pct"/>
            <w:vAlign w:val="center"/>
          </w:tcPr>
          <w:p w14:paraId="23B53987" w14:textId="0E83292E" w:rsidR="00CC35A8" w:rsidRPr="00E12186" w:rsidRDefault="00CC35A8" w:rsidP="00DF6442">
            <w:pPr>
              <w:pStyle w:val="TIE-"/>
            </w:pPr>
            <w:r w:rsidRPr="00E12186">
              <w:t>清净下水</w:t>
            </w:r>
          </w:p>
        </w:tc>
        <w:tc>
          <w:tcPr>
            <w:tcW w:w="2132" w:type="pct"/>
            <w:vAlign w:val="center"/>
          </w:tcPr>
          <w:p w14:paraId="38DA4EB4" w14:textId="2CABEA81" w:rsidR="00CC35A8" w:rsidRPr="00E12186" w:rsidRDefault="00B470AC" w:rsidP="00076F65">
            <w:pPr>
              <w:pStyle w:val="TIE-"/>
            </w:pPr>
            <w:r>
              <w:rPr>
                <w:rFonts w:hint="eastAsia"/>
              </w:rPr>
              <w:t>生物质锅炉</w:t>
            </w:r>
            <w:r w:rsidR="00CC35A8" w:rsidRPr="00E12186">
              <w:rPr>
                <w:rFonts w:hint="eastAsia"/>
              </w:rPr>
              <w:t>排水用于场区洒水抑尘</w:t>
            </w:r>
          </w:p>
        </w:tc>
        <w:tc>
          <w:tcPr>
            <w:tcW w:w="1378" w:type="pct"/>
            <w:vAlign w:val="center"/>
          </w:tcPr>
          <w:p w14:paraId="2A0A20FD" w14:textId="02FF98AB" w:rsidR="00CC35A8" w:rsidRPr="00E12186" w:rsidRDefault="00CC35A8" w:rsidP="00DF6442">
            <w:pPr>
              <w:pStyle w:val="TIE-"/>
            </w:pPr>
            <w:r w:rsidRPr="00E12186">
              <w:rPr>
                <w:rFonts w:hint="eastAsia"/>
              </w:rPr>
              <w:t>/</w:t>
            </w:r>
          </w:p>
        </w:tc>
        <w:tc>
          <w:tcPr>
            <w:tcW w:w="383" w:type="pct"/>
            <w:vAlign w:val="center"/>
          </w:tcPr>
          <w:p w14:paraId="61A05C54" w14:textId="1BAA7C64" w:rsidR="00CC35A8" w:rsidRPr="00E12186" w:rsidRDefault="00CC35A8" w:rsidP="00DF6442">
            <w:pPr>
              <w:pStyle w:val="TIE-"/>
            </w:pPr>
            <w:r w:rsidRPr="00E12186">
              <w:rPr>
                <w:rFonts w:hint="eastAsia"/>
              </w:rPr>
              <w:t>/</w:t>
            </w:r>
          </w:p>
        </w:tc>
      </w:tr>
      <w:tr w:rsidR="00E12186" w:rsidRPr="00E12186" w14:paraId="7E14AA57" w14:textId="77777777" w:rsidTr="00093646">
        <w:trPr>
          <w:jc w:val="center"/>
        </w:trPr>
        <w:tc>
          <w:tcPr>
            <w:tcW w:w="199" w:type="pct"/>
            <w:vMerge/>
            <w:vAlign w:val="center"/>
          </w:tcPr>
          <w:p w14:paraId="6BABB69D" w14:textId="77777777" w:rsidR="00CC35A8" w:rsidRPr="00E12186" w:rsidRDefault="00CC35A8" w:rsidP="00DF6442">
            <w:pPr>
              <w:pStyle w:val="TIE-"/>
            </w:pPr>
          </w:p>
        </w:tc>
        <w:tc>
          <w:tcPr>
            <w:tcW w:w="450" w:type="pct"/>
            <w:vAlign w:val="center"/>
          </w:tcPr>
          <w:p w14:paraId="358984B8" w14:textId="77777777" w:rsidR="00CC35A8" w:rsidRPr="00E12186" w:rsidRDefault="00CC35A8" w:rsidP="00DF6442">
            <w:pPr>
              <w:pStyle w:val="TIE-"/>
            </w:pPr>
            <w:r w:rsidRPr="00E12186">
              <w:rPr>
                <w:rFonts w:hint="eastAsia"/>
              </w:rPr>
              <w:t>场区雨水</w:t>
            </w:r>
          </w:p>
        </w:tc>
        <w:tc>
          <w:tcPr>
            <w:tcW w:w="458" w:type="pct"/>
            <w:vAlign w:val="center"/>
          </w:tcPr>
          <w:p w14:paraId="77B55F08" w14:textId="77777777" w:rsidR="00CC35A8" w:rsidRPr="00E12186" w:rsidRDefault="00CC35A8" w:rsidP="00DF6442">
            <w:pPr>
              <w:pStyle w:val="TIE-"/>
            </w:pPr>
            <w:r w:rsidRPr="00E12186">
              <w:rPr>
                <w:rFonts w:hint="eastAsia"/>
              </w:rPr>
              <w:t>/</w:t>
            </w:r>
          </w:p>
        </w:tc>
        <w:tc>
          <w:tcPr>
            <w:tcW w:w="2132" w:type="pct"/>
            <w:vAlign w:val="center"/>
          </w:tcPr>
          <w:p w14:paraId="18DC2474" w14:textId="75FC3AAF" w:rsidR="00CC35A8" w:rsidRPr="00E12186" w:rsidRDefault="00093646" w:rsidP="00093646">
            <w:pPr>
              <w:pStyle w:val="TIE-"/>
            </w:pPr>
            <w:r>
              <w:rPr>
                <w:rFonts w:hint="eastAsia"/>
              </w:rPr>
              <w:t>氧化</w:t>
            </w:r>
            <w:r w:rsidRPr="00E12186">
              <w:rPr>
                <w:rFonts w:hint="eastAsia"/>
              </w:rPr>
              <w:t>塘四周设置挡水坡道，可有效防止雨水倒灌，避免存储塘因雨水进入而溢流。</w:t>
            </w:r>
          </w:p>
        </w:tc>
        <w:tc>
          <w:tcPr>
            <w:tcW w:w="1378" w:type="pct"/>
            <w:vAlign w:val="center"/>
          </w:tcPr>
          <w:p w14:paraId="506F3B26" w14:textId="77777777" w:rsidR="00CC35A8" w:rsidRPr="00E12186" w:rsidRDefault="00CC35A8" w:rsidP="00DF6442">
            <w:pPr>
              <w:pStyle w:val="TIE-"/>
            </w:pPr>
            <w:r w:rsidRPr="00E12186">
              <w:rPr>
                <w:rFonts w:hint="eastAsia"/>
              </w:rPr>
              <w:t>/</w:t>
            </w:r>
          </w:p>
        </w:tc>
        <w:tc>
          <w:tcPr>
            <w:tcW w:w="383" w:type="pct"/>
            <w:vAlign w:val="center"/>
          </w:tcPr>
          <w:p w14:paraId="563D05CF" w14:textId="14D94945" w:rsidR="00CC35A8" w:rsidRPr="00E12186" w:rsidRDefault="00CC35A8" w:rsidP="00DF6442">
            <w:pPr>
              <w:pStyle w:val="TIE-"/>
            </w:pPr>
            <w:r w:rsidRPr="00E12186">
              <w:t>2</w:t>
            </w:r>
          </w:p>
        </w:tc>
      </w:tr>
      <w:tr w:rsidR="00E12186" w:rsidRPr="00E12186" w14:paraId="01BBBB42" w14:textId="77777777" w:rsidTr="00093646">
        <w:trPr>
          <w:jc w:val="center"/>
        </w:trPr>
        <w:tc>
          <w:tcPr>
            <w:tcW w:w="199" w:type="pct"/>
            <w:vAlign w:val="center"/>
          </w:tcPr>
          <w:p w14:paraId="79D7CB21" w14:textId="77777777" w:rsidR="00CC35A8" w:rsidRPr="00E12186" w:rsidRDefault="00CC35A8" w:rsidP="00DF6442">
            <w:pPr>
              <w:pStyle w:val="TIE-"/>
            </w:pPr>
            <w:r w:rsidRPr="00E12186">
              <w:t>土壤</w:t>
            </w:r>
          </w:p>
        </w:tc>
        <w:tc>
          <w:tcPr>
            <w:tcW w:w="450" w:type="pct"/>
            <w:vAlign w:val="center"/>
          </w:tcPr>
          <w:p w14:paraId="6698B72F" w14:textId="77777777" w:rsidR="00CC35A8" w:rsidRPr="00E12186" w:rsidRDefault="00CC35A8" w:rsidP="00DF6442">
            <w:pPr>
              <w:pStyle w:val="TIE-"/>
            </w:pPr>
            <w:r w:rsidRPr="00E12186">
              <w:rPr>
                <w:rFonts w:hint="eastAsia"/>
              </w:rPr>
              <w:t>运营过程</w:t>
            </w:r>
          </w:p>
        </w:tc>
        <w:tc>
          <w:tcPr>
            <w:tcW w:w="458" w:type="pct"/>
            <w:vAlign w:val="center"/>
          </w:tcPr>
          <w:p w14:paraId="0BB86C34" w14:textId="77777777" w:rsidR="00CC35A8" w:rsidRPr="00E12186" w:rsidRDefault="00CC35A8" w:rsidP="00DF6442">
            <w:pPr>
              <w:pStyle w:val="TIE-"/>
            </w:pPr>
            <w:r w:rsidRPr="00E12186">
              <w:rPr>
                <w:rFonts w:hint="eastAsia"/>
              </w:rPr>
              <w:t>/</w:t>
            </w:r>
          </w:p>
        </w:tc>
        <w:tc>
          <w:tcPr>
            <w:tcW w:w="2132" w:type="pct"/>
            <w:vAlign w:val="center"/>
          </w:tcPr>
          <w:p w14:paraId="3D1BD079" w14:textId="77777777" w:rsidR="00CC35A8" w:rsidRPr="00E12186" w:rsidRDefault="00CC35A8" w:rsidP="00DF6442">
            <w:pPr>
              <w:pStyle w:val="TIE-"/>
            </w:pPr>
            <w:r w:rsidRPr="00E12186">
              <w:rPr>
                <w:rFonts w:hint="eastAsia"/>
              </w:rPr>
              <w:t>对通过垂直下渗可能造成土壤污染的污染物建设单位应严格落实本次评价提出的地下水防治措施，并加强土壤环境的监测和管理。</w:t>
            </w:r>
          </w:p>
        </w:tc>
        <w:tc>
          <w:tcPr>
            <w:tcW w:w="1378" w:type="pct"/>
            <w:vAlign w:val="center"/>
          </w:tcPr>
          <w:p w14:paraId="6F1973AB" w14:textId="069A7579" w:rsidR="00CC35A8" w:rsidRPr="00E12186" w:rsidRDefault="00CC35A8" w:rsidP="00DF6442">
            <w:pPr>
              <w:pStyle w:val="TIE-"/>
            </w:pPr>
            <w:r w:rsidRPr="00E12186">
              <w:rPr>
                <w:rFonts w:hint="eastAsia"/>
              </w:rPr>
              <w:t>《土壤环境质量</w:t>
            </w:r>
            <w:r w:rsidRPr="00E12186">
              <w:t xml:space="preserve"> </w:t>
            </w:r>
            <w:r w:rsidRPr="00E12186">
              <w:rPr>
                <w:rFonts w:hint="eastAsia"/>
              </w:rPr>
              <w:t>农用地土壤污染风险管控标准（试行）》（</w:t>
            </w:r>
            <w:r w:rsidRPr="00E12186">
              <w:t>GB15618-2018</w:t>
            </w:r>
            <w:r w:rsidRPr="00E12186">
              <w:rPr>
                <w:rFonts w:hint="eastAsia"/>
              </w:rPr>
              <w:t>）表</w:t>
            </w:r>
            <w:r w:rsidRPr="00E12186">
              <w:t>1</w:t>
            </w:r>
            <w:r w:rsidRPr="00E12186">
              <w:t>中</w:t>
            </w:r>
            <w:r w:rsidRPr="00E12186">
              <w:rPr>
                <w:rFonts w:hint="eastAsia"/>
              </w:rPr>
              <w:t>农用地土壤污染风险筛选值（基本项目）中的其他</w:t>
            </w:r>
          </w:p>
        </w:tc>
        <w:tc>
          <w:tcPr>
            <w:tcW w:w="383" w:type="pct"/>
            <w:vAlign w:val="center"/>
          </w:tcPr>
          <w:p w14:paraId="3E774C6D" w14:textId="64625673" w:rsidR="00CC35A8" w:rsidRPr="00E12186" w:rsidRDefault="00CC35A8" w:rsidP="00DF6442">
            <w:pPr>
              <w:pStyle w:val="TIE-"/>
            </w:pPr>
            <w:r w:rsidRPr="00E12186">
              <w:rPr>
                <w:rFonts w:hint="eastAsia"/>
              </w:rPr>
              <w:t>2</w:t>
            </w:r>
          </w:p>
        </w:tc>
      </w:tr>
      <w:tr w:rsidR="00E12186" w:rsidRPr="00E12186" w14:paraId="37C7CC7C" w14:textId="77777777" w:rsidTr="00093646">
        <w:trPr>
          <w:jc w:val="center"/>
        </w:trPr>
        <w:tc>
          <w:tcPr>
            <w:tcW w:w="199" w:type="pct"/>
            <w:vMerge w:val="restart"/>
            <w:vAlign w:val="center"/>
          </w:tcPr>
          <w:p w14:paraId="1A0B754C" w14:textId="77777777" w:rsidR="00CC35A8" w:rsidRPr="00E12186" w:rsidRDefault="00CC35A8" w:rsidP="00DF6442">
            <w:pPr>
              <w:pStyle w:val="TIE-"/>
            </w:pPr>
            <w:r w:rsidRPr="00E12186">
              <w:rPr>
                <w:rFonts w:hint="eastAsia"/>
              </w:rPr>
              <w:t>地下水</w:t>
            </w:r>
          </w:p>
        </w:tc>
        <w:tc>
          <w:tcPr>
            <w:tcW w:w="450" w:type="pct"/>
            <w:vAlign w:val="center"/>
          </w:tcPr>
          <w:p w14:paraId="449F9F6E" w14:textId="77777777" w:rsidR="00CC35A8" w:rsidRPr="00E12186" w:rsidRDefault="00CC35A8" w:rsidP="00DF6442">
            <w:pPr>
              <w:pStyle w:val="TIE-"/>
            </w:pPr>
            <w:r w:rsidRPr="00E12186">
              <w:rPr>
                <w:rFonts w:hint="eastAsia"/>
              </w:rPr>
              <w:t>地下水监控井</w:t>
            </w:r>
          </w:p>
        </w:tc>
        <w:tc>
          <w:tcPr>
            <w:tcW w:w="458" w:type="pct"/>
            <w:vAlign w:val="center"/>
          </w:tcPr>
          <w:p w14:paraId="3AB41FFE" w14:textId="77777777" w:rsidR="00CC35A8" w:rsidRPr="00E12186" w:rsidRDefault="00CC35A8" w:rsidP="00DF6442">
            <w:pPr>
              <w:pStyle w:val="TIE-"/>
            </w:pPr>
            <w:r w:rsidRPr="00E12186">
              <w:rPr>
                <w:rFonts w:hint="eastAsia"/>
              </w:rPr>
              <w:t>/</w:t>
            </w:r>
          </w:p>
        </w:tc>
        <w:tc>
          <w:tcPr>
            <w:tcW w:w="2132" w:type="pct"/>
            <w:vAlign w:val="center"/>
          </w:tcPr>
          <w:p w14:paraId="2B3C35BB" w14:textId="32F59359" w:rsidR="00CC35A8" w:rsidRPr="00E12186" w:rsidRDefault="003800DA" w:rsidP="00DF6442">
            <w:pPr>
              <w:pStyle w:val="TIE-"/>
              <w:rPr>
                <w:bCs/>
              </w:rPr>
            </w:pPr>
            <w:r>
              <w:rPr>
                <w:rFonts w:hint="eastAsia"/>
                <w:bCs/>
              </w:rPr>
              <w:t>厂址东北侧</w:t>
            </w:r>
            <w:r w:rsidR="00CC35A8" w:rsidRPr="00E12186">
              <w:rPr>
                <w:rFonts w:hint="eastAsia"/>
                <w:bCs/>
              </w:rPr>
              <w:t>设置地下水监控井</w:t>
            </w:r>
            <w:r w:rsidR="00CC35A8" w:rsidRPr="00E12186">
              <w:rPr>
                <w:bCs/>
              </w:rPr>
              <w:t>1</w:t>
            </w:r>
            <w:r w:rsidR="00CC35A8" w:rsidRPr="00E12186">
              <w:rPr>
                <w:rFonts w:hint="eastAsia"/>
                <w:bCs/>
              </w:rPr>
              <w:t>眼，设置标示等</w:t>
            </w:r>
          </w:p>
        </w:tc>
        <w:tc>
          <w:tcPr>
            <w:tcW w:w="1378" w:type="pct"/>
            <w:vAlign w:val="center"/>
          </w:tcPr>
          <w:p w14:paraId="3FE61456" w14:textId="77777777" w:rsidR="00CC35A8" w:rsidRPr="00E12186" w:rsidRDefault="00CC35A8" w:rsidP="00DF6442">
            <w:pPr>
              <w:pStyle w:val="TIE-"/>
            </w:pPr>
            <w:r w:rsidRPr="00E12186">
              <w:rPr>
                <w:rFonts w:hint="eastAsia"/>
              </w:rPr>
              <w:t>《地下水质量标准》（</w:t>
            </w:r>
            <w:r w:rsidRPr="00E12186">
              <w:rPr>
                <w:rFonts w:hint="eastAsia"/>
              </w:rPr>
              <w:t>GB/T14848-2017</w:t>
            </w:r>
            <w:r w:rsidRPr="00E12186">
              <w:rPr>
                <w:rFonts w:hint="eastAsia"/>
              </w:rPr>
              <w:t>）中Ⅲ类标准</w:t>
            </w:r>
          </w:p>
        </w:tc>
        <w:tc>
          <w:tcPr>
            <w:tcW w:w="383" w:type="pct"/>
            <w:vAlign w:val="center"/>
          </w:tcPr>
          <w:p w14:paraId="78A6F311" w14:textId="162560E2" w:rsidR="00CC35A8" w:rsidRPr="00E12186" w:rsidRDefault="00CC35A8" w:rsidP="00DF6442">
            <w:pPr>
              <w:pStyle w:val="TIE-"/>
            </w:pPr>
            <w:r w:rsidRPr="00E12186">
              <w:rPr>
                <w:rFonts w:hint="eastAsia"/>
              </w:rPr>
              <w:t>10</w:t>
            </w:r>
          </w:p>
        </w:tc>
      </w:tr>
      <w:tr w:rsidR="00E12186" w:rsidRPr="00E12186" w14:paraId="513DE088" w14:textId="77777777" w:rsidTr="00093646">
        <w:trPr>
          <w:jc w:val="center"/>
        </w:trPr>
        <w:tc>
          <w:tcPr>
            <w:tcW w:w="199" w:type="pct"/>
            <w:vMerge/>
            <w:vAlign w:val="center"/>
          </w:tcPr>
          <w:p w14:paraId="06FC8DE3" w14:textId="77777777" w:rsidR="00CC35A8" w:rsidRPr="00E12186" w:rsidRDefault="00CC35A8" w:rsidP="00DF6442">
            <w:pPr>
              <w:pStyle w:val="TIE-"/>
            </w:pPr>
          </w:p>
        </w:tc>
        <w:tc>
          <w:tcPr>
            <w:tcW w:w="450" w:type="pct"/>
            <w:vAlign w:val="center"/>
          </w:tcPr>
          <w:p w14:paraId="21DBF2F7" w14:textId="77777777" w:rsidR="00CC35A8" w:rsidRPr="00E12186" w:rsidRDefault="00CC35A8" w:rsidP="00DF6442">
            <w:pPr>
              <w:pStyle w:val="TIE-"/>
            </w:pPr>
            <w:r w:rsidRPr="00E12186">
              <w:rPr>
                <w:rFonts w:hint="eastAsia"/>
              </w:rPr>
              <w:t>工程防渗要求</w:t>
            </w:r>
          </w:p>
        </w:tc>
        <w:tc>
          <w:tcPr>
            <w:tcW w:w="458" w:type="pct"/>
            <w:vAlign w:val="center"/>
          </w:tcPr>
          <w:p w14:paraId="0E04BBBC" w14:textId="77777777" w:rsidR="00CC35A8" w:rsidRPr="00E12186" w:rsidRDefault="00CC35A8" w:rsidP="00DF6442">
            <w:pPr>
              <w:pStyle w:val="TIE-"/>
            </w:pPr>
            <w:r w:rsidRPr="00E12186">
              <w:rPr>
                <w:rFonts w:hint="eastAsia"/>
              </w:rPr>
              <w:t>/</w:t>
            </w:r>
          </w:p>
        </w:tc>
        <w:tc>
          <w:tcPr>
            <w:tcW w:w="2132" w:type="pct"/>
            <w:vAlign w:val="center"/>
          </w:tcPr>
          <w:p w14:paraId="66A2D224" w14:textId="79991FBB" w:rsidR="00CC35A8" w:rsidRPr="00E12186" w:rsidRDefault="00CC35A8" w:rsidP="00076F65">
            <w:pPr>
              <w:pStyle w:val="TIE-"/>
              <w:jc w:val="both"/>
            </w:pPr>
            <w:r w:rsidRPr="00E12186">
              <w:rPr>
                <w:rFonts w:hint="eastAsia"/>
              </w:rPr>
              <w:t>重点防渗区涉及</w:t>
            </w:r>
            <w:r w:rsidRPr="00E12186">
              <w:rPr>
                <w:rFonts w:ascii="宋体" w:hAnsi="宋体" w:hint="eastAsia"/>
                <w:lang w:val="zh-CN"/>
              </w:rPr>
              <w:t>危险废物暂存间</w:t>
            </w:r>
            <w:r w:rsidRPr="00E12186">
              <w:rPr>
                <w:rFonts w:hint="eastAsia"/>
              </w:rPr>
              <w:t>渗透系数要求小于</w:t>
            </w:r>
            <w:r w:rsidRPr="00E12186">
              <w:t>1.0×</w:t>
            </w:r>
            <w:r w:rsidRPr="00E12186">
              <w:rPr>
                <w:rFonts w:hint="eastAsia"/>
              </w:rPr>
              <w:t>10-</w:t>
            </w:r>
            <w:r w:rsidRPr="00E12186">
              <w:rPr>
                <w:rFonts w:hint="eastAsia"/>
                <w:vertAlign w:val="superscript"/>
              </w:rPr>
              <w:t>10</w:t>
            </w:r>
            <w:r w:rsidRPr="00E12186">
              <w:rPr>
                <w:rFonts w:hint="eastAsia"/>
              </w:rPr>
              <w:t>cm/s</w:t>
            </w:r>
            <w:r w:rsidRPr="00E12186">
              <w:rPr>
                <w:rFonts w:hint="eastAsia"/>
              </w:rPr>
              <w:t>；</w:t>
            </w:r>
          </w:p>
          <w:p w14:paraId="2C845510" w14:textId="23B9043C" w:rsidR="00CC35A8" w:rsidRPr="00E12186" w:rsidRDefault="00CC35A8" w:rsidP="008B7A50">
            <w:pPr>
              <w:pStyle w:val="TIE-"/>
              <w:jc w:val="both"/>
            </w:pPr>
            <w:r w:rsidRPr="00E12186">
              <w:rPr>
                <w:rFonts w:hint="eastAsia"/>
              </w:rPr>
              <w:t>一般防渗区</w:t>
            </w:r>
            <w:r w:rsidR="00093646" w:rsidRPr="00093646">
              <w:rPr>
                <w:rFonts w:hint="eastAsia"/>
              </w:rPr>
              <w:t>育肥猪舍泡粪池、化粪池、氧化塘、消毒间、</w:t>
            </w:r>
            <w:r w:rsidR="00734032">
              <w:rPr>
                <w:rFonts w:hint="eastAsia"/>
              </w:rPr>
              <w:t>淋浴间</w:t>
            </w:r>
            <w:r w:rsidR="00093646" w:rsidRPr="00093646">
              <w:rPr>
                <w:rFonts w:hint="eastAsia"/>
              </w:rPr>
              <w:t>以及粪污管道</w:t>
            </w:r>
            <w:r w:rsidRPr="00E12186">
              <w:rPr>
                <w:rFonts w:hint="eastAsia"/>
              </w:rPr>
              <w:t>等渗透系数应小于</w:t>
            </w:r>
            <w:r w:rsidRPr="00E12186">
              <w:rPr>
                <w:rFonts w:hint="eastAsia"/>
              </w:rPr>
              <w:t>1.0</w:t>
            </w:r>
            <w:r w:rsidRPr="00E12186">
              <w:rPr>
                <w:rFonts w:hint="eastAsia"/>
              </w:rPr>
              <w:t>×</w:t>
            </w:r>
            <w:r w:rsidRPr="00E12186">
              <w:rPr>
                <w:rFonts w:hint="eastAsia"/>
              </w:rPr>
              <w:t>10</w:t>
            </w:r>
            <w:r w:rsidRPr="00E12186">
              <w:rPr>
                <w:rFonts w:hint="eastAsia"/>
                <w:vertAlign w:val="superscript"/>
              </w:rPr>
              <w:t>-7</w:t>
            </w:r>
            <w:r w:rsidRPr="00E12186">
              <w:rPr>
                <w:rFonts w:hint="eastAsia"/>
              </w:rPr>
              <w:t>cm/s</w:t>
            </w:r>
            <w:r w:rsidRPr="00E12186">
              <w:rPr>
                <w:rFonts w:hint="eastAsia"/>
              </w:rPr>
              <w:t>；</w:t>
            </w:r>
          </w:p>
          <w:p w14:paraId="12EDABE6" w14:textId="7BC66823" w:rsidR="00CC35A8" w:rsidRPr="00E12186" w:rsidRDefault="00CC35A8" w:rsidP="008B7A50">
            <w:pPr>
              <w:pStyle w:val="TIE-"/>
              <w:jc w:val="both"/>
              <w:rPr>
                <w:bCs/>
              </w:rPr>
            </w:pPr>
            <w:r w:rsidRPr="00E12186">
              <w:rPr>
                <w:rFonts w:hint="eastAsia"/>
                <w:bCs/>
              </w:rPr>
              <w:t>其中</w:t>
            </w:r>
            <w:r w:rsidR="00093646">
              <w:rPr>
                <w:rFonts w:hint="eastAsia"/>
                <w:bCs/>
              </w:rPr>
              <w:t>猪舍泡粪池、</w:t>
            </w:r>
            <w:r w:rsidR="00865F74">
              <w:rPr>
                <w:rFonts w:hint="eastAsia"/>
                <w:bCs/>
              </w:rPr>
              <w:t>化粪池</w:t>
            </w:r>
            <w:r w:rsidRPr="00E12186">
              <w:rPr>
                <w:rFonts w:hint="eastAsia"/>
                <w:bCs/>
              </w:rPr>
              <w:t>、氧化塘要求如下：</w:t>
            </w:r>
          </w:p>
          <w:p w14:paraId="246BB16B" w14:textId="7A3B1A70" w:rsidR="00CC35A8" w:rsidRPr="00E12186" w:rsidRDefault="00CC35A8" w:rsidP="00093646">
            <w:pPr>
              <w:pStyle w:val="TIE-"/>
              <w:jc w:val="both"/>
              <w:rPr>
                <w:bCs/>
              </w:rPr>
            </w:pPr>
            <w:r w:rsidRPr="00E12186">
              <w:rPr>
                <w:rFonts w:hint="eastAsia"/>
              </w:rPr>
              <w:t>池底及坡道采用粘土找平，底部素土夯实，夯实层以上设</w:t>
            </w:r>
            <w:r w:rsidRPr="00E12186">
              <w:rPr>
                <w:rFonts w:hint="eastAsia"/>
              </w:rPr>
              <w:t>20mm</w:t>
            </w:r>
            <w:r w:rsidRPr="00E12186">
              <w:rPr>
                <w:rFonts w:hint="eastAsia"/>
              </w:rPr>
              <w:t>厚</w:t>
            </w:r>
            <w:r w:rsidRPr="00E12186">
              <w:rPr>
                <w:rFonts w:hint="eastAsia"/>
              </w:rPr>
              <w:t>1:3</w:t>
            </w:r>
            <w:r w:rsidRPr="00E12186">
              <w:rPr>
                <w:rFonts w:hint="eastAsia"/>
              </w:rPr>
              <w:t>水泥砂浆找平层，</w:t>
            </w:r>
            <w:r w:rsidRPr="00E12186">
              <w:t>防渗层为敷设不小于</w:t>
            </w:r>
            <w:r w:rsidR="00093646">
              <w:rPr>
                <w:rFonts w:hint="eastAsia"/>
              </w:rPr>
              <w:t>1.5</w:t>
            </w:r>
            <w:r w:rsidRPr="00E12186">
              <w:t>mm</w:t>
            </w:r>
            <w:r w:rsidRPr="00E12186">
              <w:t>的</w:t>
            </w:r>
            <w:r w:rsidRPr="00E12186">
              <w:rPr>
                <w:rFonts w:hint="eastAsia"/>
              </w:rPr>
              <w:t>高密度聚氯乙烯（</w:t>
            </w:r>
            <w:r w:rsidRPr="00E12186">
              <w:t>HDPE</w:t>
            </w:r>
            <w:r w:rsidRPr="00E12186">
              <w:rPr>
                <w:rFonts w:hint="eastAsia"/>
              </w:rPr>
              <w:t>）</w:t>
            </w:r>
            <w:r w:rsidRPr="00E12186">
              <w:t>人工防渗膜，</w:t>
            </w:r>
            <w:r w:rsidRPr="00E12186">
              <w:rPr>
                <w:rFonts w:hint="eastAsia"/>
              </w:rPr>
              <w:t>膜上、膜下设置“长丝无纺土工布”保护层，并铺设不小于</w:t>
            </w:r>
            <w:r w:rsidRPr="00E12186">
              <w:rPr>
                <w:rFonts w:hint="eastAsia"/>
              </w:rPr>
              <w:t>100mm</w:t>
            </w:r>
            <w:r w:rsidRPr="00E12186">
              <w:rPr>
                <w:rFonts w:hint="eastAsia"/>
              </w:rPr>
              <w:t>的混凝土保护层，或其他材料可满足渗透系数小于</w:t>
            </w:r>
            <w:r w:rsidRPr="00E12186">
              <w:t>1.0×</w:t>
            </w:r>
            <w:r w:rsidRPr="00E12186">
              <w:rPr>
                <w:rFonts w:hint="eastAsia"/>
              </w:rPr>
              <w:t>10</w:t>
            </w:r>
            <w:r w:rsidRPr="00E12186">
              <w:rPr>
                <w:rFonts w:hint="eastAsia"/>
                <w:vertAlign w:val="superscript"/>
              </w:rPr>
              <w:t>-</w:t>
            </w:r>
            <w:r w:rsidRPr="00E12186">
              <w:rPr>
                <w:vertAlign w:val="superscript"/>
              </w:rPr>
              <w:t>7</w:t>
            </w:r>
            <w:r w:rsidRPr="00E12186">
              <w:t>cm/s</w:t>
            </w:r>
            <w:r w:rsidRPr="00E12186">
              <w:rPr>
                <w:rFonts w:hint="eastAsia"/>
              </w:rPr>
              <w:t>。</w:t>
            </w:r>
          </w:p>
        </w:tc>
        <w:tc>
          <w:tcPr>
            <w:tcW w:w="1378" w:type="pct"/>
            <w:vAlign w:val="center"/>
          </w:tcPr>
          <w:p w14:paraId="52820E97" w14:textId="77777777" w:rsidR="00CC35A8" w:rsidRPr="00E12186" w:rsidRDefault="00CC35A8" w:rsidP="00DF6442">
            <w:pPr>
              <w:pStyle w:val="TIE-"/>
            </w:pPr>
            <w:r w:rsidRPr="00E12186">
              <w:rPr>
                <w:rFonts w:hint="eastAsia"/>
              </w:rPr>
              <w:t>《畜禽养殖业污染物排放标（</w:t>
            </w:r>
            <w:r w:rsidRPr="00E12186">
              <w:rPr>
                <w:rFonts w:hint="eastAsia"/>
              </w:rPr>
              <w:t>GB18596-2001</w:t>
            </w:r>
            <w:r w:rsidRPr="00E12186">
              <w:rPr>
                <w:rFonts w:hint="eastAsia"/>
              </w:rPr>
              <w:t>）》，</w:t>
            </w:r>
            <w:r w:rsidRPr="00E12186">
              <w:t>《危险废物贮存污染控制标准》（</w:t>
            </w:r>
            <w:r w:rsidRPr="00E12186">
              <w:t>GB18597-2001</w:t>
            </w:r>
            <w:r w:rsidRPr="00E12186">
              <w:t>）</w:t>
            </w:r>
          </w:p>
          <w:p w14:paraId="6276A3F3" w14:textId="6AFEBCEC" w:rsidR="00CC35A8" w:rsidRPr="00E12186" w:rsidRDefault="00CC35A8" w:rsidP="00DF6442">
            <w:pPr>
              <w:pStyle w:val="TIE-"/>
            </w:pPr>
            <w:r w:rsidRPr="00E12186">
              <w:t>参照</w:t>
            </w:r>
            <w:r w:rsidR="00A553C1">
              <w:t>《一般工业固体废物贮存和填埋污染控制标准》（</w:t>
            </w:r>
            <w:r w:rsidR="00A553C1">
              <w:t>GB18599-2020</w:t>
            </w:r>
            <w:r w:rsidR="00A553C1">
              <w:t>）</w:t>
            </w:r>
          </w:p>
        </w:tc>
        <w:tc>
          <w:tcPr>
            <w:tcW w:w="383" w:type="pct"/>
            <w:vAlign w:val="center"/>
          </w:tcPr>
          <w:p w14:paraId="7C7C8D19" w14:textId="1C134081" w:rsidR="00CC35A8" w:rsidRPr="00E12186" w:rsidRDefault="00093646" w:rsidP="00DF6442">
            <w:pPr>
              <w:pStyle w:val="TIE-"/>
            </w:pPr>
            <w:r>
              <w:rPr>
                <w:rFonts w:hint="eastAsia"/>
              </w:rPr>
              <w:t>50</w:t>
            </w:r>
          </w:p>
        </w:tc>
      </w:tr>
      <w:tr w:rsidR="00E12186" w:rsidRPr="00E12186" w14:paraId="0030C249" w14:textId="77777777" w:rsidTr="00093646">
        <w:trPr>
          <w:jc w:val="center"/>
        </w:trPr>
        <w:tc>
          <w:tcPr>
            <w:tcW w:w="199" w:type="pct"/>
            <w:vMerge w:val="restart"/>
            <w:vAlign w:val="center"/>
          </w:tcPr>
          <w:p w14:paraId="4DDBA356" w14:textId="77777777" w:rsidR="00CC35A8" w:rsidRPr="00E12186" w:rsidRDefault="00CC35A8" w:rsidP="00DF6442">
            <w:pPr>
              <w:pStyle w:val="TIE-"/>
            </w:pPr>
            <w:r w:rsidRPr="00E12186">
              <w:rPr>
                <w:rFonts w:hint="eastAsia"/>
              </w:rPr>
              <w:t>固体废</w:t>
            </w:r>
            <w:r w:rsidRPr="00E12186">
              <w:rPr>
                <w:rFonts w:hint="eastAsia"/>
              </w:rPr>
              <w:lastRenderedPageBreak/>
              <w:t>物</w:t>
            </w:r>
          </w:p>
        </w:tc>
        <w:tc>
          <w:tcPr>
            <w:tcW w:w="450" w:type="pct"/>
            <w:vAlign w:val="center"/>
          </w:tcPr>
          <w:p w14:paraId="7E160397" w14:textId="4F0BD520" w:rsidR="00CC35A8" w:rsidRPr="00E12186" w:rsidRDefault="00CC35A8" w:rsidP="00DF6442">
            <w:pPr>
              <w:pStyle w:val="TIE-"/>
            </w:pPr>
            <w:r w:rsidRPr="00E12186">
              <w:rPr>
                <w:rFonts w:hint="eastAsia"/>
              </w:rPr>
              <w:lastRenderedPageBreak/>
              <w:t>危险</w:t>
            </w:r>
            <w:r w:rsidRPr="00E12186">
              <w:t>废物</w:t>
            </w:r>
          </w:p>
        </w:tc>
        <w:tc>
          <w:tcPr>
            <w:tcW w:w="458" w:type="pct"/>
            <w:vAlign w:val="center"/>
          </w:tcPr>
          <w:p w14:paraId="2D94A088" w14:textId="77777777" w:rsidR="00CC35A8" w:rsidRPr="00E12186" w:rsidRDefault="00CC35A8" w:rsidP="00DF6442">
            <w:pPr>
              <w:pStyle w:val="TIE-"/>
            </w:pPr>
            <w:r w:rsidRPr="00E12186">
              <w:rPr>
                <w:rFonts w:hint="eastAsia"/>
              </w:rPr>
              <w:t>/</w:t>
            </w:r>
          </w:p>
        </w:tc>
        <w:tc>
          <w:tcPr>
            <w:tcW w:w="2132" w:type="pct"/>
            <w:vAlign w:val="center"/>
          </w:tcPr>
          <w:p w14:paraId="1BFC0FF2" w14:textId="5D98F93D" w:rsidR="00CC35A8" w:rsidRPr="00E12186" w:rsidRDefault="00CC35A8" w:rsidP="00076F65">
            <w:pPr>
              <w:pStyle w:val="TIE-"/>
            </w:pPr>
            <w:r w:rsidRPr="00E12186">
              <w:rPr>
                <w:rFonts w:hint="eastAsia"/>
              </w:rPr>
              <w:t>设危险废物暂存间</w:t>
            </w:r>
            <w:r w:rsidRPr="00E12186">
              <w:rPr>
                <w:rFonts w:hint="eastAsia"/>
              </w:rPr>
              <w:t>1</w:t>
            </w:r>
            <w:r w:rsidRPr="00E12186">
              <w:rPr>
                <w:rFonts w:hint="eastAsia"/>
              </w:rPr>
              <w:t>座，建筑面积</w:t>
            </w:r>
            <w:r w:rsidRPr="00E12186">
              <w:rPr>
                <w:rFonts w:hint="eastAsia"/>
              </w:rPr>
              <w:t>5m</w:t>
            </w:r>
            <w:r w:rsidRPr="00E12186">
              <w:rPr>
                <w:rFonts w:hint="eastAsia"/>
                <w:vertAlign w:val="superscript"/>
              </w:rPr>
              <w:t>2</w:t>
            </w:r>
            <w:r w:rsidRPr="00E12186">
              <w:rPr>
                <w:rFonts w:hint="eastAsia"/>
              </w:rPr>
              <w:t>，暂存运营过程产生的医疗废弃物，暂存后交由有资质单位处理；</w:t>
            </w:r>
          </w:p>
          <w:p w14:paraId="6E994C54" w14:textId="77777777" w:rsidR="00CC35A8" w:rsidRPr="00E12186" w:rsidRDefault="00CC35A8" w:rsidP="00076F65">
            <w:pPr>
              <w:pStyle w:val="TIE-"/>
            </w:pPr>
            <w:r w:rsidRPr="00E12186">
              <w:rPr>
                <w:rFonts w:hint="eastAsia"/>
              </w:rPr>
              <w:t>1</w:t>
            </w:r>
            <w:r w:rsidRPr="00E12186">
              <w:rPr>
                <w:rFonts w:hint="eastAsia"/>
              </w:rPr>
              <w:t>）贮存场所地面须作硬化处理，以混凝土、砖、或经过防止腐化</w:t>
            </w:r>
            <w:r w:rsidRPr="00E12186">
              <w:rPr>
                <w:rFonts w:hint="eastAsia"/>
              </w:rPr>
              <w:lastRenderedPageBreak/>
              <w:t>处理的钢材料进行建设，地面敷设</w:t>
            </w:r>
            <w:r w:rsidRPr="00E12186">
              <w:rPr>
                <w:rFonts w:hint="eastAsia"/>
              </w:rPr>
              <w:t>2mm</w:t>
            </w:r>
            <w:r w:rsidRPr="00E12186">
              <w:rPr>
                <w:rFonts w:hint="eastAsia"/>
              </w:rPr>
              <w:t>厚</w:t>
            </w:r>
            <w:r w:rsidRPr="00E12186">
              <w:rPr>
                <w:rFonts w:hint="eastAsia"/>
              </w:rPr>
              <w:t>HDPE</w:t>
            </w:r>
            <w:r w:rsidRPr="00E12186">
              <w:rPr>
                <w:rFonts w:hint="eastAsia"/>
              </w:rPr>
              <w:t>膜进行防渗处理，以防止渗漏和腐蚀。存放液体性危险废物的贮存场所必须设计导流槽和收集井。场所应有雨棚、围堰或围墙。场所需要密闭且有通风口。</w:t>
            </w:r>
          </w:p>
          <w:p w14:paraId="39DF51CE" w14:textId="011798E9" w:rsidR="00CC35A8" w:rsidRPr="00E12186" w:rsidRDefault="00CC35A8" w:rsidP="00E73778">
            <w:pPr>
              <w:pStyle w:val="TIE-"/>
            </w:pPr>
            <w:r w:rsidRPr="00E12186">
              <w:rPr>
                <w:rFonts w:hint="eastAsia"/>
              </w:rPr>
              <w:t>2</w:t>
            </w:r>
            <w:r w:rsidRPr="00E12186">
              <w:rPr>
                <w:rFonts w:hint="eastAsia"/>
              </w:rPr>
              <w:t>）危废暂存间的地面与裙脚要用坚固、防渗的材料建造，建筑材料必须与危险废物相容。</w:t>
            </w:r>
          </w:p>
        </w:tc>
        <w:tc>
          <w:tcPr>
            <w:tcW w:w="1378" w:type="pct"/>
            <w:vAlign w:val="center"/>
          </w:tcPr>
          <w:p w14:paraId="475221DA" w14:textId="77777777" w:rsidR="00CC35A8" w:rsidRPr="00E12186" w:rsidRDefault="00CC35A8" w:rsidP="00DF6442">
            <w:pPr>
              <w:pStyle w:val="TIE-"/>
            </w:pPr>
            <w:r w:rsidRPr="00E12186">
              <w:rPr>
                <w:rFonts w:hint="eastAsia"/>
              </w:rPr>
              <w:lastRenderedPageBreak/>
              <w:t>《危险废物贮存污染控制标准》（</w:t>
            </w:r>
            <w:r w:rsidRPr="00E12186">
              <w:rPr>
                <w:rFonts w:hint="eastAsia"/>
              </w:rPr>
              <w:t>GB18597-2001</w:t>
            </w:r>
            <w:r w:rsidRPr="00E12186">
              <w:rPr>
                <w:rFonts w:hint="eastAsia"/>
              </w:rPr>
              <w:t>）</w:t>
            </w:r>
          </w:p>
        </w:tc>
        <w:tc>
          <w:tcPr>
            <w:tcW w:w="383" w:type="pct"/>
            <w:vAlign w:val="center"/>
          </w:tcPr>
          <w:p w14:paraId="34E9961E" w14:textId="23E11070" w:rsidR="00CC35A8" w:rsidRPr="00E12186" w:rsidRDefault="00093646" w:rsidP="00DF6442">
            <w:pPr>
              <w:pStyle w:val="TIE-"/>
            </w:pPr>
            <w:r>
              <w:rPr>
                <w:rFonts w:hint="eastAsia"/>
              </w:rPr>
              <w:t>10</w:t>
            </w:r>
          </w:p>
        </w:tc>
      </w:tr>
      <w:tr w:rsidR="003800DA" w:rsidRPr="00E12186" w14:paraId="6397F385" w14:textId="77777777" w:rsidTr="00093646">
        <w:trPr>
          <w:jc w:val="center"/>
        </w:trPr>
        <w:tc>
          <w:tcPr>
            <w:tcW w:w="199" w:type="pct"/>
            <w:vMerge/>
            <w:vAlign w:val="center"/>
          </w:tcPr>
          <w:p w14:paraId="0A55757C" w14:textId="77777777" w:rsidR="003800DA" w:rsidRPr="00E12186" w:rsidRDefault="003800DA" w:rsidP="007C3FB2">
            <w:pPr>
              <w:pStyle w:val="TIE-"/>
            </w:pPr>
          </w:p>
        </w:tc>
        <w:tc>
          <w:tcPr>
            <w:tcW w:w="450" w:type="pct"/>
            <w:vMerge w:val="restart"/>
            <w:vAlign w:val="center"/>
          </w:tcPr>
          <w:p w14:paraId="0B88D391" w14:textId="058D9319" w:rsidR="003800DA" w:rsidRPr="00E12186" w:rsidRDefault="003800DA" w:rsidP="007C3FB2">
            <w:pPr>
              <w:pStyle w:val="TIE-"/>
            </w:pPr>
            <w:r>
              <w:rPr>
                <w:rFonts w:hint="eastAsia"/>
              </w:rPr>
              <w:t>生物质锅炉</w:t>
            </w:r>
          </w:p>
        </w:tc>
        <w:tc>
          <w:tcPr>
            <w:tcW w:w="458" w:type="pct"/>
            <w:vAlign w:val="center"/>
          </w:tcPr>
          <w:p w14:paraId="1B291A06" w14:textId="09364994" w:rsidR="003800DA" w:rsidRPr="00E12186" w:rsidRDefault="003800DA" w:rsidP="007C3FB2">
            <w:pPr>
              <w:pStyle w:val="TIE-"/>
            </w:pPr>
            <w:r>
              <w:rPr>
                <w:rFonts w:hint="eastAsia"/>
              </w:rPr>
              <w:t>废离子交换树脂</w:t>
            </w:r>
          </w:p>
        </w:tc>
        <w:tc>
          <w:tcPr>
            <w:tcW w:w="2132" w:type="pct"/>
            <w:vAlign w:val="center"/>
          </w:tcPr>
          <w:p w14:paraId="12D82270" w14:textId="005D56C6" w:rsidR="003800DA" w:rsidRPr="00E12186" w:rsidRDefault="003800DA" w:rsidP="007C3FB2">
            <w:pPr>
              <w:pStyle w:val="TIE-"/>
            </w:pPr>
            <w:r w:rsidRPr="001F0A94">
              <w:rPr>
                <w:rFonts w:hAnsi="宋体" w:hint="eastAsia"/>
                <w:szCs w:val="21"/>
              </w:rPr>
              <w:t>锅炉软化采用离子树脂交换，该树脂每</w:t>
            </w:r>
            <w:r>
              <w:rPr>
                <w:rFonts w:hAnsi="宋体" w:hint="eastAsia"/>
                <w:szCs w:val="21"/>
              </w:rPr>
              <w:t>三</w:t>
            </w:r>
            <w:r w:rsidRPr="001F0A94">
              <w:rPr>
                <w:rFonts w:hAnsi="宋体" w:hint="eastAsia"/>
                <w:szCs w:val="21"/>
              </w:rPr>
              <w:t>年更换一次，由厂家回收</w:t>
            </w:r>
            <w:r>
              <w:rPr>
                <w:rFonts w:hAnsi="宋体" w:hint="eastAsia"/>
                <w:szCs w:val="21"/>
              </w:rPr>
              <w:t>再生</w:t>
            </w:r>
            <w:r w:rsidRPr="001F0A94">
              <w:rPr>
                <w:rFonts w:hAnsi="宋体" w:hint="eastAsia"/>
                <w:szCs w:val="21"/>
              </w:rPr>
              <w:t>处理。</w:t>
            </w:r>
          </w:p>
        </w:tc>
        <w:tc>
          <w:tcPr>
            <w:tcW w:w="1378" w:type="pct"/>
            <w:vMerge w:val="restart"/>
            <w:vAlign w:val="center"/>
          </w:tcPr>
          <w:p w14:paraId="08ADD664" w14:textId="335E71FD" w:rsidR="003800DA" w:rsidRPr="00E12186" w:rsidRDefault="003800DA" w:rsidP="007C3FB2">
            <w:pPr>
              <w:pStyle w:val="TIE-"/>
            </w:pPr>
            <w:r w:rsidRPr="007C3FB2">
              <w:rPr>
                <w:rFonts w:hint="eastAsia"/>
              </w:rPr>
              <w:t>《一般工业固体废物贮存和填埋污染控制标准》（</w:t>
            </w:r>
            <w:r w:rsidRPr="007C3FB2">
              <w:rPr>
                <w:rFonts w:hint="eastAsia"/>
              </w:rPr>
              <w:t>GB18599-2020</w:t>
            </w:r>
            <w:r w:rsidRPr="007C3FB2">
              <w:rPr>
                <w:rFonts w:hint="eastAsia"/>
              </w:rPr>
              <w:t>）</w:t>
            </w:r>
          </w:p>
        </w:tc>
        <w:tc>
          <w:tcPr>
            <w:tcW w:w="383" w:type="pct"/>
            <w:vMerge w:val="restart"/>
            <w:vAlign w:val="center"/>
          </w:tcPr>
          <w:p w14:paraId="10067A8C" w14:textId="386C44E9" w:rsidR="003800DA" w:rsidRDefault="003800DA" w:rsidP="007C3FB2">
            <w:pPr>
              <w:pStyle w:val="TIE-"/>
            </w:pPr>
            <w:r>
              <w:rPr>
                <w:rFonts w:hint="eastAsia"/>
              </w:rPr>
              <w:t>/</w:t>
            </w:r>
          </w:p>
        </w:tc>
      </w:tr>
      <w:tr w:rsidR="003800DA" w:rsidRPr="00E12186" w14:paraId="0677F516" w14:textId="77777777" w:rsidTr="00093646">
        <w:trPr>
          <w:jc w:val="center"/>
        </w:trPr>
        <w:tc>
          <w:tcPr>
            <w:tcW w:w="199" w:type="pct"/>
            <w:vMerge/>
            <w:vAlign w:val="center"/>
          </w:tcPr>
          <w:p w14:paraId="512F851D" w14:textId="77777777" w:rsidR="003800DA" w:rsidRPr="00E12186" w:rsidRDefault="003800DA" w:rsidP="007C3FB2">
            <w:pPr>
              <w:pStyle w:val="TIE-"/>
            </w:pPr>
          </w:p>
        </w:tc>
        <w:tc>
          <w:tcPr>
            <w:tcW w:w="450" w:type="pct"/>
            <w:vMerge/>
            <w:vAlign w:val="center"/>
          </w:tcPr>
          <w:p w14:paraId="27127D9B" w14:textId="77777777" w:rsidR="003800DA" w:rsidRPr="00E12186" w:rsidRDefault="003800DA" w:rsidP="007C3FB2">
            <w:pPr>
              <w:pStyle w:val="TIE-"/>
            </w:pPr>
          </w:p>
        </w:tc>
        <w:tc>
          <w:tcPr>
            <w:tcW w:w="458" w:type="pct"/>
            <w:vAlign w:val="center"/>
          </w:tcPr>
          <w:p w14:paraId="0B697582" w14:textId="6CA61EEF" w:rsidR="003800DA" w:rsidRPr="00E12186" w:rsidRDefault="003800DA" w:rsidP="007C3FB2">
            <w:pPr>
              <w:pStyle w:val="TIE-"/>
            </w:pPr>
            <w:r>
              <w:rPr>
                <w:rFonts w:hint="eastAsia"/>
              </w:rPr>
              <w:t>锅炉灰渣</w:t>
            </w:r>
          </w:p>
        </w:tc>
        <w:tc>
          <w:tcPr>
            <w:tcW w:w="2132" w:type="pct"/>
            <w:vAlign w:val="center"/>
          </w:tcPr>
          <w:p w14:paraId="67CDB9AA" w14:textId="370BC9AE" w:rsidR="003800DA" w:rsidRPr="00E12186" w:rsidRDefault="003800DA" w:rsidP="007C3FB2">
            <w:pPr>
              <w:pStyle w:val="TIE-"/>
            </w:pPr>
            <w:r>
              <w:rPr>
                <w:rFonts w:hint="eastAsia"/>
                <w:szCs w:val="21"/>
              </w:rPr>
              <w:t>袋装后场内种植大棚施肥</w:t>
            </w:r>
          </w:p>
        </w:tc>
        <w:tc>
          <w:tcPr>
            <w:tcW w:w="1378" w:type="pct"/>
            <w:vMerge/>
            <w:vAlign w:val="center"/>
          </w:tcPr>
          <w:p w14:paraId="5A58ACDC" w14:textId="77777777" w:rsidR="003800DA" w:rsidRPr="00E12186" w:rsidRDefault="003800DA" w:rsidP="007C3FB2">
            <w:pPr>
              <w:pStyle w:val="TIE-"/>
            </w:pPr>
          </w:p>
        </w:tc>
        <w:tc>
          <w:tcPr>
            <w:tcW w:w="383" w:type="pct"/>
            <w:vMerge/>
            <w:vAlign w:val="center"/>
          </w:tcPr>
          <w:p w14:paraId="16EC68AA" w14:textId="26DC03EF" w:rsidR="003800DA" w:rsidRDefault="003800DA" w:rsidP="007C3FB2">
            <w:pPr>
              <w:pStyle w:val="TIE-"/>
            </w:pPr>
          </w:p>
        </w:tc>
      </w:tr>
      <w:tr w:rsidR="003800DA" w:rsidRPr="00E12186" w14:paraId="23B67BD0" w14:textId="77777777" w:rsidTr="00093646">
        <w:trPr>
          <w:jc w:val="center"/>
        </w:trPr>
        <w:tc>
          <w:tcPr>
            <w:tcW w:w="199" w:type="pct"/>
            <w:vMerge/>
            <w:vAlign w:val="center"/>
          </w:tcPr>
          <w:p w14:paraId="5F0E5F77" w14:textId="77777777" w:rsidR="003800DA" w:rsidRPr="00E12186" w:rsidRDefault="003800DA" w:rsidP="007C3FB2">
            <w:pPr>
              <w:pStyle w:val="TIE-"/>
            </w:pPr>
          </w:p>
        </w:tc>
        <w:tc>
          <w:tcPr>
            <w:tcW w:w="450" w:type="pct"/>
            <w:vMerge/>
            <w:vAlign w:val="center"/>
          </w:tcPr>
          <w:p w14:paraId="4571385D" w14:textId="77777777" w:rsidR="003800DA" w:rsidRPr="00E12186" w:rsidRDefault="003800DA" w:rsidP="007C3FB2">
            <w:pPr>
              <w:pStyle w:val="TIE-"/>
            </w:pPr>
          </w:p>
        </w:tc>
        <w:tc>
          <w:tcPr>
            <w:tcW w:w="458" w:type="pct"/>
            <w:vAlign w:val="center"/>
          </w:tcPr>
          <w:p w14:paraId="238C2359" w14:textId="3EAE3CDE" w:rsidR="003800DA" w:rsidRDefault="003800DA" w:rsidP="007C3FB2">
            <w:pPr>
              <w:pStyle w:val="TIE-"/>
            </w:pPr>
            <w:r>
              <w:rPr>
                <w:szCs w:val="21"/>
              </w:rPr>
              <w:t>废布袋</w:t>
            </w:r>
          </w:p>
        </w:tc>
        <w:tc>
          <w:tcPr>
            <w:tcW w:w="2132" w:type="pct"/>
            <w:vMerge w:val="restart"/>
            <w:vAlign w:val="center"/>
          </w:tcPr>
          <w:p w14:paraId="5234E5D2" w14:textId="16132617" w:rsidR="003800DA" w:rsidRDefault="003800DA" w:rsidP="007C3FB2">
            <w:pPr>
              <w:pStyle w:val="TIE-"/>
              <w:rPr>
                <w:szCs w:val="21"/>
              </w:rPr>
            </w:pPr>
            <w:r w:rsidRPr="003800DA">
              <w:rPr>
                <w:rFonts w:hint="eastAsia"/>
                <w:szCs w:val="21"/>
              </w:rPr>
              <w:t>废布袋及废氧化塘膜更换后，打包后交由环卫部门进行填埋处置。</w:t>
            </w:r>
          </w:p>
        </w:tc>
        <w:tc>
          <w:tcPr>
            <w:tcW w:w="1378" w:type="pct"/>
            <w:vMerge/>
            <w:vAlign w:val="center"/>
          </w:tcPr>
          <w:p w14:paraId="526196FC" w14:textId="77777777" w:rsidR="003800DA" w:rsidRPr="00E12186" w:rsidRDefault="003800DA" w:rsidP="007C3FB2">
            <w:pPr>
              <w:pStyle w:val="TIE-"/>
            </w:pPr>
          </w:p>
        </w:tc>
        <w:tc>
          <w:tcPr>
            <w:tcW w:w="383" w:type="pct"/>
            <w:vMerge/>
            <w:vAlign w:val="center"/>
          </w:tcPr>
          <w:p w14:paraId="04EA1865" w14:textId="77777777" w:rsidR="003800DA" w:rsidRDefault="003800DA" w:rsidP="007C3FB2">
            <w:pPr>
              <w:pStyle w:val="TIE-"/>
            </w:pPr>
          </w:p>
        </w:tc>
      </w:tr>
      <w:tr w:rsidR="003800DA" w:rsidRPr="00E12186" w14:paraId="41EC74A1" w14:textId="77777777" w:rsidTr="00093646">
        <w:trPr>
          <w:jc w:val="center"/>
        </w:trPr>
        <w:tc>
          <w:tcPr>
            <w:tcW w:w="199" w:type="pct"/>
            <w:vMerge/>
            <w:vAlign w:val="center"/>
          </w:tcPr>
          <w:p w14:paraId="40489DC6" w14:textId="77777777" w:rsidR="003800DA" w:rsidRPr="00E12186" w:rsidRDefault="003800DA" w:rsidP="007C3FB2">
            <w:pPr>
              <w:pStyle w:val="TIE-"/>
            </w:pPr>
          </w:p>
        </w:tc>
        <w:tc>
          <w:tcPr>
            <w:tcW w:w="450" w:type="pct"/>
            <w:vAlign w:val="center"/>
          </w:tcPr>
          <w:p w14:paraId="3CD98900" w14:textId="6DBE8DFD" w:rsidR="003800DA" w:rsidRPr="00E12186" w:rsidRDefault="003800DA" w:rsidP="007C3FB2">
            <w:pPr>
              <w:pStyle w:val="TIE-"/>
            </w:pPr>
            <w:r>
              <w:t>氧化塘</w:t>
            </w:r>
          </w:p>
        </w:tc>
        <w:tc>
          <w:tcPr>
            <w:tcW w:w="458" w:type="pct"/>
            <w:vAlign w:val="center"/>
          </w:tcPr>
          <w:p w14:paraId="00699733" w14:textId="3D61D895" w:rsidR="003800DA" w:rsidRDefault="003800DA" w:rsidP="007C3FB2">
            <w:pPr>
              <w:pStyle w:val="TIE-"/>
            </w:pPr>
            <w:r>
              <w:rPr>
                <w:szCs w:val="21"/>
              </w:rPr>
              <w:t>废膜</w:t>
            </w:r>
          </w:p>
        </w:tc>
        <w:tc>
          <w:tcPr>
            <w:tcW w:w="2132" w:type="pct"/>
            <w:vMerge/>
            <w:vAlign w:val="center"/>
          </w:tcPr>
          <w:p w14:paraId="6DDA3CF7" w14:textId="77777777" w:rsidR="003800DA" w:rsidRDefault="003800DA" w:rsidP="007C3FB2">
            <w:pPr>
              <w:pStyle w:val="TIE-"/>
              <w:rPr>
                <w:szCs w:val="21"/>
              </w:rPr>
            </w:pPr>
          </w:p>
        </w:tc>
        <w:tc>
          <w:tcPr>
            <w:tcW w:w="1378" w:type="pct"/>
            <w:vMerge/>
            <w:vAlign w:val="center"/>
          </w:tcPr>
          <w:p w14:paraId="6861CDD6" w14:textId="77777777" w:rsidR="003800DA" w:rsidRPr="00E12186" w:rsidRDefault="003800DA" w:rsidP="007C3FB2">
            <w:pPr>
              <w:pStyle w:val="TIE-"/>
            </w:pPr>
          </w:p>
        </w:tc>
        <w:tc>
          <w:tcPr>
            <w:tcW w:w="383" w:type="pct"/>
            <w:vMerge/>
            <w:vAlign w:val="center"/>
          </w:tcPr>
          <w:p w14:paraId="0B226795" w14:textId="77777777" w:rsidR="003800DA" w:rsidRDefault="003800DA" w:rsidP="007C3FB2">
            <w:pPr>
              <w:pStyle w:val="TIE-"/>
            </w:pPr>
          </w:p>
        </w:tc>
      </w:tr>
      <w:tr w:rsidR="00E12186" w:rsidRPr="00E12186" w14:paraId="00A03CC1" w14:textId="77777777" w:rsidTr="00093646">
        <w:trPr>
          <w:jc w:val="center"/>
        </w:trPr>
        <w:tc>
          <w:tcPr>
            <w:tcW w:w="199" w:type="pct"/>
            <w:vMerge/>
            <w:vAlign w:val="center"/>
          </w:tcPr>
          <w:p w14:paraId="699A25A3" w14:textId="77777777" w:rsidR="00CC35A8" w:rsidRPr="00E12186" w:rsidRDefault="00CC35A8" w:rsidP="00DF6442">
            <w:pPr>
              <w:pStyle w:val="TIE-"/>
            </w:pPr>
          </w:p>
        </w:tc>
        <w:tc>
          <w:tcPr>
            <w:tcW w:w="450" w:type="pct"/>
            <w:vAlign w:val="center"/>
          </w:tcPr>
          <w:p w14:paraId="59A2C41E" w14:textId="50DC08DF" w:rsidR="00CC35A8" w:rsidRPr="00E12186" w:rsidRDefault="00DC3EDA" w:rsidP="00DF6442">
            <w:pPr>
              <w:pStyle w:val="TIE-"/>
            </w:pPr>
            <w:r>
              <w:rPr>
                <w:rFonts w:hint="eastAsia"/>
              </w:rPr>
              <w:t>病死猪</w:t>
            </w:r>
          </w:p>
        </w:tc>
        <w:tc>
          <w:tcPr>
            <w:tcW w:w="458" w:type="pct"/>
            <w:vAlign w:val="center"/>
          </w:tcPr>
          <w:p w14:paraId="544A9C52" w14:textId="77777777" w:rsidR="00CC35A8" w:rsidRPr="00E12186" w:rsidRDefault="00CC35A8" w:rsidP="00DF6442">
            <w:pPr>
              <w:pStyle w:val="TIE-"/>
            </w:pPr>
            <w:r w:rsidRPr="00E12186">
              <w:rPr>
                <w:rFonts w:hint="eastAsia"/>
              </w:rPr>
              <w:t>/</w:t>
            </w:r>
          </w:p>
        </w:tc>
        <w:tc>
          <w:tcPr>
            <w:tcW w:w="2132" w:type="pct"/>
            <w:vAlign w:val="center"/>
          </w:tcPr>
          <w:p w14:paraId="4D5BE56F" w14:textId="40CCACB6" w:rsidR="00CC35A8" w:rsidRPr="00E12186" w:rsidRDefault="00CC35A8" w:rsidP="00DF6442">
            <w:pPr>
              <w:pStyle w:val="TIE-"/>
            </w:pPr>
            <w:r w:rsidRPr="00E12186">
              <w:rPr>
                <w:rFonts w:hint="eastAsia"/>
              </w:rPr>
              <w:t>设置冷藏车</w:t>
            </w:r>
            <w:r w:rsidRPr="00E12186">
              <w:rPr>
                <w:rFonts w:hint="eastAsia"/>
              </w:rPr>
              <w:t>1</w:t>
            </w:r>
            <w:r w:rsidRPr="00E12186">
              <w:rPr>
                <w:rFonts w:hint="eastAsia"/>
              </w:rPr>
              <w:t>辆暂存</w:t>
            </w:r>
            <w:r w:rsidR="00DC3EDA">
              <w:rPr>
                <w:rFonts w:hint="eastAsia"/>
              </w:rPr>
              <w:t>病死猪</w:t>
            </w:r>
            <w:r w:rsidRPr="00E12186">
              <w:rPr>
                <w:rFonts w:hint="eastAsia"/>
              </w:rPr>
              <w:t>，交由巴彦淖尔市绿之源生物技术发展有限公司进行无害化处理。</w:t>
            </w:r>
          </w:p>
        </w:tc>
        <w:tc>
          <w:tcPr>
            <w:tcW w:w="1378" w:type="pct"/>
            <w:vAlign w:val="center"/>
          </w:tcPr>
          <w:p w14:paraId="597D9F86" w14:textId="77777777" w:rsidR="00CC35A8" w:rsidRPr="00E12186" w:rsidRDefault="00CC35A8" w:rsidP="00DF6442">
            <w:pPr>
              <w:pStyle w:val="TIE-"/>
            </w:pPr>
            <w:r w:rsidRPr="00E12186">
              <w:rPr>
                <w:rFonts w:hint="eastAsia"/>
              </w:rPr>
              <w:t>《畜禽养殖业污染防治技术规范》（</w:t>
            </w:r>
            <w:r w:rsidRPr="00E12186">
              <w:rPr>
                <w:rFonts w:hint="eastAsia"/>
              </w:rPr>
              <w:t>HJ/T81-2001</w:t>
            </w:r>
            <w:r w:rsidRPr="00E12186">
              <w:rPr>
                <w:rFonts w:hint="eastAsia"/>
              </w:rPr>
              <w:t>）；《病死及病害动物无害化处理技术规范》（农医发</w:t>
            </w:r>
            <w:r w:rsidRPr="00E12186">
              <w:rPr>
                <w:rFonts w:hint="eastAsia"/>
              </w:rPr>
              <w:t>[2017]25</w:t>
            </w:r>
            <w:r w:rsidRPr="00E12186">
              <w:rPr>
                <w:rFonts w:hint="eastAsia"/>
              </w:rPr>
              <w:t>号）</w:t>
            </w:r>
          </w:p>
        </w:tc>
        <w:tc>
          <w:tcPr>
            <w:tcW w:w="383" w:type="pct"/>
            <w:vAlign w:val="center"/>
          </w:tcPr>
          <w:p w14:paraId="435DCD78" w14:textId="4634526E" w:rsidR="00CC35A8" w:rsidRPr="00E12186" w:rsidRDefault="00093646" w:rsidP="00DF6442">
            <w:pPr>
              <w:pStyle w:val="TIE-"/>
            </w:pPr>
            <w:r>
              <w:rPr>
                <w:rFonts w:hint="eastAsia"/>
              </w:rPr>
              <w:t>50</w:t>
            </w:r>
          </w:p>
        </w:tc>
      </w:tr>
      <w:tr w:rsidR="00E12186" w:rsidRPr="00E12186" w14:paraId="0EC0353C" w14:textId="77777777" w:rsidTr="00093646">
        <w:trPr>
          <w:jc w:val="center"/>
        </w:trPr>
        <w:tc>
          <w:tcPr>
            <w:tcW w:w="199" w:type="pct"/>
            <w:vMerge/>
            <w:vAlign w:val="center"/>
          </w:tcPr>
          <w:p w14:paraId="68507604" w14:textId="77777777" w:rsidR="00CC35A8" w:rsidRPr="00E12186" w:rsidRDefault="00CC35A8" w:rsidP="00DF6442">
            <w:pPr>
              <w:pStyle w:val="TIE-"/>
            </w:pPr>
          </w:p>
        </w:tc>
        <w:tc>
          <w:tcPr>
            <w:tcW w:w="450" w:type="pct"/>
            <w:vAlign w:val="center"/>
          </w:tcPr>
          <w:p w14:paraId="71CC6419" w14:textId="77777777" w:rsidR="00CC35A8" w:rsidRPr="00E12186" w:rsidRDefault="00CC35A8" w:rsidP="00DF6442">
            <w:pPr>
              <w:pStyle w:val="TIE-"/>
            </w:pPr>
            <w:r w:rsidRPr="00E12186">
              <w:rPr>
                <w:rFonts w:hint="eastAsia"/>
              </w:rPr>
              <w:t>人员</w:t>
            </w:r>
          </w:p>
        </w:tc>
        <w:tc>
          <w:tcPr>
            <w:tcW w:w="458" w:type="pct"/>
            <w:vAlign w:val="center"/>
          </w:tcPr>
          <w:p w14:paraId="4928FB75" w14:textId="77777777" w:rsidR="00CC35A8" w:rsidRPr="00E12186" w:rsidRDefault="00CC35A8" w:rsidP="00DF6442">
            <w:pPr>
              <w:pStyle w:val="TIE-"/>
            </w:pPr>
            <w:r w:rsidRPr="00E12186">
              <w:t>生活垃圾</w:t>
            </w:r>
          </w:p>
        </w:tc>
        <w:tc>
          <w:tcPr>
            <w:tcW w:w="2132" w:type="pct"/>
            <w:vAlign w:val="center"/>
          </w:tcPr>
          <w:p w14:paraId="44439264" w14:textId="77777777" w:rsidR="00CC35A8" w:rsidRPr="00E12186" w:rsidRDefault="00CC35A8" w:rsidP="00DF6442">
            <w:pPr>
              <w:pStyle w:val="TIE-"/>
            </w:pPr>
            <w:r w:rsidRPr="00E12186">
              <w:rPr>
                <w:rFonts w:hint="eastAsia"/>
              </w:rPr>
              <w:t>场区设置垃圾桶分类收集，交由环卫部门处理</w:t>
            </w:r>
          </w:p>
        </w:tc>
        <w:tc>
          <w:tcPr>
            <w:tcW w:w="1378" w:type="pct"/>
            <w:vAlign w:val="center"/>
          </w:tcPr>
          <w:p w14:paraId="6F53ECD4" w14:textId="77777777" w:rsidR="00CC35A8" w:rsidRPr="00E12186" w:rsidRDefault="00CC35A8" w:rsidP="00DF6442">
            <w:pPr>
              <w:pStyle w:val="TIE-"/>
            </w:pPr>
            <w:r w:rsidRPr="00E12186">
              <w:rPr>
                <w:rFonts w:hint="eastAsia"/>
              </w:rPr>
              <w:t>/</w:t>
            </w:r>
          </w:p>
        </w:tc>
        <w:tc>
          <w:tcPr>
            <w:tcW w:w="383" w:type="pct"/>
            <w:vAlign w:val="center"/>
          </w:tcPr>
          <w:p w14:paraId="01B16D71" w14:textId="7CE240D1" w:rsidR="00CC35A8" w:rsidRPr="00E12186" w:rsidRDefault="00CC35A8" w:rsidP="00DF6442">
            <w:pPr>
              <w:pStyle w:val="TIE-"/>
            </w:pPr>
            <w:r w:rsidRPr="00E12186">
              <w:rPr>
                <w:rFonts w:hint="eastAsia"/>
              </w:rPr>
              <w:t>1</w:t>
            </w:r>
          </w:p>
        </w:tc>
      </w:tr>
      <w:tr w:rsidR="00E12186" w:rsidRPr="00E12186" w14:paraId="76141716" w14:textId="77777777" w:rsidTr="00093646">
        <w:trPr>
          <w:jc w:val="center"/>
        </w:trPr>
        <w:tc>
          <w:tcPr>
            <w:tcW w:w="199" w:type="pct"/>
            <w:vAlign w:val="center"/>
          </w:tcPr>
          <w:p w14:paraId="7EC70694" w14:textId="77777777" w:rsidR="00CC35A8" w:rsidRPr="00E12186" w:rsidRDefault="00CC35A8" w:rsidP="00DF6442">
            <w:pPr>
              <w:pStyle w:val="TIE-"/>
            </w:pPr>
            <w:r w:rsidRPr="00E12186">
              <w:t>噪声</w:t>
            </w:r>
          </w:p>
        </w:tc>
        <w:tc>
          <w:tcPr>
            <w:tcW w:w="450" w:type="pct"/>
            <w:vAlign w:val="center"/>
          </w:tcPr>
          <w:p w14:paraId="34544D0F" w14:textId="77777777" w:rsidR="00CC35A8" w:rsidRPr="00E12186" w:rsidRDefault="00CC35A8" w:rsidP="00DF6442">
            <w:pPr>
              <w:pStyle w:val="TIE-"/>
            </w:pPr>
            <w:r w:rsidRPr="00E12186">
              <w:rPr>
                <w:rFonts w:hint="eastAsia"/>
              </w:rPr>
              <w:t>风机和</w:t>
            </w:r>
            <w:r w:rsidRPr="00E12186">
              <w:t>泵类</w:t>
            </w:r>
          </w:p>
        </w:tc>
        <w:tc>
          <w:tcPr>
            <w:tcW w:w="458" w:type="pct"/>
            <w:vAlign w:val="center"/>
          </w:tcPr>
          <w:p w14:paraId="211D0481" w14:textId="77777777" w:rsidR="00CC35A8" w:rsidRPr="00E12186" w:rsidRDefault="00CC35A8" w:rsidP="00DF6442">
            <w:pPr>
              <w:pStyle w:val="TIE-"/>
            </w:pPr>
            <w:r w:rsidRPr="00E12186">
              <w:rPr>
                <w:rFonts w:hint="eastAsia"/>
                <w:lang w:val="en-GB"/>
              </w:rPr>
              <w:t>噪声</w:t>
            </w:r>
          </w:p>
        </w:tc>
        <w:tc>
          <w:tcPr>
            <w:tcW w:w="2132" w:type="pct"/>
            <w:vAlign w:val="center"/>
          </w:tcPr>
          <w:p w14:paraId="71428A59" w14:textId="77777777" w:rsidR="00CC35A8" w:rsidRPr="00E12186" w:rsidRDefault="00CC35A8" w:rsidP="00DF6442">
            <w:pPr>
              <w:pStyle w:val="TIE-"/>
            </w:pPr>
            <w:r w:rsidRPr="00E12186">
              <w:rPr>
                <w:rFonts w:hint="eastAsia"/>
              </w:rPr>
              <w:t>基础减振、全封闭厂房</w:t>
            </w:r>
            <w:r w:rsidRPr="00E12186">
              <w:t>等措施</w:t>
            </w:r>
          </w:p>
        </w:tc>
        <w:tc>
          <w:tcPr>
            <w:tcW w:w="1378" w:type="pct"/>
            <w:vAlign w:val="center"/>
          </w:tcPr>
          <w:p w14:paraId="20C26F18" w14:textId="77777777" w:rsidR="00CC35A8" w:rsidRPr="00E12186" w:rsidRDefault="00CC35A8" w:rsidP="00DF6442">
            <w:pPr>
              <w:pStyle w:val="TIE-"/>
            </w:pPr>
            <w:r w:rsidRPr="00E12186">
              <w:rPr>
                <w:rFonts w:hint="eastAsia"/>
              </w:rPr>
              <w:t>《工业企业厂界环境噪声排放标准》（</w:t>
            </w:r>
            <w:r w:rsidRPr="00E12186">
              <w:rPr>
                <w:rFonts w:hint="eastAsia"/>
              </w:rPr>
              <w:t>GB12348-2008</w:t>
            </w:r>
            <w:r w:rsidRPr="00E12186">
              <w:rPr>
                <w:rFonts w:hint="eastAsia"/>
              </w:rPr>
              <w:t>）</w:t>
            </w:r>
            <w:r w:rsidRPr="00E12186">
              <w:rPr>
                <w:rFonts w:hint="eastAsia"/>
              </w:rPr>
              <w:t>2</w:t>
            </w:r>
            <w:r w:rsidRPr="00E12186">
              <w:rPr>
                <w:rFonts w:hint="eastAsia"/>
              </w:rPr>
              <w:t>类标准值</w:t>
            </w:r>
          </w:p>
        </w:tc>
        <w:tc>
          <w:tcPr>
            <w:tcW w:w="383" w:type="pct"/>
            <w:vAlign w:val="center"/>
          </w:tcPr>
          <w:p w14:paraId="5E2CC1CF" w14:textId="0EDD9CB2" w:rsidR="00CC35A8" w:rsidRPr="00E12186" w:rsidRDefault="00CC35A8" w:rsidP="00DF6442">
            <w:pPr>
              <w:pStyle w:val="TIE-"/>
            </w:pPr>
            <w:r w:rsidRPr="00E12186">
              <w:rPr>
                <w:rFonts w:hint="eastAsia"/>
              </w:rPr>
              <w:t>/</w:t>
            </w:r>
          </w:p>
        </w:tc>
      </w:tr>
      <w:tr w:rsidR="00E12186" w:rsidRPr="00E12186" w14:paraId="0139C6DF" w14:textId="77777777" w:rsidTr="00093646">
        <w:trPr>
          <w:jc w:val="center"/>
        </w:trPr>
        <w:tc>
          <w:tcPr>
            <w:tcW w:w="199" w:type="pct"/>
            <w:vMerge w:val="restart"/>
            <w:vAlign w:val="center"/>
          </w:tcPr>
          <w:p w14:paraId="7BC68E9D" w14:textId="77777777" w:rsidR="00CC35A8" w:rsidRPr="00E12186" w:rsidRDefault="00CC35A8" w:rsidP="00DF6442">
            <w:pPr>
              <w:pStyle w:val="TIE-"/>
            </w:pPr>
            <w:r w:rsidRPr="00E12186">
              <w:rPr>
                <w:rFonts w:hint="eastAsia"/>
              </w:rPr>
              <w:t>农肥</w:t>
            </w:r>
          </w:p>
        </w:tc>
        <w:tc>
          <w:tcPr>
            <w:tcW w:w="450" w:type="pct"/>
            <w:vAlign w:val="center"/>
          </w:tcPr>
          <w:p w14:paraId="0B5A2555" w14:textId="640A2586" w:rsidR="00CC35A8" w:rsidRPr="00E12186" w:rsidRDefault="00CC35A8" w:rsidP="00DF6442">
            <w:pPr>
              <w:pStyle w:val="TIE-"/>
            </w:pPr>
            <w:r w:rsidRPr="00E12186">
              <w:rPr>
                <w:rFonts w:hint="eastAsia"/>
              </w:rPr>
              <w:t>农肥</w:t>
            </w:r>
          </w:p>
        </w:tc>
        <w:tc>
          <w:tcPr>
            <w:tcW w:w="458" w:type="pct"/>
            <w:vAlign w:val="center"/>
          </w:tcPr>
          <w:p w14:paraId="1C56F0F1" w14:textId="77777777" w:rsidR="00CC35A8" w:rsidRPr="00E12186" w:rsidRDefault="00CC35A8" w:rsidP="00DF6442">
            <w:pPr>
              <w:pStyle w:val="TIE-"/>
              <w:rPr>
                <w:lang w:val="en-GB"/>
              </w:rPr>
            </w:pPr>
            <w:r w:rsidRPr="00E12186">
              <w:rPr>
                <w:rFonts w:hint="eastAsia"/>
                <w:lang w:val="en-GB"/>
              </w:rPr>
              <w:t>/</w:t>
            </w:r>
          </w:p>
        </w:tc>
        <w:tc>
          <w:tcPr>
            <w:tcW w:w="2132" w:type="pct"/>
            <w:vAlign w:val="center"/>
          </w:tcPr>
          <w:p w14:paraId="4E6616D5" w14:textId="4CEDF406" w:rsidR="00CC35A8" w:rsidRPr="00E12186" w:rsidRDefault="00093646" w:rsidP="00DF6442">
            <w:pPr>
              <w:pStyle w:val="TIE-"/>
            </w:pPr>
            <w:r>
              <w:rPr>
                <w:rFonts w:hint="eastAsia"/>
              </w:rPr>
              <w:t>项目农</w:t>
            </w:r>
            <w:r w:rsidR="00CC35A8" w:rsidRPr="00E12186">
              <w:rPr>
                <w:rFonts w:hint="eastAsia"/>
              </w:rPr>
              <w:t>肥采用罐车进行还田；对农肥的无害化程度进行检测，主要检测</w:t>
            </w:r>
            <w:r w:rsidRPr="00E12186">
              <w:rPr>
                <w:rFonts w:hint="eastAsia"/>
              </w:rPr>
              <w:t>蛔虫卵、粪大肠菌群数、血吸虫卵、钩虫卵</w:t>
            </w:r>
            <w:r w:rsidR="00CC35A8" w:rsidRPr="00E12186">
              <w:rPr>
                <w:rFonts w:hint="eastAsia"/>
              </w:rPr>
              <w:t>等，满足相关法规及规范关于无害化的要求。</w:t>
            </w:r>
          </w:p>
        </w:tc>
        <w:tc>
          <w:tcPr>
            <w:tcW w:w="1378" w:type="pct"/>
            <w:vMerge w:val="restart"/>
            <w:vAlign w:val="center"/>
          </w:tcPr>
          <w:p w14:paraId="73F0E48D" w14:textId="50489509" w:rsidR="00CC35A8" w:rsidRPr="00E12186" w:rsidRDefault="00CC35A8" w:rsidP="00F42EDD">
            <w:pPr>
              <w:pStyle w:val="TIE-"/>
            </w:pPr>
            <w:r w:rsidRPr="00E12186">
              <w:rPr>
                <w:rFonts w:hint="eastAsia"/>
              </w:rPr>
              <w:t>满足《畜禽规模养殖污染防治条例》（第</w:t>
            </w:r>
            <w:r w:rsidRPr="00E12186">
              <w:rPr>
                <w:rFonts w:hint="eastAsia"/>
              </w:rPr>
              <w:t>643</w:t>
            </w:r>
            <w:r w:rsidRPr="00E12186">
              <w:rPr>
                <w:rFonts w:hint="eastAsia"/>
              </w:rPr>
              <w:t>号）有关畜禽粪便综合利用与治理相关要求及《畜禽粪便无害化处理技术规范》（</w:t>
            </w:r>
            <w:r w:rsidRPr="00E12186">
              <w:t>GB/T36195-2018</w:t>
            </w:r>
            <w:r w:rsidRPr="00E12186">
              <w:rPr>
                <w:rFonts w:hint="eastAsia"/>
              </w:rPr>
              <w:t>）、</w:t>
            </w:r>
            <w:r w:rsidRPr="00E12186">
              <w:rPr>
                <w:rFonts w:ascii="微软雅黑" w:hAnsi="微软雅黑" w:hint="eastAsia"/>
                <w:shd w:val="clear" w:color="auto" w:fill="FFFFFF"/>
              </w:rPr>
              <w:t>《畜禽粪便还田技术规范》（</w:t>
            </w:r>
            <w:r w:rsidRPr="00E12186">
              <w:rPr>
                <w:shd w:val="clear" w:color="auto" w:fill="FFFFFF"/>
              </w:rPr>
              <w:t>GB/T25246-2010</w:t>
            </w:r>
            <w:r w:rsidRPr="00E12186">
              <w:rPr>
                <w:rFonts w:ascii="微软雅黑" w:hAnsi="微软雅黑" w:hint="eastAsia"/>
                <w:shd w:val="clear" w:color="auto" w:fill="FFFFFF"/>
              </w:rPr>
              <w:t>）</w:t>
            </w:r>
            <w:r w:rsidRPr="00E12186">
              <w:rPr>
                <w:rFonts w:hint="eastAsia"/>
              </w:rPr>
              <w:t>关于无害化的要求，进行资源化还田</w:t>
            </w:r>
          </w:p>
        </w:tc>
        <w:tc>
          <w:tcPr>
            <w:tcW w:w="383" w:type="pct"/>
            <w:vAlign w:val="center"/>
          </w:tcPr>
          <w:p w14:paraId="7B7CE3BD" w14:textId="66D11B6C" w:rsidR="00CC35A8" w:rsidRPr="00E12186" w:rsidRDefault="00CC35A8" w:rsidP="00DF6442">
            <w:pPr>
              <w:pStyle w:val="TIE-"/>
            </w:pPr>
            <w:r w:rsidRPr="00E12186">
              <w:rPr>
                <w:rFonts w:hint="eastAsia"/>
              </w:rPr>
              <w:t>1</w:t>
            </w:r>
          </w:p>
        </w:tc>
      </w:tr>
      <w:tr w:rsidR="00E12186" w:rsidRPr="00E12186" w14:paraId="278BD251" w14:textId="77777777" w:rsidTr="00093646">
        <w:trPr>
          <w:jc w:val="center"/>
        </w:trPr>
        <w:tc>
          <w:tcPr>
            <w:tcW w:w="199" w:type="pct"/>
            <w:vMerge/>
            <w:vAlign w:val="center"/>
          </w:tcPr>
          <w:p w14:paraId="038A4883" w14:textId="77777777" w:rsidR="00CC35A8" w:rsidRPr="00E12186" w:rsidRDefault="00CC35A8" w:rsidP="00DF6442">
            <w:pPr>
              <w:pStyle w:val="TIE-"/>
            </w:pPr>
          </w:p>
        </w:tc>
        <w:tc>
          <w:tcPr>
            <w:tcW w:w="450" w:type="pct"/>
            <w:vAlign w:val="center"/>
          </w:tcPr>
          <w:p w14:paraId="6B0C872E" w14:textId="77777777" w:rsidR="00CC35A8" w:rsidRPr="00E12186" w:rsidRDefault="00CC35A8" w:rsidP="00DF6442">
            <w:pPr>
              <w:pStyle w:val="TIE-"/>
            </w:pPr>
            <w:r w:rsidRPr="00E12186">
              <w:rPr>
                <w:rFonts w:hint="eastAsia"/>
              </w:rPr>
              <w:t>消纳土地</w:t>
            </w:r>
          </w:p>
        </w:tc>
        <w:tc>
          <w:tcPr>
            <w:tcW w:w="458" w:type="pct"/>
            <w:vAlign w:val="center"/>
          </w:tcPr>
          <w:p w14:paraId="5AAAD563" w14:textId="77777777" w:rsidR="00CC35A8" w:rsidRPr="00E12186" w:rsidRDefault="00CC35A8" w:rsidP="00DF6442">
            <w:pPr>
              <w:pStyle w:val="TIE-"/>
              <w:rPr>
                <w:lang w:val="en-GB"/>
              </w:rPr>
            </w:pPr>
            <w:r w:rsidRPr="00E12186">
              <w:rPr>
                <w:rFonts w:hint="eastAsia"/>
                <w:lang w:val="en-GB"/>
              </w:rPr>
              <w:t>/</w:t>
            </w:r>
          </w:p>
        </w:tc>
        <w:tc>
          <w:tcPr>
            <w:tcW w:w="2132" w:type="pct"/>
            <w:vAlign w:val="center"/>
          </w:tcPr>
          <w:p w14:paraId="66C92389" w14:textId="00AFA7BD" w:rsidR="00CC35A8" w:rsidRPr="00E12186" w:rsidRDefault="00CC35A8" w:rsidP="003465B6">
            <w:pPr>
              <w:pStyle w:val="TIE-"/>
            </w:pPr>
            <w:r w:rsidRPr="00E12186">
              <w:rPr>
                <w:rFonts w:hint="eastAsia"/>
              </w:rPr>
              <w:t>项目运营时配套有效消纳土地</w:t>
            </w:r>
            <w:r w:rsidR="00364DE3">
              <w:rPr>
                <w:rFonts w:hint="eastAsia"/>
              </w:rPr>
              <w:t>2200</w:t>
            </w:r>
            <w:r w:rsidR="00364DE3">
              <w:rPr>
                <w:rFonts w:hint="eastAsia"/>
              </w:rPr>
              <w:t>亩</w:t>
            </w:r>
            <w:r w:rsidRPr="00E12186">
              <w:rPr>
                <w:rFonts w:hint="eastAsia"/>
              </w:rPr>
              <w:t>，消纳项目所产生的粪便及尿液降解发酵形成的粪便农肥。</w:t>
            </w:r>
          </w:p>
        </w:tc>
        <w:tc>
          <w:tcPr>
            <w:tcW w:w="1378" w:type="pct"/>
            <w:vMerge/>
            <w:vAlign w:val="center"/>
          </w:tcPr>
          <w:p w14:paraId="4D65202D" w14:textId="77777777" w:rsidR="00CC35A8" w:rsidRPr="00E12186" w:rsidRDefault="00CC35A8" w:rsidP="00DF6442">
            <w:pPr>
              <w:pStyle w:val="TIE-"/>
            </w:pPr>
          </w:p>
        </w:tc>
        <w:tc>
          <w:tcPr>
            <w:tcW w:w="383" w:type="pct"/>
            <w:vAlign w:val="center"/>
          </w:tcPr>
          <w:p w14:paraId="3B903D48" w14:textId="2FEB719A" w:rsidR="00CC35A8" w:rsidRPr="00E12186" w:rsidRDefault="00093646" w:rsidP="00DF6442">
            <w:pPr>
              <w:pStyle w:val="TIE-"/>
            </w:pPr>
            <w:r>
              <w:rPr>
                <w:rFonts w:hint="eastAsia"/>
              </w:rPr>
              <w:t>20</w:t>
            </w:r>
          </w:p>
        </w:tc>
      </w:tr>
      <w:tr w:rsidR="00E12186" w:rsidRPr="00E12186" w14:paraId="7645881D" w14:textId="77777777" w:rsidTr="00093646">
        <w:trPr>
          <w:jc w:val="center"/>
        </w:trPr>
        <w:tc>
          <w:tcPr>
            <w:tcW w:w="199" w:type="pct"/>
            <w:vAlign w:val="center"/>
          </w:tcPr>
          <w:p w14:paraId="3A103B21" w14:textId="77777777" w:rsidR="00CC35A8" w:rsidRPr="00E12186" w:rsidRDefault="00CC35A8" w:rsidP="00DF6442">
            <w:pPr>
              <w:pStyle w:val="TIE-"/>
            </w:pPr>
            <w:r w:rsidRPr="00E12186">
              <w:rPr>
                <w:rFonts w:hint="eastAsia"/>
              </w:rPr>
              <w:lastRenderedPageBreak/>
              <w:t>绿化</w:t>
            </w:r>
          </w:p>
        </w:tc>
        <w:tc>
          <w:tcPr>
            <w:tcW w:w="908" w:type="pct"/>
            <w:gridSpan w:val="2"/>
            <w:vAlign w:val="center"/>
          </w:tcPr>
          <w:p w14:paraId="1BB92254" w14:textId="77777777" w:rsidR="00CC35A8" w:rsidRPr="00E12186" w:rsidRDefault="00CC35A8" w:rsidP="00DF6442">
            <w:pPr>
              <w:pStyle w:val="TIE-"/>
              <w:rPr>
                <w:lang w:val="en-GB"/>
              </w:rPr>
            </w:pPr>
            <w:r w:rsidRPr="00E12186">
              <w:rPr>
                <w:rFonts w:hint="eastAsia"/>
                <w:lang w:val="en-GB"/>
              </w:rPr>
              <w:t>绿化工程</w:t>
            </w:r>
          </w:p>
        </w:tc>
        <w:tc>
          <w:tcPr>
            <w:tcW w:w="2132" w:type="pct"/>
            <w:vAlign w:val="center"/>
          </w:tcPr>
          <w:p w14:paraId="2866B2FB" w14:textId="56E50E4B" w:rsidR="00CC35A8" w:rsidRPr="00E12186" w:rsidRDefault="00CC35A8" w:rsidP="00093646">
            <w:pPr>
              <w:pStyle w:val="TIE-"/>
            </w:pPr>
            <w:r w:rsidRPr="00E12186">
              <w:rPr>
                <w:rFonts w:hint="eastAsia"/>
              </w:rPr>
              <w:t>在场区四周、建筑物及道路两侧要种植乔灌相间的常青树，尤其应对</w:t>
            </w:r>
            <w:r w:rsidR="00DC3EDA">
              <w:rPr>
                <w:rFonts w:hint="eastAsia"/>
              </w:rPr>
              <w:t>养殖场</w:t>
            </w:r>
            <w:r w:rsidRPr="00E12186">
              <w:rPr>
                <w:rFonts w:hint="eastAsia"/>
              </w:rPr>
              <w:t>进行重点绿化，选择适宜的树种和草本植物，结合地区气候条件进行绿化美化工作环境，绿化面积为</w:t>
            </w:r>
            <w:r w:rsidR="00093646">
              <w:rPr>
                <w:rFonts w:hint="eastAsia"/>
                <w:szCs w:val="21"/>
              </w:rPr>
              <w:t>4000</w:t>
            </w:r>
            <w:r w:rsidRPr="00E12186">
              <w:rPr>
                <w:rFonts w:hint="eastAsia"/>
              </w:rPr>
              <w:t>m</w:t>
            </w:r>
            <w:r w:rsidRPr="00E12186">
              <w:rPr>
                <w:rFonts w:hint="eastAsia"/>
                <w:vertAlign w:val="superscript"/>
              </w:rPr>
              <w:t>2</w:t>
            </w:r>
            <w:r w:rsidRPr="00E12186">
              <w:rPr>
                <w:rFonts w:hint="eastAsia"/>
              </w:rPr>
              <w:t>。</w:t>
            </w:r>
          </w:p>
        </w:tc>
        <w:tc>
          <w:tcPr>
            <w:tcW w:w="1378" w:type="pct"/>
            <w:vAlign w:val="center"/>
          </w:tcPr>
          <w:p w14:paraId="06ECFF15" w14:textId="77777777" w:rsidR="00CC35A8" w:rsidRPr="00E12186" w:rsidRDefault="00CC35A8" w:rsidP="00DF6442">
            <w:pPr>
              <w:pStyle w:val="TIE-"/>
            </w:pPr>
            <w:r w:rsidRPr="00E12186">
              <w:rPr>
                <w:rFonts w:hint="eastAsia"/>
              </w:rPr>
              <w:t>/</w:t>
            </w:r>
          </w:p>
        </w:tc>
        <w:tc>
          <w:tcPr>
            <w:tcW w:w="383" w:type="pct"/>
            <w:vAlign w:val="center"/>
          </w:tcPr>
          <w:p w14:paraId="4D028F70" w14:textId="4D406D67" w:rsidR="00CC35A8" w:rsidRPr="00E12186" w:rsidRDefault="00093646" w:rsidP="00DF6442">
            <w:pPr>
              <w:pStyle w:val="TIE-"/>
            </w:pPr>
            <w:r>
              <w:rPr>
                <w:rFonts w:hint="eastAsia"/>
              </w:rPr>
              <w:t>15</w:t>
            </w:r>
          </w:p>
        </w:tc>
      </w:tr>
      <w:tr w:rsidR="00E12186" w:rsidRPr="00E12186" w14:paraId="25AFC364" w14:textId="77777777" w:rsidTr="00093646">
        <w:trPr>
          <w:jc w:val="center"/>
        </w:trPr>
        <w:tc>
          <w:tcPr>
            <w:tcW w:w="649" w:type="pct"/>
            <w:gridSpan w:val="2"/>
            <w:vAlign w:val="center"/>
          </w:tcPr>
          <w:p w14:paraId="4D06C8D2" w14:textId="69A5CBBF" w:rsidR="00CC35A8" w:rsidRPr="00E12186" w:rsidRDefault="00CC35A8" w:rsidP="00DF6442">
            <w:pPr>
              <w:pStyle w:val="TIE-"/>
            </w:pPr>
            <w:r w:rsidRPr="00E12186">
              <w:rPr>
                <w:rFonts w:hint="eastAsia"/>
              </w:rPr>
              <w:t>环境监测</w:t>
            </w:r>
          </w:p>
        </w:tc>
        <w:tc>
          <w:tcPr>
            <w:tcW w:w="2590" w:type="pct"/>
            <w:gridSpan w:val="2"/>
            <w:vAlign w:val="center"/>
          </w:tcPr>
          <w:p w14:paraId="1852F32A" w14:textId="77777777" w:rsidR="00CC35A8" w:rsidRPr="00E12186" w:rsidRDefault="00CC35A8" w:rsidP="00DF6442">
            <w:pPr>
              <w:pStyle w:val="TIE-"/>
            </w:pPr>
            <w:r w:rsidRPr="00E12186">
              <w:rPr>
                <w:rFonts w:ascii="宋体" w:hAnsi="宋体" w:cs="Arial" w:hint="eastAsia"/>
              </w:rPr>
              <w:t>委托有资质的监测单位每年进行例行监测。</w:t>
            </w:r>
          </w:p>
        </w:tc>
        <w:tc>
          <w:tcPr>
            <w:tcW w:w="1378" w:type="pct"/>
            <w:vAlign w:val="center"/>
          </w:tcPr>
          <w:p w14:paraId="414741B0" w14:textId="77777777" w:rsidR="00CC35A8" w:rsidRPr="00E12186" w:rsidRDefault="00CC35A8" w:rsidP="00DF6442">
            <w:pPr>
              <w:pStyle w:val="TIE-"/>
            </w:pPr>
            <w:r w:rsidRPr="00E12186">
              <w:rPr>
                <w:rFonts w:hint="eastAsia"/>
              </w:rPr>
              <w:t>按相关操作规程进行</w:t>
            </w:r>
          </w:p>
        </w:tc>
        <w:tc>
          <w:tcPr>
            <w:tcW w:w="383" w:type="pct"/>
            <w:vAlign w:val="center"/>
          </w:tcPr>
          <w:p w14:paraId="65AFD5F3" w14:textId="78F6CBE9" w:rsidR="00CC35A8" w:rsidRPr="00E12186" w:rsidRDefault="00CC35A8" w:rsidP="00DF6442">
            <w:pPr>
              <w:pStyle w:val="TIE-"/>
            </w:pPr>
            <w:r w:rsidRPr="00E12186">
              <w:rPr>
                <w:rFonts w:hint="eastAsia"/>
              </w:rPr>
              <w:t>5</w:t>
            </w:r>
          </w:p>
        </w:tc>
      </w:tr>
      <w:tr w:rsidR="00CC35A8" w:rsidRPr="00E12186" w14:paraId="04344593" w14:textId="77777777" w:rsidTr="00093646">
        <w:trPr>
          <w:jc w:val="center"/>
        </w:trPr>
        <w:tc>
          <w:tcPr>
            <w:tcW w:w="3239" w:type="pct"/>
            <w:gridSpan w:val="4"/>
            <w:vAlign w:val="center"/>
          </w:tcPr>
          <w:p w14:paraId="4364F84A" w14:textId="21AB754A" w:rsidR="00CC35A8" w:rsidRPr="00E12186" w:rsidRDefault="00CC35A8" w:rsidP="00DF6442">
            <w:pPr>
              <w:pStyle w:val="TIE-"/>
              <w:rPr>
                <w:rFonts w:ascii="宋体" w:hAnsi="宋体" w:cs="Arial"/>
              </w:rPr>
            </w:pPr>
            <w:r w:rsidRPr="00E12186">
              <w:rPr>
                <w:rFonts w:ascii="宋体" w:hAnsi="宋体" w:cs="Arial" w:hint="eastAsia"/>
              </w:rPr>
              <w:t>合计</w:t>
            </w:r>
          </w:p>
        </w:tc>
        <w:tc>
          <w:tcPr>
            <w:tcW w:w="1378" w:type="pct"/>
            <w:vAlign w:val="center"/>
          </w:tcPr>
          <w:p w14:paraId="13961204" w14:textId="77777777" w:rsidR="00CC35A8" w:rsidRPr="00E12186" w:rsidRDefault="00CC35A8" w:rsidP="00DF6442">
            <w:pPr>
              <w:pStyle w:val="TIE-"/>
            </w:pPr>
          </w:p>
        </w:tc>
        <w:tc>
          <w:tcPr>
            <w:tcW w:w="383" w:type="pct"/>
            <w:vAlign w:val="center"/>
          </w:tcPr>
          <w:p w14:paraId="7F3DE2D7" w14:textId="651427A6" w:rsidR="00CC35A8" w:rsidRPr="00E12186" w:rsidRDefault="00151B1F" w:rsidP="00DF6442">
            <w:pPr>
              <w:pStyle w:val="TIE-"/>
            </w:pPr>
            <w:r>
              <w:rPr>
                <w:rFonts w:hint="eastAsia"/>
              </w:rPr>
              <w:t>281</w:t>
            </w:r>
          </w:p>
        </w:tc>
      </w:tr>
    </w:tbl>
    <w:p w14:paraId="31F9837B" w14:textId="4C35DD46" w:rsidR="001F3580" w:rsidRPr="00E12186" w:rsidRDefault="001F3580" w:rsidP="001F3580">
      <w:pPr>
        <w:ind w:firstLine="480"/>
      </w:pPr>
    </w:p>
    <w:bookmarkEnd w:id="515"/>
    <w:p w14:paraId="199D080B" w14:textId="77777777" w:rsidR="002E7EAB" w:rsidRPr="00E12186" w:rsidRDefault="002E7EAB">
      <w:pPr>
        <w:pStyle w:val="1"/>
        <w:sectPr w:rsidR="002E7EAB" w:rsidRPr="00E12186">
          <w:pgSz w:w="16838" w:h="11906" w:orient="landscape"/>
          <w:pgMar w:top="1418" w:right="1247" w:bottom="1701" w:left="1418" w:header="851" w:footer="992" w:gutter="0"/>
          <w:pgNumType w:fmt="numberInDash"/>
          <w:cols w:space="720"/>
          <w:docGrid w:linePitch="326"/>
        </w:sectPr>
      </w:pPr>
    </w:p>
    <w:p w14:paraId="384A5A0D" w14:textId="77777777" w:rsidR="002E7EAB" w:rsidRPr="00E12186" w:rsidRDefault="00EA071C" w:rsidP="00D76548">
      <w:pPr>
        <w:pStyle w:val="1"/>
      </w:pPr>
      <w:bookmarkStart w:id="516" w:name="_Toc75012629"/>
      <w:r w:rsidRPr="00E12186">
        <w:rPr>
          <w:rFonts w:hint="eastAsia"/>
        </w:rPr>
        <w:lastRenderedPageBreak/>
        <w:t>8</w:t>
      </w:r>
      <w:r w:rsidR="002E18A2" w:rsidRPr="00E12186">
        <w:t>环境影响经济损益分析</w:t>
      </w:r>
      <w:bookmarkEnd w:id="437"/>
      <w:bookmarkEnd w:id="516"/>
    </w:p>
    <w:p w14:paraId="176D6636" w14:textId="77777777" w:rsidR="002E7EAB" w:rsidRPr="00E12186" w:rsidRDefault="002E18A2">
      <w:pPr>
        <w:ind w:firstLine="480"/>
      </w:pPr>
      <w:r w:rsidRPr="00E12186">
        <w:rPr>
          <w:rFonts w:hint="eastAsia"/>
        </w:rPr>
        <w:t>环境经济损益分析主要任务是估算建设项目需要投入的环保投资和所能收到的环境保护效果。因此，在环境经济损益分析中，除需计算用于控制污染所需投资和费用外，还要同时核算可能收到的环境与经济实效。</w:t>
      </w:r>
    </w:p>
    <w:p w14:paraId="5AF6F604" w14:textId="77777777" w:rsidR="002E7EAB" w:rsidRPr="00E12186" w:rsidRDefault="002E18A2">
      <w:pPr>
        <w:ind w:firstLine="480"/>
      </w:pPr>
      <w:r w:rsidRPr="00E12186">
        <w:t>然而，经济效益比较直观，很容易用货币直接计算，而污染影响带来的损失一般是间接的，很难用货币直接计算。因此，目前环境影响经济定量化分析难度较大，本项目环境经济损益采用定性与半定量相结合的方法进行讨论。</w:t>
      </w:r>
    </w:p>
    <w:p w14:paraId="4F48CD78" w14:textId="77777777" w:rsidR="002E7EAB" w:rsidRPr="00E12186" w:rsidRDefault="001E1BFD">
      <w:pPr>
        <w:pStyle w:val="2"/>
      </w:pPr>
      <w:bookmarkStart w:id="517" w:name="_Toc487188665"/>
      <w:bookmarkStart w:id="518" w:name="_Toc523322384"/>
      <w:bookmarkStart w:id="519" w:name="_Toc494206391"/>
      <w:bookmarkStart w:id="520" w:name="_Toc75012630"/>
      <w:r w:rsidRPr="00E12186">
        <w:rPr>
          <w:rFonts w:hint="eastAsia"/>
        </w:rPr>
        <w:t>8</w:t>
      </w:r>
      <w:r w:rsidR="00D60EDB" w:rsidRPr="00E12186">
        <w:rPr>
          <w:rFonts w:hint="eastAsia"/>
        </w:rPr>
        <w:t>.</w:t>
      </w:r>
      <w:r w:rsidR="002E18A2" w:rsidRPr="00E12186">
        <w:t>1</w:t>
      </w:r>
      <w:r w:rsidR="002E18A2" w:rsidRPr="00E12186">
        <w:t>经济效益分析</w:t>
      </w:r>
      <w:bookmarkEnd w:id="517"/>
      <w:bookmarkEnd w:id="518"/>
      <w:bookmarkEnd w:id="519"/>
      <w:bookmarkEnd w:id="520"/>
    </w:p>
    <w:p w14:paraId="36FF6284" w14:textId="00141EBC" w:rsidR="002E7EAB" w:rsidRPr="00E12186" w:rsidRDefault="002E18A2">
      <w:pPr>
        <w:ind w:firstLine="480"/>
      </w:pPr>
      <w:r w:rsidRPr="00E12186">
        <w:t>项目总投资</w:t>
      </w:r>
      <w:r w:rsidR="00194EE7">
        <w:rPr>
          <w:rFonts w:hint="eastAsia"/>
        </w:rPr>
        <w:t>1200</w:t>
      </w:r>
      <w:r w:rsidRPr="00E12186">
        <w:t>万元，资金来源企业自筹。项目的投产运营，经济效益主要通过产品销售获得。根据项目可研，项目年运行成本及利润估算见表</w:t>
      </w:r>
      <w:r w:rsidR="001E1BFD" w:rsidRPr="00E12186">
        <w:rPr>
          <w:rFonts w:hint="eastAsia"/>
        </w:rPr>
        <w:t>8</w:t>
      </w:r>
      <w:r w:rsidR="005D04D8" w:rsidRPr="00E12186">
        <w:rPr>
          <w:rFonts w:hint="eastAsia"/>
        </w:rPr>
        <w:t>.</w:t>
      </w:r>
      <w:r w:rsidRPr="00E12186">
        <w:t>1-1</w:t>
      </w:r>
      <w:r w:rsidRPr="00E12186">
        <w:t>。</w:t>
      </w:r>
    </w:p>
    <w:p w14:paraId="7E732755" w14:textId="77777777" w:rsidR="002E7EAB" w:rsidRPr="00E12186" w:rsidRDefault="002E18A2" w:rsidP="00D76548">
      <w:pPr>
        <w:pStyle w:val="5"/>
      </w:pPr>
      <w:r w:rsidRPr="00E12186">
        <w:t>表</w:t>
      </w:r>
      <w:r w:rsidR="001E1BFD" w:rsidRPr="00E12186">
        <w:rPr>
          <w:rFonts w:hint="eastAsia"/>
        </w:rPr>
        <w:t>8</w:t>
      </w:r>
      <w:r w:rsidR="005D04D8" w:rsidRPr="00E12186">
        <w:rPr>
          <w:rFonts w:hint="eastAsia"/>
        </w:rPr>
        <w:t>.</w:t>
      </w:r>
      <w:r w:rsidRPr="00E12186">
        <w:t xml:space="preserve">1-1  </w:t>
      </w:r>
      <w:r w:rsidR="001E1BFD" w:rsidRPr="00E12186">
        <w:rPr>
          <w:rFonts w:hint="eastAsia"/>
        </w:rPr>
        <w:t xml:space="preserve">  </w:t>
      </w:r>
      <w:r w:rsidRPr="00E12186">
        <w:t>运行成本及利润估算表</w:t>
      </w:r>
    </w:p>
    <w:tbl>
      <w:tblPr>
        <w:tblW w:w="9174" w:type="dxa"/>
        <w:jc w:val="center"/>
        <w:tblBorders>
          <w:top w:val="single" w:sz="12" w:space="0" w:color="auto"/>
          <w:bottom w:val="single" w:sz="12" w:space="0" w:color="auto"/>
          <w:insideH w:val="single" w:sz="6" w:space="0" w:color="auto"/>
          <w:insideV w:val="single" w:sz="6" w:space="0" w:color="auto"/>
        </w:tblBorders>
        <w:tblLayout w:type="fixed"/>
        <w:tblLook w:val="04A0" w:firstRow="1" w:lastRow="0" w:firstColumn="1" w:lastColumn="0" w:noHBand="0" w:noVBand="1"/>
      </w:tblPr>
      <w:tblGrid>
        <w:gridCol w:w="945"/>
        <w:gridCol w:w="5730"/>
        <w:gridCol w:w="2499"/>
      </w:tblGrid>
      <w:tr w:rsidR="00E12186" w:rsidRPr="00E12186" w14:paraId="7D178A94" w14:textId="77777777">
        <w:trPr>
          <w:trHeight w:val="20"/>
          <w:tblHeader/>
          <w:jc w:val="center"/>
        </w:trPr>
        <w:tc>
          <w:tcPr>
            <w:tcW w:w="945" w:type="dxa"/>
            <w:vAlign w:val="center"/>
          </w:tcPr>
          <w:p w14:paraId="22B8EFBA" w14:textId="77777777" w:rsidR="002E7EAB" w:rsidRPr="00E12186" w:rsidRDefault="002E18A2">
            <w:pPr>
              <w:pStyle w:val="TIE-"/>
            </w:pPr>
            <w:r w:rsidRPr="00E12186">
              <w:t>序号</w:t>
            </w:r>
          </w:p>
        </w:tc>
        <w:tc>
          <w:tcPr>
            <w:tcW w:w="5730" w:type="dxa"/>
            <w:vAlign w:val="center"/>
          </w:tcPr>
          <w:p w14:paraId="2BD17230" w14:textId="77777777" w:rsidR="002E7EAB" w:rsidRPr="00E12186" w:rsidRDefault="002E18A2">
            <w:pPr>
              <w:pStyle w:val="TIE-"/>
            </w:pPr>
            <w:r w:rsidRPr="00E12186">
              <w:t>项目</w:t>
            </w:r>
          </w:p>
        </w:tc>
        <w:tc>
          <w:tcPr>
            <w:tcW w:w="2499" w:type="dxa"/>
            <w:vAlign w:val="center"/>
          </w:tcPr>
          <w:p w14:paraId="1D165715" w14:textId="77777777" w:rsidR="002E7EAB" w:rsidRPr="00E12186" w:rsidRDefault="002E18A2">
            <w:pPr>
              <w:pStyle w:val="TIE-"/>
            </w:pPr>
            <w:r w:rsidRPr="00E12186">
              <w:t>单位（万元</w:t>
            </w:r>
            <w:r w:rsidRPr="00E12186">
              <w:t>/</w:t>
            </w:r>
            <w:r w:rsidRPr="00E12186">
              <w:t>年）</w:t>
            </w:r>
          </w:p>
        </w:tc>
      </w:tr>
      <w:tr w:rsidR="00E12186" w:rsidRPr="00E12186" w14:paraId="6A1A2C38" w14:textId="77777777">
        <w:trPr>
          <w:trHeight w:val="20"/>
          <w:jc w:val="center"/>
        </w:trPr>
        <w:tc>
          <w:tcPr>
            <w:tcW w:w="945" w:type="dxa"/>
            <w:vAlign w:val="center"/>
          </w:tcPr>
          <w:p w14:paraId="0B2C5AB0" w14:textId="77777777" w:rsidR="002E7EAB" w:rsidRPr="00E12186" w:rsidRDefault="002E18A2">
            <w:pPr>
              <w:pStyle w:val="TIE-"/>
            </w:pPr>
            <w:r w:rsidRPr="00E12186">
              <w:t>1</w:t>
            </w:r>
          </w:p>
        </w:tc>
        <w:tc>
          <w:tcPr>
            <w:tcW w:w="5730" w:type="dxa"/>
            <w:vAlign w:val="center"/>
          </w:tcPr>
          <w:p w14:paraId="3F9FBC6C" w14:textId="77777777" w:rsidR="002E7EAB" w:rsidRPr="00E12186" w:rsidRDefault="002E18A2">
            <w:pPr>
              <w:pStyle w:val="TIE-"/>
            </w:pPr>
            <w:r w:rsidRPr="00E12186">
              <w:t>总投资</w:t>
            </w:r>
          </w:p>
        </w:tc>
        <w:tc>
          <w:tcPr>
            <w:tcW w:w="2499" w:type="dxa"/>
            <w:vAlign w:val="center"/>
          </w:tcPr>
          <w:p w14:paraId="6E0C54B2" w14:textId="55069A80" w:rsidR="002E7EAB" w:rsidRPr="00E12186" w:rsidRDefault="00194EE7">
            <w:pPr>
              <w:pStyle w:val="TIE-"/>
            </w:pPr>
            <w:r>
              <w:rPr>
                <w:rFonts w:hint="eastAsia"/>
              </w:rPr>
              <w:t>1200</w:t>
            </w:r>
            <w:r w:rsidR="00093646">
              <w:rPr>
                <w:rFonts w:hint="eastAsia"/>
              </w:rPr>
              <w:t>.0</w:t>
            </w:r>
          </w:p>
        </w:tc>
      </w:tr>
      <w:tr w:rsidR="00E12186" w:rsidRPr="00E12186" w14:paraId="0C77AD45" w14:textId="77777777">
        <w:trPr>
          <w:trHeight w:val="20"/>
          <w:jc w:val="center"/>
        </w:trPr>
        <w:tc>
          <w:tcPr>
            <w:tcW w:w="945" w:type="dxa"/>
            <w:vAlign w:val="center"/>
          </w:tcPr>
          <w:p w14:paraId="091F4E6B" w14:textId="77777777" w:rsidR="002E4899" w:rsidRPr="00E12186" w:rsidRDefault="002E4899">
            <w:pPr>
              <w:pStyle w:val="TIE-"/>
            </w:pPr>
            <w:r w:rsidRPr="00E12186">
              <w:t>2</w:t>
            </w:r>
          </w:p>
        </w:tc>
        <w:tc>
          <w:tcPr>
            <w:tcW w:w="5730" w:type="dxa"/>
            <w:vAlign w:val="center"/>
          </w:tcPr>
          <w:p w14:paraId="11100BD5" w14:textId="77777777" w:rsidR="002E4899" w:rsidRPr="00E12186" w:rsidRDefault="002E4899">
            <w:pPr>
              <w:pStyle w:val="TIE-"/>
            </w:pPr>
            <w:r w:rsidRPr="00E12186">
              <w:t>总成本费用</w:t>
            </w:r>
          </w:p>
        </w:tc>
        <w:tc>
          <w:tcPr>
            <w:tcW w:w="2499" w:type="dxa"/>
            <w:vAlign w:val="center"/>
          </w:tcPr>
          <w:p w14:paraId="2FA29D42" w14:textId="7AACB99C" w:rsidR="002E4899" w:rsidRPr="00093646" w:rsidRDefault="00093646">
            <w:pPr>
              <w:pStyle w:val="TIE-"/>
            </w:pPr>
            <w:r w:rsidRPr="00093646">
              <w:rPr>
                <w:rFonts w:hint="eastAsia"/>
              </w:rPr>
              <w:t>6602.88</w:t>
            </w:r>
          </w:p>
        </w:tc>
      </w:tr>
      <w:tr w:rsidR="00E12186" w:rsidRPr="00E12186" w14:paraId="057CD581" w14:textId="77777777">
        <w:trPr>
          <w:trHeight w:val="20"/>
          <w:jc w:val="center"/>
        </w:trPr>
        <w:tc>
          <w:tcPr>
            <w:tcW w:w="945" w:type="dxa"/>
            <w:vAlign w:val="center"/>
          </w:tcPr>
          <w:p w14:paraId="663EDDB2" w14:textId="77777777" w:rsidR="002E4899" w:rsidRPr="00E12186" w:rsidRDefault="002E4899">
            <w:pPr>
              <w:pStyle w:val="TIE-"/>
            </w:pPr>
            <w:r w:rsidRPr="00E12186">
              <w:t>3</w:t>
            </w:r>
          </w:p>
        </w:tc>
        <w:tc>
          <w:tcPr>
            <w:tcW w:w="5730" w:type="dxa"/>
            <w:vAlign w:val="center"/>
          </w:tcPr>
          <w:p w14:paraId="14CBE742" w14:textId="77777777" w:rsidR="002E4899" w:rsidRPr="00E12186" w:rsidRDefault="002E4899">
            <w:pPr>
              <w:pStyle w:val="TIE-"/>
            </w:pPr>
            <w:r w:rsidRPr="00E12186">
              <w:t>年销售收入</w:t>
            </w:r>
          </w:p>
        </w:tc>
        <w:tc>
          <w:tcPr>
            <w:tcW w:w="2499" w:type="dxa"/>
            <w:vAlign w:val="center"/>
          </w:tcPr>
          <w:p w14:paraId="6D739089" w14:textId="533B9BBA" w:rsidR="002E4899" w:rsidRPr="00093646" w:rsidRDefault="00093646">
            <w:pPr>
              <w:pStyle w:val="TIE-"/>
            </w:pPr>
            <w:r w:rsidRPr="00093646">
              <w:rPr>
                <w:rFonts w:hint="eastAsia"/>
              </w:rPr>
              <w:t>9536.60</w:t>
            </w:r>
          </w:p>
        </w:tc>
      </w:tr>
      <w:tr w:rsidR="00E12186" w:rsidRPr="00E12186" w14:paraId="55A2AD36" w14:textId="77777777">
        <w:trPr>
          <w:trHeight w:val="20"/>
          <w:jc w:val="center"/>
        </w:trPr>
        <w:tc>
          <w:tcPr>
            <w:tcW w:w="945" w:type="dxa"/>
            <w:vAlign w:val="center"/>
          </w:tcPr>
          <w:p w14:paraId="2117618C" w14:textId="77777777" w:rsidR="002E4899" w:rsidRPr="00E12186" w:rsidRDefault="002E4899">
            <w:pPr>
              <w:pStyle w:val="TIE-"/>
            </w:pPr>
            <w:r w:rsidRPr="00E12186">
              <w:rPr>
                <w:rFonts w:hint="eastAsia"/>
              </w:rPr>
              <w:t>4</w:t>
            </w:r>
          </w:p>
        </w:tc>
        <w:tc>
          <w:tcPr>
            <w:tcW w:w="5730" w:type="dxa"/>
            <w:vAlign w:val="center"/>
          </w:tcPr>
          <w:p w14:paraId="19060DBB" w14:textId="77777777" w:rsidR="002E4899" w:rsidRPr="00E12186" w:rsidRDefault="002E4899">
            <w:pPr>
              <w:pStyle w:val="TIE-"/>
            </w:pPr>
            <w:r w:rsidRPr="00E12186">
              <w:rPr>
                <w:rFonts w:hint="eastAsia"/>
              </w:rPr>
              <w:t>年均利润总额</w:t>
            </w:r>
          </w:p>
        </w:tc>
        <w:tc>
          <w:tcPr>
            <w:tcW w:w="2499" w:type="dxa"/>
            <w:vAlign w:val="center"/>
          </w:tcPr>
          <w:p w14:paraId="1849788E" w14:textId="74DB08B3" w:rsidR="002E4899" w:rsidRPr="00093646" w:rsidRDefault="00093646" w:rsidP="001E1BFD">
            <w:pPr>
              <w:pStyle w:val="TIE-"/>
            </w:pPr>
            <w:r w:rsidRPr="00093646">
              <w:rPr>
                <w:rFonts w:hint="eastAsia"/>
              </w:rPr>
              <w:t>2807.25</w:t>
            </w:r>
          </w:p>
        </w:tc>
      </w:tr>
    </w:tbl>
    <w:p w14:paraId="5CDBD159" w14:textId="77777777" w:rsidR="002E7EAB" w:rsidRPr="00E12186" w:rsidRDefault="002E18A2">
      <w:pPr>
        <w:ind w:firstLine="480"/>
      </w:pPr>
      <w:r w:rsidRPr="00E12186">
        <w:t>从表</w:t>
      </w:r>
      <w:r w:rsidR="001E1BFD" w:rsidRPr="00E12186">
        <w:rPr>
          <w:rFonts w:hint="eastAsia"/>
        </w:rPr>
        <w:t>8</w:t>
      </w:r>
      <w:r w:rsidR="005D04D8" w:rsidRPr="00E12186">
        <w:rPr>
          <w:rFonts w:hint="eastAsia"/>
        </w:rPr>
        <w:t>.</w:t>
      </w:r>
      <w:r w:rsidRPr="00E12186">
        <w:rPr>
          <w:rFonts w:hint="eastAsia"/>
        </w:rPr>
        <w:t>1</w:t>
      </w:r>
      <w:r w:rsidRPr="00E12186">
        <w:t>-1</w:t>
      </w:r>
      <w:r w:rsidRPr="00E12186">
        <w:t>可见，本项目财务生存能力良好，工程财务指标较好，具有较强的清偿能力和抗风险能力，因而从经济方面考虑本项目可行。</w:t>
      </w:r>
    </w:p>
    <w:p w14:paraId="77FB3046" w14:textId="77777777" w:rsidR="002E7EAB" w:rsidRPr="00E12186" w:rsidRDefault="001E1BFD">
      <w:pPr>
        <w:pStyle w:val="2"/>
      </w:pPr>
      <w:bookmarkStart w:id="521" w:name="_Toc494206392"/>
      <w:bookmarkStart w:id="522" w:name="_Toc523322385"/>
      <w:bookmarkStart w:id="523" w:name="_Toc487188666"/>
      <w:bookmarkStart w:id="524" w:name="_Toc75012631"/>
      <w:r w:rsidRPr="00E12186">
        <w:rPr>
          <w:rFonts w:hint="eastAsia"/>
        </w:rPr>
        <w:t>8</w:t>
      </w:r>
      <w:r w:rsidR="00D60EDB" w:rsidRPr="00E12186">
        <w:rPr>
          <w:rFonts w:hint="eastAsia"/>
        </w:rPr>
        <w:t>.</w:t>
      </w:r>
      <w:r w:rsidR="002E18A2" w:rsidRPr="00E12186">
        <w:t>2</w:t>
      </w:r>
      <w:r w:rsidR="002E18A2" w:rsidRPr="00E12186">
        <w:t>社会效益分析</w:t>
      </w:r>
      <w:bookmarkEnd w:id="521"/>
      <w:bookmarkEnd w:id="522"/>
      <w:bookmarkEnd w:id="523"/>
      <w:bookmarkEnd w:id="524"/>
    </w:p>
    <w:p w14:paraId="7A77F1AD" w14:textId="77777777" w:rsidR="002E7EAB" w:rsidRPr="00E12186" w:rsidRDefault="002E18A2">
      <w:pPr>
        <w:ind w:firstLine="480"/>
      </w:pPr>
      <w:r w:rsidRPr="00E12186">
        <w:t>本项目建成投产后，不仅可以增加国家和地方财税收入，同时可以增加新的就业岗位，带动相关产业的发展，增加间接的就业机会，对促进区域经济和社会发展具有重要意义。</w:t>
      </w:r>
    </w:p>
    <w:p w14:paraId="667F6A9D" w14:textId="77777777" w:rsidR="002E7EAB" w:rsidRPr="00E12186" w:rsidRDefault="001E1BFD">
      <w:pPr>
        <w:pStyle w:val="2"/>
      </w:pPr>
      <w:bookmarkStart w:id="525" w:name="_Toc494206393"/>
      <w:bookmarkStart w:id="526" w:name="_Toc523322386"/>
      <w:bookmarkStart w:id="527" w:name="_Toc487188667"/>
      <w:bookmarkStart w:id="528" w:name="_Toc75012632"/>
      <w:r w:rsidRPr="00E12186">
        <w:rPr>
          <w:rFonts w:hint="eastAsia"/>
        </w:rPr>
        <w:t>8</w:t>
      </w:r>
      <w:r w:rsidR="00D60EDB" w:rsidRPr="00E12186">
        <w:rPr>
          <w:rFonts w:hint="eastAsia"/>
        </w:rPr>
        <w:t>.</w:t>
      </w:r>
      <w:r w:rsidR="002E18A2" w:rsidRPr="00E12186">
        <w:t>3</w:t>
      </w:r>
      <w:r w:rsidR="002E18A2" w:rsidRPr="00E12186">
        <w:t>环境</w:t>
      </w:r>
      <w:r w:rsidR="002E18A2" w:rsidRPr="00E12186">
        <w:rPr>
          <w:rFonts w:hint="eastAsia"/>
        </w:rPr>
        <w:t>效益</w:t>
      </w:r>
      <w:r w:rsidR="002E18A2" w:rsidRPr="00E12186">
        <w:t>分析</w:t>
      </w:r>
      <w:bookmarkEnd w:id="525"/>
      <w:bookmarkEnd w:id="526"/>
      <w:bookmarkEnd w:id="527"/>
      <w:bookmarkEnd w:id="528"/>
    </w:p>
    <w:p w14:paraId="4129F11C" w14:textId="77777777" w:rsidR="002E7EAB" w:rsidRPr="00E12186" w:rsidRDefault="001E1BFD">
      <w:pPr>
        <w:pStyle w:val="3"/>
      </w:pPr>
      <w:bookmarkStart w:id="529" w:name="_Toc487188668"/>
      <w:bookmarkStart w:id="530" w:name="_Toc494206394"/>
      <w:bookmarkStart w:id="531" w:name="_Toc523322387"/>
      <w:bookmarkStart w:id="532" w:name="_Toc75012633"/>
      <w:r w:rsidRPr="00E12186">
        <w:rPr>
          <w:rFonts w:hint="eastAsia"/>
        </w:rPr>
        <w:t>8</w:t>
      </w:r>
      <w:r w:rsidR="00D60EDB" w:rsidRPr="00E12186">
        <w:rPr>
          <w:rFonts w:hint="eastAsia"/>
        </w:rPr>
        <w:t>.</w:t>
      </w:r>
      <w:r w:rsidR="002E18A2" w:rsidRPr="00E12186">
        <w:t>3.1</w:t>
      </w:r>
      <w:r w:rsidR="002E18A2" w:rsidRPr="00E12186">
        <w:t>环保投资费用</w:t>
      </w:r>
      <w:bookmarkEnd w:id="529"/>
      <w:bookmarkEnd w:id="530"/>
      <w:bookmarkEnd w:id="531"/>
      <w:bookmarkEnd w:id="532"/>
    </w:p>
    <w:p w14:paraId="0113A47B" w14:textId="3FF07C92" w:rsidR="002E7EAB" w:rsidRPr="00E12186" w:rsidRDefault="002E18A2">
      <w:pPr>
        <w:ind w:firstLine="480"/>
      </w:pPr>
      <w:r w:rsidRPr="00E12186">
        <w:t>环保投资主要包括废气处理工程、</w:t>
      </w:r>
      <w:r w:rsidR="00D76548" w:rsidRPr="00E12186">
        <w:rPr>
          <w:rFonts w:hint="eastAsia"/>
        </w:rPr>
        <w:t>地下水</w:t>
      </w:r>
      <w:r w:rsidR="00D76548" w:rsidRPr="00E12186">
        <w:t>防治工程、噪声处理工程</w:t>
      </w:r>
      <w:r w:rsidRPr="00E12186">
        <w:t>和其它不可预见费用等。本工程总投资为</w:t>
      </w:r>
      <w:r w:rsidR="00194EE7">
        <w:rPr>
          <w:rFonts w:hint="eastAsia"/>
        </w:rPr>
        <w:t>1200</w:t>
      </w:r>
      <w:r w:rsidRPr="00E12186">
        <w:t>万元，其中环保设施投资</w:t>
      </w:r>
      <w:r w:rsidR="00151B1F">
        <w:rPr>
          <w:rFonts w:hint="eastAsia"/>
        </w:rPr>
        <w:t>281</w:t>
      </w:r>
      <w:r w:rsidRPr="00E12186">
        <w:t>万元，占总投资的</w:t>
      </w:r>
      <w:r w:rsidR="00194EE7">
        <w:rPr>
          <w:rFonts w:hint="eastAsia"/>
        </w:rPr>
        <w:t>23.42%</w:t>
      </w:r>
      <w:r w:rsidRPr="00E12186">
        <w:t>，投资分配情况见</w:t>
      </w:r>
      <w:r w:rsidR="001F3580" w:rsidRPr="00E12186">
        <w:rPr>
          <w:rFonts w:hint="eastAsia"/>
        </w:rPr>
        <w:t>下</w:t>
      </w:r>
      <w:r w:rsidRPr="00E12186">
        <w:t>表</w:t>
      </w:r>
      <w:r w:rsidR="001F3580" w:rsidRPr="00E12186">
        <w:rPr>
          <w:rFonts w:hint="eastAsia"/>
        </w:rPr>
        <w:t>。</w:t>
      </w:r>
    </w:p>
    <w:p w14:paraId="6999A5F9" w14:textId="77777777" w:rsidR="002E7EAB" w:rsidRPr="00E12186" w:rsidRDefault="001E1BFD">
      <w:pPr>
        <w:pStyle w:val="3"/>
      </w:pPr>
      <w:bookmarkStart w:id="533" w:name="_Toc523322388"/>
      <w:bookmarkStart w:id="534" w:name="_Toc487188669"/>
      <w:bookmarkStart w:id="535" w:name="_Toc494206395"/>
      <w:bookmarkStart w:id="536" w:name="_Toc75012634"/>
      <w:r w:rsidRPr="00E12186">
        <w:rPr>
          <w:rFonts w:hint="eastAsia"/>
        </w:rPr>
        <w:lastRenderedPageBreak/>
        <w:t>8</w:t>
      </w:r>
      <w:r w:rsidR="00D60EDB" w:rsidRPr="00E12186">
        <w:rPr>
          <w:rFonts w:hint="eastAsia"/>
        </w:rPr>
        <w:t>.</w:t>
      </w:r>
      <w:r w:rsidR="002E18A2" w:rsidRPr="00E12186">
        <w:t>3.2</w:t>
      </w:r>
      <w:r w:rsidR="002E18A2" w:rsidRPr="00E12186">
        <w:t>环保设施运行费用</w:t>
      </w:r>
      <w:bookmarkEnd w:id="533"/>
      <w:bookmarkEnd w:id="534"/>
      <w:bookmarkEnd w:id="535"/>
      <w:bookmarkEnd w:id="536"/>
    </w:p>
    <w:p w14:paraId="46813080" w14:textId="77777777" w:rsidR="002E7EAB" w:rsidRPr="00E12186" w:rsidRDefault="002E18A2">
      <w:pPr>
        <w:ind w:firstLine="480"/>
      </w:pPr>
      <w:r w:rsidRPr="00E12186">
        <w:t>（</w:t>
      </w:r>
      <w:r w:rsidRPr="00E12186">
        <w:t>1</w:t>
      </w:r>
      <w:r w:rsidRPr="00E12186">
        <w:t>）设备运行费用</w:t>
      </w:r>
    </w:p>
    <w:p w14:paraId="652E8B25" w14:textId="77777777" w:rsidR="002E7EAB" w:rsidRPr="00E12186" w:rsidRDefault="002E18A2" w:rsidP="00D76548">
      <w:pPr>
        <w:ind w:firstLine="480"/>
      </w:pPr>
      <w:r w:rsidRPr="00E12186">
        <w:fldChar w:fldCharType="begin"/>
      </w:r>
      <w:r w:rsidRPr="00E12186">
        <w:instrText xml:space="preserve"> = 1 \* GB3 </w:instrText>
      </w:r>
      <w:r w:rsidRPr="00E12186">
        <w:fldChar w:fldCharType="separate"/>
      </w:r>
      <w:r w:rsidRPr="00E12186">
        <w:rPr>
          <w:rFonts w:hint="eastAsia"/>
        </w:rPr>
        <w:t>①</w:t>
      </w:r>
      <w:r w:rsidRPr="00E12186">
        <w:fldChar w:fldCharType="end"/>
      </w:r>
      <w:r w:rsidRPr="00E12186">
        <w:t>环保设施折旧费</w:t>
      </w:r>
      <w:r w:rsidRPr="00E12186">
        <w:t>C1</w:t>
      </w:r>
    </w:p>
    <w:p w14:paraId="459CF2D1" w14:textId="77777777" w:rsidR="002E7EAB" w:rsidRPr="00E12186" w:rsidRDefault="002E18A2">
      <w:pPr>
        <w:ind w:firstLine="480"/>
      </w:pPr>
      <w:r w:rsidRPr="00E12186">
        <w:t>本项目环保设施投资折旧费由下式计算：</w:t>
      </w:r>
    </w:p>
    <w:p w14:paraId="311C16BD" w14:textId="77777777" w:rsidR="002E7EAB" w:rsidRPr="00E12186" w:rsidRDefault="002E18A2" w:rsidP="00D76548">
      <w:pPr>
        <w:ind w:firstLine="480"/>
        <w:jc w:val="center"/>
      </w:pPr>
      <w:r w:rsidRPr="00E12186">
        <w:t>C1=a×C0/n</w:t>
      </w:r>
    </w:p>
    <w:p w14:paraId="1DA13032" w14:textId="77777777" w:rsidR="002E7EAB" w:rsidRPr="00E12186" w:rsidRDefault="002E18A2">
      <w:pPr>
        <w:ind w:firstLine="480"/>
      </w:pPr>
      <w:r w:rsidRPr="00E12186">
        <w:t>式中：</w:t>
      </w:r>
    </w:p>
    <w:p w14:paraId="4BC2B858" w14:textId="77777777" w:rsidR="002E7EAB" w:rsidRPr="00E12186" w:rsidRDefault="002E18A2">
      <w:pPr>
        <w:ind w:firstLine="480"/>
      </w:pPr>
      <w:r w:rsidRPr="00E12186">
        <w:t>a——</w:t>
      </w:r>
      <w:r w:rsidRPr="00E12186">
        <w:t>固定资产形成率，取环保投资的</w:t>
      </w:r>
      <w:r w:rsidRPr="00E12186">
        <w:t>85%</w:t>
      </w:r>
      <w:r w:rsidRPr="00E12186">
        <w:t>；</w:t>
      </w:r>
    </w:p>
    <w:p w14:paraId="0826DB11" w14:textId="77777777" w:rsidR="002E7EAB" w:rsidRPr="00E12186" w:rsidRDefault="002E18A2">
      <w:pPr>
        <w:ind w:firstLine="480"/>
      </w:pPr>
      <w:r w:rsidRPr="00E12186">
        <w:t>C0——</w:t>
      </w:r>
      <w:r w:rsidRPr="00E12186">
        <w:t>环保总投资（万元）</w:t>
      </w:r>
    </w:p>
    <w:p w14:paraId="55AEDF82" w14:textId="77777777" w:rsidR="002E7EAB" w:rsidRPr="00E12186" w:rsidRDefault="002E18A2">
      <w:pPr>
        <w:ind w:firstLine="480"/>
      </w:pPr>
      <w:r w:rsidRPr="00E12186">
        <w:t>n——</w:t>
      </w:r>
      <w:r w:rsidRPr="00E12186">
        <w:t>折旧年限，取</w:t>
      </w:r>
      <w:r w:rsidRPr="00E12186">
        <w:t>10</w:t>
      </w:r>
      <w:r w:rsidRPr="00E12186">
        <w:t>年</w:t>
      </w:r>
    </w:p>
    <w:p w14:paraId="30C1713E" w14:textId="77CD9C73" w:rsidR="002E7EAB" w:rsidRPr="00E12186" w:rsidRDefault="002E18A2">
      <w:pPr>
        <w:ind w:firstLine="480"/>
      </w:pPr>
      <w:r w:rsidRPr="00E12186">
        <w:t>环保设施投资折旧费计算结果为</w:t>
      </w:r>
      <w:r w:rsidR="00151B1F">
        <w:t>23.89</w:t>
      </w:r>
      <w:r w:rsidRPr="00E12186">
        <w:t>万元</w:t>
      </w:r>
      <w:r w:rsidRPr="00E12186">
        <w:t>/</w:t>
      </w:r>
      <w:r w:rsidRPr="00E12186">
        <w:t>年。</w:t>
      </w:r>
    </w:p>
    <w:p w14:paraId="08222A66" w14:textId="77777777" w:rsidR="002E7EAB" w:rsidRPr="00E12186" w:rsidRDefault="002E18A2" w:rsidP="00D76548">
      <w:pPr>
        <w:ind w:firstLine="480"/>
      </w:pPr>
      <w:r w:rsidRPr="00E12186">
        <w:fldChar w:fldCharType="begin"/>
      </w:r>
      <w:r w:rsidRPr="00E12186">
        <w:instrText xml:space="preserve"> = 2 \* GB3 </w:instrText>
      </w:r>
      <w:r w:rsidRPr="00E12186">
        <w:fldChar w:fldCharType="separate"/>
      </w:r>
      <w:r w:rsidRPr="00E12186">
        <w:rPr>
          <w:rFonts w:hint="eastAsia"/>
        </w:rPr>
        <w:t>②</w:t>
      </w:r>
      <w:r w:rsidRPr="00E12186">
        <w:fldChar w:fldCharType="end"/>
      </w:r>
      <w:r w:rsidRPr="00E12186">
        <w:t>环保设施运行费用</w:t>
      </w:r>
      <w:r w:rsidRPr="00E12186">
        <w:t>C2</w:t>
      </w:r>
    </w:p>
    <w:p w14:paraId="21C13A7D" w14:textId="77777777" w:rsidR="002E7EAB" w:rsidRPr="00E12186" w:rsidRDefault="002E18A2">
      <w:pPr>
        <w:ind w:firstLine="480"/>
      </w:pPr>
      <w:r w:rsidRPr="00E12186">
        <w:t>参照国内外企业环保设施运行费的相关资料，环保设施的年运行得用可按环保投资的</w:t>
      </w:r>
      <w:r w:rsidRPr="00E12186">
        <w:rPr>
          <w:rFonts w:hint="eastAsia"/>
        </w:rPr>
        <w:t>5</w:t>
      </w:r>
      <w:r w:rsidRPr="00E12186">
        <w:t>%</w:t>
      </w:r>
      <w:r w:rsidRPr="00E12186">
        <w:t>计算。</w:t>
      </w:r>
    </w:p>
    <w:p w14:paraId="0CED8011" w14:textId="5F9364A3" w:rsidR="002E7EAB" w:rsidRPr="00E12186" w:rsidRDefault="002E18A2" w:rsidP="00D76548">
      <w:pPr>
        <w:ind w:firstLine="480"/>
        <w:jc w:val="center"/>
      </w:pPr>
      <w:r w:rsidRPr="00E12186">
        <w:t>C2=C0×</w:t>
      </w:r>
      <w:r w:rsidRPr="00E12186">
        <w:rPr>
          <w:rFonts w:hint="eastAsia"/>
        </w:rPr>
        <w:t>5</w:t>
      </w:r>
      <w:r w:rsidRPr="00E12186">
        <w:t>%=</w:t>
      </w:r>
      <w:r w:rsidR="00151B1F">
        <w:t>14.05</w:t>
      </w:r>
      <w:r w:rsidRPr="00E12186">
        <w:t>（万元</w:t>
      </w:r>
      <w:r w:rsidRPr="00E12186">
        <w:t>/</w:t>
      </w:r>
      <w:r w:rsidRPr="00E12186">
        <w:t>年）</w:t>
      </w:r>
    </w:p>
    <w:p w14:paraId="0E56B790" w14:textId="77777777" w:rsidR="002E7EAB" w:rsidRPr="00E12186" w:rsidRDefault="002E18A2" w:rsidP="00D76548">
      <w:pPr>
        <w:ind w:firstLine="480"/>
      </w:pPr>
      <w:r w:rsidRPr="00E12186">
        <w:fldChar w:fldCharType="begin"/>
      </w:r>
      <w:r w:rsidRPr="00E12186">
        <w:instrText xml:space="preserve"> = 3 \* GB3 </w:instrText>
      </w:r>
      <w:r w:rsidRPr="00E12186">
        <w:fldChar w:fldCharType="separate"/>
      </w:r>
      <w:r w:rsidRPr="00E12186">
        <w:rPr>
          <w:rFonts w:hint="eastAsia"/>
        </w:rPr>
        <w:t>③</w:t>
      </w:r>
      <w:r w:rsidRPr="00E12186">
        <w:fldChar w:fldCharType="end"/>
      </w:r>
      <w:r w:rsidRPr="00E12186">
        <w:t>环保管理费用</w:t>
      </w:r>
      <w:r w:rsidRPr="00E12186">
        <w:t>C3</w:t>
      </w:r>
    </w:p>
    <w:p w14:paraId="2FCCC94F" w14:textId="3FE6E495" w:rsidR="002E7EAB" w:rsidRPr="00E12186" w:rsidRDefault="002E18A2">
      <w:pPr>
        <w:ind w:firstLine="480"/>
      </w:pPr>
      <w:r w:rsidRPr="00E12186">
        <w:t>环保管理费用包括管理部门的办公费、检测费、技术咨询、学术交流和科研等费用，按环保投资的</w:t>
      </w:r>
      <w:r w:rsidR="00EA4F38">
        <w:rPr>
          <w:rFonts w:hint="eastAsia"/>
        </w:rPr>
        <w:t>1.0</w:t>
      </w:r>
      <w:r w:rsidRPr="00E12186">
        <w:t>%</w:t>
      </w:r>
      <w:r w:rsidRPr="00E12186">
        <w:t>计算。</w:t>
      </w:r>
    </w:p>
    <w:p w14:paraId="5E53A5CD" w14:textId="08FE6D41" w:rsidR="002E7EAB" w:rsidRPr="00E12186" w:rsidRDefault="002E18A2" w:rsidP="00D76548">
      <w:pPr>
        <w:ind w:firstLine="480"/>
        <w:jc w:val="center"/>
      </w:pPr>
      <w:r w:rsidRPr="00E12186">
        <w:t>C3=C0×</w:t>
      </w:r>
      <w:r w:rsidR="00EA4F38">
        <w:rPr>
          <w:rFonts w:hint="eastAsia"/>
        </w:rPr>
        <w:t>1.0</w:t>
      </w:r>
      <w:r w:rsidRPr="00E12186">
        <w:t>%=</w:t>
      </w:r>
      <w:r w:rsidR="00151B1F">
        <w:t>2.81</w:t>
      </w:r>
      <w:r w:rsidRPr="00E12186">
        <w:t>（万元</w:t>
      </w:r>
      <w:r w:rsidRPr="00E12186">
        <w:t>/</w:t>
      </w:r>
      <w:r w:rsidRPr="00E12186">
        <w:t>年）</w:t>
      </w:r>
    </w:p>
    <w:p w14:paraId="4A0C9BF6" w14:textId="77777777" w:rsidR="002E7EAB" w:rsidRPr="00E12186" w:rsidRDefault="002E18A2" w:rsidP="00D76548">
      <w:pPr>
        <w:ind w:firstLine="480"/>
      </w:pPr>
      <w:r w:rsidRPr="00E12186">
        <w:fldChar w:fldCharType="begin"/>
      </w:r>
      <w:r w:rsidRPr="00E12186">
        <w:instrText xml:space="preserve"> = 4 \* GB3 </w:instrText>
      </w:r>
      <w:r w:rsidRPr="00E12186">
        <w:fldChar w:fldCharType="separate"/>
      </w:r>
      <w:r w:rsidRPr="00E12186">
        <w:rPr>
          <w:rFonts w:hint="eastAsia"/>
        </w:rPr>
        <w:t>④</w:t>
      </w:r>
      <w:r w:rsidRPr="00E12186">
        <w:fldChar w:fldCharType="end"/>
      </w:r>
      <w:r w:rsidRPr="00E12186">
        <w:t>环保设施经营支出</w:t>
      </w:r>
      <w:r w:rsidRPr="00E12186">
        <w:t>C</w:t>
      </w:r>
    </w:p>
    <w:p w14:paraId="60C81B2F" w14:textId="77777777" w:rsidR="002E7EAB" w:rsidRPr="00E12186" w:rsidRDefault="002E18A2">
      <w:pPr>
        <w:ind w:firstLine="480"/>
      </w:pPr>
      <w:r w:rsidRPr="00E12186">
        <w:t>环保设施经营支出费用为折旧费、运行费和管理费之和，即：</w:t>
      </w:r>
    </w:p>
    <w:p w14:paraId="77C7CCB6" w14:textId="09B0B215" w:rsidR="002E7EAB" w:rsidRPr="00E12186" w:rsidRDefault="002E18A2" w:rsidP="00D76548">
      <w:pPr>
        <w:ind w:firstLine="480"/>
        <w:jc w:val="center"/>
      </w:pPr>
      <w:r w:rsidRPr="00E12186">
        <w:t>C=C1+C2+C3=</w:t>
      </w:r>
      <w:r w:rsidR="00151B1F">
        <w:t>40.75</w:t>
      </w:r>
      <w:r w:rsidRPr="00E12186">
        <w:t>（万元</w:t>
      </w:r>
      <w:r w:rsidRPr="00E12186">
        <w:t>/</w:t>
      </w:r>
      <w:r w:rsidRPr="00E12186">
        <w:t>年）</w:t>
      </w:r>
    </w:p>
    <w:p w14:paraId="47055EDF" w14:textId="07C77124" w:rsidR="002E7EAB" w:rsidRPr="00E12186" w:rsidRDefault="002E18A2">
      <w:pPr>
        <w:ind w:firstLine="480"/>
      </w:pPr>
      <w:r w:rsidRPr="00E12186">
        <w:t>项目完成后，环保投资</w:t>
      </w:r>
      <w:r w:rsidR="00151B1F">
        <w:rPr>
          <w:rFonts w:hint="eastAsia"/>
        </w:rPr>
        <w:t>281</w:t>
      </w:r>
      <w:r w:rsidRPr="00E12186">
        <w:t>万元，各项治理措施的运行每年还需投入经营费用（即负效益）</w:t>
      </w:r>
      <w:r w:rsidR="00151B1F">
        <w:t>40.75</w:t>
      </w:r>
      <w:r w:rsidRPr="00E12186">
        <w:t>万元</w:t>
      </w:r>
      <w:r w:rsidR="00093646">
        <w:rPr>
          <w:rFonts w:hint="eastAsia"/>
        </w:rPr>
        <w:t>。</w:t>
      </w:r>
    </w:p>
    <w:p w14:paraId="34157B7C" w14:textId="77777777" w:rsidR="002E7EAB" w:rsidRPr="00E12186" w:rsidRDefault="001E1BFD">
      <w:pPr>
        <w:pStyle w:val="3"/>
      </w:pPr>
      <w:bookmarkStart w:id="537" w:name="_Toc523322389"/>
      <w:bookmarkStart w:id="538" w:name="_Toc75012635"/>
      <w:r w:rsidRPr="00E12186">
        <w:rPr>
          <w:rFonts w:hint="eastAsia"/>
        </w:rPr>
        <w:t>8</w:t>
      </w:r>
      <w:r w:rsidR="00D60EDB" w:rsidRPr="00E12186">
        <w:rPr>
          <w:rFonts w:hint="eastAsia"/>
        </w:rPr>
        <w:t>.</w:t>
      </w:r>
      <w:r w:rsidR="002E18A2" w:rsidRPr="00E12186">
        <w:rPr>
          <w:rFonts w:hint="eastAsia"/>
        </w:rPr>
        <w:t>3.3</w:t>
      </w:r>
      <w:r w:rsidR="002E18A2" w:rsidRPr="00E12186">
        <w:rPr>
          <w:rFonts w:hint="eastAsia"/>
        </w:rPr>
        <w:t>环保效益估算</w:t>
      </w:r>
      <w:bookmarkEnd w:id="537"/>
      <w:bookmarkEnd w:id="538"/>
    </w:p>
    <w:p w14:paraId="372F2228" w14:textId="77777777" w:rsidR="002E7EAB" w:rsidRPr="00E12186" w:rsidRDefault="002E18A2">
      <w:pPr>
        <w:ind w:firstLine="480"/>
      </w:pPr>
      <w:r w:rsidRPr="00E12186">
        <w:rPr>
          <w:rFonts w:hint="eastAsia"/>
        </w:rPr>
        <w:t>环保效益即环保设施的环境经济效益，包括直接经济效益和间接经济效益。</w:t>
      </w:r>
    </w:p>
    <w:p w14:paraId="263E37C4" w14:textId="77777777" w:rsidR="002E7EAB" w:rsidRPr="00E12186" w:rsidRDefault="002E18A2">
      <w:pPr>
        <w:ind w:firstLine="480"/>
      </w:pPr>
      <w:r w:rsidRPr="00E12186">
        <w:rPr>
          <w:rFonts w:hint="eastAsia"/>
        </w:rPr>
        <w:t>（</w:t>
      </w:r>
      <w:r w:rsidRPr="00E12186">
        <w:t>1</w:t>
      </w:r>
      <w:r w:rsidRPr="00E12186">
        <w:rPr>
          <w:rFonts w:hint="eastAsia"/>
        </w:rPr>
        <w:t>）直接经济效益</w:t>
      </w:r>
    </w:p>
    <w:p w14:paraId="3BEE2EDF" w14:textId="0F3F90AC" w:rsidR="002E7EAB" w:rsidRPr="00E12186" w:rsidRDefault="002E18A2">
      <w:pPr>
        <w:ind w:firstLine="480"/>
      </w:pPr>
      <w:r w:rsidRPr="00E12186">
        <w:rPr>
          <w:rFonts w:hint="eastAsia"/>
        </w:rPr>
        <w:t>直接经济效益是指实施污染治理措施后，循环利用及回收资源所产生的经济效益。对拟建项目而言，生产过程中的</w:t>
      </w:r>
      <w:r w:rsidR="00D76548" w:rsidRPr="00E12186">
        <w:rPr>
          <w:rFonts w:hint="eastAsia"/>
        </w:rPr>
        <w:t>废水</w:t>
      </w:r>
      <w:r w:rsidRPr="00E12186">
        <w:rPr>
          <w:rFonts w:hint="eastAsia"/>
        </w:rPr>
        <w:t>进行了循环利用，既节约能源，又减少了污染物</w:t>
      </w:r>
      <w:r w:rsidRPr="00E12186">
        <w:rPr>
          <w:rFonts w:hint="eastAsia"/>
        </w:rPr>
        <w:lastRenderedPageBreak/>
        <w:t>的排放。类比同类项目，资源能源循环利用后产生的直接经济效益约为</w:t>
      </w:r>
      <w:r w:rsidR="004B4ADC" w:rsidRPr="00E12186">
        <w:rPr>
          <w:rFonts w:hint="eastAsia"/>
        </w:rPr>
        <w:t>100</w:t>
      </w:r>
      <w:r w:rsidRPr="00E12186">
        <w:rPr>
          <w:rFonts w:hint="eastAsia"/>
        </w:rPr>
        <w:t>万元。</w:t>
      </w:r>
    </w:p>
    <w:p w14:paraId="3B890498" w14:textId="77777777" w:rsidR="002E7EAB" w:rsidRPr="00E12186" w:rsidRDefault="002E18A2" w:rsidP="001D09C6">
      <w:pPr>
        <w:ind w:firstLine="480"/>
      </w:pPr>
      <w:r w:rsidRPr="00E12186">
        <w:rPr>
          <w:rFonts w:hint="eastAsia"/>
        </w:rPr>
        <w:t>（</w:t>
      </w:r>
      <w:r w:rsidRPr="00E12186">
        <w:t>2</w:t>
      </w:r>
      <w:r w:rsidRPr="00E12186">
        <w:rPr>
          <w:rFonts w:hint="eastAsia"/>
        </w:rPr>
        <w:t>）间接经济效益</w:t>
      </w:r>
    </w:p>
    <w:p w14:paraId="1281FE0F" w14:textId="77777777" w:rsidR="002E7EAB" w:rsidRPr="00E12186" w:rsidRDefault="002E18A2">
      <w:pPr>
        <w:ind w:firstLine="480"/>
      </w:pPr>
      <w:r w:rsidRPr="00E12186">
        <w:rPr>
          <w:rFonts w:hint="eastAsia"/>
        </w:rPr>
        <w:t>间接经济效益主要指环保设施带来的社会效益，包括环境污染损失的减少，人体健康的保护费用的减少，控制污染物达标排放免交或少交排污费、罚款和赔偿费等。</w:t>
      </w:r>
    </w:p>
    <w:p w14:paraId="1FFC39D4" w14:textId="62521B02" w:rsidR="002E7EAB" w:rsidRPr="00E12186" w:rsidRDefault="002E18A2">
      <w:pPr>
        <w:ind w:firstLine="480"/>
      </w:pPr>
      <w:r w:rsidRPr="00E12186">
        <w:rPr>
          <w:rFonts w:hint="eastAsia"/>
        </w:rPr>
        <w:t>就本项目而言，可量化的间接经济效益表现为因污染治理达标而免交的排污费。根据排污费收取办法，本项目污染物治理全部达标排放后，预计达标排放的废气每年可免交排污费约</w:t>
      </w:r>
      <w:r w:rsidR="001D09C6" w:rsidRPr="00E12186">
        <w:rPr>
          <w:rFonts w:hint="eastAsia"/>
        </w:rPr>
        <w:t>15</w:t>
      </w:r>
      <w:r w:rsidRPr="00E12186">
        <w:rPr>
          <w:rFonts w:hint="eastAsia"/>
        </w:rPr>
        <w:t>万元。因此，拟建项目可挽回的经济损失共计约</w:t>
      </w:r>
      <w:r w:rsidR="004B4ADC" w:rsidRPr="00E12186">
        <w:rPr>
          <w:rFonts w:hint="eastAsia"/>
        </w:rPr>
        <w:t>115</w:t>
      </w:r>
      <w:r w:rsidRPr="00E12186">
        <w:rPr>
          <w:rFonts w:hint="eastAsia"/>
        </w:rPr>
        <w:t>万元</w:t>
      </w:r>
      <w:r w:rsidRPr="00E12186">
        <w:t>/</w:t>
      </w:r>
      <w:r w:rsidRPr="00E12186">
        <w:rPr>
          <w:rFonts w:hint="eastAsia"/>
        </w:rPr>
        <w:t>年。</w:t>
      </w:r>
    </w:p>
    <w:p w14:paraId="2A432C38" w14:textId="77777777" w:rsidR="002E7EAB" w:rsidRPr="00E12186" w:rsidRDefault="001E1BFD">
      <w:pPr>
        <w:pStyle w:val="3"/>
      </w:pPr>
      <w:bookmarkStart w:id="539" w:name="_Toc523322390"/>
      <w:bookmarkStart w:id="540" w:name="_Toc471227877"/>
      <w:bookmarkStart w:id="541" w:name="_Toc75012636"/>
      <w:r w:rsidRPr="00E12186">
        <w:rPr>
          <w:rFonts w:hint="eastAsia"/>
        </w:rPr>
        <w:t>8</w:t>
      </w:r>
      <w:r w:rsidR="00D60EDB" w:rsidRPr="00E12186">
        <w:rPr>
          <w:rFonts w:hint="eastAsia"/>
        </w:rPr>
        <w:t>.</w:t>
      </w:r>
      <w:r w:rsidR="002E18A2" w:rsidRPr="00E12186">
        <w:rPr>
          <w:rFonts w:hint="eastAsia"/>
        </w:rPr>
        <w:t>3</w:t>
      </w:r>
      <w:r w:rsidR="002E18A2" w:rsidRPr="00E12186">
        <w:t>.4</w:t>
      </w:r>
      <w:r w:rsidR="002E18A2" w:rsidRPr="00E12186">
        <w:t>经济效益分析</w:t>
      </w:r>
      <w:bookmarkEnd w:id="539"/>
      <w:bookmarkEnd w:id="540"/>
      <w:bookmarkEnd w:id="541"/>
    </w:p>
    <w:p w14:paraId="6E042EA4" w14:textId="77777777" w:rsidR="002E7EAB" w:rsidRPr="00E12186" w:rsidRDefault="002E18A2">
      <w:pPr>
        <w:ind w:firstLine="480"/>
      </w:pPr>
      <w:bookmarkStart w:id="542" w:name="_Toc487188670"/>
      <w:bookmarkStart w:id="543" w:name="_Toc494206396"/>
      <w:r w:rsidRPr="00E12186">
        <w:rPr>
          <w:rFonts w:hint="eastAsia"/>
        </w:rPr>
        <w:t>经济损益（</w:t>
      </w:r>
      <w:r w:rsidRPr="00E12186">
        <w:t>Zj</w:t>
      </w:r>
      <w:r w:rsidRPr="00E12186">
        <w:rPr>
          <w:rFonts w:hint="eastAsia"/>
        </w:rPr>
        <w:t>）值的计算采用因采取有效的环保措施而挽回的经济损失（产生的效益）与年环保费用之比的方法来确定，即：</w:t>
      </w:r>
    </w:p>
    <w:p w14:paraId="317E42AA" w14:textId="77777777" w:rsidR="002E7EAB" w:rsidRPr="00E12186" w:rsidRDefault="002E18A2">
      <w:pPr>
        <w:spacing w:line="360" w:lineRule="auto"/>
        <w:ind w:firstLineChars="0" w:firstLine="0"/>
        <w:jc w:val="center"/>
      </w:pPr>
      <w:r w:rsidRPr="00E12186">
        <w:rPr>
          <w:noProof/>
        </w:rPr>
        <w:drawing>
          <wp:inline distT="0" distB="0" distL="0" distR="0" wp14:anchorId="6E7B1AD5" wp14:editId="70AF1787">
            <wp:extent cx="1184910" cy="652145"/>
            <wp:effectExtent l="0" t="0" r="0" b="0"/>
            <wp:docPr id="4" name="图片 4" descr="15311282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531128282(1)"/>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a:xfrm>
                      <a:off x="0" y="0"/>
                      <a:ext cx="1184910" cy="652145"/>
                    </a:xfrm>
                    <a:prstGeom prst="rect">
                      <a:avLst/>
                    </a:prstGeom>
                    <a:noFill/>
                    <a:ln>
                      <a:noFill/>
                    </a:ln>
                  </pic:spPr>
                </pic:pic>
              </a:graphicData>
            </a:graphic>
          </wp:inline>
        </w:drawing>
      </w:r>
    </w:p>
    <w:p w14:paraId="53D03B9D" w14:textId="77777777" w:rsidR="002E7EAB" w:rsidRPr="00E12186" w:rsidRDefault="002E18A2">
      <w:pPr>
        <w:ind w:firstLine="480"/>
      </w:pPr>
      <w:r w:rsidRPr="00E12186">
        <w:rPr>
          <w:rFonts w:hint="eastAsia"/>
        </w:rPr>
        <w:t>式中：</w:t>
      </w:r>
    </w:p>
    <w:p w14:paraId="768BD74A" w14:textId="77777777" w:rsidR="002E7EAB" w:rsidRPr="00E12186" w:rsidRDefault="002E18A2">
      <w:pPr>
        <w:ind w:firstLine="480"/>
      </w:pPr>
      <w:r w:rsidRPr="00E12186">
        <w:t>Sij</w:t>
      </w:r>
      <w:r w:rsidRPr="00E12186">
        <w:rPr>
          <w:rFonts w:hint="eastAsia"/>
        </w:rPr>
        <w:t>——由于防止（或减少）损失而挽回的经济价值；</w:t>
      </w:r>
    </w:p>
    <w:p w14:paraId="6DCF293E" w14:textId="77777777" w:rsidR="002E7EAB" w:rsidRPr="00E12186" w:rsidRDefault="002E18A2">
      <w:pPr>
        <w:ind w:firstLine="480"/>
      </w:pPr>
      <w:r w:rsidRPr="00E12186">
        <w:t>Hi</w:t>
      </w:r>
      <w:r w:rsidRPr="00E12186">
        <w:rPr>
          <w:rFonts w:hint="eastAsia"/>
        </w:rPr>
        <w:t>——年环保费用。</w:t>
      </w:r>
    </w:p>
    <w:p w14:paraId="3F6E1700" w14:textId="18127EE1" w:rsidR="002E7EAB" w:rsidRPr="00E12186" w:rsidRDefault="002E18A2">
      <w:pPr>
        <w:ind w:firstLine="480"/>
        <w:rPr>
          <w:sz w:val="20"/>
          <w:szCs w:val="20"/>
        </w:rPr>
      </w:pPr>
      <w:r w:rsidRPr="00E12186">
        <w:rPr>
          <w:rFonts w:hint="eastAsia"/>
        </w:rPr>
        <w:t>根据以上分析，计算出拟建项目的经济损益值为</w:t>
      </w:r>
      <w:r w:rsidR="00EA4F38">
        <w:rPr>
          <w:rFonts w:hint="eastAsia"/>
        </w:rPr>
        <w:t>2.</w:t>
      </w:r>
      <w:r w:rsidR="00151B1F">
        <w:t>82</w:t>
      </w:r>
      <w:r w:rsidRPr="00E12186">
        <w:rPr>
          <w:rFonts w:hint="eastAsia"/>
        </w:rPr>
        <w:t>，大于</w:t>
      </w:r>
      <w:r w:rsidRPr="00E12186">
        <w:t>1</w:t>
      </w:r>
      <w:r w:rsidRPr="00E12186">
        <w:rPr>
          <w:rFonts w:hint="eastAsia"/>
        </w:rPr>
        <w:t>，表明拟建项目投入的环保治理经济效益较理想。</w:t>
      </w:r>
    </w:p>
    <w:p w14:paraId="7D752EFE" w14:textId="77777777" w:rsidR="002E7EAB" w:rsidRPr="00E12186" w:rsidRDefault="001E1BFD">
      <w:pPr>
        <w:pStyle w:val="2"/>
      </w:pPr>
      <w:bookmarkStart w:id="544" w:name="_Toc523322391"/>
      <w:bookmarkStart w:id="545" w:name="_Toc75012637"/>
      <w:r w:rsidRPr="00E12186">
        <w:rPr>
          <w:rFonts w:hint="eastAsia"/>
        </w:rPr>
        <w:t>8</w:t>
      </w:r>
      <w:r w:rsidR="00D60EDB" w:rsidRPr="00E12186">
        <w:rPr>
          <w:rFonts w:hint="eastAsia"/>
        </w:rPr>
        <w:t>.</w:t>
      </w:r>
      <w:r w:rsidR="002E18A2" w:rsidRPr="00E12186">
        <w:rPr>
          <w:rFonts w:hint="eastAsia"/>
        </w:rPr>
        <w:t>4</w:t>
      </w:r>
      <w:r w:rsidR="002E18A2" w:rsidRPr="00E12186">
        <w:t>小结</w:t>
      </w:r>
      <w:bookmarkEnd w:id="542"/>
      <w:bookmarkEnd w:id="543"/>
      <w:bookmarkEnd w:id="544"/>
      <w:bookmarkEnd w:id="545"/>
    </w:p>
    <w:p w14:paraId="1398B7DE" w14:textId="77777777" w:rsidR="002E7EAB" w:rsidRPr="00E12186" w:rsidRDefault="002E18A2">
      <w:pPr>
        <w:ind w:firstLine="480"/>
      </w:pPr>
      <w:r w:rsidRPr="00E12186">
        <w:rPr>
          <w:rFonts w:hint="eastAsia"/>
        </w:rPr>
        <w:t>本项目建成投产后，不仅可以增加国家和地方财税收入，同时可以增加新的就业岗位，带动相关产业的发展，增加间接的就业机会，对促进区域经济和社会发展具有重要意义。</w:t>
      </w:r>
    </w:p>
    <w:p w14:paraId="64D28135" w14:textId="77777777" w:rsidR="002E7EAB" w:rsidRPr="00E12186" w:rsidRDefault="002E18A2">
      <w:pPr>
        <w:ind w:firstLine="480"/>
        <w:rPr>
          <w:sz w:val="20"/>
          <w:szCs w:val="20"/>
        </w:rPr>
      </w:pPr>
      <w:r w:rsidRPr="00E12186">
        <w:rPr>
          <w:rFonts w:hint="eastAsia"/>
        </w:rPr>
        <w:t>综上所述，从保护环境的角度出发，项目的效益是显著的、可行的。</w:t>
      </w:r>
    </w:p>
    <w:p w14:paraId="7AB3CBFB" w14:textId="77777777" w:rsidR="002E7EAB" w:rsidRPr="00E12186" w:rsidRDefault="002E7EAB">
      <w:pPr>
        <w:ind w:firstLine="480"/>
        <w:rPr>
          <w:szCs w:val="20"/>
        </w:rPr>
      </w:pPr>
    </w:p>
    <w:p w14:paraId="5EA55471" w14:textId="77777777" w:rsidR="002E7EAB" w:rsidRPr="00E12186" w:rsidRDefault="002E7EAB">
      <w:pPr>
        <w:ind w:firstLine="480"/>
        <w:rPr>
          <w:szCs w:val="20"/>
        </w:rPr>
        <w:sectPr w:rsidR="002E7EAB" w:rsidRPr="00E12186">
          <w:pgSz w:w="11906" w:h="16838"/>
          <w:pgMar w:top="1418" w:right="1418" w:bottom="1247" w:left="1701" w:header="851" w:footer="992" w:gutter="0"/>
          <w:pgNumType w:fmt="numberInDash"/>
          <w:cols w:space="720"/>
          <w:docGrid w:linePitch="326"/>
        </w:sectPr>
      </w:pPr>
    </w:p>
    <w:p w14:paraId="07A5616D" w14:textId="77777777" w:rsidR="002E7EAB" w:rsidRPr="00E12186" w:rsidRDefault="00EA071C">
      <w:pPr>
        <w:pStyle w:val="1"/>
      </w:pPr>
      <w:bookmarkStart w:id="546" w:name="_Toc523322392"/>
      <w:bookmarkStart w:id="547" w:name="_Toc75012638"/>
      <w:r w:rsidRPr="00E12186">
        <w:rPr>
          <w:rFonts w:hint="eastAsia"/>
        </w:rPr>
        <w:lastRenderedPageBreak/>
        <w:t>9</w:t>
      </w:r>
      <w:r w:rsidR="002E18A2" w:rsidRPr="00E12186">
        <w:t>环境管理与监测计划</w:t>
      </w:r>
      <w:bookmarkEnd w:id="546"/>
      <w:bookmarkEnd w:id="547"/>
    </w:p>
    <w:p w14:paraId="6E973510" w14:textId="3BEF50F7" w:rsidR="002E7EAB" w:rsidRPr="00E12186" w:rsidRDefault="002E18A2">
      <w:pPr>
        <w:ind w:firstLine="480"/>
      </w:pPr>
      <w:r w:rsidRPr="00E12186">
        <w:t>环境管理及监测计划的制定和执行，为环境统计和环境定量评价提供科学依据，可以保证各项污染防治措施的实施与落实，可以及时发现环保措施出现的问题并进行修正和改进。因此企业建立相应的环境管理计划与监测计划，才能确保企业环境设施正常运行和达标</w:t>
      </w:r>
      <w:r w:rsidR="003F0FEC" w:rsidRPr="00E12186">
        <w:rPr>
          <w:rFonts w:hint="eastAsia"/>
        </w:rPr>
        <w:t>排放</w:t>
      </w:r>
      <w:r w:rsidRPr="00E12186">
        <w:t>，预防风险事故并减低事故损失，使建设项目对环境的危害控制在最小范围内。</w:t>
      </w:r>
    </w:p>
    <w:p w14:paraId="39DB95EF" w14:textId="77777777" w:rsidR="00D60EDB" w:rsidRPr="00E12186" w:rsidRDefault="001E1BFD" w:rsidP="00EA071C">
      <w:pPr>
        <w:pStyle w:val="2"/>
      </w:pPr>
      <w:bookmarkStart w:id="548" w:name="_Toc75012639"/>
      <w:r w:rsidRPr="00E12186">
        <w:rPr>
          <w:rFonts w:hint="eastAsia"/>
        </w:rPr>
        <w:t>9</w:t>
      </w:r>
      <w:r w:rsidR="00957289" w:rsidRPr="00E12186">
        <w:t>.1</w:t>
      </w:r>
      <w:r w:rsidR="00D60EDB" w:rsidRPr="00E12186">
        <w:rPr>
          <w:rFonts w:hint="eastAsia"/>
        </w:rPr>
        <w:t>污染物总量控制分析</w:t>
      </w:r>
      <w:bookmarkEnd w:id="548"/>
    </w:p>
    <w:p w14:paraId="3813B3B0" w14:textId="77777777" w:rsidR="00D60EDB" w:rsidRPr="00E12186" w:rsidRDefault="001E1BFD" w:rsidP="00D60EDB">
      <w:pPr>
        <w:pStyle w:val="3"/>
      </w:pPr>
      <w:bookmarkStart w:id="549" w:name="_Toc530643017"/>
      <w:bookmarkStart w:id="550" w:name="_Toc75012640"/>
      <w:r w:rsidRPr="00E12186">
        <w:rPr>
          <w:rFonts w:hint="eastAsia"/>
        </w:rPr>
        <w:t>9</w:t>
      </w:r>
      <w:r w:rsidR="00957289" w:rsidRPr="00E12186">
        <w:rPr>
          <w:rFonts w:hint="eastAsia"/>
        </w:rPr>
        <w:t>.1.</w:t>
      </w:r>
      <w:r w:rsidR="00D60EDB" w:rsidRPr="00E12186">
        <w:rPr>
          <w:rFonts w:hint="eastAsia"/>
        </w:rPr>
        <w:t>1</w:t>
      </w:r>
      <w:r w:rsidR="00D60EDB" w:rsidRPr="00E12186">
        <w:t>原则和目标</w:t>
      </w:r>
      <w:bookmarkEnd w:id="549"/>
      <w:bookmarkEnd w:id="550"/>
    </w:p>
    <w:p w14:paraId="66E133D0" w14:textId="77777777" w:rsidR="00D60EDB" w:rsidRPr="00E12186" w:rsidRDefault="00D60EDB" w:rsidP="00D60EDB">
      <w:pPr>
        <w:overflowPunct w:val="0"/>
        <w:autoSpaceDE/>
        <w:ind w:firstLine="480"/>
      </w:pPr>
      <w:r w:rsidRPr="00E12186">
        <w:t>对建设项目产生的污染物实行总量控制是推行可持续发展战略的需要，是一种为使某一时空环境领域达到一定环境质量目标时，将污染物负荷总量控制在自然环境的承载能力范围之内的规划管理措施。</w:t>
      </w:r>
    </w:p>
    <w:p w14:paraId="688D9A56" w14:textId="77777777" w:rsidR="00D60EDB" w:rsidRPr="00E12186" w:rsidRDefault="001E1BFD" w:rsidP="00D60EDB">
      <w:pPr>
        <w:pStyle w:val="3"/>
      </w:pPr>
      <w:bookmarkStart w:id="551" w:name="_Toc530643018"/>
      <w:bookmarkStart w:id="552" w:name="_Toc75012641"/>
      <w:r w:rsidRPr="00E12186">
        <w:rPr>
          <w:rFonts w:hint="eastAsia"/>
        </w:rPr>
        <w:t>9</w:t>
      </w:r>
      <w:r w:rsidR="00957289" w:rsidRPr="00E12186">
        <w:rPr>
          <w:rFonts w:hint="eastAsia"/>
        </w:rPr>
        <w:t>.1.</w:t>
      </w:r>
      <w:r w:rsidR="00D60EDB" w:rsidRPr="00E12186">
        <w:rPr>
          <w:rFonts w:hint="eastAsia"/>
        </w:rPr>
        <w:t>2</w:t>
      </w:r>
      <w:r w:rsidR="00D60EDB" w:rsidRPr="00E12186">
        <w:t>总量控制区域</w:t>
      </w:r>
      <w:bookmarkEnd w:id="551"/>
      <w:bookmarkEnd w:id="552"/>
    </w:p>
    <w:p w14:paraId="1B66C50A" w14:textId="7384A660" w:rsidR="00D60EDB" w:rsidRPr="00E12186" w:rsidRDefault="00D60EDB" w:rsidP="00D60EDB">
      <w:pPr>
        <w:overflowPunct w:val="0"/>
        <w:autoSpaceDE/>
        <w:ind w:firstLine="480"/>
      </w:pPr>
      <w:r w:rsidRPr="00E12186">
        <w:rPr>
          <w:rFonts w:hint="eastAsia"/>
        </w:rPr>
        <w:t>本项目</w:t>
      </w:r>
      <w:r w:rsidRPr="00E12186">
        <w:t>总量控制区范围</w:t>
      </w:r>
      <w:r w:rsidRPr="00E12186">
        <w:rPr>
          <w:rFonts w:hint="eastAsia"/>
        </w:rPr>
        <w:t>为</w:t>
      </w:r>
      <w:r w:rsidR="00CD1B83">
        <w:rPr>
          <w:rFonts w:hint="eastAsia"/>
        </w:rPr>
        <w:t>五原县</w:t>
      </w:r>
      <w:r w:rsidRPr="00E12186">
        <w:t>。</w:t>
      </w:r>
    </w:p>
    <w:p w14:paraId="50A1C468" w14:textId="77777777" w:rsidR="00D60EDB" w:rsidRPr="00E12186" w:rsidRDefault="001E1BFD" w:rsidP="00D60EDB">
      <w:pPr>
        <w:pStyle w:val="3"/>
      </w:pPr>
      <w:bookmarkStart w:id="553" w:name="_Toc530643019"/>
      <w:bookmarkStart w:id="554" w:name="_Toc75012642"/>
      <w:r w:rsidRPr="00E12186">
        <w:rPr>
          <w:rFonts w:hint="eastAsia"/>
        </w:rPr>
        <w:t>9</w:t>
      </w:r>
      <w:r w:rsidR="00957289" w:rsidRPr="00E12186">
        <w:rPr>
          <w:rFonts w:hint="eastAsia"/>
        </w:rPr>
        <w:t>.1.</w:t>
      </w:r>
      <w:r w:rsidR="00D60EDB" w:rsidRPr="00E12186">
        <w:rPr>
          <w:rFonts w:hint="eastAsia"/>
        </w:rPr>
        <w:t>3</w:t>
      </w:r>
      <w:r w:rsidR="00D60EDB" w:rsidRPr="00E12186">
        <w:t>总量控制因子</w:t>
      </w:r>
      <w:bookmarkEnd w:id="553"/>
      <w:bookmarkEnd w:id="554"/>
    </w:p>
    <w:p w14:paraId="68F8B753" w14:textId="06F46A05" w:rsidR="00D60EDB" w:rsidRPr="00E12186" w:rsidRDefault="00DF6442" w:rsidP="00D60EDB">
      <w:pPr>
        <w:overflowPunct w:val="0"/>
        <w:autoSpaceDE/>
        <w:ind w:firstLine="480"/>
      </w:pPr>
      <w:bookmarkStart w:id="555" w:name="_Hlk51702081"/>
      <w:r w:rsidRPr="00E12186">
        <w:rPr>
          <w:rFonts w:hint="eastAsia"/>
        </w:rPr>
        <w:t>建设项目</w:t>
      </w:r>
      <w:r w:rsidR="00D60EDB" w:rsidRPr="00E12186">
        <w:t>总量控制项目为：</w:t>
      </w:r>
    </w:p>
    <w:p w14:paraId="1073F094" w14:textId="100F8588" w:rsidR="00B4564D" w:rsidRPr="00E12186" w:rsidRDefault="00D60EDB" w:rsidP="00D60EDB">
      <w:pPr>
        <w:overflowPunct w:val="0"/>
        <w:autoSpaceDE/>
        <w:ind w:firstLine="480"/>
      </w:pPr>
      <w:r w:rsidRPr="00E12186">
        <w:rPr>
          <w:rFonts w:hint="eastAsia"/>
        </w:rPr>
        <w:t>废气污染物：</w:t>
      </w:r>
      <w:r w:rsidR="003465B6" w:rsidRPr="00E12186">
        <w:rPr>
          <w:rFonts w:hint="eastAsia"/>
        </w:rPr>
        <w:t>SO</w:t>
      </w:r>
      <w:r w:rsidR="003465B6" w:rsidRPr="00E12186">
        <w:rPr>
          <w:rFonts w:hint="eastAsia"/>
          <w:vertAlign w:val="subscript"/>
        </w:rPr>
        <w:t>2</w:t>
      </w:r>
      <w:r w:rsidR="003465B6" w:rsidRPr="00E12186">
        <w:rPr>
          <w:rFonts w:hint="eastAsia"/>
        </w:rPr>
        <w:t>、</w:t>
      </w:r>
      <w:r w:rsidR="003465B6" w:rsidRPr="00E12186">
        <w:rPr>
          <w:rFonts w:hint="eastAsia"/>
        </w:rPr>
        <w:t>NO</w:t>
      </w:r>
      <w:r w:rsidR="003465B6" w:rsidRPr="00E12186">
        <w:rPr>
          <w:rFonts w:hint="eastAsia"/>
          <w:vertAlign w:val="subscript"/>
        </w:rPr>
        <w:t>X</w:t>
      </w:r>
      <w:r w:rsidR="003465B6" w:rsidRPr="00E12186">
        <w:rPr>
          <w:rFonts w:hint="eastAsia"/>
        </w:rPr>
        <w:t>。</w:t>
      </w:r>
    </w:p>
    <w:p w14:paraId="289DDA6C" w14:textId="03EFE514" w:rsidR="00D60EDB" w:rsidRPr="00E12186" w:rsidRDefault="00D60EDB" w:rsidP="00D60EDB">
      <w:pPr>
        <w:overflowPunct w:val="0"/>
        <w:autoSpaceDE/>
        <w:ind w:firstLine="480"/>
      </w:pPr>
      <w:r w:rsidRPr="00E12186">
        <w:rPr>
          <w:rFonts w:hint="eastAsia"/>
        </w:rPr>
        <w:t>废水</w:t>
      </w:r>
      <w:r w:rsidR="003465B6" w:rsidRPr="00E12186">
        <w:rPr>
          <w:rFonts w:hint="eastAsia"/>
        </w:rPr>
        <w:t>污染物</w:t>
      </w:r>
      <w:r w:rsidRPr="00E12186">
        <w:rPr>
          <w:rFonts w:hint="eastAsia"/>
        </w:rPr>
        <w:t>：</w:t>
      </w:r>
      <w:r w:rsidRPr="00E12186">
        <w:t>COD</w:t>
      </w:r>
      <w:r w:rsidRPr="00E12186">
        <w:rPr>
          <w:rFonts w:hint="eastAsia"/>
        </w:rPr>
        <w:t>、</w:t>
      </w:r>
      <w:r w:rsidRPr="00E12186">
        <w:rPr>
          <w:snapToGrid w:val="0"/>
        </w:rPr>
        <w:t>NH</w:t>
      </w:r>
      <w:r w:rsidRPr="00E12186">
        <w:rPr>
          <w:snapToGrid w:val="0"/>
          <w:vertAlign w:val="subscript"/>
        </w:rPr>
        <w:t>3</w:t>
      </w:r>
      <w:r w:rsidRPr="00E12186">
        <w:rPr>
          <w:snapToGrid w:val="0"/>
        </w:rPr>
        <w:t>-N</w:t>
      </w:r>
      <w:r w:rsidRPr="00E12186">
        <w:rPr>
          <w:rFonts w:hint="eastAsia"/>
          <w:snapToGrid w:val="0"/>
        </w:rPr>
        <w:t>。</w:t>
      </w:r>
    </w:p>
    <w:p w14:paraId="4AD130F5" w14:textId="77777777" w:rsidR="00D60EDB" w:rsidRPr="00E12186" w:rsidRDefault="001E1BFD" w:rsidP="00D60EDB">
      <w:pPr>
        <w:pStyle w:val="3"/>
      </w:pPr>
      <w:bookmarkStart w:id="556" w:name="_Toc75012643"/>
      <w:bookmarkEnd w:id="555"/>
      <w:r w:rsidRPr="00E12186">
        <w:rPr>
          <w:rFonts w:hint="eastAsia"/>
        </w:rPr>
        <w:t>9</w:t>
      </w:r>
      <w:r w:rsidR="00957289" w:rsidRPr="00E12186">
        <w:rPr>
          <w:rFonts w:hint="eastAsia"/>
        </w:rPr>
        <w:t>.1.</w:t>
      </w:r>
      <w:r w:rsidR="00D60EDB" w:rsidRPr="00E12186">
        <w:rPr>
          <w:rFonts w:hint="eastAsia"/>
        </w:rPr>
        <w:t>4</w:t>
      </w:r>
      <w:r w:rsidR="00D60EDB" w:rsidRPr="00E12186">
        <w:rPr>
          <w:rFonts w:hint="eastAsia"/>
        </w:rPr>
        <w:t>总量核算</w:t>
      </w:r>
      <w:bookmarkEnd w:id="556"/>
    </w:p>
    <w:p w14:paraId="56500B08" w14:textId="1B287710" w:rsidR="00D60EDB" w:rsidRPr="00E12186" w:rsidRDefault="00D60EDB" w:rsidP="00D60EDB">
      <w:pPr>
        <w:ind w:firstLine="480"/>
      </w:pPr>
      <w:r w:rsidRPr="00E12186">
        <w:rPr>
          <w:rFonts w:hint="eastAsia"/>
        </w:rPr>
        <w:t>1</w:t>
      </w:r>
      <w:r w:rsidRPr="00E12186">
        <w:rPr>
          <w:rFonts w:hint="eastAsia"/>
        </w:rPr>
        <w:t>）废气</w:t>
      </w:r>
    </w:p>
    <w:p w14:paraId="0D49A370" w14:textId="77777777" w:rsidR="0074596C" w:rsidRDefault="0074596C" w:rsidP="0074596C">
      <w:pPr>
        <w:overflowPunct w:val="0"/>
        <w:autoSpaceDE/>
        <w:ind w:firstLine="480"/>
      </w:pPr>
      <w:r>
        <w:rPr>
          <w:rFonts w:hint="eastAsia"/>
        </w:rPr>
        <w:t>本项目在新建一台</w:t>
      </w:r>
      <w:r>
        <w:t>2</w:t>
      </w:r>
      <w:r>
        <w:rPr>
          <w:rFonts w:hint="eastAsia"/>
        </w:rPr>
        <w:t>t/h</w:t>
      </w:r>
      <w:r>
        <w:rPr>
          <w:rFonts w:hint="eastAsia"/>
        </w:rPr>
        <w:t>生物质锅炉为管理区及育肥舍冬季供暖。生物质锅炉烟气经</w:t>
      </w:r>
      <w:r>
        <w:rPr>
          <w:rFonts w:hint="eastAsia"/>
        </w:rPr>
        <w:t>1</w:t>
      </w:r>
      <w:r>
        <w:rPr>
          <w:rFonts w:hint="eastAsia"/>
        </w:rPr>
        <w:t>套布袋除尘器除尘后，通过</w:t>
      </w:r>
      <w:r>
        <w:rPr>
          <w:rFonts w:hint="eastAsia"/>
        </w:rPr>
        <w:t>1</w:t>
      </w:r>
      <w:r>
        <w:rPr>
          <w:rFonts w:hint="eastAsia"/>
        </w:rPr>
        <w:t>根</w:t>
      </w:r>
      <w:r>
        <w:rPr>
          <w:rFonts w:hint="eastAsia"/>
        </w:rPr>
        <w:t>30m</w:t>
      </w:r>
      <w:r>
        <w:rPr>
          <w:rFonts w:hint="eastAsia"/>
        </w:rPr>
        <w:t>高烟囱排放。</w:t>
      </w:r>
    </w:p>
    <w:p w14:paraId="5D0FC632" w14:textId="77777777" w:rsidR="0074596C" w:rsidRDefault="0074596C" w:rsidP="0074596C">
      <w:pPr>
        <w:overflowPunct w:val="0"/>
        <w:autoSpaceDE/>
        <w:ind w:firstLine="480"/>
      </w:pPr>
      <w:r>
        <w:rPr>
          <w:rFonts w:hint="eastAsia"/>
        </w:rPr>
        <w:t>经工程分析章节计算，生物质锅炉颗粒物、二氧化硫、</w:t>
      </w:r>
      <w:r>
        <w:rPr>
          <w:rFonts w:hint="eastAsia"/>
        </w:rPr>
        <w:t>NOx</w:t>
      </w:r>
      <w:r>
        <w:rPr>
          <w:rFonts w:hint="eastAsia"/>
        </w:rPr>
        <w:t>总量指标分别为</w:t>
      </w:r>
      <w:r>
        <w:rPr>
          <w:rFonts w:hint="eastAsia"/>
        </w:rPr>
        <w:t>0.14t/a</w:t>
      </w:r>
      <w:r>
        <w:rPr>
          <w:rFonts w:hint="eastAsia"/>
        </w:rPr>
        <w:t>、</w:t>
      </w:r>
      <w:r>
        <w:rPr>
          <w:rFonts w:hint="eastAsia"/>
        </w:rPr>
        <w:t>0.79t/a</w:t>
      </w:r>
      <w:r>
        <w:rPr>
          <w:rFonts w:hint="eastAsia"/>
        </w:rPr>
        <w:t>、</w:t>
      </w:r>
      <w:r>
        <w:rPr>
          <w:rFonts w:hint="eastAsia"/>
        </w:rPr>
        <w:t>1.22t/a</w:t>
      </w:r>
      <w:r>
        <w:rPr>
          <w:rFonts w:hint="eastAsia"/>
        </w:rPr>
        <w:t>。</w:t>
      </w:r>
    </w:p>
    <w:p w14:paraId="19D4EF9A" w14:textId="77777777" w:rsidR="00D60EDB" w:rsidRPr="00E12186" w:rsidRDefault="00D60EDB" w:rsidP="00D60EDB">
      <w:pPr>
        <w:ind w:firstLine="480"/>
      </w:pPr>
      <w:r w:rsidRPr="00E12186">
        <w:rPr>
          <w:rFonts w:hint="eastAsia"/>
        </w:rPr>
        <w:t>2</w:t>
      </w:r>
      <w:r w:rsidRPr="00E12186">
        <w:rPr>
          <w:rFonts w:hint="eastAsia"/>
        </w:rPr>
        <w:t>）废水</w:t>
      </w:r>
    </w:p>
    <w:p w14:paraId="620B8662" w14:textId="57AE529C" w:rsidR="00822B19" w:rsidRPr="00E12186" w:rsidRDefault="00DD6285" w:rsidP="00822B19">
      <w:pPr>
        <w:ind w:firstLine="480"/>
      </w:pPr>
      <w:bookmarkStart w:id="557" w:name="_Toc530643020"/>
      <w:r w:rsidRPr="00E12186">
        <w:rPr>
          <w:rFonts w:hint="eastAsia"/>
        </w:rPr>
        <w:t>项目采用干清粪工艺，项目</w:t>
      </w:r>
      <w:r w:rsidR="00CC5E31">
        <w:rPr>
          <w:rFonts w:hint="eastAsia"/>
        </w:rPr>
        <w:t>猪粪尿、</w:t>
      </w:r>
      <w:r w:rsidRPr="00E12186">
        <w:rPr>
          <w:rFonts w:hint="eastAsia"/>
        </w:rPr>
        <w:t>生活污水、</w:t>
      </w:r>
      <w:r w:rsidR="00CC5E31">
        <w:rPr>
          <w:rFonts w:hint="eastAsia"/>
        </w:rPr>
        <w:t>猪舍冲洗废水</w:t>
      </w:r>
      <w:r w:rsidRPr="00E12186">
        <w:rPr>
          <w:rFonts w:hint="eastAsia"/>
        </w:rPr>
        <w:t>处理工艺采用“厌氧发酵</w:t>
      </w:r>
      <w:r w:rsidRPr="00E12186">
        <w:rPr>
          <w:rFonts w:hint="eastAsia"/>
        </w:rPr>
        <w:t>+</w:t>
      </w:r>
      <w:r w:rsidRPr="00E12186">
        <w:rPr>
          <w:rFonts w:hint="eastAsia"/>
        </w:rPr>
        <w:t>土地消纳”的种养结合的粪便农肥资源化利用处理模式，实现粪便的资源化</w:t>
      </w:r>
      <w:r w:rsidRPr="00E12186">
        <w:rPr>
          <w:rFonts w:hint="eastAsia"/>
        </w:rPr>
        <w:lastRenderedPageBreak/>
        <w:t>综合利用，不排入地表水环境中。因此本项目</w:t>
      </w:r>
      <w:r w:rsidRPr="00E12186">
        <w:rPr>
          <w:rFonts w:hint="eastAsia"/>
        </w:rPr>
        <w:t>COD</w:t>
      </w:r>
      <w:r w:rsidRPr="00E12186">
        <w:rPr>
          <w:rFonts w:hint="eastAsia"/>
        </w:rPr>
        <w:t>、氨氮无需申请总量。</w:t>
      </w:r>
    </w:p>
    <w:p w14:paraId="0D90B259" w14:textId="6F2F47FF" w:rsidR="00D60EDB" w:rsidRPr="00E12186" w:rsidRDefault="001E1BFD" w:rsidP="00822B19">
      <w:pPr>
        <w:pStyle w:val="3"/>
      </w:pPr>
      <w:bookmarkStart w:id="558" w:name="_Toc75012644"/>
      <w:r w:rsidRPr="00E12186">
        <w:rPr>
          <w:rFonts w:hint="eastAsia"/>
        </w:rPr>
        <w:t>9</w:t>
      </w:r>
      <w:r w:rsidR="00957289" w:rsidRPr="00E12186">
        <w:rPr>
          <w:rFonts w:hint="eastAsia"/>
        </w:rPr>
        <w:t>.1.</w:t>
      </w:r>
      <w:r w:rsidR="00D60EDB" w:rsidRPr="00E12186">
        <w:rPr>
          <w:rFonts w:hint="eastAsia"/>
        </w:rPr>
        <w:t>5</w:t>
      </w:r>
      <w:r w:rsidR="00D60EDB" w:rsidRPr="00E12186">
        <w:rPr>
          <w:rFonts w:hint="eastAsia"/>
        </w:rPr>
        <w:t>污染物</w:t>
      </w:r>
      <w:r w:rsidR="00D60EDB" w:rsidRPr="00E12186">
        <w:t>总量控制指标</w:t>
      </w:r>
      <w:bookmarkEnd w:id="557"/>
      <w:bookmarkEnd w:id="558"/>
    </w:p>
    <w:p w14:paraId="5A7C3B6B" w14:textId="79B7FC56" w:rsidR="003465B6" w:rsidRPr="00E12186" w:rsidRDefault="0074596C" w:rsidP="0074596C">
      <w:pPr>
        <w:ind w:firstLine="480"/>
      </w:pPr>
      <w:r w:rsidRPr="0074596C">
        <w:t>SO</w:t>
      </w:r>
      <w:r w:rsidRPr="0074596C">
        <w:rPr>
          <w:vertAlign w:val="subscript"/>
        </w:rPr>
        <w:t>2</w:t>
      </w:r>
      <w:r w:rsidRPr="0074596C">
        <w:rPr>
          <w:rFonts w:hAnsi="宋体"/>
        </w:rPr>
        <w:t>：</w:t>
      </w:r>
      <w:r w:rsidR="00E40D4D">
        <w:rPr>
          <w:rFonts w:hint="eastAsia"/>
        </w:rPr>
        <w:t>0.79</w:t>
      </w:r>
      <w:r w:rsidRPr="0074596C">
        <w:t>t/a</w:t>
      </w:r>
      <w:r w:rsidRPr="0074596C">
        <w:rPr>
          <w:rFonts w:hAnsi="宋体"/>
        </w:rPr>
        <w:t>，</w:t>
      </w:r>
      <w:r w:rsidRPr="0074596C">
        <w:t>NOx</w:t>
      </w:r>
      <w:r w:rsidRPr="0074596C">
        <w:rPr>
          <w:rFonts w:hAnsi="宋体"/>
        </w:rPr>
        <w:t>：</w:t>
      </w:r>
      <w:r w:rsidR="00E40D4D">
        <w:rPr>
          <w:rFonts w:hint="eastAsia"/>
        </w:rPr>
        <w:t>1.22</w:t>
      </w:r>
      <w:r w:rsidRPr="0074596C">
        <w:t>t/a</w:t>
      </w:r>
      <w:r w:rsidRPr="0074596C">
        <w:rPr>
          <w:rFonts w:hAnsi="宋体"/>
          <w:snapToGrid w:val="0"/>
        </w:rPr>
        <w:t>、</w:t>
      </w:r>
      <w:r w:rsidRPr="0074596C">
        <w:rPr>
          <w:snapToGrid w:val="0"/>
        </w:rPr>
        <w:t>COD</w:t>
      </w:r>
      <w:r w:rsidRPr="0074596C">
        <w:rPr>
          <w:rFonts w:hAnsi="宋体"/>
        </w:rPr>
        <w:t>：</w:t>
      </w:r>
      <w:r w:rsidRPr="0074596C">
        <w:rPr>
          <w:snapToGrid w:val="0"/>
        </w:rPr>
        <w:t>0t/a</w:t>
      </w:r>
      <w:r w:rsidRPr="0074596C">
        <w:rPr>
          <w:rFonts w:hAnsi="宋体"/>
          <w:snapToGrid w:val="0"/>
        </w:rPr>
        <w:t>、</w:t>
      </w:r>
      <w:r w:rsidRPr="0074596C">
        <w:rPr>
          <w:rFonts w:hAnsi="宋体"/>
        </w:rPr>
        <w:t>氨氮：</w:t>
      </w:r>
      <w:r w:rsidRPr="0074596C">
        <w:rPr>
          <w:snapToGrid w:val="0"/>
        </w:rPr>
        <w:t>0t/a</w:t>
      </w:r>
      <w:r w:rsidRPr="0074596C">
        <w:rPr>
          <w:rFonts w:hAnsi="宋体"/>
          <w:snapToGrid w:val="0"/>
        </w:rPr>
        <w:t>。</w:t>
      </w:r>
    </w:p>
    <w:p w14:paraId="6DD2A8A9" w14:textId="77777777" w:rsidR="002E7EAB" w:rsidRPr="00E12186" w:rsidRDefault="001E1BFD">
      <w:pPr>
        <w:pStyle w:val="2"/>
      </w:pPr>
      <w:bookmarkStart w:id="559" w:name="_Toc487188672"/>
      <w:bookmarkStart w:id="560" w:name="_Toc494206398"/>
      <w:bookmarkStart w:id="561" w:name="_Toc523322393"/>
      <w:bookmarkStart w:id="562" w:name="_Toc75012645"/>
      <w:r w:rsidRPr="00E12186">
        <w:rPr>
          <w:rFonts w:hint="eastAsia"/>
        </w:rPr>
        <w:t>9</w:t>
      </w:r>
      <w:r w:rsidR="00957289" w:rsidRPr="00E12186">
        <w:t>.2</w:t>
      </w:r>
      <w:r w:rsidR="002E18A2" w:rsidRPr="00E12186">
        <w:t>环境管理</w:t>
      </w:r>
      <w:bookmarkEnd w:id="559"/>
      <w:bookmarkEnd w:id="560"/>
      <w:bookmarkEnd w:id="561"/>
      <w:bookmarkEnd w:id="562"/>
    </w:p>
    <w:p w14:paraId="459D420C" w14:textId="77777777" w:rsidR="002E7EAB" w:rsidRPr="00E12186" w:rsidRDefault="001E1BFD">
      <w:pPr>
        <w:pStyle w:val="3"/>
      </w:pPr>
      <w:bookmarkStart w:id="563" w:name="_Toc523322394"/>
      <w:bookmarkStart w:id="564" w:name="_Toc75012646"/>
      <w:r w:rsidRPr="00E12186">
        <w:rPr>
          <w:rFonts w:hint="eastAsia"/>
        </w:rPr>
        <w:t>9</w:t>
      </w:r>
      <w:r w:rsidR="00957289" w:rsidRPr="00E12186">
        <w:rPr>
          <w:rFonts w:hint="eastAsia"/>
        </w:rPr>
        <w:t>.2</w:t>
      </w:r>
      <w:r w:rsidR="002E18A2" w:rsidRPr="00E12186">
        <w:rPr>
          <w:rFonts w:hint="eastAsia"/>
        </w:rPr>
        <w:t>.1</w:t>
      </w:r>
      <w:r w:rsidR="002E18A2" w:rsidRPr="00E12186">
        <w:rPr>
          <w:rFonts w:hint="eastAsia"/>
        </w:rPr>
        <w:t>环境管理制度及组织机构</w:t>
      </w:r>
      <w:bookmarkEnd w:id="563"/>
      <w:bookmarkEnd w:id="564"/>
    </w:p>
    <w:p w14:paraId="3CFB9A81" w14:textId="77777777" w:rsidR="002E7EAB" w:rsidRPr="00E12186" w:rsidRDefault="001E1BFD" w:rsidP="001E1BFD">
      <w:pPr>
        <w:pStyle w:val="4"/>
      </w:pPr>
      <w:r w:rsidRPr="00E12186">
        <w:rPr>
          <w:rFonts w:hint="eastAsia"/>
        </w:rPr>
        <w:t>9.2.1.1</w:t>
      </w:r>
      <w:r w:rsidR="002E18A2" w:rsidRPr="00E12186">
        <w:rPr>
          <w:rFonts w:hint="eastAsia"/>
        </w:rPr>
        <w:t>环境管理制度</w:t>
      </w:r>
    </w:p>
    <w:p w14:paraId="1B632008" w14:textId="77777777" w:rsidR="002E7EAB" w:rsidRPr="00E12186" w:rsidRDefault="002E18A2">
      <w:pPr>
        <w:ind w:firstLine="480"/>
      </w:pPr>
      <w:r w:rsidRPr="00E12186">
        <w:t>企业应建立环境保护责任制度，设立安全环保部门，配备专职环境保护管理人员协调、落实各部门的环保工作。制定企业《环境保护管理制度》、《项目建设环境保护管理制度》、《环保节能设施管理制度》、《环保会议制度》、《环保统计制度》、《环保现场检查与</w:t>
      </w:r>
      <w:r w:rsidRPr="00E12186">
        <w:t>“</w:t>
      </w:r>
      <w:r w:rsidRPr="00E12186">
        <w:t>红黄牌</w:t>
      </w:r>
      <w:r w:rsidRPr="00E12186">
        <w:t>”</w:t>
      </w:r>
      <w:r w:rsidRPr="00E12186">
        <w:t>挂牌制度》、《环保标准化管理制度》等一系列环保管理制度。</w:t>
      </w:r>
    </w:p>
    <w:p w14:paraId="44D08C3A" w14:textId="77777777" w:rsidR="002E7EAB" w:rsidRPr="00E12186" w:rsidRDefault="001E1BFD" w:rsidP="001E1BFD">
      <w:pPr>
        <w:pStyle w:val="4"/>
      </w:pPr>
      <w:r w:rsidRPr="00E12186">
        <w:rPr>
          <w:rFonts w:hint="eastAsia"/>
        </w:rPr>
        <w:t>9.2.1.2</w:t>
      </w:r>
      <w:r w:rsidR="002E18A2" w:rsidRPr="00E12186">
        <w:rPr>
          <w:rFonts w:hint="eastAsia"/>
        </w:rPr>
        <w:t>环境管理机构</w:t>
      </w:r>
    </w:p>
    <w:p w14:paraId="0FA06530" w14:textId="74536454" w:rsidR="002E7EAB" w:rsidRPr="00E12186" w:rsidRDefault="002E18A2">
      <w:pPr>
        <w:ind w:firstLine="480"/>
      </w:pPr>
      <w:r w:rsidRPr="00E12186">
        <w:rPr>
          <w:rFonts w:hint="eastAsia"/>
        </w:rPr>
        <w:t>根据国家有关建设项目环境保护的规定和该项目的建设，建议该项目从施工期开始，就在该项目管理组中设置环境保护管理岗位，配置</w:t>
      </w:r>
      <w:r w:rsidRPr="00E12186">
        <w:t>1~2</w:t>
      </w:r>
      <w:r w:rsidRPr="00E12186">
        <w:rPr>
          <w:rFonts w:hint="eastAsia"/>
        </w:rPr>
        <w:t>名环保专业人员；在项目营运期，配备</w:t>
      </w:r>
      <w:r w:rsidR="00DD6285" w:rsidRPr="00E12186">
        <w:t>1</w:t>
      </w:r>
      <w:r w:rsidR="00DD6285" w:rsidRPr="00E12186">
        <w:rPr>
          <w:rFonts w:hint="eastAsia"/>
        </w:rPr>
        <w:t>~</w:t>
      </w:r>
      <w:r w:rsidR="00DD6285" w:rsidRPr="00E12186">
        <w:t>2</w:t>
      </w:r>
      <w:r w:rsidRPr="00E12186">
        <w:rPr>
          <w:rFonts w:hint="eastAsia"/>
        </w:rPr>
        <w:t>名环保专业人员。该项目的环境管理监督机构为各级生态环境主管部门，该项目的环境保护管理工作应接受各级生态环境主管部门的监督和指导，同时还应接受项目主管部门及公众的监督。</w:t>
      </w:r>
    </w:p>
    <w:p w14:paraId="1756AD4B" w14:textId="77777777" w:rsidR="002E7EAB" w:rsidRPr="00E12186" w:rsidRDefault="001E1BFD" w:rsidP="001E1BFD">
      <w:pPr>
        <w:pStyle w:val="4"/>
      </w:pPr>
      <w:r w:rsidRPr="00E12186">
        <w:rPr>
          <w:rFonts w:hint="eastAsia"/>
        </w:rPr>
        <w:t>9.2.1.3</w:t>
      </w:r>
      <w:r w:rsidR="002E18A2" w:rsidRPr="00E12186">
        <w:rPr>
          <w:rFonts w:hint="eastAsia"/>
        </w:rPr>
        <w:t>环境管理职责</w:t>
      </w:r>
    </w:p>
    <w:p w14:paraId="7342DB54" w14:textId="77777777" w:rsidR="002E7EAB" w:rsidRPr="00E12186" w:rsidRDefault="002E18A2">
      <w:pPr>
        <w:ind w:firstLine="480"/>
      </w:pPr>
      <w:r w:rsidRPr="00E12186">
        <w:t>1</w:t>
      </w:r>
      <w:r w:rsidRPr="00E12186">
        <w:rPr>
          <w:rFonts w:hint="eastAsia"/>
        </w:rPr>
        <w:t>）认真贯彻执行国家、地方环境保护法规和标准。</w:t>
      </w:r>
    </w:p>
    <w:p w14:paraId="66E5117C" w14:textId="77777777" w:rsidR="002E7EAB" w:rsidRPr="00E12186" w:rsidRDefault="002E18A2">
      <w:pPr>
        <w:ind w:firstLine="480"/>
      </w:pPr>
      <w:r w:rsidRPr="00E12186">
        <w:t>2</w:t>
      </w:r>
      <w:r w:rsidRPr="00E12186">
        <w:rPr>
          <w:rFonts w:hint="eastAsia"/>
        </w:rPr>
        <w:t>）建立和健全以清洁生产技术为核心的各项环境保护规章制度（岗位责任制、操作规程、安全制度、绿化管理规定等），并实施、落实环境监测制度。</w:t>
      </w:r>
    </w:p>
    <w:p w14:paraId="7CDCB881" w14:textId="77777777" w:rsidR="002E7EAB" w:rsidRPr="00E12186" w:rsidRDefault="002E18A2">
      <w:pPr>
        <w:ind w:firstLine="480"/>
      </w:pPr>
      <w:r w:rsidRPr="00E12186">
        <w:t>3</w:t>
      </w:r>
      <w:r w:rsidRPr="00E12186">
        <w:rPr>
          <w:rFonts w:hint="eastAsia"/>
        </w:rPr>
        <w:t>）加强“三废”治理设施监督管理，确保“三废”处理设施正常并高效运行。</w:t>
      </w:r>
    </w:p>
    <w:p w14:paraId="3A9F33BC" w14:textId="18E1EBFB" w:rsidR="002E7EAB" w:rsidRPr="00E12186" w:rsidRDefault="002E18A2">
      <w:pPr>
        <w:ind w:firstLine="480"/>
      </w:pPr>
      <w:r w:rsidRPr="00E12186">
        <w:t>4</w:t>
      </w:r>
      <w:r w:rsidRPr="00E12186">
        <w:rPr>
          <w:rFonts w:hint="eastAsia"/>
        </w:rPr>
        <w:t>）建立污染源档案，并优化污染防治措施。按照上级环保部门的规范建立本企业有关“三废”排放量、排放浓度、噪声情况、固体废物综合利用、污染控制效果</w:t>
      </w:r>
      <w:r w:rsidR="00CC5E31">
        <w:rPr>
          <w:rFonts w:hint="eastAsia"/>
        </w:rPr>
        <w:t>、粪污还田台账</w:t>
      </w:r>
      <w:r w:rsidRPr="00E12186">
        <w:rPr>
          <w:rFonts w:hint="eastAsia"/>
        </w:rPr>
        <w:t>等情况档案，并按照有关规定编制各种报告与报表，负责向上级领导及环保部门呈报。</w:t>
      </w:r>
    </w:p>
    <w:p w14:paraId="08908B57" w14:textId="77777777" w:rsidR="002E7EAB" w:rsidRPr="00E12186" w:rsidRDefault="002E18A2">
      <w:pPr>
        <w:ind w:firstLine="480"/>
        <w:rPr>
          <w:sz w:val="20"/>
          <w:szCs w:val="20"/>
        </w:rPr>
      </w:pPr>
      <w:r w:rsidRPr="00E12186">
        <w:t>5</w:t>
      </w:r>
      <w:r w:rsidRPr="00E12186">
        <w:rPr>
          <w:rFonts w:hint="eastAsia"/>
        </w:rPr>
        <w:t>）搞好环境保护工作宣传和职工环境意识教育及技术培训等工作。协同当地环保部门处理与项目有关的环境问题，维护好公众的利益。</w:t>
      </w:r>
    </w:p>
    <w:p w14:paraId="2C3E4C7E" w14:textId="3534694A" w:rsidR="002E7EAB" w:rsidRPr="00E12186" w:rsidRDefault="002E18A2">
      <w:pPr>
        <w:ind w:firstLine="480"/>
      </w:pPr>
      <w:r w:rsidRPr="00E12186">
        <w:rPr>
          <w:rFonts w:hint="eastAsia"/>
        </w:rPr>
        <w:lastRenderedPageBreak/>
        <w:t>6</w:t>
      </w:r>
      <w:r w:rsidRPr="00E12186">
        <w:rPr>
          <w:rFonts w:hint="eastAsia"/>
        </w:rPr>
        <w:t>）为全面掌握企业环境保护工作情况，进一步了解管理体系中可能存在的问题，</w:t>
      </w:r>
      <w:r w:rsidR="003F0FEC" w:rsidRPr="00E12186">
        <w:rPr>
          <w:rFonts w:hint="eastAsia"/>
        </w:rPr>
        <w:t>建议</w:t>
      </w:r>
      <w:r w:rsidRPr="00E12186">
        <w:rPr>
          <w:rFonts w:hint="eastAsia"/>
        </w:rPr>
        <w:t>公司内部每年应举行一次内部评审，检查环境管理工作的问题和不足，对发现的问题和不足，提出改进意见。</w:t>
      </w:r>
    </w:p>
    <w:p w14:paraId="6D0946FA" w14:textId="77777777" w:rsidR="00F55F4D" w:rsidRPr="00E12186" w:rsidRDefault="00F55F4D" w:rsidP="00F55F4D">
      <w:pPr>
        <w:pStyle w:val="3"/>
      </w:pPr>
      <w:bookmarkStart w:id="565" w:name="_Toc523322397"/>
      <w:bookmarkStart w:id="566" w:name="_Toc75012647"/>
      <w:r w:rsidRPr="00E12186">
        <w:rPr>
          <w:rFonts w:hint="eastAsia"/>
        </w:rPr>
        <w:t>9</w:t>
      </w:r>
      <w:r w:rsidRPr="00E12186">
        <w:t>.2.</w:t>
      </w:r>
      <w:r w:rsidRPr="00E12186">
        <w:rPr>
          <w:rFonts w:hint="eastAsia"/>
        </w:rPr>
        <w:t>2</w:t>
      </w:r>
      <w:r w:rsidRPr="00E12186">
        <w:t>排污许可</w:t>
      </w:r>
      <w:bookmarkEnd w:id="565"/>
      <w:r w:rsidRPr="00E12186">
        <w:t>证</w:t>
      </w:r>
      <w:r w:rsidRPr="00E12186">
        <w:rPr>
          <w:rFonts w:hint="eastAsia"/>
        </w:rPr>
        <w:t>申领</w:t>
      </w:r>
      <w:bookmarkEnd w:id="566"/>
    </w:p>
    <w:p w14:paraId="17F4D06C" w14:textId="77777777" w:rsidR="00F55F4D" w:rsidRPr="00E12186" w:rsidRDefault="00F55F4D" w:rsidP="00F55F4D">
      <w:pPr>
        <w:ind w:firstLine="480"/>
      </w:pPr>
      <w:r w:rsidRPr="00E12186">
        <w:t>根据</w:t>
      </w:r>
      <w:r w:rsidRPr="00E12186">
        <w:rPr>
          <w:rFonts w:hint="eastAsia"/>
        </w:rPr>
        <w:t>《排污许可管理办法（试行）》</w:t>
      </w:r>
      <w:r w:rsidRPr="00E12186">
        <w:t>，项目在取得环境影响评价批复文件后，应当在投入生产或使用并产生实际排污行为之前向许可证核发机关提交申请材料，申领排污许可证。</w:t>
      </w:r>
    </w:p>
    <w:p w14:paraId="25EC6C6B" w14:textId="36CD217E" w:rsidR="00F55F4D" w:rsidRPr="00E12186" w:rsidRDefault="00F55F4D" w:rsidP="00F55F4D">
      <w:pPr>
        <w:ind w:firstLine="480"/>
      </w:pPr>
      <w:r w:rsidRPr="00E12186">
        <w:t>企业申请排污许可证，应当在信息平台填报统一的《排污许可证申请表》，签署《守法承诺书》，并同时向许可证核发机关提交排污许可证申请表、经</w:t>
      </w:r>
      <w:r w:rsidR="003F0FEC" w:rsidRPr="00E12186">
        <w:rPr>
          <w:rFonts w:hint="eastAsia"/>
        </w:rPr>
        <w:t>生态环境</w:t>
      </w:r>
      <w:r w:rsidRPr="00E12186">
        <w:t>主管部门批复的建设项目环境影响评价文件或排污单位经过整改并通过地方人民政府确认满足有关规定的证明材料等。排污单位向城镇污水设施排放污水且申请执行间接排放标准的，还应提交城镇或工业污水集中处理设施运营单位同意接纳的材料。许可申请文件内容由</w:t>
      </w:r>
      <w:r w:rsidR="003F0FEC" w:rsidRPr="00E12186">
        <w:rPr>
          <w:rFonts w:hint="eastAsia"/>
        </w:rPr>
        <w:t>生态</w:t>
      </w:r>
      <w:r w:rsidRPr="00E12186">
        <w:t>环境部统一制定的《排污许可证申请表》确定。</w:t>
      </w:r>
    </w:p>
    <w:p w14:paraId="7A080CA6" w14:textId="77777777" w:rsidR="002E7EAB" w:rsidRPr="00E12186" w:rsidRDefault="001E1BFD">
      <w:pPr>
        <w:pStyle w:val="3"/>
      </w:pPr>
      <w:bookmarkStart w:id="567" w:name="_Toc523322396"/>
      <w:bookmarkStart w:id="568" w:name="_Toc75012648"/>
      <w:r w:rsidRPr="00E12186">
        <w:rPr>
          <w:rFonts w:hint="eastAsia"/>
        </w:rPr>
        <w:t>9</w:t>
      </w:r>
      <w:r w:rsidR="00957289" w:rsidRPr="00E12186">
        <w:t>.2</w:t>
      </w:r>
      <w:r w:rsidR="002E18A2" w:rsidRPr="00E12186">
        <w:t>.</w:t>
      </w:r>
      <w:r w:rsidR="00F55F4D" w:rsidRPr="00E12186">
        <w:rPr>
          <w:rFonts w:hint="eastAsia"/>
        </w:rPr>
        <w:t>3</w:t>
      </w:r>
      <w:r w:rsidR="002E18A2" w:rsidRPr="00E12186">
        <w:t>环保竣工验收</w:t>
      </w:r>
      <w:bookmarkEnd w:id="567"/>
      <w:bookmarkEnd w:id="568"/>
    </w:p>
    <w:p w14:paraId="21DA3CF5" w14:textId="77777777" w:rsidR="002E7EAB" w:rsidRPr="00E12186" w:rsidRDefault="002E18A2">
      <w:pPr>
        <w:ind w:firstLine="480"/>
      </w:pPr>
      <w:r w:rsidRPr="00E12186">
        <w:t>按照《建设项目竣工环境保护验收暂行办法》（国环规环评</w:t>
      </w:r>
      <w:r w:rsidRPr="00E12186">
        <w:rPr>
          <w:rFonts w:hint="eastAsia"/>
        </w:rPr>
        <w:t>【</w:t>
      </w:r>
      <w:r w:rsidRPr="00E12186">
        <w:rPr>
          <w:rFonts w:hint="eastAsia"/>
        </w:rPr>
        <w:t>2017</w:t>
      </w:r>
      <w:r w:rsidRPr="00E12186">
        <w:rPr>
          <w:rFonts w:hint="eastAsia"/>
        </w:rPr>
        <w:t>】</w:t>
      </w:r>
      <w:r w:rsidRPr="00E12186">
        <w:rPr>
          <w:rFonts w:hint="eastAsia"/>
        </w:rPr>
        <w:t>4</w:t>
      </w:r>
      <w:r w:rsidRPr="00E12186">
        <w:rPr>
          <w:rFonts w:hint="eastAsia"/>
        </w:rPr>
        <w:t>号）</w:t>
      </w:r>
      <w:r w:rsidRPr="00E12186">
        <w:t>中要求实施环保竣工验收</w:t>
      </w:r>
      <w:r w:rsidRPr="00E12186">
        <w:rPr>
          <w:rFonts w:hint="eastAsia"/>
        </w:rPr>
        <w:t>。</w:t>
      </w:r>
    </w:p>
    <w:p w14:paraId="4C615832" w14:textId="77777777" w:rsidR="002E7EAB" w:rsidRPr="00E12186" w:rsidRDefault="002E18A2">
      <w:pPr>
        <w:ind w:firstLine="480"/>
      </w:pPr>
      <w:r w:rsidRPr="00E12186">
        <w:t>竣工验收以现场调查与监测相结合的方式对工程</w:t>
      </w:r>
      <w:r w:rsidRPr="00E12186">
        <w:rPr>
          <w:rFonts w:asciiTheme="minorEastAsia" w:eastAsiaTheme="minorEastAsia" w:hAnsiTheme="minorEastAsia"/>
        </w:rPr>
        <w:t>“三同时”</w:t>
      </w:r>
      <w:r w:rsidRPr="00E12186">
        <w:t>建设情况进行验收，环境保护验收的主要内容包括以下几个方面：</w:t>
      </w:r>
    </w:p>
    <w:p w14:paraId="4D816429" w14:textId="77777777" w:rsidR="002E7EAB" w:rsidRPr="00E12186" w:rsidRDefault="002E18A2">
      <w:pPr>
        <w:ind w:firstLine="480"/>
      </w:pPr>
      <w:r w:rsidRPr="00E12186">
        <w:t>（</w:t>
      </w:r>
      <w:r w:rsidRPr="00E12186">
        <w:t>1</w:t>
      </w:r>
      <w:r w:rsidRPr="00E12186">
        <w:t>）通过现场调查项目</w:t>
      </w:r>
      <w:r w:rsidRPr="00E12186">
        <w:rPr>
          <w:rFonts w:hint="eastAsia"/>
        </w:rPr>
        <w:t>“</w:t>
      </w:r>
      <w:r w:rsidRPr="00E12186">
        <w:t>三同时</w:t>
      </w:r>
      <w:r w:rsidRPr="00E12186">
        <w:rPr>
          <w:rFonts w:hint="eastAsia"/>
        </w:rPr>
        <w:t>”</w:t>
      </w:r>
      <w:r w:rsidRPr="00E12186">
        <w:t>建设情况，主要环保设施的建设与环评批复文件的符合性检查及验收；</w:t>
      </w:r>
    </w:p>
    <w:p w14:paraId="77EC453E" w14:textId="53794709" w:rsidR="002E7EAB" w:rsidRPr="00E12186" w:rsidRDefault="002E18A2">
      <w:pPr>
        <w:ind w:firstLine="480"/>
      </w:pPr>
      <w:r w:rsidRPr="00E12186">
        <w:t>（</w:t>
      </w:r>
      <w:r w:rsidRPr="00E12186">
        <w:t>2</w:t>
      </w:r>
      <w:r w:rsidRPr="00E12186">
        <w:t>）环保设施建设及运行情况，包括：废气、废水、噪声污染防治设施的建设及运行情况及运行处理效果，生态保护措施的落实情况；防止固废废物污染环境的措施；</w:t>
      </w:r>
      <w:r w:rsidR="009F5A98" w:rsidRPr="00E12186">
        <w:t>场区</w:t>
      </w:r>
      <w:r w:rsidRPr="00E12186">
        <w:t>绿化等；</w:t>
      </w:r>
    </w:p>
    <w:p w14:paraId="3E295F3F" w14:textId="77777777" w:rsidR="002E7EAB" w:rsidRPr="00E12186" w:rsidRDefault="002E18A2">
      <w:pPr>
        <w:ind w:firstLine="480"/>
      </w:pPr>
      <w:r w:rsidRPr="00E12186">
        <w:t>（</w:t>
      </w:r>
      <w:r w:rsidRPr="00E12186">
        <w:t>3</w:t>
      </w:r>
      <w:r w:rsidRPr="00E12186">
        <w:t>）主要节能措施及清洁生产措施；环保投资及环境管理机构的设置情况。</w:t>
      </w:r>
    </w:p>
    <w:p w14:paraId="5437DA50" w14:textId="77777777" w:rsidR="002E7EAB" w:rsidRPr="00E12186" w:rsidRDefault="002E18A2">
      <w:pPr>
        <w:ind w:firstLine="480"/>
      </w:pPr>
      <w:r w:rsidRPr="00E12186">
        <w:t>验收范围：与项目有关的各项环保设施，包括为防治污染和保护环境所建成或配套建成的治理工程、设备、装置和监测手段，以及各项生态保护设施等；环境影响报告书及其批复文件和有关设计文件规定应采取环保措施。</w:t>
      </w:r>
    </w:p>
    <w:p w14:paraId="7DBF1483" w14:textId="77777777" w:rsidR="002E7EAB" w:rsidRPr="00E12186" w:rsidRDefault="001E1BFD" w:rsidP="001E1BFD">
      <w:pPr>
        <w:pStyle w:val="3"/>
      </w:pPr>
      <w:bookmarkStart w:id="569" w:name="_Toc75012649"/>
      <w:r w:rsidRPr="00E12186">
        <w:rPr>
          <w:rFonts w:hint="eastAsia"/>
        </w:rPr>
        <w:lastRenderedPageBreak/>
        <w:t>9.2.4</w:t>
      </w:r>
      <w:r w:rsidR="002E18A2" w:rsidRPr="00E12186">
        <w:t>排污口规范化管理</w:t>
      </w:r>
      <w:bookmarkEnd w:id="569"/>
    </w:p>
    <w:p w14:paraId="2682E38C" w14:textId="1B465D9E" w:rsidR="002E7EAB" w:rsidRPr="00E12186" w:rsidRDefault="002E18A2">
      <w:pPr>
        <w:ind w:firstLine="480"/>
      </w:pPr>
      <w:r w:rsidRPr="00E12186">
        <w:rPr>
          <w:rFonts w:hint="eastAsia"/>
        </w:rPr>
        <w:t>根据原国家环境保护总局《关于开展排放口规范化整治工作的通知》（环发</w:t>
      </w:r>
      <w:r w:rsidRPr="00E12186">
        <w:rPr>
          <w:rFonts w:hint="eastAsia"/>
        </w:rPr>
        <w:t>[1999]24</w:t>
      </w:r>
      <w:r w:rsidRPr="00E12186">
        <w:rPr>
          <w:rFonts w:hint="eastAsia"/>
        </w:rPr>
        <w:t>号）的规定，一切新建、扩建、改建的排污单位必须在建设污染治理措施的同时建设规范化排污口，作为落实环境保护“三同时”制度的必要组成和项目验收</w:t>
      </w:r>
      <w:r w:rsidRPr="00E12186">
        <w:t>内容之一。本评价对</w:t>
      </w:r>
      <w:r w:rsidR="009F5A98" w:rsidRPr="00E12186">
        <w:t>场区</w:t>
      </w:r>
      <w:r w:rsidRPr="00E12186">
        <w:t>排污口建设提出以下要求：</w:t>
      </w:r>
    </w:p>
    <w:p w14:paraId="1EF9A990" w14:textId="01ED2918" w:rsidR="002E7EAB" w:rsidRPr="00E12186" w:rsidRDefault="00822B19">
      <w:pPr>
        <w:ind w:firstLine="480"/>
      </w:pPr>
      <w:r w:rsidRPr="00E12186">
        <w:rPr>
          <w:rFonts w:hint="eastAsia"/>
        </w:rPr>
        <w:t>1</w:t>
      </w:r>
      <w:r w:rsidR="002E18A2" w:rsidRPr="00E12186">
        <w:rPr>
          <w:rFonts w:hint="eastAsia"/>
        </w:rPr>
        <w:t>）</w:t>
      </w:r>
      <w:r w:rsidR="002E18A2" w:rsidRPr="00E12186">
        <w:t>工程应按《环境保护图形标志</w:t>
      </w:r>
      <w:r w:rsidR="002E18A2" w:rsidRPr="00E12186">
        <w:t>—</w:t>
      </w:r>
      <w:r w:rsidR="002E18A2" w:rsidRPr="00E12186">
        <w:t>排放口（源）》</w:t>
      </w:r>
      <w:r w:rsidR="002E18A2" w:rsidRPr="00E12186">
        <w:rPr>
          <w:rFonts w:hint="eastAsia"/>
        </w:rPr>
        <w:t>（</w:t>
      </w:r>
      <w:r w:rsidR="002E18A2" w:rsidRPr="00E12186">
        <w:t>GB15562.1-1995</w:t>
      </w:r>
      <w:r w:rsidR="002E18A2" w:rsidRPr="00E12186">
        <w:rPr>
          <w:rFonts w:hint="eastAsia"/>
        </w:rPr>
        <w:t>）</w:t>
      </w:r>
      <w:r w:rsidR="002E18A2" w:rsidRPr="00E12186">
        <w:t>规定的图形，在各气、水、声排污口（源）挂牌标识，做到各排污口（源）的环保标志明显，便于企业管理和公众监督。根据《环境保护图形标志》实施细则，填写本工程的主要污染物；标志牌必须保持清晰、完整，发现形象损坏、颜色污染或有变化、退色等不符合图形标志标准的情况，应及时修复或更换，检查时间至少每年一次。环境保护图形标志牌设置位置应距污染物排放口及固体废物堆放场或采样点较近且醒目处，设置高度一般为标志牌上缘距离地面约</w:t>
      </w:r>
      <w:r w:rsidR="002E18A2" w:rsidRPr="00E12186">
        <w:t>2m</w:t>
      </w:r>
      <w:r w:rsidR="002E18A2" w:rsidRPr="00E12186">
        <w:t>。</w:t>
      </w:r>
    </w:p>
    <w:p w14:paraId="6AEAC61D" w14:textId="026DA24E" w:rsidR="002E7EAB" w:rsidRPr="00E12186" w:rsidRDefault="00822B19">
      <w:pPr>
        <w:ind w:firstLine="480"/>
      </w:pPr>
      <w:r w:rsidRPr="00E12186">
        <w:rPr>
          <w:rFonts w:hint="eastAsia"/>
        </w:rPr>
        <w:t>2</w:t>
      </w:r>
      <w:r w:rsidR="002E18A2" w:rsidRPr="00E12186">
        <w:rPr>
          <w:rFonts w:hint="eastAsia"/>
        </w:rPr>
        <w:t>）建设单位应如实填写《中华人民共和国规范化排污口标识登记证》的有关内容，由生态环境主管部门签发登记证。建设单位应把有关排污情况如排污口的性质、编号、排污口的位置以及主要排放的污染物种类、数量、浓度、排放规律及污染治理设施的运行情况等进行建档管理，并报送生态环境主管部门备案。</w:t>
      </w:r>
    </w:p>
    <w:p w14:paraId="25770D9C" w14:textId="7D241233" w:rsidR="00822B19" w:rsidRPr="00E12186" w:rsidRDefault="002E18A2">
      <w:pPr>
        <w:ind w:firstLine="480"/>
      </w:pPr>
      <w:r w:rsidRPr="00E12186">
        <w:rPr>
          <w:rFonts w:hint="eastAsia"/>
        </w:rPr>
        <w:t>《〈环境保护图形标志〉实施细则</w:t>
      </w:r>
      <w:r w:rsidRPr="00E12186">
        <w:rPr>
          <w:rFonts w:hint="eastAsia"/>
        </w:rPr>
        <w:t>(</w:t>
      </w:r>
      <w:r w:rsidRPr="00E12186">
        <w:rPr>
          <w:rFonts w:hint="eastAsia"/>
        </w:rPr>
        <w:t>试行</w:t>
      </w:r>
      <w:r w:rsidRPr="00E12186">
        <w:rPr>
          <w:rFonts w:hint="eastAsia"/>
        </w:rPr>
        <w:t>)</w:t>
      </w:r>
      <w:r w:rsidRPr="00E12186">
        <w:rPr>
          <w:rFonts w:hint="eastAsia"/>
        </w:rPr>
        <w:t>》（环监</w:t>
      </w:r>
      <w:r w:rsidRPr="00E12186">
        <w:rPr>
          <w:rFonts w:hint="eastAsia"/>
        </w:rPr>
        <w:t>[1996]463</w:t>
      </w:r>
      <w:r w:rsidRPr="00E12186">
        <w:rPr>
          <w:rFonts w:hint="eastAsia"/>
        </w:rPr>
        <w:t>号）中规定的各类排放口环境保护图形标志牌的要求</w:t>
      </w:r>
      <w:r w:rsidR="00957289" w:rsidRPr="00E12186">
        <w:rPr>
          <w:rFonts w:hint="eastAsia"/>
        </w:rPr>
        <w:t>如</w:t>
      </w:r>
      <w:r w:rsidRPr="00E12186">
        <w:rPr>
          <w:rFonts w:hint="eastAsia"/>
        </w:rPr>
        <w:t>图</w:t>
      </w:r>
      <w:r w:rsidR="001E1BFD" w:rsidRPr="00E12186">
        <w:rPr>
          <w:rFonts w:hint="eastAsia"/>
        </w:rPr>
        <w:t>9</w:t>
      </w:r>
      <w:r w:rsidR="00957289" w:rsidRPr="00E12186">
        <w:rPr>
          <w:rFonts w:hint="eastAsia"/>
        </w:rPr>
        <w:t>.2</w:t>
      </w:r>
      <w:r w:rsidRPr="00E12186">
        <w:rPr>
          <w:rFonts w:hint="eastAsia"/>
        </w:rPr>
        <w:t>-1</w:t>
      </w:r>
      <w:r w:rsidRPr="00E12186">
        <w:rPr>
          <w:rFonts w:hint="eastAsia"/>
        </w:rPr>
        <w:t>。</w:t>
      </w:r>
    </w:p>
    <w:p w14:paraId="7F552884" w14:textId="77777777" w:rsidR="002E7EAB" w:rsidRPr="00E12186" w:rsidRDefault="002E18A2">
      <w:pPr>
        <w:pStyle w:val="5"/>
      </w:pPr>
      <w:r w:rsidRPr="00E12186">
        <w:rPr>
          <w:rFonts w:hint="eastAsia"/>
        </w:rPr>
        <w:t>图</w:t>
      </w:r>
      <w:r w:rsidR="001E1BFD" w:rsidRPr="00E12186">
        <w:rPr>
          <w:rFonts w:hint="eastAsia"/>
        </w:rPr>
        <w:t>9</w:t>
      </w:r>
      <w:r w:rsidR="00957289" w:rsidRPr="00E12186">
        <w:rPr>
          <w:rFonts w:hint="eastAsia"/>
        </w:rPr>
        <w:t>.2</w:t>
      </w:r>
      <w:r w:rsidRPr="00E12186">
        <w:rPr>
          <w:rFonts w:hint="eastAsia"/>
        </w:rPr>
        <w:t xml:space="preserve">-1    </w:t>
      </w:r>
      <w:r w:rsidRPr="00E12186">
        <w:rPr>
          <w:rFonts w:hint="eastAsia"/>
        </w:rPr>
        <w:t>项目污染源排放口图形标志</w:t>
      </w:r>
    </w:p>
    <w:tbl>
      <w:tblPr>
        <w:tblW w:w="9003" w:type="dxa"/>
        <w:tblBorders>
          <w:top w:val="single" w:sz="12" w:space="0" w:color="auto"/>
          <w:bottom w:val="single" w:sz="12" w:space="0" w:color="auto"/>
          <w:insideH w:val="single" w:sz="6" w:space="0" w:color="auto"/>
          <w:insideV w:val="single" w:sz="6" w:space="0" w:color="auto"/>
        </w:tblBorders>
        <w:tblLayout w:type="fixed"/>
        <w:tblLook w:val="04A0" w:firstRow="1" w:lastRow="0" w:firstColumn="1" w:lastColumn="0" w:noHBand="0" w:noVBand="1"/>
      </w:tblPr>
      <w:tblGrid>
        <w:gridCol w:w="550"/>
        <w:gridCol w:w="1792"/>
        <w:gridCol w:w="2313"/>
        <w:gridCol w:w="2347"/>
        <w:gridCol w:w="2001"/>
      </w:tblGrid>
      <w:tr w:rsidR="00E12186" w:rsidRPr="00E12186" w14:paraId="75FB1A48" w14:textId="77777777">
        <w:tc>
          <w:tcPr>
            <w:tcW w:w="550" w:type="dxa"/>
            <w:vAlign w:val="center"/>
          </w:tcPr>
          <w:p w14:paraId="01005016" w14:textId="77777777" w:rsidR="002E7EAB" w:rsidRPr="00E12186" w:rsidRDefault="002E18A2" w:rsidP="00F71289">
            <w:pPr>
              <w:pStyle w:val="TIE-"/>
              <w:rPr>
                <w:kern w:val="0"/>
              </w:rPr>
            </w:pPr>
            <w:r w:rsidRPr="00E12186">
              <w:rPr>
                <w:rFonts w:hint="eastAsia"/>
                <w:kern w:val="0"/>
              </w:rPr>
              <w:t>序号</w:t>
            </w:r>
          </w:p>
        </w:tc>
        <w:tc>
          <w:tcPr>
            <w:tcW w:w="1792" w:type="dxa"/>
            <w:vAlign w:val="center"/>
          </w:tcPr>
          <w:p w14:paraId="040D007C" w14:textId="77777777" w:rsidR="002E7EAB" w:rsidRPr="00E12186" w:rsidRDefault="002E18A2" w:rsidP="00F71289">
            <w:pPr>
              <w:pStyle w:val="TIE-"/>
              <w:rPr>
                <w:kern w:val="0"/>
              </w:rPr>
            </w:pPr>
            <w:r w:rsidRPr="00E12186">
              <w:rPr>
                <w:rFonts w:hint="eastAsia"/>
                <w:kern w:val="0"/>
              </w:rPr>
              <w:t>标志名称及</w:t>
            </w:r>
          </w:p>
          <w:p w14:paraId="01D85A23" w14:textId="77777777" w:rsidR="002E7EAB" w:rsidRPr="00E12186" w:rsidRDefault="002E18A2" w:rsidP="00F71289">
            <w:pPr>
              <w:pStyle w:val="TIE-"/>
              <w:rPr>
                <w:kern w:val="0"/>
              </w:rPr>
            </w:pPr>
            <w:r w:rsidRPr="00E12186">
              <w:rPr>
                <w:rFonts w:hint="eastAsia"/>
                <w:kern w:val="0"/>
              </w:rPr>
              <w:t>标示位置</w:t>
            </w:r>
          </w:p>
        </w:tc>
        <w:tc>
          <w:tcPr>
            <w:tcW w:w="2313" w:type="dxa"/>
            <w:vAlign w:val="center"/>
          </w:tcPr>
          <w:p w14:paraId="64069B74" w14:textId="77777777" w:rsidR="002E7EAB" w:rsidRPr="00E12186" w:rsidRDefault="002E18A2" w:rsidP="00F71289">
            <w:pPr>
              <w:pStyle w:val="TIE-"/>
              <w:rPr>
                <w:kern w:val="0"/>
              </w:rPr>
            </w:pPr>
            <w:r w:rsidRPr="00E12186">
              <w:rPr>
                <w:rFonts w:hint="eastAsia"/>
                <w:kern w:val="0"/>
              </w:rPr>
              <w:t>提示图形符号</w:t>
            </w:r>
          </w:p>
        </w:tc>
        <w:tc>
          <w:tcPr>
            <w:tcW w:w="2347" w:type="dxa"/>
            <w:vAlign w:val="center"/>
          </w:tcPr>
          <w:p w14:paraId="6C86AE8C" w14:textId="77777777" w:rsidR="002E7EAB" w:rsidRPr="00E12186" w:rsidRDefault="002E18A2" w:rsidP="00F71289">
            <w:pPr>
              <w:pStyle w:val="TIE-"/>
              <w:rPr>
                <w:kern w:val="0"/>
              </w:rPr>
            </w:pPr>
            <w:r w:rsidRPr="00E12186">
              <w:rPr>
                <w:rFonts w:hint="eastAsia"/>
                <w:kern w:val="0"/>
              </w:rPr>
              <w:t>警告图形符合</w:t>
            </w:r>
          </w:p>
        </w:tc>
        <w:tc>
          <w:tcPr>
            <w:tcW w:w="2001" w:type="dxa"/>
            <w:vAlign w:val="center"/>
          </w:tcPr>
          <w:p w14:paraId="05E3247A" w14:textId="77777777" w:rsidR="002E7EAB" w:rsidRPr="00E12186" w:rsidRDefault="002E18A2" w:rsidP="00F71289">
            <w:pPr>
              <w:pStyle w:val="TIE-"/>
              <w:rPr>
                <w:kern w:val="0"/>
              </w:rPr>
            </w:pPr>
            <w:r w:rsidRPr="00E12186">
              <w:rPr>
                <w:rFonts w:hint="eastAsia"/>
                <w:kern w:val="0"/>
              </w:rPr>
              <w:t>功能说明</w:t>
            </w:r>
          </w:p>
        </w:tc>
      </w:tr>
      <w:tr w:rsidR="00364DE3" w:rsidRPr="00E12186" w14:paraId="6FAE0191" w14:textId="77777777">
        <w:tc>
          <w:tcPr>
            <w:tcW w:w="550" w:type="dxa"/>
            <w:vAlign w:val="center"/>
          </w:tcPr>
          <w:p w14:paraId="7FFE56AA" w14:textId="1250B9E0" w:rsidR="00364DE3" w:rsidRPr="00E12186" w:rsidRDefault="00364DE3" w:rsidP="00F71289">
            <w:pPr>
              <w:pStyle w:val="TIE-"/>
              <w:rPr>
                <w:kern w:val="0"/>
              </w:rPr>
            </w:pPr>
            <w:r>
              <w:rPr>
                <w:rFonts w:hint="eastAsia"/>
                <w:kern w:val="0"/>
              </w:rPr>
              <w:t>1</w:t>
            </w:r>
          </w:p>
        </w:tc>
        <w:tc>
          <w:tcPr>
            <w:tcW w:w="1792" w:type="dxa"/>
            <w:vAlign w:val="center"/>
          </w:tcPr>
          <w:p w14:paraId="5B4FB6E9" w14:textId="3DF78624" w:rsidR="00364DE3" w:rsidRPr="00E12186" w:rsidRDefault="00364DE3" w:rsidP="00F71289">
            <w:pPr>
              <w:pStyle w:val="TIE-"/>
              <w:rPr>
                <w:kern w:val="0"/>
              </w:rPr>
            </w:pPr>
            <w:r w:rsidRPr="00F31985">
              <w:rPr>
                <w:rFonts w:hint="eastAsia"/>
                <w:kern w:val="0"/>
              </w:rPr>
              <w:t>废气排放口</w:t>
            </w:r>
          </w:p>
        </w:tc>
        <w:tc>
          <w:tcPr>
            <w:tcW w:w="2313" w:type="dxa"/>
            <w:vAlign w:val="center"/>
          </w:tcPr>
          <w:p w14:paraId="1C28EBED" w14:textId="5BE1DCA8" w:rsidR="00364DE3" w:rsidRPr="00E12186" w:rsidRDefault="00364DE3" w:rsidP="00364DE3">
            <w:pPr>
              <w:pStyle w:val="TIE-"/>
              <w:spacing w:line="240" w:lineRule="auto"/>
              <w:rPr>
                <w:kern w:val="0"/>
              </w:rPr>
            </w:pPr>
            <w:r w:rsidRPr="00F31985">
              <w:rPr>
                <w:noProof/>
                <w:kern w:val="0"/>
              </w:rPr>
              <w:drawing>
                <wp:inline distT="0" distB="0" distL="0" distR="0" wp14:anchorId="02DB011C" wp14:editId="082687DD">
                  <wp:extent cx="1245600" cy="1652400"/>
                  <wp:effectExtent l="0" t="0" r="0" b="5080"/>
                  <wp:docPr id="11" name="图片 1" descr="C:\Users\ADMINI~1\AppData\Local\Temp\152714587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1" descr="C:\Users\ADMINI~1\AppData\Local\Temp\1527145873(1).png"/>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a:xfrm>
                            <a:off x="0" y="0"/>
                            <a:ext cx="1245600" cy="1652400"/>
                          </a:xfrm>
                          <a:prstGeom prst="rect">
                            <a:avLst/>
                          </a:prstGeom>
                          <a:noFill/>
                          <a:ln>
                            <a:noFill/>
                          </a:ln>
                        </pic:spPr>
                      </pic:pic>
                    </a:graphicData>
                  </a:graphic>
                </wp:inline>
              </w:drawing>
            </w:r>
          </w:p>
        </w:tc>
        <w:tc>
          <w:tcPr>
            <w:tcW w:w="2347" w:type="dxa"/>
            <w:vAlign w:val="center"/>
          </w:tcPr>
          <w:p w14:paraId="68EFB06C" w14:textId="20AF7832" w:rsidR="00364DE3" w:rsidRPr="00E12186" w:rsidRDefault="00364DE3" w:rsidP="00364DE3">
            <w:pPr>
              <w:pStyle w:val="TIE-"/>
              <w:spacing w:line="240" w:lineRule="auto"/>
              <w:rPr>
                <w:kern w:val="0"/>
              </w:rPr>
            </w:pPr>
            <w:r w:rsidRPr="00F31985">
              <w:rPr>
                <w:noProof/>
                <w:kern w:val="0"/>
              </w:rPr>
              <w:drawing>
                <wp:inline distT="0" distB="0" distL="0" distR="0" wp14:anchorId="06A2CF7D" wp14:editId="4936D977">
                  <wp:extent cx="1202400" cy="1652400"/>
                  <wp:effectExtent l="0" t="0" r="0" b="0"/>
                  <wp:docPr id="38" name="图片 2" descr="C:\Users\ADMINI~1\AppData\Local\Temp\152714587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2" descr="C:\Users\ADMINI~1\AppData\Local\Temp\1527145873(1).png"/>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a:xfrm>
                            <a:off x="0" y="0"/>
                            <a:ext cx="1202400" cy="1652400"/>
                          </a:xfrm>
                          <a:prstGeom prst="rect">
                            <a:avLst/>
                          </a:prstGeom>
                          <a:noFill/>
                          <a:ln>
                            <a:noFill/>
                          </a:ln>
                        </pic:spPr>
                      </pic:pic>
                    </a:graphicData>
                  </a:graphic>
                </wp:inline>
              </w:drawing>
            </w:r>
          </w:p>
        </w:tc>
        <w:tc>
          <w:tcPr>
            <w:tcW w:w="2001" w:type="dxa"/>
            <w:vAlign w:val="center"/>
          </w:tcPr>
          <w:p w14:paraId="4E500A75" w14:textId="7953361C" w:rsidR="00364DE3" w:rsidRPr="00E12186" w:rsidRDefault="00364DE3" w:rsidP="00F71289">
            <w:pPr>
              <w:pStyle w:val="TIE-"/>
              <w:rPr>
                <w:kern w:val="0"/>
              </w:rPr>
            </w:pPr>
            <w:r w:rsidRPr="00F31985">
              <w:rPr>
                <w:rFonts w:ascii="宋体" w:hAnsiTheme="minorHAnsi" w:cs="宋体" w:hint="eastAsia"/>
                <w:kern w:val="0"/>
                <w:szCs w:val="21"/>
              </w:rPr>
              <w:t>表示</w:t>
            </w:r>
            <w:r w:rsidRPr="00F31985">
              <w:rPr>
                <w:rFonts w:ascii="宋体" w:hAnsi="宋体" w:cs="宋体" w:hint="eastAsia"/>
                <w:kern w:val="0"/>
                <w:szCs w:val="21"/>
              </w:rPr>
              <w:t>废</w:t>
            </w:r>
            <w:r w:rsidRPr="00F31985">
              <w:rPr>
                <w:rFonts w:ascii="MS Mincho" w:eastAsia="MS Mincho" w:hAnsi="MS Mincho" w:cs="MS Mincho" w:hint="eastAsia"/>
                <w:kern w:val="0"/>
                <w:szCs w:val="21"/>
              </w:rPr>
              <w:t>气向大气</w:t>
            </w:r>
            <w:r w:rsidRPr="00F31985">
              <w:rPr>
                <w:rFonts w:ascii="宋体" w:hAnsi="宋体" w:cs="宋体" w:hint="eastAsia"/>
                <w:kern w:val="0"/>
                <w:szCs w:val="21"/>
              </w:rPr>
              <w:t>环</w:t>
            </w:r>
            <w:r w:rsidRPr="00F31985">
              <w:rPr>
                <w:rFonts w:ascii="MS Mincho" w:eastAsia="MS Mincho" w:hAnsi="MS Mincho" w:cs="MS Mincho" w:hint="eastAsia"/>
                <w:kern w:val="0"/>
                <w:szCs w:val="21"/>
              </w:rPr>
              <w:t>境排放</w:t>
            </w:r>
          </w:p>
        </w:tc>
      </w:tr>
      <w:tr w:rsidR="00E12186" w:rsidRPr="00E12186" w14:paraId="180D7E20" w14:textId="77777777">
        <w:tc>
          <w:tcPr>
            <w:tcW w:w="550" w:type="dxa"/>
            <w:vAlign w:val="center"/>
          </w:tcPr>
          <w:p w14:paraId="7FBDE657" w14:textId="2D30DC54" w:rsidR="002E7EAB" w:rsidRPr="00E12186" w:rsidRDefault="00364DE3" w:rsidP="00F71289">
            <w:pPr>
              <w:pStyle w:val="TIE-"/>
              <w:rPr>
                <w:kern w:val="0"/>
              </w:rPr>
            </w:pPr>
            <w:r>
              <w:rPr>
                <w:rFonts w:hint="eastAsia"/>
                <w:kern w:val="0"/>
              </w:rPr>
              <w:lastRenderedPageBreak/>
              <w:t>2</w:t>
            </w:r>
          </w:p>
        </w:tc>
        <w:tc>
          <w:tcPr>
            <w:tcW w:w="1792" w:type="dxa"/>
            <w:vAlign w:val="center"/>
          </w:tcPr>
          <w:p w14:paraId="333A921D" w14:textId="77777777" w:rsidR="002E7EAB" w:rsidRPr="00E12186" w:rsidRDefault="002E18A2" w:rsidP="00F71289">
            <w:pPr>
              <w:pStyle w:val="TIE-"/>
              <w:rPr>
                <w:kern w:val="0"/>
              </w:rPr>
            </w:pPr>
            <w:r w:rsidRPr="00E12186">
              <w:rPr>
                <w:rFonts w:hint="eastAsia"/>
                <w:kern w:val="0"/>
              </w:rPr>
              <w:t>噪声排放源</w:t>
            </w:r>
          </w:p>
          <w:p w14:paraId="69043BC6" w14:textId="77777777" w:rsidR="002E7EAB" w:rsidRPr="00E12186" w:rsidRDefault="002E18A2" w:rsidP="00F71289">
            <w:pPr>
              <w:pStyle w:val="TIE-"/>
              <w:rPr>
                <w:kern w:val="0"/>
              </w:rPr>
            </w:pPr>
            <w:r w:rsidRPr="00E12186">
              <w:rPr>
                <w:rFonts w:hint="eastAsia"/>
                <w:kern w:val="0"/>
              </w:rPr>
              <w:t>产噪设备</w:t>
            </w:r>
          </w:p>
        </w:tc>
        <w:tc>
          <w:tcPr>
            <w:tcW w:w="2313" w:type="dxa"/>
            <w:vAlign w:val="center"/>
          </w:tcPr>
          <w:p w14:paraId="62760194" w14:textId="77777777" w:rsidR="002E7EAB" w:rsidRPr="00E12186" w:rsidRDefault="002E18A2" w:rsidP="001E1BFD">
            <w:pPr>
              <w:pStyle w:val="TIE-"/>
              <w:spacing w:line="240" w:lineRule="auto"/>
              <w:rPr>
                <w:kern w:val="0"/>
              </w:rPr>
            </w:pPr>
            <w:r w:rsidRPr="00E12186">
              <w:rPr>
                <w:rFonts w:hint="eastAsia"/>
                <w:noProof/>
                <w:kern w:val="0"/>
              </w:rPr>
              <w:drawing>
                <wp:inline distT="0" distB="0" distL="0" distR="0" wp14:anchorId="5194C36D" wp14:editId="58417C33">
                  <wp:extent cx="1256471" cy="1620000"/>
                  <wp:effectExtent l="0" t="0" r="0" b="0"/>
                  <wp:docPr id="40" name="图片 35" descr="C:\Users\ADMINI~1\AppData\Local\Temp\152714587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35" descr="C:\Users\ADMINI~1\AppData\Local\Temp\1527145873(1).png"/>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a:xfrm>
                            <a:off x="0" y="0"/>
                            <a:ext cx="1256471" cy="1620000"/>
                          </a:xfrm>
                          <a:prstGeom prst="rect">
                            <a:avLst/>
                          </a:prstGeom>
                          <a:noFill/>
                          <a:ln>
                            <a:noFill/>
                          </a:ln>
                        </pic:spPr>
                      </pic:pic>
                    </a:graphicData>
                  </a:graphic>
                </wp:inline>
              </w:drawing>
            </w:r>
          </w:p>
        </w:tc>
        <w:tc>
          <w:tcPr>
            <w:tcW w:w="2347" w:type="dxa"/>
            <w:vAlign w:val="center"/>
          </w:tcPr>
          <w:p w14:paraId="6427851F" w14:textId="77777777" w:rsidR="002E7EAB" w:rsidRPr="00E12186" w:rsidRDefault="002E18A2" w:rsidP="001E1BFD">
            <w:pPr>
              <w:pStyle w:val="TIE-"/>
              <w:spacing w:line="240" w:lineRule="auto"/>
              <w:rPr>
                <w:kern w:val="0"/>
              </w:rPr>
            </w:pPr>
            <w:r w:rsidRPr="00E12186">
              <w:rPr>
                <w:rFonts w:hint="eastAsia"/>
                <w:noProof/>
                <w:kern w:val="0"/>
              </w:rPr>
              <w:drawing>
                <wp:inline distT="0" distB="0" distL="0" distR="0" wp14:anchorId="2A8F502D" wp14:editId="6346A5CA">
                  <wp:extent cx="1256471" cy="1620000"/>
                  <wp:effectExtent l="0" t="0" r="0" b="0"/>
                  <wp:docPr id="41" name="图片 36" descr="C:\Users\ADMINI~1\AppData\Local\Temp\152714587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36" descr="C:\Users\ADMINI~1\AppData\Local\Temp\1527145873(1).png"/>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a:xfrm>
                            <a:off x="0" y="0"/>
                            <a:ext cx="1256471" cy="1620000"/>
                          </a:xfrm>
                          <a:prstGeom prst="rect">
                            <a:avLst/>
                          </a:prstGeom>
                          <a:noFill/>
                          <a:ln>
                            <a:noFill/>
                          </a:ln>
                        </pic:spPr>
                      </pic:pic>
                    </a:graphicData>
                  </a:graphic>
                </wp:inline>
              </w:drawing>
            </w:r>
          </w:p>
        </w:tc>
        <w:tc>
          <w:tcPr>
            <w:tcW w:w="2001" w:type="dxa"/>
            <w:vAlign w:val="center"/>
          </w:tcPr>
          <w:p w14:paraId="5B2AE7DA" w14:textId="77777777" w:rsidR="002E7EAB" w:rsidRPr="00E12186" w:rsidRDefault="002E18A2" w:rsidP="00F71289">
            <w:pPr>
              <w:pStyle w:val="TIE-"/>
              <w:rPr>
                <w:kern w:val="0"/>
              </w:rPr>
            </w:pPr>
            <w:r w:rsidRPr="00E12186">
              <w:rPr>
                <w:rFonts w:hint="eastAsia"/>
                <w:kern w:val="0"/>
              </w:rPr>
              <w:t>表示噪声向外环境排放</w:t>
            </w:r>
          </w:p>
        </w:tc>
      </w:tr>
      <w:tr w:rsidR="00E12186" w:rsidRPr="00E12186" w14:paraId="7BE68C93" w14:textId="77777777">
        <w:tc>
          <w:tcPr>
            <w:tcW w:w="550" w:type="dxa"/>
            <w:vAlign w:val="center"/>
          </w:tcPr>
          <w:p w14:paraId="58AC42A0" w14:textId="6779B200" w:rsidR="001E1BFD" w:rsidRPr="00E12186" w:rsidRDefault="00364DE3" w:rsidP="00F71289">
            <w:pPr>
              <w:pStyle w:val="TIE-"/>
              <w:rPr>
                <w:kern w:val="0"/>
              </w:rPr>
            </w:pPr>
            <w:r>
              <w:rPr>
                <w:rFonts w:hint="eastAsia"/>
                <w:kern w:val="0"/>
              </w:rPr>
              <w:t>3</w:t>
            </w:r>
          </w:p>
        </w:tc>
        <w:tc>
          <w:tcPr>
            <w:tcW w:w="1792" w:type="dxa"/>
            <w:vAlign w:val="center"/>
          </w:tcPr>
          <w:p w14:paraId="6384EC62" w14:textId="77777777" w:rsidR="001E1BFD" w:rsidRPr="00E12186" w:rsidRDefault="001E1BFD" w:rsidP="00F71289">
            <w:pPr>
              <w:pStyle w:val="TIE-"/>
              <w:rPr>
                <w:kern w:val="0"/>
              </w:rPr>
            </w:pPr>
            <w:r w:rsidRPr="00E12186">
              <w:rPr>
                <w:rFonts w:hint="eastAsia"/>
                <w:kern w:val="0"/>
              </w:rPr>
              <w:t>一般固废</w:t>
            </w:r>
          </w:p>
          <w:p w14:paraId="7D6D59E5" w14:textId="77777777" w:rsidR="001E1BFD" w:rsidRPr="00E12186" w:rsidRDefault="001E1BFD" w:rsidP="00F71289">
            <w:pPr>
              <w:pStyle w:val="TIE-"/>
              <w:rPr>
                <w:kern w:val="0"/>
              </w:rPr>
            </w:pPr>
            <w:r w:rsidRPr="00E12186">
              <w:rPr>
                <w:rFonts w:hint="eastAsia"/>
                <w:kern w:val="0"/>
              </w:rPr>
              <w:t>一般固废暂存场所</w:t>
            </w:r>
          </w:p>
        </w:tc>
        <w:tc>
          <w:tcPr>
            <w:tcW w:w="2313" w:type="dxa"/>
            <w:vAlign w:val="center"/>
          </w:tcPr>
          <w:p w14:paraId="671E8E6A" w14:textId="77777777" w:rsidR="001E1BFD" w:rsidRPr="00E12186" w:rsidRDefault="001E1BFD" w:rsidP="001E1BFD">
            <w:pPr>
              <w:pStyle w:val="TIE-"/>
              <w:spacing w:line="240" w:lineRule="auto"/>
              <w:rPr>
                <w:noProof/>
                <w:kern w:val="0"/>
              </w:rPr>
            </w:pPr>
            <w:r w:rsidRPr="00E12186">
              <w:rPr>
                <w:noProof/>
              </w:rPr>
              <w:drawing>
                <wp:inline distT="0" distB="0" distL="0" distR="0" wp14:anchorId="41C571B5" wp14:editId="28531A7D">
                  <wp:extent cx="1296000" cy="1652400"/>
                  <wp:effectExtent l="0" t="0" r="0" b="0"/>
                  <wp:docPr id="28" name="currentImg" descr="https://ss3.bdstatic.com/70cFv8Sh_Q1YnxGkpoWK1HF6hhy/it/u=3971714203,1921564374&amp;fm=26&amp;gp=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urrentImg" descr="https://ss3.bdstatic.com/70cFv8Sh_Q1YnxGkpoWK1HF6hhy/it/u=3971714203,1921564374&amp;fm=26&amp;gp=0.jpg"/>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1296000" cy="1652400"/>
                          </a:xfrm>
                          <a:prstGeom prst="rect">
                            <a:avLst/>
                          </a:prstGeom>
                          <a:noFill/>
                          <a:ln>
                            <a:noFill/>
                          </a:ln>
                        </pic:spPr>
                      </pic:pic>
                    </a:graphicData>
                  </a:graphic>
                </wp:inline>
              </w:drawing>
            </w:r>
          </w:p>
        </w:tc>
        <w:tc>
          <w:tcPr>
            <w:tcW w:w="2347" w:type="dxa"/>
            <w:vAlign w:val="center"/>
          </w:tcPr>
          <w:p w14:paraId="1A4A6BD3" w14:textId="77777777" w:rsidR="001E1BFD" w:rsidRPr="00E12186" w:rsidRDefault="001E1BFD" w:rsidP="001E1BFD">
            <w:pPr>
              <w:pStyle w:val="TIE-"/>
              <w:spacing w:line="240" w:lineRule="auto"/>
              <w:rPr>
                <w:noProof/>
                <w:kern w:val="0"/>
              </w:rPr>
            </w:pPr>
            <w:r w:rsidRPr="00E12186">
              <w:rPr>
                <w:noProof/>
              </w:rPr>
              <w:drawing>
                <wp:inline distT="0" distB="0" distL="0" distR="0" wp14:anchorId="1C010A33" wp14:editId="172BFAAA">
                  <wp:extent cx="1295400" cy="1562100"/>
                  <wp:effectExtent l="0" t="0" r="0" b="0"/>
                  <wp:docPr id="29" name="currentImg" descr="https://timgsa.baidu.com/timg?image&amp;quality=80&amp;size=b9999_10000&amp;sec=1591874896138&amp;di=ba4f2acdc68a5e94a0eb94acf06f5553&amp;imgtype=0&amp;src=http%3A%2F%2Fwww.mk-hk.com%2Ftp%2Fimage%2F20190818%2F201908180805256825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urrentImg" descr="https://timgsa.baidu.com/timg?image&amp;quality=80&amp;size=b9999_10000&amp;sec=1591874896138&amp;di=ba4f2acdc68a5e94a0eb94acf06f5553&amp;imgtype=0&amp;src=http%3A%2F%2Fwww.mk-hk.com%2Ftp%2Fimage%2F20190818%2F20190818080525682568.jpg"/>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296000" cy="1562824"/>
                          </a:xfrm>
                          <a:prstGeom prst="rect">
                            <a:avLst/>
                          </a:prstGeom>
                          <a:noFill/>
                          <a:ln>
                            <a:noFill/>
                          </a:ln>
                        </pic:spPr>
                      </pic:pic>
                    </a:graphicData>
                  </a:graphic>
                </wp:inline>
              </w:drawing>
            </w:r>
          </w:p>
        </w:tc>
        <w:tc>
          <w:tcPr>
            <w:tcW w:w="2001" w:type="dxa"/>
            <w:vAlign w:val="center"/>
          </w:tcPr>
          <w:p w14:paraId="34174609" w14:textId="77777777" w:rsidR="001E1BFD" w:rsidRPr="00E12186" w:rsidRDefault="001E1BFD" w:rsidP="00F71289">
            <w:pPr>
              <w:pStyle w:val="TIE-"/>
              <w:rPr>
                <w:kern w:val="0"/>
              </w:rPr>
            </w:pPr>
            <w:r w:rsidRPr="00E12186">
              <w:rPr>
                <w:rFonts w:hint="eastAsia"/>
                <w:kern w:val="0"/>
              </w:rPr>
              <w:t>表示一般固体废物贮存、处置场</w:t>
            </w:r>
          </w:p>
        </w:tc>
      </w:tr>
      <w:tr w:rsidR="00E12186" w:rsidRPr="00E12186" w14:paraId="663E6C11" w14:textId="77777777">
        <w:tc>
          <w:tcPr>
            <w:tcW w:w="550" w:type="dxa"/>
            <w:vAlign w:val="center"/>
          </w:tcPr>
          <w:p w14:paraId="56ABE447" w14:textId="4148C420" w:rsidR="002E7EAB" w:rsidRPr="00E12186" w:rsidRDefault="00364DE3" w:rsidP="00F71289">
            <w:pPr>
              <w:pStyle w:val="TIE-"/>
              <w:rPr>
                <w:kern w:val="0"/>
              </w:rPr>
            </w:pPr>
            <w:r>
              <w:rPr>
                <w:rFonts w:hint="eastAsia"/>
                <w:kern w:val="0"/>
              </w:rPr>
              <w:t>4</w:t>
            </w:r>
          </w:p>
        </w:tc>
        <w:tc>
          <w:tcPr>
            <w:tcW w:w="1792" w:type="dxa"/>
            <w:vAlign w:val="center"/>
          </w:tcPr>
          <w:p w14:paraId="1B6161D2" w14:textId="77777777" w:rsidR="002E7EAB" w:rsidRPr="00E12186" w:rsidRDefault="002E18A2" w:rsidP="00F71289">
            <w:pPr>
              <w:pStyle w:val="TIE-"/>
              <w:rPr>
                <w:kern w:val="0"/>
              </w:rPr>
            </w:pPr>
            <w:r w:rsidRPr="00E12186">
              <w:rPr>
                <w:rFonts w:hint="eastAsia"/>
                <w:kern w:val="0"/>
              </w:rPr>
              <w:t>危险废物</w:t>
            </w:r>
          </w:p>
          <w:p w14:paraId="01F26998" w14:textId="77777777" w:rsidR="002E7EAB" w:rsidRPr="00E12186" w:rsidRDefault="002E18A2" w:rsidP="00F71289">
            <w:pPr>
              <w:pStyle w:val="TIE-"/>
              <w:rPr>
                <w:kern w:val="0"/>
              </w:rPr>
            </w:pPr>
            <w:r w:rsidRPr="00E12186">
              <w:rPr>
                <w:rFonts w:hint="eastAsia"/>
                <w:kern w:val="0"/>
              </w:rPr>
              <w:t>危险废物暂存间</w:t>
            </w:r>
          </w:p>
        </w:tc>
        <w:tc>
          <w:tcPr>
            <w:tcW w:w="2313" w:type="dxa"/>
            <w:vAlign w:val="center"/>
          </w:tcPr>
          <w:p w14:paraId="4BC99774" w14:textId="77777777" w:rsidR="002E7EAB" w:rsidRPr="00E12186" w:rsidRDefault="002E7EAB" w:rsidP="00F71289">
            <w:pPr>
              <w:pStyle w:val="TIE-"/>
              <w:rPr>
                <w:kern w:val="0"/>
              </w:rPr>
            </w:pPr>
          </w:p>
        </w:tc>
        <w:tc>
          <w:tcPr>
            <w:tcW w:w="2347" w:type="dxa"/>
            <w:vAlign w:val="center"/>
          </w:tcPr>
          <w:p w14:paraId="0FC40F91" w14:textId="77777777" w:rsidR="002E7EAB" w:rsidRPr="00E12186" w:rsidRDefault="002E18A2" w:rsidP="001E1BFD">
            <w:pPr>
              <w:pStyle w:val="TIE-"/>
              <w:spacing w:line="240" w:lineRule="auto"/>
              <w:rPr>
                <w:kern w:val="0"/>
              </w:rPr>
            </w:pPr>
            <w:r w:rsidRPr="00E12186">
              <w:rPr>
                <w:rFonts w:hint="eastAsia"/>
                <w:noProof/>
                <w:kern w:val="0"/>
              </w:rPr>
              <w:drawing>
                <wp:inline distT="0" distB="0" distL="0" distR="0" wp14:anchorId="2F829537" wp14:editId="0D3C09A7">
                  <wp:extent cx="1281600" cy="1656000"/>
                  <wp:effectExtent l="0" t="0" r="0" b="0"/>
                  <wp:docPr id="42" name="图片 37" descr="C:\Users\ADMINI~1\AppData\Local\Temp\152714587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37" descr="C:\Users\ADMINI~1\AppData\Local\Temp\1527145873(1).png"/>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a:xfrm>
                            <a:off x="0" y="0"/>
                            <a:ext cx="1281600" cy="1656000"/>
                          </a:xfrm>
                          <a:prstGeom prst="rect">
                            <a:avLst/>
                          </a:prstGeom>
                          <a:noFill/>
                          <a:ln>
                            <a:noFill/>
                          </a:ln>
                        </pic:spPr>
                      </pic:pic>
                    </a:graphicData>
                  </a:graphic>
                </wp:inline>
              </w:drawing>
            </w:r>
          </w:p>
        </w:tc>
        <w:tc>
          <w:tcPr>
            <w:tcW w:w="2001" w:type="dxa"/>
            <w:vAlign w:val="center"/>
          </w:tcPr>
          <w:p w14:paraId="6F95F0A9" w14:textId="77777777" w:rsidR="002E7EAB" w:rsidRPr="00E12186" w:rsidRDefault="002E18A2" w:rsidP="001E1BFD">
            <w:pPr>
              <w:pStyle w:val="TIE-"/>
              <w:rPr>
                <w:kern w:val="0"/>
              </w:rPr>
            </w:pPr>
            <w:r w:rsidRPr="00E12186">
              <w:rPr>
                <w:rFonts w:ascii="宋体" w:hAnsiTheme="minorHAnsi" w:cs="宋体" w:hint="eastAsia"/>
                <w:kern w:val="0"/>
                <w:szCs w:val="21"/>
              </w:rPr>
              <w:t>表示危</w:t>
            </w:r>
            <w:r w:rsidRPr="00E12186">
              <w:rPr>
                <w:rFonts w:ascii="宋体" w:hAnsi="宋体" w:cs="宋体" w:hint="eastAsia"/>
                <w:kern w:val="0"/>
                <w:szCs w:val="21"/>
              </w:rPr>
              <w:t>险废</w:t>
            </w:r>
            <w:r w:rsidRPr="00E12186">
              <w:rPr>
                <w:rFonts w:ascii="MS Mincho" w:eastAsia="MS Mincho" w:hAnsi="MS Mincho" w:cs="MS Mincho" w:hint="eastAsia"/>
                <w:kern w:val="0"/>
                <w:szCs w:val="21"/>
              </w:rPr>
              <w:t>物</w:t>
            </w:r>
            <w:r w:rsidRPr="00E12186">
              <w:rPr>
                <w:rFonts w:ascii="宋体" w:hAnsi="宋体" w:cs="宋体" w:hint="eastAsia"/>
                <w:kern w:val="0"/>
                <w:szCs w:val="21"/>
              </w:rPr>
              <w:t>贮</w:t>
            </w:r>
            <w:r w:rsidRPr="00E12186">
              <w:rPr>
                <w:rFonts w:ascii="MS Mincho" w:eastAsia="MS Mincho" w:hAnsi="MS Mincho" w:cs="MS Mincho" w:hint="eastAsia"/>
                <w:kern w:val="0"/>
                <w:szCs w:val="21"/>
              </w:rPr>
              <w:t>存、</w:t>
            </w:r>
            <w:r w:rsidRPr="00E12186">
              <w:rPr>
                <w:rFonts w:ascii="宋体" w:hAnsi="宋体" w:cs="宋体" w:hint="eastAsia"/>
                <w:kern w:val="0"/>
                <w:szCs w:val="21"/>
              </w:rPr>
              <w:t>处</w:t>
            </w:r>
            <w:r w:rsidRPr="00E12186">
              <w:rPr>
                <w:rFonts w:ascii="MS Mincho" w:eastAsia="MS Mincho" w:hAnsi="MS Mincho" w:cs="MS Mincho" w:hint="eastAsia"/>
                <w:kern w:val="0"/>
                <w:szCs w:val="21"/>
              </w:rPr>
              <w:t>置</w:t>
            </w:r>
            <w:r w:rsidRPr="00E12186">
              <w:rPr>
                <w:rFonts w:ascii="宋体" w:hAnsi="宋体" w:cs="宋体" w:hint="eastAsia"/>
                <w:kern w:val="0"/>
                <w:szCs w:val="21"/>
              </w:rPr>
              <w:t>场</w:t>
            </w:r>
          </w:p>
        </w:tc>
      </w:tr>
    </w:tbl>
    <w:p w14:paraId="03C4BEF1" w14:textId="77777777" w:rsidR="00F55F4D" w:rsidRPr="00E12186" w:rsidRDefault="00F55F4D" w:rsidP="00F55F4D">
      <w:pPr>
        <w:ind w:firstLine="480"/>
      </w:pPr>
      <w:r w:rsidRPr="00E12186">
        <w:rPr>
          <w:rFonts w:hint="eastAsia"/>
        </w:rPr>
        <w:t>本工程排污口使用国家环保局统一印制的《中华人民共和国规范化排污口标志登记证》，并按要求填写有关内容；</w:t>
      </w:r>
    </w:p>
    <w:p w14:paraId="2DDDD335" w14:textId="77777777" w:rsidR="00F55F4D" w:rsidRPr="00E12186" w:rsidRDefault="00F55F4D" w:rsidP="00F55F4D">
      <w:pPr>
        <w:ind w:firstLine="480"/>
      </w:pPr>
      <w:r w:rsidRPr="00E12186">
        <w:rPr>
          <w:rFonts w:hint="eastAsia"/>
        </w:rPr>
        <w:t>根据排污口管理内容要求，本工程建成投产后，应将主要污染物种类、数量、排放去向，立标情况及设施运行情况记录于档案。</w:t>
      </w:r>
    </w:p>
    <w:p w14:paraId="31FC5FD0" w14:textId="77777777" w:rsidR="00F55F4D" w:rsidRPr="00E12186" w:rsidRDefault="00F55F4D" w:rsidP="00F55F4D">
      <w:pPr>
        <w:pStyle w:val="3"/>
      </w:pPr>
      <w:bookmarkStart w:id="570" w:name="_Toc41476878"/>
      <w:bookmarkStart w:id="571" w:name="_Toc75012650"/>
      <w:r w:rsidRPr="00E12186">
        <w:t>9.2.5</w:t>
      </w:r>
      <w:r w:rsidRPr="00E12186">
        <w:t>环境风险</w:t>
      </w:r>
      <w:r w:rsidRPr="00E12186">
        <w:rPr>
          <w:rFonts w:hint="eastAsia"/>
        </w:rPr>
        <w:t>应急</w:t>
      </w:r>
      <w:bookmarkEnd w:id="570"/>
      <w:bookmarkEnd w:id="571"/>
    </w:p>
    <w:p w14:paraId="39F473F2" w14:textId="77777777" w:rsidR="00F55F4D" w:rsidRPr="00E12186" w:rsidRDefault="00F55F4D" w:rsidP="00F55F4D">
      <w:pPr>
        <w:ind w:firstLine="480"/>
      </w:pPr>
      <w:r w:rsidRPr="00E12186">
        <w:rPr>
          <w:rFonts w:hint="eastAsia"/>
        </w:rPr>
        <w:t>企业必须建立风险事故应急方案，包括：</w:t>
      </w:r>
    </w:p>
    <w:p w14:paraId="7210EC65" w14:textId="77777777" w:rsidR="00F55F4D" w:rsidRPr="00E12186" w:rsidRDefault="00F55F4D" w:rsidP="00F55F4D">
      <w:pPr>
        <w:ind w:firstLine="480"/>
      </w:pPr>
      <w:r w:rsidRPr="00E12186">
        <w:rPr>
          <w:rFonts w:hint="eastAsia"/>
        </w:rPr>
        <w:t>（</w:t>
      </w:r>
      <w:r w:rsidRPr="00E12186">
        <w:rPr>
          <w:rFonts w:hint="eastAsia"/>
        </w:rPr>
        <w:t>1</w:t>
      </w:r>
      <w:r w:rsidRPr="00E12186">
        <w:rPr>
          <w:rFonts w:hint="eastAsia"/>
        </w:rPr>
        <w:t>）制定风险应急预案。</w:t>
      </w:r>
    </w:p>
    <w:p w14:paraId="0E49C499" w14:textId="77777777" w:rsidR="00F55F4D" w:rsidRPr="00E12186" w:rsidRDefault="00F55F4D" w:rsidP="00F55F4D">
      <w:pPr>
        <w:ind w:firstLine="480"/>
      </w:pPr>
      <w:r w:rsidRPr="00E12186">
        <w:rPr>
          <w:rFonts w:hint="eastAsia"/>
        </w:rPr>
        <w:t>（</w:t>
      </w:r>
      <w:r w:rsidRPr="00E12186">
        <w:rPr>
          <w:rFonts w:hint="eastAsia"/>
        </w:rPr>
        <w:t>2</w:t>
      </w:r>
      <w:r w:rsidRPr="00E12186">
        <w:rPr>
          <w:rFonts w:hint="eastAsia"/>
        </w:rPr>
        <w:t>）建立异常事件预警系统。</w:t>
      </w:r>
    </w:p>
    <w:p w14:paraId="3F07D642" w14:textId="77777777" w:rsidR="00F55F4D" w:rsidRPr="00E12186" w:rsidRDefault="00F55F4D" w:rsidP="00F55F4D">
      <w:pPr>
        <w:ind w:firstLine="480"/>
      </w:pPr>
      <w:r w:rsidRPr="00E12186">
        <w:rPr>
          <w:rFonts w:hint="eastAsia"/>
        </w:rPr>
        <w:t>（</w:t>
      </w:r>
      <w:r w:rsidRPr="00E12186">
        <w:rPr>
          <w:rFonts w:hint="eastAsia"/>
        </w:rPr>
        <w:t>3</w:t>
      </w:r>
      <w:r w:rsidRPr="00E12186">
        <w:rPr>
          <w:rFonts w:hint="eastAsia"/>
        </w:rPr>
        <w:t>）设立报告制度。</w:t>
      </w:r>
    </w:p>
    <w:p w14:paraId="2AB3700E" w14:textId="77777777" w:rsidR="00F55F4D" w:rsidRPr="00E12186" w:rsidRDefault="00F55F4D" w:rsidP="00F55F4D">
      <w:pPr>
        <w:ind w:firstLine="480"/>
      </w:pPr>
      <w:r w:rsidRPr="00E12186">
        <w:rPr>
          <w:rFonts w:hint="eastAsia"/>
        </w:rPr>
        <w:t>（</w:t>
      </w:r>
      <w:r w:rsidRPr="00E12186">
        <w:rPr>
          <w:rFonts w:hint="eastAsia"/>
        </w:rPr>
        <w:t>4</w:t>
      </w:r>
      <w:r w:rsidRPr="00E12186">
        <w:rPr>
          <w:rFonts w:hint="eastAsia"/>
        </w:rPr>
        <w:t>）提出消除事故影响的措施。</w:t>
      </w:r>
    </w:p>
    <w:p w14:paraId="40DE86E7" w14:textId="77777777" w:rsidR="00F55F4D" w:rsidRPr="00E12186" w:rsidRDefault="00F55F4D" w:rsidP="00F55F4D">
      <w:pPr>
        <w:ind w:firstLine="480"/>
      </w:pPr>
      <w:r w:rsidRPr="00E12186">
        <w:rPr>
          <w:rFonts w:hint="eastAsia"/>
        </w:rPr>
        <w:t>（</w:t>
      </w:r>
      <w:r w:rsidRPr="00E12186">
        <w:rPr>
          <w:rFonts w:hint="eastAsia"/>
        </w:rPr>
        <w:t>5</w:t>
      </w:r>
      <w:r w:rsidRPr="00E12186">
        <w:rPr>
          <w:rFonts w:hint="eastAsia"/>
        </w:rPr>
        <w:t>）建立事故环境影响消除的审核制度。</w:t>
      </w:r>
    </w:p>
    <w:p w14:paraId="33EA2023" w14:textId="77777777" w:rsidR="00F55F4D" w:rsidRPr="00E12186" w:rsidRDefault="00F55F4D" w:rsidP="00F55F4D">
      <w:pPr>
        <w:pStyle w:val="3"/>
      </w:pPr>
      <w:bookmarkStart w:id="572" w:name="_Toc41476879"/>
      <w:bookmarkStart w:id="573" w:name="_Toc75012651"/>
      <w:r w:rsidRPr="00E12186">
        <w:rPr>
          <w:rFonts w:hint="eastAsia"/>
        </w:rPr>
        <w:lastRenderedPageBreak/>
        <w:t>9</w:t>
      </w:r>
      <w:r w:rsidRPr="00E12186">
        <w:t>.2.6</w:t>
      </w:r>
      <w:r w:rsidRPr="00E12186">
        <w:rPr>
          <w:rFonts w:hint="eastAsia"/>
        </w:rPr>
        <w:t>向生态环境主管部门报告制度</w:t>
      </w:r>
      <w:bookmarkEnd w:id="572"/>
      <w:bookmarkEnd w:id="573"/>
    </w:p>
    <w:p w14:paraId="37DFBED9" w14:textId="77777777" w:rsidR="00F55F4D" w:rsidRPr="00E12186" w:rsidRDefault="00F55F4D" w:rsidP="00F55F4D">
      <w:pPr>
        <w:ind w:firstLine="480"/>
      </w:pPr>
      <w:r w:rsidRPr="00E12186">
        <w:rPr>
          <w:rFonts w:hint="eastAsia"/>
        </w:rPr>
        <w:t>建设单位应制定向生态环境主管部门报告制度，定期向生态环境部门报告防治地下水、大气污染等方面的信息。</w:t>
      </w:r>
    </w:p>
    <w:p w14:paraId="1DA96666" w14:textId="77777777" w:rsidR="00F55F4D" w:rsidRPr="00E12186" w:rsidRDefault="00F55F4D" w:rsidP="00F55F4D">
      <w:pPr>
        <w:ind w:firstLine="480"/>
      </w:pPr>
      <w:r w:rsidRPr="00E12186">
        <w:rPr>
          <w:rFonts w:hint="eastAsia"/>
        </w:rPr>
        <w:t>报告应由企业环保管理部门草拟，经总经理或环保工作领导小组确认后，以书面形式向生态环境主管部门报告。报告的频次建议为至少每季度一次。</w:t>
      </w:r>
    </w:p>
    <w:p w14:paraId="06CA092F" w14:textId="77777777" w:rsidR="00F55F4D" w:rsidRPr="00E12186" w:rsidRDefault="00F55F4D" w:rsidP="00F55F4D">
      <w:pPr>
        <w:ind w:firstLine="480"/>
      </w:pPr>
      <w:r w:rsidRPr="00E12186">
        <w:rPr>
          <w:rFonts w:hint="eastAsia"/>
        </w:rPr>
        <w:t>报告的内容应包括：所在场地及其影响区地下水环境、大气环境等监测数据，排放污染物的种类、数量、浓度，以及排放设施、治理措施运行状况和运行效果等。</w:t>
      </w:r>
    </w:p>
    <w:p w14:paraId="0FCF1769" w14:textId="77777777" w:rsidR="00F55F4D" w:rsidRPr="00E12186" w:rsidRDefault="00F55F4D" w:rsidP="00F55F4D">
      <w:pPr>
        <w:pStyle w:val="3"/>
      </w:pPr>
      <w:bookmarkStart w:id="574" w:name="_Toc41476880"/>
      <w:bookmarkStart w:id="575" w:name="_Toc75012652"/>
      <w:r w:rsidRPr="00E12186">
        <w:rPr>
          <w:rFonts w:hint="eastAsia"/>
        </w:rPr>
        <w:t>9</w:t>
      </w:r>
      <w:r w:rsidRPr="00E12186">
        <w:t>.2.7</w:t>
      </w:r>
      <w:r w:rsidRPr="00E12186">
        <w:t>企业环境信息公开</w:t>
      </w:r>
      <w:bookmarkEnd w:id="574"/>
      <w:bookmarkEnd w:id="575"/>
    </w:p>
    <w:p w14:paraId="16C1C7A0" w14:textId="77777777" w:rsidR="00F55F4D" w:rsidRPr="00E12186" w:rsidRDefault="00F55F4D" w:rsidP="00DD6285">
      <w:pPr>
        <w:ind w:firstLine="480"/>
      </w:pPr>
      <w:r w:rsidRPr="00E12186">
        <w:t>建设单位按照《关于加强污染源环境监管信息公开工作的通知》（环发</w:t>
      </w:r>
      <w:r w:rsidRPr="00E12186">
        <w:t>[2013]74</w:t>
      </w:r>
      <w:r w:rsidRPr="00E12186">
        <w:t>号）及《企业事业单位环境信息公开办法》（环保部令第</w:t>
      </w:r>
      <w:r w:rsidRPr="00E12186">
        <w:t>31</w:t>
      </w:r>
      <w:r w:rsidRPr="00E12186">
        <w:t>号）的要求，在重点排污单位名录公布后九十日内，对以下内容进行公开：</w:t>
      </w:r>
    </w:p>
    <w:p w14:paraId="23140C9C" w14:textId="77777777" w:rsidR="00F55F4D" w:rsidRPr="00E12186" w:rsidRDefault="00F55F4D" w:rsidP="00822B19">
      <w:pPr>
        <w:ind w:firstLine="480"/>
      </w:pPr>
      <w:r w:rsidRPr="00E12186">
        <w:t>1</w:t>
      </w:r>
      <w:r w:rsidRPr="00E12186">
        <w:t>）建设单位名称、组织机构代码、法定代表人、生产地址、联系方式，以及生产经营和管理服务的主要内容、产品及规模；</w:t>
      </w:r>
    </w:p>
    <w:p w14:paraId="53347B16" w14:textId="77777777" w:rsidR="00F55F4D" w:rsidRPr="00E12186" w:rsidRDefault="00F55F4D" w:rsidP="00822B19">
      <w:pPr>
        <w:ind w:firstLine="480"/>
      </w:pPr>
      <w:r w:rsidRPr="00E12186">
        <w:t>2</w:t>
      </w:r>
      <w:r w:rsidRPr="00E12186">
        <w:t>）污染物及特征污染物的名称、排放方式、排放口数量和分布情况、排放浓度和总量、超标情况，以及执行的污染物排放标准、核定的排放总量；</w:t>
      </w:r>
    </w:p>
    <w:p w14:paraId="1F62E099" w14:textId="77777777" w:rsidR="00F55F4D" w:rsidRPr="00E12186" w:rsidRDefault="00F55F4D" w:rsidP="00822B19">
      <w:pPr>
        <w:ind w:firstLine="480"/>
      </w:pPr>
      <w:r w:rsidRPr="00E12186">
        <w:t>3</w:t>
      </w:r>
      <w:r w:rsidRPr="00E12186">
        <w:t>）防治污染设施的建设和运行情况；</w:t>
      </w:r>
    </w:p>
    <w:p w14:paraId="2F4F0CBF" w14:textId="77777777" w:rsidR="00F55F4D" w:rsidRPr="00E12186" w:rsidRDefault="00F55F4D" w:rsidP="00822B19">
      <w:pPr>
        <w:ind w:firstLine="480"/>
      </w:pPr>
      <w:r w:rsidRPr="00E12186">
        <w:t>4</w:t>
      </w:r>
      <w:r w:rsidRPr="00E12186">
        <w:t>）建设项目环境影响评价及其他环境保护行政许可情况；</w:t>
      </w:r>
    </w:p>
    <w:p w14:paraId="06A8D9F3" w14:textId="77777777" w:rsidR="00F55F4D" w:rsidRPr="00E12186" w:rsidRDefault="00F55F4D" w:rsidP="00822B19">
      <w:pPr>
        <w:ind w:firstLine="480"/>
      </w:pPr>
      <w:r w:rsidRPr="00E12186">
        <w:t>5</w:t>
      </w:r>
      <w:r w:rsidRPr="00E12186">
        <w:t>）突发环境事件应急预案。</w:t>
      </w:r>
    </w:p>
    <w:p w14:paraId="16BDFB99" w14:textId="77777777" w:rsidR="00F55F4D" w:rsidRPr="00E12186" w:rsidRDefault="00F55F4D" w:rsidP="00822B19">
      <w:pPr>
        <w:ind w:firstLine="480"/>
      </w:pPr>
      <w:r w:rsidRPr="00E12186">
        <w:t>公开方式：</w:t>
      </w:r>
    </w:p>
    <w:p w14:paraId="1169D887" w14:textId="0C41D0D5" w:rsidR="00F55F4D" w:rsidRPr="00E12186" w:rsidRDefault="00F55F4D" w:rsidP="00822B19">
      <w:pPr>
        <w:ind w:firstLine="480"/>
      </w:pPr>
      <w:r w:rsidRPr="00E12186">
        <w:t>1</w:t>
      </w:r>
      <w:r w:rsidRPr="00E12186">
        <w:t>）企业网站及</w:t>
      </w:r>
      <w:r w:rsidR="004C14AC" w:rsidRPr="00E12186">
        <w:rPr>
          <w:rFonts w:hint="eastAsia"/>
        </w:rPr>
        <w:t>当地政府</w:t>
      </w:r>
      <w:r w:rsidRPr="00E12186">
        <w:t>网站；</w:t>
      </w:r>
    </w:p>
    <w:p w14:paraId="24A47282" w14:textId="77777777" w:rsidR="00F55F4D" w:rsidRPr="00E12186" w:rsidRDefault="00F55F4D" w:rsidP="00822B19">
      <w:pPr>
        <w:ind w:firstLine="480"/>
      </w:pPr>
      <w:r w:rsidRPr="00E12186">
        <w:t>2</w:t>
      </w:r>
      <w:r w:rsidRPr="00E12186">
        <w:t>）企业办公楼显示屏；</w:t>
      </w:r>
    </w:p>
    <w:p w14:paraId="53C9B94C" w14:textId="77777777" w:rsidR="00F55F4D" w:rsidRPr="00E12186" w:rsidRDefault="00F55F4D" w:rsidP="00822B19">
      <w:pPr>
        <w:ind w:firstLine="480"/>
      </w:pPr>
      <w:r w:rsidRPr="00E12186">
        <w:t>3</w:t>
      </w:r>
      <w:r w:rsidRPr="00E12186">
        <w:t>）企业公告栏、公示栏。</w:t>
      </w:r>
    </w:p>
    <w:p w14:paraId="7CD66ACD" w14:textId="77777777" w:rsidR="00F55F4D" w:rsidRPr="00E12186" w:rsidRDefault="00F55F4D" w:rsidP="00F55F4D">
      <w:pPr>
        <w:ind w:firstLine="480"/>
      </w:pPr>
      <w:r w:rsidRPr="00E12186">
        <w:t>同时，建设单位按照《关于加强企业环境信用体系建设的指导意见》（环发</w:t>
      </w:r>
      <w:r w:rsidRPr="00E12186">
        <w:t>[2015]161</w:t>
      </w:r>
      <w:r w:rsidRPr="00E12186">
        <w:t>号）的要求，定期在政府网站公布自身污染物监测数据以及区域环境质量现状监测数据。</w:t>
      </w:r>
    </w:p>
    <w:p w14:paraId="48CC44A4" w14:textId="77777777" w:rsidR="00F55F4D" w:rsidRPr="00E12186" w:rsidRDefault="00F55F4D" w:rsidP="00F55F4D">
      <w:pPr>
        <w:pStyle w:val="3"/>
      </w:pPr>
      <w:bookmarkStart w:id="576" w:name="_Toc41476881"/>
      <w:bookmarkStart w:id="577" w:name="_Toc75012653"/>
      <w:r w:rsidRPr="00E12186">
        <w:rPr>
          <w:rFonts w:hint="eastAsia"/>
        </w:rPr>
        <w:t>9</w:t>
      </w:r>
      <w:r w:rsidRPr="00E12186">
        <w:t>.2.8</w:t>
      </w:r>
      <w:r w:rsidRPr="00E12186">
        <w:t>日常环境管理台账</w:t>
      </w:r>
      <w:bookmarkEnd w:id="576"/>
      <w:bookmarkEnd w:id="577"/>
    </w:p>
    <w:p w14:paraId="5F721F51" w14:textId="33C6BE81" w:rsidR="00F55F4D" w:rsidRPr="00E12186" w:rsidRDefault="00F55F4D" w:rsidP="00F55F4D">
      <w:pPr>
        <w:ind w:firstLine="480"/>
      </w:pPr>
      <w:r w:rsidRPr="00E12186">
        <w:t>企业需建立环境管理台账制度，定期记录汇总生产报表、原燃料报表、监测数据、环保设施台账、</w:t>
      </w:r>
      <w:r w:rsidR="002E4899" w:rsidRPr="00E12186">
        <w:rPr>
          <w:rFonts w:hint="eastAsia"/>
        </w:rPr>
        <w:t>粪污还田台账、</w:t>
      </w:r>
      <w:r w:rsidRPr="00E12186">
        <w:t>固定污染源排放量核算报表等信息。企业应设置专职</w:t>
      </w:r>
      <w:r w:rsidRPr="00E12186">
        <w:lastRenderedPageBreak/>
        <w:t>人员进行台帐的记录、整理、维护和管理，并在排污许可证管理信息平台实时记录。企业应对台账记录结果的真实性、准确性、完整性负责。</w:t>
      </w:r>
    </w:p>
    <w:p w14:paraId="38285B2A" w14:textId="77777777" w:rsidR="002E7EAB" w:rsidRPr="00E12186" w:rsidRDefault="00A61D72">
      <w:pPr>
        <w:pStyle w:val="2"/>
      </w:pPr>
      <w:bookmarkStart w:id="578" w:name="_Toc523322399"/>
      <w:bookmarkStart w:id="579" w:name="_Toc75012654"/>
      <w:r w:rsidRPr="00E12186">
        <w:rPr>
          <w:rFonts w:hint="eastAsia"/>
        </w:rPr>
        <w:t>9</w:t>
      </w:r>
      <w:r w:rsidR="00957289" w:rsidRPr="00E12186">
        <w:t>.3</w:t>
      </w:r>
      <w:r w:rsidR="002E18A2" w:rsidRPr="00E12186">
        <w:rPr>
          <w:rFonts w:hint="eastAsia"/>
        </w:rPr>
        <w:t>监测计划</w:t>
      </w:r>
      <w:bookmarkEnd w:id="578"/>
      <w:bookmarkEnd w:id="579"/>
    </w:p>
    <w:p w14:paraId="7F3E33F2" w14:textId="0CCDBCE2" w:rsidR="00D3416E" w:rsidRPr="00E12186" w:rsidRDefault="00D3416E" w:rsidP="00DD6285">
      <w:pPr>
        <w:ind w:firstLine="480"/>
      </w:pPr>
      <w:r w:rsidRPr="00E12186">
        <w:rPr>
          <w:rFonts w:hint="eastAsia"/>
        </w:rPr>
        <w:t>本次评价按照《排污单位自行监测技术指南总则》（</w:t>
      </w:r>
      <w:r w:rsidRPr="00E12186">
        <w:rPr>
          <w:rFonts w:hint="eastAsia"/>
        </w:rPr>
        <w:t>HJ819-2017</w:t>
      </w:r>
      <w:r w:rsidRPr="00E12186">
        <w:rPr>
          <w:rFonts w:hint="eastAsia"/>
        </w:rPr>
        <w:t>）</w:t>
      </w:r>
      <w:r w:rsidR="00DD6285" w:rsidRPr="00E12186">
        <w:rPr>
          <w:rFonts w:hint="eastAsia"/>
        </w:rPr>
        <w:t>、《排污许可证申请与核发技术规范</w:t>
      </w:r>
      <w:r w:rsidR="00DD6285" w:rsidRPr="00E12186">
        <w:rPr>
          <w:rFonts w:hint="eastAsia"/>
        </w:rPr>
        <w:t xml:space="preserve"> </w:t>
      </w:r>
      <w:r w:rsidR="00DD6285" w:rsidRPr="00E12186">
        <w:rPr>
          <w:rFonts w:hint="eastAsia"/>
        </w:rPr>
        <w:t>畜禽养殖行业》（</w:t>
      </w:r>
      <w:r w:rsidR="00DD6285" w:rsidRPr="00E12186">
        <w:rPr>
          <w:rFonts w:hint="eastAsia"/>
        </w:rPr>
        <w:t>HJ1029-2019</w:t>
      </w:r>
      <w:r w:rsidR="00DD6285" w:rsidRPr="00E12186">
        <w:rPr>
          <w:rFonts w:hint="eastAsia"/>
        </w:rPr>
        <w:t>）</w:t>
      </w:r>
      <w:r w:rsidRPr="00E12186">
        <w:rPr>
          <w:rFonts w:hint="eastAsia"/>
        </w:rPr>
        <w:t>以及各环境要素导则、相关标准要求制定项目运营期监测计划。</w:t>
      </w:r>
    </w:p>
    <w:p w14:paraId="105BB504" w14:textId="77777777" w:rsidR="00D3416E" w:rsidRPr="00E12186" w:rsidRDefault="00D3416E" w:rsidP="00D3416E">
      <w:pPr>
        <w:ind w:firstLine="480"/>
      </w:pPr>
      <w:r w:rsidRPr="00E12186">
        <w:t>排污单位应在生产运行阶段对其排放的废水</w:t>
      </w:r>
      <w:r w:rsidRPr="00E12186">
        <w:rPr>
          <w:rFonts w:hint="eastAsia"/>
        </w:rPr>
        <w:t>、</w:t>
      </w:r>
      <w:r w:rsidRPr="00E12186">
        <w:t>废气</w:t>
      </w:r>
      <w:r w:rsidRPr="00E12186">
        <w:rPr>
          <w:rFonts w:hint="eastAsia"/>
        </w:rPr>
        <w:t>、</w:t>
      </w:r>
      <w:r w:rsidRPr="00E12186">
        <w:t>噪声以及对周边环境质量影响开展监测</w:t>
      </w:r>
      <w:r w:rsidRPr="00E12186">
        <w:rPr>
          <w:rFonts w:hint="eastAsia"/>
        </w:rPr>
        <w:t>，本工程的环境监测计划应包括二部分：一为竣工验收监测，二为营运期的常规监测。</w:t>
      </w:r>
    </w:p>
    <w:p w14:paraId="293C15B9" w14:textId="77777777" w:rsidR="00D3416E" w:rsidRPr="00E12186" w:rsidRDefault="00D3416E" w:rsidP="00D3416E">
      <w:pPr>
        <w:ind w:firstLine="480"/>
      </w:pPr>
      <w:r w:rsidRPr="00E12186">
        <w:rPr>
          <w:rFonts w:hint="eastAsia"/>
        </w:rPr>
        <w:t>竣工验收监测：本工程投入试生产后，建设单位应按规定对本工程环保“三同时”设施组织竣工验收监测。</w:t>
      </w:r>
    </w:p>
    <w:p w14:paraId="011A27B0" w14:textId="77777777" w:rsidR="00D3416E" w:rsidRPr="00E12186" w:rsidRDefault="00D3416E" w:rsidP="00D3416E">
      <w:pPr>
        <w:ind w:firstLine="480"/>
      </w:pPr>
      <w:r w:rsidRPr="00E12186">
        <w:rPr>
          <w:rFonts w:hint="eastAsia"/>
        </w:rPr>
        <w:t>营运期的常规监测：主要是对工程的污染源进行监测，为掌握工程环保设施的运行状况，对环保设施运行情况进行定期或不定期监测。</w:t>
      </w:r>
    </w:p>
    <w:p w14:paraId="6371375E" w14:textId="77777777" w:rsidR="002E7EAB" w:rsidRPr="00E12186" w:rsidRDefault="00D3416E">
      <w:pPr>
        <w:pStyle w:val="3"/>
      </w:pPr>
      <w:bookmarkStart w:id="580" w:name="_Toc523322400"/>
      <w:bookmarkStart w:id="581" w:name="_Toc75012655"/>
      <w:r w:rsidRPr="00E12186">
        <w:rPr>
          <w:rFonts w:hint="eastAsia"/>
        </w:rPr>
        <w:t>9</w:t>
      </w:r>
      <w:r w:rsidR="00957289" w:rsidRPr="00E12186">
        <w:rPr>
          <w:rFonts w:hint="eastAsia"/>
        </w:rPr>
        <w:t>.3</w:t>
      </w:r>
      <w:r w:rsidR="002E18A2" w:rsidRPr="00E12186">
        <w:rPr>
          <w:rFonts w:hint="eastAsia"/>
        </w:rPr>
        <w:t>.1</w:t>
      </w:r>
      <w:r w:rsidR="002E18A2" w:rsidRPr="00E12186">
        <w:rPr>
          <w:rFonts w:hint="eastAsia"/>
        </w:rPr>
        <w:t>废气监测计划</w:t>
      </w:r>
      <w:bookmarkEnd w:id="580"/>
      <w:bookmarkEnd w:id="581"/>
    </w:p>
    <w:p w14:paraId="2A0DF9D8" w14:textId="46A55968" w:rsidR="00D3416E" w:rsidRPr="00E12186" w:rsidRDefault="00D3416E" w:rsidP="00D3416E">
      <w:pPr>
        <w:ind w:firstLine="480"/>
      </w:pPr>
      <w:r w:rsidRPr="00E12186">
        <w:rPr>
          <w:rFonts w:hint="eastAsia"/>
        </w:rPr>
        <w:t>根据</w:t>
      </w:r>
      <w:r w:rsidRPr="00E12186">
        <w:t>《环境影响评价技术导则－大气环境》（</w:t>
      </w:r>
      <w:r w:rsidRPr="00E12186">
        <w:t>HJ2.2-2018</w:t>
      </w:r>
      <w:r w:rsidRPr="00E12186">
        <w:t>）中规定</w:t>
      </w:r>
      <w:r w:rsidRPr="00E12186">
        <w:rPr>
          <w:rFonts w:hint="eastAsia"/>
        </w:rPr>
        <w:t>，</w:t>
      </w:r>
      <w:r w:rsidR="00364DE3">
        <w:rPr>
          <w:rFonts w:hint="eastAsia"/>
        </w:rPr>
        <w:t>本项目为二级评价无需进行</w:t>
      </w:r>
      <w:r w:rsidRPr="00E12186">
        <w:rPr>
          <w:rFonts w:hint="eastAsia"/>
        </w:rPr>
        <w:t>环境质量监测</w:t>
      </w:r>
      <w:r w:rsidR="00364DE3">
        <w:rPr>
          <w:rFonts w:hint="eastAsia"/>
        </w:rPr>
        <w:t>。</w:t>
      </w:r>
    </w:p>
    <w:p w14:paraId="75369CD2" w14:textId="1D69C5B9" w:rsidR="00D3416E" w:rsidRPr="00E12186" w:rsidRDefault="00D3416E" w:rsidP="00D3416E">
      <w:pPr>
        <w:pStyle w:val="4"/>
      </w:pPr>
      <w:r w:rsidRPr="00E12186">
        <w:rPr>
          <w:rFonts w:hint="eastAsia"/>
        </w:rPr>
        <w:t>9.3.1.</w:t>
      </w:r>
      <w:r w:rsidR="00364DE3">
        <w:rPr>
          <w:rFonts w:hint="eastAsia"/>
        </w:rPr>
        <w:t>1</w:t>
      </w:r>
      <w:r w:rsidRPr="00E12186">
        <w:rPr>
          <w:rFonts w:hint="eastAsia"/>
        </w:rPr>
        <w:t>污染源监测计划</w:t>
      </w:r>
    </w:p>
    <w:p w14:paraId="49226419" w14:textId="77777777" w:rsidR="00364DE3" w:rsidRDefault="00364DE3" w:rsidP="00D3416E">
      <w:pPr>
        <w:ind w:firstLine="480"/>
      </w:pPr>
      <w:r w:rsidRPr="00364DE3">
        <w:rPr>
          <w:rFonts w:hint="eastAsia"/>
        </w:rPr>
        <w:t>依据《排污单位自行监测技术指南</w:t>
      </w:r>
      <w:r w:rsidRPr="00364DE3">
        <w:rPr>
          <w:rFonts w:hint="eastAsia"/>
        </w:rPr>
        <w:t xml:space="preserve"> </w:t>
      </w:r>
      <w:r w:rsidRPr="00364DE3">
        <w:rPr>
          <w:rFonts w:hint="eastAsia"/>
        </w:rPr>
        <w:t>总则》（</w:t>
      </w:r>
      <w:r w:rsidRPr="00364DE3">
        <w:rPr>
          <w:rFonts w:hint="eastAsia"/>
        </w:rPr>
        <w:t>HJ819-2017</w:t>
      </w:r>
      <w:r w:rsidRPr="00364DE3">
        <w:rPr>
          <w:rFonts w:hint="eastAsia"/>
        </w:rPr>
        <w:t>）、《排污单位自行监测技术指南</w:t>
      </w:r>
      <w:r w:rsidRPr="00364DE3">
        <w:rPr>
          <w:rFonts w:hint="eastAsia"/>
        </w:rPr>
        <w:t xml:space="preserve"> </w:t>
      </w:r>
      <w:r w:rsidRPr="00364DE3">
        <w:rPr>
          <w:rFonts w:hint="eastAsia"/>
        </w:rPr>
        <w:t>火力发电及锅炉》（</w:t>
      </w:r>
      <w:r w:rsidRPr="00364DE3">
        <w:rPr>
          <w:rFonts w:hint="eastAsia"/>
        </w:rPr>
        <w:t>HJ820-2017</w:t>
      </w:r>
      <w:r w:rsidRPr="00364DE3">
        <w:rPr>
          <w:rFonts w:hint="eastAsia"/>
        </w:rPr>
        <w:t>）提出本项目污染源监测计划。</w:t>
      </w:r>
    </w:p>
    <w:p w14:paraId="0D7EE0E0" w14:textId="4766F277" w:rsidR="00151B1F" w:rsidRDefault="00151B1F" w:rsidP="00D3416E">
      <w:pPr>
        <w:ind w:firstLine="480"/>
      </w:pPr>
      <w:r>
        <w:rPr>
          <w:rFonts w:hint="eastAsia"/>
        </w:rPr>
        <w:t>有组织排放监测生物质锅炉排气筒，监测因子：</w:t>
      </w:r>
      <w:r w:rsidRPr="001F0A94">
        <w:rPr>
          <w:rFonts w:hint="eastAsia"/>
        </w:rPr>
        <w:t>颗粒物、</w:t>
      </w:r>
      <w:r w:rsidRPr="001F0A94">
        <w:rPr>
          <w:rFonts w:hint="eastAsia"/>
        </w:rPr>
        <w:t>SO</w:t>
      </w:r>
      <w:r w:rsidRPr="001F0A94">
        <w:rPr>
          <w:rFonts w:hint="eastAsia"/>
          <w:vertAlign w:val="subscript"/>
        </w:rPr>
        <w:t>2</w:t>
      </w:r>
      <w:r w:rsidRPr="001F0A94">
        <w:rPr>
          <w:rFonts w:hint="eastAsia"/>
        </w:rPr>
        <w:t>、</w:t>
      </w:r>
      <w:r w:rsidRPr="001F0A94">
        <w:rPr>
          <w:rFonts w:hint="eastAsia"/>
        </w:rPr>
        <w:t>NO</w:t>
      </w:r>
      <w:r w:rsidR="00985771">
        <w:rPr>
          <w:rFonts w:hint="eastAsia"/>
          <w:vertAlign w:val="subscript"/>
        </w:rPr>
        <w:t>x</w:t>
      </w:r>
      <w:r w:rsidRPr="001F0A94">
        <w:rPr>
          <w:rFonts w:hint="eastAsia"/>
        </w:rPr>
        <w:t>、</w:t>
      </w:r>
      <w:r w:rsidR="00AE568C">
        <w:rPr>
          <w:rFonts w:hint="eastAsia"/>
        </w:rPr>
        <w:t>汞及其化合物、</w:t>
      </w:r>
      <w:r w:rsidRPr="001F0A94">
        <w:rPr>
          <w:rFonts w:hint="eastAsia"/>
        </w:rPr>
        <w:t>林格曼黑度</w:t>
      </w:r>
      <w:r w:rsidR="00AE568C">
        <w:rPr>
          <w:rFonts w:hint="eastAsia"/>
        </w:rPr>
        <w:t>。</w:t>
      </w:r>
    </w:p>
    <w:p w14:paraId="5023F31B" w14:textId="3E0AD0B5" w:rsidR="00D3416E" w:rsidRPr="00E12186" w:rsidRDefault="00D3416E" w:rsidP="00D3416E">
      <w:pPr>
        <w:ind w:firstLine="480"/>
      </w:pPr>
      <w:r w:rsidRPr="00E12186">
        <w:t>无组织排放监测按照</w:t>
      </w:r>
      <w:r w:rsidRPr="00E12186">
        <w:t>HJ/T55</w:t>
      </w:r>
      <w:r w:rsidRPr="00E12186">
        <w:t>、</w:t>
      </w:r>
      <w:r w:rsidRPr="00E12186">
        <w:t>HJ733</w:t>
      </w:r>
      <w:r w:rsidRPr="00E12186">
        <w:t>等标准设置无组织排放监测点位</w:t>
      </w:r>
      <w:r w:rsidRPr="00E12186">
        <w:rPr>
          <w:rFonts w:hint="eastAsia"/>
        </w:rPr>
        <w:t>，</w:t>
      </w:r>
      <w:r w:rsidRPr="00E12186">
        <w:t>本项目在</w:t>
      </w:r>
      <w:r w:rsidRPr="00E12186">
        <w:rPr>
          <w:rFonts w:hint="eastAsia"/>
        </w:rPr>
        <w:t>厂家下风向设</w:t>
      </w:r>
      <w:r w:rsidRPr="00E12186">
        <w:rPr>
          <w:rFonts w:hint="eastAsia"/>
        </w:rPr>
        <w:t>3</w:t>
      </w:r>
      <w:r w:rsidRPr="00E12186">
        <w:rPr>
          <w:rFonts w:hint="eastAsia"/>
        </w:rPr>
        <w:t>个监</w:t>
      </w:r>
      <w:r w:rsidRPr="00E12186">
        <w:t>控点，同时在</w:t>
      </w:r>
      <w:r w:rsidR="009F5A98" w:rsidRPr="00E12186">
        <w:t>场区</w:t>
      </w:r>
      <w:r w:rsidRPr="00E12186">
        <w:t>上风向设</w:t>
      </w:r>
      <w:r w:rsidRPr="00E12186">
        <w:rPr>
          <w:rFonts w:hint="eastAsia"/>
        </w:rPr>
        <w:t>1</w:t>
      </w:r>
      <w:r w:rsidRPr="00E12186">
        <w:t>个对照点。</w:t>
      </w:r>
      <w:r w:rsidRPr="00E12186">
        <w:rPr>
          <w:rFonts w:hint="eastAsia"/>
        </w:rPr>
        <w:t>监测因子为氨气、</w:t>
      </w:r>
      <w:r w:rsidR="00DD6285" w:rsidRPr="00E12186">
        <w:rPr>
          <w:rFonts w:hint="eastAsia"/>
        </w:rPr>
        <w:t>硫化氢、臭气浓度</w:t>
      </w:r>
      <w:r w:rsidRPr="00E12186">
        <w:rPr>
          <w:rFonts w:hint="eastAsia"/>
        </w:rPr>
        <w:t>。</w:t>
      </w:r>
    </w:p>
    <w:p w14:paraId="356653CC" w14:textId="77777777" w:rsidR="00D3416E" w:rsidRPr="00E12186" w:rsidRDefault="00D3416E" w:rsidP="00D3416E">
      <w:pPr>
        <w:pStyle w:val="3"/>
      </w:pPr>
      <w:bookmarkStart w:id="582" w:name="_Toc41476884"/>
      <w:bookmarkStart w:id="583" w:name="_Toc75012656"/>
      <w:r w:rsidRPr="00E12186">
        <w:rPr>
          <w:rFonts w:hint="eastAsia"/>
        </w:rPr>
        <w:t>9.3.</w:t>
      </w:r>
      <w:r w:rsidRPr="00E12186">
        <w:t>2</w:t>
      </w:r>
      <w:r w:rsidRPr="00E12186">
        <w:rPr>
          <w:rFonts w:hint="eastAsia"/>
        </w:rPr>
        <w:t>地下水监测计划</w:t>
      </w:r>
      <w:bookmarkEnd w:id="582"/>
      <w:bookmarkEnd w:id="583"/>
    </w:p>
    <w:p w14:paraId="31A98C22" w14:textId="639A2503" w:rsidR="00D3416E" w:rsidRPr="00E12186" w:rsidRDefault="00D3416E" w:rsidP="00D3416E">
      <w:pPr>
        <w:ind w:firstLine="480"/>
      </w:pPr>
      <w:r w:rsidRPr="00E12186">
        <w:t>按照《环境影响评价技术导则地下水环境》</w:t>
      </w:r>
      <w:r w:rsidRPr="00E12186">
        <w:rPr>
          <w:rFonts w:ascii="宋体" w:hAnsi="宋体"/>
        </w:rPr>
        <w:t>(</w:t>
      </w:r>
      <w:r w:rsidRPr="00E12186">
        <w:t>HJ610-2016</w:t>
      </w:r>
      <w:r w:rsidRPr="00E12186">
        <w:rPr>
          <w:rFonts w:ascii="宋体" w:hAnsi="宋体"/>
        </w:rPr>
        <w:t>)</w:t>
      </w:r>
      <w:r w:rsidRPr="00E12186">
        <w:rPr>
          <w:rFonts w:ascii="宋体" w:hAnsi="宋体" w:hint="eastAsia"/>
        </w:rPr>
        <w:t>、</w:t>
      </w:r>
      <w:r w:rsidRPr="00E12186">
        <w:rPr>
          <w:rFonts w:hint="eastAsia"/>
        </w:rPr>
        <w:t>《地下水环境监测技术规范》（</w:t>
      </w:r>
      <w:r w:rsidRPr="00E12186">
        <w:rPr>
          <w:rFonts w:hint="eastAsia"/>
        </w:rPr>
        <w:t>HJ/T164-2004</w:t>
      </w:r>
      <w:r w:rsidRPr="00E12186">
        <w:rPr>
          <w:rFonts w:hint="eastAsia"/>
        </w:rPr>
        <w:t>）</w:t>
      </w:r>
      <w:r w:rsidRPr="00E12186">
        <w:t>中相关要求，</w:t>
      </w:r>
      <w:r w:rsidRPr="00E12186">
        <w:rPr>
          <w:rFonts w:hint="eastAsia"/>
        </w:rPr>
        <w:t>提出本次项目的地下水监测计划。</w:t>
      </w:r>
    </w:p>
    <w:p w14:paraId="5071B1B8" w14:textId="11BD0A37" w:rsidR="00D3416E" w:rsidRPr="00E12186" w:rsidRDefault="00D3416E" w:rsidP="00D3416E">
      <w:pPr>
        <w:ind w:firstLine="480"/>
      </w:pPr>
      <w:r w:rsidRPr="00E12186">
        <w:lastRenderedPageBreak/>
        <w:t>建立场地区地下水污染监控制度，</w:t>
      </w:r>
      <w:r w:rsidRPr="00E12186">
        <w:rPr>
          <w:rFonts w:hint="eastAsia"/>
        </w:rPr>
        <w:t>本次评价要求地下水监控井</w:t>
      </w:r>
      <w:r w:rsidRPr="00E12186">
        <w:t>沿地下水流向布设</w:t>
      </w:r>
      <w:r w:rsidR="004C14AC" w:rsidRPr="00E12186">
        <w:t>1</w:t>
      </w:r>
      <w:r w:rsidRPr="00E12186">
        <w:t>口地下水监控井</w:t>
      </w:r>
      <w:r w:rsidRPr="00E12186">
        <w:rPr>
          <w:rFonts w:hint="eastAsia"/>
        </w:rPr>
        <w:t>。</w:t>
      </w:r>
    </w:p>
    <w:p w14:paraId="34BBB09E" w14:textId="77777777" w:rsidR="00D3416E" w:rsidRPr="00E12186" w:rsidRDefault="00D3416E" w:rsidP="00D3416E">
      <w:pPr>
        <w:ind w:firstLine="480"/>
        <w:rPr>
          <w:rStyle w:val="a9"/>
        </w:rPr>
      </w:pPr>
      <w:bookmarkStart w:id="584" w:name="_Hlk39779341"/>
      <w:r w:rsidRPr="00E12186">
        <w:rPr>
          <w:rStyle w:val="a9"/>
        </w:rPr>
        <w:t>监测频率和监测因子</w:t>
      </w:r>
      <w:r w:rsidRPr="00E12186">
        <w:rPr>
          <w:rStyle w:val="a9"/>
          <w:rFonts w:hint="eastAsia"/>
        </w:rPr>
        <w:t>要求如下：</w:t>
      </w:r>
    </w:p>
    <w:p w14:paraId="1F736FE6" w14:textId="5F30140B" w:rsidR="00D3416E" w:rsidRPr="00E12186" w:rsidRDefault="00D3416E" w:rsidP="009F5A98">
      <w:pPr>
        <w:ind w:firstLine="480"/>
        <w:rPr>
          <w:rStyle w:val="a9"/>
        </w:rPr>
      </w:pPr>
      <w:r w:rsidRPr="00E12186">
        <w:rPr>
          <w:rStyle w:val="a9"/>
          <w:rFonts w:hint="eastAsia"/>
        </w:rPr>
        <w:t>①监测频率：</w:t>
      </w:r>
      <w:r w:rsidR="009F5A98" w:rsidRPr="00E12186">
        <w:rPr>
          <w:rStyle w:val="a9"/>
          <w:rFonts w:hint="eastAsia"/>
        </w:rPr>
        <w:t>投入使用前监测一次本底值，投入使用后，</w:t>
      </w:r>
      <w:r w:rsidRPr="00E12186">
        <w:rPr>
          <w:rStyle w:val="a9"/>
          <w:rFonts w:hint="eastAsia"/>
        </w:rPr>
        <w:t>每半年监测</w:t>
      </w:r>
      <w:r w:rsidRPr="00E12186">
        <w:rPr>
          <w:rStyle w:val="a9"/>
          <w:rFonts w:hint="eastAsia"/>
        </w:rPr>
        <w:t>1</w:t>
      </w:r>
      <w:r w:rsidRPr="00E12186">
        <w:rPr>
          <w:rStyle w:val="a9"/>
          <w:rFonts w:hint="eastAsia"/>
        </w:rPr>
        <w:t>次，全年共监测</w:t>
      </w:r>
      <w:r w:rsidRPr="00E12186">
        <w:rPr>
          <w:rStyle w:val="a9"/>
        </w:rPr>
        <w:t>2</w:t>
      </w:r>
      <w:r w:rsidRPr="00E12186">
        <w:rPr>
          <w:rStyle w:val="a9"/>
          <w:rFonts w:hint="eastAsia"/>
        </w:rPr>
        <w:t>次。</w:t>
      </w:r>
    </w:p>
    <w:p w14:paraId="2A987D82" w14:textId="4DB45D3D" w:rsidR="00D3416E" w:rsidRPr="00E12186" w:rsidRDefault="00D3416E" w:rsidP="00D3416E">
      <w:pPr>
        <w:ind w:firstLine="480"/>
      </w:pPr>
      <w:r w:rsidRPr="00E12186">
        <w:rPr>
          <w:rStyle w:val="a9"/>
          <w:rFonts w:hint="eastAsia"/>
        </w:rPr>
        <w:t>②监测因子为：</w:t>
      </w:r>
      <w:r w:rsidR="009F5A98" w:rsidRPr="00E12186">
        <w:rPr>
          <w:kern w:val="0"/>
          <w:szCs w:val="21"/>
        </w:rPr>
        <w:t>pH</w:t>
      </w:r>
      <w:r w:rsidR="009F5A98" w:rsidRPr="00E12186">
        <w:rPr>
          <w:kern w:val="0"/>
          <w:szCs w:val="21"/>
        </w:rPr>
        <w:t>、总硬度、</w:t>
      </w:r>
      <w:r w:rsidR="0007576B" w:rsidRPr="00E12186">
        <w:rPr>
          <w:kern w:val="0"/>
          <w:szCs w:val="21"/>
        </w:rPr>
        <w:t>耗氧量</w:t>
      </w:r>
      <w:r w:rsidR="009F5A98" w:rsidRPr="00E12186">
        <w:rPr>
          <w:kern w:val="0"/>
          <w:szCs w:val="21"/>
        </w:rPr>
        <w:t>、</w:t>
      </w:r>
      <w:r w:rsidR="009F5A98" w:rsidRPr="00E12186">
        <w:rPr>
          <w:rFonts w:hint="eastAsia"/>
          <w:kern w:val="0"/>
          <w:szCs w:val="21"/>
        </w:rPr>
        <w:t>硫酸盐、氯化物、</w:t>
      </w:r>
      <w:r w:rsidR="009F5A98" w:rsidRPr="00E12186">
        <w:rPr>
          <w:kern w:val="0"/>
          <w:szCs w:val="21"/>
        </w:rPr>
        <w:t>硝酸盐、氨氮、亚硝酸盐、挥发</w:t>
      </w:r>
      <w:r w:rsidR="009F5A98" w:rsidRPr="00E12186">
        <w:rPr>
          <w:rFonts w:hint="eastAsia"/>
          <w:kern w:val="0"/>
          <w:szCs w:val="21"/>
        </w:rPr>
        <w:t>性</w:t>
      </w:r>
      <w:r w:rsidR="009F5A98" w:rsidRPr="00E12186">
        <w:rPr>
          <w:kern w:val="0"/>
          <w:szCs w:val="21"/>
        </w:rPr>
        <w:t>酚</w:t>
      </w:r>
      <w:r w:rsidR="009F5A98" w:rsidRPr="00E12186">
        <w:rPr>
          <w:rFonts w:hint="eastAsia"/>
          <w:kern w:val="0"/>
          <w:szCs w:val="21"/>
        </w:rPr>
        <w:t>类</w:t>
      </w:r>
      <w:r w:rsidR="009F5A98" w:rsidRPr="00E12186">
        <w:rPr>
          <w:kern w:val="0"/>
          <w:szCs w:val="21"/>
        </w:rPr>
        <w:t>、氰化物、氟、溶解性总固体、六价铬、砷、汞、铅、镉、铁、锰、</w:t>
      </w:r>
      <w:r w:rsidR="00F442F9">
        <w:rPr>
          <w:kern w:val="0"/>
          <w:szCs w:val="21"/>
        </w:rPr>
        <w:t>菌群总数</w:t>
      </w:r>
      <w:r w:rsidR="009F5A98" w:rsidRPr="00E12186">
        <w:rPr>
          <w:kern w:val="0"/>
          <w:szCs w:val="21"/>
        </w:rPr>
        <w:t>、总大肠菌群</w:t>
      </w:r>
      <w:r w:rsidR="009F5A98" w:rsidRPr="00E12186">
        <w:rPr>
          <w:rFonts w:hint="eastAsia"/>
          <w:kern w:val="0"/>
          <w:szCs w:val="21"/>
        </w:rPr>
        <w:t>等</w:t>
      </w:r>
      <w:r w:rsidR="009F5A98" w:rsidRPr="00E12186">
        <w:rPr>
          <w:rFonts w:hint="eastAsia"/>
        </w:rPr>
        <w:t>共</w:t>
      </w:r>
      <w:r w:rsidR="009F5A98" w:rsidRPr="00E12186">
        <w:rPr>
          <w:rFonts w:hint="eastAsia"/>
        </w:rPr>
        <w:t>21</w:t>
      </w:r>
      <w:r w:rsidR="009F5A98" w:rsidRPr="00E12186">
        <w:rPr>
          <w:rFonts w:hint="eastAsia"/>
        </w:rPr>
        <w:t>项</w:t>
      </w:r>
      <w:r w:rsidRPr="00E12186">
        <w:rPr>
          <w:rFonts w:hint="eastAsia"/>
        </w:rPr>
        <w:t>。</w:t>
      </w:r>
    </w:p>
    <w:p w14:paraId="3713AB7C" w14:textId="1C3DA8D0" w:rsidR="00D3416E" w:rsidRPr="00E12186" w:rsidRDefault="009F5A98" w:rsidP="00D3416E">
      <w:pPr>
        <w:ind w:firstLine="480"/>
        <w:rPr>
          <w:rStyle w:val="a9"/>
        </w:rPr>
      </w:pPr>
      <w:r w:rsidRPr="00E12186">
        <w:rPr>
          <w:rStyle w:val="a9"/>
          <w:rFonts w:hint="eastAsia"/>
        </w:rPr>
        <w:t>按照有关</w:t>
      </w:r>
      <w:r w:rsidR="00D3416E" w:rsidRPr="00E12186">
        <w:rPr>
          <w:rStyle w:val="a9"/>
          <w:rFonts w:hint="eastAsia"/>
        </w:rPr>
        <w:t>规定及时建立档案，并定期向安全环保部门汇报，对于常规监测数据应该进行公开，特别是对项目所在区域的居民进行公开，满足法律中关于知情权的要求。</w:t>
      </w:r>
    </w:p>
    <w:p w14:paraId="08A683ED" w14:textId="77777777" w:rsidR="00D3416E" w:rsidRPr="00E12186" w:rsidRDefault="00D3416E" w:rsidP="00D3416E">
      <w:pPr>
        <w:pStyle w:val="3"/>
      </w:pPr>
      <w:bookmarkStart w:id="585" w:name="_Toc41476885"/>
      <w:bookmarkStart w:id="586" w:name="_Toc75012657"/>
      <w:bookmarkEnd w:id="584"/>
      <w:r w:rsidRPr="00E12186">
        <w:rPr>
          <w:rFonts w:hint="eastAsia"/>
        </w:rPr>
        <w:t>9.3.</w:t>
      </w:r>
      <w:r w:rsidRPr="00E12186">
        <w:t>3</w:t>
      </w:r>
      <w:r w:rsidRPr="00E12186">
        <w:rPr>
          <w:rFonts w:hint="eastAsia"/>
        </w:rPr>
        <w:t>土壤监测计划</w:t>
      </w:r>
      <w:bookmarkEnd w:id="585"/>
      <w:bookmarkEnd w:id="586"/>
    </w:p>
    <w:p w14:paraId="771FC056" w14:textId="79C94FBB" w:rsidR="00D3416E" w:rsidRPr="00E12186" w:rsidRDefault="00D3416E" w:rsidP="00D3416E">
      <w:pPr>
        <w:ind w:firstLine="480"/>
      </w:pPr>
      <w:r w:rsidRPr="00E12186">
        <w:t>按照《环境影响评价技术导则</w:t>
      </w:r>
      <w:r w:rsidRPr="00E12186">
        <w:rPr>
          <w:rFonts w:hint="eastAsia"/>
        </w:rPr>
        <w:t>土壤</w:t>
      </w:r>
      <w:r w:rsidRPr="00E12186">
        <w:t>环境</w:t>
      </w:r>
      <w:r w:rsidRPr="00E12186">
        <w:rPr>
          <w:rFonts w:hint="eastAsia"/>
        </w:rPr>
        <w:t>（试行）</w:t>
      </w:r>
      <w:r w:rsidRPr="00E12186">
        <w:t>》</w:t>
      </w:r>
      <w:r w:rsidRPr="00E12186">
        <w:rPr>
          <w:rFonts w:ascii="宋体" w:hAnsi="宋体"/>
        </w:rPr>
        <w:t>(</w:t>
      </w:r>
      <w:r w:rsidRPr="00E12186">
        <w:t>HJ</w:t>
      </w:r>
      <w:r w:rsidRPr="00E12186">
        <w:rPr>
          <w:rFonts w:hint="eastAsia"/>
        </w:rPr>
        <w:t>964</w:t>
      </w:r>
      <w:r w:rsidRPr="00E12186">
        <w:t>-20</w:t>
      </w:r>
      <w:r w:rsidRPr="00E12186">
        <w:rPr>
          <w:rFonts w:hint="eastAsia"/>
        </w:rPr>
        <w:t>18</w:t>
      </w:r>
      <w:r w:rsidRPr="00E12186">
        <w:rPr>
          <w:rFonts w:ascii="宋体" w:hAnsi="宋体"/>
        </w:rPr>
        <w:t>)</w:t>
      </w:r>
      <w:r w:rsidRPr="00E12186">
        <w:t>中相关要求，制定土壤跟踪监测计划</w:t>
      </w:r>
      <w:r w:rsidRPr="00E12186">
        <w:rPr>
          <w:rFonts w:hint="eastAsia"/>
        </w:rPr>
        <w:t>。本次项目土壤环境监测主要参考《建设用地土壤环境调查评估技术指南》，结合项目特征，考虑潜在污染源、环境保护目标等因素，布置土壤监测点。</w:t>
      </w:r>
    </w:p>
    <w:p w14:paraId="182287A6" w14:textId="1B8D3D91" w:rsidR="00D3416E" w:rsidRPr="00E12186" w:rsidRDefault="00D3416E" w:rsidP="00D3416E">
      <w:pPr>
        <w:ind w:firstLine="480"/>
      </w:pPr>
      <w:r w:rsidRPr="00E12186">
        <w:rPr>
          <w:rFonts w:hint="eastAsia"/>
        </w:rPr>
        <w:t>根据以上原则和项目特征，项目土壤污染监测系统拟布置土壤监测点</w:t>
      </w:r>
      <w:r w:rsidR="009F5A98" w:rsidRPr="00E12186">
        <w:t>2</w:t>
      </w:r>
      <w:r w:rsidRPr="00E12186">
        <w:rPr>
          <w:rFonts w:hint="eastAsia"/>
        </w:rPr>
        <w:t>个，取样深度为表层</w:t>
      </w:r>
      <w:r w:rsidRPr="00E12186">
        <w:rPr>
          <w:rFonts w:hint="eastAsia"/>
        </w:rPr>
        <w:t>0~30cm</w:t>
      </w:r>
      <w:r w:rsidRPr="00E12186">
        <w:rPr>
          <w:rFonts w:hint="eastAsia"/>
        </w:rPr>
        <w:t>。</w:t>
      </w:r>
    </w:p>
    <w:p w14:paraId="7FBAAE10" w14:textId="77777777" w:rsidR="00D3416E" w:rsidRPr="00E12186" w:rsidRDefault="00D3416E" w:rsidP="00D3416E">
      <w:pPr>
        <w:ind w:firstLine="480"/>
      </w:pPr>
      <w:r w:rsidRPr="00E12186">
        <w:rPr>
          <w:rFonts w:hint="eastAsia"/>
        </w:rPr>
        <w:t>（</w:t>
      </w:r>
      <w:r w:rsidRPr="00E12186">
        <w:rPr>
          <w:rFonts w:hint="eastAsia"/>
        </w:rPr>
        <w:t>1</w:t>
      </w:r>
      <w:r w:rsidRPr="00E12186">
        <w:rPr>
          <w:rFonts w:hint="eastAsia"/>
        </w:rPr>
        <w:t>）监测点位</w:t>
      </w:r>
    </w:p>
    <w:p w14:paraId="37B495F2" w14:textId="7D198512" w:rsidR="00D3416E" w:rsidRPr="00E12186" w:rsidRDefault="00D3416E" w:rsidP="00D3416E">
      <w:pPr>
        <w:ind w:firstLine="480"/>
      </w:pPr>
      <w:r w:rsidRPr="00E12186">
        <w:rPr>
          <w:rFonts w:hint="eastAsia"/>
        </w:rPr>
        <w:t>设置</w:t>
      </w:r>
      <w:r w:rsidR="004C14AC" w:rsidRPr="00E12186">
        <w:rPr>
          <w:rFonts w:hint="eastAsia"/>
        </w:rPr>
        <w:t>2</w:t>
      </w:r>
      <w:r w:rsidRPr="00E12186">
        <w:rPr>
          <w:rFonts w:hint="eastAsia"/>
        </w:rPr>
        <w:t>个监测点位，分别为：</w:t>
      </w:r>
      <w:r w:rsidR="00DF6442" w:rsidRPr="00E12186">
        <w:rPr>
          <w:rFonts w:hint="eastAsia"/>
        </w:rPr>
        <w:t>粪污处理区</w:t>
      </w:r>
      <w:r w:rsidR="00707873" w:rsidRPr="00E12186">
        <w:rPr>
          <w:rFonts w:hint="eastAsia"/>
        </w:rPr>
        <w:t>周边</w:t>
      </w:r>
      <w:r w:rsidR="009F5A98" w:rsidRPr="00E12186">
        <w:rPr>
          <w:rFonts w:hint="eastAsia"/>
        </w:rPr>
        <w:t>及场区外</w:t>
      </w:r>
      <w:r w:rsidRPr="00E12186">
        <w:rPr>
          <w:rFonts w:hint="eastAsia"/>
        </w:rPr>
        <w:t>。</w:t>
      </w:r>
    </w:p>
    <w:p w14:paraId="25E941C1" w14:textId="670AAB81" w:rsidR="00D3416E" w:rsidRPr="00E12186" w:rsidRDefault="00D3416E" w:rsidP="00D3416E">
      <w:pPr>
        <w:ind w:firstLine="480"/>
      </w:pPr>
      <w:r w:rsidRPr="00E12186">
        <w:rPr>
          <w:rFonts w:hint="eastAsia"/>
        </w:rPr>
        <w:t>监测频次：</w:t>
      </w:r>
      <w:r w:rsidR="009F5A98" w:rsidRPr="00E12186">
        <w:rPr>
          <w:rFonts w:hint="eastAsia"/>
        </w:rPr>
        <w:t>必要时</w:t>
      </w:r>
    </w:p>
    <w:p w14:paraId="008C3E9E" w14:textId="77777777" w:rsidR="00D3416E" w:rsidRPr="00E12186" w:rsidRDefault="00D3416E" w:rsidP="00D3416E">
      <w:pPr>
        <w:ind w:firstLine="480"/>
      </w:pPr>
      <w:r w:rsidRPr="00E12186">
        <w:rPr>
          <w:rFonts w:hint="eastAsia"/>
        </w:rPr>
        <w:t>（</w:t>
      </w:r>
      <w:r w:rsidRPr="00E12186">
        <w:rPr>
          <w:rFonts w:hint="eastAsia"/>
        </w:rPr>
        <w:t>2</w:t>
      </w:r>
      <w:r w:rsidRPr="00E12186">
        <w:rPr>
          <w:rFonts w:hint="eastAsia"/>
        </w:rPr>
        <w:t>）监测因子</w:t>
      </w:r>
    </w:p>
    <w:p w14:paraId="5023C8B4" w14:textId="069FFDAF" w:rsidR="002E3494" w:rsidRPr="00E12186" w:rsidRDefault="002E3494" w:rsidP="002E3494">
      <w:pPr>
        <w:ind w:firstLine="480"/>
      </w:pPr>
      <w:r w:rsidRPr="00E12186">
        <w:rPr>
          <w:rFonts w:hint="eastAsia"/>
        </w:rPr>
        <w:t>土壤监测项目应根据项目产生的特征污染物、反映当地地下水功能特征的主要污染物以及</w:t>
      </w:r>
      <w:r w:rsidR="00662E4B" w:rsidRPr="00E12186">
        <w:rPr>
          <w:rFonts w:hint="eastAsia"/>
        </w:rPr>
        <w:t>《土壤环境质量</w:t>
      </w:r>
      <w:r w:rsidR="00662E4B" w:rsidRPr="00E12186">
        <w:rPr>
          <w:rFonts w:hint="eastAsia"/>
        </w:rPr>
        <w:t xml:space="preserve"> </w:t>
      </w:r>
      <w:r w:rsidR="00662E4B" w:rsidRPr="00E12186">
        <w:rPr>
          <w:rFonts w:hint="eastAsia"/>
        </w:rPr>
        <w:t>农用地土壤污染风险管控标准（试行）》（</w:t>
      </w:r>
      <w:r w:rsidR="00662E4B" w:rsidRPr="00E12186">
        <w:rPr>
          <w:rFonts w:hint="eastAsia"/>
        </w:rPr>
        <w:t>GB15618-2018</w:t>
      </w:r>
      <w:r w:rsidR="00662E4B" w:rsidRPr="00E12186">
        <w:rPr>
          <w:rFonts w:hint="eastAsia"/>
        </w:rPr>
        <w:t>）表</w:t>
      </w:r>
      <w:r w:rsidR="00662E4B" w:rsidRPr="00E12186">
        <w:rPr>
          <w:rFonts w:hint="eastAsia"/>
        </w:rPr>
        <w:t>1</w:t>
      </w:r>
      <w:r w:rsidR="00662E4B" w:rsidRPr="00E12186">
        <w:rPr>
          <w:rFonts w:hint="eastAsia"/>
        </w:rPr>
        <w:t>中农用地土壤污染风险筛选值（基本项目）中的其他</w:t>
      </w:r>
      <w:r w:rsidRPr="00E12186">
        <w:rPr>
          <w:rFonts w:hint="eastAsia"/>
        </w:rPr>
        <w:t>中列出的项目综合考虑，土壤采样及分析方法应满足</w:t>
      </w:r>
      <w:r w:rsidRPr="00E12186">
        <w:rPr>
          <w:rFonts w:hint="eastAsia"/>
        </w:rPr>
        <w:t>GB36600-2018</w:t>
      </w:r>
      <w:r w:rsidRPr="00E12186">
        <w:rPr>
          <w:rFonts w:hint="eastAsia"/>
        </w:rPr>
        <w:t>、</w:t>
      </w:r>
      <w:r w:rsidRPr="00E12186">
        <w:rPr>
          <w:rFonts w:hint="eastAsia"/>
        </w:rPr>
        <w:t>HJ25.1</w:t>
      </w:r>
      <w:r w:rsidRPr="00E12186">
        <w:rPr>
          <w:rFonts w:hint="eastAsia"/>
        </w:rPr>
        <w:t>、</w:t>
      </w:r>
      <w:r w:rsidRPr="00E12186">
        <w:rPr>
          <w:rFonts w:hint="eastAsia"/>
        </w:rPr>
        <w:t>HJ25.2</w:t>
      </w:r>
      <w:r w:rsidRPr="00E12186">
        <w:rPr>
          <w:rFonts w:hint="eastAsia"/>
        </w:rPr>
        <w:t>等的有关规定。</w:t>
      </w:r>
    </w:p>
    <w:p w14:paraId="07D77996" w14:textId="66D2DB9A" w:rsidR="002E3494" w:rsidRPr="00E12186" w:rsidRDefault="002E3494" w:rsidP="002E3494">
      <w:pPr>
        <w:ind w:firstLine="480"/>
      </w:pPr>
      <w:r w:rsidRPr="00E12186">
        <w:rPr>
          <w:rFonts w:hint="eastAsia"/>
        </w:rPr>
        <w:t>监测因子：</w:t>
      </w:r>
      <w:r w:rsidRPr="00E12186">
        <w:rPr>
          <w:rFonts w:hint="eastAsia"/>
        </w:rPr>
        <w:t>pH</w:t>
      </w:r>
      <w:r w:rsidRPr="00E12186">
        <w:rPr>
          <w:rFonts w:hint="eastAsia"/>
        </w:rPr>
        <w:t>、</w:t>
      </w:r>
      <w:r w:rsidR="00662E4B" w:rsidRPr="00E12186">
        <w:rPr>
          <w:rFonts w:hint="eastAsia"/>
        </w:rPr>
        <w:t>铜、锌、铅、镉、砷、铬、汞、镍</w:t>
      </w:r>
      <w:r w:rsidRPr="00E12186">
        <w:rPr>
          <w:rFonts w:hint="eastAsia"/>
        </w:rPr>
        <w:t>、氨氮等因子。</w:t>
      </w:r>
    </w:p>
    <w:p w14:paraId="45C1E387" w14:textId="77777777" w:rsidR="00D3416E" w:rsidRPr="00E12186" w:rsidRDefault="00D3416E" w:rsidP="00D3416E">
      <w:pPr>
        <w:ind w:firstLine="480"/>
      </w:pPr>
      <w:r w:rsidRPr="00E12186">
        <w:rPr>
          <w:rFonts w:hint="eastAsia"/>
        </w:rPr>
        <w:t>（</w:t>
      </w:r>
      <w:r w:rsidRPr="00E12186">
        <w:rPr>
          <w:rFonts w:hint="eastAsia"/>
        </w:rPr>
        <w:t>3</w:t>
      </w:r>
      <w:r w:rsidRPr="00E12186">
        <w:rPr>
          <w:rFonts w:hint="eastAsia"/>
        </w:rPr>
        <w:t>）监测数据管理</w:t>
      </w:r>
    </w:p>
    <w:p w14:paraId="3A427A16" w14:textId="5880335D" w:rsidR="00D3416E" w:rsidRPr="00E12186" w:rsidRDefault="00D3416E" w:rsidP="00D3416E">
      <w:pPr>
        <w:ind w:firstLine="480"/>
      </w:pPr>
      <w:r w:rsidRPr="00E12186">
        <w:rPr>
          <w:rFonts w:hint="eastAsia"/>
        </w:rPr>
        <w:t>监测计划应包括向社会公开的信息，监测结果应按项目有关规定及时建立档案，并定期向</w:t>
      </w:r>
      <w:r w:rsidR="00272DA1" w:rsidRPr="00E12186">
        <w:rPr>
          <w:rFonts w:hint="eastAsia"/>
        </w:rPr>
        <w:t>场</w:t>
      </w:r>
      <w:r w:rsidRPr="00E12186">
        <w:rPr>
          <w:rFonts w:hint="eastAsia"/>
        </w:rPr>
        <w:t>安全环保管理部门汇报，对于常规监测数据应该进行公开，满足法律中关</w:t>
      </w:r>
      <w:r w:rsidRPr="00E12186">
        <w:rPr>
          <w:rFonts w:hint="eastAsia"/>
        </w:rPr>
        <w:lastRenderedPageBreak/>
        <w:t>于知情权的要求。如发现异常或发生事故，加密监测点位和频次，改为每天监测一次，并分析污染原因，确定污染源，及采取应急措施。</w:t>
      </w:r>
    </w:p>
    <w:p w14:paraId="23527D74" w14:textId="77777777" w:rsidR="00D3416E" w:rsidRPr="00E12186" w:rsidRDefault="00D3416E" w:rsidP="00D3416E">
      <w:pPr>
        <w:pStyle w:val="3"/>
      </w:pPr>
      <w:bookmarkStart w:id="587" w:name="_Toc41476886"/>
      <w:bookmarkStart w:id="588" w:name="_Toc75012658"/>
      <w:r w:rsidRPr="00E12186">
        <w:rPr>
          <w:rFonts w:hint="eastAsia"/>
        </w:rPr>
        <w:t>9.3.</w:t>
      </w:r>
      <w:r w:rsidRPr="00E12186">
        <w:t>4</w:t>
      </w:r>
      <w:r w:rsidRPr="00E12186">
        <w:rPr>
          <w:rFonts w:hint="eastAsia"/>
        </w:rPr>
        <w:t>噪声监测计划</w:t>
      </w:r>
      <w:bookmarkEnd w:id="587"/>
      <w:bookmarkEnd w:id="588"/>
    </w:p>
    <w:p w14:paraId="2EA38E5A" w14:textId="77777777" w:rsidR="00D3416E" w:rsidRPr="00E12186" w:rsidRDefault="00D3416E" w:rsidP="00D3416E">
      <w:pPr>
        <w:ind w:firstLine="480"/>
      </w:pPr>
      <w:r w:rsidRPr="00E12186">
        <w:t>（</w:t>
      </w:r>
      <w:r w:rsidRPr="00E12186">
        <w:t>1</w:t>
      </w:r>
      <w:r w:rsidRPr="00E12186">
        <w:t>）监测点位</w:t>
      </w:r>
    </w:p>
    <w:p w14:paraId="5398E9E9" w14:textId="435B817E" w:rsidR="00D3416E" w:rsidRPr="00E12186" w:rsidRDefault="00D3416E" w:rsidP="00D3416E">
      <w:pPr>
        <w:ind w:firstLine="480"/>
      </w:pPr>
      <w:r w:rsidRPr="00E12186">
        <w:t>厂界外</w:t>
      </w:r>
      <w:r w:rsidRPr="00E12186">
        <w:t>1m</w:t>
      </w:r>
      <w:r w:rsidRPr="00E12186">
        <w:t>，</w:t>
      </w:r>
      <w:r w:rsidR="00272DA1" w:rsidRPr="00E12186">
        <w:rPr>
          <w:rFonts w:hint="eastAsia"/>
        </w:rPr>
        <w:t>场</w:t>
      </w:r>
      <w:r w:rsidR="00272DA1" w:rsidRPr="00E12186">
        <w:t>界四周</w:t>
      </w:r>
      <w:r w:rsidRPr="00E12186">
        <w:t>共布置</w:t>
      </w:r>
      <w:r w:rsidRPr="00E12186">
        <w:rPr>
          <w:rFonts w:hint="eastAsia"/>
        </w:rPr>
        <w:t>4</w:t>
      </w:r>
      <w:r w:rsidRPr="00E12186">
        <w:t>个监测点位。</w:t>
      </w:r>
    </w:p>
    <w:p w14:paraId="2C5279F8" w14:textId="77777777" w:rsidR="00D3416E" w:rsidRPr="00E12186" w:rsidRDefault="00D3416E" w:rsidP="00D3416E">
      <w:pPr>
        <w:ind w:firstLine="480"/>
      </w:pPr>
      <w:r w:rsidRPr="00E12186">
        <w:t>（</w:t>
      </w:r>
      <w:r w:rsidRPr="00E12186">
        <w:t>2</w:t>
      </w:r>
      <w:r w:rsidRPr="00E12186">
        <w:t>）监测指标</w:t>
      </w:r>
    </w:p>
    <w:p w14:paraId="731DEF44" w14:textId="77777777" w:rsidR="00D3416E" w:rsidRPr="00E12186" w:rsidRDefault="00D3416E" w:rsidP="00D3416E">
      <w:pPr>
        <w:ind w:firstLine="480"/>
      </w:pPr>
      <w:r w:rsidRPr="00E12186">
        <w:t>连续等效噪声</w:t>
      </w:r>
      <w:r w:rsidRPr="00E12186">
        <w:t>A</w:t>
      </w:r>
      <w:r w:rsidRPr="00E12186">
        <w:t>声级</w:t>
      </w:r>
    </w:p>
    <w:p w14:paraId="5E70EB2D" w14:textId="77777777" w:rsidR="00D3416E" w:rsidRPr="00E12186" w:rsidRDefault="00D3416E" w:rsidP="00D3416E">
      <w:pPr>
        <w:ind w:firstLine="480"/>
      </w:pPr>
      <w:r w:rsidRPr="00E12186">
        <w:t>（</w:t>
      </w:r>
      <w:r w:rsidRPr="00E12186">
        <w:t>3</w:t>
      </w:r>
      <w:r w:rsidRPr="00E12186">
        <w:t>）监测频次</w:t>
      </w:r>
    </w:p>
    <w:p w14:paraId="2CFB17B5" w14:textId="55778087" w:rsidR="00D3416E" w:rsidRPr="00E12186" w:rsidRDefault="00D3416E" w:rsidP="00D3416E">
      <w:pPr>
        <w:ind w:firstLine="480"/>
      </w:pPr>
      <w:r w:rsidRPr="00E12186">
        <w:t>每季度至少开展一次监测</w:t>
      </w:r>
      <w:r w:rsidR="004C14AC" w:rsidRPr="00E12186">
        <w:rPr>
          <w:rFonts w:hint="eastAsia"/>
        </w:rPr>
        <w:t>。</w:t>
      </w:r>
    </w:p>
    <w:p w14:paraId="41C4C876" w14:textId="2FBD7876" w:rsidR="00E14D1D" w:rsidRPr="00E12186" w:rsidRDefault="00E14D1D" w:rsidP="00854FD5">
      <w:pPr>
        <w:pStyle w:val="3"/>
      </w:pPr>
      <w:bookmarkStart w:id="589" w:name="_Toc75012659"/>
      <w:r w:rsidRPr="00E12186">
        <w:rPr>
          <w:rFonts w:hint="eastAsia"/>
        </w:rPr>
        <w:t>9</w:t>
      </w:r>
      <w:r w:rsidRPr="00E12186">
        <w:t>.3.5</w:t>
      </w:r>
      <w:r w:rsidR="009975DE" w:rsidRPr="00E12186">
        <w:rPr>
          <w:rFonts w:hint="eastAsia"/>
        </w:rPr>
        <w:t>农</w:t>
      </w:r>
      <w:r w:rsidR="00854FD5" w:rsidRPr="00E12186">
        <w:rPr>
          <w:rFonts w:hint="eastAsia"/>
        </w:rPr>
        <w:t>肥监测计划</w:t>
      </w:r>
      <w:bookmarkEnd w:id="589"/>
    </w:p>
    <w:p w14:paraId="413E44EC" w14:textId="22A66CB6" w:rsidR="00854FD5" w:rsidRPr="00E12186" w:rsidRDefault="00854FD5" w:rsidP="00D3416E">
      <w:pPr>
        <w:ind w:firstLine="480"/>
      </w:pPr>
      <w:r w:rsidRPr="00E12186">
        <w:rPr>
          <w:rFonts w:hint="eastAsia"/>
        </w:rPr>
        <w:t>（</w:t>
      </w:r>
      <w:r w:rsidRPr="00E12186">
        <w:rPr>
          <w:rFonts w:hint="eastAsia"/>
        </w:rPr>
        <w:t>1</w:t>
      </w:r>
      <w:r w:rsidRPr="00E12186">
        <w:rPr>
          <w:rFonts w:hint="eastAsia"/>
        </w:rPr>
        <w:t>）监测点位</w:t>
      </w:r>
    </w:p>
    <w:p w14:paraId="65A5349E" w14:textId="0B5D95C8" w:rsidR="00854FD5" w:rsidRPr="00E12186" w:rsidRDefault="00854FD5" w:rsidP="00D3416E">
      <w:pPr>
        <w:ind w:firstLine="480"/>
      </w:pPr>
      <w:r w:rsidRPr="00E12186">
        <w:rPr>
          <w:rFonts w:hint="eastAsia"/>
        </w:rPr>
        <w:t>还田利用前氧化塘取肥口，取样点不少于</w:t>
      </w:r>
      <w:r w:rsidRPr="00E12186">
        <w:t>1</w:t>
      </w:r>
      <w:r w:rsidRPr="00E12186">
        <w:rPr>
          <w:rFonts w:hint="eastAsia"/>
        </w:rPr>
        <w:t>处</w:t>
      </w:r>
      <w:r w:rsidR="004C14AC" w:rsidRPr="00E12186">
        <w:rPr>
          <w:rFonts w:hint="eastAsia"/>
        </w:rPr>
        <w:t>。</w:t>
      </w:r>
    </w:p>
    <w:p w14:paraId="33CEB74F" w14:textId="4BC3ABDB" w:rsidR="00854FD5" w:rsidRPr="00E12186" w:rsidRDefault="00854FD5" w:rsidP="00D3416E">
      <w:pPr>
        <w:ind w:firstLine="480"/>
      </w:pPr>
      <w:r w:rsidRPr="00E12186">
        <w:rPr>
          <w:rFonts w:hint="eastAsia"/>
        </w:rPr>
        <w:t>（</w:t>
      </w:r>
      <w:r w:rsidRPr="00E12186">
        <w:rPr>
          <w:rFonts w:hint="eastAsia"/>
        </w:rPr>
        <w:t>2</w:t>
      </w:r>
      <w:r w:rsidRPr="00E12186">
        <w:rPr>
          <w:rFonts w:hint="eastAsia"/>
        </w:rPr>
        <w:t>）监测指标</w:t>
      </w:r>
    </w:p>
    <w:p w14:paraId="2CA4CE38" w14:textId="7C8363D2" w:rsidR="00854FD5" w:rsidRPr="00E12186" w:rsidRDefault="00EE61EC" w:rsidP="00D3416E">
      <w:pPr>
        <w:ind w:firstLine="480"/>
      </w:pPr>
      <w:r w:rsidRPr="00E12186">
        <w:rPr>
          <w:rFonts w:hint="eastAsia"/>
        </w:rPr>
        <w:t>蛔虫卵、粪大肠菌群数、血吸虫卵、钩虫卵</w:t>
      </w:r>
      <w:r w:rsidR="004C14AC" w:rsidRPr="00E12186">
        <w:rPr>
          <w:rFonts w:hint="eastAsia"/>
        </w:rPr>
        <w:t>。</w:t>
      </w:r>
    </w:p>
    <w:p w14:paraId="69910D77" w14:textId="064FA5EA" w:rsidR="00854FD5" w:rsidRPr="00E12186" w:rsidRDefault="00854FD5" w:rsidP="00D3416E">
      <w:pPr>
        <w:ind w:firstLine="480"/>
      </w:pPr>
      <w:r w:rsidRPr="00E12186">
        <w:rPr>
          <w:rFonts w:hint="eastAsia"/>
        </w:rPr>
        <w:t>（</w:t>
      </w:r>
      <w:r w:rsidRPr="00E12186">
        <w:t>3</w:t>
      </w:r>
      <w:r w:rsidRPr="00E12186">
        <w:rPr>
          <w:rFonts w:hint="eastAsia"/>
        </w:rPr>
        <w:t>）监测频次</w:t>
      </w:r>
    </w:p>
    <w:p w14:paraId="389CAF91" w14:textId="7EAB1449" w:rsidR="00854FD5" w:rsidRPr="00E12186" w:rsidRDefault="00854FD5" w:rsidP="00D3416E">
      <w:pPr>
        <w:ind w:firstLine="480"/>
      </w:pPr>
      <w:r w:rsidRPr="00E12186">
        <w:rPr>
          <w:rFonts w:hint="eastAsia"/>
        </w:rPr>
        <w:t>每次施肥</w:t>
      </w:r>
      <w:r w:rsidR="004C14AC" w:rsidRPr="00E12186">
        <w:rPr>
          <w:rFonts w:hint="eastAsia"/>
        </w:rPr>
        <w:t>还田</w:t>
      </w:r>
      <w:r w:rsidRPr="00E12186">
        <w:rPr>
          <w:rFonts w:hint="eastAsia"/>
        </w:rPr>
        <w:t>前</w:t>
      </w:r>
      <w:r w:rsidR="004C14AC" w:rsidRPr="00E12186">
        <w:rPr>
          <w:rFonts w:hint="eastAsia"/>
        </w:rPr>
        <w:t>，</w:t>
      </w:r>
      <w:r w:rsidR="004C14AC" w:rsidRPr="00E12186">
        <w:rPr>
          <w:rFonts w:hint="eastAsia"/>
        </w:rPr>
        <w:t>2</w:t>
      </w:r>
      <w:r w:rsidR="004C14AC" w:rsidRPr="00E12186">
        <w:rPr>
          <w:rFonts w:hint="eastAsia"/>
        </w:rPr>
        <w:t>次</w:t>
      </w:r>
      <w:r w:rsidR="004C14AC" w:rsidRPr="00E12186">
        <w:rPr>
          <w:rFonts w:hint="eastAsia"/>
        </w:rPr>
        <w:t>/</w:t>
      </w:r>
      <w:r w:rsidR="004C14AC" w:rsidRPr="00E12186">
        <w:rPr>
          <w:rFonts w:hint="eastAsia"/>
        </w:rPr>
        <w:t>年。</w:t>
      </w:r>
    </w:p>
    <w:p w14:paraId="04363301" w14:textId="117ACFF9" w:rsidR="004C14AC" w:rsidRPr="00E12186" w:rsidRDefault="004C14AC" w:rsidP="00D3416E">
      <w:pPr>
        <w:ind w:firstLine="480"/>
      </w:pPr>
      <w:r w:rsidRPr="00E12186">
        <w:rPr>
          <w:rFonts w:hint="eastAsia"/>
        </w:rPr>
        <w:t>综上，本次项目运营期环境监测计划及内容见表</w:t>
      </w:r>
      <w:r w:rsidRPr="00E12186">
        <w:rPr>
          <w:rFonts w:hint="eastAsia"/>
        </w:rPr>
        <w:t>9.3-1</w:t>
      </w:r>
      <w:r w:rsidRPr="00E12186">
        <w:rPr>
          <w:rFonts w:hint="eastAsia"/>
        </w:rPr>
        <w:t>。</w:t>
      </w:r>
    </w:p>
    <w:p w14:paraId="3F8E961C" w14:textId="77777777" w:rsidR="002E7EAB" w:rsidRPr="00E12186" w:rsidRDefault="00D3416E">
      <w:pPr>
        <w:pStyle w:val="2"/>
      </w:pPr>
      <w:bookmarkStart w:id="590" w:name="_Toc523322409"/>
      <w:bookmarkStart w:id="591" w:name="_Toc471227906"/>
      <w:bookmarkStart w:id="592" w:name="_Toc75012660"/>
      <w:r w:rsidRPr="00E12186">
        <w:rPr>
          <w:rFonts w:hint="eastAsia"/>
        </w:rPr>
        <w:t>9</w:t>
      </w:r>
      <w:r w:rsidR="00957289" w:rsidRPr="00E12186">
        <w:t>.4</w:t>
      </w:r>
      <w:r w:rsidR="002E18A2" w:rsidRPr="00E12186">
        <w:rPr>
          <w:rFonts w:hint="eastAsia"/>
        </w:rPr>
        <w:t>环保设施“三同时”竣工验收</w:t>
      </w:r>
      <w:bookmarkEnd w:id="590"/>
      <w:bookmarkEnd w:id="591"/>
      <w:bookmarkEnd w:id="592"/>
    </w:p>
    <w:p w14:paraId="5C218789" w14:textId="77777777" w:rsidR="002E7EAB" w:rsidRPr="00E12186" w:rsidRDefault="002E18A2">
      <w:pPr>
        <w:ind w:firstLine="480"/>
      </w:pPr>
      <w:bookmarkStart w:id="593" w:name="_Hlk46588783"/>
      <w:r w:rsidRPr="00E12186">
        <w:t>根据《建设项目环境保护管理条例》</w:t>
      </w:r>
      <w:r w:rsidRPr="00E12186">
        <w:rPr>
          <w:rFonts w:hint="eastAsia"/>
        </w:rPr>
        <w:t>、</w:t>
      </w:r>
      <w:r w:rsidRPr="00E12186">
        <w:t>《建设项目环境保护验收管理办法》</w:t>
      </w:r>
      <w:r w:rsidRPr="00E12186">
        <w:rPr>
          <w:rFonts w:hint="eastAsia"/>
        </w:rPr>
        <w:t>及《建设项目竣工环境保护验收技术指南</w:t>
      </w:r>
      <w:r w:rsidRPr="00E12186">
        <w:rPr>
          <w:rFonts w:hint="eastAsia"/>
        </w:rPr>
        <w:t xml:space="preserve"> </w:t>
      </w:r>
      <w:r w:rsidRPr="00E12186">
        <w:rPr>
          <w:rFonts w:hint="eastAsia"/>
        </w:rPr>
        <w:t>污染影响类》</w:t>
      </w:r>
      <w:r w:rsidRPr="00E12186">
        <w:t>的规定，本</w:t>
      </w:r>
      <w:r w:rsidRPr="00E12186">
        <w:rPr>
          <w:rFonts w:hint="eastAsia"/>
        </w:rPr>
        <w:t>项目的</w:t>
      </w:r>
      <w:r w:rsidRPr="00E12186">
        <w:t>环保</w:t>
      </w:r>
      <w:r w:rsidRPr="00E12186">
        <w:rPr>
          <w:rFonts w:hint="eastAsia"/>
        </w:rPr>
        <w:t>设</w:t>
      </w:r>
      <w:r w:rsidRPr="00E12186">
        <w:rPr>
          <w:rFonts w:ascii="宋体" w:hAnsi="宋体" w:hint="eastAsia"/>
        </w:rPr>
        <w:t>施</w:t>
      </w:r>
      <w:r w:rsidRPr="00E12186">
        <w:rPr>
          <w:rFonts w:ascii="宋体" w:hAnsi="宋体"/>
        </w:rPr>
        <w:t>“三同时”</w:t>
      </w:r>
      <w:r w:rsidRPr="00E12186">
        <w:rPr>
          <w:rFonts w:ascii="宋体" w:hAnsi="宋体" w:hint="eastAsia"/>
        </w:rPr>
        <w:t>竣工</w:t>
      </w:r>
      <w:r w:rsidRPr="00E12186">
        <w:rPr>
          <w:rFonts w:ascii="宋体" w:hAnsi="宋体"/>
        </w:rPr>
        <w:t>验</w:t>
      </w:r>
      <w:r w:rsidRPr="00E12186">
        <w:t>收内容见表</w:t>
      </w:r>
      <w:r w:rsidR="00D3416E" w:rsidRPr="00E12186">
        <w:rPr>
          <w:rFonts w:hint="eastAsia"/>
        </w:rPr>
        <w:t>9.4</w:t>
      </w:r>
      <w:r w:rsidRPr="00E12186">
        <w:t>-1</w:t>
      </w:r>
      <w:r w:rsidRPr="00E12186">
        <w:rPr>
          <w:rFonts w:hint="eastAsia"/>
        </w:rPr>
        <w:t>。</w:t>
      </w:r>
    </w:p>
    <w:p w14:paraId="0D598B08" w14:textId="77777777" w:rsidR="002E7EAB" w:rsidRPr="00E12186" w:rsidRDefault="002E7EAB">
      <w:pPr>
        <w:ind w:firstLine="480"/>
        <w:sectPr w:rsidR="002E7EAB" w:rsidRPr="00E12186">
          <w:pgSz w:w="11906" w:h="16838"/>
          <w:pgMar w:top="1418" w:right="1418" w:bottom="1247" w:left="1701" w:header="851" w:footer="680" w:gutter="0"/>
          <w:pgNumType w:fmt="numberInDash"/>
          <w:cols w:space="720"/>
          <w:docGrid w:linePitch="326"/>
        </w:sectPr>
      </w:pPr>
    </w:p>
    <w:p w14:paraId="3F3779D6" w14:textId="3DC6B654" w:rsidR="00D3416E" w:rsidRPr="00E12186" w:rsidRDefault="00D3416E" w:rsidP="00D3416E">
      <w:pPr>
        <w:pStyle w:val="5"/>
      </w:pPr>
      <w:r w:rsidRPr="00E12186">
        <w:lastRenderedPageBreak/>
        <w:t>表</w:t>
      </w:r>
      <w:r w:rsidRPr="00E12186">
        <w:rPr>
          <w:rFonts w:hint="eastAsia"/>
        </w:rPr>
        <w:t>9.3-</w:t>
      </w:r>
      <w:r w:rsidRPr="00E12186">
        <w:t xml:space="preserve">1    </w:t>
      </w:r>
      <w:r w:rsidRPr="00E12186">
        <w:rPr>
          <w:rFonts w:hint="eastAsia"/>
        </w:rPr>
        <w:t>本次项目</w:t>
      </w:r>
      <w:r w:rsidRPr="00E12186">
        <w:t>环境</w:t>
      </w:r>
      <w:r w:rsidRPr="00E12186">
        <w:rPr>
          <w:rFonts w:hint="eastAsia"/>
        </w:rPr>
        <w:t>监测</w:t>
      </w:r>
      <w:r w:rsidRPr="00E12186">
        <w:t>计划一览表</w:t>
      </w:r>
    </w:p>
    <w:tbl>
      <w:tblPr>
        <w:tblW w:w="5000" w:type="pct"/>
        <w:jc w:val="center"/>
        <w:tblBorders>
          <w:top w:val="single" w:sz="12" w:space="0" w:color="auto"/>
          <w:bottom w:val="single" w:sz="12" w:space="0" w:color="auto"/>
          <w:insideH w:val="single" w:sz="6" w:space="0" w:color="auto"/>
          <w:insideV w:val="single" w:sz="6" w:space="0" w:color="auto"/>
        </w:tblBorders>
        <w:tblCellMar>
          <w:left w:w="57" w:type="dxa"/>
          <w:right w:w="57" w:type="dxa"/>
        </w:tblCellMar>
        <w:tblLook w:val="04A0" w:firstRow="1" w:lastRow="0" w:firstColumn="1" w:lastColumn="0" w:noHBand="0" w:noVBand="1"/>
      </w:tblPr>
      <w:tblGrid>
        <w:gridCol w:w="780"/>
        <w:gridCol w:w="874"/>
        <w:gridCol w:w="1165"/>
        <w:gridCol w:w="3536"/>
        <w:gridCol w:w="1455"/>
        <w:gridCol w:w="4576"/>
        <w:gridCol w:w="1447"/>
      </w:tblGrid>
      <w:tr w:rsidR="00364DE3" w:rsidRPr="00E12186" w14:paraId="058F45DE" w14:textId="77777777" w:rsidTr="00364DE3">
        <w:trPr>
          <w:jc w:val="center"/>
        </w:trPr>
        <w:tc>
          <w:tcPr>
            <w:tcW w:w="282" w:type="pct"/>
            <w:shd w:val="clear" w:color="auto" w:fill="FFFFFF"/>
            <w:vAlign w:val="center"/>
          </w:tcPr>
          <w:p w14:paraId="4E49EEF8" w14:textId="77777777" w:rsidR="00364DE3" w:rsidRPr="00E12186" w:rsidRDefault="00364DE3" w:rsidP="00EE61EC">
            <w:pPr>
              <w:pStyle w:val="TIE-"/>
            </w:pPr>
            <w:bookmarkStart w:id="594" w:name="_Hlk46775578"/>
            <w:r w:rsidRPr="00E12186">
              <w:rPr>
                <w:rFonts w:hint="eastAsia"/>
              </w:rPr>
              <w:t>阶段</w:t>
            </w:r>
          </w:p>
        </w:tc>
        <w:tc>
          <w:tcPr>
            <w:tcW w:w="316" w:type="pct"/>
            <w:shd w:val="clear" w:color="auto" w:fill="FFFFFF"/>
            <w:vAlign w:val="center"/>
          </w:tcPr>
          <w:p w14:paraId="05616CF9" w14:textId="7A77DAE8" w:rsidR="00364DE3" w:rsidRPr="00E12186" w:rsidRDefault="00364DE3" w:rsidP="00EE61EC">
            <w:pPr>
              <w:pStyle w:val="TIE-"/>
            </w:pPr>
            <w:r w:rsidRPr="00E12186">
              <w:t>类别</w:t>
            </w:r>
          </w:p>
        </w:tc>
        <w:tc>
          <w:tcPr>
            <w:tcW w:w="421" w:type="pct"/>
            <w:shd w:val="clear" w:color="auto" w:fill="FFFFFF"/>
            <w:vAlign w:val="center"/>
          </w:tcPr>
          <w:p w14:paraId="059E4DE0" w14:textId="77777777" w:rsidR="00364DE3" w:rsidRPr="00E12186" w:rsidRDefault="00364DE3" w:rsidP="00EE61EC">
            <w:pPr>
              <w:pStyle w:val="TIE-"/>
            </w:pPr>
            <w:r w:rsidRPr="00E12186">
              <w:t>监测</w:t>
            </w:r>
            <w:r w:rsidRPr="00E12186">
              <w:rPr>
                <w:rFonts w:hint="eastAsia"/>
              </w:rPr>
              <w:t>点位</w:t>
            </w:r>
          </w:p>
        </w:tc>
        <w:tc>
          <w:tcPr>
            <w:tcW w:w="1278" w:type="pct"/>
            <w:shd w:val="clear" w:color="auto" w:fill="FFFFFF"/>
            <w:vAlign w:val="center"/>
          </w:tcPr>
          <w:p w14:paraId="251E2D72" w14:textId="77777777" w:rsidR="00364DE3" w:rsidRPr="00E12186" w:rsidRDefault="00364DE3" w:rsidP="00EE61EC">
            <w:pPr>
              <w:pStyle w:val="TIE-"/>
            </w:pPr>
            <w:r w:rsidRPr="00E12186">
              <w:t>监测</w:t>
            </w:r>
            <w:r w:rsidRPr="00E12186">
              <w:rPr>
                <w:rFonts w:hint="eastAsia"/>
              </w:rPr>
              <w:t>指标</w:t>
            </w:r>
          </w:p>
        </w:tc>
        <w:tc>
          <w:tcPr>
            <w:tcW w:w="526" w:type="pct"/>
            <w:shd w:val="clear" w:color="auto" w:fill="FFFFFF"/>
            <w:vAlign w:val="center"/>
          </w:tcPr>
          <w:p w14:paraId="11C22231" w14:textId="77777777" w:rsidR="00364DE3" w:rsidRPr="00E12186" w:rsidRDefault="00364DE3" w:rsidP="00EE61EC">
            <w:pPr>
              <w:pStyle w:val="TIE-"/>
            </w:pPr>
            <w:r w:rsidRPr="00E12186">
              <w:t>监测</w:t>
            </w:r>
            <w:r w:rsidRPr="00E12186">
              <w:rPr>
                <w:rFonts w:hint="eastAsia"/>
              </w:rPr>
              <w:t>频次</w:t>
            </w:r>
          </w:p>
        </w:tc>
        <w:tc>
          <w:tcPr>
            <w:tcW w:w="1654" w:type="pct"/>
            <w:shd w:val="clear" w:color="auto" w:fill="FFFFFF"/>
            <w:vAlign w:val="center"/>
          </w:tcPr>
          <w:p w14:paraId="5FA678FB" w14:textId="77777777" w:rsidR="00364DE3" w:rsidRPr="00E12186" w:rsidRDefault="00364DE3" w:rsidP="00EE61EC">
            <w:pPr>
              <w:pStyle w:val="TIE-"/>
            </w:pPr>
            <w:r w:rsidRPr="00E12186">
              <w:rPr>
                <w:rFonts w:hint="eastAsia"/>
              </w:rPr>
              <w:t>执行标准</w:t>
            </w:r>
          </w:p>
        </w:tc>
        <w:tc>
          <w:tcPr>
            <w:tcW w:w="523" w:type="pct"/>
            <w:shd w:val="clear" w:color="auto" w:fill="FFFFFF"/>
            <w:vAlign w:val="center"/>
          </w:tcPr>
          <w:p w14:paraId="107C2475" w14:textId="77777777" w:rsidR="00364DE3" w:rsidRPr="00E12186" w:rsidRDefault="00364DE3" w:rsidP="00EE61EC">
            <w:pPr>
              <w:pStyle w:val="TIE-"/>
            </w:pPr>
            <w:r w:rsidRPr="00E12186">
              <w:t>实施单位</w:t>
            </w:r>
          </w:p>
        </w:tc>
      </w:tr>
      <w:tr w:rsidR="00364DE3" w:rsidRPr="00E12186" w14:paraId="6BDF5EB8" w14:textId="77777777" w:rsidTr="00364DE3">
        <w:trPr>
          <w:jc w:val="center"/>
        </w:trPr>
        <w:tc>
          <w:tcPr>
            <w:tcW w:w="282" w:type="pct"/>
            <w:vMerge w:val="restart"/>
            <w:shd w:val="clear" w:color="auto" w:fill="FFFFFF"/>
            <w:textDirection w:val="tbRlV"/>
            <w:vAlign w:val="center"/>
          </w:tcPr>
          <w:p w14:paraId="64781350" w14:textId="77777777" w:rsidR="00364DE3" w:rsidRPr="00E12186" w:rsidRDefault="00364DE3" w:rsidP="00EE61EC">
            <w:pPr>
              <w:pStyle w:val="TIE-"/>
            </w:pPr>
            <w:r w:rsidRPr="00E12186">
              <w:rPr>
                <w:rFonts w:hint="eastAsia"/>
              </w:rPr>
              <w:t>运营期</w:t>
            </w:r>
          </w:p>
        </w:tc>
        <w:tc>
          <w:tcPr>
            <w:tcW w:w="316" w:type="pct"/>
            <w:vMerge w:val="restart"/>
            <w:shd w:val="clear" w:color="auto" w:fill="FFFFFF"/>
            <w:vAlign w:val="center"/>
          </w:tcPr>
          <w:p w14:paraId="599104E0" w14:textId="4D30F1F6" w:rsidR="00364DE3" w:rsidRPr="00E12186" w:rsidRDefault="00364DE3" w:rsidP="00EE61EC">
            <w:pPr>
              <w:pStyle w:val="TIE-"/>
            </w:pPr>
            <w:r w:rsidRPr="00E12186">
              <w:t>废气</w:t>
            </w:r>
          </w:p>
        </w:tc>
        <w:tc>
          <w:tcPr>
            <w:tcW w:w="421" w:type="pct"/>
            <w:shd w:val="clear" w:color="auto" w:fill="FFFFFF"/>
            <w:vAlign w:val="center"/>
          </w:tcPr>
          <w:p w14:paraId="3F89DCCC" w14:textId="69BF4CBF" w:rsidR="00364DE3" w:rsidRPr="00E12186" w:rsidRDefault="00364DE3" w:rsidP="00EE61EC">
            <w:pPr>
              <w:pStyle w:val="TIE-"/>
            </w:pPr>
            <w:r w:rsidRPr="001F0A94">
              <w:rPr>
                <w:rFonts w:hint="eastAsia"/>
              </w:rPr>
              <w:t>生物质锅炉排气筒</w:t>
            </w:r>
          </w:p>
        </w:tc>
        <w:tc>
          <w:tcPr>
            <w:tcW w:w="1278" w:type="pct"/>
            <w:shd w:val="clear" w:color="auto" w:fill="FFFFFF"/>
            <w:vAlign w:val="center"/>
          </w:tcPr>
          <w:p w14:paraId="26E85195" w14:textId="6AF0282E" w:rsidR="00364DE3" w:rsidRPr="00E12186" w:rsidRDefault="00364DE3" w:rsidP="00EE61EC">
            <w:pPr>
              <w:pStyle w:val="TIE-"/>
            </w:pPr>
            <w:r w:rsidRPr="001F0A94">
              <w:rPr>
                <w:rFonts w:hint="eastAsia"/>
              </w:rPr>
              <w:t>颗粒物、</w:t>
            </w:r>
            <w:r w:rsidRPr="001F0A94">
              <w:rPr>
                <w:rFonts w:hint="eastAsia"/>
              </w:rPr>
              <w:t>SO</w:t>
            </w:r>
            <w:r w:rsidRPr="001F0A94">
              <w:rPr>
                <w:rFonts w:hint="eastAsia"/>
                <w:vertAlign w:val="subscript"/>
              </w:rPr>
              <w:t>2</w:t>
            </w:r>
            <w:r w:rsidRPr="001F0A94">
              <w:rPr>
                <w:rFonts w:hint="eastAsia"/>
              </w:rPr>
              <w:t>、</w:t>
            </w:r>
            <w:r w:rsidRPr="001F0A94">
              <w:rPr>
                <w:rFonts w:hint="eastAsia"/>
              </w:rPr>
              <w:t>NO</w:t>
            </w:r>
            <w:r>
              <w:rPr>
                <w:rFonts w:hint="eastAsia"/>
              </w:rPr>
              <w:t>x</w:t>
            </w:r>
            <w:r w:rsidRPr="001F0A94">
              <w:rPr>
                <w:rFonts w:hint="eastAsia"/>
              </w:rPr>
              <w:t>、</w:t>
            </w:r>
            <w:r>
              <w:rPr>
                <w:rFonts w:hint="eastAsia"/>
              </w:rPr>
              <w:t>汞及其化合物、</w:t>
            </w:r>
            <w:r w:rsidRPr="001F0A94">
              <w:rPr>
                <w:rFonts w:hint="eastAsia"/>
              </w:rPr>
              <w:t>林格曼黑度</w:t>
            </w:r>
          </w:p>
        </w:tc>
        <w:tc>
          <w:tcPr>
            <w:tcW w:w="526" w:type="pct"/>
            <w:shd w:val="clear" w:color="auto" w:fill="FFFFFF"/>
            <w:vAlign w:val="center"/>
          </w:tcPr>
          <w:p w14:paraId="398E81F1" w14:textId="1A426306" w:rsidR="00364DE3" w:rsidRPr="00E12186" w:rsidRDefault="00364DE3" w:rsidP="00EE61EC">
            <w:pPr>
              <w:pStyle w:val="TIE-"/>
            </w:pPr>
            <w:r w:rsidRPr="001F0A94">
              <w:rPr>
                <w:rFonts w:hint="eastAsia"/>
              </w:rPr>
              <w:t>1</w:t>
            </w:r>
            <w:r w:rsidRPr="001F0A94">
              <w:rPr>
                <w:rFonts w:hint="eastAsia"/>
              </w:rPr>
              <w:t>次</w:t>
            </w:r>
            <w:r w:rsidRPr="001F0A94">
              <w:rPr>
                <w:rFonts w:hint="eastAsia"/>
              </w:rPr>
              <w:t>/</w:t>
            </w:r>
            <w:r w:rsidRPr="001F0A94">
              <w:rPr>
                <w:rFonts w:hint="eastAsia"/>
              </w:rPr>
              <w:t>月</w:t>
            </w:r>
          </w:p>
        </w:tc>
        <w:tc>
          <w:tcPr>
            <w:tcW w:w="1654" w:type="pct"/>
            <w:shd w:val="clear" w:color="auto" w:fill="FFFFFF"/>
            <w:vAlign w:val="center"/>
          </w:tcPr>
          <w:p w14:paraId="2B1BD8F6" w14:textId="7FDDAFD2" w:rsidR="00364DE3" w:rsidRPr="00E12186" w:rsidRDefault="00364DE3" w:rsidP="00EE61EC">
            <w:pPr>
              <w:pStyle w:val="TIE-"/>
            </w:pPr>
            <w:r w:rsidRPr="001F0A94">
              <w:rPr>
                <w:rFonts w:hint="eastAsia"/>
              </w:rPr>
              <w:t>《锅炉大气污染物排放标准》（</w:t>
            </w:r>
            <w:r w:rsidRPr="001F0A94">
              <w:rPr>
                <w:rFonts w:hint="eastAsia"/>
              </w:rPr>
              <w:t>GB13271-2014</w:t>
            </w:r>
            <w:r w:rsidRPr="001F0A94">
              <w:rPr>
                <w:rFonts w:hint="eastAsia"/>
              </w:rPr>
              <w:t>）中表</w:t>
            </w:r>
            <w:r w:rsidRPr="001F0A94">
              <w:rPr>
                <w:rFonts w:hint="eastAsia"/>
              </w:rPr>
              <w:t>2</w:t>
            </w:r>
            <w:r w:rsidRPr="001F0A94">
              <w:rPr>
                <w:rFonts w:hint="eastAsia"/>
              </w:rPr>
              <w:t>中新建锅炉大气污染物排放浓度限值</w:t>
            </w:r>
          </w:p>
        </w:tc>
        <w:tc>
          <w:tcPr>
            <w:tcW w:w="523" w:type="pct"/>
            <w:shd w:val="clear" w:color="auto" w:fill="FFFFFF"/>
            <w:vAlign w:val="center"/>
          </w:tcPr>
          <w:p w14:paraId="665F2A1C" w14:textId="76AF18E7" w:rsidR="00364DE3" w:rsidRPr="00E12186" w:rsidRDefault="00364DE3" w:rsidP="00EE61EC">
            <w:pPr>
              <w:pStyle w:val="TIE-"/>
            </w:pPr>
            <w:r w:rsidRPr="001F0A94">
              <w:rPr>
                <w:rFonts w:hint="eastAsia"/>
              </w:rPr>
              <w:t>委托有资质单位</w:t>
            </w:r>
          </w:p>
        </w:tc>
      </w:tr>
      <w:tr w:rsidR="00364DE3" w:rsidRPr="00E12186" w14:paraId="3F280963" w14:textId="77777777" w:rsidTr="00364DE3">
        <w:trPr>
          <w:jc w:val="center"/>
        </w:trPr>
        <w:tc>
          <w:tcPr>
            <w:tcW w:w="282" w:type="pct"/>
            <w:vMerge/>
            <w:shd w:val="clear" w:color="auto" w:fill="FFFFFF"/>
            <w:textDirection w:val="tbRlV"/>
            <w:vAlign w:val="center"/>
          </w:tcPr>
          <w:p w14:paraId="6278C5E4" w14:textId="77777777" w:rsidR="00364DE3" w:rsidRPr="00E12186" w:rsidRDefault="00364DE3" w:rsidP="00EE61EC">
            <w:pPr>
              <w:pStyle w:val="TIE-"/>
            </w:pPr>
          </w:p>
        </w:tc>
        <w:tc>
          <w:tcPr>
            <w:tcW w:w="316" w:type="pct"/>
            <w:vMerge/>
            <w:shd w:val="clear" w:color="auto" w:fill="FFFFFF"/>
            <w:vAlign w:val="center"/>
          </w:tcPr>
          <w:p w14:paraId="4E4C9AE9" w14:textId="77777777" w:rsidR="00364DE3" w:rsidRPr="00E12186" w:rsidRDefault="00364DE3" w:rsidP="00EE61EC">
            <w:pPr>
              <w:pStyle w:val="TIE-"/>
            </w:pPr>
          </w:p>
        </w:tc>
        <w:tc>
          <w:tcPr>
            <w:tcW w:w="421" w:type="pct"/>
            <w:shd w:val="clear" w:color="auto" w:fill="FFFFFF"/>
            <w:vAlign w:val="center"/>
          </w:tcPr>
          <w:p w14:paraId="6BDFC9BD" w14:textId="365B3B4C" w:rsidR="00364DE3" w:rsidRPr="00E12186" w:rsidRDefault="00364DE3" w:rsidP="00EE61EC">
            <w:pPr>
              <w:pStyle w:val="TIE-"/>
            </w:pPr>
            <w:r w:rsidRPr="00E12186">
              <w:rPr>
                <w:rFonts w:hint="eastAsia"/>
              </w:rPr>
              <w:t>厂界</w:t>
            </w:r>
          </w:p>
        </w:tc>
        <w:tc>
          <w:tcPr>
            <w:tcW w:w="1278" w:type="pct"/>
            <w:shd w:val="clear" w:color="auto" w:fill="FFFFFF"/>
            <w:vAlign w:val="center"/>
          </w:tcPr>
          <w:p w14:paraId="034B437C" w14:textId="64FEA34E" w:rsidR="00364DE3" w:rsidRPr="00E12186" w:rsidRDefault="00364DE3" w:rsidP="00EE61EC">
            <w:pPr>
              <w:pStyle w:val="TIE-"/>
            </w:pPr>
            <w:r w:rsidRPr="00E12186">
              <w:rPr>
                <w:rFonts w:hint="eastAsia"/>
                <w:kern w:val="0"/>
                <w:szCs w:val="20"/>
              </w:rPr>
              <w:t>氨气、硫化氢、臭气浓度</w:t>
            </w:r>
          </w:p>
        </w:tc>
        <w:tc>
          <w:tcPr>
            <w:tcW w:w="526" w:type="pct"/>
            <w:shd w:val="clear" w:color="auto" w:fill="FFFFFF"/>
            <w:vAlign w:val="center"/>
          </w:tcPr>
          <w:p w14:paraId="7968AE35" w14:textId="17CBD93B" w:rsidR="00364DE3" w:rsidRPr="00E12186" w:rsidRDefault="00364DE3" w:rsidP="00EE61EC">
            <w:pPr>
              <w:pStyle w:val="TIE-"/>
            </w:pPr>
            <w:r w:rsidRPr="00E12186">
              <w:rPr>
                <w:rFonts w:hint="eastAsia"/>
              </w:rPr>
              <w:t>1</w:t>
            </w:r>
            <w:r w:rsidRPr="00E12186">
              <w:rPr>
                <w:rFonts w:hint="eastAsia"/>
              </w:rPr>
              <w:t>次</w:t>
            </w:r>
            <w:r w:rsidRPr="00E12186">
              <w:rPr>
                <w:rFonts w:hint="eastAsia"/>
              </w:rPr>
              <w:t>/</w:t>
            </w:r>
            <w:r w:rsidRPr="00E12186">
              <w:rPr>
                <w:rFonts w:hint="eastAsia"/>
              </w:rPr>
              <w:t>季</w:t>
            </w:r>
          </w:p>
        </w:tc>
        <w:tc>
          <w:tcPr>
            <w:tcW w:w="1654" w:type="pct"/>
            <w:shd w:val="clear" w:color="auto" w:fill="FFFFFF"/>
            <w:vAlign w:val="center"/>
          </w:tcPr>
          <w:p w14:paraId="3FF01002" w14:textId="02596383" w:rsidR="00364DE3" w:rsidRPr="00E12186" w:rsidRDefault="00364DE3" w:rsidP="00EE61EC">
            <w:pPr>
              <w:pStyle w:val="TIE-"/>
            </w:pPr>
            <w:r w:rsidRPr="00E12186">
              <w:rPr>
                <w:rFonts w:hAnsi="宋体" w:hint="eastAsia"/>
                <w:szCs w:val="21"/>
              </w:rPr>
              <w:t>《恶臭污染物排放标准》（</w:t>
            </w:r>
            <w:r w:rsidRPr="00E12186">
              <w:rPr>
                <w:rFonts w:hAnsi="宋体"/>
                <w:szCs w:val="21"/>
              </w:rPr>
              <w:t>GB14554-93</w:t>
            </w:r>
            <w:r w:rsidRPr="00E12186">
              <w:rPr>
                <w:rFonts w:hAnsi="宋体" w:hint="eastAsia"/>
                <w:szCs w:val="21"/>
              </w:rPr>
              <w:t>）</w:t>
            </w:r>
          </w:p>
        </w:tc>
        <w:tc>
          <w:tcPr>
            <w:tcW w:w="523" w:type="pct"/>
            <w:shd w:val="clear" w:color="auto" w:fill="FFFFFF"/>
            <w:vAlign w:val="center"/>
          </w:tcPr>
          <w:p w14:paraId="77A2E494" w14:textId="3A4B391C" w:rsidR="00364DE3" w:rsidRPr="00E12186" w:rsidRDefault="00364DE3" w:rsidP="00EE61EC">
            <w:pPr>
              <w:pStyle w:val="TIE-"/>
            </w:pPr>
            <w:r w:rsidRPr="00E12186">
              <w:t>委托有资质单位</w:t>
            </w:r>
          </w:p>
        </w:tc>
      </w:tr>
      <w:tr w:rsidR="00364DE3" w:rsidRPr="00E12186" w14:paraId="2517D84D" w14:textId="77777777" w:rsidTr="00364DE3">
        <w:trPr>
          <w:jc w:val="center"/>
        </w:trPr>
        <w:tc>
          <w:tcPr>
            <w:tcW w:w="282" w:type="pct"/>
            <w:vMerge/>
            <w:shd w:val="clear" w:color="auto" w:fill="FFFFFF"/>
            <w:vAlign w:val="center"/>
          </w:tcPr>
          <w:p w14:paraId="12363E29" w14:textId="77777777" w:rsidR="00364DE3" w:rsidRPr="00E12186" w:rsidRDefault="00364DE3" w:rsidP="00EE61EC">
            <w:pPr>
              <w:pStyle w:val="TIE-"/>
            </w:pPr>
          </w:p>
        </w:tc>
        <w:tc>
          <w:tcPr>
            <w:tcW w:w="316" w:type="pct"/>
            <w:shd w:val="clear" w:color="auto" w:fill="FFFFFF"/>
            <w:vAlign w:val="center"/>
          </w:tcPr>
          <w:p w14:paraId="59431E75" w14:textId="77777777" w:rsidR="00364DE3" w:rsidRPr="00E12186" w:rsidRDefault="00364DE3" w:rsidP="00EE61EC">
            <w:pPr>
              <w:pStyle w:val="TIE-"/>
            </w:pPr>
            <w:r w:rsidRPr="00E12186">
              <w:t>土壤</w:t>
            </w:r>
          </w:p>
        </w:tc>
        <w:tc>
          <w:tcPr>
            <w:tcW w:w="421" w:type="pct"/>
            <w:shd w:val="clear" w:color="auto" w:fill="FFFFFF"/>
            <w:vAlign w:val="center"/>
          </w:tcPr>
          <w:p w14:paraId="2271E940" w14:textId="587FAF02" w:rsidR="00364DE3" w:rsidRPr="00E12186" w:rsidRDefault="00364DE3" w:rsidP="00EE61EC">
            <w:pPr>
              <w:pStyle w:val="TIE-"/>
            </w:pPr>
            <w:r w:rsidRPr="00E12186">
              <w:rPr>
                <w:rFonts w:hint="eastAsia"/>
              </w:rPr>
              <w:t>粪污处理单元周边及场区外</w:t>
            </w:r>
          </w:p>
        </w:tc>
        <w:tc>
          <w:tcPr>
            <w:tcW w:w="1278" w:type="pct"/>
            <w:shd w:val="clear" w:color="auto" w:fill="FFFFFF"/>
            <w:vAlign w:val="center"/>
          </w:tcPr>
          <w:p w14:paraId="070DFF51" w14:textId="7822B6FC" w:rsidR="00364DE3" w:rsidRPr="00E12186" w:rsidRDefault="00364DE3" w:rsidP="00662E4B">
            <w:pPr>
              <w:pStyle w:val="TIE-"/>
            </w:pPr>
            <w:r w:rsidRPr="00E12186">
              <w:rPr>
                <w:rFonts w:hint="eastAsia"/>
              </w:rPr>
              <w:t>pH</w:t>
            </w:r>
            <w:r w:rsidRPr="00E12186">
              <w:rPr>
                <w:rFonts w:hint="eastAsia"/>
              </w:rPr>
              <w:t>、铜、锌、铅、镉、砷、铬、汞、镍、氨氮</w:t>
            </w:r>
          </w:p>
        </w:tc>
        <w:tc>
          <w:tcPr>
            <w:tcW w:w="526" w:type="pct"/>
            <w:shd w:val="clear" w:color="auto" w:fill="FFFFFF"/>
            <w:vAlign w:val="center"/>
          </w:tcPr>
          <w:p w14:paraId="3F086958" w14:textId="5EC34A90" w:rsidR="00364DE3" w:rsidRPr="00E12186" w:rsidRDefault="00364DE3" w:rsidP="00EE61EC">
            <w:pPr>
              <w:pStyle w:val="TIE-"/>
            </w:pPr>
            <w:r w:rsidRPr="00E12186">
              <w:rPr>
                <w:rFonts w:hint="eastAsia"/>
                <w:kern w:val="0"/>
                <w:szCs w:val="20"/>
              </w:rPr>
              <w:t>必要时</w:t>
            </w:r>
          </w:p>
        </w:tc>
        <w:tc>
          <w:tcPr>
            <w:tcW w:w="1654" w:type="pct"/>
            <w:shd w:val="clear" w:color="auto" w:fill="FFFFFF"/>
            <w:vAlign w:val="center"/>
          </w:tcPr>
          <w:p w14:paraId="40BE212C" w14:textId="671A3064" w:rsidR="00364DE3" w:rsidRPr="00E12186" w:rsidRDefault="00364DE3" w:rsidP="00EE61EC">
            <w:pPr>
              <w:pStyle w:val="TIE-"/>
            </w:pPr>
            <w:r w:rsidRPr="00E12186">
              <w:rPr>
                <w:rFonts w:hint="eastAsia"/>
              </w:rPr>
              <w:t>《土壤环境质量</w:t>
            </w:r>
            <w:r w:rsidRPr="00E12186">
              <w:rPr>
                <w:rFonts w:hint="eastAsia"/>
              </w:rPr>
              <w:t xml:space="preserve"> </w:t>
            </w:r>
            <w:r w:rsidRPr="00E12186">
              <w:rPr>
                <w:rFonts w:hint="eastAsia"/>
              </w:rPr>
              <w:t>农用地土壤污染风险管控标准（试行）》（</w:t>
            </w:r>
            <w:r w:rsidRPr="00E12186">
              <w:rPr>
                <w:rFonts w:hint="eastAsia"/>
              </w:rPr>
              <w:t>GB15618-2018</w:t>
            </w:r>
            <w:r w:rsidRPr="00E12186">
              <w:rPr>
                <w:rFonts w:hint="eastAsia"/>
              </w:rPr>
              <w:t>）表</w:t>
            </w:r>
            <w:r w:rsidRPr="00E12186">
              <w:rPr>
                <w:rFonts w:hint="eastAsia"/>
              </w:rPr>
              <w:t>1</w:t>
            </w:r>
            <w:r w:rsidRPr="00E12186">
              <w:rPr>
                <w:rFonts w:hint="eastAsia"/>
              </w:rPr>
              <w:t>中农用地土壤污染风险筛选值（基本项目）中的其他</w:t>
            </w:r>
          </w:p>
        </w:tc>
        <w:tc>
          <w:tcPr>
            <w:tcW w:w="523" w:type="pct"/>
            <w:shd w:val="clear" w:color="auto" w:fill="FFFFFF"/>
            <w:vAlign w:val="center"/>
          </w:tcPr>
          <w:p w14:paraId="590B6468" w14:textId="77777777" w:rsidR="00364DE3" w:rsidRPr="00E12186" w:rsidRDefault="00364DE3" w:rsidP="00EE61EC">
            <w:pPr>
              <w:pStyle w:val="TIE-"/>
            </w:pPr>
            <w:r w:rsidRPr="00E12186">
              <w:rPr>
                <w:rFonts w:hint="eastAsia"/>
              </w:rPr>
              <w:t>委托有资质单位</w:t>
            </w:r>
          </w:p>
        </w:tc>
      </w:tr>
      <w:tr w:rsidR="00364DE3" w:rsidRPr="00E12186" w14:paraId="15ECB49B" w14:textId="77777777" w:rsidTr="00364DE3">
        <w:trPr>
          <w:jc w:val="center"/>
        </w:trPr>
        <w:tc>
          <w:tcPr>
            <w:tcW w:w="282" w:type="pct"/>
            <w:vMerge/>
            <w:shd w:val="clear" w:color="auto" w:fill="FFFFFF"/>
            <w:vAlign w:val="center"/>
          </w:tcPr>
          <w:p w14:paraId="1ED1D8BE" w14:textId="77777777" w:rsidR="00364DE3" w:rsidRPr="00E12186" w:rsidRDefault="00364DE3" w:rsidP="00EE61EC">
            <w:pPr>
              <w:pStyle w:val="TIE-"/>
            </w:pPr>
          </w:p>
        </w:tc>
        <w:tc>
          <w:tcPr>
            <w:tcW w:w="316" w:type="pct"/>
            <w:shd w:val="clear" w:color="auto" w:fill="FFFFFF"/>
            <w:vAlign w:val="center"/>
          </w:tcPr>
          <w:p w14:paraId="5ECBBDAB" w14:textId="77777777" w:rsidR="00364DE3" w:rsidRPr="00E12186" w:rsidRDefault="00364DE3" w:rsidP="00EE61EC">
            <w:pPr>
              <w:pStyle w:val="TIE-"/>
            </w:pPr>
            <w:r w:rsidRPr="00E12186">
              <w:t>地下水</w:t>
            </w:r>
          </w:p>
        </w:tc>
        <w:tc>
          <w:tcPr>
            <w:tcW w:w="421" w:type="pct"/>
            <w:shd w:val="clear" w:color="auto" w:fill="FFFFFF"/>
            <w:vAlign w:val="center"/>
          </w:tcPr>
          <w:p w14:paraId="49382E59" w14:textId="78B395AB" w:rsidR="00364DE3" w:rsidRPr="00E12186" w:rsidRDefault="00364DE3" w:rsidP="00EE61EC">
            <w:pPr>
              <w:pStyle w:val="TIE-"/>
            </w:pPr>
            <w:r w:rsidRPr="00E12186">
              <w:rPr>
                <w:rFonts w:hint="eastAsia"/>
              </w:rPr>
              <w:t>1</w:t>
            </w:r>
            <w:r w:rsidRPr="00E12186">
              <w:rPr>
                <w:rFonts w:hint="eastAsia"/>
              </w:rPr>
              <w:t>口地下水</w:t>
            </w:r>
            <w:r w:rsidRPr="00E12186">
              <w:t>监控井</w:t>
            </w:r>
            <w:r w:rsidRPr="00E12186">
              <w:rPr>
                <w:rFonts w:hint="eastAsia"/>
              </w:rPr>
              <w:t>水质</w:t>
            </w:r>
          </w:p>
        </w:tc>
        <w:tc>
          <w:tcPr>
            <w:tcW w:w="1278" w:type="pct"/>
            <w:shd w:val="clear" w:color="auto" w:fill="FFFFFF"/>
            <w:vAlign w:val="center"/>
          </w:tcPr>
          <w:p w14:paraId="0B56F563" w14:textId="474E56C7" w:rsidR="00364DE3" w:rsidRPr="00E12186" w:rsidRDefault="00364DE3" w:rsidP="00EE61EC">
            <w:pPr>
              <w:pStyle w:val="TIE-"/>
            </w:pPr>
            <w:r w:rsidRPr="00E12186">
              <w:rPr>
                <w:kern w:val="0"/>
                <w:szCs w:val="21"/>
              </w:rPr>
              <w:t>pH</w:t>
            </w:r>
            <w:r w:rsidRPr="00E12186">
              <w:rPr>
                <w:kern w:val="0"/>
                <w:szCs w:val="21"/>
              </w:rPr>
              <w:t>、总硬度、耗氧量、</w:t>
            </w:r>
            <w:r w:rsidRPr="00E12186">
              <w:rPr>
                <w:rFonts w:hint="eastAsia"/>
                <w:kern w:val="0"/>
                <w:szCs w:val="21"/>
              </w:rPr>
              <w:t>硫酸盐、氯化物、</w:t>
            </w:r>
            <w:r w:rsidRPr="00E12186">
              <w:rPr>
                <w:kern w:val="0"/>
                <w:szCs w:val="21"/>
              </w:rPr>
              <w:t>硝酸盐、氨氮、亚硝酸盐、挥发</w:t>
            </w:r>
            <w:r w:rsidRPr="00E12186">
              <w:rPr>
                <w:rFonts w:hint="eastAsia"/>
                <w:kern w:val="0"/>
                <w:szCs w:val="21"/>
              </w:rPr>
              <w:t>性</w:t>
            </w:r>
            <w:r w:rsidRPr="00E12186">
              <w:rPr>
                <w:kern w:val="0"/>
                <w:szCs w:val="21"/>
              </w:rPr>
              <w:t>酚</w:t>
            </w:r>
            <w:r w:rsidRPr="00E12186">
              <w:rPr>
                <w:rFonts w:hint="eastAsia"/>
                <w:kern w:val="0"/>
                <w:szCs w:val="21"/>
              </w:rPr>
              <w:t>类</w:t>
            </w:r>
            <w:r w:rsidRPr="00E12186">
              <w:rPr>
                <w:kern w:val="0"/>
                <w:szCs w:val="21"/>
              </w:rPr>
              <w:t>、氰化物、氟、溶解性总固体、六价铬、砷、汞、铅、镉、铁、锰、</w:t>
            </w:r>
            <w:r>
              <w:rPr>
                <w:kern w:val="0"/>
                <w:szCs w:val="21"/>
              </w:rPr>
              <w:t>菌群总数</w:t>
            </w:r>
            <w:r w:rsidRPr="00E12186">
              <w:rPr>
                <w:kern w:val="0"/>
                <w:szCs w:val="21"/>
              </w:rPr>
              <w:t>、总大肠菌群</w:t>
            </w:r>
            <w:r w:rsidRPr="00E12186">
              <w:rPr>
                <w:rFonts w:hint="eastAsia"/>
                <w:kern w:val="0"/>
                <w:szCs w:val="21"/>
              </w:rPr>
              <w:t>等</w:t>
            </w:r>
            <w:r w:rsidRPr="00E12186">
              <w:rPr>
                <w:rFonts w:hint="eastAsia"/>
              </w:rPr>
              <w:t>共</w:t>
            </w:r>
            <w:r w:rsidRPr="00E12186">
              <w:rPr>
                <w:rFonts w:hint="eastAsia"/>
              </w:rPr>
              <w:t>2</w:t>
            </w:r>
            <w:r w:rsidRPr="00E12186">
              <w:t>1</w:t>
            </w:r>
            <w:r w:rsidRPr="00E12186">
              <w:rPr>
                <w:rFonts w:hint="eastAsia"/>
              </w:rPr>
              <w:t>项</w:t>
            </w:r>
          </w:p>
        </w:tc>
        <w:tc>
          <w:tcPr>
            <w:tcW w:w="526" w:type="pct"/>
            <w:shd w:val="clear" w:color="auto" w:fill="FFFFFF"/>
            <w:vAlign w:val="center"/>
          </w:tcPr>
          <w:p w14:paraId="22107D68" w14:textId="2B1F0EB3" w:rsidR="00364DE3" w:rsidRPr="00E12186" w:rsidRDefault="00364DE3" w:rsidP="00EE61EC">
            <w:pPr>
              <w:pStyle w:val="TIE-"/>
            </w:pPr>
            <w:r w:rsidRPr="00E12186">
              <w:rPr>
                <w:rFonts w:hint="eastAsia"/>
                <w:kern w:val="0"/>
                <w:szCs w:val="20"/>
              </w:rPr>
              <w:t>1</w:t>
            </w:r>
            <w:r w:rsidRPr="00E12186">
              <w:rPr>
                <w:rFonts w:hint="eastAsia"/>
                <w:kern w:val="0"/>
                <w:szCs w:val="20"/>
              </w:rPr>
              <w:t>次</w:t>
            </w:r>
            <w:r w:rsidRPr="00E12186">
              <w:rPr>
                <w:rFonts w:hint="eastAsia"/>
                <w:kern w:val="0"/>
                <w:szCs w:val="20"/>
              </w:rPr>
              <w:t>/</w:t>
            </w:r>
            <w:r w:rsidRPr="00E12186">
              <w:rPr>
                <w:rFonts w:hint="eastAsia"/>
                <w:kern w:val="0"/>
                <w:szCs w:val="20"/>
              </w:rPr>
              <w:t>半年</w:t>
            </w:r>
          </w:p>
        </w:tc>
        <w:tc>
          <w:tcPr>
            <w:tcW w:w="1654" w:type="pct"/>
            <w:shd w:val="clear" w:color="auto" w:fill="FFFFFF"/>
            <w:vAlign w:val="center"/>
          </w:tcPr>
          <w:p w14:paraId="6DA7B939" w14:textId="77777777" w:rsidR="00364DE3" w:rsidRPr="00E12186" w:rsidRDefault="00364DE3" w:rsidP="00EE61EC">
            <w:pPr>
              <w:pStyle w:val="TIE-"/>
            </w:pPr>
            <w:r w:rsidRPr="00E12186">
              <w:rPr>
                <w:rFonts w:hint="eastAsia"/>
                <w:spacing w:val="4"/>
              </w:rPr>
              <w:t>《地下水质量标准》（</w:t>
            </w:r>
            <w:r w:rsidRPr="00E12186">
              <w:rPr>
                <w:rFonts w:hint="eastAsia"/>
                <w:spacing w:val="4"/>
              </w:rPr>
              <w:t>GB/T14848-2017</w:t>
            </w:r>
            <w:r w:rsidRPr="00E12186">
              <w:rPr>
                <w:rFonts w:hint="eastAsia"/>
                <w:spacing w:val="4"/>
              </w:rPr>
              <w:t>）中Ⅲ类标准</w:t>
            </w:r>
          </w:p>
        </w:tc>
        <w:tc>
          <w:tcPr>
            <w:tcW w:w="523" w:type="pct"/>
            <w:shd w:val="clear" w:color="auto" w:fill="FFFFFF"/>
            <w:vAlign w:val="center"/>
          </w:tcPr>
          <w:p w14:paraId="5679B39F" w14:textId="77777777" w:rsidR="00364DE3" w:rsidRPr="00E12186" w:rsidRDefault="00364DE3" w:rsidP="00EE61EC">
            <w:pPr>
              <w:pStyle w:val="TIE-"/>
            </w:pPr>
            <w:r w:rsidRPr="00E12186">
              <w:rPr>
                <w:rFonts w:hint="eastAsia"/>
              </w:rPr>
              <w:t>委托有资质单位</w:t>
            </w:r>
          </w:p>
        </w:tc>
      </w:tr>
      <w:tr w:rsidR="00364DE3" w:rsidRPr="00E12186" w14:paraId="47C1BE1E" w14:textId="77777777" w:rsidTr="00364DE3">
        <w:trPr>
          <w:jc w:val="center"/>
        </w:trPr>
        <w:tc>
          <w:tcPr>
            <w:tcW w:w="282" w:type="pct"/>
            <w:vMerge/>
            <w:vAlign w:val="center"/>
          </w:tcPr>
          <w:p w14:paraId="47F7C962" w14:textId="77777777" w:rsidR="00364DE3" w:rsidRPr="00E12186" w:rsidRDefault="00364DE3" w:rsidP="00AE568C">
            <w:pPr>
              <w:pStyle w:val="TIE-"/>
            </w:pPr>
          </w:p>
        </w:tc>
        <w:tc>
          <w:tcPr>
            <w:tcW w:w="316" w:type="pct"/>
            <w:vAlign w:val="center"/>
          </w:tcPr>
          <w:p w14:paraId="707DACB5" w14:textId="2677445B" w:rsidR="00364DE3" w:rsidRPr="00E12186" w:rsidRDefault="00364DE3" w:rsidP="00AE568C">
            <w:pPr>
              <w:pStyle w:val="TIE-"/>
            </w:pPr>
            <w:r w:rsidRPr="00E12186">
              <w:t>噪声</w:t>
            </w:r>
          </w:p>
        </w:tc>
        <w:tc>
          <w:tcPr>
            <w:tcW w:w="421" w:type="pct"/>
            <w:vAlign w:val="center"/>
          </w:tcPr>
          <w:p w14:paraId="20577F30" w14:textId="488621B0" w:rsidR="00364DE3" w:rsidRPr="00E12186" w:rsidRDefault="00364DE3" w:rsidP="00AE568C">
            <w:pPr>
              <w:pStyle w:val="TIE-"/>
            </w:pPr>
            <w:r w:rsidRPr="00E12186">
              <w:rPr>
                <w:rFonts w:hint="eastAsia"/>
              </w:rPr>
              <w:t>厂界</w:t>
            </w:r>
          </w:p>
        </w:tc>
        <w:tc>
          <w:tcPr>
            <w:tcW w:w="1278" w:type="pct"/>
            <w:vAlign w:val="center"/>
          </w:tcPr>
          <w:p w14:paraId="57B70969" w14:textId="5CC7337A" w:rsidR="00364DE3" w:rsidRPr="00E12186" w:rsidRDefault="00364DE3" w:rsidP="00AE568C">
            <w:pPr>
              <w:pStyle w:val="TIE-"/>
            </w:pPr>
            <w:r w:rsidRPr="00E12186">
              <w:t>等效</w:t>
            </w:r>
            <w:r w:rsidRPr="00E12186">
              <w:t>A</w:t>
            </w:r>
            <w:r w:rsidRPr="00E12186">
              <w:t>声级</w:t>
            </w:r>
          </w:p>
        </w:tc>
        <w:tc>
          <w:tcPr>
            <w:tcW w:w="526" w:type="pct"/>
            <w:vAlign w:val="center"/>
          </w:tcPr>
          <w:p w14:paraId="23F0EB18" w14:textId="610EC7A7" w:rsidR="00364DE3" w:rsidRPr="00E12186" w:rsidRDefault="00364DE3" w:rsidP="00AE568C">
            <w:pPr>
              <w:pStyle w:val="TIE-"/>
              <w:rPr>
                <w:kern w:val="0"/>
                <w:szCs w:val="20"/>
              </w:rPr>
            </w:pPr>
            <w:r w:rsidRPr="00E12186">
              <w:rPr>
                <w:rFonts w:hint="eastAsia"/>
                <w:kern w:val="0"/>
                <w:szCs w:val="20"/>
              </w:rPr>
              <w:t>1</w:t>
            </w:r>
            <w:r w:rsidRPr="00E12186">
              <w:rPr>
                <w:rFonts w:hint="eastAsia"/>
                <w:kern w:val="0"/>
                <w:szCs w:val="20"/>
              </w:rPr>
              <w:t>次</w:t>
            </w:r>
            <w:r w:rsidRPr="00E12186">
              <w:rPr>
                <w:rFonts w:hint="eastAsia"/>
                <w:kern w:val="0"/>
                <w:szCs w:val="20"/>
              </w:rPr>
              <w:t>/</w:t>
            </w:r>
            <w:r w:rsidRPr="00E12186">
              <w:rPr>
                <w:rFonts w:hint="eastAsia"/>
                <w:kern w:val="0"/>
                <w:szCs w:val="20"/>
              </w:rPr>
              <w:t>季度</w:t>
            </w:r>
          </w:p>
        </w:tc>
        <w:tc>
          <w:tcPr>
            <w:tcW w:w="1654" w:type="pct"/>
            <w:vAlign w:val="center"/>
          </w:tcPr>
          <w:p w14:paraId="6C77CB69" w14:textId="0F0E46EF" w:rsidR="00364DE3" w:rsidRPr="00E12186" w:rsidRDefault="00364DE3" w:rsidP="00AE568C">
            <w:pPr>
              <w:pStyle w:val="TIE-"/>
            </w:pPr>
            <w:r w:rsidRPr="00E12186">
              <w:rPr>
                <w:rFonts w:hint="eastAsia"/>
                <w:spacing w:val="-4"/>
              </w:rPr>
              <w:t>《工业企业厂界环境噪声排放标准》（</w:t>
            </w:r>
            <w:r w:rsidRPr="00E12186">
              <w:rPr>
                <w:rFonts w:hint="eastAsia"/>
                <w:spacing w:val="-4"/>
              </w:rPr>
              <w:t>GB12348-2008</w:t>
            </w:r>
            <w:r w:rsidRPr="00E12186">
              <w:rPr>
                <w:rFonts w:hint="eastAsia"/>
                <w:spacing w:val="-4"/>
              </w:rPr>
              <w:t>）</w:t>
            </w:r>
            <w:r w:rsidRPr="00E12186">
              <w:rPr>
                <w:rFonts w:hint="eastAsia"/>
                <w:spacing w:val="-4"/>
              </w:rPr>
              <w:t>2</w:t>
            </w:r>
            <w:r w:rsidRPr="00E12186">
              <w:rPr>
                <w:rFonts w:hint="eastAsia"/>
                <w:spacing w:val="-4"/>
              </w:rPr>
              <w:t>类标准值</w:t>
            </w:r>
          </w:p>
        </w:tc>
        <w:tc>
          <w:tcPr>
            <w:tcW w:w="523" w:type="pct"/>
            <w:vAlign w:val="center"/>
          </w:tcPr>
          <w:p w14:paraId="4AC3773A" w14:textId="31C3FC91" w:rsidR="00364DE3" w:rsidRPr="00E12186" w:rsidRDefault="00364DE3" w:rsidP="00AE568C">
            <w:pPr>
              <w:pStyle w:val="TIE-"/>
            </w:pPr>
            <w:r w:rsidRPr="00E12186">
              <w:rPr>
                <w:rFonts w:hint="eastAsia"/>
              </w:rPr>
              <w:t>委托有资质单位</w:t>
            </w:r>
          </w:p>
        </w:tc>
      </w:tr>
      <w:tr w:rsidR="00364DE3" w:rsidRPr="00E12186" w14:paraId="231203B1" w14:textId="77777777" w:rsidTr="00364DE3">
        <w:trPr>
          <w:jc w:val="center"/>
        </w:trPr>
        <w:tc>
          <w:tcPr>
            <w:tcW w:w="282" w:type="pct"/>
            <w:vMerge/>
            <w:vAlign w:val="center"/>
          </w:tcPr>
          <w:p w14:paraId="705296F7" w14:textId="77777777" w:rsidR="00364DE3" w:rsidRPr="00E12186" w:rsidRDefault="00364DE3" w:rsidP="00AE568C">
            <w:pPr>
              <w:pStyle w:val="TIE-"/>
            </w:pPr>
          </w:p>
        </w:tc>
        <w:tc>
          <w:tcPr>
            <w:tcW w:w="316" w:type="pct"/>
            <w:vAlign w:val="center"/>
          </w:tcPr>
          <w:p w14:paraId="7BE7E50E" w14:textId="3A299AFF" w:rsidR="00364DE3" w:rsidRPr="00E12186" w:rsidRDefault="00364DE3" w:rsidP="00AE568C">
            <w:pPr>
              <w:pStyle w:val="TIE-"/>
            </w:pPr>
            <w:r w:rsidRPr="00E12186">
              <w:rPr>
                <w:rFonts w:hint="eastAsia"/>
              </w:rPr>
              <w:t>液体畜禽粪便</w:t>
            </w:r>
          </w:p>
        </w:tc>
        <w:tc>
          <w:tcPr>
            <w:tcW w:w="421" w:type="pct"/>
            <w:vAlign w:val="center"/>
          </w:tcPr>
          <w:p w14:paraId="0A4B3B3B" w14:textId="64969818" w:rsidR="00364DE3" w:rsidRPr="00E12186" w:rsidRDefault="00364DE3" w:rsidP="00AE568C">
            <w:pPr>
              <w:pStyle w:val="TIE-"/>
            </w:pPr>
            <w:r w:rsidRPr="00E12186">
              <w:rPr>
                <w:rFonts w:hint="eastAsia"/>
              </w:rPr>
              <w:t>取肥口</w:t>
            </w:r>
          </w:p>
        </w:tc>
        <w:tc>
          <w:tcPr>
            <w:tcW w:w="1278" w:type="pct"/>
            <w:vAlign w:val="center"/>
          </w:tcPr>
          <w:p w14:paraId="032C048E" w14:textId="48F19D54" w:rsidR="00364DE3" w:rsidRPr="00E12186" w:rsidRDefault="00364DE3" w:rsidP="00AE568C">
            <w:pPr>
              <w:pStyle w:val="TIE-"/>
            </w:pPr>
            <w:r w:rsidRPr="00E12186">
              <w:rPr>
                <w:rFonts w:hint="eastAsia"/>
              </w:rPr>
              <w:t>蛔虫卵、粪大肠菌群数、血吸虫卵、钩虫卵</w:t>
            </w:r>
          </w:p>
        </w:tc>
        <w:tc>
          <w:tcPr>
            <w:tcW w:w="526" w:type="pct"/>
            <w:vAlign w:val="center"/>
          </w:tcPr>
          <w:p w14:paraId="4AB75EF4" w14:textId="3EBCD6A5" w:rsidR="00364DE3" w:rsidRPr="00E12186" w:rsidRDefault="00364DE3" w:rsidP="00AE568C">
            <w:pPr>
              <w:pStyle w:val="TIE-"/>
              <w:rPr>
                <w:kern w:val="0"/>
                <w:szCs w:val="20"/>
              </w:rPr>
            </w:pPr>
            <w:r w:rsidRPr="00E12186">
              <w:rPr>
                <w:rFonts w:hint="eastAsia"/>
              </w:rPr>
              <w:t>2</w:t>
            </w:r>
            <w:r w:rsidRPr="00E12186">
              <w:rPr>
                <w:rFonts w:hint="eastAsia"/>
              </w:rPr>
              <w:t>次</w:t>
            </w:r>
            <w:r w:rsidRPr="00E12186">
              <w:rPr>
                <w:rFonts w:hint="eastAsia"/>
              </w:rPr>
              <w:t>/</w:t>
            </w:r>
            <w:r w:rsidRPr="00E12186">
              <w:rPr>
                <w:rFonts w:hint="eastAsia"/>
              </w:rPr>
              <w:t>年</w:t>
            </w:r>
          </w:p>
        </w:tc>
        <w:tc>
          <w:tcPr>
            <w:tcW w:w="1654" w:type="pct"/>
            <w:vAlign w:val="center"/>
          </w:tcPr>
          <w:p w14:paraId="77C2864A" w14:textId="7EA1A6D9" w:rsidR="00364DE3" w:rsidRPr="00E12186" w:rsidRDefault="00364DE3" w:rsidP="00AE568C">
            <w:pPr>
              <w:pStyle w:val="TIE-"/>
              <w:rPr>
                <w:spacing w:val="-4"/>
              </w:rPr>
            </w:pPr>
            <w:r w:rsidRPr="00E12186">
              <w:rPr>
                <w:rFonts w:hint="eastAsia"/>
              </w:rPr>
              <w:t>满足《畜禽粪便无害化处理技术规范》（</w:t>
            </w:r>
            <w:r w:rsidRPr="00E12186">
              <w:rPr>
                <w:rFonts w:hint="eastAsia"/>
              </w:rPr>
              <w:t>GB/T36195-2018</w:t>
            </w:r>
            <w:r w:rsidRPr="00E12186">
              <w:rPr>
                <w:rFonts w:hint="eastAsia"/>
              </w:rPr>
              <w:t>）、《畜禽粪便还田技术规范》（</w:t>
            </w:r>
            <w:r w:rsidRPr="00E12186">
              <w:rPr>
                <w:rFonts w:hint="eastAsia"/>
              </w:rPr>
              <w:t>GB/T25246-2010</w:t>
            </w:r>
            <w:r w:rsidRPr="00E12186">
              <w:rPr>
                <w:rFonts w:hint="eastAsia"/>
              </w:rPr>
              <w:t>）无害化要求</w:t>
            </w:r>
          </w:p>
        </w:tc>
        <w:tc>
          <w:tcPr>
            <w:tcW w:w="523" w:type="pct"/>
            <w:vAlign w:val="center"/>
          </w:tcPr>
          <w:p w14:paraId="7CA6B8F2" w14:textId="0CD73F30" w:rsidR="00364DE3" w:rsidRPr="00E12186" w:rsidRDefault="00364DE3" w:rsidP="00AE568C">
            <w:pPr>
              <w:pStyle w:val="TIE-"/>
            </w:pPr>
            <w:r w:rsidRPr="00E12186">
              <w:rPr>
                <w:rFonts w:hint="eastAsia"/>
              </w:rPr>
              <w:t>委托有资质单位</w:t>
            </w:r>
          </w:p>
        </w:tc>
      </w:tr>
      <w:bookmarkEnd w:id="594"/>
    </w:tbl>
    <w:p w14:paraId="308EC2C3" w14:textId="77777777" w:rsidR="00B104D0" w:rsidRPr="00E12186" w:rsidRDefault="00B104D0" w:rsidP="00B104D0">
      <w:pPr>
        <w:ind w:firstLine="480"/>
      </w:pPr>
    </w:p>
    <w:p w14:paraId="642CF002" w14:textId="53EFC614" w:rsidR="00B104D0" w:rsidRPr="00E12186" w:rsidRDefault="00B104D0" w:rsidP="00B104D0">
      <w:pPr>
        <w:ind w:firstLine="480"/>
      </w:pPr>
      <w:r w:rsidRPr="00E12186">
        <w:br w:type="page"/>
      </w:r>
    </w:p>
    <w:p w14:paraId="63F42323" w14:textId="6FB3EA35" w:rsidR="002E7EAB" w:rsidRPr="00E12186" w:rsidRDefault="002E18A2">
      <w:pPr>
        <w:pStyle w:val="5"/>
      </w:pPr>
      <w:bookmarkStart w:id="595" w:name="_Hlk46587142"/>
      <w:r w:rsidRPr="00E12186">
        <w:lastRenderedPageBreak/>
        <w:t>表</w:t>
      </w:r>
      <w:r w:rsidR="00D3416E" w:rsidRPr="00E12186">
        <w:rPr>
          <w:rFonts w:hint="eastAsia"/>
        </w:rPr>
        <w:t>9.4</w:t>
      </w:r>
      <w:r w:rsidRPr="00E12186">
        <w:t>-1</w:t>
      </w:r>
      <w:r w:rsidRPr="00E12186">
        <w:rPr>
          <w:rFonts w:hint="eastAsia"/>
        </w:rPr>
        <w:t xml:space="preserve">    </w:t>
      </w:r>
      <w:r w:rsidRPr="00E12186">
        <w:rPr>
          <w:rFonts w:hint="eastAsia"/>
        </w:rPr>
        <w:t>项目</w:t>
      </w:r>
      <w:r w:rsidRPr="00E12186">
        <w:t>“</w:t>
      </w:r>
      <w:r w:rsidRPr="00E12186">
        <w:t>三同时</w:t>
      </w:r>
      <w:r w:rsidRPr="00E12186">
        <w:t>”</w:t>
      </w:r>
      <w:r w:rsidRPr="00E12186">
        <w:t>环保验收一览表</w:t>
      </w:r>
    </w:p>
    <w:tbl>
      <w:tblPr>
        <w:tblW w:w="5000" w:type="pct"/>
        <w:jc w:val="center"/>
        <w:tblBorders>
          <w:top w:val="single" w:sz="12" w:space="0" w:color="auto"/>
          <w:bottom w:val="single" w:sz="12" w:space="0" w:color="auto"/>
          <w:insideH w:val="single" w:sz="6" w:space="0" w:color="auto"/>
          <w:insideV w:val="single" w:sz="6" w:space="0" w:color="auto"/>
        </w:tblBorders>
        <w:tblLook w:val="04A0" w:firstRow="1" w:lastRow="0" w:firstColumn="1" w:lastColumn="0" w:noHBand="0" w:noVBand="1"/>
      </w:tblPr>
      <w:tblGrid>
        <w:gridCol w:w="460"/>
        <w:gridCol w:w="1207"/>
        <w:gridCol w:w="1137"/>
        <w:gridCol w:w="5527"/>
        <w:gridCol w:w="1842"/>
        <w:gridCol w:w="2550"/>
        <w:gridCol w:w="1212"/>
      </w:tblGrid>
      <w:tr w:rsidR="00093646" w:rsidRPr="00E12186" w14:paraId="531D2701" w14:textId="77777777" w:rsidTr="00B13707">
        <w:trPr>
          <w:jc w:val="center"/>
        </w:trPr>
        <w:tc>
          <w:tcPr>
            <w:tcW w:w="165" w:type="pct"/>
            <w:vAlign w:val="center"/>
          </w:tcPr>
          <w:p w14:paraId="27F4DBEB" w14:textId="77777777" w:rsidR="002E4899" w:rsidRPr="00E12186" w:rsidRDefault="002E4899" w:rsidP="00DF6442">
            <w:pPr>
              <w:pStyle w:val="TIE-"/>
            </w:pPr>
            <w:r w:rsidRPr="00E12186">
              <w:t>类型</w:t>
            </w:r>
          </w:p>
        </w:tc>
        <w:tc>
          <w:tcPr>
            <w:tcW w:w="433" w:type="pct"/>
            <w:vAlign w:val="center"/>
          </w:tcPr>
          <w:p w14:paraId="77A596EA" w14:textId="77777777" w:rsidR="002E4899" w:rsidRPr="00E12186" w:rsidRDefault="002E4899" w:rsidP="00DF6442">
            <w:pPr>
              <w:pStyle w:val="TIE-"/>
            </w:pPr>
            <w:r w:rsidRPr="00E12186">
              <w:rPr>
                <w:rFonts w:hint="eastAsia"/>
              </w:rPr>
              <w:t>产污点</w:t>
            </w:r>
          </w:p>
        </w:tc>
        <w:tc>
          <w:tcPr>
            <w:tcW w:w="408" w:type="pct"/>
            <w:vAlign w:val="center"/>
          </w:tcPr>
          <w:p w14:paraId="269B9954" w14:textId="77777777" w:rsidR="002E4899" w:rsidRPr="00E12186" w:rsidRDefault="002E4899" w:rsidP="00DF6442">
            <w:pPr>
              <w:pStyle w:val="TIE-"/>
            </w:pPr>
            <w:r w:rsidRPr="00E12186">
              <w:t>污染物</w:t>
            </w:r>
          </w:p>
        </w:tc>
        <w:tc>
          <w:tcPr>
            <w:tcW w:w="1983" w:type="pct"/>
            <w:vAlign w:val="center"/>
          </w:tcPr>
          <w:p w14:paraId="3A55EAFB" w14:textId="77777777" w:rsidR="002E4899" w:rsidRPr="00E12186" w:rsidRDefault="002E4899" w:rsidP="00DF6442">
            <w:pPr>
              <w:pStyle w:val="TIE-"/>
            </w:pPr>
            <w:r w:rsidRPr="00E12186">
              <w:t>治理措施</w:t>
            </w:r>
          </w:p>
        </w:tc>
        <w:tc>
          <w:tcPr>
            <w:tcW w:w="661" w:type="pct"/>
            <w:vAlign w:val="center"/>
          </w:tcPr>
          <w:p w14:paraId="1F3E368B" w14:textId="5D49CA01" w:rsidR="002E4899" w:rsidRPr="00E12186" w:rsidRDefault="002E4899" w:rsidP="002E4899">
            <w:pPr>
              <w:pStyle w:val="TIE-"/>
            </w:pPr>
            <w:r w:rsidRPr="00E12186">
              <w:rPr>
                <w:rFonts w:hint="eastAsia"/>
              </w:rPr>
              <w:t>监测因子及点位</w:t>
            </w:r>
          </w:p>
        </w:tc>
        <w:tc>
          <w:tcPr>
            <w:tcW w:w="915" w:type="pct"/>
            <w:vAlign w:val="center"/>
          </w:tcPr>
          <w:p w14:paraId="0D247342" w14:textId="591895F8" w:rsidR="002E4899" w:rsidRPr="00E12186" w:rsidRDefault="002E4899" w:rsidP="00DF6442">
            <w:pPr>
              <w:pStyle w:val="TIE-"/>
            </w:pPr>
            <w:r w:rsidRPr="00E12186">
              <w:rPr>
                <w:rFonts w:hint="eastAsia"/>
              </w:rPr>
              <w:t>治理效果</w:t>
            </w:r>
          </w:p>
        </w:tc>
        <w:tc>
          <w:tcPr>
            <w:tcW w:w="435" w:type="pct"/>
            <w:vAlign w:val="center"/>
          </w:tcPr>
          <w:p w14:paraId="4A6656CF" w14:textId="77777777" w:rsidR="002E4899" w:rsidRPr="00E12186" w:rsidRDefault="002E4899" w:rsidP="00DF6442">
            <w:pPr>
              <w:pStyle w:val="TIE-"/>
            </w:pPr>
            <w:r w:rsidRPr="00E12186">
              <w:rPr>
                <w:rFonts w:hint="eastAsia"/>
              </w:rPr>
              <w:t>完成时间</w:t>
            </w:r>
          </w:p>
        </w:tc>
      </w:tr>
      <w:tr w:rsidR="001B04EF" w:rsidRPr="00E12186" w14:paraId="6EB58DA8" w14:textId="77777777" w:rsidTr="00B13707">
        <w:trPr>
          <w:jc w:val="center"/>
        </w:trPr>
        <w:tc>
          <w:tcPr>
            <w:tcW w:w="165" w:type="pct"/>
            <w:vMerge w:val="restart"/>
            <w:vAlign w:val="center"/>
          </w:tcPr>
          <w:p w14:paraId="206E291B" w14:textId="77777777" w:rsidR="001B04EF" w:rsidRPr="00E12186" w:rsidRDefault="001B04EF" w:rsidP="00DF6442">
            <w:pPr>
              <w:pStyle w:val="TIE-"/>
            </w:pPr>
            <w:r w:rsidRPr="00E12186">
              <w:t>废气</w:t>
            </w:r>
          </w:p>
        </w:tc>
        <w:tc>
          <w:tcPr>
            <w:tcW w:w="433" w:type="pct"/>
            <w:vAlign w:val="center"/>
          </w:tcPr>
          <w:p w14:paraId="3D2BBF2F" w14:textId="4E628B6A" w:rsidR="001B04EF" w:rsidRPr="00E12186" w:rsidRDefault="001B04EF" w:rsidP="00093646">
            <w:pPr>
              <w:pStyle w:val="TIE-"/>
            </w:pPr>
            <w:r>
              <w:rPr>
                <w:rFonts w:hint="eastAsia"/>
              </w:rPr>
              <w:t>育肥猪舍</w:t>
            </w:r>
          </w:p>
        </w:tc>
        <w:tc>
          <w:tcPr>
            <w:tcW w:w="408" w:type="pct"/>
            <w:vMerge w:val="restart"/>
            <w:vAlign w:val="center"/>
          </w:tcPr>
          <w:p w14:paraId="2423D2D2" w14:textId="77777777" w:rsidR="001B04EF" w:rsidRPr="00E12186" w:rsidRDefault="001B04EF" w:rsidP="00A91BCD">
            <w:pPr>
              <w:pStyle w:val="TIE-"/>
            </w:pPr>
            <w:r w:rsidRPr="00E12186">
              <w:rPr>
                <w:rFonts w:hint="eastAsia"/>
              </w:rPr>
              <w:t>氨气</w:t>
            </w:r>
          </w:p>
          <w:p w14:paraId="0D5B8BCC" w14:textId="77777777" w:rsidR="001B04EF" w:rsidRPr="00E12186" w:rsidRDefault="001B04EF" w:rsidP="00A91BCD">
            <w:pPr>
              <w:pStyle w:val="TIE-"/>
            </w:pPr>
            <w:r w:rsidRPr="00E12186">
              <w:rPr>
                <w:rFonts w:hint="eastAsia"/>
              </w:rPr>
              <w:t>硫化氢</w:t>
            </w:r>
          </w:p>
          <w:p w14:paraId="525247C3" w14:textId="0C0ECBDB" w:rsidR="001B04EF" w:rsidRPr="00E12186" w:rsidRDefault="001B04EF" w:rsidP="00DF6442">
            <w:pPr>
              <w:pStyle w:val="TIE-"/>
            </w:pPr>
            <w:r w:rsidRPr="00E12186">
              <w:rPr>
                <w:rFonts w:hint="eastAsia"/>
              </w:rPr>
              <w:t>臭气浓度</w:t>
            </w:r>
          </w:p>
        </w:tc>
        <w:tc>
          <w:tcPr>
            <w:tcW w:w="1983" w:type="pct"/>
            <w:vMerge w:val="restart"/>
            <w:vAlign w:val="center"/>
          </w:tcPr>
          <w:p w14:paraId="148FF1D2" w14:textId="2B7533D1" w:rsidR="001B04EF" w:rsidRPr="00E12186" w:rsidRDefault="001B04EF" w:rsidP="00DF6442">
            <w:pPr>
              <w:pStyle w:val="TIE-"/>
            </w:pPr>
            <w:r>
              <w:rPr>
                <w:rFonts w:hint="eastAsia"/>
              </w:rPr>
              <w:t>控制饲养密度、加强舍内通风、调控喂食量，</w:t>
            </w:r>
            <w:r w:rsidRPr="00093646">
              <w:rPr>
                <w:rFonts w:hint="eastAsia"/>
              </w:rPr>
              <w:t>控制饲料蛋白质含量，</w:t>
            </w:r>
            <w:r>
              <w:rPr>
                <w:rFonts w:hint="eastAsia"/>
              </w:rPr>
              <w:t>饲料</w:t>
            </w:r>
            <w:r w:rsidRPr="00093646">
              <w:rPr>
                <w:rFonts w:hint="eastAsia"/>
              </w:rPr>
              <w:t>添加</w:t>
            </w:r>
            <w:r w:rsidRPr="00093646">
              <w:rPr>
                <w:rFonts w:hint="eastAsia"/>
              </w:rPr>
              <w:t>EM</w:t>
            </w:r>
            <w:r w:rsidRPr="00093646">
              <w:rPr>
                <w:rFonts w:hint="eastAsia"/>
              </w:rPr>
              <w:t>制剂的饲料，采用</w:t>
            </w:r>
            <w:r>
              <w:rPr>
                <w:rFonts w:hint="eastAsia"/>
              </w:rPr>
              <w:t>漏缝地板的</w:t>
            </w:r>
            <w:r w:rsidRPr="00093646">
              <w:rPr>
                <w:rFonts w:hint="eastAsia"/>
              </w:rPr>
              <w:t>干清粪工艺，各泡粪池</w:t>
            </w:r>
            <w:r>
              <w:rPr>
                <w:rFonts w:hint="eastAsia"/>
              </w:rPr>
              <w:t>、氧化塘</w:t>
            </w:r>
            <w:r w:rsidRPr="00093646">
              <w:rPr>
                <w:rFonts w:hint="eastAsia"/>
              </w:rPr>
              <w:t>添加生物菌剂除臭，并加强四周场地绿化</w:t>
            </w:r>
          </w:p>
        </w:tc>
        <w:tc>
          <w:tcPr>
            <w:tcW w:w="661" w:type="pct"/>
            <w:vMerge w:val="restart"/>
            <w:vAlign w:val="center"/>
          </w:tcPr>
          <w:p w14:paraId="007142B9" w14:textId="53EFE46C" w:rsidR="001B04EF" w:rsidRPr="00E12186" w:rsidRDefault="001B04EF" w:rsidP="002E4899">
            <w:pPr>
              <w:pStyle w:val="TIE-"/>
            </w:pPr>
            <w:r w:rsidRPr="00E12186">
              <w:rPr>
                <w:rFonts w:hint="eastAsia"/>
              </w:rPr>
              <w:t>检测因子：氨气、硫化氢、臭气浓度</w:t>
            </w:r>
          </w:p>
          <w:p w14:paraId="32D833D5" w14:textId="0618EF5D" w:rsidR="001B04EF" w:rsidRPr="00E12186" w:rsidRDefault="001B04EF" w:rsidP="002E4899">
            <w:pPr>
              <w:pStyle w:val="TIE-"/>
            </w:pPr>
            <w:r w:rsidRPr="00E12186">
              <w:rPr>
                <w:rFonts w:hint="eastAsia"/>
              </w:rPr>
              <w:t>监测点位：四周厂界</w:t>
            </w:r>
            <w:r w:rsidRPr="00E12186">
              <w:rPr>
                <w:rFonts w:hint="eastAsia"/>
              </w:rPr>
              <w:t>4</w:t>
            </w:r>
            <w:r w:rsidRPr="00E12186">
              <w:rPr>
                <w:rFonts w:hint="eastAsia"/>
              </w:rPr>
              <w:t>个点，</w:t>
            </w:r>
            <w:r w:rsidRPr="00E12186">
              <w:rPr>
                <w:rFonts w:hint="eastAsia"/>
                <w:szCs w:val="21"/>
              </w:rPr>
              <w:t>厂界外上风向</w:t>
            </w:r>
            <w:r w:rsidRPr="00E12186">
              <w:rPr>
                <w:rFonts w:hint="eastAsia"/>
                <w:szCs w:val="21"/>
              </w:rPr>
              <w:t>1</w:t>
            </w:r>
            <w:r w:rsidRPr="00E12186">
              <w:rPr>
                <w:rFonts w:hint="eastAsia"/>
                <w:szCs w:val="21"/>
              </w:rPr>
              <w:t>个点，下风向</w:t>
            </w:r>
            <w:r w:rsidRPr="00E12186">
              <w:rPr>
                <w:rFonts w:hint="eastAsia"/>
                <w:szCs w:val="21"/>
              </w:rPr>
              <w:t>3</w:t>
            </w:r>
            <w:r w:rsidRPr="00E12186">
              <w:rPr>
                <w:rFonts w:hint="eastAsia"/>
                <w:szCs w:val="21"/>
              </w:rPr>
              <w:t>个点</w:t>
            </w:r>
          </w:p>
        </w:tc>
        <w:tc>
          <w:tcPr>
            <w:tcW w:w="915" w:type="pct"/>
            <w:vMerge w:val="restart"/>
            <w:vAlign w:val="center"/>
          </w:tcPr>
          <w:p w14:paraId="145AD0A9" w14:textId="30BF381B" w:rsidR="001B04EF" w:rsidRPr="00E12186" w:rsidRDefault="001B04EF" w:rsidP="00DF6442">
            <w:pPr>
              <w:pStyle w:val="TIE-"/>
            </w:pPr>
            <w:r w:rsidRPr="00E12186">
              <w:rPr>
                <w:rFonts w:hint="eastAsia"/>
              </w:rPr>
              <w:t>《恶臭污染物排放标准》（</w:t>
            </w:r>
            <w:r w:rsidRPr="00E12186">
              <w:rPr>
                <w:rFonts w:hint="eastAsia"/>
              </w:rPr>
              <w:t>GB14554-93</w:t>
            </w:r>
            <w:r w:rsidRPr="00E12186">
              <w:rPr>
                <w:rFonts w:hint="eastAsia"/>
              </w:rPr>
              <w:t>）二级标准中氨气和硫化氢的浓度标准限值；</w:t>
            </w:r>
          </w:p>
          <w:p w14:paraId="456E7C00" w14:textId="7B039F09" w:rsidR="001B04EF" w:rsidRPr="00E12186" w:rsidRDefault="001B04EF" w:rsidP="00DF6442">
            <w:pPr>
              <w:pStyle w:val="TIE-"/>
            </w:pPr>
            <w:r w:rsidRPr="00E12186">
              <w:rPr>
                <w:rFonts w:hint="eastAsia"/>
              </w:rPr>
              <w:t>《畜禽养殖业污染物排放标准》（</w:t>
            </w:r>
            <w:r w:rsidRPr="00E12186">
              <w:rPr>
                <w:rFonts w:hint="eastAsia"/>
              </w:rPr>
              <w:t>GB18596-2001</w:t>
            </w:r>
            <w:r w:rsidRPr="00E12186">
              <w:rPr>
                <w:rFonts w:hint="eastAsia"/>
              </w:rPr>
              <w:t>）中臭气浓度的限值要求</w:t>
            </w:r>
          </w:p>
        </w:tc>
        <w:tc>
          <w:tcPr>
            <w:tcW w:w="435" w:type="pct"/>
            <w:vMerge w:val="restart"/>
            <w:vAlign w:val="center"/>
          </w:tcPr>
          <w:p w14:paraId="3A97DAE6" w14:textId="77777777" w:rsidR="001B04EF" w:rsidRPr="00E12186" w:rsidRDefault="001B04EF" w:rsidP="00DF6442">
            <w:pPr>
              <w:pStyle w:val="TIE-"/>
            </w:pPr>
            <w:r w:rsidRPr="00E12186">
              <w:rPr>
                <w:rFonts w:hint="eastAsia"/>
              </w:rPr>
              <w:t>“三同时”</w:t>
            </w:r>
          </w:p>
        </w:tc>
      </w:tr>
      <w:tr w:rsidR="001B04EF" w:rsidRPr="00E12186" w14:paraId="12002641" w14:textId="77777777" w:rsidTr="00B13707">
        <w:trPr>
          <w:jc w:val="center"/>
        </w:trPr>
        <w:tc>
          <w:tcPr>
            <w:tcW w:w="165" w:type="pct"/>
            <w:vMerge/>
            <w:vAlign w:val="center"/>
          </w:tcPr>
          <w:p w14:paraId="0391275C" w14:textId="77777777" w:rsidR="001B04EF" w:rsidRPr="00E12186" w:rsidRDefault="001B04EF" w:rsidP="00DF6442">
            <w:pPr>
              <w:pStyle w:val="TIE-"/>
            </w:pPr>
          </w:p>
        </w:tc>
        <w:tc>
          <w:tcPr>
            <w:tcW w:w="433" w:type="pct"/>
            <w:vAlign w:val="center"/>
          </w:tcPr>
          <w:p w14:paraId="729FABF1" w14:textId="38CF6CDF" w:rsidR="001B04EF" w:rsidRPr="00E12186" w:rsidRDefault="001B04EF" w:rsidP="00DF6442">
            <w:pPr>
              <w:pStyle w:val="TIE-"/>
            </w:pPr>
            <w:r>
              <w:rPr>
                <w:rFonts w:hint="eastAsia"/>
              </w:rPr>
              <w:t>氧化塘</w:t>
            </w:r>
          </w:p>
        </w:tc>
        <w:tc>
          <w:tcPr>
            <w:tcW w:w="408" w:type="pct"/>
            <w:vMerge/>
            <w:vAlign w:val="center"/>
          </w:tcPr>
          <w:p w14:paraId="72942D3D" w14:textId="77777777" w:rsidR="001B04EF" w:rsidRPr="00E12186" w:rsidRDefault="001B04EF" w:rsidP="00DF6442">
            <w:pPr>
              <w:pStyle w:val="TIE-"/>
            </w:pPr>
          </w:p>
        </w:tc>
        <w:tc>
          <w:tcPr>
            <w:tcW w:w="1983" w:type="pct"/>
            <w:vMerge/>
            <w:vAlign w:val="center"/>
          </w:tcPr>
          <w:p w14:paraId="2B221E1E" w14:textId="2F3B2F44" w:rsidR="001B04EF" w:rsidRPr="00E12186" w:rsidRDefault="001B04EF" w:rsidP="00DF6442">
            <w:pPr>
              <w:pStyle w:val="TIE-"/>
            </w:pPr>
          </w:p>
        </w:tc>
        <w:tc>
          <w:tcPr>
            <w:tcW w:w="661" w:type="pct"/>
            <w:vMerge/>
            <w:vAlign w:val="center"/>
          </w:tcPr>
          <w:p w14:paraId="35F25289" w14:textId="77777777" w:rsidR="001B04EF" w:rsidRPr="00E12186" w:rsidRDefault="001B04EF" w:rsidP="002E4899">
            <w:pPr>
              <w:pStyle w:val="TIE-"/>
            </w:pPr>
          </w:p>
        </w:tc>
        <w:tc>
          <w:tcPr>
            <w:tcW w:w="915" w:type="pct"/>
            <w:vMerge/>
            <w:vAlign w:val="center"/>
          </w:tcPr>
          <w:p w14:paraId="56EA3944" w14:textId="2B494BEB" w:rsidR="001B04EF" w:rsidRPr="00E12186" w:rsidRDefault="001B04EF" w:rsidP="00DF6442">
            <w:pPr>
              <w:pStyle w:val="TIE-"/>
            </w:pPr>
          </w:p>
        </w:tc>
        <w:tc>
          <w:tcPr>
            <w:tcW w:w="435" w:type="pct"/>
            <w:vMerge/>
            <w:vAlign w:val="center"/>
          </w:tcPr>
          <w:p w14:paraId="72A3D3C5" w14:textId="77777777" w:rsidR="001B04EF" w:rsidRPr="00E12186" w:rsidRDefault="001B04EF" w:rsidP="00DF6442">
            <w:pPr>
              <w:pStyle w:val="TIE-"/>
            </w:pPr>
          </w:p>
        </w:tc>
      </w:tr>
      <w:tr w:rsidR="001B04EF" w:rsidRPr="00E12186" w14:paraId="24F03AB0" w14:textId="77777777" w:rsidTr="00B13707">
        <w:trPr>
          <w:jc w:val="center"/>
        </w:trPr>
        <w:tc>
          <w:tcPr>
            <w:tcW w:w="165" w:type="pct"/>
            <w:vMerge/>
            <w:vAlign w:val="center"/>
          </w:tcPr>
          <w:p w14:paraId="21BEF75D" w14:textId="77777777" w:rsidR="001B04EF" w:rsidRPr="00E12186" w:rsidRDefault="001B04EF" w:rsidP="00DF6442">
            <w:pPr>
              <w:pStyle w:val="TIE-"/>
            </w:pPr>
          </w:p>
        </w:tc>
        <w:tc>
          <w:tcPr>
            <w:tcW w:w="433" w:type="pct"/>
            <w:vAlign w:val="center"/>
          </w:tcPr>
          <w:p w14:paraId="36247497" w14:textId="31EA6D08" w:rsidR="001B04EF" w:rsidRDefault="001B04EF" w:rsidP="00DF6442">
            <w:pPr>
              <w:pStyle w:val="TIE-"/>
            </w:pPr>
            <w:r>
              <w:rPr>
                <w:rFonts w:hint="eastAsia"/>
              </w:rPr>
              <w:t>生物质锅炉烟气</w:t>
            </w:r>
          </w:p>
        </w:tc>
        <w:tc>
          <w:tcPr>
            <w:tcW w:w="408" w:type="pct"/>
            <w:vAlign w:val="center"/>
          </w:tcPr>
          <w:p w14:paraId="44BDA74B" w14:textId="77777777" w:rsidR="001B04EF" w:rsidRDefault="001B04EF" w:rsidP="00DF6442">
            <w:pPr>
              <w:pStyle w:val="TIE-"/>
            </w:pPr>
            <w:r>
              <w:rPr>
                <w:rFonts w:hint="eastAsia"/>
              </w:rPr>
              <w:t>二氧化硫</w:t>
            </w:r>
          </w:p>
          <w:p w14:paraId="3933F772" w14:textId="77777777" w:rsidR="001B04EF" w:rsidRDefault="001B04EF" w:rsidP="00DF6442">
            <w:pPr>
              <w:pStyle w:val="TIE-"/>
            </w:pPr>
            <w:r>
              <w:rPr>
                <w:rFonts w:hint="eastAsia"/>
              </w:rPr>
              <w:t>氮氧化物</w:t>
            </w:r>
          </w:p>
          <w:p w14:paraId="2F999B79" w14:textId="19A8AEC0" w:rsidR="001B04EF" w:rsidRPr="00E12186" w:rsidRDefault="001B04EF" w:rsidP="00DF6442">
            <w:pPr>
              <w:pStyle w:val="TIE-"/>
            </w:pPr>
            <w:r>
              <w:rPr>
                <w:rFonts w:hint="eastAsia"/>
              </w:rPr>
              <w:t>颗粒物</w:t>
            </w:r>
          </w:p>
        </w:tc>
        <w:tc>
          <w:tcPr>
            <w:tcW w:w="1983" w:type="pct"/>
            <w:vAlign w:val="center"/>
          </w:tcPr>
          <w:p w14:paraId="32EE49E6" w14:textId="287FF713" w:rsidR="001B04EF" w:rsidRPr="00E12186" w:rsidRDefault="001B04EF" w:rsidP="00DF6442">
            <w:pPr>
              <w:pStyle w:val="TIE-"/>
            </w:pPr>
            <w:r w:rsidRPr="001B04EF">
              <w:rPr>
                <w:rFonts w:hint="eastAsia"/>
              </w:rPr>
              <w:t>生物质锅炉烟气经</w:t>
            </w:r>
            <w:r>
              <w:rPr>
                <w:rFonts w:hint="eastAsia"/>
              </w:rPr>
              <w:t>1</w:t>
            </w:r>
            <w:r>
              <w:rPr>
                <w:rFonts w:hint="eastAsia"/>
              </w:rPr>
              <w:t>套</w:t>
            </w:r>
            <w:r w:rsidRPr="001B04EF">
              <w:rPr>
                <w:rFonts w:hint="eastAsia"/>
              </w:rPr>
              <w:t>布袋除尘器除尘后，通过</w:t>
            </w:r>
            <w:r>
              <w:rPr>
                <w:rFonts w:hint="eastAsia"/>
              </w:rPr>
              <w:t>1</w:t>
            </w:r>
            <w:r>
              <w:rPr>
                <w:rFonts w:hint="eastAsia"/>
              </w:rPr>
              <w:t>根</w:t>
            </w:r>
            <w:r w:rsidRPr="001B04EF">
              <w:rPr>
                <w:rFonts w:hint="eastAsia"/>
              </w:rPr>
              <w:t>30m</w:t>
            </w:r>
            <w:r w:rsidRPr="001B04EF">
              <w:rPr>
                <w:rFonts w:hint="eastAsia"/>
              </w:rPr>
              <w:t>高烟囱排放。</w:t>
            </w:r>
          </w:p>
        </w:tc>
        <w:tc>
          <w:tcPr>
            <w:tcW w:w="661" w:type="pct"/>
            <w:vAlign w:val="center"/>
          </w:tcPr>
          <w:p w14:paraId="7A95C754" w14:textId="28D4B9CA" w:rsidR="001B04EF" w:rsidRPr="00E12186" w:rsidRDefault="001B04EF" w:rsidP="001B04EF">
            <w:pPr>
              <w:pStyle w:val="TIE-"/>
            </w:pPr>
            <w:r w:rsidRPr="001F0A94">
              <w:rPr>
                <w:rFonts w:hint="eastAsia"/>
              </w:rPr>
              <w:t>颗粒物、</w:t>
            </w:r>
            <w:r w:rsidRPr="001F0A94">
              <w:rPr>
                <w:rFonts w:hint="eastAsia"/>
              </w:rPr>
              <w:t>SO</w:t>
            </w:r>
            <w:r w:rsidRPr="001F0A94">
              <w:rPr>
                <w:rFonts w:hint="eastAsia"/>
                <w:vertAlign w:val="subscript"/>
              </w:rPr>
              <w:t>2</w:t>
            </w:r>
            <w:r w:rsidRPr="001F0A94">
              <w:rPr>
                <w:rFonts w:hint="eastAsia"/>
              </w:rPr>
              <w:t>、</w:t>
            </w:r>
            <w:r w:rsidRPr="001F0A94">
              <w:rPr>
                <w:rFonts w:hint="eastAsia"/>
              </w:rPr>
              <w:t>NO</w:t>
            </w:r>
            <w:r w:rsidR="00985771">
              <w:rPr>
                <w:rFonts w:hint="eastAsia"/>
              </w:rPr>
              <w:t>x</w:t>
            </w:r>
            <w:r w:rsidRPr="001F0A94">
              <w:rPr>
                <w:rFonts w:hint="eastAsia"/>
              </w:rPr>
              <w:t>、</w:t>
            </w:r>
            <w:r>
              <w:rPr>
                <w:rFonts w:hint="eastAsia"/>
              </w:rPr>
              <w:t>汞及其化合物、</w:t>
            </w:r>
            <w:r w:rsidRPr="001F0A94">
              <w:rPr>
                <w:rFonts w:hint="eastAsia"/>
              </w:rPr>
              <w:t>林格曼黑度</w:t>
            </w:r>
          </w:p>
        </w:tc>
        <w:tc>
          <w:tcPr>
            <w:tcW w:w="915" w:type="pct"/>
            <w:vAlign w:val="center"/>
          </w:tcPr>
          <w:p w14:paraId="5F0CEC5B" w14:textId="5AB7823B" w:rsidR="001B04EF" w:rsidRPr="00E12186" w:rsidRDefault="001B04EF" w:rsidP="00DF6442">
            <w:pPr>
              <w:pStyle w:val="TIE-"/>
            </w:pPr>
            <w:r w:rsidRPr="001B04EF">
              <w:rPr>
                <w:rFonts w:hint="eastAsia"/>
              </w:rPr>
              <w:t>《锅炉大气污染物排放标准》（</w:t>
            </w:r>
            <w:r w:rsidRPr="001B04EF">
              <w:rPr>
                <w:rFonts w:hint="eastAsia"/>
              </w:rPr>
              <w:t>GB13271-2014</w:t>
            </w:r>
            <w:r w:rsidRPr="001B04EF">
              <w:rPr>
                <w:rFonts w:hint="eastAsia"/>
              </w:rPr>
              <w:t>）中表</w:t>
            </w:r>
            <w:r w:rsidRPr="001B04EF">
              <w:rPr>
                <w:rFonts w:hint="eastAsia"/>
              </w:rPr>
              <w:t>2</w:t>
            </w:r>
            <w:r w:rsidRPr="001B04EF">
              <w:rPr>
                <w:rFonts w:hint="eastAsia"/>
              </w:rPr>
              <w:t>新建锅炉大气污染物排放浓度限值</w:t>
            </w:r>
          </w:p>
        </w:tc>
        <w:tc>
          <w:tcPr>
            <w:tcW w:w="435" w:type="pct"/>
            <w:vAlign w:val="center"/>
          </w:tcPr>
          <w:p w14:paraId="0DD44F3B" w14:textId="703444D0" w:rsidR="001B04EF" w:rsidRPr="00E12186" w:rsidRDefault="001B04EF" w:rsidP="00DF6442">
            <w:pPr>
              <w:pStyle w:val="TIE-"/>
            </w:pPr>
            <w:r>
              <w:rPr>
                <w:rFonts w:hint="eastAsia"/>
              </w:rPr>
              <w:t>“三同时”</w:t>
            </w:r>
          </w:p>
        </w:tc>
      </w:tr>
      <w:tr w:rsidR="00B13707" w:rsidRPr="00E12186" w14:paraId="4280EC6C" w14:textId="77777777" w:rsidTr="00B13707">
        <w:trPr>
          <w:jc w:val="center"/>
        </w:trPr>
        <w:tc>
          <w:tcPr>
            <w:tcW w:w="165" w:type="pct"/>
            <w:vMerge w:val="restart"/>
            <w:vAlign w:val="center"/>
          </w:tcPr>
          <w:p w14:paraId="009A86BC" w14:textId="77777777" w:rsidR="00B13707" w:rsidRPr="00E12186" w:rsidRDefault="00B13707" w:rsidP="00DF6442">
            <w:pPr>
              <w:pStyle w:val="TIE-"/>
            </w:pPr>
            <w:r w:rsidRPr="00E12186">
              <w:t>废水</w:t>
            </w:r>
          </w:p>
        </w:tc>
        <w:tc>
          <w:tcPr>
            <w:tcW w:w="433" w:type="pct"/>
            <w:vAlign w:val="center"/>
          </w:tcPr>
          <w:p w14:paraId="432F8B4D" w14:textId="6616319C" w:rsidR="00B13707" w:rsidRPr="00E12186" w:rsidRDefault="00B13707" w:rsidP="00DF6442">
            <w:pPr>
              <w:pStyle w:val="TIE-"/>
            </w:pPr>
            <w:r>
              <w:rPr>
                <w:rFonts w:hint="eastAsia"/>
              </w:rPr>
              <w:t>粪</w:t>
            </w:r>
            <w:r w:rsidRPr="00E12186">
              <w:rPr>
                <w:rFonts w:hint="eastAsia"/>
              </w:rPr>
              <w:t>尿</w:t>
            </w:r>
            <w:r>
              <w:rPr>
                <w:rFonts w:hint="eastAsia"/>
              </w:rPr>
              <w:t>混合物</w:t>
            </w:r>
          </w:p>
        </w:tc>
        <w:tc>
          <w:tcPr>
            <w:tcW w:w="408" w:type="pct"/>
            <w:vMerge w:val="restart"/>
            <w:vAlign w:val="center"/>
          </w:tcPr>
          <w:p w14:paraId="11FFDAE0" w14:textId="6A8359A1" w:rsidR="00B13707" w:rsidRPr="00E12186" w:rsidRDefault="00B13707" w:rsidP="00093646">
            <w:pPr>
              <w:pStyle w:val="TIE-"/>
            </w:pPr>
            <w:r w:rsidRPr="00E12186">
              <w:t>COD</w:t>
            </w:r>
            <w:r w:rsidRPr="00E12186">
              <w:rPr>
                <w:vertAlign w:val="subscript"/>
              </w:rPr>
              <w:t>Cr</w:t>
            </w:r>
            <w:r w:rsidRPr="00E12186">
              <w:t>、</w:t>
            </w:r>
            <w:r w:rsidRPr="00E12186">
              <w:t>SS</w:t>
            </w:r>
            <w:r w:rsidRPr="00E12186">
              <w:rPr>
                <w:rFonts w:hint="eastAsia"/>
              </w:rPr>
              <w:t>、</w:t>
            </w:r>
            <w:r w:rsidRPr="00E12186">
              <w:rPr>
                <w:rFonts w:hint="eastAsia"/>
              </w:rPr>
              <w:t>NH</w:t>
            </w:r>
            <w:r w:rsidRPr="00E12186">
              <w:rPr>
                <w:rFonts w:hint="eastAsia"/>
                <w:vertAlign w:val="subscript"/>
              </w:rPr>
              <w:t>3</w:t>
            </w:r>
            <w:r w:rsidRPr="00E12186">
              <w:rPr>
                <w:rFonts w:hint="eastAsia"/>
              </w:rPr>
              <w:t>-N</w:t>
            </w:r>
          </w:p>
        </w:tc>
        <w:tc>
          <w:tcPr>
            <w:tcW w:w="1983" w:type="pct"/>
            <w:vMerge w:val="restart"/>
            <w:vAlign w:val="center"/>
          </w:tcPr>
          <w:p w14:paraId="5286A7CB" w14:textId="32D47506" w:rsidR="00B13707" w:rsidRDefault="00B13707" w:rsidP="00BD6CD1">
            <w:pPr>
              <w:pStyle w:val="TIE-"/>
            </w:pPr>
            <w:r>
              <w:rPr>
                <w:rFonts w:ascii="宋体" w:hAnsi="宋体" w:hint="eastAsia"/>
              </w:rPr>
              <w:t>①</w:t>
            </w:r>
            <w:r>
              <w:rPr>
                <w:rFonts w:hint="eastAsia"/>
              </w:rPr>
              <w:t>新建化粪池</w:t>
            </w:r>
            <w:r>
              <w:rPr>
                <w:rFonts w:hint="eastAsia"/>
              </w:rPr>
              <w:t>2</w:t>
            </w:r>
            <w:r>
              <w:rPr>
                <w:rFonts w:hint="eastAsia"/>
              </w:rPr>
              <w:t>座，单体容积为</w:t>
            </w:r>
            <w:r w:rsidR="00CC3D83">
              <w:rPr>
                <w:rFonts w:hint="eastAsia"/>
              </w:rPr>
              <w:t>5</w:t>
            </w:r>
            <w:r>
              <w:rPr>
                <w:rFonts w:hint="eastAsia"/>
              </w:rPr>
              <w:t>00m</w:t>
            </w:r>
            <w:r>
              <w:rPr>
                <w:rFonts w:hint="eastAsia"/>
                <w:vertAlign w:val="superscript"/>
              </w:rPr>
              <w:t>3</w:t>
            </w:r>
            <w:r>
              <w:rPr>
                <w:rFonts w:hint="eastAsia"/>
              </w:rPr>
              <w:t>，总容积</w:t>
            </w:r>
            <w:r w:rsidR="00CC3D83">
              <w:rPr>
                <w:rFonts w:hint="eastAsia"/>
              </w:rPr>
              <w:t>1</w:t>
            </w:r>
            <w:r>
              <w:rPr>
                <w:rFonts w:hint="eastAsia"/>
              </w:rPr>
              <w:t>000m</w:t>
            </w:r>
            <w:r w:rsidRPr="00AA0F85">
              <w:rPr>
                <w:rFonts w:hint="eastAsia"/>
                <w:vertAlign w:val="superscript"/>
              </w:rPr>
              <w:t>3</w:t>
            </w:r>
            <w:r>
              <w:rPr>
                <w:rFonts w:hint="eastAsia"/>
              </w:rPr>
              <w:t>；</w:t>
            </w:r>
            <w:r w:rsidR="00964C5D">
              <w:rPr>
                <w:rFonts w:hint="eastAsia"/>
              </w:rPr>
              <w:t>新建氧化塘</w:t>
            </w:r>
            <w:r w:rsidR="00964C5D">
              <w:rPr>
                <w:rFonts w:hint="eastAsia"/>
              </w:rPr>
              <w:t>2</w:t>
            </w:r>
            <w:r w:rsidR="00964C5D">
              <w:rPr>
                <w:rFonts w:hint="eastAsia"/>
              </w:rPr>
              <w:t>座，深度</w:t>
            </w:r>
            <w:r w:rsidR="00964C5D">
              <w:rPr>
                <w:rFonts w:hint="eastAsia"/>
              </w:rPr>
              <w:t>5m</w:t>
            </w:r>
            <w:r w:rsidR="00964C5D">
              <w:rPr>
                <w:rFonts w:hint="eastAsia"/>
              </w:rPr>
              <w:t>，有</w:t>
            </w:r>
            <w:r w:rsidR="00964C5D" w:rsidRPr="000F7C5F">
              <w:rPr>
                <w:rFonts w:hint="eastAsia"/>
              </w:rPr>
              <w:t>效容积</w:t>
            </w:r>
            <w:r w:rsidR="00964C5D">
              <w:t>8500</w:t>
            </w:r>
            <w:r w:rsidR="00964C5D" w:rsidRPr="000F7C5F">
              <w:rPr>
                <w:rFonts w:hint="eastAsia"/>
              </w:rPr>
              <w:t>m</w:t>
            </w:r>
            <w:r w:rsidR="00964C5D" w:rsidRPr="000F7C5F">
              <w:rPr>
                <w:rFonts w:hint="eastAsia"/>
                <w:vertAlign w:val="superscript"/>
              </w:rPr>
              <w:t>3</w:t>
            </w:r>
            <w:r w:rsidR="00964C5D">
              <w:rPr>
                <w:rFonts w:hint="eastAsia"/>
              </w:rPr>
              <w:t>，</w:t>
            </w:r>
            <w:r w:rsidR="00964C5D" w:rsidRPr="000F7C5F">
              <w:rPr>
                <w:rFonts w:hint="eastAsia"/>
              </w:rPr>
              <w:t>有效</w:t>
            </w:r>
            <w:r w:rsidR="00964C5D">
              <w:rPr>
                <w:rFonts w:hint="eastAsia"/>
              </w:rPr>
              <w:t>总</w:t>
            </w:r>
            <w:r w:rsidR="00964C5D" w:rsidRPr="000F7C5F">
              <w:rPr>
                <w:rFonts w:hint="eastAsia"/>
              </w:rPr>
              <w:t>容积</w:t>
            </w:r>
            <w:r w:rsidR="00964C5D">
              <w:rPr>
                <w:rFonts w:hint="eastAsia"/>
              </w:rPr>
              <w:t>17000</w:t>
            </w:r>
            <w:r w:rsidR="00964C5D" w:rsidRPr="00AA0F85">
              <w:t>m³</w:t>
            </w:r>
            <w:r w:rsidR="00964C5D" w:rsidRPr="000F7C5F">
              <w:rPr>
                <w:rFonts w:hint="eastAsia"/>
              </w:rPr>
              <w:t>。</w:t>
            </w:r>
          </w:p>
          <w:p w14:paraId="12E00B90" w14:textId="1430EFE3" w:rsidR="00B13707" w:rsidRDefault="00B13707" w:rsidP="00BD6CD1">
            <w:pPr>
              <w:pStyle w:val="TIE-"/>
            </w:pPr>
            <w:r w:rsidRPr="009D4746">
              <w:rPr>
                <w:rFonts w:ascii="宋体" w:hAnsi="宋体" w:hint="eastAsia"/>
              </w:rPr>
              <w:t>②</w:t>
            </w:r>
            <w:r w:rsidR="00964C5D" w:rsidRPr="009D4746">
              <w:rPr>
                <w:rFonts w:hint="eastAsia"/>
              </w:rPr>
              <w:t>项目猪舍粪污、猪舍冲洗水通过漏粪地板排入猪舍下方的泡粪池经管道排入化粪池，生活污水通过管道排入化粪池（</w:t>
            </w:r>
            <w:r w:rsidR="00964C5D" w:rsidRPr="009D4746">
              <w:rPr>
                <w:rFonts w:hint="eastAsia"/>
              </w:rPr>
              <w:t>1000m</w:t>
            </w:r>
            <w:r w:rsidR="00964C5D" w:rsidRPr="009D4746">
              <w:rPr>
                <w:rFonts w:hint="eastAsia"/>
                <w:vertAlign w:val="superscript"/>
              </w:rPr>
              <w:t>3</w:t>
            </w:r>
            <w:r w:rsidR="00964C5D" w:rsidRPr="009D4746">
              <w:rPr>
                <w:rFonts w:hint="eastAsia"/>
              </w:rPr>
              <w:t>），化粪池水力停留时间</w:t>
            </w:r>
            <w:r w:rsidR="00964C5D" w:rsidRPr="009D4746">
              <w:rPr>
                <w:rFonts w:hint="eastAsia"/>
              </w:rPr>
              <w:t>15</w:t>
            </w:r>
            <w:r w:rsidR="00964C5D" w:rsidRPr="009D4746">
              <w:rPr>
                <w:rFonts w:hint="eastAsia"/>
              </w:rPr>
              <w:t>天；化粪池废水最终进入氧化塘（</w:t>
            </w:r>
            <w:r w:rsidR="00964C5D" w:rsidRPr="009D4746">
              <w:t>8</w:t>
            </w:r>
            <w:r w:rsidR="00964C5D" w:rsidRPr="009D4746">
              <w:rPr>
                <w:rFonts w:hint="eastAsia"/>
              </w:rPr>
              <w:t>500m</w:t>
            </w:r>
            <w:r w:rsidR="00964C5D" w:rsidRPr="009D4746">
              <w:rPr>
                <w:rFonts w:hint="eastAsia"/>
                <w:vertAlign w:val="superscript"/>
              </w:rPr>
              <w:t>3</w:t>
            </w:r>
            <w:r w:rsidR="00964C5D" w:rsidRPr="009D4746">
              <w:rPr>
                <w:rFonts w:hint="eastAsia"/>
              </w:rPr>
              <w:t>），水力停留时间为</w:t>
            </w:r>
            <w:r w:rsidR="00964C5D" w:rsidRPr="009D4746">
              <w:rPr>
                <w:rFonts w:hint="eastAsia"/>
              </w:rPr>
              <w:t>180</w:t>
            </w:r>
            <w:r w:rsidR="00964C5D" w:rsidRPr="009D4746">
              <w:rPr>
                <w:rFonts w:hint="eastAsia"/>
              </w:rPr>
              <w:t>天，进行厌氧发酵，两座氧化塘（</w:t>
            </w:r>
            <w:r w:rsidR="00964C5D" w:rsidRPr="009D4746">
              <w:rPr>
                <w:rFonts w:hint="eastAsia"/>
              </w:rPr>
              <w:t>17000m</w:t>
            </w:r>
            <w:r w:rsidR="00964C5D" w:rsidRPr="009D4746">
              <w:rPr>
                <w:rFonts w:hint="eastAsia"/>
                <w:vertAlign w:val="superscript"/>
              </w:rPr>
              <w:t>3</w:t>
            </w:r>
            <w:r w:rsidR="00964C5D" w:rsidRPr="009D4746">
              <w:rPr>
                <w:rFonts w:hint="eastAsia"/>
              </w:rPr>
              <w:t>）轮换运作，氧化塘运行期间同时加入生物菌剂陈化降解，经过</w:t>
            </w:r>
            <w:r w:rsidR="00964C5D">
              <w:rPr>
                <w:rFonts w:hint="eastAsia"/>
              </w:rPr>
              <w:t>上述处理后</w:t>
            </w:r>
            <w:r w:rsidR="00964C5D" w:rsidRPr="00BD6CD1">
              <w:rPr>
                <w:rFonts w:hint="eastAsia"/>
              </w:rPr>
              <w:t>满足无害化的要求，作为畜禽粪便肥用于还田进行资源化利用。</w:t>
            </w:r>
          </w:p>
          <w:p w14:paraId="38284D9C" w14:textId="77777777" w:rsidR="00B13707" w:rsidRDefault="00B13707" w:rsidP="00BD6CD1">
            <w:pPr>
              <w:pStyle w:val="TIE-"/>
            </w:pPr>
            <w:r>
              <w:rPr>
                <w:rFonts w:ascii="宋体" w:hAnsi="宋体" w:hint="eastAsia"/>
              </w:rPr>
              <w:t>③</w:t>
            </w:r>
            <w:r w:rsidRPr="00733885">
              <w:rPr>
                <w:rFonts w:hint="eastAsia"/>
              </w:rPr>
              <w:t>氧化塘利用液体泵出料，出料时先开启长杆搅拌器，把</w:t>
            </w:r>
            <w:r w:rsidRPr="00733885">
              <w:rPr>
                <w:rFonts w:hint="eastAsia"/>
              </w:rPr>
              <w:lastRenderedPageBreak/>
              <w:t>塘底沉淀物与上清液混合均匀，然后把液体肥泵送至发酵池的出料口，塘底不会沉淀，无需清理塘底</w:t>
            </w:r>
            <w:r w:rsidRPr="00093646">
              <w:rPr>
                <w:rFonts w:hint="eastAsia"/>
              </w:rPr>
              <w:t>。</w:t>
            </w:r>
          </w:p>
          <w:p w14:paraId="1F7C7069" w14:textId="7D361948" w:rsidR="00B13707" w:rsidRPr="00E12186" w:rsidRDefault="00B13707" w:rsidP="00BD6CD1">
            <w:pPr>
              <w:pStyle w:val="TIE-"/>
            </w:pPr>
            <w:r>
              <w:rPr>
                <w:rFonts w:ascii="宋体" w:hAnsi="宋体" w:hint="eastAsia"/>
              </w:rPr>
              <w:t>④</w:t>
            </w:r>
            <w:r w:rsidRPr="000E0EEA">
              <w:rPr>
                <w:rFonts w:hint="eastAsia"/>
              </w:rPr>
              <w:t>污罐车向农田均匀输送粪水，全面喷洒后，然后翻地，资源化还田</w:t>
            </w:r>
            <w:r>
              <w:rPr>
                <w:rFonts w:hint="eastAsia"/>
              </w:rPr>
              <w:t>。</w:t>
            </w:r>
          </w:p>
        </w:tc>
        <w:tc>
          <w:tcPr>
            <w:tcW w:w="661" w:type="pct"/>
            <w:vMerge w:val="restart"/>
            <w:vAlign w:val="center"/>
          </w:tcPr>
          <w:p w14:paraId="3F8D7314" w14:textId="2A277215" w:rsidR="00B13707" w:rsidRPr="00E12186" w:rsidRDefault="00B13707" w:rsidP="002E4899">
            <w:pPr>
              <w:pStyle w:val="TIE-"/>
            </w:pPr>
            <w:r w:rsidRPr="00E12186">
              <w:rPr>
                <w:rFonts w:hint="eastAsia"/>
              </w:rPr>
              <w:lastRenderedPageBreak/>
              <w:t>检测因子：蛔虫卵、粪大肠菌群数、血吸虫卵、钩虫卵</w:t>
            </w:r>
          </w:p>
          <w:p w14:paraId="6D3A024E" w14:textId="65B04DD9" w:rsidR="00B13707" w:rsidRPr="00E12186" w:rsidRDefault="00B13707" w:rsidP="002E4899">
            <w:pPr>
              <w:pStyle w:val="TIE-"/>
            </w:pPr>
            <w:r w:rsidRPr="00E12186">
              <w:rPr>
                <w:rFonts w:hint="eastAsia"/>
              </w:rPr>
              <w:t>监测点位：取肥口</w:t>
            </w:r>
          </w:p>
        </w:tc>
        <w:tc>
          <w:tcPr>
            <w:tcW w:w="915" w:type="pct"/>
            <w:vMerge w:val="restart"/>
            <w:vAlign w:val="center"/>
          </w:tcPr>
          <w:p w14:paraId="03F125FE" w14:textId="40ADF919" w:rsidR="00B13707" w:rsidRPr="00E12186" w:rsidRDefault="00B13707" w:rsidP="00DF6442">
            <w:pPr>
              <w:pStyle w:val="TIE-"/>
            </w:pPr>
            <w:r w:rsidRPr="00E12186">
              <w:rPr>
                <w:rFonts w:hint="eastAsia"/>
              </w:rPr>
              <w:t>资源化利用，满足《畜禽粪便无害化处理技术规范》（</w:t>
            </w:r>
            <w:r w:rsidRPr="00E12186">
              <w:rPr>
                <w:rFonts w:hint="eastAsia"/>
              </w:rPr>
              <w:t>GB/T36195-2018</w:t>
            </w:r>
            <w:r w:rsidRPr="00E12186">
              <w:rPr>
                <w:rFonts w:hint="eastAsia"/>
              </w:rPr>
              <w:t>）、</w:t>
            </w:r>
            <w:r w:rsidRPr="00E12186">
              <w:rPr>
                <w:rFonts w:ascii="微软雅黑" w:hAnsi="微软雅黑"/>
                <w:shd w:val="clear" w:color="auto" w:fill="FFFFFF"/>
              </w:rPr>
              <w:t>《畜禽粪便还田技术规范》</w:t>
            </w:r>
            <w:r w:rsidRPr="00E12186">
              <w:rPr>
                <w:shd w:val="clear" w:color="auto" w:fill="FFFFFF"/>
              </w:rPr>
              <w:t>（</w:t>
            </w:r>
            <w:r w:rsidRPr="00E12186">
              <w:rPr>
                <w:shd w:val="clear" w:color="auto" w:fill="FFFFFF"/>
              </w:rPr>
              <w:t>GB/T25246-2010</w:t>
            </w:r>
            <w:r w:rsidRPr="00E12186">
              <w:rPr>
                <w:shd w:val="clear" w:color="auto" w:fill="FFFFFF"/>
              </w:rPr>
              <w:t>）要求。</w:t>
            </w:r>
          </w:p>
        </w:tc>
        <w:tc>
          <w:tcPr>
            <w:tcW w:w="435" w:type="pct"/>
            <w:vMerge w:val="restart"/>
            <w:vAlign w:val="center"/>
          </w:tcPr>
          <w:p w14:paraId="554B3D71" w14:textId="595CCC43" w:rsidR="00B13707" w:rsidRPr="00E12186" w:rsidRDefault="00B13707" w:rsidP="00DF6442">
            <w:pPr>
              <w:pStyle w:val="TIE-"/>
            </w:pPr>
            <w:r w:rsidRPr="00E12186">
              <w:rPr>
                <w:rFonts w:hint="eastAsia"/>
              </w:rPr>
              <w:t>“三同时”</w:t>
            </w:r>
          </w:p>
        </w:tc>
      </w:tr>
      <w:tr w:rsidR="00B13707" w:rsidRPr="00E12186" w14:paraId="49C6A5A3" w14:textId="77777777" w:rsidTr="00B13707">
        <w:trPr>
          <w:jc w:val="center"/>
        </w:trPr>
        <w:tc>
          <w:tcPr>
            <w:tcW w:w="165" w:type="pct"/>
            <w:vMerge/>
            <w:vAlign w:val="center"/>
          </w:tcPr>
          <w:p w14:paraId="29C1A3B2" w14:textId="77777777" w:rsidR="00B13707" w:rsidRPr="00E12186" w:rsidRDefault="00B13707" w:rsidP="00DF6442">
            <w:pPr>
              <w:pStyle w:val="TIE-"/>
            </w:pPr>
          </w:p>
        </w:tc>
        <w:tc>
          <w:tcPr>
            <w:tcW w:w="433" w:type="pct"/>
            <w:vAlign w:val="center"/>
          </w:tcPr>
          <w:p w14:paraId="04B1A42E" w14:textId="7C7A209C" w:rsidR="00B13707" w:rsidRPr="00E12186" w:rsidRDefault="00B13707" w:rsidP="00DF6442">
            <w:pPr>
              <w:pStyle w:val="TIE-"/>
            </w:pPr>
            <w:r>
              <w:rPr>
                <w:rFonts w:hint="eastAsia"/>
              </w:rPr>
              <w:t>猪舍</w:t>
            </w:r>
            <w:r w:rsidRPr="00E12186">
              <w:t>冲洗水</w:t>
            </w:r>
          </w:p>
        </w:tc>
        <w:tc>
          <w:tcPr>
            <w:tcW w:w="408" w:type="pct"/>
            <w:vMerge/>
            <w:vAlign w:val="center"/>
          </w:tcPr>
          <w:p w14:paraId="2DF43B40" w14:textId="3F3C348E" w:rsidR="00B13707" w:rsidRPr="00E12186" w:rsidRDefault="00B13707" w:rsidP="00DF6442">
            <w:pPr>
              <w:pStyle w:val="TIE-"/>
            </w:pPr>
          </w:p>
        </w:tc>
        <w:tc>
          <w:tcPr>
            <w:tcW w:w="1983" w:type="pct"/>
            <w:vMerge/>
            <w:vAlign w:val="center"/>
          </w:tcPr>
          <w:p w14:paraId="0D91C51E" w14:textId="77777777" w:rsidR="00B13707" w:rsidRPr="00E12186" w:rsidRDefault="00B13707" w:rsidP="005409FA">
            <w:pPr>
              <w:pStyle w:val="TIE-"/>
            </w:pPr>
          </w:p>
        </w:tc>
        <w:tc>
          <w:tcPr>
            <w:tcW w:w="661" w:type="pct"/>
            <w:vMerge/>
            <w:vAlign w:val="center"/>
          </w:tcPr>
          <w:p w14:paraId="2C43D296" w14:textId="77777777" w:rsidR="00B13707" w:rsidRPr="00E12186" w:rsidRDefault="00B13707" w:rsidP="002E4899">
            <w:pPr>
              <w:pStyle w:val="TIE-"/>
            </w:pPr>
          </w:p>
        </w:tc>
        <w:tc>
          <w:tcPr>
            <w:tcW w:w="915" w:type="pct"/>
            <w:vMerge/>
            <w:vAlign w:val="center"/>
          </w:tcPr>
          <w:p w14:paraId="40F2914B" w14:textId="77777777" w:rsidR="00B13707" w:rsidRPr="00E12186" w:rsidRDefault="00B13707" w:rsidP="00DF6442">
            <w:pPr>
              <w:pStyle w:val="TIE-"/>
            </w:pPr>
          </w:p>
        </w:tc>
        <w:tc>
          <w:tcPr>
            <w:tcW w:w="435" w:type="pct"/>
            <w:vMerge/>
            <w:vAlign w:val="center"/>
          </w:tcPr>
          <w:p w14:paraId="34BCCB0E" w14:textId="41A4890B" w:rsidR="00B13707" w:rsidRPr="00E12186" w:rsidRDefault="00B13707" w:rsidP="00DF6442">
            <w:pPr>
              <w:pStyle w:val="TIE-"/>
            </w:pPr>
          </w:p>
        </w:tc>
      </w:tr>
      <w:tr w:rsidR="00B13707" w:rsidRPr="00E12186" w14:paraId="3565B107" w14:textId="77777777" w:rsidTr="00B13707">
        <w:trPr>
          <w:jc w:val="center"/>
        </w:trPr>
        <w:tc>
          <w:tcPr>
            <w:tcW w:w="165" w:type="pct"/>
            <w:vMerge/>
            <w:vAlign w:val="center"/>
          </w:tcPr>
          <w:p w14:paraId="59223CAC" w14:textId="77777777" w:rsidR="00B13707" w:rsidRPr="00E12186" w:rsidRDefault="00B13707" w:rsidP="00DF6442">
            <w:pPr>
              <w:pStyle w:val="TIE-"/>
            </w:pPr>
          </w:p>
        </w:tc>
        <w:tc>
          <w:tcPr>
            <w:tcW w:w="433" w:type="pct"/>
            <w:vAlign w:val="center"/>
          </w:tcPr>
          <w:p w14:paraId="117E8368" w14:textId="2111BB2E" w:rsidR="00B13707" w:rsidRPr="00E12186" w:rsidRDefault="00B13707" w:rsidP="00DF6442">
            <w:pPr>
              <w:pStyle w:val="TIE-"/>
            </w:pPr>
            <w:r w:rsidRPr="00E12186">
              <w:rPr>
                <w:rFonts w:hint="eastAsia"/>
              </w:rPr>
              <w:t>生活污水</w:t>
            </w:r>
          </w:p>
        </w:tc>
        <w:tc>
          <w:tcPr>
            <w:tcW w:w="408" w:type="pct"/>
            <w:vMerge/>
            <w:vAlign w:val="center"/>
          </w:tcPr>
          <w:p w14:paraId="3D83D5FE" w14:textId="39FD2909" w:rsidR="00B13707" w:rsidRPr="00E12186" w:rsidRDefault="00B13707" w:rsidP="00DF6442">
            <w:pPr>
              <w:pStyle w:val="TIE-"/>
            </w:pPr>
          </w:p>
        </w:tc>
        <w:tc>
          <w:tcPr>
            <w:tcW w:w="1983" w:type="pct"/>
            <w:vMerge/>
            <w:vAlign w:val="center"/>
          </w:tcPr>
          <w:p w14:paraId="05B5475F" w14:textId="1B9B88EB" w:rsidR="00B13707" w:rsidRPr="00E12186" w:rsidRDefault="00B13707" w:rsidP="00DF6442">
            <w:pPr>
              <w:pStyle w:val="TIE-"/>
            </w:pPr>
          </w:p>
        </w:tc>
        <w:tc>
          <w:tcPr>
            <w:tcW w:w="661" w:type="pct"/>
            <w:vMerge/>
            <w:vAlign w:val="center"/>
          </w:tcPr>
          <w:p w14:paraId="66B7A410" w14:textId="77777777" w:rsidR="00B13707" w:rsidRPr="00E12186" w:rsidRDefault="00B13707" w:rsidP="002E4899">
            <w:pPr>
              <w:pStyle w:val="TIE-"/>
            </w:pPr>
          </w:p>
        </w:tc>
        <w:tc>
          <w:tcPr>
            <w:tcW w:w="915" w:type="pct"/>
            <w:vMerge/>
            <w:vAlign w:val="center"/>
          </w:tcPr>
          <w:p w14:paraId="167FAFAD" w14:textId="5D8231A6" w:rsidR="00B13707" w:rsidRPr="00E12186" w:rsidRDefault="00B13707" w:rsidP="00DF6442">
            <w:pPr>
              <w:pStyle w:val="TIE-"/>
            </w:pPr>
          </w:p>
        </w:tc>
        <w:tc>
          <w:tcPr>
            <w:tcW w:w="435" w:type="pct"/>
            <w:vMerge/>
            <w:vAlign w:val="center"/>
          </w:tcPr>
          <w:p w14:paraId="3B83411C" w14:textId="5EC2DD7C" w:rsidR="00B13707" w:rsidRPr="00E12186" w:rsidRDefault="00B13707" w:rsidP="00DF6442">
            <w:pPr>
              <w:pStyle w:val="TIE-"/>
            </w:pPr>
          </w:p>
        </w:tc>
      </w:tr>
      <w:tr w:rsidR="00093646" w:rsidRPr="00E12186" w14:paraId="2320CD0E" w14:textId="77777777" w:rsidTr="00B13707">
        <w:trPr>
          <w:jc w:val="center"/>
        </w:trPr>
        <w:tc>
          <w:tcPr>
            <w:tcW w:w="165" w:type="pct"/>
            <w:vMerge/>
            <w:vAlign w:val="center"/>
          </w:tcPr>
          <w:p w14:paraId="7EA5C9BE" w14:textId="77777777" w:rsidR="002E4899" w:rsidRPr="00E12186" w:rsidRDefault="002E4899" w:rsidP="00DF6442">
            <w:pPr>
              <w:pStyle w:val="TIE-"/>
            </w:pPr>
          </w:p>
        </w:tc>
        <w:tc>
          <w:tcPr>
            <w:tcW w:w="433" w:type="pct"/>
            <w:vAlign w:val="center"/>
          </w:tcPr>
          <w:p w14:paraId="3939868B" w14:textId="31258A1A" w:rsidR="002E4899" w:rsidRPr="00E12186" w:rsidRDefault="002E4899" w:rsidP="00DF6442">
            <w:pPr>
              <w:pStyle w:val="TIE-"/>
            </w:pPr>
            <w:r w:rsidRPr="00E12186">
              <w:rPr>
                <w:rFonts w:hint="eastAsia"/>
              </w:rPr>
              <w:t>锅炉排水</w:t>
            </w:r>
          </w:p>
        </w:tc>
        <w:tc>
          <w:tcPr>
            <w:tcW w:w="408" w:type="pct"/>
            <w:vAlign w:val="center"/>
          </w:tcPr>
          <w:p w14:paraId="6EEB5A62" w14:textId="082FDBE5" w:rsidR="002E4899" w:rsidRPr="00E12186" w:rsidRDefault="002E4899" w:rsidP="00DF6442">
            <w:pPr>
              <w:pStyle w:val="TIE-"/>
            </w:pPr>
            <w:r w:rsidRPr="00E12186">
              <w:t>清净下水</w:t>
            </w:r>
          </w:p>
        </w:tc>
        <w:tc>
          <w:tcPr>
            <w:tcW w:w="1983" w:type="pct"/>
            <w:vAlign w:val="center"/>
          </w:tcPr>
          <w:p w14:paraId="0ECEC93E" w14:textId="4FB72E97" w:rsidR="002E4899" w:rsidRPr="00E12186" w:rsidRDefault="00B470AC" w:rsidP="00DF6442">
            <w:pPr>
              <w:pStyle w:val="TIE-"/>
            </w:pPr>
            <w:r>
              <w:rPr>
                <w:rFonts w:hint="eastAsia"/>
              </w:rPr>
              <w:t>生物质锅炉</w:t>
            </w:r>
            <w:r w:rsidR="002E4899" w:rsidRPr="00E12186">
              <w:rPr>
                <w:rFonts w:hint="eastAsia"/>
              </w:rPr>
              <w:t>排水用于场区洒水抑尘</w:t>
            </w:r>
          </w:p>
        </w:tc>
        <w:tc>
          <w:tcPr>
            <w:tcW w:w="661" w:type="pct"/>
            <w:vAlign w:val="center"/>
          </w:tcPr>
          <w:p w14:paraId="4E7AA3B8" w14:textId="2DA9A751" w:rsidR="002E4899" w:rsidRPr="00E12186" w:rsidRDefault="002E4899" w:rsidP="002E4899">
            <w:pPr>
              <w:pStyle w:val="TIE-"/>
            </w:pPr>
            <w:r w:rsidRPr="00E12186">
              <w:rPr>
                <w:rFonts w:hint="eastAsia"/>
              </w:rPr>
              <w:t>/</w:t>
            </w:r>
          </w:p>
        </w:tc>
        <w:tc>
          <w:tcPr>
            <w:tcW w:w="915" w:type="pct"/>
            <w:vAlign w:val="center"/>
          </w:tcPr>
          <w:p w14:paraId="2E0B1402" w14:textId="2E1DF632" w:rsidR="002E4899" w:rsidRPr="00E12186" w:rsidRDefault="002E4899" w:rsidP="00DF6442">
            <w:pPr>
              <w:pStyle w:val="TIE-"/>
            </w:pPr>
            <w:r w:rsidRPr="00E12186">
              <w:rPr>
                <w:rFonts w:hint="eastAsia"/>
              </w:rPr>
              <w:t>/</w:t>
            </w:r>
          </w:p>
        </w:tc>
        <w:tc>
          <w:tcPr>
            <w:tcW w:w="435" w:type="pct"/>
            <w:vAlign w:val="center"/>
          </w:tcPr>
          <w:p w14:paraId="7A0B6B50" w14:textId="42A6014A" w:rsidR="002E4899" w:rsidRPr="00E12186" w:rsidRDefault="002E4899" w:rsidP="00DF6442">
            <w:pPr>
              <w:pStyle w:val="TIE-"/>
            </w:pPr>
            <w:r w:rsidRPr="00E12186">
              <w:rPr>
                <w:rFonts w:hint="eastAsia"/>
              </w:rPr>
              <w:t>“三同时”</w:t>
            </w:r>
          </w:p>
        </w:tc>
      </w:tr>
      <w:tr w:rsidR="00093646" w:rsidRPr="00E12186" w14:paraId="7542122F" w14:textId="77777777" w:rsidTr="00B13707">
        <w:trPr>
          <w:jc w:val="center"/>
        </w:trPr>
        <w:tc>
          <w:tcPr>
            <w:tcW w:w="165" w:type="pct"/>
            <w:vMerge/>
            <w:vAlign w:val="center"/>
          </w:tcPr>
          <w:p w14:paraId="03D2CDC3" w14:textId="77777777" w:rsidR="002E4899" w:rsidRPr="00E12186" w:rsidRDefault="002E4899" w:rsidP="00DF6442">
            <w:pPr>
              <w:pStyle w:val="TIE-"/>
            </w:pPr>
          </w:p>
        </w:tc>
        <w:tc>
          <w:tcPr>
            <w:tcW w:w="433" w:type="pct"/>
            <w:vAlign w:val="center"/>
          </w:tcPr>
          <w:p w14:paraId="492C520F" w14:textId="0E972F31" w:rsidR="002E4899" w:rsidRPr="00E12186" w:rsidRDefault="002E4899" w:rsidP="00DF6442">
            <w:pPr>
              <w:pStyle w:val="TIE-"/>
            </w:pPr>
            <w:r w:rsidRPr="00E12186">
              <w:rPr>
                <w:rFonts w:hint="eastAsia"/>
              </w:rPr>
              <w:t>场区雨水</w:t>
            </w:r>
          </w:p>
        </w:tc>
        <w:tc>
          <w:tcPr>
            <w:tcW w:w="408" w:type="pct"/>
            <w:vAlign w:val="center"/>
          </w:tcPr>
          <w:p w14:paraId="4454E756" w14:textId="58FA28C4" w:rsidR="002E4899" w:rsidRPr="00E12186" w:rsidRDefault="002E4899" w:rsidP="00DF6442">
            <w:pPr>
              <w:pStyle w:val="TIE-"/>
            </w:pPr>
            <w:r w:rsidRPr="00E12186">
              <w:rPr>
                <w:rFonts w:hint="eastAsia"/>
              </w:rPr>
              <w:t>/</w:t>
            </w:r>
          </w:p>
        </w:tc>
        <w:tc>
          <w:tcPr>
            <w:tcW w:w="1983" w:type="pct"/>
            <w:vAlign w:val="center"/>
          </w:tcPr>
          <w:p w14:paraId="083B9893" w14:textId="358B2DA3" w:rsidR="002E4899" w:rsidRPr="00E12186" w:rsidRDefault="002E4899" w:rsidP="00BF0A89">
            <w:pPr>
              <w:pStyle w:val="TIE-"/>
            </w:pPr>
            <w:r w:rsidRPr="00E12186">
              <w:rPr>
                <w:rFonts w:hint="eastAsia"/>
              </w:rPr>
              <w:t>氧化塘四周设置挡水坡道，可有效防止雨水倒灌，避免存储塘因雨水进入而溢流。</w:t>
            </w:r>
          </w:p>
        </w:tc>
        <w:tc>
          <w:tcPr>
            <w:tcW w:w="661" w:type="pct"/>
            <w:vAlign w:val="center"/>
          </w:tcPr>
          <w:p w14:paraId="1910067B" w14:textId="59C286B2" w:rsidR="002E4899" w:rsidRPr="00E12186" w:rsidRDefault="002E4899" w:rsidP="002E4899">
            <w:pPr>
              <w:pStyle w:val="TIE-"/>
            </w:pPr>
            <w:r w:rsidRPr="00E12186">
              <w:rPr>
                <w:rFonts w:hint="eastAsia"/>
              </w:rPr>
              <w:t>/</w:t>
            </w:r>
          </w:p>
        </w:tc>
        <w:tc>
          <w:tcPr>
            <w:tcW w:w="915" w:type="pct"/>
            <w:vAlign w:val="center"/>
          </w:tcPr>
          <w:p w14:paraId="7158FA12" w14:textId="26DA2026" w:rsidR="002E4899" w:rsidRPr="00E12186" w:rsidRDefault="002E4899" w:rsidP="00DF6442">
            <w:pPr>
              <w:pStyle w:val="TIE-"/>
            </w:pPr>
            <w:r w:rsidRPr="00E12186">
              <w:rPr>
                <w:rFonts w:hint="eastAsia"/>
              </w:rPr>
              <w:t>/</w:t>
            </w:r>
          </w:p>
        </w:tc>
        <w:tc>
          <w:tcPr>
            <w:tcW w:w="435" w:type="pct"/>
            <w:vAlign w:val="center"/>
          </w:tcPr>
          <w:p w14:paraId="7D7E66FE" w14:textId="1EABA75D" w:rsidR="002E4899" w:rsidRPr="00E12186" w:rsidRDefault="002E4899" w:rsidP="00DF6442">
            <w:pPr>
              <w:pStyle w:val="TIE-"/>
            </w:pPr>
            <w:r w:rsidRPr="00E12186">
              <w:rPr>
                <w:rFonts w:hint="eastAsia"/>
              </w:rPr>
              <w:t>“三同时”</w:t>
            </w:r>
          </w:p>
        </w:tc>
      </w:tr>
      <w:tr w:rsidR="00093646" w:rsidRPr="00E12186" w14:paraId="0440C561" w14:textId="77777777" w:rsidTr="00B13707">
        <w:trPr>
          <w:jc w:val="center"/>
        </w:trPr>
        <w:tc>
          <w:tcPr>
            <w:tcW w:w="165" w:type="pct"/>
            <w:vAlign w:val="center"/>
          </w:tcPr>
          <w:p w14:paraId="66FAB2F0" w14:textId="77777777" w:rsidR="002E4899" w:rsidRPr="00E12186" w:rsidRDefault="002E4899" w:rsidP="00DF6442">
            <w:pPr>
              <w:pStyle w:val="TIE-"/>
            </w:pPr>
            <w:r w:rsidRPr="00E12186">
              <w:t>土壤</w:t>
            </w:r>
          </w:p>
        </w:tc>
        <w:tc>
          <w:tcPr>
            <w:tcW w:w="433" w:type="pct"/>
            <w:vAlign w:val="center"/>
          </w:tcPr>
          <w:p w14:paraId="3AAF9ADF" w14:textId="5E7474BE" w:rsidR="002E4899" w:rsidRPr="00E12186" w:rsidRDefault="002E4899" w:rsidP="00DF6442">
            <w:pPr>
              <w:pStyle w:val="TIE-"/>
            </w:pPr>
            <w:r w:rsidRPr="00E12186">
              <w:rPr>
                <w:rFonts w:hint="eastAsia"/>
              </w:rPr>
              <w:t>运营过程</w:t>
            </w:r>
          </w:p>
        </w:tc>
        <w:tc>
          <w:tcPr>
            <w:tcW w:w="408" w:type="pct"/>
            <w:vAlign w:val="center"/>
          </w:tcPr>
          <w:p w14:paraId="7DD5363F" w14:textId="77777777" w:rsidR="002E4899" w:rsidRPr="00E12186" w:rsidRDefault="002E4899" w:rsidP="00DF6442">
            <w:pPr>
              <w:pStyle w:val="TIE-"/>
            </w:pPr>
            <w:r w:rsidRPr="00E12186">
              <w:rPr>
                <w:rFonts w:hint="eastAsia"/>
              </w:rPr>
              <w:t>/</w:t>
            </w:r>
          </w:p>
        </w:tc>
        <w:tc>
          <w:tcPr>
            <w:tcW w:w="1983" w:type="pct"/>
            <w:vAlign w:val="center"/>
          </w:tcPr>
          <w:p w14:paraId="778F1BE6" w14:textId="55CBC0CC" w:rsidR="002E4899" w:rsidRPr="00E12186" w:rsidRDefault="002E4899" w:rsidP="00DF6442">
            <w:pPr>
              <w:pStyle w:val="TIE-"/>
            </w:pPr>
            <w:r w:rsidRPr="00E12186">
              <w:rPr>
                <w:rFonts w:hint="eastAsia"/>
              </w:rPr>
              <w:t>对通过垂直下渗可能造成土壤污染的污染物建设单位应严格落实本次评价提出的地下水防治措施，并加强土壤环境的监测和管理。</w:t>
            </w:r>
          </w:p>
        </w:tc>
        <w:tc>
          <w:tcPr>
            <w:tcW w:w="661" w:type="pct"/>
            <w:vAlign w:val="center"/>
          </w:tcPr>
          <w:p w14:paraId="146D78A9" w14:textId="16B64836" w:rsidR="002E4899" w:rsidRPr="00E12186" w:rsidRDefault="002E4899" w:rsidP="002E4899">
            <w:pPr>
              <w:pStyle w:val="TIE-"/>
            </w:pPr>
            <w:r w:rsidRPr="00E12186">
              <w:rPr>
                <w:rFonts w:hint="eastAsia"/>
              </w:rPr>
              <w:t>/</w:t>
            </w:r>
          </w:p>
        </w:tc>
        <w:tc>
          <w:tcPr>
            <w:tcW w:w="915" w:type="pct"/>
            <w:vAlign w:val="center"/>
          </w:tcPr>
          <w:p w14:paraId="482E4110" w14:textId="3E5BF943" w:rsidR="002E4899" w:rsidRPr="00E12186" w:rsidRDefault="00662E4B" w:rsidP="00093646">
            <w:pPr>
              <w:pStyle w:val="TIE-"/>
            </w:pPr>
            <w:r w:rsidRPr="00E12186">
              <w:rPr>
                <w:rFonts w:hint="eastAsia"/>
              </w:rPr>
              <w:t>《土壤环境质量</w:t>
            </w:r>
            <w:r w:rsidRPr="00E12186">
              <w:rPr>
                <w:rFonts w:hint="eastAsia"/>
              </w:rPr>
              <w:t xml:space="preserve"> </w:t>
            </w:r>
            <w:r w:rsidRPr="00E12186">
              <w:rPr>
                <w:rFonts w:hint="eastAsia"/>
              </w:rPr>
              <w:t>农用地土壤污染风险管控标准（试行）》（</w:t>
            </w:r>
            <w:r w:rsidRPr="00E12186">
              <w:rPr>
                <w:rFonts w:hint="eastAsia"/>
              </w:rPr>
              <w:t>GB15618-2018</w:t>
            </w:r>
            <w:r w:rsidRPr="00E12186">
              <w:rPr>
                <w:rFonts w:hint="eastAsia"/>
              </w:rPr>
              <w:t>）表</w:t>
            </w:r>
            <w:r w:rsidRPr="00E12186">
              <w:rPr>
                <w:rFonts w:hint="eastAsia"/>
              </w:rPr>
              <w:t>1</w:t>
            </w:r>
            <w:r w:rsidRPr="00E12186">
              <w:rPr>
                <w:rFonts w:hint="eastAsia"/>
              </w:rPr>
              <w:t>中农用地土壤污染风险筛选值</w:t>
            </w:r>
          </w:p>
        </w:tc>
        <w:tc>
          <w:tcPr>
            <w:tcW w:w="435" w:type="pct"/>
            <w:vAlign w:val="center"/>
          </w:tcPr>
          <w:p w14:paraId="3182DC0E" w14:textId="77777777" w:rsidR="002E4899" w:rsidRPr="00E12186" w:rsidRDefault="002E4899" w:rsidP="00DF6442">
            <w:pPr>
              <w:pStyle w:val="TIE-"/>
            </w:pPr>
            <w:r w:rsidRPr="00E12186">
              <w:rPr>
                <w:rFonts w:hint="eastAsia"/>
              </w:rPr>
              <w:t>“三同时”</w:t>
            </w:r>
          </w:p>
        </w:tc>
      </w:tr>
      <w:tr w:rsidR="00093646" w:rsidRPr="00E12186" w14:paraId="27AF22F1" w14:textId="77777777" w:rsidTr="00B13707">
        <w:trPr>
          <w:jc w:val="center"/>
        </w:trPr>
        <w:tc>
          <w:tcPr>
            <w:tcW w:w="165" w:type="pct"/>
            <w:vMerge w:val="restart"/>
            <w:vAlign w:val="center"/>
          </w:tcPr>
          <w:p w14:paraId="43E0C7DF" w14:textId="77777777" w:rsidR="002E4899" w:rsidRPr="00E12186" w:rsidRDefault="002E4899" w:rsidP="00DF6442">
            <w:pPr>
              <w:pStyle w:val="TIE-"/>
            </w:pPr>
            <w:r w:rsidRPr="00E12186">
              <w:rPr>
                <w:rFonts w:hint="eastAsia"/>
              </w:rPr>
              <w:t>地下水</w:t>
            </w:r>
          </w:p>
        </w:tc>
        <w:tc>
          <w:tcPr>
            <w:tcW w:w="433" w:type="pct"/>
            <w:vAlign w:val="center"/>
          </w:tcPr>
          <w:p w14:paraId="2160813E" w14:textId="77777777" w:rsidR="002E4899" w:rsidRPr="00E12186" w:rsidRDefault="002E4899" w:rsidP="00DF6442">
            <w:pPr>
              <w:pStyle w:val="TIE-"/>
            </w:pPr>
            <w:r w:rsidRPr="00E12186">
              <w:rPr>
                <w:rFonts w:hint="eastAsia"/>
              </w:rPr>
              <w:t>地下水监控井</w:t>
            </w:r>
          </w:p>
        </w:tc>
        <w:tc>
          <w:tcPr>
            <w:tcW w:w="408" w:type="pct"/>
            <w:vAlign w:val="center"/>
          </w:tcPr>
          <w:p w14:paraId="0E4AE917" w14:textId="77777777" w:rsidR="002E4899" w:rsidRPr="00E12186" w:rsidRDefault="002E4899" w:rsidP="00DF6442">
            <w:pPr>
              <w:pStyle w:val="TIE-"/>
            </w:pPr>
            <w:r w:rsidRPr="00E12186">
              <w:rPr>
                <w:rFonts w:hint="eastAsia"/>
              </w:rPr>
              <w:t>/</w:t>
            </w:r>
          </w:p>
        </w:tc>
        <w:tc>
          <w:tcPr>
            <w:tcW w:w="1983" w:type="pct"/>
            <w:vAlign w:val="center"/>
          </w:tcPr>
          <w:p w14:paraId="6ADCC85B" w14:textId="1647CC08" w:rsidR="002E4899" w:rsidRPr="00E12186" w:rsidRDefault="002E4899" w:rsidP="00DF6442">
            <w:pPr>
              <w:pStyle w:val="TIE-"/>
              <w:rPr>
                <w:bCs/>
              </w:rPr>
            </w:pPr>
            <w:r w:rsidRPr="00E12186">
              <w:rPr>
                <w:rFonts w:hint="eastAsia"/>
                <w:bCs/>
              </w:rPr>
              <w:t>场址外</w:t>
            </w:r>
            <w:r w:rsidR="003800DA">
              <w:rPr>
                <w:rFonts w:hint="eastAsia"/>
                <w:bCs/>
              </w:rPr>
              <w:t>东北</w:t>
            </w:r>
            <w:r w:rsidRPr="00E12186">
              <w:rPr>
                <w:rFonts w:hint="eastAsia"/>
                <w:bCs/>
              </w:rPr>
              <w:t>侧设置地下水监控井</w:t>
            </w:r>
            <w:r w:rsidRPr="00E12186">
              <w:rPr>
                <w:bCs/>
              </w:rPr>
              <w:t>1</w:t>
            </w:r>
            <w:r w:rsidRPr="00E12186">
              <w:rPr>
                <w:rFonts w:hint="eastAsia"/>
                <w:bCs/>
              </w:rPr>
              <w:t>眼，设置标示等</w:t>
            </w:r>
          </w:p>
        </w:tc>
        <w:tc>
          <w:tcPr>
            <w:tcW w:w="661" w:type="pct"/>
            <w:vAlign w:val="center"/>
          </w:tcPr>
          <w:p w14:paraId="7F960C61" w14:textId="69FD0885" w:rsidR="002E4899" w:rsidRPr="00E12186" w:rsidRDefault="002E4899" w:rsidP="002E4899">
            <w:pPr>
              <w:pStyle w:val="TIE-"/>
            </w:pPr>
            <w:r w:rsidRPr="00E12186">
              <w:rPr>
                <w:rFonts w:hint="eastAsia"/>
              </w:rPr>
              <w:t>/</w:t>
            </w:r>
          </w:p>
        </w:tc>
        <w:tc>
          <w:tcPr>
            <w:tcW w:w="915" w:type="pct"/>
            <w:vAlign w:val="center"/>
          </w:tcPr>
          <w:p w14:paraId="32FF4352" w14:textId="69766790" w:rsidR="002E4899" w:rsidRPr="00E12186" w:rsidRDefault="002E4899" w:rsidP="00093646">
            <w:pPr>
              <w:pStyle w:val="TIE-"/>
            </w:pPr>
            <w:r w:rsidRPr="00E12186">
              <w:rPr>
                <w:rFonts w:hint="eastAsia"/>
              </w:rPr>
              <w:t>《地下水质量标准》（</w:t>
            </w:r>
            <w:r w:rsidRPr="00E12186">
              <w:rPr>
                <w:rFonts w:hint="eastAsia"/>
              </w:rPr>
              <w:t>GB/T14848-2017</w:t>
            </w:r>
            <w:r w:rsidRPr="00E12186">
              <w:rPr>
                <w:rFonts w:hint="eastAsia"/>
              </w:rPr>
              <w:t>）Ⅲ类标准</w:t>
            </w:r>
          </w:p>
        </w:tc>
        <w:tc>
          <w:tcPr>
            <w:tcW w:w="435" w:type="pct"/>
            <w:vAlign w:val="center"/>
          </w:tcPr>
          <w:p w14:paraId="05C668CD" w14:textId="77777777" w:rsidR="002E4899" w:rsidRPr="00E12186" w:rsidRDefault="002E4899" w:rsidP="00DF6442">
            <w:pPr>
              <w:pStyle w:val="TIE-"/>
            </w:pPr>
            <w:r w:rsidRPr="00E12186">
              <w:rPr>
                <w:rFonts w:hint="eastAsia"/>
              </w:rPr>
              <w:t>“三同时”</w:t>
            </w:r>
          </w:p>
        </w:tc>
      </w:tr>
      <w:tr w:rsidR="00093646" w:rsidRPr="00E12186" w14:paraId="192AB425" w14:textId="77777777" w:rsidTr="00B13707">
        <w:trPr>
          <w:jc w:val="center"/>
        </w:trPr>
        <w:tc>
          <w:tcPr>
            <w:tcW w:w="165" w:type="pct"/>
            <w:vMerge/>
            <w:vAlign w:val="center"/>
          </w:tcPr>
          <w:p w14:paraId="04DC404F" w14:textId="77777777" w:rsidR="002E4899" w:rsidRPr="00E12186" w:rsidRDefault="002E4899" w:rsidP="00DF6442">
            <w:pPr>
              <w:pStyle w:val="TIE-"/>
            </w:pPr>
          </w:p>
        </w:tc>
        <w:tc>
          <w:tcPr>
            <w:tcW w:w="433" w:type="pct"/>
            <w:vAlign w:val="center"/>
          </w:tcPr>
          <w:p w14:paraId="109BD87D" w14:textId="77777777" w:rsidR="002E4899" w:rsidRPr="00E12186" w:rsidRDefault="002E4899" w:rsidP="00DF6442">
            <w:pPr>
              <w:pStyle w:val="TIE-"/>
            </w:pPr>
            <w:r w:rsidRPr="00E12186">
              <w:rPr>
                <w:rFonts w:hint="eastAsia"/>
              </w:rPr>
              <w:t>工程防渗要求</w:t>
            </w:r>
          </w:p>
        </w:tc>
        <w:tc>
          <w:tcPr>
            <w:tcW w:w="408" w:type="pct"/>
            <w:vAlign w:val="center"/>
          </w:tcPr>
          <w:p w14:paraId="45CCF951" w14:textId="77777777" w:rsidR="002E4899" w:rsidRPr="00E12186" w:rsidRDefault="002E4899" w:rsidP="00DF6442">
            <w:pPr>
              <w:pStyle w:val="TIE-"/>
            </w:pPr>
            <w:r w:rsidRPr="00E12186">
              <w:rPr>
                <w:rFonts w:hint="eastAsia"/>
              </w:rPr>
              <w:t>/</w:t>
            </w:r>
          </w:p>
        </w:tc>
        <w:tc>
          <w:tcPr>
            <w:tcW w:w="1983" w:type="pct"/>
            <w:vAlign w:val="center"/>
          </w:tcPr>
          <w:p w14:paraId="175A2D2F" w14:textId="37358CC5" w:rsidR="002E4899" w:rsidRPr="00E12186" w:rsidRDefault="002E4899" w:rsidP="004B4ADC">
            <w:pPr>
              <w:pStyle w:val="TIE-"/>
              <w:ind w:firstLine="480"/>
              <w:jc w:val="both"/>
            </w:pPr>
            <w:r w:rsidRPr="00E12186">
              <w:rPr>
                <w:rFonts w:hint="eastAsia"/>
              </w:rPr>
              <w:t>重点防渗区涉及</w:t>
            </w:r>
            <w:r w:rsidRPr="00E12186">
              <w:rPr>
                <w:rFonts w:ascii="宋体" w:hAnsi="宋体" w:hint="eastAsia"/>
                <w:lang w:val="zh-CN"/>
              </w:rPr>
              <w:t>危险废物暂存间</w:t>
            </w:r>
            <w:r w:rsidRPr="00E12186">
              <w:rPr>
                <w:rFonts w:hint="eastAsia"/>
              </w:rPr>
              <w:t>渗透系数要求小于</w:t>
            </w:r>
            <w:r w:rsidRPr="00E12186">
              <w:t>1.0×</w:t>
            </w:r>
            <w:r w:rsidRPr="00E12186">
              <w:rPr>
                <w:rFonts w:hint="eastAsia"/>
              </w:rPr>
              <w:t>10-</w:t>
            </w:r>
            <w:r w:rsidRPr="00E12186">
              <w:rPr>
                <w:rFonts w:hint="eastAsia"/>
                <w:vertAlign w:val="superscript"/>
              </w:rPr>
              <w:t>10</w:t>
            </w:r>
            <w:r w:rsidRPr="00E12186">
              <w:rPr>
                <w:rFonts w:hint="eastAsia"/>
              </w:rPr>
              <w:t>cm/s</w:t>
            </w:r>
            <w:r w:rsidRPr="00E12186">
              <w:rPr>
                <w:rFonts w:hint="eastAsia"/>
              </w:rPr>
              <w:t>；</w:t>
            </w:r>
          </w:p>
          <w:p w14:paraId="7984251C" w14:textId="6BAA3EA0" w:rsidR="002E4899" w:rsidRPr="00E12186" w:rsidRDefault="002E4899" w:rsidP="004B4ADC">
            <w:pPr>
              <w:pStyle w:val="TIE-"/>
              <w:ind w:firstLine="480"/>
              <w:jc w:val="both"/>
            </w:pPr>
            <w:r w:rsidRPr="00E12186">
              <w:rPr>
                <w:rFonts w:hint="eastAsia"/>
              </w:rPr>
              <w:t>一般防渗区</w:t>
            </w:r>
            <w:r w:rsidR="00093646" w:rsidRPr="00093646">
              <w:rPr>
                <w:rFonts w:hint="eastAsia"/>
              </w:rPr>
              <w:t>育肥猪舍泡粪池、化粪池、氧化塘、消毒间、</w:t>
            </w:r>
            <w:r w:rsidR="00734032">
              <w:rPr>
                <w:rFonts w:hint="eastAsia"/>
              </w:rPr>
              <w:t>淋浴间</w:t>
            </w:r>
            <w:r w:rsidR="00093646" w:rsidRPr="00093646">
              <w:rPr>
                <w:rFonts w:hint="eastAsia"/>
              </w:rPr>
              <w:t>以及粪污管道</w:t>
            </w:r>
            <w:r w:rsidRPr="00E12186">
              <w:rPr>
                <w:rFonts w:hint="eastAsia"/>
              </w:rPr>
              <w:t>等渗透系数应小于</w:t>
            </w:r>
            <w:r w:rsidRPr="00E12186">
              <w:rPr>
                <w:rFonts w:hint="eastAsia"/>
              </w:rPr>
              <w:t>1.0</w:t>
            </w:r>
            <w:r w:rsidRPr="00E12186">
              <w:rPr>
                <w:rFonts w:hint="eastAsia"/>
              </w:rPr>
              <w:t>×</w:t>
            </w:r>
            <w:r w:rsidRPr="00E12186">
              <w:rPr>
                <w:rFonts w:hint="eastAsia"/>
              </w:rPr>
              <w:t>10</w:t>
            </w:r>
            <w:r w:rsidRPr="00E12186">
              <w:rPr>
                <w:rFonts w:hint="eastAsia"/>
                <w:vertAlign w:val="superscript"/>
              </w:rPr>
              <w:t>-7</w:t>
            </w:r>
            <w:r w:rsidRPr="00E12186">
              <w:rPr>
                <w:rFonts w:hint="eastAsia"/>
              </w:rPr>
              <w:t>cm/s</w:t>
            </w:r>
            <w:r w:rsidRPr="00E12186">
              <w:rPr>
                <w:rFonts w:hint="eastAsia"/>
              </w:rPr>
              <w:t>；</w:t>
            </w:r>
          </w:p>
          <w:p w14:paraId="71DD9AA0" w14:textId="3CB10CF9" w:rsidR="002E4899" w:rsidRPr="00E12186" w:rsidRDefault="002E4899" w:rsidP="003532E0">
            <w:pPr>
              <w:pStyle w:val="TIE-"/>
              <w:jc w:val="both"/>
            </w:pPr>
            <w:r w:rsidRPr="00E12186">
              <w:rPr>
                <w:rFonts w:hint="eastAsia"/>
              </w:rPr>
              <w:t>其中：</w:t>
            </w:r>
          </w:p>
          <w:p w14:paraId="6F4B8133" w14:textId="623D36A3" w:rsidR="002E4899" w:rsidRPr="00E12186" w:rsidRDefault="002E4899" w:rsidP="003532E0">
            <w:pPr>
              <w:pStyle w:val="TIE-"/>
              <w:jc w:val="both"/>
            </w:pPr>
            <w:r w:rsidRPr="00E12186">
              <w:rPr>
                <w:rFonts w:hint="eastAsia"/>
              </w:rPr>
              <w:t>（</w:t>
            </w:r>
            <w:r w:rsidRPr="00E12186">
              <w:rPr>
                <w:rFonts w:hint="eastAsia"/>
              </w:rPr>
              <w:t>1</w:t>
            </w:r>
            <w:r w:rsidRPr="00E12186">
              <w:rPr>
                <w:rFonts w:hint="eastAsia"/>
              </w:rPr>
              <w:t>）</w:t>
            </w:r>
            <w:r w:rsidR="00093646">
              <w:rPr>
                <w:rFonts w:hint="eastAsia"/>
              </w:rPr>
              <w:t>与育肥舍泡粪池、</w:t>
            </w:r>
            <w:r w:rsidR="00865F74">
              <w:rPr>
                <w:rFonts w:hint="eastAsia"/>
              </w:rPr>
              <w:t>化粪池</w:t>
            </w:r>
            <w:r w:rsidRPr="00E12186">
              <w:rPr>
                <w:rFonts w:hint="eastAsia"/>
              </w:rPr>
              <w:t>、氧化塘要求如下：</w:t>
            </w:r>
          </w:p>
          <w:p w14:paraId="63858452" w14:textId="0C14C386" w:rsidR="002E4899" w:rsidRPr="00E12186" w:rsidRDefault="002E4899" w:rsidP="00CC35A8">
            <w:pPr>
              <w:pStyle w:val="TIE-"/>
              <w:jc w:val="both"/>
              <w:rPr>
                <w:bCs/>
              </w:rPr>
            </w:pPr>
            <w:r w:rsidRPr="00E12186">
              <w:rPr>
                <w:rFonts w:hint="eastAsia"/>
              </w:rPr>
              <w:t>池底及坡道采用粘土找平，底部素土夯实，夯实层以上设</w:t>
            </w:r>
            <w:r w:rsidRPr="00E12186">
              <w:rPr>
                <w:rFonts w:hint="eastAsia"/>
              </w:rPr>
              <w:t>20mm</w:t>
            </w:r>
            <w:r w:rsidRPr="00E12186">
              <w:rPr>
                <w:rFonts w:hint="eastAsia"/>
              </w:rPr>
              <w:t>厚</w:t>
            </w:r>
            <w:r w:rsidRPr="00E12186">
              <w:rPr>
                <w:rFonts w:hint="eastAsia"/>
              </w:rPr>
              <w:t>1:3</w:t>
            </w:r>
            <w:r w:rsidRPr="00E12186">
              <w:rPr>
                <w:rFonts w:hint="eastAsia"/>
              </w:rPr>
              <w:t>水泥砂浆找平层，防渗层为敷设不小于</w:t>
            </w:r>
            <w:r w:rsidRPr="00E12186">
              <w:rPr>
                <w:rFonts w:hint="eastAsia"/>
              </w:rPr>
              <w:t>2mm</w:t>
            </w:r>
            <w:r w:rsidRPr="00E12186">
              <w:rPr>
                <w:rFonts w:hint="eastAsia"/>
              </w:rPr>
              <w:t>的高密度聚氯乙烯（</w:t>
            </w:r>
            <w:r w:rsidRPr="00E12186">
              <w:rPr>
                <w:rFonts w:hint="eastAsia"/>
              </w:rPr>
              <w:t>HDPE</w:t>
            </w:r>
            <w:r w:rsidRPr="00E12186">
              <w:rPr>
                <w:rFonts w:hint="eastAsia"/>
              </w:rPr>
              <w:t>）人工防渗膜，膜上、膜下设置“长丝无纺土工布”保护层，并铺设不小于</w:t>
            </w:r>
            <w:r w:rsidRPr="00E12186">
              <w:rPr>
                <w:rFonts w:hint="eastAsia"/>
              </w:rPr>
              <w:t>100mm</w:t>
            </w:r>
            <w:r w:rsidRPr="00E12186">
              <w:rPr>
                <w:rFonts w:hint="eastAsia"/>
              </w:rPr>
              <w:t>的混凝土保</w:t>
            </w:r>
            <w:r w:rsidRPr="00E12186">
              <w:rPr>
                <w:rFonts w:hint="eastAsia"/>
              </w:rPr>
              <w:lastRenderedPageBreak/>
              <w:t>护层，或其他材料可满足渗透系数小于</w:t>
            </w:r>
            <w:r w:rsidRPr="00E12186">
              <w:rPr>
                <w:rFonts w:hint="eastAsia"/>
              </w:rPr>
              <w:t>1.0</w:t>
            </w:r>
            <w:r w:rsidRPr="00E12186">
              <w:rPr>
                <w:rFonts w:hint="eastAsia"/>
              </w:rPr>
              <w:t>×</w:t>
            </w:r>
            <w:r w:rsidRPr="00E12186">
              <w:rPr>
                <w:rFonts w:hint="eastAsia"/>
              </w:rPr>
              <w:t>10</w:t>
            </w:r>
            <w:r w:rsidRPr="00E12186">
              <w:rPr>
                <w:rFonts w:hint="eastAsia"/>
                <w:vertAlign w:val="superscript"/>
              </w:rPr>
              <w:t>-</w:t>
            </w:r>
            <w:r w:rsidRPr="00E12186">
              <w:rPr>
                <w:vertAlign w:val="superscript"/>
              </w:rPr>
              <w:t>7</w:t>
            </w:r>
            <w:r w:rsidRPr="00E12186">
              <w:rPr>
                <w:rFonts w:hint="eastAsia"/>
              </w:rPr>
              <w:t>cm/s</w:t>
            </w:r>
            <w:r w:rsidRPr="00E12186">
              <w:rPr>
                <w:rFonts w:hint="eastAsia"/>
              </w:rPr>
              <w:t>。</w:t>
            </w:r>
          </w:p>
        </w:tc>
        <w:tc>
          <w:tcPr>
            <w:tcW w:w="661" w:type="pct"/>
            <w:vAlign w:val="center"/>
          </w:tcPr>
          <w:p w14:paraId="72620EBF" w14:textId="2B3CCC68" w:rsidR="002E4899" w:rsidRPr="00E12186" w:rsidRDefault="002E4899" w:rsidP="002E4899">
            <w:pPr>
              <w:pStyle w:val="TIE-"/>
            </w:pPr>
            <w:r w:rsidRPr="00E12186">
              <w:rPr>
                <w:rFonts w:hint="eastAsia"/>
              </w:rPr>
              <w:lastRenderedPageBreak/>
              <w:t>/</w:t>
            </w:r>
          </w:p>
        </w:tc>
        <w:tc>
          <w:tcPr>
            <w:tcW w:w="915" w:type="pct"/>
            <w:vAlign w:val="center"/>
          </w:tcPr>
          <w:p w14:paraId="14322D36" w14:textId="3A65E72A" w:rsidR="002E4899" w:rsidRPr="00E12186" w:rsidRDefault="002E4899" w:rsidP="00DF6442">
            <w:pPr>
              <w:pStyle w:val="TIE-"/>
            </w:pPr>
            <w:r w:rsidRPr="00E12186">
              <w:rPr>
                <w:rFonts w:hint="eastAsia"/>
              </w:rPr>
              <w:t>《畜禽养殖业污染物排放标（</w:t>
            </w:r>
            <w:r w:rsidRPr="00E12186">
              <w:rPr>
                <w:rFonts w:hint="eastAsia"/>
              </w:rPr>
              <w:t>GB18596-2001</w:t>
            </w:r>
            <w:r w:rsidRPr="00E12186">
              <w:rPr>
                <w:rFonts w:hint="eastAsia"/>
              </w:rPr>
              <w:t>）》，</w:t>
            </w:r>
            <w:r w:rsidRPr="00E12186">
              <w:t>《危险废物贮存污染控制标准》（</w:t>
            </w:r>
            <w:r w:rsidRPr="00E12186">
              <w:t>GB18597-2001</w:t>
            </w:r>
            <w:r w:rsidRPr="00E12186">
              <w:t>）</w:t>
            </w:r>
          </w:p>
          <w:p w14:paraId="63FD27EA" w14:textId="7E25078A" w:rsidR="002E4899" w:rsidRPr="00E12186" w:rsidRDefault="002E4899" w:rsidP="00DF6442">
            <w:pPr>
              <w:pStyle w:val="TIE-"/>
            </w:pPr>
            <w:r w:rsidRPr="00E12186">
              <w:t>参照</w:t>
            </w:r>
            <w:r w:rsidR="00A553C1">
              <w:t>《一般工业固体废物贮存和填埋污染控制标准》（</w:t>
            </w:r>
            <w:r w:rsidR="00A553C1">
              <w:t>GB18599-2020</w:t>
            </w:r>
            <w:r w:rsidR="00A553C1">
              <w:t>）</w:t>
            </w:r>
          </w:p>
        </w:tc>
        <w:tc>
          <w:tcPr>
            <w:tcW w:w="435" w:type="pct"/>
            <w:vAlign w:val="center"/>
          </w:tcPr>
          <w:p w14:paraId="01F117CD" w14:textId="77777777" w:rsidR="002E4899" w:rsidRPr="00E12186" w:rsidRDefault="002E4899" w:rsidP="00DF6442">
            <w:pPr>
              <w:pStyle w:val="TIE-"/>
            </w:pPr>
            <w:r w:rsidRPr="00E12186">
              <w:rPr>
                <w:rFonts w:hint="eastAsia"/>
              </w:rPr>
              <w:t>“三同时”</w:t>
            </w:r>
          </w:p>
        </w:tc>
      </w:tr>
      <w:tr w:rsidR="00093646" w:rsidRPr="00E12186" w14:paraId="3C9B2CFE" w14:textId="77777777" w:rsidTr="00B13707">
        <w:trPr>
          <w:jc w:val="center"/>
        </w:trPr>
        <w:tc>
          <w:tcPr>
            <w:tcW w:w="165" w:type="pct"/>
            <w:vMerge w:val="restart"/>
            <w:vAlign w:val="center"/>
          </w:tcPr>
          <w:p w14:paraId="164DAA6A" w14:textId="77777777" w:rsidR="002E4899" w:rsidRPr="00E12186" w:rsidRDefault="002E4899" w:rsidP="00DF6442">
            <w:pPr>
              <w:pStyle w:val="TIE-"/>
            </w:pPr>
            <w:r w:rsidRPr="00E12186">
              <w:rPr>
                <w:rFonts w:hint="eastAsia"/>
              </w:rPr>
              <w:lastRenderedPageBreak/>
              <w:t>固体废物</w:t>
            </w:r>
          </w:p>
        </w:tc>
        <w:tc>
          <w:tcPr>
            <w:tcW w:w="433" w:type="pct"/>
            <w:vAlign w:val="center"/>
          </w:tcPr>
          <w:p w14:paraId="3C8F6D1D" w14:textId="01E6985D" w:rsidR="002E4899" w:rsidRPr="00E12186" w:rsidRDefault="002E4899" w:rsidP="00DF6442">
            <w:pPr>
              <w:pStyle w:val="TIE-"/>
            </w:pPr>
            <w:r w:rsidRPr="00E12186">
              <w:rPr>
                <w:rFonts w:hint="eastAsia"/>
              </w:rPr>
              <w:t>危险废物</w:t>
            </w:r>
          </w:p>
        </w:tc>
        <w:tc>
          <w:tcPr>
            <w:tcW w:w="408" w:type="pct"/>
            <w:vAlign w:val="center"/>
          </w:tcPr>
          <w:p w14:paraId="6559CBBF" w14:textId="4D864A64" w:rsidR="002E4899" w:rsidRPr="00E12186" w:rsidRDefault="002E4899" w:rsidP="00DF6442">
            <w:pPr>
              <w:pStyle w:val="TIE-"/>
            </w:pPr>
            <w:r w:rsidRPr="00E12186">
              <w:rPr>
                <w:rFonts w:hint="eastAsia"/>
              </w:rPr>
              <w:t>/</w:t>
            </w:r>
          </w:p>
        </w:tc>
        <w:tc>
          <w:tcPr>
            <w:tcW w:w="1983" w:type="pct"/>
            <w:vAlign w:val="center"/>
          </w:tcPr>
          <w:p w14:paraId="20D077D1" w14:textId="509E88F4" w:rsidR="002E4899" w:rsidRPr="00E12186" w:rsidRDefault="002E4899" w:rsidP="004B4ADC">
            <w:pPr>
              <w:pStyle w:val="TIE-"/>
            </w:pPr>
            <w:r w:rsidRPr="00E12186">
              <w:rPr>
                <w:rFonts w:hint="eastAsia"/>
              </w:rPr>
              <w:t>设危险废物暂存间</w:t>
            </w:r>
            <w:r w:rsidRPr="00E12186">
              <w:rPr>
                <w:rFonts w:hint="eastAsia"/>
              </w:rPr>
              <w:t>1</w:t>
            </w:r>
            <w:r w:rsidRPr="00E12186">
              <w:rPr>
                <w:rFonts w:hint="eastAsia"/>
              </w:rPr>
              <w:t>座，建筑面积</w:t>
            </w:r>
            <w:r w:rsidRPr="00E12186">
              <w:rPr>
                <w:rFonts w:hint="eastAsia"/>
              </w:rPr>
              <w:t>5m</w:t>
            </w:r>
            <w:r w:rsidRPr="00E12186">
              <w:rPr>
                <w:rFonts w:hint="eastAsia"/>
                <w:vertAlign w:val="superscript"/>
              </w:rPr>
              <w:t>2</w:t>
            </w:r>
            <w:r w:rsidRPr="00E12186">
              <w:rPr>
                <w:rFonts w:hint="eastAsia"/>
              </w:rPr>
              <w:t>，暂存运营过程产生的医疗废弃物，暂存后交由有资质单位处理；</w:t>
            </w:r>
          </w:p>
          <w:p w14:paraId="789155D4" w14:textId="77777777" w:rsidR="002E4899" w:rsidRPr="00E12186" w:rsidRDefault="002E4899" w:rsidP="004B4ADC">
            <w:pPr>
              <w:pStyle w:val="TIE-"/>
            </w:pPr>
            <w:r w:rsidRPr="00E12186">
              <w:rPr>
                <w:rFonts w:hint="eastAsia"/>
              </w:rPr>
              <w:t>1</w:t>
            </w:r>
            <w:r w:rsidRPr="00E12186">
              <w:rPr>
                <w:rFonts w:hint="eastAsia"/>
              </w:rPr>
              <w:t>）贮存场所地面须作硬化处理，以混凝土、砖、或经过防止腐化处理的钢材料进行建设，地面敷设</w:t>
            </w:r>
            <w:r w:rsidRPr="00E12186">
              <w:rPr>
                <w:rFonts w:hint="eastAsia"/>
              </w:rPr>
              <w:t>2mm</w:t>
            </w:r>
            <w:r w:rsidRPr="00E12186">
              <w:rPr>
                <w:rFonts w:hint="eastAsia"/>
              </w:rPr>
              <w:t>厚</w:t>
            </w:r>
            <w:r w:rsidRPr="00E12186">
              <w:rPr>
                <w:rFonts w:hint="eastAsia"/>
              </w:rPr>
              <w:t>HDPE</w:t>
            </w:r>
            <w:r w:rsidRPr="00E12186">
              <w:rPr>
                <w:rFonts w:hint="eastAsia"/>
              </w:rPr>
              <w:t>膜进行防渗处理，以防止渗漏和腐蚀。存放液体性危险废物的贮存场所必须设计导流槽和收集井。场所应有雨棚、围堰或围墙。场所需要密闭且有通风口。</w:t>
            </w:r>
          </w:p>
          <w:p w14:paraId="40EA52E7" w14:textId="5E9FEB00" w:rsidR="002E4899" w:rsidRPr="00E12186" w:rsidRDefault="002E4899" w:rsidP="004B4ADC">
            <w:pPr>
              <w:pStyle w:val="TIE-"/>
            </w:pPr>
            <w:r w:rsidRPr="00E12186">
              <w:rPr>
                <w:rFonts w:hint="eastAsia"/>
              </w:rPr>
              <w:t>2</w:t>
            </w:r>
            <w:r w:rsidRPr="00E12186">
              <w:rPr>
                <w:rFonts w:hint="eastAsia"/>
              </w:rPr>
              <w:t>）危废库内四周如果不是水泥墙（主要指彩钢房搭建的危废贮存库）时，四周要做高</w:t>
            </w:r>
            <w:r w:rsidRPr="00E12186">
              <w:rPr>
                <w:rFonts w:hint="eastAsia"/>
              </w:rPr>
              <w:t>50cm</w:t>
            </w:r>
            <w:r w:rsidRPr="00E12186">
              <w:rPr>
                <w:rFonts w:hint="eastAsia"/>
              </w:rPr>
              <w:t>，宽</w:t>
            </w:r>
            <w:r w:rsidRPr="00E12186">
              <w:rPr>
                <w:rFonts w:hint="eastAsia"/>
              </w:rPr>
              <w:t>12cm</w:t>
            </w:r>
            <w:r w:rsidRPr="00E12186">
              <w:rPr>
                <w:rFonts w:hint="eastAsia"/>
              </w:rPr>
              <w:t>的围堰（门口处围堰根据企业情况，可以降低高度，以便于搬运废油桶出入库），并用水泥抹好。危废暂存间的地面与裙脚要用坚固、防渗的材料建造，建筑材料必须与危险废物相容。</w:t>
            </w:r>
          </w:p>
        </w:tc>
        <w:tc>
          <w:tcPr>
            <w:tcW w:w="661" w:type="pct"/>
            <w:vAlign w:val="center"/>
          </w:tcPr>
          <w:p w14:paraId="49693378" w14:textId="567A6F72" w:rsidR="002E4899" w:rsidRPr="00E12186" w:rsidRDefault="002E4899" w:rsidP="002E4899">
            <w:pPr>
              <w:pStyle w:val="TIE-"/>
            </w:pPr>
            <w:r w:rsidRPr="00E12186">
              <w:rPr>
                <w:rFonts w:hint="eastAsia"/>
              </w:rPr>
              <w:t>/</w:t>
            </w:r>
          </w:p>
        </w:tc>
        <w:tc>
          <w:tcPr>
            <w:tcW w:w="915" w:type="pct"/>
            <w:vAlign w:val="center"/>
          </w:tcPr>
          <w:p w14:paraId="787B2CB3" w14:textId="36DCA315" w:rsidR="002E4899" w:rsidRPr="00E12186" w:rsidRDefault="002E4899" w:rsidP="00DF6442">
            <w:pPr>
              <w:pStyle w:val="TIE-"/>
            </w:pPr>
            <w:r w:rsidRPr="00E12186">
              <w:rPr>
                <w:rFonts w:hint="eastAsia"/>
              </w:rPr>
              <w:t>《危险废物贮存污染控制标准》（</w:t>
            </w:r>
            <w:r w:rsidRPr="00E12186">
              <w:rPr>
                <w:rFonts w:hint="eastAsia"/>
              </w:rPr>
              <w:t>GB18597-2001</w:t>
            </w:r>
            <w:r w:rsidRPr="00E12186">
              <w:rPr>
                <w:rFonts w:hint="eastAsia"/>
              </w:rPr>
              <w:t>）</w:t>
            </w:r>
          </w:p>
        </w:tc>
        <w:tc>
          <w:tcPr>
            <w:tcW w:w="435" w:type="pct"/>
            <w:vAlign w:val="center"/>
          </w:tcPr>
          <w:p w14:paraId="286EC57E" w14:textId="77777777" w:rsidR="002E4899" w:rsidRPr="00E12186" w:rsidRDefault="002E4899" w:rsidP="00DF6442">
            <w:pPr>
              <w:pStyle w:val="TIE-"/>
            </w:pPr>
            <w:r w:rsidRPr="00E12186">
              <w:rPr>
                <w:rFonts w:hint="eastAsia"/>
              </w:rPr>
              <w:t>“三同时”</w:t>
            </w:r>
          </w:p>
        </w:tc>
      </w:tr>
      <w:tr w:rsidR="003800DA" w:rsidRPr="00E12186" w14:paraId="10675DDD" w14:textId="77777777" w:rsidTr="00B13707">
        <w:trPr>
          <w:jc w:val="center"/>
        </w:trPr>
        <w:tc>
          <w:tcPr>
            <w:tcW w:w="165" w:type="pct"/>
            <w:vMerge/>
            <w:vAlign w:val="center"/>
          </w:tcPr>
          <w:p w14:paraId="4AE07A74" w14:textId="77777777" w:rsidR="003800DA" w:rsidRPr="00E12186" w:rsidRDefault="003800DA" w:rsidP="001B04EF">
            <w:pPr>
              <w:pStyle w:val="TIE-"/>
            </w:pPr>
          </w:p>
        </w:tc>
        <w:tc>
          <w:tcPr>
            <w:tcW w:w="433" w:type="pct"/>
            <w:vMerge w:val="restart"/>
            <w:vAlign w:val="center"/>
          </w:tcPr>
          <w:p w14:paraId="20C6A13D" w14:textId="410282C0" w:rsidR="003800DA" w:rsidRPr="00E12186" w:rsidRDefault="003800DA" w:rsidP="001B04EF">
            <w:pPr>
              <w:pStyle w:val="TIE-"/>
            </w:pPr>
            <w:r>
              <w:rPr>
                <w:rFonts w:hint="eastAsia"/>
              </w:rPr>
              <w:t>生物质锅炉</w:t>
            </w:r>
          </w:p>
        </w:tc>
        <w:tc>
          <w:tcPr>
            <w:tcW w:w="408" w:type="pct"/>
            <w:vAlign w:val="center"/>
          </w:tcPr>
          <w:p w14:paraId="7F24669D" w14:textId="185ED2C6" w:rsidR="003800DA" w:rsidRPr="00E12186" w:rsidRDefault="003800DA" w:rsidP="001B04EF">
            <w:pPr>
              <w:pStyle w:val="TIE-"/>
            </w:pPr>
            <w:r w:rsidRPr="001F0A94">
              <w:rPr>
                <w:rFonts w:hint="eastAsia"/>
                <w:szCs w:val="21"/>
              </w:rPr>
              <w:t>废离子交换树脂</w:t>
            </w:r>
          </w:p>
        </w:tc>
        <w:tc>
          <w:tcPr>
            <w:tcW w:w="1983" w:type="pct"/>
            <w:vAlign w:val="center"/>
          </w:tcPr>
          <w:p w14:paraId="3281A3DA" w14:textId="4C2FAD5B" w:rsidR="003800DA" w:rsidRPr="00E12186" w:rsidRDefault="003800DA" w:rsidP="001B04EF">
            <w:pPr>
              <w:pStyle w:val="TIE-"/>
            </w:pPr>
            <w:r>
              <w:rPr>
                <w:rFonts w:hint="eastAsia"/>
                <w:szCs w:val="21"/>
              </w:rPr>
              <w:t>每三年更换一次，</w:t>
            </w:r>
            <w:r w:rsidRPr="001F0A94">
              <w:rPr>
                <w:rFonts w:hint="eastAsia"/>
                <w:szCs w:val="21"/>
              </w:rPr>
              <w:t>废离子交换树脂交由厂家回收</w:t>
            </w:r>
            <w:r>
              <w:rPr>
                <w:rFonts w:hint="eastAsia"/>
                <w:szCs w:val="21"/>
              </w:rPr>
              <w:t>再生处理</w:t>
            </w:r>
          </w:p>
        </w:tc>
        <w:tc>
          <w:tcPr>
            <w:tcW w:w="661" w:type="pct"/>
            <w:vAlign w:val="center"/>
          </w:tcPr>
          <w:p w14:paraId="32779DC4" w14:textId="08C8B34D" w:rsidR="003800DA" w:rsidRPr="00E12186" w:rsidRDefault="003800DA" w:rsidP="001B04EF">
            <w:pPr>
              <w:pStyle w:val="TIE-"/>
            </w:pPr>
            <w:r>
              <w:rPr>
                <w:rFonts w:hint="eastAsia"/>
              </w:rPr>
              <w:t>/</w:t>
            </w:r>
          </w:p>
        </w:tc>
        <w:tc>
          <w:tcPr>
            <w:tcW w:w="915" w:type="pct"/>
            <w:vMerge w:val="restart"/>
            <w:vAlign w:val="center"/>
          </w:tcPr>
          <w:p w14:paraId="31EC2B31" w14:textId="0140E8C8" w:rsidR="003800DA" w:rsidRPr="00E12186" w:rsidRDefault="003800DA" w:rsidP="001B04EF">
            <w:pPr>
              <w:pStyle w:val="TIE-"/>
            </w:pPr>
            <w:r w:rsidRPr="001B04EF">
              <w:rPr>
                <w:rFonts w:hint="eastAsia"/>
              </w:rPr>
              <w:t>《一般工业固体废物贮存和填埋污染控制标准》（</w:t>
            </w:r>
            <w:r w:rsidRPr="001B04EF">
              <w:rPr>
                <w:rFonts w:hint="eastAsia"/>
              </w:rPr>
              <w:t>GB18599-2020</w:t>
            </w:r>
            <w:r w:rsidRPr="001B04EF">
              <w:rPr>
                <w:rFonts w:hint="eastAsia"/>
              </w:rPr>
              <w:t>）</w:t>
            </w:r>
          </w:p>
        </w:tc>
        <w:tc>
          <w:tcPr>
            <w:tcW w:w="435" w:type="pct"/>
            <w:vMerge w:val="restart"/>
            <w:vAlign w:val="center"/>
          </w:tcPr>
          <w:p w14:paraId="4C41B91D" w14:textId="59D16AC8" w:rsidR="003800DA" w:rsidRPr="00E12186" w:rsidRDefault="003800DA" w:rsidP="001B04EF">
            <w:pPr>
              <w:pStyle w:val="TIE-"/>
            </w:pPr>
            <w:r>
              <w:rPr>
                <w:rFonts w:hint="eastAsia"/>
              </w:rPr>
              <w:t>“三同时”</w:t>
            </w:r>
          </w:p>
        </w:tc>
      </w:tr>
      <w:tr w:rsidR="003800DA" w:rsidRPr="00E12186" w14:paraId="48C841BE" w14:textId="77777777" w:rsidTr="00B13707">
        <w:trPr>
          <w:jc w:val="center"/>
        </w:trPr>
        <w:tc>
          <w:tcPr>
            <w:tcW w:w="165" w:type="pct"/>
            <w:vMerge/>
            <w:vAlign w:val="center"/>
          </w:tcPr>
          <w:p w14:paraId="08B16B55" w14:textId="77777777" w:rsidR="003800DA" w:rsidRPr="00E12186" w:rsidRDefault="003800DA" w:rsidP="001B04EF">
            <w:pPr>
              <w:pStyle w:val="TIE-"/>
            </w:pPr>
          </w:p>
        </w:tc>
        <w:tc>
          <w:tcPr>
            <w:tcW w:w="433" w:type="pct"/>
            <w:vMerge/>
            <w:vAlign w:val="center"/>
          </w:tcPr>
          <w:p w14:paraId="196F3FB3" w14:textId="77777777" w:rsidR="003800DA" w:rsidRPr="00E12186" w:rsidRDefault="003800DA" w:rsidP="001B04EF">
            <w:pPr>
              <w:pStyle w:val="TIE-"/>
            </w:pPr>
          </w:p>
        </w:tc>
        <w:tc>
          <w:tcPr>
            <w:tcW w:w="408" w:type="pct"/>
            <w:vAlign w:val="center"/>
          </w:tcPr>
          <w:p w14:paraId="5BEB62C2" w14:textId="6556AE2E" w:rsidR="003800DA" w:rsidRPr="00E12186" w:rsidRDefault="003800DA" w:rsidP="001B04EF">
            <w:pPr>
              <w:pStyle w:val="TIE-"/>
            </w:pPr>
            <w:r w:rsidRPr="001F0A94">
              <w:rPr>
                <w:rFonts w:hint="eastAsia"/>
                <w:szCs w:val="21"/>
              </w:rPr>
              <w:t>锅炉灰渣</w:t>
            </w:r>
          </w:p>
        </w:tc>
        <w:tc>
          <w:tcPr>
            <w:tcW w:w="1983" w:type="pct"/>
            <w:vAlign w:val="center"/>
          </w:tcPr>
          <w:p w14:paraId="7038972C" w14:textId="2E433D30" w:rsidR="003800DA" w:rsidRPr="00E12186" w:rsidRDefault="003800DA" w:rsidP="001B04EF">
            <w:pPr>
              <w:pStyle w:val="TIE-"/>
            </w:pPr>
            <w:r>
              <w:rPr>
                <w:rFonts w:hint="eastAsia"/>
                <w:szCs w:val="21"/>
              </w:rPr>
              <w:t>袋装，场内种植大棚施肥</w:t>
            </w:r>
          </w:p>
        </w:tc>
        <w:tc>
          <w:tcPr>
            <w:tcW w:w="661" w:type="pct"/>
            <w:vAlign w:val="center"/>
          </w:tcPr>
          <w:p w14:paraId="460C6600" w14:textId="16933B63" w:rsidR="003800DA" w:rsidRPr="00E12186" w:rsidRDefault="003800DA" w:rsidP="001B04EF">
            <w:pPr>
              <w:pStyle w:val="TIE-"/>
            </w:pPr>
            <w:r>
              <w:rPr>
                <w:rFonts w:hint="eastAsia"/>
              </w:rPr>
              <w:t>/</w:t>
            </w:r>
          </w:p>
        </w:tc>
        <w:tc>
          <w:tcPr>
            <w:tcW w:w="915" w:type="pct"/>
            <w:vMerge/>
            <w:vAlign w:val="center"/>
          </w:tcPr>
          <w:p w14:paraId="64B1E0F2" w14:textId="77777777" w:rsidR="003800DA" w:rsidRPr="00E12186" w:rsidRDefault="003800DA" w:rsidP="001B04EF">
            <w:pPr>
              <w:pStyle w:val="TIE-"/>
            </w:pPr>
          </w:p>
        </w:tc>
        <w:tc>
          <w:tcPr>
            <w:tcW w:w="435" w:type="pct"/>
            <w:vMerge/>
            <w:vAlign w:val="center"/>
          </w:tcPr>
          <w:p w14:paraId="170F80AE" w14:textId="77777777" w:rsidR="003800DA" w:rsidRPr="00E12186" w:rsidRDefault="003800DA" w:rsidP="001B04EF">
            <w:pPr>
              <w:pStyle w:val="TIE-"/>
            </w:pPr>
          </w:p>
        </w:tc>
      </w:tr>
      <w:tr w:rsidR="003800DA" w:rsidRPr="00E12186" w14:paraId="55ABEC53" w14:textId="77777777" w:rsidTr="00B13707">
        <w:trPr>
          <w:jc w:val="center"/>
        </w:trPr>
        <w:tc>
          <w:tcPr>
            <w:tcW w:w="165" w:type="pct"/>
            <w:vMerge/>
            <w:vAlign w:val="center"/>
          </w:tcPr>
          <w:p w14:paraId="41002E79" w14:textId="77777777" w:rsidR="003800DA" w:rsidRPr="00E12186" w:rsidRDefault="003800DA" w:rsidP="001B04EF">
            <w:pPr>
              <w:pStyle w:val="TIE-"/>
            </w:pPr>
          </w:p>
        </w:tc>
        <w:tc>
          <w:tcPr>
            <w:tcW w:w="433" w:type="pct"/>
            <w:vMerge/>
            <w:vAlign w:val="center"/>
          </w:tcPr>
          <w:p w14:paraId="3F03A5CF" w14:textId="77777777" w:rsidR="003800DA" w:rsidRPr="00E12186" w:rsidRDefault="003800DA" w:rsidP="001B04EF">
            <w:pPr>
              <w:pStyle w:val="TIE-"/>
            </w:pPr>
          </w:p>
        </w:tc>
        <w:tc>
          <w:tcPr>
            <w:tcW w:w="408" w:type="pct"/>
            <w:vAlign w:val="center"/>
          </w:tcPr>
          <w:p w14:paraId="09FCC57A" w14:textId="15DBFC3C" w:rsidR="003800DA" w:rsidRPr="001F0A94" w:rsidRDefault="003800DA" w:rsidP="001B04EF">
            <w:pPr>
              <w:pStyle w:val="TIE-"/>
              <w:rPr>
                <w:szCs w:val="21"/>
              </w:rPr>
            </w:pPr>
            <w:r>
              <w:rPr>
                <w:szCs w:val="21"/>
              </w:rPr>
              <w:t>废布袋</w:t>
            </w:r>
          </w:p>
        </w:tc>
        <w:tc>
          <w:tcPr>
            <w:tcW w:w="1983" w:type="pct"/>
            <w:vMerge w:val="restart"/>
            <w:vAlign w:val="center"/>
          </w:tcPr>
          <w:p w14:paraId="4130938A" w14:textId="196A550B" w:rsidR="003800DA" w:rsidRDefault="003800DA" w:rsidP="001B04EF">
            <w:pPr>
              <w:pStyle w:val="TIE-"/>
              <w:rPr>
                <w:szCs w:val="21"/>
              </w:rPr>
            </w:pPr>
            <w:r w:rsidRPr="003800DA">
              <w:rPr>
                <w:rFonts w:hint="eastAsia"/>
                <w:szCs w:val="21"/>
              </w:rPr>
              <w:t>废布袋及废氧化塘膜更换后，打包后交由环卫部门进行填埋处置。</w:t>
            </w:r>
          </w:p>
        </w:tc>
        <w:tc>
          <w:tcPr>
            <w:tcW w:w="661" w:type="pct"/>
            <w:vAlign w:val="center"/>
          </w:tcPr>
          <w:p w14:paraId="7F98F423" w14:textId="1F4D3BE6" w:rsidR="003800DA" w:rsidRDefault="003800DA" w:rsidP="001B04EF">
            <w:pPr>
              <w:pStyle w:val="TIE-"/>
            </w:pPr>
            <w:r>
              <w:rPr>
                <w:rFonts w:hint="eastAsia"/>
              </w:rPr>
              <w:t>/</w:t>
            </w:r>
          </w:p>
        </w:tc>
        <w:tc>
          <w:tcPr>
            <w:tcW w:w="915" w:type="pct"/>
            <w:vMerge/>
            <w:vAlign w:val="center"/>
          </w:tcPr>
          <w:p w14:paraId="29DAEF35" w14:textId="77777777" w:rsidR="003800DA" w:rsidRPr="00E12186" w:rsidRDefault="003800DA" w:rsidP="001B04EF">
            <w:pPr>
              <w:pStyle w:val="TIE-"/>
            </w:pPr>
          </w:p>
        </w:tc>
        <w:tc>
          <w:tcPr>
            <w:tcW w:w="435" w:type="pct"/>
            <w:vMerge/>
            <w:vAlign w:val="center"/>
          </w:tcPr>
          <w:p w14:paraId="4F178DE8" w14:textId="77777777" w:rsidR="003800DA" w:rsidRPr="00E12186" w:rsidRDefault="003800DA" w:rsidP="001B04EF">
            <w:pPr>
              <w:pStyle w:val="TIE-"/>
            </w:pPr>
          </w:p>
        </w:tc>
      </w:tr>
      <w:tr w:rsidR="003800DA" w:rsidRPr="00E12186" w14:paraId="2DF9525F" w14:textId="77777777" w:rsidTr="00B13707">
        <w:trPr>
          <w:jc w:val="center"/>
        </w:trPr>
        <w:tc>
          <w:tcPr>
            <w:tcW w:w="165" w:type="pct"/>
            <w:vMerge/>
            <w:vAlign w:val="center"/>
          </w:tcPr>
          <w:p w14:paraId="3B0F85F7" w14:textId="77777777" w:rsidR="003800DA" w:rsidRPr="00E12186" w:rsidRDefault="003800DA" w:rsidP="001B04EF">
            <w:pPr>
              <w:pStyle w:val="TIE-"/>
            </w:pPr>
          </w:p>
        </w:tc>
        <w:tc>
          <w:tcPr>
            <w:tcW w:w="433" w:type="pct"/>
            <w:vAlign w:val="center"/>
          </w:tcPr>
          <w:p w14:paraId="5D931E02" w14:textId="3368479D" w:rsidR="003800DA" w:rsidRPr="00E12186" w:rsidRDefault="003800DA" w:rsidP="001B04EF">
            <w:pPr>
              <w:pStyle w:val="TIE-"/>
            </w:pPr>
            <w:r>
              <w:t>氧化塘</w:t>
            </w:r>
          </w:p>
        </w:tc>
        <w:tc>
          <w:tcPr>
            <w:tcW w:w="408" w:type="pct"/>
            <w:vAlign w:val="center"/>
          </w:tcPr>
          <w:p w14:paraId="6FF3254A" w14:textId="2F186BBF" w:rsidR="003800DA" w:rsidRPr="001F0A94" w:rsidRDefault="003800DA" w:rsidP="001B04EF">
            <w:pPr>
              <w:pStyle w:val="TIE-"/>
              <w:rPr>
                <w:szCs w:val="21"/>
              </w:rPr>
            </w:pPr>
            <w:r>
              <w:rPr>
                <w:szCs w:val="21"/>
              </w:rPr>
              <w:t>废膜</w:t>
            </w:r>
          </w:p>
        </w:tc>
        <w:tc>
          <w:tcPr>
            <w:tcW w:w="1983" w:type="pct"/>
            <w:vMerge/>
            <w:vAlign w:val="center"/>
          </w:tcPr>
          <w:p w14:paraId="5DEA7DAB" w14:textId="77777777" w:rsidR="003800DA" w:rsidRDefault="003800DA" w:rsidP="001B04EF">
            <w:pPr>
              <w:pStyle w:val="TIE-"/>
              <w:rPr>
                <w:szCs w:val="21"/>
              </w:rPr>
            </w:pPr>
          </w:p>
        </w:tc>
        <w:tc>
          <w:tcPr>
            <w:tcW w:w="661" w:type="pct"/>
            <w:vAlign w:val="center"/>
          </w:tcPr>
          <w:p w14:paraId="07E3F7A5" w14:textId="70FFA32B" w:rsidR="003800DA" w:rsidRDefault="003800DA" w:rsidP="001B04EF">
            <w:pPr>
              <w:pStyle w:val="TIE-"/>
            </w:pPr>
            <w:r>
              <w:rPr>
                <w:rFonts w:hint="eastAsia"/>
              </w:rPr>
              <w:t>/</w:t>
            </w:r>
          </w:p>
        </w:tc>
        <w:tc>
          <w:tcPr>
            <w:tcW w:w="915" w:type="pct"/>
            <w:vMerge/>
            <w:vAlign w:val="center"/>
          </w:tcPr>
          <w:p w14:paraId="4FA02558" w14:textId="77777777" w:rsidR="003800DA" w:rsidRPr="00E12186" w:rsidRDefault="003800DA" w:rsidP="001B04EF">
            <w:pPr>
              <w:pStyle w:val="TIE-"/>
            </w:pPr>
          </w:p>
        </w:tc>
        <w:tc>
          <w:tcPr>
            <w:tcW w:w="435" w:type="pct"/>
            <w:vMerge/>
            <w:vAlign w:val="center"/>
          </w:tcPr>
          <w:p w14:paraId="4DC587D8" w14:textId="77777777" w:rsidR="003800DA" w:rsidRPr="00E12186" w:rsidRDefault="003800DA" w:rsidP="001B04EF">
            <w:pPr>
              <w:pStyle w:val="TIE-"/>
            </w:pPr>
          </w:p>
        </w:tc>
      </w:tr>
      <w:tr w:rsidR="00093646" w:rsidRPr="00E12186" w14:paraId="7CBC6FF0" w14:textId="77777777" w:rsidTr="00B13707">
        <w:trPr>
          <w:jc w:val="center"/>
        </w:trPr>
        <w:tc>
          <w:tcPr>
            <w:tcW w:w="165" w:type="pct"/>
            <w:vMerge/>
            <w:vAlign w:val="center"/>
          </w:tcPr>
          <w:p w14:paraId="6D4A4E1F" w14:textId="77777777" w:rsidR="002E4899" w:rsidRPr="00E12186" w:rsidRDefault="002E4899" w:rsidP="00DF6442">
            <w:pPr>
              <w:pStyle w:val="TIE-"/>
            </w:pPr>
          </w:p>
        </w:tc>
        <w:tc>
          <w:tcPr>
            <w:tcW w:w="433" w:type="pct"/>
            <w:vAlign w:val="center"/>
          </w:tcPr>
          <w:p w14:paraId="56A3DE04" w14:textId="50524A85" w:rsidR="002E4899" w:rsidRPr="00E12186" w:rsidRDefault="00DC3EDA" w:rsidP="00DF6442">
            <w:pPr>
              <w:pStyle w:val="TIE-"/>
            </w:pPr>
            <w:r>
              <w:rPr>
                <w:rFonts w:hint="eastAsia"/>
              </w:rPr>
              <w:t>病死猪</w:t>
            </w:r>
          </w:p>
        </w:tc>
        <w:tc>
          <w:tcPr>
            <w:tcW w:w="408" w:type="pct"/>
            <w:vAlign w:val="center"/>
          </w:tcPr>
          <w:p w14:paraId="678928BA" w14:textId="2DCAE3EB" w:rsidR="002E4899" w:rsidRPr="00E12186" w:rsidRDefault="002E4899" w:rsidP="00DF6442">
            <w:pPr>
              <w:pStyle w:val="TIE-"/>
            </w:pPr>
            <w:r w:rsidRPr="00E12186">
              <w:rPr>
                <w:rFonts w:hint="eastAsia"/>
              </w:rPr>
              <w:t>/</w:t>
            </w:r>
          </w:p>
        </w:tc>
        <w:tc>
          <w:tcPr>
            <w:tcW w:w="1983" w:type="pct"/>
            <w:vAlign w:val="center"/>
          </w:tcPr>
          <w:p w14:paraId="13EC4948" w14:textId="5E284CD4" w:rsidR="002E4899" w:rsidRPr="00E12186" w:rsidRDefault="002E4899" w:rsidP="00DF6442">
            <w:pPr>
              <w:pStyle w:val="TIE-"/>
            </w:pPr>
            <w:r w:rsidRPr="00E12186">
              <w:rPr>
                <w:rFonts w:hint="eastAsia"/>
              </w:rPr>
              <w:t>设置冷藏车</w:t>
            </w:r>
            <w:r w:rsidRPr="00E12186">
              <w:rPr>
                <w:rFonts w:hint="eastAsia"/>
              </w:rPr>
              <w:t>1</w:t>
            </w:r>
            <w:r w:rsidRPr="00E12186">
              <w:rPr>
                <w:rFonts w:hint="eastAsia"/>
              </w:rPr>
              <w:t>辆暂存</w:t>
            </w:r>
            <w:r w:rsidR="00DC3EDA">
              <w:rPr>
                <w:rFonts w:hint="eastAsia"/>
              </w:rPr>
              <w:t>病死猪</w:t>
            </w:r>
            <w:r w:rsidRPr="00E12186">
              <w:rPr>
                <w:rFonts w:hint="eastAsia"/>
              </w:rPr>
              <w:t>，交由巴彦淖尔市绿之源生物技术发展有限公司进行无害化处理。</w:t>
            </w:r>
          </w:p>
        </w:tc>
        <w:tc>
          <w:tcPr>
            <w:tcW w:w="661" w:type="pct"/>
            <w:vAlign w:val="center"/>
          </w:tcPr>
          <w:p w14:paraId="0477B3A9" w14:textId="3D791175" w:rsidR="002E4899" w:rsidRPr="00E12186" w:rsidRDefault="002E4899" w:rsidP="002E4899">
            <w:pPr>
              <w:pStyle w:val="TIE-"/>
            </w:pPr>
            <w:r w:rsidRPr="00E12186">
              <w:rPr>
                <w:rFonts w:hint="eastAsia"/>
              </w:rPr>
              <w:t>/</w:t>
            </w:r>
          </w:p>
        </w:tc>
        <w:tc>
          <w:tcPr>
            <w:tcW w:w="915" w:type="pct"/>
            <w:vAlign w:val="center"/>
          </w:tcPr>
          <w:p w14:paraId="6AC3FD3C" w14:textId="45590DEA" w:rsidR="002E4899" w:rsidRPr="00E12186" w:rsidRDefault="002E4899" w:rsidP="00DF6442">
            <w:pPr>
              <w:pStyle w:val="TIE-"/>
            </w:pPr>
            <w:r w:rsidRPr="00E12186">
              <w:rPr>
                <w:rFonts w:hint="eastAsia"/>
              </w:rPr>
              <w:t>《畜禽养殖业污染防治技术规范》（</w:t>
            </w:r>
            <w:r w:rsidRPr="00E12186">
              <w:rPr>
                <w:rFonts w:hint="eastAsia"/>
              </w:rPr>
              <w:t>HJ/T81-2001</w:t>
            </w:r>
            <w:r w:rsidRPr="00E12186">
              <w:rPr>
                <w:rFonts w:hint="eastAsia"/>
              </w:rPr>
              <w:t>）；《病死及病害动物无害化处理技术规范》（农医发</w:t>
            </w:r>
            <w:r w:rsidRPr="00E12186">
              <w:rPr>
                <w:rFonts w:hint="eastAsia"/>
              </w:rPr>
              <w:t>[2017]25</w:t>
            </w:r>
            <w:r w:rsidRPr="00E12186">
              <w:rPr>
                <w:rFonts w:hint="eastAsia"/>
              </w:rPr>
              <w:t>号）</w:t>
            </w:r>
          </w:p>
        </w:tc>
        <w:tc>
          <w:tcPr>
            <w:tcW w:w="435" w:type="pct"/>
            <w:vAlign w:val="center"/>
          </w:tcPr>
          <w:p w14:paraId="7BD6DBD5" w14:textId="31C8FCC0" w:rsidR="002E4899" w:rsidRPr="00E12186" w:rsidRDefault="002E4899" w:rsidP="00DF6442">
            <w:pPr>
              <w:pStyle w:val="TIE-"/>
            </w:pPr>
            <w:r w:rsidRPr="00E12186">
              <w:rPr>
                <w:rFonts w:hint="eastAsia"/>
              </w:rPr>
              <w:t>“三同时”</w:t>
            </w:r>
          </w:p>
        </w:tc>
      </w:tr>
      <w:tr w:rsidR="00093646" w:rsidRPr="00E12186" w14:paraId="329FCB5A" w14:textId="77777777" w:rsidTr="00B13707">
        <w:trPr>
          <w:jc w:val="center"/>
        </w:trPr>
        <w:tc>
          <w:tcPr>
            <w:tcW w:w="165" w:type="pct"/>
            <w:vMerge/>
            <w:vAlign w:val="center"/>
          </w:tcPr>
          <w:p w14:paraId="67F1B939" w14:textId="77777777" w:rsidR="002E4899" w:rsidRPr="00E12186" w:rsidRDefault="002E4899" w:rsidP="00DF6442">
            <w:pPr>
              <w:pStyle w:val="TIE-"/>
            </w:pPr>
          </w:p>
        </w:tc>
        <w:tc>
          <w:tcPr>
            <w:tcW w:w="433" w:type="pct"/>
            <w:vAlign w:val="center"/>
          </w:tcPr>
          <w:p w14:paraId="3F5BA0F7" w14:textId="77777777" w:rsidR="002E4899" w:rsidRPr="00E12186" w:rsidRDefault="002E4899" w:rsidP="00DF6442">
            <w:pPr>
              <w:pStyle w:val="TIE-"/>
            </w:pPr>
            <w:r w:rsidRPr="00E12186">
              <w:rPr>
                <w:rFonts w:hint="eastAsia"/>
              </w:rPr>
              <w:t>人员</w:t>
            </w:r>
          </w:p>
        </w:tc>
        <w:tc>
          <w:tcPr>
            <w:tcW w:w="408" w:type="pct"/>
            <w:vAlign w:val="center"/>
          </w:tcPr>
          <w:p w14:paraId="393AF4BB" w14:textId="77777777" w:rsidR="002E4899" w:rsidRPr="00E12186" w:rsidRDefault="002E4899" w:rsidP="00DF6442">
            <w:pPr>
              <w:pStyle w:val="TIE-"/>
            </w:pPr>
            <w:r w:rsidRPr="00E12186">
              <w:t>生活垃圾</w:t>
            </w:r>
          </w:p>
        </w:tc>
        <w:tc>
          <w:tcPr>
            <w:tcW w:w="1983" w:type="pct"/>
            <w:vAlign w:val="center"/>
          </w:tcPr>
          <w:p w14:paraId="25CB6AF9" w14:textId="7B191F1F" w:rsidR="002E4899" w:rsidRPr="00E12186" w:rsidRDefault="002E4899" w:rsidP="00DF6442">
            <w:pPr>
              <w:pStyle w:val="TIE-"/>
            </w:pPr>
            <w:r w:rsidRPr="00E12186">
              <w:rPr>
                <w:rFonts w:hint="eastAsia"/>
              </w:rPr>
              <w:t>场区设置垃圾桶分类收集，交由环卫部门处理</w:t>
            </w:r>
          </w:p>
        </w:tc>
        <w:tc>
          <w:tcPr>
            <w:tcW w:w="661" w:type="pct"/>
            <w:vAlign w:val="center"/>
          </w:tcPr>
          <w:p w14:paraId="0BABAE30" w14:textId="689F9051" w:rsidR="002E4899" w:rsidRPr="00E12186" w:rsidRDefault="002E4899" w:rsidP="002E4899">
            <w:pPr>
              <w:pStyle w:val="TIE-"/>
            </w:pPr>
            <w:r w:rsidRPr="00E12186">
              <w:rPr>
                <w:rFonts w:hint="eastAsia"/>
              </w:rPr>
              <w:t>/</w:t>
            </w:r>
          </w:p>
        </w:tc>
        <w:tc>
          <w:tcPr>
            <w:tcW w:w="915" w:type="pct"/>
            <w:vAlign w:val="center"/>
          </w:tcPr>
          <w:p w14:paraId="07D39F6A" w14:textId="7F341236" w:rsidR="002E4899" w:rsidRPr="00E12186" w:rsidRDefault="002E4899" w:rsidP="00DF6442">
            <w:pPr>
              <w:pStyle w:val="TIE-"/>
            </w:pPr>
            <w:r w:rsidRPr="00E12186">
              <w:rPr>
                <w:rFonts w:hint="eastAsia"/>
              </w:rPr>
              <w:t>/</w:t>
            </w:r>
          </w:p>
        </w:tc>
        <w:tc>
          <w:tcPr>
            <w:tcW w:w="435" w:type="pct"/>
            <w:vAlign w:val="center"/>
          </w:tcPr>
          <w:p w14:paraId="5C974786" w14:textId="489EDEF0" w:rsidR="002E4899" w:rsidRPr="00E12186" w:rsidRDefault="002E4899" w:rsidP="00DF6442">
            <w:pPr>
              <w:pStyle w:val="TIE-"/>
            </w:pPr>
            <w:r w:rsidRPr="00E12186">
              <w:rPr>
                <w:rFonts w:hint="eastAsia"/>
              </w:rPr>
              <w:t>“三同时”</w:t>
            </w:r>
          </w:p>
        </w:tc>
      </w:tr>
      <w:tr w:rsidR="00093646" w:rsidRPr="00E12186" w14:paraId="235D3404" w14:textId="77777777" w:rsidTr="00B13707">
        <w:trPr>
          <w:jc w:val="center"/>
        </w:trPr>
        <w:tc>
          <w:tcPr>
            <w:tcW w:w="165" w:type="pct"/>
            <w:vAlign w:val="center"/>
          </w:tcPr>
          <w:p w14:paraId="37491636" w14:textId="77777777" w:rsidR="002E4899" w:rsidRPr="00E12186" w:rsidRDefault="002E4899" w:rsidP="00DF6442">
            <w:pPr>
              <w:pStyle w:val="TIE-"/>
            </w:pPr>
            <w:r w:rsidRPr="00E12186">
              <w:t>噪</w:t>
            </w:r>
            <w:r w:rsidRPr="00E12186">
              <w:lastRenderedPageBreak/>
              <w:t>声</w:t>
            </w:r>
          </w:p>
        </w:tc>
        <w:tc>
          <w:tcPr>
            <w:tcW w:w="433" w:type="pct"/>
            <w:vAlign w:val="center"/>
          </w:tcPr>
          <w:p w14:paraId="09E5D948" w14:textId="77777777" w:rsidR="002E4899" w:rsidRPr="00E12186" w:rsidRDefault="002E4899" w:rsidP="00DF6442">
            <w:pPr>
              <w:pStyle w:val="TIE-"/>
            </w:pPr>
            <w:r w:rsidRPr="00E12186">
              <w:rPr>
                <w:rFonts w:hint="eastAsia"/>
              </w:rPr>
              <w:lastRenderedPageBreak/>
              <w:t>风机和</w:t>
            </w:r>
            <w:r w:rsidRPr="00E12186">
              <w:t>泵</w:t>
            </w:r>
            <w:r w:rsidRPr="00E12186">
              <w:lastRenderedPageBreak/>
              <w:t>类</w:t>
            </w:r>
          </w:p>
        </w:tc>
        <w:tc>
          <w:tcPr>
            <w:tcW w:w="408" w:type="pct"/>
            <w:vAlign w:val="center"/>
          </w:tcPr>
          <w:p w14:paraId="51CD5375" w14:textId="77777777" w:rsidR="002E4899" w:rsidRPr="00E12186" w:rsidRDefault="002E4899" w:rsidP="00DF6442">
            <w:pPr>
              <w:pStyle w:val="TIE-"/>
            </w:pPr>
            <w:r w:rsidRPr="00E12186">
              <w:rPr>
                <w:rFonts w:hint="eastAsia"/>
                <w:lang w:val="en-GB"/>
              </w:rPr>
              <w:lastRenderedPageBreak/>
              <w:t>噪声</w:t>
            </w:r>
          </w:p>
        </w:tc>
        <w:tc>
          <w:tcPr>
            <w:tcW w:w="1983" w:type="pct"/>
            <w:vAlign w:val="center"/>
          </w:tcPr>
          <w:p w14:paraId="4D07811A" w14:textId="77777777" w:rsidR="002E4899" w:rsidRPr="00E12186" w:rsidRDefault="002E4899" w:rsidP="00DF6442">
            <w:pPr>
              <w:pStyle w:val="TIE-"/>
            </w:pPr>
            <w:r w:rsidRPr="00E12186">
              <w:rPr>
                <w:rFonts w:hint="eastAsia"/>
              </w:rPr>
              <w:t>基础减振、全封闭厂房</w:t>
            </w:r>
            <w:r w:rsidRPr="00E12186">
              <w:t>等措施</w:t>
            </w:r>
          </w:p>
        </w:tc>
        <w:tc>
          <w:tcPr>
            <w:tcW w:w="661" w:type="pct"/>
            <w:vAlign w:val="center"/>
          </w:tcPr>
          <w:p w14:paraId="3B7657D1" w14:textId="16436555" w:rsidR="002E4899" w:rsidRPr="00E12186" w:rsidRDefault="002E4899" w:rsidP="002E4899">
            <w:pPr>
              <w:pStyle w:val="TIE-"/>
            </w:pPr>
            <w:r w:rsidRPr="00E12186">
              <w:rPr>
                <w:rFonts w:hint="eastAsia"/>
              </w:rPr>
              <w:t>检测因子：</w:t>
            </w:r>
            <w:r w:rsidRPr="00E12186">
              <w:t>Leq</w:t>
            </w:r>
          </w:p>
          <w:p w14:paraId="1F1EE4B8" w14:textId="4613CA23" w:rsidR="002E4899" w:rsidRPr="00E12186" w:rsidRDefault="002E4899" w:rsidP="002E4899">
            <w:pPr>
              <w:pStyle w:val="TIE-"/>
            </w:pPr>
            <w:r w:rsidRPr="00E12186">
              <w:rPr>
                <w:rFonts w:hint="eastAsia"/>
              </w:rPr>
              <w:lastRenderedPageBreak/>
              <w:t>监测点位：四周厂界</w:t>
            </w:r>
            <w:r w:rsidRPr="00E12186">
              <w:rPr>
                <w:rFonts w:hint="eastAsia"/>
              </w:rPr>
              <w:t>4</w:t>
            </w:r>
            <w:r w:rsidRPr="00E12186">
              <w:rPr>
                <w:rFonts w:hint="eastAsia"/>
              </w:rPr>
              <w:t>个点</w:t>
            </w:r>
          </w:p>
        </w:tc>
        <w:tc>
          <w:tcPr>
            <w:tcW w:w="915" w:type="pct"/>
            <w:vAlign w:val="center"/>
          </w:tcPr>
          <w:p w14:paraId="33F094DE" w14:textId="5446119F" w:rsidR="002E4899" w:rsidRPr="00E12186" w:rsidRDefault="002E4899" w:rsidP="00DF6442">
            <w:pPr>
              <w:pStyle w:val="TIE-"/>
            </w:pPr>
            <w:r w:rsidRPr="00E12186">
              <w:rPr>
                <w:rFonts w:hint="eastAsia"/>
              </w:rPr>
              <w:lastRenderedPageBreak/>
              <w:t>《工业企业厂界环境噪声</w:t>
            </w:r>
            <w:r w:rsidRPr="00E12186">
              <w:rPr>
                <w:rFonts w:hint="eastAsia"/>
              </w:rPr>
              <w:lastRenderedPageBreak/>
              <w:t>排放标准》（</w:t>
            </w:r>
            <w:r w:rsidRPr="00E12186">
              <w:rPr>
                <w:rFonts w:hint="eastAsia"/>
              </w:rPr>
              <w:t>GB12348-2008</w:t>
            </w:r>
            <w:r w:rsidRPr="00E12186">
              <w:rPr>
                <w:rFonts w:hint="eastAsia"/>
              </w:rPr>
              <w:t>）</w:t>
            </w:r>
            <w:r w:rsidRPr="00E12186">
              <w:rPr>
                <w:rFonts w:hint="eastAsia"/>
              </w:rPr>
              <w:t>2</w:t>
            </w:r>
            <w:r w:rsidRPr="00E12186">
              <w:rPr>
                <w:rFonts w:hint="eastAsia"/>
              </w:rPr>
              <w:t>类标准值</w:t>
            </w:r>
          </w:p>
        </w:tc>
        <w:tc>
          <w:tcPr>
            <w:tcW w:w="435" w:type="pct"/>
            <w:vAlign w:val="center"/>
          </w:tcPr>
          <w:p w14:paraId="2F8BDAFF" w14:textId="77777777" w:rsidR="002E4899" w:rsidRPr="00E12186" w:rsidRDefault="002E4899" w:rsidP="00DF6442">
            <w:pPr>
              <w:pStyle w:val="TIE-"/>
            </w:pPr>
            <w:r w:rsidRPr="00E12186">
              <w:rPr>
                <w:rFonts w:hint="eastAsia"/>
              </w:rPr>
              <w:lastRenderedPageBreak/>
              <w:t>“三同时”</w:t>
            </w:r>
          </w:p>
        </w:tc>
      </w:tr>
      <w:tr w:rsidR="00093646" w:rsidRPr="00E12186" w14:paraId="08B77DA9" w14:textId="77777777" w:rsidTr="00B13707">
        <w:trPr>
          <w:jc w:val="center"/>
        </w:trPr>
        <w:tc>
          <w:tcPr>
            <w:tcW w:w="165" w:type="pct"/>
            <w:vMerge w:val="restart"/>
            <w:vAlign w:val="center"/>
          </w:tcPr>
          <w:p w14:paraId="13B10441" w14:textId="732A3E00" w:rsidR="002E4899" w:rsidRPr="00E12186" w:rsidRDefault="002E4899" w:rsidP="00DF6442">
            <w:pPr>
              <w:pStyle w:val="TIE-"/>
            </w:pPr>
            <w:r w:rsidRPr="00E12186">
              <w:rPr>
                <w:rFonts w:hint="eastAsia"/>
              </w:rPr>
              <w:lastRenderedPageBreak/>
              <w:t>农肥</w:t>
            </w:r>
          </w:p>
        </w:tc>
        <w:tc>
          <w:tcPr>
            <w:tcW w:w="433" w:type="pct"/>
            <w:vAlign w:val="center"/>
          </w:tcPr>
          <w:p w14:paraId="08FCEA6A" w14:textId="77E0D303" w:rsidR="002E4899" w:rsidRPr="00E12186" w:rsidRDefault="002E4899" w:rsidP="00DF6442">
            <w:pPr>
              <w:pStyle w:val="TIE-"/>
            </w:pPr>
            <w:r w:rsidRPr="00E12186">
              <w:rPr>
                <w:rFonts w:hint="eastAsia"/>
              </w:rPr>
              <w:t>农肥</w:t>
            </w:r>
          </w:p>
        </w:tc>
        <w:tc>
          <w:tcPr>
            <w:tcW w:w="408" w:type="pct"/>
            <w:vAlign w:val="center"/>
          </w:tcPr>
          <w:p w14:paraId="69B98BD8" w14:textId="5CC05DF2" w:rsidR="002E4899" w:rsidRPr="00E12186" w:rsidRDefault="002E4899" w:rsidP="00DF6442">
            <w:pPr>
              <w:pStyle w:val="TIE-"/>
              <w:rPr>
                <w:lang w:val="en-GB"/>
              </w:rPr>
            </w:pPr>
            <w:r w:rsidRPr="00E12186">
              <w:rPr>
                <w:rFonts w:hint="eastAsia"/>
                <w:lang w:val="en-GB"/>
              </w:rPr>
              <w:t>/</w:t>
            </w:r>
          </w:p>
        </w:tc>
        <w:tc>
          <w:tcPr>
            <w:tcW w:w="1983" w:type="pct"/>
            <w:vAlign w:val="center"/>
          </w:tcPr>
          <w:p w14:paraId="0E36C52C" w14:textId="0E4A24E0" w:rsidR="002E4899" w:rsidRPr="00E12186" w:rsidRDefault="00093646" w:rsidP="00DF6442">
            <w:pPr>
              <w:pStyle w:val="TIE-"/>
            </w:pPr>
            <w:r w:rsidRPr="00093646">
              <w:rPr>
                <w:rFonts w:hint="eastAsia"/>
              </w:rPr>
              <w:t>项目农肥采用罐车进行还田；对农肥的无害化程度进行检测，主要检测蛔虫卵、粪大肠菌群数、血吸虫卵、钩虫卵等，满足相关法规及规范关于无害化的要求。</w:t>
            </w:r>
          </w:p>
        </w:tc>
        <w:tc>
          <w:tcPr>
            <w:tcW w:w="661" w:type="pct"/>
            <w:vAlign w:val="center"/>
          </w:tcPr>
          <w:p w14:paraId="4E79B907" w14:textId="747E2A22" w:rsidR="002E4899" w:rsidRPr="00E12186" w:rsidRDefault="002E4899" w:rsidP="002E4899">
            <w:pPr>
              <w:pStyle w:val="TIE-"/>
            </w:pPr>
            <w:r w:rsidRPr="00E12186">
              <w:rPr>
                <w:rFonts w:hint="eastAsia"/>
              </w:rPr>
              <w:t>/</w:t>
            </w:r>
          </w:p>
        </w:tc>
        <w:tc>
          <w:tcPr>
            <w:tcW w:w="915" w:type="pct"/>
            <w:vMerge w:val="restart"/>
            <w:vAlign w:val="center"/>
          </w:tcPr>
          <w:p w14:paraId="6636EB72" w14:textId="7F392628" w:rsidR="002E4899" w:rsidRPr="00E12186" w:rsidRDefault="002E4899" w:rsidP="00F42EDD">
            <w:pPr>
              <w:pStyle w:val="TIE-"/>
            </w:pPr>
            <w:r w:rsidRPr="00E12186">
              <w:rPr>
                <w:rFonts w:hint="eastAsia"/>
              </w:rPr>
              <w:t>满足《畜禽规模养殖污染防治条例》（第</w:t>
            </w:r>
            <w:r w:rsidRPr="00E12186">
              <w:rPr>
                <w:rFonts w:hint="eastAsia"/>
              </w:rPr>
              <w:t>643</w:t>
            </w:r>
            <w:r w:rsidRPr="00E12186">
              <w:rPr>
                <w:rFonts w:hint="eastAsia"/>
              </w:rPr>
              <w:t>号）有关畜禽粪便综合利用与治理相关要《畜禽粪便无害化处理技术规范》（</w:t>
            </w:r>
            <w:r w:rsidRPr="00E12186">
              <w:t>GB/T36195-2018</w:t>
            </w:r>
            <w:r w:rsidRPr="00E12186">
              <w:rPr>
                <w:rFonts w:hint="eastAsia"/>
              </w:rPr>
              <w:t>）、</w:t>
            </w:r>
            <w:r w:rsidRPr="00E12186">
              <w:rPr>
                <w:rFonts w:ascii="微软雅黑" w:hAnsi="微软雅黑" w:hint="eastAsia"/>
                <w:shd w:val="clear" w:color="auto" w:fill="FFFFFF"/>
              </w:rPr>
              <w:t>《畜禽粪便还田技术规范》（</w:t>
            </w:r>
            <w:r w:rsidRPr="00E12186">
              <w:rPr>
                <w:shd w:val="clear" w:color="auto" w:fill="FFFFFF"/>
              </w:rPr>
              <w:t>GB/T25246-2010</w:t>
            </w:r>
            <w:r w:rsidRPr="00E12186">
              <w:rPr>
                <w:rFonts w:ascii="微软雅黑" w:hAnsi="微软雅黑" w:hint="eastAsia"/>
                <w:shd w:val="clear" w:color="auto" w:fill="FFFFFF"/>
              </w:rPr>
              <w:t>）</w:t>
            </w:r>
            <w:r w:rsidRPr="00E12186">
              <w:rPr>
                <w:rFonts w:hint="eastAsia"/>
              </w:rPr>
              <w:t>关于无害化的要求，进行资源化还田</w:t>
            </w:r>
          </w:p>
        </w:tc>
        <w:tc>
          <w:tcPr>
            <w:tcW w:w="435" w:type="pct"/>
            <w:vAlign w:val="center"/>
          </w:tcPr>
          <w:p w14:paraId="63F352AC" w14:textId="5B06C12B" w:rsidR="002E4899" w:rsidRPr="00E12186" w:rsidRDefault="002E4899" w:rsidP="00DF6442">
            <w:pPr>
              <w:pStyle w:val="TIE-"/>
            </w:pPr>
            <w:r w:rsidRPr="00E12186">
              <w:rPr>
                <w:rFonts w:hint="eastAsia"/>
              </w:rPr>
              <w:t>“三同时”</w:t>
            </w:r>
          </w:p>
        </w:tc>
      </w:tr>
      <w:tr w:rsidR="00093646" w:rsidRPr="00E12186" w14:paraId="4B0CF243" w14:textId="77777777" w:rsidTr="00B13707">
        <w:trPr>
          <w:jc w:val="center"/>
        </w:trPr>
        <w:tc>
          <w:tcPr>
            <w:tcW w:w="165" w:type="pct"/>
            <w:vMerge/>
            <w:vAlign w:val="center"/>
          </w:tcPr>
          <w:p w14:paraId="19F7DC95" w14:textId="77777777" w:rsidR="002E4899" w:rsidRPr="00E12186" w:rsidRDefault="002E4899" w:rsidP="00DF6442">
            <w:pPr>
              <w:pStyle w:val="TIE-"/>
            </w:pPr>
          </w:p>
        </w:tc>
        <w:tc>
          <w:tcPr>
            <w:tcW w:w="433" w:type="pct"/>
            <w:vAlign w:val="center"/>
          </w:tcPr>
          <w:p w14:paraId="54D5F7CD" w14:textId="10C1BC0B" w:rsidR="002E4899" w:rsidRPr="00E12186" w:rsidRDefault="002E4899" w:rsidP="00DF6442">
            <w:pPr>
              <w:pStyle w:val="TIE-"/>
            </w:pPr>
            <w:r w:rsidRPr="00E12186">
              <w:rPr>
                <w:rFonts w:hint="eastAsia"/>
              </w:rPr>
              <w:t>消纳土地</w:t>
            </w:r>
          </w:p>
        </w:tc>
        <w:tc>
          <w:tcPr>
            <w:tcW w:w="408" w:type="pct"/>
            <w:vAlign w:val="center"/>
          </w:tcPr>
          <w:p w14:paraId="2F904BBD" w14:textId="0393AEB8" w:rsidR="002E4899" w:rsidRPr="00E12186" w:rsidRDefault="002E4899" w:rsidP="00DF6442">
            <w:pPr>
              <w:pStyle w:val="TIE-"/>
              <w:rPr>
                <w:lang w:val="en-GB"/>
              </w:rPr>
            </w:pPr>
            <w:r w:rsidRPr="00E12186">
              <w:rPr>
                <w:rFonts w:hint="eastAsia"/>
                <w:lang w:val="en-GB"/>
              </w:rPr>
              <w:t>/</w:t>
            </w:r>
          </w:p>
        </w:tc>
        <w:tc>
          <w:tcPr>
            <w:tcW w:w="1983" w:type="pct"/>
            <w:vAlign w:val="center"/>
          </w:tcPr>
          <w:p w14:paraId="4DB66A73" w14:textId="61827858" w:rsidR="002E4899" w:rsidRPr="00E12186" w:rsidRDefault="002E4899" w:rsidP="003465B6">
            <w:pPr>
              <w:pStyle w:val="TIE-"/>
            </w:pPr>
            <w:r w:rsidRPr="00E12186">
              <w:rPr>
                <w:rFonts w:hint="eastAsia"/>
              </w:rPr>
              <w:t>项目运营时配套有效消纳土地</w:t>
            </w:r>
            <w:r w:rsidR="00364DE3">
              <w:rPr>
                <w:rFonts w:hint="eastAsia"/>
              </w:rPr>
              <w:t>2200</w:t>
            </w:r>
            <w:r w:rsidR="00364DE3">
              <w:rPr>
                <w:rFonts w:hint="eastAsia"/>
              </w:rPr>
              <w:t>亩</w:t>
            </w:r>
            <w:r w:rsidRPr="00E12186">
              <w:rPr>
                <w:rFonts w:hint="eastAsia"/>
              </w:rPr>
              <w:t>，消纳项目所产生的粪便及尿液降解发酵形成的粪便农肥。</w:t>
            </w:r>
          </w:p>
        </w:tc>
        <w:tc>
          <w:tcPr>
            <w:tcW w:w="661" w:type="pct"/>
            <w:vAlign w:val="center"/>
          </w:tcPr>
          <w:p w14:paraId="018A4F3E" w14:textId="21632B3B" w:rsidR="002E4899" w:rsidRPr="00E12186" w:rsidRDefault="002E4899" w:rsidP="002E4899">
            <w:pPr>
              <w:pStyle w:val="TIE-"/>
            </w:pPr>
            <w:r w:rsidRPr="00E12186">
              <w:rPr>
                <w:rFonts w:hint="eastAsia"/>
              </w:rPr>
              <w:t>/</w:t>
            </w:r>
          </w:p>
        </w:tc>
        <w:tc>
          <w:tcPr>
            <w:tcW w:w="915" w:type="pct"/>
            <w:vMerge/>
            <w:vAlign w:val="center"/>
          </w:tcPr>
          <w:p w14:paraId="6A1EA0FB" w14:textId="2EBC1BFC" w:rsidR="002E4899" w:rsidRPr="00E12186" w:rsidRDefault="002E4899" w:rsidP="00DF6442">
            <w:pPr>
              <w:pStyle w:val="TIE-"/>
            </w:pPr>
          </w:p>
        </w:tc>
        <w:tc>
          <w:tcPr>
            <w:tcW w:w="435" w:type="pct"/>
            <w:vAlign w:val="center"/>
          </w:tcPr>
          <w:p w14:paraId="3412A9E8" w14:textId="4543638D" w:rsidR="002E4899" w:rsidRPr="00E12186" w:rsidRDefault="002E4899" w:rsidP="00DF6442">
            <w:pPr>
              <w:pStyle w:val="TIE-"/>
            </w:pPr>
            <w:r w:rsidRPr="00E12186">
              <w:rPr>
                <w:rFonts w:hint="eastAsia"/>
              </w:rPr>
              <w:t>“三同时”</w:t>
            </w:r>
          </w:p>
        </w:tc>
      </w:tr>
      <w:tr w:rsidR="00E12186" w:rsidRPr="00E12186" w14:paraId="72AA333C" w14:textId="77777777" w:rsidTr="00B13707">
        <w:trPr>
          <w:jc w:val="center"/>
        </w:trPr>
        <w:tc>
          <w:tcPr>
            <w:tcW w:w="165" w:type="pct"/>
            <w:vAlign w:val="center"/>
          </w:tcPr>
          <w:p w14:paraId="7BD0F140" w14:textId="067C7139" w:rsidR="002E4899" w:rsidRPr="00E12186" w:rsidRDefault="002E4899" w:rsidP="00DF6442">
            <w:pPr>
              <w:pStyle w:val="TIE-"/>
            </w:pPr>
            <w:r w:rsidRPr="00E12186">
              <w:rPr>
                <w:rFonts w:hint="eastAsia"/>
              </w:rPr>
              <w:t>绿化</w:t>
            </w:r>
          </w:p>
        </w:tc>
        <w:tc>
          <w:tcPr>
            <w:tcW w:w="841" w:type="pct"/>
            <w:gridSpan w:val="2"/>
            <w:vAlign w:val="center"/>
          </w:tcPr>
          <w:p w14:paraId="1352D7ED" w14:textId="4D2678D9" w:rsidR="002E4899" w:rsidRPr="00E12186" w:rsidRDefault="002E4899" w:rsidP="00DF6442">
            <w:pPr>
              <w:pStyle w:val="TIE-"/>
              <w:rPr>
                <w:lang w:val="en-GB"/>
              </w:rPr>
            </w:pPr>
            <w:r w:rsidRPr="00E12186">
              <w:rPr>
                <w:rFonts w:hint="eastAsia"/>
                <w:lang w:val="en-GB"/>
              </w:rPr>
              <w:t>绿化工程</w:t>
            </w:r>
          </w:p>
        </w:tc>
        <w:tc>
          <w:tcPr>
            <w:tcW w:w="1983" w:type="pct"/>
            <w:vAlign w:val="center"/>
          </w:tcPr>
          <w:p w14:paraId="6C326561" w14:textId="3189C085" w:rsidR="002E4899" w:rsidRPr="00E12186" w:rsidRDefault="002E4899" w:rsidP="00093646">
            <w:pPr>
              <w:pStyle w:val="TIE-"/>
            </w:pPr>
            <w:r w:rsidRPr="00E12186">
              <w:rPr>
                <w:rFonts w:hint="eastAsia"/>
              </w:rPr>
              <w:t>在场区四周、建筑物及道路两侧要种植乔灌相间的常青树，尤其应对</w:t>
            </w:r>
            <w:r w:rsidR="00DC3EDA">
              <w:rPr>
                <w:rFonts w:hint="eastAsia"/>
              </w:rPr>
              <w:t>养殖场</w:t>
            </w:r>
            <w:r w:rsidRPr="00E12186">
              <w:rPr>
                <w:rFonts w:hint="eastAsia"/>
              </w:rPr>
              <w:t>进行重点绿化，选择适宜的树种和草本植物，结合地区气候条件进行绿化美化工作环境，绿化面积为</w:t>
            </w:r>
            <w:r w:rsidR="00093646">
              <w:rPr>
                <w:rFonts w:hint="eastAsia"/>
              </w:rPr>
              <w:t>4000</w:t>
            </w:r>
            <w:r w:rsidRPr="00E12186">
              <w:rPr>
                <w:rFonts w:hint="eastAsia"/>
              </w:rPr>
              <w:t>m</w:t>
            </w:r>
            <w:r w:rsidRPr="00E12186">
              <w:rPr>
                <w:rFonts w:hint="eastAsia"/>
                <w:vertAlign w:val="superscript"/>
              </w:rPr>
              <w:t>2</w:t>
            </w:r>
            <w:r w:rsidRPr="00E12186">
              <w:rPr>
                <w:rFonts w:hint="eastAsia"/>
              </w:rPr>
              <w:t>。</w:t>
            </w:r>
          </w:p>
        </w:tc>
        <w:tc>
          <w:tcPr>
            <w:tcW w:w="661" w:type="pct"/>
            <w:vAlign w:val="center"/>
          </w:tcPr>
          <w:p w14:paraId="7966D622" w14:textId="183AC34D" w:rsidR="002E4899" w:rsidRPr="00E12186" w:rsidRDefault="002E4899" w:rsidP="002E4899">
            <w:pPr>
              <w:pStyle w:val="TIE-"/>
            </w:pPr>
            <w:r w:rsidRPr="00E12186">
              <w:rPr>
                <w:rFonts w:hint="eastAsia"/>
              </w:rPr>
              <w:t>/</w:t>
            </w:r>
          </w:p>
        </w:tc>
        <w:tc>
          <w:tcPr>
            <w:tcW w:w="915" w:type="pct"/>
            <w:vAlign w:val="center"/>
          </w:tcPr>
          <w:p w14:paraId="6468229D" w14:textId="320EB5F2" w:rsidR="002E4899" w:rsidRPr="00E12186" w:rsidRDefault="002E4899" w:rsidP="00DF6442">
            <w:pPr>
              <w:pStyle w:val="TIE-"/>
            </w:pPr>
            <w:r w:rsidRPr="00E12186">
              <w:rPr>
                <w:rFonts w:hint="eastAsia"/>
              </w:rPr>
              <w:t>/</w:t>
            </w:r>
          </w:p>
        </w:tc>
        <w:tc>
          <w:tcPr>
            <w:tcW w:w="435" w:type="pct"/>
            <w:vAlign w:val="center"/>
          </w:tcPr>
          <w:p w14:paraId="0A04BBED" w14:textId="6401AF0A" w:rsidR="002E4899" w:rsidRPr="00E12186" w:rsidRDefault="002E4899" w:rsidP="00DF6442">
            <w:pPr>
              <w:pStyle w:val="TIE-"/>
            </w:pPr>
            <w:r w:rsidRPr="00E12186">
              <w:rPr>
                <w:rFonts w:hint="eastAsia"/>
              </w:rPr>
              <w:t>“三同时”</w:t>
            </w:r>
          </w:p>
        </w:tc>
      </w:tr>
      <w:tr w:rsidR="00E12186" w:rsidRPr="00E12186" w14:paraId="5CAEC85A" w14:textId="77777777" w:rsidTr="001C3634">
        <w:trPr>
          <w:jc w:val="center"/>
        </w:trPr>
        <w:tc>
          <w:tcPr>
            <w:tcW w:w="165" w:type="pct"/>
            <w:vMerge w:val="restart"/>
            <w:vAlign w:val="center"/>
          </w:tcPr>
          <w:p w14:paraId="49A14CF4" w14:textId="454EFC40" w:rsidR="002E4899" w:rsidRPr="00E12186" w:rsidRDefault="002E4899" w:rsidP="00DF6442">
            <w:pPr>
              <w:pStyle w:val="TIE-"/>
            </w:pPr>
            <w:r w:rsidRPr="00E12186">
              <w:rPr>
                <w:rFonts w:hint="eastAsia"/>
              </w:rPr>
              <w:t>管理</w:t>
            </w:r>
          </w:p>
        </w:tc>
        <w:tc>
          <w:tcPr>
            <w:tcW w:w="433" w:type="pct"/>
            <w:vAlign w:val="center"/>
          </w:tcPr>
          <w:p w14:paraId="4C11FBC4" w14:textId="77777777" w:rsidR="002E4899" w:rsidRPr="00E12186" w:rsidRDefault="002E4899" w:rsidP="00DF6442">
            <w:pPr>
              <w:pStyle w:val="TIE-"/>
            </w:pPr>
            <w:r w:rsidRPr="00E12186">
              <w:rPr>
                <w:rFonts w:hint="eastAsia"/>
              </w:rPr>
              <w:t>环境监测</w:t>
            </w:r>
          </w:p>
        </w:tc>
        <w:tc>
          <w:tcPr>
            <w:tcW w:w="2391" w:type="pct"/>
            <w:gridSpan w:val="2"/>
            <w:vAlign w:val="center"/>
          </w:tcPr>
          <w:p w14:paraId="68F460D9" w14:textId="77777777" w:rsidR="002E4899" w:rsidRPr="00E12186" w:rsidRDefault="002E4899" w:rsidP="00DF6442">
            <w:pPr>
              <w:pStyle w:val="TIE-"/>
            </w:pPr>
            <w:r w:rsidRPr="00E12186">
              <w:rPr>
                <w:rFonts w:ascii="宋体" w:hAnsi="宋体" w:cs="Arial" w:hint="eastAsia"/>
              </w:rPr>
              <w:t>委托有资质的监测单位每年进行例行监测。</w:t>
            </w:r>
          </w:p>
        </w:tc>
        <w:tc>
          <w:tcPr>
            <w:tcW w:w="661" w:type="pct"/>
            <w:vAlign w:val="center"/>
          </w:tcPr>
          <w:p w14:paraId="7A70D3E0" w14:textId="51F1EC0A" w:rsidR="002E4899" w:rsidRPr="00E12186" w:rsidRDefault="002E4899" w:rsidP="002E4899">
            <w:pPr>
              <w:pStyle w:val="TIE-"/>
            </w:pPr>
            <w:r w:rsidRPr="00E12186">
              <w:rPr>
                <w:rFonts w:hint="eastAsia"/>
              </w:rPr>
              <w:t>/</w:t>
            </w:r>
          </w:p>
        </w:tc>
        <w:tc>
          <w:tcPr>
            <w:tcW w:w="915" w:type="pct"/>
            <w:vMerge w:val="restart"/>
            <w:vAlign w:val="center"/>
          </w:tcPr>
          <w:p w14:paraId="02344C16" w14:textId="5C386468" w:rsidR="002E4899" w:rsidRPr="00E12186" w:rsidRDefault="002E4899" w:rsidP="00DF6442">
            <w:pPr>
              <w:pStyle w:val="TIE-"/>
            </w:pPr>
            <w:r w:rsidRPr="00E12186">
              <w:rPr>
                <w:rFonts w:hint="eastAsia"/>
              </w:rPr>
              <w:t>按相关操作规程进行</w:t>
            </w:r>
          </w:p>
        </w:tc>
        <w:tc>
          <w:tcPr>
            <w:tcW w:w="435" w:type="pct"/>
            <w:vMerge w:val="restart"/>
            <w:vAlign w:val="center"/>
          </w:tcPr>
          <w:p w14:paraId="2B57A702" w14:textId="77777777" w:rsidR="002E4899" w:rsidRPr="00E12186" w:rsidRDefault="002E4899" w:rsidP="00DF6442">
            <w:pPr>
              <w:pStyle w:val="TIE-"/>
            </w:pPr>
            <w:r w:rsidRPr="00E12186">
              <w:rPr>
                <w:rFonts w:hint="eastAsia"/>
              </w:rPr>
              <w:t>“三同时”</w:t>
            </w:r>
          </w:p>
        </w:tc>
      </w:tr>
      <w:tr w:rsidR="00E12186" w:rsidRPr="00E12186" w14:paraId="5F2A38D5" w14:textId="77777777" w:rsidTr="001C3634">
        <w:trPr>
          <w:jc w:val="center"/>
        </w:trPr>
        <w:tc>
          <w:tcPr>
            <w:tcW w:w="165" w:type="pct"/>
            <w:vMerge/>
            <w:vAlign w:val="center"/>
          </w:tcPr>
          <w:p w14:paraId="38490042" w14:textId="77777777" w:rsidR="002E4899" w:rsidRPr="00E12186" w:rsidRDefault="002E4899" w:rsidP="00DF6442">
            <w:pPr>
              <w:pStyle w:val="TIE-"/>
            </w:pPr>
          </w:p>
        </w:tc>
        <w:tc>
          <w:tcPr>
            <w:tcW w:w="433" w:type="pct"/>
            <w:vAlign w:val="center"/>
          </w:tcPr>
          <w:p w14:paraId="639BBC77" w14:textId="77777777" w:rsidR="002E4899" w:rsidRPr="00E12186" w:rsidRDefault="002E4899" w:rsidP="00DF6442">
            <w:pPr>
              <w:pStyle w:val="TIE-"/>
              <w:rPr>
                <w:rFonts w:ascii="宋体" w:hAnsi="宋体" w:cs="Arial"/>
              </w:rPr>
            </w:pPr>
            <w:r w:rsidRPr="00E12186">
              <w:rPr>
                <w:rFonts w:ascii="宋体" w:hAnsi="宋体" w:cs="Arial" w:hint="eastAsia"/>
              </w:rPr>
              <w:t>环境管理</w:t>
            </w:r>
          </w:p>
        </w:tc>
        <w:tc>
          <w:tcPr>
            <w:tcW w:w="2391" w:type="pct"/>
            <w:gridSpan w:val="2"/>
            <w:vAlign w:val="center"/>
          </w:tcPr>
          <w:p w14:paraId="689A0EEC" w14:textId="77777777" w:rsidR="002E4899" w:rsidRPr="00E12186" w:rsidRDefault="002E4899" w:rsidP="00DF6442">
            <w:pPr>
              <w:pStyle w:val="TIE-"/>
              <w:rPr>
                <w:rFonts w:ascii="宋体" w:hAnsi="宋体" w:cs="Arial"/>
              </w:rPr>
            </w:pPr>
            <w:r w:rsidRPr="00E12186">
              <w:rPr>
                <w:rFonts w:ascii="宋体" w:hAnsi="宋体" w:cs="Arial" w:hint="eastAsia"/>
              </w:rPr>
              <w:t>设置环保机构，建立健全各项环境管理制度，制定工作计划，提出管理要求。</w:t>
            </w:r>
          </w:p>
        </w:tc>
        <w:tc>
          <w:tcPr>
            <w:tcW w:w="661" w:type="pct"/>
            <w:vAlign w:val="center"/>
          </w:tcPr>
          <w:p w14:paraId="411B4A10" w14:textId="329324A7" w:rsidR="002E4899" w:rsidRPr="00E12186" w:rsidRDefault="002E4899" w:rsidP="002E4899">
            <w:pPr>
              <w:pStyle w:val="TIE-"/>
            </w:pPr>
            <w:r w:rsidRPr="00E12186">
              <w:rPr>
                <w:rFonts w:hint="eastAsia"/>
              </w:rPr>
              <w:t>/</w:t>
            </w:r>
          </w:p>
        </w:tc>
        <w:tc>
          <w:tcPr>
            <w:tcW w:w="915" w:type="pct"/>
            <w:vMerge/>
            <w:vAlign w:val="center"/>
          </w:tcPr>
          <w:p w14:paraId="793B70F0" w14:textId="557D405E" w:rsidR="002E4899" w:rsidRPr="00E12186" w:rsidRDefault="002E4899" w:rsidP="00DF6442">
            <w:pPr>
              <w:pStyle w:val="TIE-"/>
            </w:pPr>
          </w:p>
        </w:tc>
        <w:tc>
          <w:tcPr>
            <w:tcW w:w="435" w:type="pct"/>
            <w:vMerge/>
            <w:vAlign w:val="center"/>
          </w:tcPr>
          <w:p w14:paraId="78689507" w14:textId="77777777" w:rsidR="002E4899" w:rsidRPr="00E12186" w:rsidRDefault="002E4899" w:rsidP="00DF6442">
            <w:pPr>
              <w:pStyle w:val="TIE-"/>
            </w:pPr>
          </w:p>
        </w:tc>
      </w:tr>
      <w:bookmarkEnd w:id="593"/>
      <w:bookmarkEnd w:id="595"/>
    </w:tbl>
    <w:p w14:paraId="71D336FE" w14:textId="77777777" w:rsidR="002E7EAB" w:rsidRPr="00E12186" w:rsidRDefault="002E7EAB">
      <w:pPr>
        <w:ind w:firstLine="480"/>
        <w:rPr>
          <w:szCs w:val="20"/>
          <w:lang w:val="en-GB"/>
        </w:rPr>
        <w:sectPr w:rsidR="002E7EAB" w:rsidRPr="00E12186">
          <w:pgSz w:w="16838" w:h="11906" w:orient="landscape"/>
          <w:pgMar w:top="1418" w:right="1418" w:bottom="1247" w:left="1701" w:header="851" w:footer="680" w:gutter="0"/>
          <w:pgNumType w:fmt="numberInDash"/>
          <w:cols w:space="720"/>
          <w:docGrid w:linePitch="326"/>
        </w:sectPr>
      </w:pPr>
    </w:p>
    <w:p w14:paraId="4EF19287" w14:textId="77777777" w:rsidR="002E7EAB" w:rsidRPr="00E12186" w:rsidRDefault="00EA071C">
      <w:pPr>
        <w:pStyle w:val="1"/>
      </w:pPr>
      <w:bookmarkStart w:id="596" w:name="_Toc523322410"/>
      <w:bookmarkStart w:id="597" w:name="_Toc75012661"/>
      <w:r w:rsidRPr="00E12186">
        <w:rPr>
          <w:rFonts w:hint="eastAsia"/>
        </w:rPr>
        <w:lastRenderedPageBreak/>
        <w:t>10</w:t>
      </w:r>
      <w:r w:rsidR="002E18A2" w:rsidRPr="00E12186">
        <w:t>结论及建议</w:t>
      </w:r>
      <w:bookmarkEnd w:id="596"/>
      <w:bookmarkEnd w:id="597"/>
    </w:p>
    <w:p w14:paraId="248F2062" w14:textId="77777777" w:rsidR="002E7EAB" w:rsidRPr="00E12186" w:rsidRDefault="005D04D8">
      <w:pPr>
        <w:pStyle w:val="2"/>
      </w:pPr>
      <w:bookmarkStart w:id="598" w:name="_Toc487188689"/>
      <w:bookmarkStart w:id="599" w:name="_Toc494206411"/>
      <w:bookmarkStart w:id="600" w:name="_Toc523322411"/>
      <w:bookmarkStart w:id="601" w:name="_Toc75012662"/>
      <w:r w:rsidRPr="00E12186">
        <w:rPr>
          <w:rFonts w:hint="eastAsia"/>
        </w:rPr>
        <w:t>1</w:t>
      </w:r>
      <w:r w:rsidR="009A2BF2" w:rsidRPr="00E12186">
        <w:rPr>
          <w:rFonts w:hint="eastAsia"/>
        </w:rPr>
        <w:t>0</w:t>
      </w:r>
      <w:r w:rsidRPr="00E12186">
        <w:rPr>
          <w:rFonts w:hint="eastAsia"/>
        </w:rPr>
        <w:t>.</w:t>
      </w:r>
      <w:r w:rsidR="002E18A2" w:rsidRPr="00E12186">
        <w:t>1</w:t>
      </w:r>
      <w:r w:rsidR="002E18A2" w:rsidRPr="00E12186">
        <w:t>建设项目概况</w:t>
      </w:r>
      <w:bookmarkEnd w:id="598"/>
      <w:bookmarkEnd w:id="599"/>
      <w:bookmarkEnd w:id="600"/>
      <w:bookmarkEnd w:id="601"/>
    </w:p>
    <w:p w14:paraId="18A45B29" w14:textId="28FA2E90" w:rsidR="003D712B" w:rsidRPr="00E12186" w:rsidRDefault="00C41227">
      <w:pPr>
        <w:ind w:firstLine="480"/>
        <w:rPr>
          <w:szCs w:val="24"/>
        </w:rPr>
      </w:pPr>
      <w:r>
        <w:rPr>
          <w:rFonts w:hint="eastAsia"/>
          <w:szCs w:val="24"/>
        </w:rPr>
        <w:t>巴彦淖尔市三森畜牧发展有限责任公司五原分公司胜丰镇新胜养殖基地建设项目</w:t>
      </w:r>
      <w:r w:rsidR="00DF6442" w:rsidRPr="00E12186">
        <w:rPr>
          <w:rFonts w:hint="eastAsia"/>
          <w:szCs w:val="24"/>
        </w:rPr>
        <w:t>，</w:t>
      </w:r>
      <w:r w:rsidR="002E18A2" w:rsidRPr="00E12186">
        <w:rPr>
          <w:szCs w:val="24"/>
        </w:rPr>
        <w:t>位于</w:t>
      </w:r>
      <w:r w:rsidR="00CD1B83">
        <w:rPr>
          <w:rFonts w:hint="eastAsia"/>
          <w:szCs w:val="24"/>
        </w:rPr>
        <w:t>五原县胜丰镇</w:t>
      </w:r>
      <w:r w:rsidR="00194EE7">
        <w:rPr>
          <w:rFonts w:hint="eastAsia"/>
          <w:szCs w:val="24"/>
        </w:rPr>
        <w:t>新胜一社</w:t>
      </w:r>
      <w:r w:rsidR="002E18A2" w:rsidRPr="00E12186">
        <w:rPr>
          <w:szCs w:val="24"/>
        </w:rPr>
        <w:t>，</w:t>
      </w:r>
      <w:r w:rsidR="002E18A2" w:rsidRPr="00E12186">
        <w:rPr>
          <w:rFonts w:hint="eastAsia"/>
          <w:szCs w:val="24"/>
        </w:rPr>
        <w:t>项目总</w:t>
      </w:r>
      <w:r w:rsidR="002E18A2" w:rsidRPr="00E12186">
        <w:rPr>
          <w:szCs w:val="24"/>
        </w:rPr>
        <w:t>投资</w:t>
      </w:r>
      <w:r w:rsidR="00194EE7">
        <w:rPr>
          <w:rFonts w:hint="eastAsia"/>
          <w:szCs w:val="24"/>
        </w:rPr>
        <w:t>1200</w:t>
      </w:r>
      <w:r w:rsidR="002E18A2" w:rsidRPr="00E12186">
        <w:rPr>
          <w:szCs w:val="24"/>
        </w:rPr>
        <w:t>万元</w:t>
      </w:r>
      <w:r w:rsidR="002E18A2" w:rsidRPr="00E12186">
        <w:rPr>
          <w:rFonts w:hint="eastAsia"/>
          <w:szCs w:val="24"/>
        </w:rPr>
        <w:t>，</w:t>
      </w:r>
      <w:r w:rsidR="00B104D0" w:rsidRPr="00E12186">
        <w:rPr>
          <w:rFonts w:hint="eastAsia"/>
          <w:szCs w:val="24"/>
        </w:rPr>
        <w:t>占地面积</w:t>
      </w:r>
      <w:r w:rsidR="00CD1B83">
        <w:rPr>
          <w:rFonts w:hint="eastAsia"/>
          <w:szCs w:val="24"/>
        </w:rPr>
        <w:t>75.75</w:t>
      </w:r>
      <w:r w:rsidR="00CD1B83">
        <w:rPr>
          <w:rFonts w:hint="eastAsia"/>
          <w:szCs w:val="24"/>
        </w:rPr>
        <w:t>亩</w:t>
      </w:r>
      <w:r w:rsidR="00B104D0" w:rsidRPr="00E12186">
        <w:rPr>
          <w:rFonts w:hint="eastAsia"/>
          <w:szCs w:val="24"/>
        </w:rPr>
        <w:t>，</w:t>
      </w:r>
      <w:r w:rsidR="00213F5E" w:rsidRPr="00E12186">
        <w:rPr>
          <w:rFonts w:hint="eastAsia"/>
          <w:szCs w:val="24"/>
        </w:rPr>
        <w:t>建设</w:t>
      </w:r>
      <w:r w:rsidR="00F44EB5">
        <w:rPr>
          <w:rFonts w:hint="eastAsia"/>
          <w:szCs w:val="24"/>
        </w:rPr>
        <w:t>8</w:t>
      </w:r>
      <w:r w:rsidR="00213F5E" w:rsidRPr="00E12186">
        <w:rPr>
          <w:rFonts w:hint="eastAsia"/>
          <w:szCs w:val="24"/>
        </w:rPr>
        <w:t>座</w:t>
      </w:r>
      <w:r w:rsidR="00DF6442" w:rsidRPr="00E12186">
        <w:rPr>
          <w:rFonts w:hint="eastAsia"/>
          <w:szCs w:val="24"/>
        </w:rPr>
        <w:t>标准化</w:t>
      </w:r>
      <w:r w:rsidR="006326FE">
        <w:rPr>
          <w:rFonts w:hint="eastAsia"/>
          <w:szCs w:val="24"/>
        </w:rPr>
        <w:t>育肥猪舍</w:t>
      </w:r>
      <w:r w:rsidR="00213F5E" w:rsidRPr="00E12186">
        <w:rPr>
          <w:rFonts w:hint="eastAsia"/>
          <w:szCs w:val="24"/>
        </w:rPr>
        <w:t>并配相应的公辅工程、环保工程，</w:t>
      </w:r>
      <w:r w:rsidR="00AA60BE" w:rsidRPr="00E12186">
        <w:rPr>
          <w:rFonts w:hint="eastAsia"/>
          <w:szCs w:val="24"/>
        </w:rPr>
        <w:t>项目投产后</w:t>
      </w:r>
      <w:r w:rsidR="00F44EB5">
        <w:rPr>
          <w:rFonts w:hint="eastAsia"/>
          <w:szCs w:val="24"/>
        </w:rPr>
        <w:t>年出栏生猪</w:t>
      </w:r>
      <w:r w:rsidR="006243AE">
        <w:rPr>
          <w:rFonts w:hint="eastAsia"/>
          <w:szCs w:val="24"/>
        </w:rPr>
        <w:t>1.76</w:t>
      </w:r>
      <w:r w:rsidR="006243AE">
        <w:rPr>
          <w:rFonts w:hint="eastAsia"/>
          <w:szCs w:val="24"/>
        </w:rPr>
        <w:t>万头</w:t>
      </w:r>
      <w:r w:rsidR="00F44EB5">
        <w:rPr>
          <w:rFonts w:hint="eastAsia"/>
          <w:szCs w:val="24"/>
        </w:rPr>
        <w:t>。</w:t>
      </w:r>
    </w:p>
    <w:p w14:paraId="6D135201" w14:textId="681B4AF3" w:rsidR="00A16BAF" w:rsidRPr="00E12186" w:rsidRDefault="005D04D8">
      <w:pPr>
        <w:pStyle w:val="2"/>
      </w:pPr>
      <w:bookmarkStart w:id="602" w:name="_Toc371696638"/>
      <w:bookmarkStart w:id="603" w:name="_Toc75012663"/>
      <w:bookmarkStart w:id="604" w:name="_Toc487188690"/>
      <w:bookmarkStart w:id="605" w:name="_Toc523322412"/>
      <w:bookmarkStart w:id="606" w:name="_Toc494206412"/>
      <w:r w:rsidRPr="00E12186">
        <w:t>1</w:t>
      </w:r>
      <w:r w:rsidR="009A2BF2" w:rsidRPr="00E12186">
        <w:rPr>
          <w:rFonts w:hint="eastAsia"/>
        </w:rPr>
        <w:t>0</w:t>
      </w:r>
      <w:r w:rsidRPr="00E12186">
        <w:t>.</w:t>
      </w:r>
      <w:r w:rsidR="002E18A2" w:rsidRPr="00E12186">
        <w:t>2</w:t>
      </w:r>
      <w:bookmarkEnd w:id="602"/>
      <w:r w:rsidR="00A16BAF" w:rsidRPr="00E12186">
        <w:rPr>
          <w:rFonts w:hint="eastAsia"/>
        </w:rPr>
        <w:t>环境可行性结论</w:t>
      </w:r>
      <w:bookmarkEnd w:id="603"/>
    </w:p>
    <w:p w14:paraId="461EEC22" w14:textId="67A04837" w:rsidR="002E7EAB" w:rsidRPr="00E12186" w:rsidRDefault="00A16BAF" w:rsidP="00A16BAF">
      <w:pPr>
        <w:pStyle w:val="3"/>
      </w:pPr>
      <w:bookmarkStart w:id="607" w:name="_Toc75012664"/>
      <w:r w:rsidRPr="00E12186">
        <w:t>10.2.1</w:t>
      </w:r>
      <w:r w:rsidR="002E18A2" w:rsidRPr="00E12186">
        <w:rPr>
          <w:rFonts w:hint="eastAsia"/>
        </w:rPr>
        <w:t>产业政策符合性分析</w:t>
      </w:r>
      <w:bookmarkEnd w:id="604"/>
      <w:bookmarkEnd w:id="605"/>
      <w:bookmarkEnd w:id="606"/>
      <w:bookmarkEnd w:id="607"/>
    </w:p>
    <w:p w14:paraId="2A31C2A9" w14:textId="55D56BE3" w:rsidR="00A16BAF" w:rsidRPr="00E12186" w:rsidRDefault="0073697C" w:rsidP="00A16BAF">
      <w:pPr>
        <w:ind w:firstLine="480"/>
      </w:pPr>
      <w:r w:rsidRPr="00E12186">
        <w:rPr>
          <w:rFonts w:hint="eastAsia"/>
        </w:rPr>
        <w:t>根据《产业结构调整目录（</w:t>
      </w:r>
      <w:r w:rsidRPr="00E12186">
        <w:rPr>
          <w:rFonts w:hint="eastAsia"/>
        </w:rPr>
        <w:t>2019</w:t>
      </w:r>
      <w:r w:rsidRPr="00E12186">
        <w:rPr>
          <w:rFonts w:hint="eastAsia"/>
        </w:rPr>
        <w:t>年本）》（国家发改委令</w:t>
      </w:r>
      <w:r w:rsidRPr="00E12186">
        <w:rPr>
          <w:rFonts w:hint="eastAsia"/>
        </w:rPr>
        <w:t>2019</w:t>
      </w:r>
      <w:r w:rsidRPr="00E12186">
        <w:rPr>
          <w:rFonts w:hint="eastAsia"/>
        </w:rPr>
        <w:t>年第</w:t>
      </w:r>
      <w:r w:rsidRPr="00E12186">
        <w:rPr>
          <w:rFonts w:hint="eastAsia"/>
        </w:rPr>
        <w:t>29</w:t>
      </w:r>
      <w:r w:rsidRPr="00E12186">
        <w:rPr>
          <w:rFonts w:hint="eastAsia"/>
        </w:rPr>
        <w:t>号），</w:t>
      </w:r>
      <w:r w:rsidR="00213F5E" w:rsidRPr="00E12186">
        <w:rPr>
          <w:rFonts w:hint="eastAsia"/>
        </w:rPr>
        <w:t>项目属于“鼓励类”第一项“农林业”中第</w:t>
      </w:r>
      <w:r w:rsidR="00213F5E" w:rsidRPr="00E12186">
        <w:rPr>
          <w:rFonts w:hint="eastAsia"/>
        </w:rPr>
        <w:t>4</w:t>
      </w:r>
      <w:r w:rsidR="00213F5E" w:rsidRPr="00E12186">
        <w:rPr>
          <w:rFonts w:hint="eastAsia"/>
        </w:rPr>
        <w:t>条“畜禽标准化规模养殖技术开发与应用”。</w:t>
      </w:r>
      <w:r w:rsidR="00A16BAF" w:rsidRPr="00E12186">
        <w:rPr>
          <w:rFonts w:hint="eastAsia"/>
        </w:rPr>
        <w:t>项目符合近年来中共中央、国务院颁布的</w:t>
      </w:r>
      <w:r w:rsidR="00A16BAF" w:rsidRPr="00E12186">
        <w:rPr>
          <w:rFonts w:hint="eastAsia"/>
        </w:rPr>
        <w:t>1</w:t>
      </w:r>
      <w:r w:rsidR="00A16BAF" w:rsidRPr="00E12186">
        <w:rPr>
          <w:rFonts w:hint="eastAsia"/>
        </w:rPr>
        <w:t>号文件加强畜牧业生产的精神。</w:t>
      </w:r>
      <w:bookmarkStart w:id="608" w:name="_Hlk46775861"/>
      <w:r w:rsidR="007D6185" w:rsidRPr="00E12186">
        <w:rPr>
          <w:rFonts w:hint="eastAsia"/>
        </w:rPr>
        <w:t>项目于</w:t>
      </w:r>
      <w:r w:rsidR="007D6185" w:rsidRPr="00E12186">
        <w:rPr>
          <w:rFonts w:hint="eastAsia"/>
        </w:rPr>
        <w:t>20</w:t>
      </w:r>
      <w:r w:rsidR="00F44EB5">
        <w:rPr>
          <w:rFonts w:hint="eastAsia"/>
        </w:rPr>
        <w:t>2</w:t>
      </w:r>
      <w:r w:rsidR="009A415E">
        <w:rPr>
          <w:rFonts w:hint="eastAsia"/>
        </w:rPr>
        <w:t>1</w:t>
      </w:r>
      <w:r w:rsidR="007D6185" w:rsidRPr="00E12186">
        <w:rPr>
          <w:rFonts w:hint="eastAsia"/>
        </w:rPr>
        <w:t>年</w:t>
      </w:r>
      <w:r w:rsidR="009A415E">
        <w:rPr>
          <w:rFonts w:hint="eastAsia"/>
        </w:rPr>
        <w:t>6</w:t>
      </w:r>
      <w:r w:rsidR="007D6185" w:rsidRPr="00E12186">
        <w:rPr>
          <w:rFonts w:hint="eastAsia"/>
        </w:rPr>
        <w:t>月取得</w:t>
      </w:r>
      <w:r w:rsidR="00CD1B83">
        <w:rPr>
          <w:rFonts w:hint="eastAsia"/>
        </w:rPr>
        <w:t>五原县</w:t>
      </w:r>
      <w:r w:rsidR="007D6185" w:rsidRPr="00E12186">
        <w:rPr>
          <w:rFonts w:hint="eastAsia"/>
        </w:rPr>
        <w:t>发展和改革委员会关于</w:t>
      </w:r>
      <w:r w:rsidR="00C41227">
        <w:rPr>
          <w:rFonts w:hint="eastAsia"/>
        </w:rPr>
        <w:t>巴彦淖尔市三森畜牧发展有限责任公司五原分公司胜丰镇新胜养殖基地建设项目</w:t>
      </w:r>
      <w:r w:rsidR="007D6185" w:rsidRPr="00E12186">
        <w:rPr>
          <w:rFonts w:hint="eastAsia"/>
        </w:rPr>
        <w:t>《项目备案告知书》，项目编号：</w:t>
      </w:r>
      <w:r w:rsidR="00194EE7">
        <w:rPr>
          <w:rFonts w:hint="eastAsia"/>
        </w:rPr>
        <w:t>2106-150821-04-01-167127</w:t>
      </w:r>
      <w:r w:rsidR="007D6185" w:rsidRPr="00F44EB5">
        <w:rPr>
          <w:rFonts w:hint="eastAsia"/>
        </w:rPr>
        <w:t>。</w:t>
      </w:r>
    </w:p>
    <w:bookmarkEnd w:id="608"/>
    <w:p w14:paraId="106A4697" w14:textId="52058417" w:rsidR="002E7EAB" w:rsidRPr="00E12186" w:rsidRDefault="00A16BAF" w:rsidP="00A16BAF">
      <w:pPr>
        <w:ind w:firstLine="480"/>
      </w:pPr>
      <w:r w:rsidRPr="00E12186">
        <w:rPr>
          <w:rFonts w:hint="eastAsia"/>
        </w:rPr>
        <w:t>因此，本项目建设符合国家的产业政策。</w:t>
      </w:r>
    </w:p>
    <w:p w14:paraId="64DA2944" w14:textId="65D7702C" w:rsidR="00A16BAF" w:rsidRPr="00E12186" w:rsidRDefault="00A16BAF" w:rsidP="00A16BAF">
      <w:pPr>
        <w:pStyle w:val="3"/>
      </w:pPr>
      <w:bookmarkStart w:id="609" w:name="_Toc75012665"/>
      <w:r w:rsidRPr="00E12186">
        <w:t>10.2.2</w:t>
      </w:r>
      <w:r w:rsidRPr="00E12186">
        <w:rPr>
          <w:rFonts w:hint="eastAsia"/>
        </w:rPr>
        <w:t>选址与相关规划符合性分析结论</w:t>
      </w:r>
      <w:bookmarkEnd w:id="609"/>
    </w:p>
    <w:p w14:paraId="206DF564" w14:textId="3246216C" w:rsidR="00A16BAF" w:rsidRPr="00E12186" w:rsidRDefault="00A16BAF" w:rsidP="00A16BAF">
      <w:pPr>
        <w:ind w:firstLine="480"/>
        <w:rPr>
          <w:szCs w:val="24"/>
        </w:rPr>
      </w:pPr>
      <w:r w:rsidRPr="00E12186">
        <w:rPr>
          <w:rFonts w:hint="eastAsia"/>
          <w:szCs w:val="24"/>
        </w:rPr>
        <w:t>项目选址与《畜禽养殖业污染治理工程技术规范》（</w:t>
      </w:r>
      <w:r w:rsidRPr="00E12186">
        <w:rPr>
          <w:rFonts w:hint="eastAsia"/>
          <w:szCs w:val="24"/>
        </w:rPr>
        <w:t>HJ497-2009</w:t>
      </w:r>
      <w:r w:rsidRPr="00E12186">
        <w:rPr>
          <w:rFonts w:hint="eastAsia"/>
          <w:szCs w:val="24"/>
        </w:rPr>
        <w:t>）和《畜禽规模养殖污染防治条例》（中华人民共和国国务院令第</w:t>
      </w:r>
      <w:r w:rsidRPr="00E12186">
        <w:rPr>
          <w:rFonts w:hint="eastAsia"/>
          <w:szCs w:val="24"/>
        </w:rPr>
        <w:t>643</w:t>
      </w:r>
      <w:r w:rsidRPr="00E12186">
        <w:rPr>
          <w:rFonts w:hint="eastAsia"/>
          <w:szCs w:val="24"/>
        </w:rPr>
        <w:t>号）</w:t>
      </w:r>
      <w:r w:rsidR="00905494" w:rsidRPr="00E12186">
        <w:rPr>
          <w:rFonts w:hint="eastAsia"/>
          <w:szCs w:val="24"/>
        </w:rPr>
        <w:t>等</w:t>
      </w:r>
      <w:r w:rsidRPr="00E12186">
        <w:rPr>
          <w:rFonts w:hint="eastAsia"/>
          <w:szCs w:val="24"/>
        </w:rPr>
        <w:t>中相关要求相符。</w:t>
      </w:r>
    </w:p>
    <w:p w14:paraId="356BAF15" w14:textId="311752A2" w:rsidR="00A16BAF" w:rsidRPr="00E12186" w:rsidRDefault="00A16BAF" w:rsidP="00A16BAF">
      <w:pPr>
        <w:ind w:firstLine="480"/>
        <w:rPr>
          <w:szCs w:val="24"/>
        </w:rPr>
      </w:pPr>
      <w:bookmarkStart w:id="610" w:name="_Hlk46775988"/>
      <w:r w:rsidRPr="00E12186">
        <w:rPr>
          <w:rFonts w:hint="eastAsia"/>
          <w:szCs w:val="24"/>
        </w:rPr>
        <w:t>项目选址不属于</w:t>
      </w:r>
      <w:r w:rsidR="00CD1B83">
        <w:rPr>
          <w:rFonts w:hint="eastAsia"/>
          <w:szCs w:val="24"/>
        </w:rPr>
        <w:t>五原县</w:t>
      </w:r>
      <w:r w:rsidRPr="00E12186">
        <w:rPr>
          <w:rFonts w:hint="eastAsia"/>
          <w:szCs w:val="24"/>
        </w:rPr>
        <w:t>划定的禁养区和限养区的范围，属于适养区的范围，项目选址符合畜禽养殖相关规定。</w:t>
      </w:r>
    </w:p>
    <w:p w14:paraId="5048F121" w14:textId="30D57045" w:rsidR="00A16BAF" w:rsidRPr="00E12186" w:rsidRDefault="00A16BAF" w:rsidP="00A16BAF">
      <w:pPr>
        <w:pStyle w:val="3"/>
      </w:pPr>
      <w:bookmarkStart w:id="611" w:name="_Toc75012666"/>
      <w:bookmarkEnd w:id="610"/>
      <w:r w:rsidRPr="00E12186">
        <w:t>10.2.3</w:t>
      </w:r>
      <w:r w:rsidRPr="00E12186">
        <w:rPr>
          <w:rFonts w:hint="eastAsia"/>
        </w:rPr>
        <w:t>平面布局合理性分析结论</w:t>
      </w:r>
      <w:bookmarkEnd w:id="611"/>
    </w:p>
    <w:p w14:paraId="165B1511" w14:textId="08FA719E" w:rsidR="00A16BAF" w:rsidRPr="00E12186" w:rsidRDefault="00905494" w:rsidP="00A16BAF">
      <w:pPr>
        <w:ind w:firstLine="480"/>
        <w:rPr>
          <w:szCs w:val="24"/>
        </w:rPr>
      </w:pPr>
      <w:r w:rsidRPr="00E12186">
        <w:rPr>
          <w:rFonts w:hint="eastAsia"/>
          <w:szCs w:val="24"/>
        </w:rPr>
        <w:t>本</w:t>
      </w:r>
      <w:r w:rsidR="00A16BAF" w:rsidRPr="00E12186">
        <w:rPr>
          <w:rFonts w:hint="eastAsia"/>
          <w:szCs w:val="24"/>
        </w:rPr>
        <w:t>项目</w:t>
      </w:r>
      <w:r w:rsidR="00182BB6" w:rsidRPr="00E12186">
        <w:rPr>
          <w:rFonts w:hint="eastAsia"/>
          <w:szCs w:val="24"/>
        </w:rPr>
        <w:t>养殖区</w:t>
      </w:r>
      <w:r w:rsidR="00A16BAF" w:rsidRPr="00E12186">
        <w:rPr>
          <w:rFonts w:hint="eastAsia"/>
          <w:szCs w:val="24"/>
        </w:rPr>
        <w:t>和非</w:t>
      </w:r>
      <w:r w:rsidR="00182BB6" w:rsidRPr="00E12186">
        <w:rPr>
          <w:rFonts w:hint="eastAsia"/>
          <w:szCs w:val="24"/>
        </w:rPr>
        <w:t>养殖区</w:t>
      </w:r>
      <w:r w:rsidR="00A16BAF" w:rsidRPr="00E12186">
        <w:rPr>
          <w:rFonts w:hint="eastAsia"/>
          <w:szCs w:val="24"/>
        </w:rPr>
        <w:t>功能分区布置相对独立，通过合理组织功能分区，合理布置</w:t>
      </w:r>
      <w:r w:rsidR="00822B19" w:rsidRPr="00E12186">
        <w:rPr>
          <w:rFonts w:hint="eastAsia"/>
          <w:szCs w:val="24"/>
        </w:rPr>
        <w:t>养殖区及粪污处理单元</w:t>
      </w:r>
      <w:r w:rsidR="00A16BAF" w:rsidRPr="00E12186">
        <w:rPr>
          <w:rFonts w:hint="eastAsia"/>
          <w:szCs w:val="24"/>
        </w:rPr>
        <w:t>，合理组织交通运输使物料运输方便快捷；保证生产工艺流程畅通。场界四周及</w:t>
      </w:r>
      <w:r w:rsidR="00182BB6" w:rsidRPr="00E12186">
        <w:rPr>
          <w:rFonts w:hint="eastAsia"/>
          <w:szCs w:val="24"/>
        </w:rPr>
        <w:t>养殖区</w:t>
      </w:r>
      <w:r w:rsidR="00A16BAF" w:rsidRPr="00E12186">
        <w:rPr>
          <w:rFonts w:hint="eastAsia"/>
          <w:szCs w:val="24"/>
        </w:rPr>
        <w:t>四周种植高大乔木，尽可能减轻恶臭气体对居民的影响因素。保证场区平面布置符合环境保护、安全生产、卫生防疫、绿化与工业企业卫生要求。</w:t>
      </w:r>
    </w:p>
    <w:p w14:paraId="5822BE5C" w14:textId="77777777" w:rsidR="002E7EAB" w:rsidRPr="00E12186" w:rsidRDefault="005D04D8">
      <w:pPr>
        <w:pStyle w:val="2"/>
      </w:pPr>
      <w:bookmarkStart w:id="612" w:name="_Toc494206416"/>
      <w:bookmarkStart w:id="613" w:name="_Toc523322413"/>
      <w:bookmarkStart w:id="614" w:name="_Toc487188694"/>
      <w:bookmarkStart w:id="615" w:name="_Toc75012667"/>
      <w:r w:rsidRPr="00E12186">
        <w:lastRenderedPageBreak/>
        <w:t>1</w:t>
      </w:r>
      <w:r w:rsidR="009A2BF2" w:rsidRPr="00E12186">
        <w:rPr>
          <w:rFonts w:hint="eastAsia"/>
        </w:rPr>
        <w:t>0</w:t>
      </w:r>
      <w:r w:rsidRPr="00E12186">
        <w:t>.</w:t>
      </w:r>
      <w:r w:rsidR="002E18A2" w:rsidRPr="00E12186">
        <w:t>3</w:t>
      </w:r>
      <w:r w:rsidR="002E18A2" w:rsidRPr="00E12186">
        <w:t>环境质量现状</w:t>
      </w:r>
      <w:bookmarkEnd w:id="612"/>
      <w:bookmarkEnd w:id="613"/>
      <w:bookmarkEnd w:id="614"/>
      <w:bookmarkEnd w:id="615"/>
    </w:p>
    <w:p w14:paraId="47EDAF68" w14:textId="77777777" w:rsidR="002E7EAB" w:rsidRPr="00E12186" w:rsidRDefault="002E18A2">
      <w:pPr>
        <w:ind w:firstLine="480"/>
      </w:pPr>
      <w:bookmarkStart w:id="616" w:name="_Hlk46776293"/>
      <w:bookmarkStart w:id="617" w:name="_Toc494206417"/>
      <w:bookmarkStart w:id="618" w:name="_Toc487188695"/>
      <w:r w:rsidRPr="00E12186">
        <w:rPr>
          <w:rFonts w:hint="eastAsia"/>
        </w:rPr>
        <w:t>（</w:t>
      </w:r>
      <w:r w:rsidRPr="00E12186">
        <w:rPr>
          <w:rFonts w:hint="eastAsia"/>
        </w:rPr>
        <w:t>1</w:t>
      </w:r>
      <w:r w:rsidRPr="00E12186">
        <w:rPr>
          <w:rFonts w:hint="eastAsia"/>
        </w:rPr>
        <w:t>）环境空气</w:t>
      </w:r>
    </w:p>
    <w:p w14:paraId="044FBDAC" w14:textId="6E23E8B9" w:rsidR="00213F5E" w:rsidRPr="00CD1B83" w:rsidRDefault="00213F5E" w:rsidP="00213F5E">
      <w:pPr>
        <w:ind w:firstLine="480"/>
      </w:pPr>
      <w:r w:rsidRPr="00CD1B83">
        <w:t>根据</w:t>
      </w:r>
      <w:r w:rsidR="00CD1B83" w:rsidRPr="00CD1B83">
        <w:rPr>
          <w:rFonts w:hint="eastAsia"/>
        </w:rPr>
        <w:t>《巴彦淖尔市</w:t>
      </w:r>
      <w:r w:rsidR="00CD1B83" w:rsidRPr="00CD1B83">
        <w:rPr>
          <w:rFonts w:hint="eastAsia"/>
        </w:rPr>
        <w:t>20</w:t>
      </w:r>
      <w:r w:rsidR="00640FA3">
        <w:rPr>
          <w:rFonts w:hint="eastAsia"/>
        </w:rPr>
        <w:t>20</w:t>
      </w:r>
      <w:r w:rsidR="00CD1B83" w:rsidRPr="00CD1B83">
        <w:rPr>
          <w:rFonts w:hint="eastAsia"/>
        </w:rPr>
        <w:t>年度环境质量状况公报》中五原县隆兴昌镇监测数据</w:t>
      </w:r>
      <w:r w:rsidRPr="00CD1B83">
        <w:t>，</w:t>
      </w:r>
      <w:r w:rsidRPr="00CD1B83">
        <w:t>20</w:t>
      </w:r>
      <w:r w:rsidR="00640FA3">
        <w:rPr>
          <w:rFonts w:hint="eastAsia"/>
        </w:rPr>
        <w:t>20</w:t>
      </w:r>
      <w:r w:rsidRPr="00CD1B83">
        <w:t>年</w:t>
      </w:r>
      <w:r w:rsidR="00CD1B83" w:rsidRPr="00CD1B83">
        <w:rPr>
          <w:rFonts w:hint="eastAsia"/>
        </w:rPr>
        <w:t>五原县</w:t>
      </w:r>
      <w:r w:rsidRPr="00CD1B83">
        <w:t>SO</w:t>
      </w:r>
      <w:r w:rsidRPr="00CD1B83">
        <w:rPr>
          <w:vertAlign w:val="subscript"/>
        </w:rPr>
        <w:t>2</w:t>
      </w:r>
      <w:r w:rsidRPr="00CD1B83">
        <w:t>、</w:t>
      </w:r>
      <w:r w:rsidRPr="00CD1B83">
        <w:t>NO</w:t>
      </w:r>
      <w:r w:rsidRPr="00CD1B83">
        <w:rPr>
          <w:vertAlign w:val="subscript"/>
        </w:rPr>
        <w:t>2</w:t>
      </w:r>
      <w:r w:rsidRPr="00CD1B83">
        <w:t>、</w:t>
      </w:r>
      <w:r w:rsidRPr="00CD1B83">
        <w:t>PM</w:t>
      </w:r>
      <w:r w:rsidRPr="00CD1B83">
        <w:rPr>
          <w:vertAlign w:val="subscript"/>
        </w:rPr>
        <w:t>10</w:t>
      </w:r>
      <w:r w:rsidRPr="00CD1B83">
        <w:t>、</w:t>
      </w:r>
      <w:r w:rsidRPr="00CD1B83">
        <w:t>PM</w:t>
      </w:r>
      <w:r w:rsidRPr="00CD1B83">
        <w:rPr>
          <w:vertAlign w:val="subscript"/>
        </w:rPr>
        <w:t>2.5</w:t>
      </w:r>
      <w:r w:rsidRPr="00CD1B83">
        <w:t>年均浓度、</w:t>
      </w:r>
      <w:r w:rsidRPr="00CD1B83">
        <w:t>CO</w:t>
      </w:r>
      <w:r w:rsidRPr="00CD1B83">
        <w:rPr>
          <w:rFonts w:hint="eastAsia"/>
        </w:rPr>
        <w:t>（</w:t>
      </w:r>
      <w:r w:rsidRPr="00CD1B83">
        <w:t>第</w:t>
      </w:r>
      <w:r w:rsidRPr="00CD1B83">
        <w:t>95</w:t>
      </w:r>
      <w:r w:rsidRPr="00CD1B83">
        <w:t>百分位浓度</w:t>
      </w:r>
      <w:r w:rsidRPr="00CD1B83">
        <w:rPr>
          <w:rFonts w:hint="eastAsia"/>
        </w:rPr>
        <w:t>）</w:t>
      </w:r>
      <w:r w:rsidRPr="00CD1B83">
        <w:t>、</w:t>
      </w:r>
      <w:r w:rsidRPr="00CD1B83">
        <w:t>O</w:t>
      </w:r>
      <w:r w:rsidRPr="00CD1B83">
        <w:rPr>
          <w:vertAlign w:val="subscript"/>
        </w:rPr>
        <w:t>3</w:t>
      </w:r>
      <w:r w:rsidRPr="00CD1B83">
        <w:t>（日最大</w:t>
      </w:r>
      <w:r w:rsidRPr="00CD1B83">
        <w:t>8</w:t>
      </w:r>
      <w:r w:rsidRPr="00CD1B83">
        <w:t>小时，第</w:t>
      </w:r>
      <w:r w:rsidRPr="00CD1B83">
        <w:t>90</w:t>
      </w:r>
      <w:r w:rsidRPr="00CD1B83">
        <w:t>百分位浓度）分别为</w:t>
      </w:r>
      <w:r w:rsidR="00640FA3">
        <w:rPr>
          <w:rFonts w:hint="eastAsia"/>
        </w:rPr>
        <w:t>17</w:t>
      </w:r>
      <w:r w:rsidRPr="00CD1B83">
        <w:t>μg/m</w:t>
      </w:r>
      <w:r w:rsidRPr="00CD1B83">
        <w:rPr>
          <w:vertAlign w:val="superscript"/>
        </w:rPr>
        <w:t>3</w:t>
      </w:r>
      <w:r w:rsidRPr="00CD1B83">
        <w:t>、</w:t>
      </w:r>
      <w:r w:rsidR="00CD1B83" w:rsidRPr="00CD1B83">
        <w:t>2</w:t>
      </w:r>
      <w:r w:rsidR="00640FA3">
        <w:rPr>
          <w:rFonts w:hint="eastAsia"/>
        </w:rPr>
        <w:t>1</w:t>
      </w:r>
      <w:r w:rsidRPr="00CD1B83">
        <w:t>μg/m</w:t>
      </w:r>
      <w:r w:rsidRPr="00CD1B83">
        <w:rPr>
          <w:vertAlign w:val="superscript"/>
        </w:rPr>
        <w:t>3</w:t>
      </w:r>
      <w:r w:rsidRPr="00CD1B83">
        <w:t>、</w:t>
      </w:r>
      <w:r w:rsidR="00640FA3">
        <w:rPr>
          <w:rFonts w:hint="eastAsia"/>
        </w:rPr>
        <w:t>56</w:t>
      </w:r>
      <w:r w:rsidRPr="00CD1B83">
        <w:t>μg/m</w:t>
      </w:r>
      <w:r w:rsidRPr="00CD1B83">
        <w:rPr>
          <w:vertAlign w:val="superscript"/>
        </w:rPr>
        <w:t>3</w:t>
      </w:r>
      <w:r w:rsidRPr="00CD1B83">
        <w:t>、</w:t>
      </w:r>
      <w:r w:rsidR="00DF6442" w:rsidRPr="00CD1B83">
        <w:rPr>
          <w:rFonts w:hint="eastAsia"/>
        </w:rPr>
        <w:t>3</w:t>
      </w:r>
      <w:r w:rsidR="00640FA3">
        <w:rPr>
          <w:rFonts w:hint="eastAsia"/>
        </w:rPr>
        <w:t>4</w:t>
      </w:r>
      <w:r w:rsidRPr="00CD1B83">
        <w:t>μg/m</w:t>
      </w:r>
      <w:r w:rsidRPr="00CD1B83">
        <w:rPr>
          <w:vertAlign w:val="superscript"/>
        </w:rPr>
        <w:t>3</w:t>
      </w:r>
      <w:r w:rsidRPr="00CD1B83">
        <w:t>、</w:t>
      </w:r>
      <w:r w:rsidR="00640FA3">
        <w:rPr>
          <w:rFonts w:hint="eastAsia"/>
        </w:rPr>
        <w:t>2.2</w:t>
      </w:r>
      <w:r w:rsidRPr="00CD1B83">
        <w:t>mg/m</w:t>
      </w:r>
      <w:r w:rsidRPr="00CD1B83">
        <w:rPr>
          <w:vertAlign w:val="superscript"/>
        </w:rPr>
        <w:t>3</w:t>
      </w:r>
      <w:r w:rsidRPr="00CD1B83">
        <w:t>、</w:t>
      </w:r>
      <w:r w:rsidR="00640FA3">
        <w:rPr>
          <w:rFonts w:hint="eastAsia"/>
        </w:rPr>
        <w:t>144</w:t>
      </w:r>
      <w:r w:rsidRPr="00CD1B83">
        <w:t>μg/m</w:t>
      </w:r>
      <w:r w:rsidRPr="00CD1B83">
        <w:rPr>
          <w:vertAlign w:val="superscript"/>
        </w:rPr>
        <w:t>3</w:t>
      </w:r>
      <w:r w:rsidRPr="00CD1B83">
        <w:t>，</w:t>
      </w:r>
      <w:r w:rsidR="00DF6442" w:rsidRPr="00CD1B83">
        <w:rPr>
          <w:rFonts w:hint="eastAsia"/>
        </w:rPr>
        <w:t>各污染物平均浓度均优于《环境空气质量标准》（</w:t>
      </w:r>
      <w:r w:rsidR="00DF6442" w:rsidRPr="00CD1B83">
        <w:rPr>
          <w:rFonts w:hint="eastAsia"/>
        </w:rPr>
        <w:t>GB3095-2012</w:t>
      </w:r>
      <w:r w:rsidR="00DF6442" w:rsidRPr="00CD1B83">
        <w:rPr>
          <w:rFonts w:hint="eastAsia"/>
        </w:rPr>
        <w:t>）中二级标准限值</w:t>
      </w:r>
      <w:r w:rsidRPr="00CD1B83">
        <w:t>，</w:t>
      </w:r>
      <w:r w:rsidR="00DF6442" w:rsidRPr="00CD1B83">
        <w:t>因此项目所在地为达标区</w:t>
      </w:r>
      <w:r w:rsidR="00DF6442" w:rsidRPr="00CD1B83">
        <w:rPr>
          <w:rFonts w:hint="eastAsia"/>
        </w:rPr>
        <w:t>；</w:t>
      </w:r>
      <w:r w:rsidR="00822B19" w:rsidRPr="00CD1B83">
        <w:rPr>
          <w:rFonts w:hint="eastAsia"/>
        </w:rPr>
        <w:t>TSP</w:t>
      </w:r>
      <w:r w:rsidR="00822B19" w:rsidRPr="00CD1B83">
        <w:rPr>
          <w:rFonts w:hint="eastAsia"/>
        </w:rPr>
        <w:t>满足《环境空气质量标准》（</w:t>
      </w:r>
      <w:r w:rsidR="00822B19" w:rsidRPr="00CD1B83">
        <w:rPr>
          <w:rFonts w:hint="eastAsia"/>
        </w:rPr>
        <w:t>GB3095-2012</w:t>
      </w:r>
      <w:r w:rsidR="00822B19" w:rsidRPr="00CD1B83">
        <w:rPr>
          <w:rFonts w:hint="eastAsia"/>
        </w:rPr>
        <w:t>）中二级标准限值，</w:t>
      </w:r>
      <w:r w:rsidR="00DF6442" w:rsidRPr="00CD1B83">
        <w:t>H</w:t>
      </w:r>
      <w:r w:rsidR="00DF6442" w:rsidRPr="00CD1B83">
        <w:rPr>
          <w:vertAlign w:val="subscript"/>
        </w:rPr>
        <w:t>2</w:t>
      </w:r>
      <w:r w:rsidR="00DF6442" w:rsidRPr="00CD1B83">
        <w:t>S</w:t>
      </w:r>
      <w:r w:rsidR="00DF6442" w:rsidRPr="00CD1B83">
        <w:t>、</w:t>
      </w:r>
      <w:r w:rsidR="00DF6442" w:rsidRPr="00CD1B83">
        <w:t>NH</w:t>
      </w:r>
      <w:r w:rsidR="00DF6442" w:rsidRPr="00CD1B83">
        <w:rPr>
          <w:vertAlign w:val="subscript"/>
        </w:rPr>
        <w:t>3</w:t>
      </w:r>
      <w:r w:rsidR="00DF6442" w:rsidRPr="00CD1B83">
        <w:rPr>
          <w:rFonts w:hint="eastAsia"/>
        </w:rPr>
        <w:t>检测</w:t>
      </w:r>
      <w:r w:rsidR="00DF6442" w:rsidRPr="00CD1B83">
        <w:t>浓度</w:t>
      </w:r>
      <w:r w:rsidR="00DF6442" w:rsidRPr="00CD1B83">
        <w:rPr>
          <w:rFonts w:hint="eastAsia"/>
        </w:rPr>
        <w:t>均</w:t>
      </w:r>
      <w:r w:rsidR="00DF6442" w:rsidRPr="00CD1B83">
        <w:t>符合《环境影响评价技术导则</w:t>
      </w:r>
      <w:r w:rsidR="00DF6442" w:rsidRPr="00CD1B83">
        <w:t xml:space="preserve"> </w:t>
      </w:r>
      <w:r w:rsidR="00DF6442" w:rsidRPr="00CD1B83">
        <w:t>大气环境》（</w:t>
      </w:r>
      <w:r w:rsidR="00DF6442" w:rsidRPr="00CD1B83">
        <w:t>HJ2.2</w:t>
      </w:r>
      <w:r w:rsidR="00DF6442" w:rsidRPr="00CD1B83">
        <w:t>－</w:t>
      </w:r>
      <w:r w:rsidR="00DF6442" w:rsidRPr="00CD1B83">
        <w:t>2018</w:t>
      </w:r>
      <w:r w:rsidR="00DF6442" w:rsidRPr="00CD1B83">
        <w:t>）附录</w:t>
      </w:r>
      <w:r w:rsidR="00DF6442" w:rsidRPr="00CD1B83">
        <w:t>D</w:t>
      </w:r>
      <w:r w:rsidR="00DF6442" w:rsidRPr="00CD1B83">
        <w:t>其他污染物空气质量浓度参考限值</w:t>
      </w:r>
      <w:r w:rsidR="00DF6442" w:rsidRPr="00CD1B83">
        <w:rPr>
          <w:rFonts w:hint="eastAsia"/>
        </w:rPr>
        <w:t>。</w:t>
      </w:r>
    </w:p>
    <w:bookmarkEnd w:id="616"/>
    <w:p w14:paraId="2FEFD484" w14:textId="77777777" w:rsidR="002E7EAB" w:rsidRPr="00E12186" w:rsidRDefault="002E18A2">
      <w:pPr>
        <w:ind w:firstLine="480"/>
      </w:pPr>
      <w:r w:rsidRPr="00E12186">
        <w:rPr>
          <w:rFonts w:hint="eastAsia"/>
        </w:rPr>
        <w:t>（</w:t>
      </w:r>
      <w:r w:rsidRPr="00E12186">
        <w:rPr>
          <w:rFonts w:hint="eastAsia"/>
        </w:rPr>
        <w:t>2</w:t>
      </w:r>
      <w:r w:rsidRPr="00E12186">
        <w:rPr>
          <w:rFonts w:hint="eastAsia"/>
        </w:rPr>
        <w:t>）地下水环境</w:t>
      </w:r>
    </w:p>
    <w:p w14:paraId="1EB8928A" w14:textId="77777777" w:rsidR="002E7EAB" w:rsidRPr="00E12186" w:rsidRDefault="002E18A2">
      <w:pPr>
        <w:ind w:firstLine="480"/>
      </w:pPr>
      <w:r w:rsidRPr="00E12186">
        <w:rPr>
          <w:rFonts w:hint="eastAsia"/>
        </w:rPr>
        <w:t>根据检测结果，各监测点各项监测指标均满足《地下水质量标准》（</w:t>
      </w:r>
      <w:r w:rsidRPr="00E12186">
        <w:rPr>
          <w:rFonts w:hint="eastAsia"/>
        </w:rPr>
        <w:t>GB/T14848-2017</w:t>
      </w:r>
      <w:r w:rsidRPr="00E12186">
        <w:rPr>
          <w:rFonts w:hint="eastAsia"/>
        </w:rPr>
        <w:t>）</w:t>
      </w:r>
      <w:r w:rsidRPr="00E12186">
        <w:t>Ⅲ</w:t>
      </w:r>
      <w:r w:rsidRPr="00E12186">
        <w:rPr>
          <w:rFonts w:hint="eastAsia"/>
        </w:rPr>
        <w:t>类标准的要求，地下水环境质量现状良好。</w:t>
      </w:r>
    </w:p>
    <w:p w14:paraId="29DA6FA8" w14:textId="77777777" w:rsidR="00AA60BE" w:rsidRPr="00E12186" w:rsidRDefault="00AA60BE">
      <w:pPr>
        <w:ind w:firstLine="480"/>
      </w:pPr>
      <w:bookmarkStart w:id="619" w:name="_Hlk46776314"/>
      <w:r w:rsidRPr="00E12186">
        <w:rPr>
          <w:rFonts w:hint="eastAsia"/>
        </w:rPr>
        <w:t>（</w:t>
      </w:r>
      <w:r w:rsidRPr="00E12186">
        <w:rPr>
          <w:rFonts w:hint="eastAsia"/>
        </w:rPr>
        <w:t>3</w:t>
      </w:r>
      <w:r w:rsidRPr="00E12186">
        <w:rPr>
          <w:rFonts w:hint="eastAsia"/>
        </w:rPr>
        <w:t>）土壤环境</w:t>
      </w:r>
    </w:p>
    <w:p w14:paraId="3BFA4A5C" w14:textId="5A23B5E2" w:rsidR="00AA60BE" w:rsidRPr="00E12186" w:rsidRDefault="00AA60BE">
      <w:pPr>
        <w:ind w:firstLine="480"/>
      </w:pPr>
      <w:r w:rsidRPr="00E12186">
        <w:rPr>
          <w:rFonts w:hint="eastAsia"/>
        </w:rPr>
        <w:t>根据检测结果，各监测点各项监测指标均满足</w:t>
      </w:r>
      <w:r w:rsidR="00662E4B" w:rsidRPr="00E12186">
        <w:rPr>
          <w:rFonts w:hint="eastAsia"/>
        </w:rPr>
        <w:t>《土壤环境质量</w:t>
      </w:r>
      <w:r w:rsidR="00662E4B" w:rsidRPr="00E12186">
        <w:rPr>
          <w:rFonts w:hint="eastAsia"/>
        </w:rPr>
        <w:t xml:space="preserve"> </w:t>
      </w:r>
      <w:r w:rsidR="00662E4B" w:rsidRPr="00E12186">
        <w:rPr>
          <w:rFonts w:hint="eastAsia"/>
        </w:rPr>
        <w:t>农用地土壤污染风险管控标准（试行）》（</w:t>
      </w:r>
      <w:r w:rsidR="00662E4B" w:rsidRPr="00E12186">
        <w:rPr>
          <w:rFonts w:hint="eastAsia"/>
        </w:rPr>
        <w:t>GB15618-2018</w:t>
      </w:r>
      <w:r w:rsidR="00662E4B" w:rsidRPr="00E12186">
        <w:rPr>
          <w:rFonts w:hint="eastAsia"/>
        </w:rPr>
        <w:t>）表</w:t>
      </w:r>
      <w:r w:rsidR="00662E4B" w:rsidRPr="00E12186">
        <w:rPr>
          <w:rFonts w:hint="eastAsia"/>
        </w:rPr>
        <w:t>1</w:t>
      </w:r>
      <w:r w:rsidR="00662E4B" w:rsidRPr="00E12186">
        <w:rPr>
          <w:rFonts w:hint="eastAsia"/>
        </w:rPr>
        <w:t>中农用地土壤污染风险筛选值（基本项目）中的其他，</w:t>
      </w:r>
      <w:r w:rsidR="00662E4B" w:rsidRPr="00E12186">
        <w:rPr>
          <w:rFonts w:hint="eastAsia"/>
        </w:rPr>
        <w:t>6.5</w:t>
      </w:r>
      <w:r w:rsidR="00662E4B" w:rsidRPr="00E12186">
        <w:rPr>
          <w:rFonts w:hint="eastAsia"/>
        </w:rPr>
        <w:t>＜</w:t>
      </w:r>
      <w:r w:rsidR="00662E4B" w:rsidRPr="00E12186">
        <w:rPr>
          <w:rFonts w:hint="eastAsia"/>
        </w:rPr>
        <w:t>pH</w:t>
      </w:r>
      <w:r w:rsidR="00662E4B" w:rsidRPr="00E12186">
        <w:rPr>
          <w:rFonts w:hint="eastAsia"/>
        </w:rPr>
        <w:t>≤</w:t>
      </w:r>
      <w:r w:rsidR="00662E4B" w:rsidRPr="00E12186">
        <w:rPr>
          <w:rFonts w:hint="eastAsia"/>
        </w:rPr>
        <w:t>7.5</w:t>
      </w:r>
      <w:r w:rsidR="00662E4B" w:rsidRPr="00E12186">
        <w:rPr>
          <w:rFonts w:hint="eastAsia"/>
        </w:rPr>
        <w:t>时的标准值要求</w:t>
      </w:r>
      <w:r w:rsidR="00DF6442" w:rsidRPr="00E12186">
        <w:rPr>
          <w:rFonts w:hint="eastAsia"/>
        </w:rPr>
        <w:t>，</w:t>
      </w:r>
      <w:r w:rsidRPr="00E12186">
        <w:rPr>
          <w:rFonts w:hint="eastAsia"/>
        </w:rPr>
        <w:t>项目所在地土壤环境质量良好。</w:t>
      </w:r>
    </w:p>
    <w:bookmarkEnd w:id="619"/>
    <w:p w14:paraId="0C038C75" w14:textId="77777777" w:rsidR="002E7EAB" w:rsidRPr="00E12186" w:rsidRDefault="002E18A2">
      <w:pPr>
        <w:ind w:firstLine="480"/>
      </w:pPr>
      <w:r w:rsidRPr="00E12186">
        <w:rPr>
          <w:rFonts w:hint="eastAsia"/>
        </w:rPr>
        <w:t>（</w:t>
      </w:r>
      <w:r w:rsidR="00AA60BE" w:rsidRPr="00E12186">
        <w:rPr>
          <w:rFonts w:hint="eastAsia"/>
        </w:rPr>
        <w:t>4</w:t>
      </w:r>
      <w:r w:rsidRPr="00E12186">
        <w:rPr>
          <w:rFonts w:hint="eastAsia"/>
        </w:rPr>
        <w:t>）声环境</w:t>
      </w:r>
    </w:p>
    <w:p w14:paraId="7F302098" w14:textId="577EE5E2" w:rsidR="002E7EAB" w:rsidRPr="00E12186" w:rsidRDefault="002E18A2">
      <w:pPr>
        <w:ind w:firstLine="480"/>
      </w:pPr>
      <w:r w:rsidRPr="00E12186">
        <w:rPr>
          <w:rFonts w:hint="eastAsia"/>
        </w:rPr>
        <w:t>根据本次噪声现状监测结果，项目区周围厂界各监测点昼间、夜间噪声值均满足《声环境质量标准》（</w:t>
      </w:r>
      <w:r w:rsidRPr="00E12186">
        <w:rPr>
          <w:rFonts w:hint="eastAsia"/>
        </w:rPr>
        <w:t>GB3096-2008</w:t>
      </w:r>
      <w:r w:rsidRPr="00E12186">
        <w:rPr>
          <w:rFonts w:hint="eastAsia"/>
        </w:rPr>
        <w:t>）</w:t>
      </w:r>
      <w:r w:rsidR="00153828" w:rsidRPr="00E12186">
        <w:rPr>
          <w:rFonts w:hint="eastAsia"/>
        </w:rPr>
        <w:t>2</w:t>
      </w:r>
      <w:r w:rsidR="00153828" w:rsidRPr="00E12186">
        <w:rPr>
          <w:rFonts w:hint="eastAsia"/>
        </w:rPr>
        <w:t>类</w:t>
      </w:r>
      <w:r w:rsidRPr="00E12186">
        <w:rPr>
          <w:rFonts w:hint="eastAsia"/>
        </w:rPr>
        <w:t>标准，项目区声环境质量较好。</w:t>
      </w:r>
    </w:p>
    <w:p w14:paraId="745F5AFB" w14:textId="77777777" w:rsidR="002E7EAB" w:rsidRPr="00E12186" w:rsidRDefault="005D04D8">
      <w:pPr>
        <w:pStyle w:val="2"/>
      </w:pPr>
      <w:bookmarkStart w:id="620" w:name="_Toc523322414"/>
      <w:bookmarkStart w:id="621" w:name="_Toc75012668"/>
      <w:bookmarkEnd w:id="617"/>
      <w:bookmarkEnd w:id="618"/>
      <w:r w:rsidRPr="00E12186">
        <w:rPr>
          <w:rFonts w:hint="eastAsia"/>
        </w:rPr>
        <w:t>1</w:t>
      </w:r>
      <w:r w:rsidR="009A2BF2" w:rsidRPr="00E12186">
        <w:rPr>
          <w:rFonts w:hint="eastAsia"/>
        </w:rPr>
        <w:t>0</w:t>
      </w:r>
      <w:r w:rsidRPr="00E12186">
        <w:rPr>
          <w:rFonts w:hint="eastAsia"/>
        </w:rPr>
        <w:t>.</w:t>
      </w:r>
      <w:r w:rsidR="002E18A2" w:rsidRPr="00E12186">
        <w:rPr>
          <w:rFonts w:hint="eastAsia"/>
        </w:rPr>
        <w:t>4</w:t>
      </w:r>
      <w:r w:rsidR="002E18A2" w:rsidRPr="00E12186">
        <w:rPr>
          <w:rFonts w:hint="eastAsia"/>
        </w:rPr>
        <w:t>环境影响分析结论</w:t>
      </w:r>
      <w:bookmarkEnd w:id="620"/>
      <w:bookmarkEnd w:id="621"/>
    </w:p>
    <w:p w14:paraId="09324174" w14:textId="77777777" w:rsidR="002E7EAB" w:rsidRPr="00E12186" w:rsidRDefault="005D04D8">
      <w:pPr>
        <w:pStyle w:val="3"/>
      </w:pPr>
      <w:bookmarkStart w:id="622" w:name="_Toc471227933"/>
      <w:bookmarkStart w:id="623" w:name="_Toc523322415"/>
      <w:bookmarkStart w:id="624" w:name="_Toc75012669"/>
      <w:r w:rsidRPr="00E12186">
        <w:rPr>
          <w:rFonts w:hint="eastAsia"/>
        </w:rPr>
        <w:t>1</w:t>
      </w:r>
      <w:r w:rsidR="009A2BF2" w:rsidRPr="00E12186">
        <w:rPr>
          <w:rFonts w:hint="eastAsia"/>
        </w:rPr>
        <w:t>0</w:t>
      </w:r>
      <w:r w:rsidRPr="00E12186">
        <w:rPr>
          <w:rFonts w:hint="eastAsia"/>
        </w:rPr>
        <w:t>.</w:t>
      </w:r>
      <w:r w:rsidR="002E18A2" w:rsidRPr="00E12186">
        <w:rPr>
          <w:rFonts w:hint="eastAsia"/>
        </w:rPr>
        <w:t>4.1</w:t>
      </w:r>
      <w:r w:rsidR="002E18A2" w:rsidRPr="00E12186">
        <w:rPr>
          <w:rFonts w:hint="eastAsia"/>
        </w:rPr>
        <w:t>施工期环境影响</w:t>
      </w:r>
      <w:bookmarkEnd w:id="622"/>
      <w:bookmarkEnd w:id="623"/>
      <w:bookmarkEnd w:id="624"/>
    </w:p>
    <w:p w14:paraId="6805B2C4" w14:textId="0DC83D3B" w:rsidR="002E7EAB" w:rsidRPr="00E12186" w:rsidRDefault="002E18A2">
      <w:pPr>
        <w:ind w:firstLine="480"/>
      </w:pPr>
      <w:r w:rsidRPr="00E12186">
        <w:rPr>
          <w:rFonts w:hint="eastAsia"/>
        </w:rPr>
        <w:t>在项目施工期间各项施工活动产生噪声、废水、扬尘和固体废弃物，有可能对周围环境产生短期的、局部的影响。项目方对产生噪声的机械设备采取减振、隔声措施，施工期生活废水</w:t>
      </w:r>
      <w:r w:rsidR="00213F5E" w:rsidRPr="00E12186">
        <w:rPr>
          <w:rFonts w:hint="eastAsia"/>
        </w:rPr>
        <w:t>依托</w:t>
      </w:r>
      <w:r w:rsidR="00194EE7">
        <w:rPr>
          <w:rFonts w:hint="eastAsia"/>
        </w:rPr>
        <w:t>新胜一社</w:t>
      </w:r>
      <w:r w:rsidR="00213F5E" w:rsidRPr="00E12186">
        <w:rPr>
          <w:rFonts w:hint="eastAsia"/>
        </w:rPr>
        <w:t>旱厕</w:t>
      </w:r>
      <w:r w:rsidRPr="00E12186">
        <w:rPr>
          <w:rFonts w:hint="eastAsia"/>
        </w:rPr>
        <w:t>，施工场地及运输道路定期洒水抑尘，材料堆放及运输粉状材料是采取遮盖等措施，产生建筑垃圾部分全部利用，生活垃圾运至环卫部门指定地点等措施后，本项目施工期对周围环境的影响可以接受。</w:t>
      </w:r>
    </w:p>
    <w:p w14:paraId="3DA7E8D0" w14:textId="77777777" w:rsidR="002E7EAB" w:rsidRPr="00E12186" w:rsidRDefault="005D04D8">
      <w:pPr>
        <w:pStyle w:val="3"/>
      </w:pPr>
      <w:bookmarkStart w:id="625" w:name="_Toc523322416"/>
      <w:bookmarkStart w:id="626" w:name="_Toc75012670"/>
      <w:r w:rsidRPr="00E12186">
        <w:rPr>
          <w:rFonts w:hint="eastAsia"/>
        </w:rPr>
        <w:t>1</w:t>
      </w:r>
      <w:r w:rsidR="009A2BF2" w:rsidRPr="00E12186">
        <w:rPr>
          <w:rFonts w:hint="eastAsia"/>
        </w:rPr>
        <w:t>0</w:t>
      </w:r>
      <w:r w:rsidRPr="00E12186">
        <w:rPr>
          <w:rFonts w:hint="eastAsia"/>
        </w:rPr>
        <w:t>.</w:t>
      </w:r>
      <w:r w:rsidR="002E18A2" w:rsidRPr="00E12186">
        <w:rPr>
          <w:rFonts w:hint="eastAsia"/>
        </w:rPr>
        <w:t>4.2</w:t>
      </w:r>
      <w:r w:rsidR="002E18A2" w:rsidRPr="00E12186">
        <w:rPr>
          <w:rFonts w:hint="eastAsia"/>
        </w:rPr>
        <w:t>运营期环境影响</w:t>
      </w:r>
      <w:bookmarkEnd w:id="625"/>
      <w:bookmarkEnd w:id="626"/>
    </w:p>
    <w:p w14:paraId="6D9B44B5" w14:textId="77777777" w:rsidR="002E7EAB" w:rsidRPr="00E12186" w:rsidRDefault="002E18A2">
      <w:pPr>
        <w:ind w:firstLine="480"/>
      </w:pPr>
      <w:bookmarkStart w:id="627" w:name="_Toc371696644"/>
      <w:bookmarkStart w:id="628" w:name="_Toc487188701"/>
      <w:bookmarkStart w:id="629" w:name="_Toc494206423"/>
      <w:r w:rsidRPr="00E12186">
        <w:rPr>
          <w:rFonts w:hint="eastAsia"/>
        </w:rPr>
        <w:t>（</w:t>
      </w:r>
      <w:r w:rsidRPr="00E12186">
        <w:rPr>
          <w:rFonts w:hint="eastAsia"/>
        </w:rPr>
        <w:t>1</w:t>
      </w:r>
      <w:r w:rsidRPr="00E12186">
        <w:rPr>
          <w:rFonts w:hint="eastAsia"/>
        </w:rPr>
        <w:t>）</w:t>
      </w:r>
      <w:r w:rsidRPr="00E12186">
        <w:t>大气环境影响评价</w:t>
      </w:r>
      <w:bookmarkEnd w:id="627"/>
      <w:bookmarkEnd w:id="628"/>
      <w:bookmarkEnd w:id="629"/>
    </w:p>
    <w:p w14:paraId="5A843944" w14:textId="21F18C8B" w:rsidR="00E40D4D" w:rsidRDefault="00213F5E" w:rsidP="00E40D4D">
      <w:pPr>
        <w:ind w:firstLine="480"/>
      </w:pPr>
      <w:bookmarkStart w:id="630" w:name="_Toc487188702"/>
      <w:bookmarkStart w:id="631" w:name="_Toc494206424"/>
      <w:bookmarkStart w:id="632" w:name="_Toc371696645"/>
      <w:r w:rsidRPr="00E40D4D">
        <w:rPr>
          <w:rFonts w:hint="eastAsia"/>
        </w:rPr>
        <w:lastRenderedPageBreak/>
        <w:t>根据估算模式计算可知，本项目所产生的污染物的最大落地浓度的占标率均未超过</w:t>
      </w:r>
      <w:r w:rsidRPr="00E40D4D">
        <w:rPr>
          <w:rFonts w:hint="eastAsia"/>
        </w:rPr>
        <w:t>10%</w:t>
      </w:r>
      <w:r w:rsidRPr="00E40D4D">
        <w:rPr>
          <w:rFonts w:hint="eastAsia"/>
        </w:rPr>
        <w:t>，其中占标率相对较大的</w:t>
      </w:r>
      <w:r w:rsidRPr="00E40D4D">
        <w:rPr>
          <w:rFonts w:hint="eastAsia"/>
        </w:rPr>
        <w:t>H</w:t>
      </w:r>
      <w:r w:rsidRPr="00E40D4D">
        <w:rPr>
          <w:rFonts w:hint="eastAsia"/>
          <w:vertAlign w:val="subscript"/>
        </w:rPr>
        <w:t>2</w:t>
      </w:r>
      <w:r w:rsidRPr="00E40D4D">
        <w:rPr>
          <w:rFonts w:hint="eastAsia"/>
        </w:rPr>
        <w:t>S</w:t>
      </w:r>
      <w:r w:rsidRPr="00E40D4D">
        <w:rPr>
          <w:rFonts w:hint="eastAsia"/>
        </w:rPr>
        <w:t>、</w:t>
      </w:r>
      <w:r w:rsidRPr="00E40D4D">
        <w:rPr>
          <w:rFonts w:hint="eastAsia"/>
        </w:rPr>
        <w:t>NH</w:t>
      </w:r>
      <w:r w:rsidRPr="00E40D4D">
        <w:rPr>
          <w:rFonts w:hint="eastAsia"/>
          <w:vertAlign w:val="subscript"/>
        </w:rPr>
        <w:t>3</w:t>
      </w:r>
      <w:r w:rsidRPr="00E40D4D">
        <w:rPr>
          <w:rFonts w:hint="eastAsia"/>
        </w:rPr>
        <w:t>占标率分别为</w:t>
      </w:r>
      <w:r w:rsidR="00E40D4D" w:rsidRPr="00E40D4D">
        <w:rPr>
          <w:rFonts w:hint="eastAsia"/>
        </w:rPr>
        <w:t>7.16</w:t>
      </w:r>
      <w:r w:rsidRPr="00E40D4D">
        <w:rPr>
          <w:rFonts w:hint="eastAsia"/>
        </w:rPr>
        <w:t>%</w:t>
      </w:r>
      <w:r w:rsidRPr="00E40D4D">
        <w:rPr>
          <w:rFonts w:hint="eastAsia"/>
        </w:rPr>
        <w:t>、</w:t>
      </w:r>
      <w:r w:rsidR="00E40D4D" w:rsidRPr="00E40D4D">
        <w:rPr>
          <w:rFonts w:hint="eastAsia"/>
        </w:rPr>
        <w:t>2.69</w:t>
      </w:r>
      <w:r w:rsidRPr="00E40D4D">
        <w:rPr>
          <w:rFonts w:hint="eastAsia"/>
        </w:rPr>
        <w:t>%</w:t>
      </w:r>
      <w:r w:rsidRPr="00E40D4D">
        <w:rPr>
          <w:rFonts w:hint="eastAsia"/>
        </w:rPr>
        <w:t>，其它的均相对较低，因此本项目产生的污染对周围环境产生的影响</w:t>
      </w:r>
      <w:r w:rsidR="00E40D4D">
        <w:rPr>
          <w:rFonts w:hint="eastAsia"/>
        </w:rPr>
        <w:t>较小，本项目各污染物排放量为：</w:t>
      </w:r>
      <w:r w:rsidR="00E40D4D" w:rsidRPr="00AB1C1A">
        <w:t>颗粒物</w:t>
      </w:r>
      <w:r w:rsidR="00E40D4D" w:rsidRPr="00AB1C1A">
        <w:t>0.14t/a</w:t>
      </w:r>
      <w:r w:rsidR="00E40D4D" w:rsidRPr="00AB1C1A">
        <w:t>，二氧化硫</w:t>
      </w:r>
      <w:r w:rsidR="00E40D4D" w:rsidRPr="00AB1C1A">
        <w:t>0.79t/a</w:t>
      </w:r>
      <w:r w:rsidR="00E40D4D" w:rsidRPr="00AB1C1A">
        <w:t>，氮氧化物</w:t>
      </w:r>
      <w:r w:rsidR="00E40D4D" w:rsidRPr="00AB1C1A">
        <w:t>1.22t/a</w:t>
      </w:r>
      <w:r w:rsidR="00E40D4D">
        <w:rPr>
          <w:rFonts w:hint="eastAsia"/>
        </w:rPr>
        <w:t>，氨气</w:t>
      </w:r>
      <w:r w:rsidR="00E40D4D">
        <w:rPr>
          <w:rFonts w:hint="eastAsia"/>
        </w:rPr>
        <w:t>0.069t/a</w:t>
      </w:r>
      <w:r w:rsidR="00E40D4D">
        <w:rPr>
          <w:rFonts w:hint="eastAsia"/>
        </w:rPr>
        <w:t>，硫化氢</w:t>
      </w:r>
      <w:r w:rsidR="00CC3D83">
        <w:rPr>
          <w:rFonts w:hint="eastAsia"/>
        </w:rPr>
        <w:t>0.0097</w:t>
      </w:r>
      <w:r w:rsidR="00E40D4D">
        <w:rPr>
          <w:rFonts w:hint="eastAsia"/>
        </w:rPr>
        <w:t>t/a</w:t>
      </w:r>
      <w:r w:rsidR="00E40D4D" w:rsidRPr="00E12186">
        <w:rPr>
          <w:rFonts w:hint="eastAsia"/>
        </w:rPr>
        <w:t>。</w:t>
      </w:r>
    </w:p>
    <w:p w14:paraId="57DA6294" w14:textId="77777777" w:rsidR="002E7EAB" w:rsidRPr="00E12186" w:rsidRDefault="002E18A2" w:rsidP="002942D1">
      <w:pPr>
        <w:ind w:firstLine="480"/>
      </w:pPr>
      <w:r w:rsidRPr="00E12186">
        <w:rPr>
          <w:rFonts w:hint="eastAsia"/>
        </w:rPr>
        <w:t>（</w:t>
      </w:r>
      <w:r w:rsidRPr="00E12186">
        <w:rPr>
          <w:rFonts w:hint="eastAsia"/>
        </w:rPr>
        <w:t>2</w:t>
      </w:r>
      <w:r w:rsidRPr="00E12186">
        <w:rPr>
          <w:rFonts w:hint="eastAsia"/>
        </w:rPr>
        <w:t>）</w:t>
      </w:r>
      <w:r w:rsidRPr="00E12186">
        <w:t>地表水环境影响评价</w:t>
      </w:r>
      <w:bookmarkEnd w:id="630"/>
      <w:bookmarkEnd w:id="631"/>
      <w:bookmarkEnd w:id="632"/>
    </w:p>
    <w:p w14:paraId="514726B3" w14:textId="36E81C8E" w:rsidR="00213F5E" w:rsidRPr="00E12186" w:rsidRDefault="000E0DC8" w:rsidP="00213F5E">
      <w:pPr>
        <w:ind w:firstLine="480"/>
      </w:pPr>
      <w:r w:rsidRPr="00E12186">
        <w:rPr>
          <w:rFonts w:hint="eastAsia"/>
        </w:rPr>
        <w:t>场区运营期实行严格的雨污分流制度；</w:t>
      </w:r>
      <w:r>
        <w:rPr>
          <w:rFonts w:hint="eastAsia"/>
        </w:rPr>
        <w:t>猪</w:t>
      </w:r>
      <w:r w:rsidR="00BF0A89">
        <w:rPr>
          <w:rFonts w:hint="eastAsia"/>
        </w:rPr>
        <w:t>群粪</w:t>
      </w:r>
      <w:r>
        <w:rPr>
          <w:rFonts w:hint="eastAsia"/>
        </w:rPr>
        <w:t>尿</w:t>
      </w:r>
      <w:r w:rsidR="00BF0A89">
        <w:rPr>
          <w:rFonts w:hint="eastAsia"/>
        </w:rPr>
        <w:t>混合物</w:t>
      </w:r>
      <w:r>
        <w:rPr>
          <w:rFonts w:hint="eastAsia"/>
        </w:rPr>
        <w:t>、冲洗</w:t>
      </w:r>
      <w:r w:rsidRPr="00E12186">
        <w:rPr>
          <w:rFonts w:hint="eastAsia"/>
        </w:rPr>
        <w:t>废水</w:t>
      </w:r>
      <w:r>
        <w:rPr>
          <w:rFonts w:hint="eastAsia"/>
        </w:rPr>
        <w:t>、生活污水</w:t>
      </w:r>
      <w:r w:rsidRPr="00E12186">
        <w:rPr>
          <w:rFonts w:hint="eastAsia"/>
        </w:rPr>
        <w:t>排入氧化塘厌氧发酵无害化处理后作为液肥还田。废水零排放，因此对区域水环境影响很小。</w:t>
      </w:r>
    </w:p>
    <w:p w14:paraId="7C510DA2" w14:textId="77777777" w:rsidR="002E7EAB" w:rsidRPr="00E12186" w:rsidRDefault="002E18A2">
      <w:pPr>
        <w:ind w:firstLine="480"/>
      </w:pPr>
      <w:bookmarkStart w:id="633" w:name="_Toc494206425"/>
      <w:bookmarkStart w:id="634" w:name="_Toc371696646"/>
      <w:bookmarkStart w:id="635" w:name="_Toc487188703"/>
      <w:r w:rsidRPr="00E12186">
        <w:rPr>
          <w:rFonts w:hint="eastAsia"/>
        </w:rPr>
        <w:t>（</w:t>
      </w:r>
      <w:r w:rsidRPr="00E12186">
        <w:rPr>
          <w:rFonts w:hint="eastAsia"/>
        </w:rPr>
        <w:t>3</w:t>
      </w:r>
      <w:r w:rsidRPr="00E12186">
        <w:rPr>
          <w:rFonts w:hint="eastAsia"/>
        </w:rPr>
        <w:t>）</w:t>
      </w:r>
      <w:r w:rsidRPr="00E12186">
        <w:t>地下水环境影响评价</w:t>
      </w:r>
      <w:bookmarkEnd w:id="633"/>
      <w:bookmarkEnd w:id="634"/>
      <w:bookmarkEnd w:id="635"/>
    </w:p>
    <w:p w14:paraId="1FB82FCA" w14:textId="51175810" w:rsidR="00DB5DF8" w:rsidRPr="00E12186" w:rsidRDefault="00822B19" w:rsidP="004B4ADC">
      <w:pPr>
        <w:ind w:firstLine="480"/>
      </w:pPr>
      <w:bookmarkStart w:id="636" w:name="_Hlk46776371"/>
      <w:r w:rsidRPr="00734032">
        <w:rPr>
          <w:rFonts w:hint="eastAsia"/>
        </w:rPr>
        <w:t>危险废物暂存间等</w:t>
      </w:r>
      <w:r w:rsidR="00DB5DF8" w:rsidRPr="00734032">
        <w:rPr>
          <w:rFonts w:hint="eastAsia"/>
        </w:rPr>
        <w:t>场区重点防渗区</w:t>
      </w:r>
      <w:r w:rsidR="00182BB6" w:rsidRPr="00734032">
        <w:rPr>
          <w:rFonts w:hint="eastAsia"/>
        </w:rPr>
        <w:t>渗透系数</w:t>
      </w:r>
      <w:r w:rsidR="00DB5DF8" w:rsidRPr="00734032">
        <w:rPr>
          <w:rFonts w:hint="eastAsia"/>
        </w:rPr>
        <w:t>要求小于</w:t>
      </w:r>
      <w:r w:rsidR="00DB5DF8" w:rsidRPr="00734032">
        <w:rPr>
          <w:rFonts w:hint="eastAsia"/>
        </w:rPr>
        <w:t>1.0</w:t>
      </w:r>
      <w:r w:rsidR="00DB5DF8" w:rsidRPr="00734032">
        <w:rPr>
          <w:rFonts w:hint="eastAsia"/>
        </w:rPr>
        <w:t>×</w:t>
      </w:r>
      <w:r w:rsidR="00DB5DF8" w:rsidRPr="00734032">
        <w:rPr>
          <w:rFonts w:hint="eastAsia"/>
        </w:rPr>
        <w:t>10</w:t>
      </w:r>
      <w:r w:rsidR="00DB5DF8" w:rsidRPr="00734032">
        <w:rPr>
          <w:rFonts w:hint="eastAsia"/>
          <w:vertAlign w:val="superscript"/>
        </w:rPr>
        <w:t>-10</w:t>
      </w:r>
      <w:r w:rsidR="00DB5DF8" w:rsidRPr="00734032">
        <w:rPr>
          <w:rFonts w:hint="eastAsia"/>
        </w:rPr>
        <w:t>cm/s</w:t>
      </w:r>
      <w:r w:rsidR="00DB5DF8" w:rsidRPr="00734032">
        <w:rPr>
          <w:rFonts w:hint="eastAsia"/>
        </w:rPr>
        <w:t>；</w:t>
      </w:r>
      <w:r w:rsidR="00734032" w:rsidRPr="00734032">
        <w:rPr>
          <w:rFonts w:hint="eastAsia"/>
        </w:rPr>
        <w:t>育肥猪舍泡粪池、化粪池、氧化塘、消毒间、淋浴间以及粪污管道等</w:t>
      </w:r>
      <w:r w:rsidRPr="00734032">
        <w:rPr>
          <w:rFonts w:hint="eastAsia"/>
        </w:rPr>
        <w:t>等</w:t>
      </w:r>
      <w:r w:rsidR="00DB5DF8" w:rsidRPr="00734032">
        <w:rPr>
          <w:rFonts w:hint="eastAsia"/>
        </w:rPr>
        <w:t>一般防渗区</w:t>
      </w:r>
      <w:r w:rsidR="00182BB6" w:rsidRPr="00734032">
        <w:rPr>
          <w:rFonts w:hint="eastAsia"/>
        </w:rPr>
        <w:t>渗透系数</w:t>
      </w:r>
      <w:r w:rsidR="00DB5DF8" w:rsidRPr="00734032">
        <w:rPr>
          <w:rFonts w:hint="eastAsia"/>
        </w:rPr>
        <w:t>要求小于</w:t>
      </w:r>
      <w:r w:rsidR="00DB5DF8" w:rsidRPr="00734032">
        <w:rPr>
          <w:rFonts w:hint="eastAsia"/>
        </w:rPr>
        <w:t>1.0</w:t>
      </w:r>
      <w:r w:rsidR="00DB5DF8" w:rsidRPr="00734032">
        <w:rPr>
          <w:rFonts w:hint="eastAsia"/>
        </w:rPr>
        <w:t>×</w:t>
      </w:r>
      <w:r w:rsidR="00DB5DF8" w:rsidRPr="00734032">
        <w:rPr>
          <w:rFonts w:hint="eastAsia"/>
        </w:rPr>
        <w:t>10</w:t>
      </w:r>
      <w:r w:rsidR="00DB5DF8" w:rsidRPr="00734032">
        <w:rPr>
          <w:rFonts w:hint="eastAsia"/>
          <w:vertAlign w:val="superscript"/>
        </w:rPr>
        <w:t>-7</w:t>
      </w:r>
      <w:r w:rsidR="00DB5DF8" w:rsidRPr="00734032">
        <w:rPr>
          <w:rFonts w:hint="eastAsia"/>
        </w:rPr>
        <w:t>cm/s</w:t>
      </w:r>
      <w:r w:rsidR="00DB5DF8" w:rsidRPr="00734032">
        <w:rPr>
          <w:rFonts w:hint="eastAsia"/>
        </w:rPr>
        <w:t>，</w:t>
      </w:r>
      <w:r w:rsidR="004B4ADC" w:rsidRPr="00734032">
        <w:rPr>
          <w:rFonts w:hint="eastAsia"/>
        </w:rPr>
        <w:t>办公区、场区道路</w:t>
      </w:r>
      <w:r w:rsidR="00DB5DF8" w:rsidRPr="00734032">
        <w:rPr>
          <w:rFonts w:hint="eastAsia"/>
        </w:rPr>
        <w:t>等区域采取水泥硬化处理，采用粘土铺底，再在上层铺</w:t>
      </w:r>
      <w:r w:rsidR="00DB5DF8" w:rsidRPr="00734032">
        <w:rPr>
          <w:rFonts w:hint="eastAsia"/>
        </w:rPr>
        <w:t>15</w:t>
      </w:r>
      <w:r w:rsidR="00DB5DF8" w:rsidRPr="00734032">
        <w:rPr>
          <w:rFonts w:hint="eastAsia"/>
        </w:rPr>
        <w:t>～</w:t>
      </w:r>
      <w:r w:rsidR="00DB5DF8" w:rsidRPr="00734032">
        <w:rPr>
          <w:rFonts w:hint="eastAsia"/>
        </w:rPr>
        <w:t>20cm</w:t>
      </w:r>
      <w:r w:rsidR="00DB5DF8" w:rsidRPr="00734032">
        <w:rPr>
          <w:rFonts w:hint="eastAsia"/>
        </w:rPr>
        <w:t>厚抗渗水泥硬化的要求，经防渗措施处理后该项目不会对附近地下水造成不良影响。</w:t>
      </w:r>
    </w:p>
    <w:p w14:paraId="6170B22F" w14:textId="780E1931" w:rsidR="00DB5DF8" w:rsidRPr="00E12186" w:rsidRDefault="00DB5DF8" w:rsidP="00DB5DF8">
      <w:pPr>
        <w:ind w:firstLine="480"/>
        <w:rPr>
          <w:highlight w:val="yellow"/>
        </w:rPr>
      </w:pPr>
      <w:r w:rsidRPr="00E12186">
        <w:rPr>
          <w:rFonts w:hint="eastAsia"/>
        </w:rPr>
        <w:t>综上所述，项目在采用相应的措施后，对区域地下水产生的影响较小。</w:t>
      </w:r>
    </w:p>
    <w:p w14:paraId="67F3059B" w14:textId="77777777" w:rsidR="002E7EAB" w:rsidRPr="00E12186" w:rsidRDefault="002E18A2" w:rsidP="002942D1">
      <w:pPr>
        <w:ind w:firstLine="480"/>
      </w:pPr>
      <w:bookmarkStart w:id="637" w:name="_Toc494206426"/>
      <w:bookmarkStart w:id="638" w:name="_Toc487188704"/>
      <w:bookmarkStart w:id="639" w:name="_Toc371696647"/>
      <w:bookmarkEnd w:id="636"/>
      <w:r w:rsidRPr="00E12186">
        <w:rPr>
          <w:rFonts w:hint="eastAsia"/>
        </w:rPr>
        <w:t>（</w:t>
      </w:r>
      <w:r w:rsidRPr="00E12186">
        <w:rPr>
          <w:rFonts w:hint="eastAsia"/>
        </w:rPr>
        <w:t>4</w:t>
      </w:r>
      <w:r w:rsidRPr="00E12186">
        <w:rPr>
          <w:rFonts w:hint="eastAsia"/>
        </w:rPr>
        <w:t>）</w:t>
      </w:r>
      <w:r w:rsidRPr="00E12186">
        <w:t>声环境影响评价</w:t>
      </w:r>
      <w:bookmarkEnd w:id="637"/>
      <w:bookmarkEnd w:id="638"/>
      <w:bookmarkEnd w:id="639"/>
    </w:p>
    <w:p w14:paraId="712B072A" w14:textId="5F6015CB" w:rsidR="002E7EAB" w:rsidRPr="00E12186" w:rsidRDefault="002E18A2">
      <w:pPr>
        <w:ind w:firstLine="480"/>
      </w:pPr>
      <w:r w:rsidRPr="00E12186">
        <w:t>由预测结果可见，采取措施后，本项目厂界噪声昼夜间均可满足《工业企业厂界环境噪声排放标准》</w:t>
      </w:r>
      <w:r w:rsidRPr="00E12186">
        <w:rPr>
          <w:rFonts w:hint="eastAsia"/>
        </w:rPr>
        <w:t>（</w:t>
      </w:r>
      <w:r w:rsidRPr="00E12186">
        <w:t>GB12348-2008</w:t>
      </w:r>
      <w:r w:rsidRPr="00E12186">
        <w:rPr>
          <w:rFonts w:hint="eastAsia"/>
        </w:rPr>
        <w:t>）</w:t>
      </w:r>
      <w:r w:rsidRPr="00E12186">
        <w:t>对应的</w:t>
      </w:r>
      <w:r w:rsidR="00153828" w:rsidRPr="00E12186">
        <w:rPr>
          <w:rFonts w:hint="eastAsia"/>
        </w:rPr>
        <w:t>2</w:t>
      </w:r>
      <w:r w:rsidR="00153828" w:rsidRPr="00E12186">
        <w:rPr>
          <w:rFonts w:hint="eastAsia"/>
        </w:rPr>
        <w:t>类</w:t>
      </w:r>
      <w:r w:rsidRPr="00E12186">
        <w:t>区标准限值，声环境影响可接受。</w:t>
      </w:r>
    </w:p>
    <w:p w14:paraId="1ABEB9C4" w14:textId="77777777" w:rsidR="002E7EAB" w:rsidRPr="00E12186" w:rsidRDefault="002E18A2" w:rsidP="002942D1">
      <w:pPr>
        <w:ind w:firstLine="480"/>
      </w:pPr>
      <w:bookmarkStart w:id="640" w:name="_Toc494206427"/>
      <w:bookmarkStart w:id="641" w:name="_Toc487188705"/>
      <w:r w:rsidRPr="00E12186">
        <w:rPr>
          <w:rFonts w:hint="eastAsia"/>
        </w:rPr>
        <w:t>（</w:t>
      </w:r>
      <w:r w:rsidRPr="00E12186">
        <w:rPr>
          <w:rFonts w:hint="eastAsia"/>
        </w:rPr>
        <w:t>5</w:t>
      </w:r>
      <w:r w:rsidRPr="00E12186">
        <w:rPr>
          <w:rFonts w:hint="eastAsia"/>
        </w:rPr>
        <w:t>）</w:t>
      </w:r>
      <w:r w:rsidRPr="00E12186">
        <w:t>固体废物影响评价</w:t>
      </w:r>
      <w:bookmarkEnd w:id="640"/>
      <w:bookmarkEnd w:id="641"/>
    </w:p>
    <w:p w14:paraId="13C291D8" w14:textId="048E3B6D" w:rsidR="00DB5DF8" w:rsidRPr="00E12186" w:rsidRDefault="004B4ADC" w:rsidP="00DB5DF8">
      <w:pPr>
        <w:ind w:firstLine="480"/>
      </w:pPr>
      <w:bookmarkStart w:id="642" w:name="_Hlk46776662"/>
      <w:r w:rsidRPr="00E12186">
        <w:rPr>
          <w:rFonts w:hint="eastAsia"/>
        </w:rPr>
        <w:t>运营过程产生的医</w:t>
      </w:r>
      <w:r w:rsidR="00CC35A8" w:rsidRPr="00E12186">
        <w:rPr>
          <w:rFonts w:hint="eastAsia"/>
        </w:rPr>
        <w:t>疗废弃物，暂存后交由有资质单位处理</w:t>
      </w:r>
      <w:r w:rsidR="00CD1B83">
        <w:rPr>
          <w:rFonts w:hint="eastAsia"/>
        </w:rPr>
        <w:t>；</w:t>
      </w:r>
      <w:r w:rsidR="00BB7168" w:rsidRPr="00BB7168">
        <w:rPr>
          <w:rFonts w:hint="eastAsia"/>
        </w:rPr>
        <w:t>锅炉软化采用离子树脂交换，该树脂每</w:t>
      </w:r>
      <w:r w:rsidR="00BB7168">
        <w:rPr>
          <w:rFonts w:hint="eastAsia"/>
        </w:rPr>
        <w:t>三</w:t>
      </w:r>
      <w:r w:rsidR="00BB7168" w:rsidRPr="00BB7168">
        <w:rPr>
          <w:rFonts w:hint="eastAsia"/>
        </w:rPr>
        <w:t>年更换一次，</w:t>
      </w:r>
      <w:r w:rsidR="00BB7168">
        <w:rPr>
          <w:rFonts w:hint="eastAsia"/>
        </w:rPr>
        <w:t>交</w:t>
      </w:r>
      <w:r w:rsidR="00BB7168" w:rsidRPr="00BB7168">
        <w:rPr>
          <w:rFonts w:hint="eastAsia"/>
        </w:rPr>
        <w:t>由厂家回收</w:t>
      </w:r>
      <w:r w:rsidR="00BB7168">
        <w:rPr>
          <w:rFonts w:hint="eastAsia"/>
        </w:rPr>
        <w:t>再生</w:t>
      </w:r>
      <w:r w:rsidR="00BB7168" w:rsidRPr="00BB7168">
        <w:rPr>
          <w:rFonts w:hint="eastAsia"/>
        </w:rPr>
        <w:t>处理；锅炉灰渣</w:t>
      </w:r>
      <w:r w:rsidR="00BB7168">
        <w:rPr>
          <w:rFonts w:hint="eastAsia"/>
        </w:rPr>
        <w:t>袋装用于场内种植大棚施肥</w:t>
      </w:r>
      <w:r w:rsidR="00BB7168" w:rsidRPr="00BB7168">
        <w:rPr>
          <w:rFonts w:hint="eastAsia"/>
        </w:rPr>
        <w:t>。</w:t>
      </w:r>
      <w:r w:rsidR="00DB5DF8" w:rsidRPr="00E12186">
        <w:rPr>
          <w:rFonts w:hint="eastAsia"/>
        </w:rPr>
        <w:t>项目产生的病死</w:t>
      </w:r>
      <w:r w:rsidR="00CD1B83">
        <w:rPr>
          <w:rFonts w:hint="eastAsia"/>
        </w:rPr>
        <w:t>猪</w:t>
      </w:r>
      <w:r w:rsidR="0035234B" w:rsidRPr="00E12186">
        <w:rPr>
          <w:rFonts w:hint="eastAsia"/>
        </w:rPr>
        <w:t>进行无害化</w:t>
      </w:r>
      <w:r w:rsidRPr="00E12186">
        <w:rPr>
          <w:rFonts w:hint="eastAsia"/>
        </w:rPr>
        <w:t>处理</w:t>
      </w:r>
      <w:r w:rsidR="00DB5DF8" w:rsidRPr="00E12186">
        <w:rPr>
          <w:rFonts w:hint="eastAsia"/>
        </w:rPr>
        <w:t>；</w:t>
      </w:r>
      <w:r w:rsidR="00DC3EDA">
        <w:rPr>
          <w:rFonts w:hint="eastAsia"/>
        </w:rPr>
        <w:t>猪粪</w:t>
      </w:r>
      <w:r w:rsidR="00DB5DF8" w:rsidRPr="00E12186">
        <w:rPr>
          <w:rFonts w:hint="eastAsia"/>
        </w:rPr>
        <w:t>采取</w:t>
      </w:r>
      <w:r w:rsidRPr="00E12186">
        <w:rPr>
          <w:rFonts w:hint="eastAsia"/>
        </w:rPr>
        <w:t>干清粪工艺</w:t>
      </w:r>
      <w:r w:rsidR="000E0DC8">
        <w:rPr>
          <w:rFonts w:hint="eastAsia"/>
        </w:rPr>
        <w:t>输送</w:t>
      </w:r>
      <w:r w:rsidRPr="00E12186">
        <w:rPr>
          <w:rFonts w:hint="eastAsia"/>
        </w:rPr>
        <w:t>至</w:t>
      </w:r>
      <w:r w:rsidR="00865F74">
        <w:rPr>
          <w:rFonts w:hint="eastAsia"/>
        </w:rPr>
        <w:t>化粪池</w:t>
      </w:r>
      <w:r w:rsidR="00DB5DF8" w:rsidRPr="00E12186">
        <w:rPr>
          <w:rFonts w:hint="eastAsia"/>
        </w:rPr>
        <w:t>，最终作为有机肥进行资源化利用；生活垃圾</w:t>
      </w:r>
      <w:r w:rsidR="00DE4776" w:rsidRPr="00E12186">
        <w:rPr>
          <w:rFonts w:hint="eastAsia"/>
        </w:rPr>
        <w:t>分类</w:t>
      </w:r>
      <w:r w:rsidR="00DB5DF8" w:rsidRPr="00E12186">
        <w:rPr>
          <w:rFonts w:hint="eastAsia"/>
        </w:rPr>
        <w:t>收集交由环卫部门处理。</w:t>
      </w:r>
    </w:p>
    <w:p w14:paraId="498E2F8B" w14:textId="79FF9509" w:rsidR="00DB5DF8" w:rsidRPr="00E12186" w:rsidRDefault="00DB5DF8" w:rsidP="00DB5DF8">
      <w:pPr>
        <w:ind w:firstLine="480"/>
      </w:pPr>
      <w:bookmarkStart w:id="643" w:name="_Toc371696648"/>
      <w:bookmarkStart w:id="644" w:name="_Toc487188707"/>
      <w:bookmarkStart w:id="645" w:name="_Toc494206429"/>
      <w:bookmarkStart w:id="646" w:name="_Toc523322418"/>
      <w:bookmarkEnd w:id="642"/>
      <w:r w:rsidRPr="00E12186">
        <w:t>本项目根据固体废物的</w:t>
      </w:r>
      <w:r w:rsidR="00272DA1" w:rsidRPr="00E12186">
        <w:t>不同</w:t>
      </w:r>
      <w:r w:rsidRPr="00E12186">
        <w:t>性质采取了不同的处理措施，能利用的废物均被有效利用，不能利用的固废也均能得到妥善处置，因此本项目固体废物处置合理，基本不会对周围环境产生影响。</w:t>
      </w:r>
    </w:p>
    <w:p w14:paraId="0EB1A167" w14:textId="2A458F10" w:rsidR="002E7EAB" w:rsidRPr="00E12186" w:rsidRDefault="005D04D8">
      <w:pPr>
        <w:pStyle w:val="2"/>
      </w:pPr>
      <w:bookmarkStart w:id="647" w:name="_Toc75012671"/>
      <w:r w:rsidRPr="00E12186">
        <w:t>1</w:t>
      </w:r>
      <w:r w:rsidR="009A2BF2" w:rsidRPr="00E12186">
        <w:rPr>
          <w:rFonts w:hint="eastAsia"/>
        </w:rPr>
        <w:t>0</w:t>
      </w:r>
      <w:r w:rsidRPr="00E12186">
        <w:t>.</w:t>
      </w:r>
      <w:r w:rsidR="002E18A2" w:rsidRPr="00E12186">
        <w:rPr>
          <w:rFonts w:hint="eastAsia"/>
        </w:rPr>
        <w:t>5</w:t>
      </w:r>
      <w:r w:rsidR="002E18A2" w:rsidRPr="00E12186">
        <w:t>污染防治措施</w:t>
      </w:r>
      <w:bookmarkEnd w:id="643"/>
      <w:bookmarkEnd w:id="644"/>
      <w:bookmarkEnd w:id="645"/>
      <w:bookmarkEnd w:id="646"/>
      <w:bookmarkEnd w:id="647"/>
    </w:p>
    <w:p w14:paraId="4F899E3F" w14:textId="77777777" w:rsidR="002E7EAB" w:rsidRPr="00E12186" w:rsidRDefault="002E18A2">
      <w:pPr>
        <w:ind w:firstLine="480"/>
      </w:pPr>
      <w:bookmarkStart w:id="648" w:name="_Toc371696649"/>
      <w:bookmarkStart w:id="649" w:name="_Toc487188708"/>
      <w:bookmarkStart w:id="650" w:name="_Toc494206430"/>
      <w:bookmarkStart w:id="651" w:name="_Hlk46776694"/>
      <w:r w:rsidRPr="00E12186">
        <w:rPr>
          <w:rFonts w:hint="eastAsia"/>
        </w:rPr>
        <w:t>（</w:t>
      </w:r>
      <w:r w:rsidRPr="00E12186">
        <w:rPr>
          <w:rFonts w:hint="eastAsia"/>
        </w:rPr>
        <w:t>1</w:t>
      </w:r>
      <w:r w:rsidRPr="00E12186">
        <w:rPr>
          <w:rFonts w:hint="eastAsia"/>
        </w:rPr>
        <w:t>）大气污染防治措施</w:t>
      </w:r>
    </w:p>
    <w:p w14:paraId="2AD6DA68" w14:textId="281CA3C0" w:rsidR="0074596C" w:rsidRDefault="00272DA1" w:rsidP="0074596C">
      <w:pPr>
        <w:ind w:firstLine="480"/>
      </w:pPr>
      <w:r w:rsidRPr="00734032">
        <w:rPr>
          <w:rFonts w:hint="eastAsia"/>
        </w:rPr>
        <w:t>本项目对养殖过程产生的</w:t>
      </w:r>
      <w:r w:rsidR="00DF6442" w:rsidRPr="00734032">
        <w:rPr>
          <w:rFonts w:hint="eastAsia"/>
        </w:rPr>
        <w:t>无组织恶臭</w:t>
      </w:r>
      <w:r w:rsidR="00041391" w:rsidRPr="00734032">
        <w:rPr>
          <w:rFonts w:hint="eastAsia"/>
        </w:rPr>
        <w:t>采用</w:t>
      </w:r>
      <w:r w:rsidR="00734032" w:rsidRPr="00734032">
        <w:rPr>
          <w:rFonts w:hint="eastAsia"/>
        </w:rPr>
        <w:t>控制饲养密度、加强舍内通风、调控喂</w:t>
      </w:r>
      <w:r w:rsidR="00734032" w:rsidRPr="00734032">
        <w:rPr>
          <w:rFonts w:hint="eastAsia"/>
        </w:rPr>
        <w:lastRenderedPageBreak/>
        <w:t>食量，控制饲料蛋白质含量，饲料添加</w:t>
      </w:r>
      <w:r w:rsidR="00734032" w:rsidRPr="00734032">
        <w:rPr>
          <w:rFonts w:hint="eastAsia"/>
        </w:rPr>
        <w:t>EM</w:t>
      </w:r>
      <w:r w:rsidR="00734032" w:rsidRPr="00734032">
        <w:rPr>
          <w:rFonts w:hint="eastAsia"/>
        </w:rPr>
        <w:t>制剂的饲料，采用漏缝地板的干清粪工艺，各泡粪池、氧化塘添加生物菌剂除臭，并加强四周场地绿化</w:t>
      </w:r>
      <w:r w:rsidR="00041391" w:rsidRPr="00734032">
        <w:rPr>
          <w:rFonts w:hint="eastAsia"/>
        </w:rPr>
        <w:t>，使企业厂界无组织排放源强满足《恶臭污染物排放标准》</w:t>
      </w:r>
      <w:r w:rsidR="00905494" w:rsidRPr="00734032">
        <w:rPr>
          <w:rFonts w:hint="eastAsia"/>
        </w:rPr>
        <w:t>（</w:t>
      </w:r>
      <w:r w:rsidR="00905494" w:rsidRPr="00734032">
        <w:t>GB14554-93</w:t>
      </w:r>
      <w:r w:rsidR="00905494" w:rsidRPr="00734032">
        <w:rPr>
          <w:rFonts w:hint="eastAsia"/>
        </w:rPr>
        <w:t>）</w:t>
      </w:r>
      <w:r w:rsidR="00041391" w:rsidRPr="00734032">
        <w:rPr>
          <w:rFonts w:hint="eastAsia"/>
        </w:rPr>
        <w:t>厂界二级标准</w:t>
      </w:r>
      <w:r w:rsidR="00CD1FE9" w:rsidRPr="00734032">
        <w:rPr>
          <w:rFonts w:hint="eastAsia"/>
        </w:rPr>
        <w:t>及《畜禽养殖业污染物排放标准》（</w:t>
      </w:r>
      <w:r w:rsidR="00CD1FE9" w:rsidRPr="00734032">
        <w:rPr>
          <w:rFonts w:hint="eastAsia"/>
        </w:rPr>
        <w:t>GB18596-2001</w:t>
      </w:r>
      <w:r w:rsidR="00CD1FE9" w:rsidRPr="00734032">
        <w:rPr>
          <w:rFonts w:hint="eastAsia"/>
        </w:rPr>
        <w:t>）中臭气浓度的限值要求</w:t>
      </w:r>
      <w:r w:rsidR="00041391" w:rsidRPr="00734032">
        <w:rPr>
          <w:rFonts w:hint="eastAsia"/>
        </w:rPr>
        <w:t>。</w:t>
      </w:r>
    </w:p>
    <w:p w14:paraId="493DEBEE" w14:textId="01F5A638" w:rsidR="00041391" w:rsidRPr="00E12186" w:rsidRDefault="0074596C" w:rsidP="0074596C">
      <w:pPr>
        <w:ind w:firstLine="480"/>
      </w:pPr>
      <w:r>
        <w:rPr>
          <w:rFonts w:hint="eastAsia"/>
        </w:rPr>
        <w:t>生物质锅炉烟气经</w:t>
      </w:r>
      <w:r>
        <w:rPr>
          <w:rFonts w:hint="eastAsia"/>
        </w:rPr>
        <w:t>1</w:t>
      </w:r>
      <w:r>
        <w:rPr>
          <w:rFonts w:hint="eastAsia"/>
        </w:rPr>
        <w:t>套布袋除尘器除尘后，通过</w:t>
      </w:r>
      <w:r>
        <w:rPr>
          <w:rFonts w:hint="eastAsia"/>
        </w:rPr>
        <w:t>1</w:t>
      </w:r>
      <w:r>
        <w:rPr>
          <w:rFonts w:hint="eastAsia"/>
        </w:rPr>
        <w:t>根</w:t>
      </w:r>
      <w:r>
        <w:rPr>
          <w:rFonts w:hint="eastAsia"/>
        </w:rPr>
        <w:t>30m</w:t>
      </w:r>
      <w:r>
        <w:rPr>
          <w:rFonts w:hint="eastAsia"/>
        </w:rPr>
        <w:t>高烟囱排放，颗粒物、</w:t>
      </w:r>
      <w:r>
        <w:rPr>
          <w:rFonts w:hint="eastAsia"/>
        </w:rPr>
        <w:t>SO</w:t>
      </w:r>
      <w:r w:rsidRPr="0074596C">
        <w:rPr>
          <w:rFonts w:hint="eastAsia"/>
          <w:vertAlign w:val="subscript"/>
        </w:rPr>
        <w:t>2</w:t>
      </w:r>
      <w:r>
        <w:rPr>
          <w:rFonts w:hint="eastAsia"/>
        </w:rPr>
        <w:t>、</w:t>
      </w:r>
      <w:r>
        <w:rPr>
          <w:rFonts w:hint="eastAsia"/>
        </w:rPr>
        <w:t>NO</w:t>
      </w:r>
      <w:r w:rsidR="00936B1D">
        <w:rPr>
          <w:rFonts w:hint="eastAsia"/>
          <w:vertAlign w:val="subscript"/>
        </w:rPr>
        <w:t>x</w:t>
      </w:r>
      <w:r>
        <w:rPr>
          <w:rFonts w:hint="eastAsia"/>
        </w:rPr>
        <w:t>排放浓度满足《锅炉大气污染物排放标准》（</w:t>
      </w:r>
      <w:r>
        <w:rPr>
          <w:rFonts w:hint="eastAsia"/>
        </w:rPr>
        <w:t>GB13271-2014</w:t>
      </w:r>
      <w:r>
        <w:rPr>
          <w:rFonts w:hint="eastAsia"/>
        </w:rPr>
        <w:t>）中表</w:t>
      </w:r>
      <w:r>
        <w:rPr>
          <w:rFonts w:hint="eastAsia"/>
        </w:rPr>
        <w:t>2</w:t>
      </w:r>
      <w:r>
        <w:rPr>
          <w:rFonts w:hint="eastAsia"/>
        </w:rPr>
        <w:t>新建锅炉大气污染物排放浓度限值。</w:t>
      </w:r>
    </w:p>
    <w:p w14:paraId="2EBD0F15" w14:textId="77777777" w:rsidR="002E7EAB" w:rsidRPr="00E12186" w:rsidRDefault="002E18A2" w:rsidP="002942D1">
      <w:pPr>
        <w:ind w:firstLine="480"/>
      </w:pPr>
      <w:r w:rsidRPr="00E12186">
        <w:rPr>
          <w:rFonts w:hint="eastAsia"/>
        </w:rPr>
        <w:t>（</w:t>
      </w:r>
      <w:r w:rsidRPr="00E12186">
        <w:rPr>
          <w:rFonts w:hint="eastAsia"/>
        </w:rPr>
        <w:t>2</w:t>
      </w:r>
      <w:r w:rsidRPr="00E12186">
        <w:rPr>
          <w:rFonts w:hint="eastAsia"/>
        </w:rPr>
        <w:t>）水污染防治措施</w:t>
      </w:r>
    </w:p>
    <w:p w14:paraId="44555968" w14:textId="76135FE5" w:rsidR="002E7EAB" w:rsidRPr="00E12186" w:rsidRDefault="000E0DC8" w:rsidP="00A16BAF">
      <w:pPr>
        <w:ind w:firstLine="480"/>
      </w:pPr>
      <w:r w:rsidRPr="00E12186">
        <w:rPr>
          <w:rFonts w:hint="eastAsia"/>
        </w:rPr>
        <w:t>场区严格实行雨污分流制度，</w:t>
      </w:r>
      <w:r>
        <w:rPr>
          <w:rFonts w:hint="eastAsia"/>
        </w:rPr>
        <w:t>养殖</w:t>
      </w:r>
      <w:r w:rsidRPr="00E12186">
        <w:rPr>
          <w:rFonts w:hint="eastAsia"/>
        </w:rPr>
        <w:t>粪污采用“厌氧发酵处理</w:t>
      </w:r>
      <w:r w:rsidRPr="00E12186">
        <w:rPr>
          <w:rFonts w:hint="eastAsia"/>
        </w:rPr>
        <w:t>+</w:t>
      </w:r>
      <w:r w:rsidRPr="00E12186">
        <w:rPr>
          <w:rFonts w:hint="eastAsia"/>
        </w:rPr>
        <w:t>农肥还田利用”的处理方式，经处理后全部用于周边</w:t>
      </w:r>
      <w:r w:rsidR="00317B11">
        <w:rPr>
          <w:rFonts w:hint="eastAsia"/>
        </w:rPr>
        <w:t>还田</w:t>
      </w:r>
      <w:r w:rsidRPr="00E12186">
        <w:rPr>
          <w:rFonts w:hint="eastAsia"/>
        </w:rPr>
        <w:t>实现资源化利用，不外排。同时项目设置严格的分区防渗措施并在场地下游设置</w:t>
      </w:r>
      <w:r w:rsidRPr="00E12186">
        <w:rPr>
          <w:rFonts w:hint="eastAsia"/>
        </w:rPr>
        <w:t>1</w:t>
      </w:r>
      <w:r w:rsidRPr="00E12186">
        <w:rPr>
          <w:rFonts w:hint="eastAsia"/>
        </w:rPr>
        <w:t>眼地下水监控井，综上项目水污染防治措施是可行的。</w:t>
      </w:r>
    </w:p>
    <w:p w14:paraId="0B59F141" w14:textId="73A18DD4" w:rsidR="002E7EAB" w:rsidRPr="00E12186" w:rsidRDefault="002E18A2" w:rsidP="00A16BAF">
      <w:pPr>
        <w:ind w:firstLine="480"/>
      </w:pPr>
      <w:r w:rsidRPr="00E12186">
        <w:rPr>
          <w:rFonts w:hint="eastAsia"/>
        </w:rPr>
        <w:t>（</w:t>
      </w:r>
      <w:r w:rsidR="00A16BAF" w:rsidRPr="00E12186">
        <w:t>3</w:t>
      </w:r>
      <w:r w:rsidRPr="00E12186">
        <w:rPr>
          <w:rFonts w:hint="eastAsia"/>
        </w:rPr>
        <w:t>）噪声污染防治措施</w:t>
      </w:r>
    </w:p>
    <w:p w14:paraId="56CAF5DD" w14:textId="46038AC0" w:rsidR="00041391" w:rsidRPr="00E12186" w:rsidRDefault="00041391" w:rsidP="00A16BAF">
      <w:pPr>
        <w:ind w:firstLine="480"/>
      </w:pPr>
      <w:r w:rsidRPr="00E12186">
        <w:rPr>
          <w:rFonts w:hint="eastAsia"/>
        </w:rPr>
        <w:t>主要通过合理布局、优先选择低噪声设备，将设备置于室内，并进行基础减振，尽可能满足</w:t>
      </w:r>
      <w:r w:rsidR="000E0DC8">
        <w:rPr>
          <w:rFonts w:hint="eastAsia"/>
        </w:rPr>
        <w:t>猪只</w:t>
      </w:r>
      <w:r w:rsidRPr="00E12186">
        <w:rPr>
          <w:rFonts w:hint="eastAsia"/>
        </w:rPr>
        <w:t>饮食需要，避免因饥饿或口渴而发出叫声。对于水泵，在水泵底部安装减震垫、使用软性接头，设置于独立的泵房内；将噪声大的噪声源远离厂界和敏感点，通过距离衰减降噪。同时可在</w:t>
      </w:r>
      <w:r w:rsidR="00DC3EDA">
        <w:rPr>
          <w:rFonts w:hint="eastAsia"/>
        </w:rPr>
        <w:t>养殖场</w:t>
      </w:r>
      <w:r w:rsidRPr="00E12186">
        <w:rPr>
          <w:rFonts w:hint="eastAsia"/>
        </w:rPr>
        <w:t>周围种植高大树木，起到吸声降噪的效果。</w:t>
      </w:r>
    </w:p>
    <w:p w14:paraId="69098D2F" w14:textId="5D180F19" w:rsidR="002E7EAB" w:rsidRPr="00E12186" w:rsidRDefault="002E18A2" w:rsidP="002942D1">
      <w:pPr>
        <w:ind w:firstLine="480"/>
      </w:pPr>
      <w:r w:rsidRPr="00E12186">
        <w:rPr>
          <w:rFonts w:hint="eastAsia"/>
        </w:rPr>
        <w:t>（</w:t>
      </w:r>
      <w:r w:rsidR="00A16BAF" w:rsidRPr="00E12186">
        <w:t>4</w:t>
      </w:r>
      <w:r w:rsidRPr="00E12186">
        <w:rPr>
          <w:rFonts w:hint="eastAsia"/>
        </w:rPr>
        <w:t>）固体废物污染防治措施</w:t>
      </w:r>
    </w:p>
    <w:p w14:paraId="0654A5DF" w14:textId="10EED00E" w:rsidR="00041391" w:rsidRPr="00E12186" w:rsidRDefault="00041391" w:rsidP="00DD698E">
      <w:pPr>
        <w:ind w:firstLine="480"/>
      </w:pPr>
      <w:bookmarkStart w:id="652" w:name="_Toc523322419"/>
      <w:bookmarkEnd w:id="648"/>
      <w:bookmarkEnd w:id="649"/>
      <w:bookmarkEnd w:id="650"/>
      <w:r w:rsidRPr="00E12186">
        <w:rPr>
          <w:rFonts w:hint="eastAsia"/>
        </w:rPr>
        <w:t>固废按照“无害化、资源化、减量化”原则实行管理，</w:t>
      </w:r>
      <w:r w:rsidR="00DC3EDA">
        <w:rPr>
          <w:rFonts w:hint="eastAsia"/>
        </w:rPr>
        <w:t>猪粪</w:t>
      </w:r>
      <w:r w:rsidRPr="00E12186">
        <w:rPr>
          <w:rFonts w:hint="eastAsia"/>
        </w:rPr>
        <w:t>用于农肥；</w:t>
      </w:r>
      <w:r w:rsidR="00DC3EDA">
        <w:rPr>
          <w:rFonts w:hint="eastAsia"/>
        </w:rPr>
        <w:t>病死猪</w:t>
      </w:r>
      <w:r w:rsidRPr="00E12186">
        <w:rPr>
          <w:rFonts w:hint="eastAsia"/>
        </w:rPr>
        <w:t>按照规范</w:t>
      </w:r>
      <w:r w:rsidR="003465B6" w:rsidRPr="00E12186">
        <w:rPr>
          <w:rFonts w:hint="eastAsia"/>
        </w:rPr>
        <w:t>交由巴彦淖尔市绿之源生物技术发展有限公司进行无害化处理</w:t>
      </w:r>
      <w:r w:rsidRPr="00E12186">
        <w:rPr>
          <w:rFonts w:hint="eastAsia"/>
        </w:rPr>
        <w:t>；</w:t>
      </w:r>
      <w:r w:rsidR="004B4ADC" w:rsidRPr="00E12186">
        <w:rPr>
          <w:rFonts w:hint="eastAsia"/>
        </w:rPr>
        <w:t>危险废物</w:t>
      </w:r>
      <w:r w:rsidRPr="00E12186">
        <w:rPr>
          <w:rFonts w:hint="eastAsia"/>
        </w:rPr>
        <w:t>委托</w:t>
      </w:r>
      <w:r w:rsidR="004B4ADC" w:rsidRPr="00E12186">
        <w:rPr>
          <w:rFonts w:hint="eastAsia"/>
        </w:rPr>
        <w:t>有资质单位进行处理</w:t>
      </w:r>
      <w:r w:rsidRPr="00E12186">
        <w:rPr>
          <w:rFonts w:hint="eastAsia"/>
        </w:rPr>
        <w:t>。本项目根据固体废物的性质采取了不同的处理措施，能利用的废物均被有效利用，不能利用的固废也均能得到妥善处置，</w:t>
      </w:r>
      <w:r w:rsidR="00A16BAF" w:rsidRPr="00E12186">
        <w:rPr>
          <w:rFonts w:hint="eastAsia"/>
        </w:rPr>
        <w:t>不会产生二次污染。</w:t>
      </w:r>
    </w:p>
    <w:p w14:paraId="23CB0745" w14:textId="77777777" w:rsidR="002E7EAB" w:rsidRPr="00E12186" w:rsidRDefault="005D04D8">
      <w:pPr>
        <w:pStyle w:val="2"/>
      </w:pPr>
      <w:bookmarkStart w:id="653" w:name="_Toc75012672"/>
      <w:bookmarkEnd w:id="651"/>
      <w:r w:rsidRPr="00E12186">
        <w:rPr>
          <w:rFonts w:hint="eastAsia"/>
        </w:rPr>
        <w:t>1</w:t>
      </w:r>
      <w:r w:rsidR="009A2BF2" w:rsidRPr="00E12186">
        <w:rPr>
          <w:rFonts w:hint="eastAsia"/>
        </w:rPr>
        <w:t>0</w:t>
      </w:r>
      <w:r w:rsidRPr="00E12186">
        <w:rPr>
          <w:rFonts w:hint="eastAsia"/>
        </w:rPr>
        <w:t>.</w:t>
      </w:r>
      <w:r w:rsidR="002E18A2" w:rsidRPr="00E12186">
        <w:rPr>
          <w:rFonts w:hint="eastAsia"/>
        </w:rPr>
        <w:t>6</w:t>
      </w:r>
      <w:r w:rsidR="002E18A2" w:rsidRPr="00E12186">
        <w:rPr>
          <w:rFonts w:hint="eastAsia"/>
        </w:rPr>
        <w:t>总量控制指标</w:t>
      </w:r>
      <w:bookmarkEnd w:id="652"/>
      <w:bookmarkEnd w:id="653"/>
    </w:p>
    <w:p w14:paraId="2C3981D8" w14:textId="4A5D75BE" w:rsidR="0074596C" w:rsidRDefault="0074596C" w:rsidP="0074596C">
      <w:pPr>
        <w:overflowPunct w:val="0"/>
        <w:autoSpaceDE/>
        <w:ind w:firstLine="480"/>
      </w:pPr>
      <w:bookmarkStart w:id="654" w:name="_Toc523322420"/>
      <w:r>
        <w:rPr>
          <w:rFonts w:hint="eastAsia"/>
        </w:rPr>
        <w:t>SO</w:t>
      </w:r>
      <w:r w:rsidRPr="0074596C">
        <w:rPr>
          <w:rFonts w:hint="eastAsia"/>
          <w:vertAlign w:val="subscript"/>
        </w:rPr>
        <w:t>2</w:t>
      </w:r>
      <w:r>
        <w:rPr>
          <w:rFonts w:hint="eastAsia"/>
        </w:rPr>
        <w:t>：</w:t>
      </w:r>
      <w:r>
        <w:rPr>
          <w:rFonts w:hint="eastAsia"/>
        </w:rPr>
        <w:t>0.</w:t>
      </w:r>
      <w:r w:rsidR="00E40D4D">
        <w:rPr>
          <w:rFonts w:hint="eastAsia"/>
        </w:rPr>
        <w:t>79</w:t>
      </w:r>
      <w:r>
        <w:rPr>
          <w:rFonts w:hint="eastAsia"/>
        </w:rPr>
        <w:t>t/a</w:t>
      </w:r>
      <w:r>
        <w:rPr>
          <w:rFonts w:hint="eastAsia"/>
        </w:rPr>
        <w:t>，</w:t>
      </w:r>
      <w:r>
        <w:rPr>
          <w:rFonts w:hint="eastAsia"/>
        </w:rPr>
        <w:t>NOx</w:t>
      </w:r>
      <w:r>
        <w:rPr>
          <w:rFonts w:hint="eastAsia"/>
        </w:rPr>
        <w:t>：</w:t>
      </w:r>
      <w:r w:rsidR="00E40D4D">
        <w:rPr>
          <w:rFonts w:hint="eastAsia"/>
        </w:rPr>
        <w:t>1.22</w:t>
      </w:r>
      <w:r>
        <w:rPr>
          <w:rFonts w:hint="eastAsia"/>
        </w:rPr>
        <w:t>t/a</w:t>
      </w:r>
      <w:r>
        <w:rPr>
          <w:rFonts w:hint="eastAsia"/>
        </w:rPr>
        <w:t>、</w:t>
      </w:r>
      <w:r>
        <w:rPr>
          <w:rFonts w:hint="eastAsia"/>
        </w:rPr>
        <w:t>COD</w:t>
      </w:r>
      <w:r>
        <w:rPr>
          <w:rFonts w:hint="eastAsia"/>
        </w:rPr>
        <w:t>：</w:t>
      </w:r>
      <w:r>
        <w:rPr>
          <w:rFonts w:hint="eastAsia"/>
        </w:rPr>
        <w:t>0t/a</w:t>
      </w:r>
      <w:r>
        <w:rPr>
          <w:rFonts w:hint="eastAsia"/>
        </w:rPr>
        <w:t>、氨氮：</w:t>
      </w:r>
      <w:r>
        <w:rPr>
          <w:rFonts w:hint="eastAsia"/>
        </w:rPr>
        <w:t>0t/a</w:t>
      </w:r>
      <w:r>
        <w:rPr>
          <w:rFonts w:hint="eastAsia"/>
        </w:rPr>
        <w:t>。</w:t>
      </w:r>
    </w:p>
    <w:p w14:paraId="167E5C70" w14:textId="77777777" w:rsidR="002E7EAB" w:rsidRPr="00E12186" w:rsidRDefault="005D04D8">
      <w:pPr>
        <w:pStyle w:val="2"/>
      </w:pPr>
      <w:bookmarkStart w:id="655" w:name="_Toc75012673"/>
      <w:r w:rsidRPr="00E12186">
        <w:rPr>
          <w:rFonts w:hint="eastAsia"/>
        </w:rPr>
        <w:t>1</w:t>
      </w:r>
      <w:r w:rsidR="009A2BF2" w:rsidRPr="00E12186">
        <w:rPr>
          <w:rFonts w:hint="eastAsia"/>
        </w:rPr>
        <w:t>0</w:t>
      </w:r>
      <w:r w:rsidRPr="00E12186">
        <w:rPr>
          <w:rFonts w:hint="eastAsia"/>
        </w:rPr>
        <w:t>.</w:t>
      </w:r>
      <w:r w:rsidR="002E18A2" w:rsidRPr="00E12186">
        <w:rPr>
          <w:rFonts w:hint="eastAsia"/>
        </w:rPr>
        <w:t>7</w:t>
      </w:r>
      <w:r w:rsidR="002E18A2" w:rsidRPr="00E12186">
        <w:rPr>
          <w:rFonts w:hint="eastAsia"/>
        </w:rPr>
        <w:t>环境影响经济损益分析</w:t>
      </w:r>
      <w:bookmarkEnd w:id="654"/>
      <w:bookmarkEnd w:id="655"/>
    </w:p>
    <w:p w14:paraId="08ACEAF0" w14:textId="6301A92F" w:rsidR="002E7EAB" w:rsidRPr="00E12186" w:rsidRDefault="002E18A2">
      <w:pPr>
        <w:ind w:firstLine="480"/>
      </w:pPr>
      <w:r w:rsidRPr="00E12186">
        <w:rPr>
          <w:rFonts w:hint="eastAsia"/>
        </w:rPr>
        <w:t>本项目总投资</w:t>
      </w:r>
      <w:r w:rsidR="00194EE7">
        <w:rPr>
          <w:rFonts w:hint="eastAsia"/>
        </w:rPr>
        <w:t>1200</w:t>
      </w:r>
      <w:r w:rsidRPr="00E12186">
        <w:rPr>
          <w:rFonts w:hint="eastAsia"/>
        </w:rPr>
        <w:t>万元，</w:t>
      </w:r>
      <w:r w:rsidRPr="00734032">
        <w:rPr>
          <w:rFonts w:hint="eastAsia"/>
        </w:rPr>
        <w:t>环保投资</w:t>
      </w:r>
      <w:r w:rsidR="00151B1F">
        <w:rPr>
          <w:rFonts w:hint="eastAsia"/>
        </w:rPr>
        <w:t>281</w:t>
      </w:r>
      <w:r w:rsidRPr="00734032">
        <w:rPr>
          <w:rFonts w:hint="eastAsia"/>
        </w:rPr>
        <w:t>万元，占项目总投资的</w:t>
      </w:r>
      <w:r w:rsidR="00194EE7">
        <w:rPr>
          <w:rFonts w:hint="eastAsia"/>
        </w:rPr>
        <w:t>23.42%</w:t>
      </w:r>
      <w:r w:rsidRPr="00734032">
        <w:rPr>
          <w:rFonts w:hint="eastAsia"/>
        </w:rPr>
        <w:t>。</w:t>
      </w:r>
      <w:r w:rsidRPr="00E12186">
        <w:rPr>
          <w:rFonts w:hint="eastAsia"/>
        </w:rPr>
        <w:t>项目建设具有良好的经济效益和社会效益，但对环境的损害是存在的。建设单位要加强污染防治的投资与环境管理，把污染控制在最低限度，保证项目经济效益、社会效益和环</w:t>
      </w:r>
      <w:r w:rsidRPr="00E12186">
        <w:rPr>
          <w:rFonts w:hint="eastAsia"/>
        </w:rPr>
        <w:lastRenderedPageBreak/>
        <w:t>境效益的同步发展。</w:t>
      </w:r>
    </w:p>
    <w:p w14:paraId="6CBDC024" w14:textId="77777777" w:rsidR="002E7EAB" w:rsidRPr="00E12186" w:rsidRDefault="005D04D8">
      <w:pPr>
        <w:pStyle w:val="2"/>
      </w:pPr>
      <w:bookmarkStart w:id="656" w:name="_Toc523322422"/>
      <w:bookmarkStart w:id="657" w:name="_Toc75012674"/>
      <w:r w:rsidRPr="00E12186">
        <w:rPr>
          <w:rFonts w:hint="eastAsia"/>
        </w:rPr>
        <w:t>1</w:t>
      </w:r>
      <w:r w:rsidR="009A2BF2" w:rsidRPr="00E12186">
        <w:rPr>
          <w:rFonts w:hint="eastAsia"/>
        </w:rPr>
        <w:t>0</w:t>
      </w:r>
      <w:r w:rsidRPr="00E12186">
        <w:rPr>
          <w:rFonts w:hint="eastAsia"/>
        </w:rPr>
        <w:t>.</w:t>
      </w:r>
      <w:r w:rsidR="002E18A2" w:rsidRPr="00E12186">
        <w:rPr>
          <w:rFonts w:hint="eastAsia"/>
        </w:rPr>
        <w:t>8</w:t>
      </w:r>
      <w:r w:rsidR="002E18A2" w:rsidRPr="00E12186">
        <w:rPr>
          <w:rFonts w:hint="eastAsia"/>
        </w:rPr>
        <w:t>环境管理和监测计划</w:t>
      </w:r>
      <w:bookmarkEnd w:id="656"/>
      <w:bookmarkEnd w:id="657"/>
    </w:p>
    <w:p w14:paraId="468125CE" w14:textId="1922560A" w:rsidR="002E7EAB" w:rsidRPr="00E12186" w:rsidRDefault="002E18A2">
      <w:pPr>
        <w:ind w:firstLine="480"/>
      </w:pPr>
      <w:r w:rsidRPr="00E12186">
        <w:rPr>
          <w:rFonts w:hint="eastAsia"/>
        </w:rPr>
        <w:t>企业应配置环保管理机构、监测人员等。按环境影响报告书的要求严格落实环保要求，明确职责，专人管理，切实搞好环境管理和监测、验收工作，保证环保设施的正常运行，规范各排污口。</w:t>
      </w:r>
    </w:p>
    <w:p w14:paraId="63942C12" w14:textId="77777777" w:rsidR="008B79CC" w:rsidRPr="00E12186" w:rsidRDefault="008B79CC" w:rsidP="00DE4776">
      <w:pPr>
        <w:pStyle w:val="2"/>
      </w:pPr>
      <w:bookmarkStart w:id="658" w:name="_Toc75012675"/>
      <w:r w:rsidRPr="00E12186">
        <w:rPr>
          <w:rFonts w:hint="eastAsia"/>
        </w:rPr>
        <w:t>1</w:t>
      </w:r>
      <w:r w:rsidR="009A2BF2" w:rsidRPr="00E12186">
        <w:rPr>
          <w:rFonts w:hint="eastAsia"/>
        </w:rPr>
        <w:t>0</w:t>
      </w:r>
      <w:r w:rsidRPr="00E12186">
        <w:rPr>
          <w:rFonts w:hint="eastAsia"/>
        </w:rPr>
        <w:t>.9</w:t>
      </w:r>
      <w:r w:rsidRPr="00E12186">
        <w:rPr>
          <w:rFonts w:hint="eastAsia"/>
        </w:rPr>
        <w:t>公众参与情况</w:t>
      </w:r>
      <w:bookmarkEnd w:id="658"/>
    </w:p>
    <w:p w14:paraId="75FADDC2" w14:textId="1C4707E9" w:rsidR="00A16BAF" w:rsidRPr="00E12186" w:rsidRDefault="008B79CC" w:rsidP="00A16BAF">
      <w:pPr>
        <w:ind w:firstLine="480"/>
      </w:pPr>
      <w:bookmarkStart w:id="659" w:name="_Hlk46776740"/>
      <w:r w:rsidRPr="00E12186">
        <w:rPr>
          <w:rFonts w:hint="eastAsia"/>
        </w:rPr>
        <w:t>建设单位按照《环境影响评价公众参与办法》要求，在本项目环境影响评价报告书编制阶段开展了公众参与工作，根据建设单位提供的公众参与调查说明，</w:t>
      </w:r>
      <w:r w:rsidR="00A16BAF" w:rsidRPr="00E12186">
        <w:rPr>
          <w:rFonts w:hint="eastAsia"/>
        </w:rPr>
        <w:t>20</w:t>
      </w:r>
      <w:r w:rsidR="00DF6442" w:rsidRPr="00E12186">
        <w:rPr>
          <w:rFonts w:hint="eastAsia"/>
        </w:rPr>
        <w:t>2</w:t>
      </w:r>
      <w:r w:rsidR="00E07DCD">
        <w:t>1</w:t>
      </w:r>
      <w:r w:rsidR="00A16BAF" w:rsidRPr="00E12186">
        <w:rPr>
          <w:rFonts w:hint="eastAsia"/>
        </w:rPr>
        <w:t>年</w:t>
      </w:r>
      <w:r w:rsidR="00E07DCD">
        <w:t>6</w:t>
      </w:r>
      <w:r w:rsidR="00A16BAF" w:rsidRPr="00E12186">
        <w:rPr>
          <w:rFonts w:hint="eastAsia"/>
        </w:rPr>
        <w:t>月</w:t>
      </w:r>
      <w:r w:rsidR="007C0F57">
        <w:t>21</w:t>
      </w:r>
      <w:r w:rsidR="00A16BAF" w:rsidRPr="00E12186">
        <w:rPr>
          <w:rFonts w:hint="eastAsia"/>
        </w:rPr>
        <w:t>日</w:t>
      </w:r>
      <w:r w:rsidR="007C0F57">
        <w:rPr>
          <w:rFonts w:hint="eastAsia"/>
        </w:rPr>
        <w:t>巴彦淖尔市三森畜牧发展有限责任公司五原分公司</w:t>
      </w:r>
      <w:r w:rsidR="00A16BAF" w:rsidRPr="00E12186">
        <w:rPr>
          <w:rFonts w:hint="eastAsia"/>
        </w:rPr>
        <w:t>在</w:t>
      </w:r>
      <w:r w:rsidR="005545E2">
        <w:rPr>
          <w:rFonts w:hint="eastAsia"/>
        </w:rPr>
        <w:t>五原县</w:t>
      </w:r>
      <w:r w:rsidR="00A16BAF" w:rsidRPr="00E12186">
        <w:rPr>
          <w:rFonts w:hint="eastAsia"/>
        </w:rPr>
        <w:t>人民政府网进行了第一次公众参与公告，</w:t>
      </w:r>
      <w:r w:rsidR="00A16BAF" w:rsidRPr="00E12186">
        <w:rPr>
          <w:rFonts w:hint="eastAsia"/>
        </w:rPr>
        <w:t>20</w:t>
      </w:r>
      <w:r w:rsidR="00DF6442" w:rsidRPr="00E12186">
        <w:rPr>
          <w:rFonts w:hint="eastAsia"/>
        </w:rPr>
        <w:t>2</w:t>
      </w:r>
      <w:r w:rsidR="00E07DCD">
        <w:t>1</w:t>
      </w:r>
      <w:r w:rsidR="00A16BAF" w:rsidRPr="00E12186">
        <w:rPr>
          <w:rFonts w:hint="eastAsia"/>
        </w:rPr>
        <w:t>年</w:t>
      </w:r>
      <w:r w:rsidR="00E07DCD">
        <w:t>7</w:t>
      </w:r>
      <w:r w:rsidR="00A16BAF" w:rsidRPr="00E12186">
        <w:rPr>
          <w:rFonts w:hint="eastAsia"/>
        </w:rPr>
        <w:t>月</w:t>
      </w:r>
      <w:r w:rsidR="00640FA3">
        <w:rPr>
          <w:rFonts w:hint="eastAsia"/>
        </w:rPr>
        <w:t>6</w:t>
      </w:r>
      <w:r w:rsidR="00A16BAF" w:rsidRPr="00E12186">
        <w:rPr>
          <w:rFonts w:hint="eastAsia"/>
        </w:rPr>
        <w:t>日在</w:t>
      </w:r>
      <w:r w:rsidR="005545E2">
        <w:rPr>
          <w:rFonts w:hint="eastAsia"/>
        </w:rPr>
        <w:t>五原县</w:t>
      </w:r>
      <w:r w:rsidR="00A16BAF" w:rsidRPr="00E12186">
        <w:rPr>
          <w:rFonts w:hint="eastAsia"/>
        </w:rPr>
        <w:t>人民政府网进行了环境影响评价征求意见稿网上公示，公示时间为公布之日起起十个工作日，同期在</w:t>
      </w:r>
      <w:r w:rsidR="00640FA3" w:rsidRPr="00640FA3">
        <w:rPr>
          <w:rFonts w:hint="eastAsia"/>
        </w:rPr>
        <w:t>《巴彦淖尔晚报》（国内统一刊号：</w:t>
      </w:r>
      <w:r w:rsidR="00640FA3" w:rsidRPr="00640FA3">
        <w:rPr>
          <w:rFonts w:hint="eastAsia"/>
        </w:rPr>
        <w:t>CN15</w:t>
      </w:r>
      <w:r w:rsidR="00640FA3" w:rsidRPr="00640FA3">
        <w:rPr>
          <w:rFonts w:hint="eastAsia"/>
        </w:rPr>
        <w:t>—</w:t>
      </w:r>
      <w:r w:rsidR="00640FA3" w:rsidRPr="00640FA3">
        <w:rPr>
          <w:rFonts w:hint="eastAsia"/>
        </w:rPr>
        <w:t>0082</w:t>
      </w:r>
      <w:r w:rsidR="00640FA3" w:rsidRPr="00640FA3">
        <w:rPr>
          <w:rFonts w:hint="eastAsia"/>
        </w:rPr>
        <w:t>）</w:t>
      </w:r>
      <w:r w:rsidR="00A16BAF" w:rsidRPr="00E12186">
        <w:rPr>
          <w:rFonts w:hint="eastAsia"/>
        </w:rPr>
        <w:t>进行了登报公示，并在项目区附近张贴了公示信息。</w:t>
      </w:r>
    </w:p>
    <w:p w14:paraId="0AA5F614" w14:textId="62635269" w:rsidR="00A16BAF" w:rsidRPr="00E12186" w:rsidRDefault="00A16BAF" w:rsidP="00A16BAF">
      <w:pPr>
        <w:ind w:firstLine="480"/>
      </w:pPr>
      <w:r w:rsidRPr="00E12186">
        <w:rPr>
          <w:rFonts w:hint="eastAsia"/>
        </w:rPr>
        <w:t>对于本项目的建设，无公众不赞同项目建设，无公众提出文字性意见和建议。建设单位已编制公众参与说明书，其相关内容详见说明书。</w:t>
      </w:r>
      <w:bookmarkEnd w:id="659"/>
    </w:p>
    <w:p w14:paraId="29CE3B35" w14:textId="77777777" w:rsidR="002E7EAB" w:rsidRPr="00E12186" w:rsidRDefault="005D04D8">
      <w:pPr>
        <w:pStyle w:val="2"/>
      </w:pPr>
      <w:bookmarkStart w:id="660" w:name="_Toc371696657"/>
      <w:bookmarkStart w:id="661" w:name="_Toc487188715"/>
      <w:bookmarkStart w:id="662" w:name="_Toc523322423"/>
      <w:bookmarkStart w:id="663" w:name="_Toc494206436"/>
      <w:bookmarkStart w:id="664" w:name="_Toc75012676"/>
      <w:r w:rsidRPr="00E12186">
        <w:t>1</w:t>
      </w:r>
      <w:r w:rsidR="009A2BF2" w:rsidRPr="00E12186">
        <w:rPr>
          <w:rFonts w:hint="eastAsia"/>
        </w:rPr>
        <w:t>0</w:t>
      </w:r>
      <w:r w:rsidRPr="00E12186">
        <w:t>.</w:t>
      </w:r>
      <w:r w:rsidR="008B79CC" w:rsidRPr="00E12186">
        <w:rPr>
          <w:rFonts w:hint="eastAsia"/>
        </w:rPr>
        <w:t>10</w:t>
      </w:r>
      <w:r w:rsidR="002E18A2" w:rsidRPr="00E12186">
        <w:rPr>
          <w:rFonts w:hint="eastAsia"/>
        </w:rPr>
        <w:t>总</w:t>
      </w:r>
      <w:r w:rsidR="002E18A2" w:rsidRPr="00E12186">
        <w:t>结论</w:t>
      </w:r>
      <w:bookmarkEnd w:id="660"/>
      <w:bookmarkEnd w:id="661"/>
      <w:bookmarkEnd w:id="662"/>
      <w:bookmarkEnd w:id="663"/>
      <w:bookmarkEnd w:id="664"/>
    </w:p>
    <w:p w14:paraId="67C23A77" w14:textId="77777777" w:rsidR="002E7EAB" w:rsidRPr="00E12186" w:rsidRDefault="002E18A2">
      <w:pPr>
        <w:ind w:firstLine="480"/>
      </w:pPr>
      <w:r w:rsidRPr="00E12186">
        <w:rPr>
          <w:rFonts w:hint="eastAsia"/>
        </w:rPr>
        <w:t>（</w:t>
      </w:r>
      <w:r w:rsidRPr="00E12186">
        <w:rPr>
          <w:rFonts w:hint="eastAsia"/>
        </w:rPr>
        <w:t>1</w:t>
      </w:r>
      <w:r w:rsidRPr="00E12186">
        <w:rPr>
          <w:rFonts w:hint="eastAsia"/>
        </w:rPr>
        <w:t>）结论</w:t>
      </w:r>
    </w:p>
    <w:p w14:paraId="26458CB5" w14:textId="51DD3173" w:rsidR="002B1CEC" w:rsidRPr="00E12186" w:rsidRDefault="00C41227" w:rsidP="002B1CEC">
      <w:pPr>
        <w:ind w:firstLine="480"/>
      </w:pPr>
      <w:bookmarkStart w:id="665" w:name="_Hlk46777158"/>
      <w:r>
        <w:rPr>
          <w:rFonts w:hint="eastAsia"/>
        </w:rPr>
        <w:t>巴彦淖尔市三森畜牧发展有限责任公司五原分公司胜丰镇新胜养殖基地建设项目</w:t>
      </w:r>
      <w:r w:rsidR="002B1CEC" w:rsidRPr="00E12186">
        <w:rPr>
          <w:rFonts w:hint="eastAsia"/>
        </w:rPr>
        <w:t>采用农业循环经济发展模式进行</w:t>
      </w:r>
      <w:r w:rsidR="000E0DC8">
        <w:rPr>
          <w:rFonts w:hint="eastAsia"/>
        </w:rPr>
        <w:t>生猪</w:t>
      </w:r>
      <w:r w:rsidR="002B1CEC" w:rsidRPr="00E12186">
        <w:rPr>
          <w:rFonts w:hint="eastAsia"/>
        </w:rPr>
        <w:t>养殖并配套消纳</w:t>
      </w:r>
      <w:r w:rsidR="00347F24" w:rsidRPr="00E12186">
        <w:rPr>
          <w:rFonts w:hint="eastAsia"/>
        </w:rPr>
        <w:t>土地实现粪污资源化利用</w:t>
      </w:r>
      <w:r w:rsidR="002B1CEC" w:rsidRPr="00E12186">
        <w:rPr>
          <w:rFonts w:hint="eastAsia"/>
        </w:rPr>
        <w:t>，符合国家当前产业政策及内蒙古自治区农业发展规划的要求，其选址符合</w:t>
      </w:r>
      <w:r w:rsidR="00CD1B83">
        <w:rPr>
          <w:rFonts w:hint="eastAsia"/>
        </w:rPr>
        <w:t>五原县</w:t>
      </w:r>
      <w:r w:rsidR="002B1CEC" w:rsidRPr="00E12186">
        <w:rPr>
          <w:rFonts w:hint="eastAsia"/>
        </w:rPr>
        <w:t>农业发展规划，不属于禁养区和限养区范围内，场址选址可行，具有良好的社会经济效益。</w:t>
      </w:r>
    </w:p>
    <w:p w14:paraId="2E8762E1" w14:textId="023266B9" w:rsidR="002B1CEC" w:rsidRPr="00E12186" w:rsidRDefault="002B1CEC" w:rsidP="002B1CEC">
      <w:pPr>
        <w:ind w:firstLine="480"/>
      </w:pPr>
      <w:r w:rsidRPr="00E12186">
        <w:rPr>
          <w:rFonts w:hint="eastAsia"/>
        </w:rPr>
        <w:t>项目的建设符合国家“三线一单”的管控原则，拟定的各项环保措施</w:t>
      </w:r>
      <w:r w:rsidR="00822B19" w:rsidRPr="00E12186">
        <w:rPr>
          <w:rFonts w:hint="eastAsia"/>
        </w:rPr>
        <w:t>可行</w:t>
      </w:r>
      <w:r w:rsidRPr="00E12186">
        <w:rPr>
          <w:rFonts w:hint="eastAsia"/>
        </w:rPr>
        <w:t>有效，项目所产生的污染物均能合规利用或达标排放并满足总量控制要求，对周边环境影响较小；项目发生环境风险事故的概率较低，其潜在的风险水平可以接受。因此，只要该项目在下一步的建设和运行中，认真落实本报告提出的各项环保措施，并严格执行环保“三同时”制度，本次评价认为：从环境保护的角度分析，该项目</w:t>
      </w:r>
      <w:r w:rsidR="00822B19" w:rsidRPr="00E12186">
        <w:rPr>
          <w:rFonts w:hint="eastAsia"/>
        </w:rPr>
        <w:t>建设是可行</w:t>
      </w:r>
      <w:r w:rsidRPr="00E12186">
        <w:rPr>
          <w:rFonts w:hint="eastAsia"/>
        </w:rPr>
        <w:t>的。</w:t>
      </w:r>
    </w:p>
    <w:p w14:paraId="2CA0AF16" w14:textId="77777777" w:rsidR="002E7EAB" w:rsidRPr="00E12186" w:rsidRDefault="002E18A2" w:rsidP="002942D1">
      <w:pPr>
        <w:ind w:firstLine="480"/>
      </w:pPr>
      <w:bookmarkStart w:id="666" w:name="_Toc19199707"/>
      <w:r w:rsidRPr="00E12186">
        <w:rPr>
          <w:rFonts w:hint="eastAsia"/>
        </w:rPr>
        <w:t>（</w:t>
      </w:r>
      <w:r w:rsidRPr="00E12186">
        <w:rPr>
          <w:rFonts w:hint="eastAsia"/>
        </w:rPr>
        <w:t>2</w:t>
      </w:r>
      <w:r w:rsidRPr="00E12186">
        <w:rPr>
          <w:rFonts w:hint="eastAsia"/>
        </w:rPr>
        <w:t>）</w:t>
      </w:r>
      <w:r w:rsidRPr="00E12186">
        <w:t>建议</w:t>
      </w:r>
      <w:bookmarkEnd w:id="666"/>
    </w:p>
    <w:p w14:paraId="2B699923" w14:textId="2BB0C369" w:rsidR="002E7EAB" w:rsidRPr="00E12186" w:rsidRDefault="002E18A2">
      <w:pPr>
        <w:ind w:firstLine="480"/>
        <w:rPr>
          <w:szCs w:val="24"/>
        </w:rPr>
      </w:pPr>
      <w:r w:rsidRPr="00E12186">
        <w:rPr>
          <w:szCs w:val="24"/>
        </w:rPr>
        <w:t>1</w:t>
      </w:r>
      <w:r w:rsidRPr="00E12186">
        <w:rPr>
          <w:szCs w:val="24"/>
        </w:rPr>
        <w:t>）污染</w:t>
      </w:r>
      <w:r w:rsidRPr="00E12186">
        <w:rPr>
          <w:szCs w:val="16"/>
        </w:rPr>
        <w:t>防治措施必须与项目主体工程同时设计、同时施工、同时投产使用。</w:t>
      </w:r>
      <w:r w:rsidRPr="00E12186">
        <w:rPr>
          <w:szCs w:val="24"/>
        </w:rPr>
        <w:t>项目运行期间，需加强环保设施的维护及管理，保证环保设施的正常运行，提高其运行</w:t>
      </w:r>
      <w:r w:rsidRPr="00E12186">
        <w:rPr>
          <w:szCs w:val="24"/>
        </w:rPr>
        <w:lastRenderedPageBreak/>
        <w:t>效率，确保污染物达标排放</w:t>
      </w:r>
      <w:r w:rsidR="00DE4776" w:rsidRPr="00E12186">
        <w:rPr>
          <w:rFonts w:hint="eastAsia"/>
          <w:szCs w:val="24"/>
        </w:rPr>
        <w:t>或合规利用</w:t>
      </w:r>
      <w:r w:rsidRPr="00E12186">
        <w:rPr>
          <w:szCs w:val="24"/>
        </w:rPr>
        <w:t>，减少对环境的影响。</w:t>
      </w:r>
    </w:p>
    <w:p w14:paraId="7A4DB0E5" w14:textId="58F460C8" w:rsidR="002B1CEC" w:rsidRPr="00E12186" w:rsidRDefault="002E18A2">
      <w:pPr>
        <w:ind w:firstLine="480"/>
        <w:rPr>
          <w:szCs w:val="24"/>
        </w:rPr>
      </w:pPr>
      <w:r w:rsidRPr="00E12186">
        <w:rPr>
          <w:szCs w:val="24"/>
        </w:rPr>
        <w:t>2</w:t>
      </w:r>
      <w:r w:rsidRPr="00E12186">
        <w:rPr>
          <w:szCs w:val="24"/>
        </w:rPr>
        <w:t>）</w:t>
      </w:r>
      <w:r w:rsidR="002B1CEC" w:rsidRPr="00E12186">
        <w:rPr>
          <w:rFonts w:hint="eastAsia"/>
          <w:szCs w:val="24"/>
        </w:rPr>
        <w:t>全面实施</w:t>
      </w:r>
      <w:r w:rsidR="000E0DC8">
        <w:rPr>
          <w:rFonts w:hint="eastAsia"/>
          <w:szCs w:val="24"/>
        </w:rPr>
        <w:t>养殖场</w:t>
      </w:r>
      <w:r w:rsidR="002B1CEC" w:rsidRPr="00E12186">
        <w:rPr>
          <w:rFonts w:hint="eastAsia"/>
          <w:szCs w:val="24"/>
        </w:rPr>
        <w:t>区除臭方案，加强场区边界恶臭污染因子浓度监测，保证项目场区边界及周围各敏感点恶臭污染因子浓度达标。</w:t>
      </w:r>
    </w:p>
    <w:p w14:paraId="33D1A703" w14:textId="77777777" w:rsidR="00135BF7" w:rsidRDefault="002E18A2" w:rsidP="0013745F">
      <w:pPr>
        <w:ind w:firstLine="480"/>
        <w:sectPr w:rsidR="00135BF7" w:rsidSect="0013745F">
          <w:pgSz w:w="11906" w:h="16838"/>
          <w:pgMar w:top="1418" w:right="1418" w:bottom="1247" w:left="1701" w:header="851" w:footer="680" w:gutter="0"/>
          <w:pgNumType w:fmt="numberInDash"/>
          <w:cols w:space="425"/>
          <w:docGrid w:linePitch="326"/>
        </w:sectPr>
      </w:pPr>
      <w:r w:rsidRPr="00E12186">
        <w:t>3</w:t>
      </w:r>
      <w:r w:rsidRPr="00E12186">
        <w:t>）</w:t>
      </w:r>
      <w:r w:rsidRPr="00E12186">
        <w:rPr>
          <w:rFonts w:hint="eastAsia"/>
        </w:rPr>
        <w:t>企业应建立健全的环保规章制度，配备专职环保人员，</w:t>
      </w:r>
      <w:r w:rsidR="00DE4776" w:rsidRPr="00E12186">
        <w:rPr>
          <w:rFonts w:hint="eastAsia"/>
        </w:rPr>
        <w:t>加强管理，杜绝生产过程中的跑、冒、滴、漏。加强设备、管道、各项治污措施的定期检修和维护工作。做好病死畜、</w:t>
      </w:r>
      <w:r w:rsidR="00DF6442" w:rsidRPr="00E12186">
        <w:rPr>
          <w:rFonts w:hint="eastAsia"/>
        </w:rPr>
        <w:t>危险废物</w:t>
      </w:r>
      <w:r w:rsidR="00DE4776" w:rsidRPr="00E12186">
        <w:rPr>
          <w:rFonts w:hint="eastAsia"/>
        </w:rPr>
        <w:t>管理制度。</w:t>
      </w:r>
      <w:bookmarkEnd w:id="665"/>
    </w:p>
    <w:p w14:paraId="52DDF55C" w14:textId="2D5B8724" w:rsidR="002E7EAB" w:rsidRDefault="00135BF7" w:rsidP="00135BF7">
      <w:pPr>
        <w:pStyle w:val="1"/>
      </w:pPr>
      <w:bookmarkStart w:id="667" w:name="_Toc75012677"/>
      <w:r w:rsidRPr="00135BF7">
        <w:lastRenderedPageBreak/>
        <w:t>附件</w:t>
      </w:r>
      <w:r w:rsidRPr="00135BF7">
        <w:rPr>
          <w:rFonts w:hint="eastAsia"/>
        </w:rPr>
        <w:t xml:space="preserve">1 </w:t>
      </w:r>
      <w:r w:rsidRPr="00135BF7">
        <w:rPr>
          <w:rFonts w:hint="eastAsia"/>
        </w:rPr>
        <w:t>委托书</w:t>
      </w:r>
      <w:bookmarkEnd w:id="667"/>
    </w:p>
    <w:p w14:paraId="3DA7F61B" w14:textId="77777777" w:rsidR="00135BF7" w:rsidRPr="00135BF7" w:rsidRDefault="00135BF7" w:rsidP="00135BF7">
      <w:pPr>
        <w:topLinePunct w:val="0"/>
        <w:autoSpaceDE/>
        <w:adjustRightInd w:val="0"/>
        <w:spacing w:line="360" w:lineRule="atLeast"/>
        <w:ind w:firstLineChars="0" w:firstLine="0"/>
        <w:jc w:val="center"/>
        <w:textAlignment w:val="baseline"/>
        <w:rPr>
          <w:b/>
          <w:color w:val="auto"/>
          <w:kern w:val="0"/>
          <w:sz w:val="52"/>
          <w:szCs w:val="52"/>
        </w:rPr>
      </w:pPr>
      <w:r w:rsidRPr="00135BF7">
        <w:rPr>
          <w:rFonts w:hint="eastAsia"/>
          <w:b/>
          <w:color w:val="auto"/>
          <w:kern w:val="0"/>
          <w:sz w:val="52"/>
          <w:szCs w:val="52"/>
        </w:rPr>
        <w:t>委托书</w:t>
      </w:r>
    </w:p>
    <w:p w14:paraId="63FEDD68" w14:textId="77777777" w:rsidR="00135BF7" w:rsidRPr="00135BF7" w:rsidRDefault="00135BF7" w:rsidP="00135BF7">
      <w:pPr>
        <w:tabs>
          <w:tab w:val="left" w:pos="4830"/>
        </w:tabs>
        <w:topLinePunct w:val="0"/>
        <w:autoSpaceDE/>
        <w:adjustRightInd w:val="0"/>
        <w:spacing w:line="480" w:lineRule="auto"/>
        <w:ind w:firstLineChars="0" w:firstLine="0"/>
        <w:jc w:val="left"/>
        <w:textAlignment w:val="baseline"/>
        <w:rPr>
          <w:b/>
          <w:color w:val="auto"/>
          <w:kern w:val="0"/>
          <w:sz w:val="32"/>
          <w:szCs w:val="32"/>
        </w:rPr>
      </w:pPr>
    </w:p>
    <w:p w14:paraId="4380DD7C" w14:textId="31D98A2B" w:rsidR="00135BF7" w:rsidRPr="00135BF7" w:rsidRDefault="00135BF7" w:rsidP="00135BF7">
      <w:pPr>
        <w:tabs>
          <w:tab w:val="left" w:pos="4830"/>
        </w:tabs>
        <w:topLinePunct w:val="0"/>
        <w:autoSpaceDE/>
        <w:adjustRightInd w:val="0"/>
        <w:spacing w:line="480" w:lineRule="auto"/>
        <w:ind w:firstLineChars="0" w:firstLine="0"/>
        <w:jc w:val="left"/>
        <w:textAlignment w:val="baseline"/>
        <w:rPr>
          <w:b/>
          <w:color w:val="auto"/>
          <w:kern w:val="0"/>
          <w:sz w:val="32"/>
          <w:szCs w:val="32"/>
        </w:rPr>
      </w:pPr>
      <w:r w:rsidRPr="00135BF7">
        <w:rPr>
          <w:rFonts w:hint="eastAsia"/>
          <w:b/>
          <w:color w:val="auto"/>
          <w:kern w:val="0"/>
          <w:sz w:val="32"/>
          <w:szCs w:val="32"/>
        </w:rPr>
        <w:t>北京华夏国润环保科技有限公司：</w:t>
      </w:r>
    </w:p>
    <w:p w14:paraId="41BDBDCE" w14:textId="41DD8052" w:rsidR="00135BF7" w:rsidRPr="00135BF7" w:rsidRDefault="00135BF7" w:rsidP="00135BF7">
      <w:pPr>
        <w:topLinePunct w:val="0"/>
        <w:autoSpaceDE/>
        <w:adjustRightInd w:val="0"/>
        <w:snapToGrid w:val="0"/>
        <w:spacing w:line="360" w:lineRule="auto"/>
        <w:ind w:firstLine="560"/>
        <w:jc w:val="left"/>
        <w:textAlignment w:val="baseline"/>
        <w:rPr>
          <w:color w:val="auto"/>
          <w:kern w:val="0"/>
          <w:sz w:val="28"/>
          <w:szCs w:val="28"/>
        </w:rPr>
      </w:pPr>
      <w:r w:rsidRPr="00135BF7">
        <w:rPr>
          <w:rFonts w:hint="eastAsia"/>
          <w:color w:val="auto"/>
          <w:kern w:val="0"/>
          <w:sz w:val="28"/>
          <w:szCs w:val="28"/>
        </w:rPr>
        <w:t>根据《中华人民共和国环境影响评价法》、《建设项目环境保护管理条例》（国务院第</w:t>
      </w:r>
      <w:r w:rsidRPr="00135BF7">
        <w:rPr>
          <w:rFonts w:hint="eastAsia"/>
          <w:color w:val="auto"/>
          <w:kern w:val="0"/>
          <w:sz w:val="28"/>
          <w:szCs w:val="28"/>
        </w:rPr>
        <w:t>682</w:t>
      </w:r>
      <w:r w:rsidRPr="00135BF7">
        <w:rPr>
          <w:rFonts w:hint="eastAsia"/>
          <w:color w:val="auto"/>
          <w:kern w:val="0"/>
          <w:sz w:val="28"/>
          <w:szCs w:val="28"/>
        </w:rPr>
        <w:t>号令）和《建设项目环境影响评价分类管理名录》（原环境保护部令第</w:t>
      </w:r>
      <w:r w:rsidRPr="00135BF7">
        <w:rPr>
          <w:color w:val="auto"/>
          <w:kern w:val="0"/>
          <w:sz w:val="28"/>
          <w:szCs w:val="28"/>
        </w:rPr>
        <w:t>44</w:t>
      </w:r>
      <w:r w:rsidRPr="00135BF7">
        <w:rPr>
          <w:rFonts w:hint="eastAsia"/>
          <w:color w:val="auto"/>
          <w:kern w:val="0"/>
          <w:sz w:val="28"/>
          <w:szCs w:val="28"/>
        </w:rPr>
        <w:t>号及生态环境部</w:t>
      </w:r>
      <w:r w:rsidRPr="00135BF7">
        <w:rPr>
          <w:color w:val="auto"/>
          <w:kern w:val="0"/>
          <w:sz w:val="28"/>
          <w:szCs w:val="28"/>
        </w:rPr>
        <w:t>1</w:t>
      </w:r>
      <w:r w:rsidRPr="00135BF7">
        <w:rPr>
          <w:rFonts w:hint="eastAsia"/>
          <w:color w:val="auto"/>
          <w:kern w:val="0"/>
          <w:sz w:val="28"/>
          <w:szCs w:val="28"/>
        </w:rPr>
        <w:t>号令）有关规定，</w:t>
      </w:r>
      <w:r w:rsidR="00C41227">
        <w:rPr>
          <w:rFonts w:hint="eastAsia"/>
          <w:color w:val="auto"/>
          <w:kern w:val="0"/>
          <w:sz w:val="28"/>
          <w:szCs w:val="28"/>
          <w:u w:val="single"/>
        </w:rPr>
        <w:t>巴彦淖尔市三森畜牧发展有限责任公司五原分公司胜丰镇新胜养殖基地建设项目</w:t>
      </w:r>
      <w:r w:rsidRPr="00135BF7">
        <w:rPr>
          <w:rFonts w:hint="eastAsia"/>
          <w:color w:val="auto"/>
          <w:kern w:val="0"/>
          <w:sz w:val="28"/>
          <w:szCs w:val="28"/>
        </w:rPr>
        <w:t>需要编写环境影响评价报告及办理相关手续，现委托贵单位进行环境影响评价工作。</w:t>
      </w:r>
    </w:p>
    <w:p w14:paraId="272766EC" w14:textId="77777777" w:rsidR="00135BF7" w:rsidRPr="00135BF7" w:rsidRDefault="00135BF7" w:rsidP="00135BF7">
      <w:pPr>
        <w:tabs>
          <w:tab w:val="left" w:pos="4830"/>
        </w:tabs>
        <w:topLinePunct w:val="0"/>
        <w:autoSpaceDE/>
        <w:adjustRightInd w:val="0"/>
        <w:spacing w:line="360" w:lineRule="auto"/>
        <w:ind w:firstLineChars="0" w:firstLine="0"/>
        <w:jc w:val="left"/>
        <w:textAlignment w:val="baseline"/>
        <w:rPr>
          <w:color w:val="auto"/>
          <w:kern w:val="0"/>
          <w:szCs w:val="20"/>
        </w:rPr>
      </w:pPr>
    </w:p>
    <w:p w14:paraId="2DA43278" w14:textId="77777777" w:rsidR="00135BF7" w:rsidRPr="00135BF7" w:rsidRDefault="00135BF7" w:rsidP="00135BF7">
      <w:pPr>
        <w:tabs>
          <w:tab w:val="left" w:pos="4830"/>
        </w:tabs>
        <w:topLinePunct w:val="0"/>
        <w:autoSpaceDE/>
        <w:adjustRightInd w:val="0"/>
        <w:spacing w:line="360" w:lineRule="auto"/>
        <w:ind w:firstLineChars="0" w:firstLine="480"/>
        <w:jc w:val="left"/>
        <w:textAlignment w:val="baseline"/>
        <w:rPr>
          <w:color w:val="auto"/>
          <w:kern w:val="0"/>
          <w:szCs w:val="20"/>
        </w:rPr>
      </w:pPr>
    </w:p>
    <w:p w14:paraId="0F30EB0E" w14:textId="77777777" w:rsidR="00135BF7" w:rsidRPr="00135BF7" w:rsidRDefault="00135BF7" w:rsidP="00135BF7">
      <w:pPr>
        <w:tabs>
          <w:tab w:val="left" w:pos="4830"/>
        </w:tabs>
        <w:topLinePunct w:val="0"/>
        <w:autoSpaceDE/>
        <w:adjustRightInd w:val="0"/>
        <w:spacing w:line="360" w:lineRule="auto"/>
        <w:ind w:firstLineChars="0" w:firstLine="480"/>
        <w:jc w:val="left"/>
        <w:textAlignment w:val="baseline"/>
        <w:rPr>
          <w:color w:val="auto"/>
          <w:kern w:val="0"/>
          <w:szCs w:val="20"/>
        </w:rPr>
      </w:pPr>
    </w:p>
    <w:p w14:paraId="62B63A2C" w14:textId="77777777" w:rsidR="00135BF7" w:rsidRPr="00135BF7" w:rsidRDefault="00135BF7" w:rsidP="00135BF7">
      <w:pPr>
        <w:topLinePunct w:val="0"/>
        <w:autoSpaceDE/>
        <w:adjustRightInd w:val="0"/>
        <w:snapToGrid w:val="0"/>
        <w:spacing w:line="360" w:lineRule="auto"/>
        <w:ind w:firstLine="560"/>
        <w:jc w:val="left"/>
        <w:textAlignment w:val="baseline"/>
        <w:rPr>
          <w:color w:val="auto"/>
          <w:kern w:val="0"/>
          <w:sz w:val="28"/>
          <w:szCs w:val="28"/>
        </w:rPr>
      </w:pPr>
      <w:r w:rsidRPr="00135BF7">
        <w:rPr>
          <w:rFonts w:hint="eastAsia"/>
          <w:color w:val="auto"/>
          <w:kern w:val="0"/>
          <w:sz w:val="28"/>
          <w:szCs w:val="28"/>
        </w:rPr>
        <w:t>特此委托</w:t>
      </w:r>
    </w:p>
    <w:p w14:paraId="03E28BC5" w14:textId="77777777" w:rsidR="00135BF7" w:rsidRPr="00135BF7" w:rsidRDefault="00135BF7" w:rsidP="00135BF7">
      <w:pPr>
        <w:topLinePunct w:val="0"/>
        <w:autoSpaceDE/>
        <w:adjustRightInd w:val="0"/>
        <w:snapToGrid w:val="0"/>
        <w:spacing w:line="360" w:lineRule="auto"/>
        <w:ind w:firstLine="560"/>
        <w:jc w:val="left"/>
        <w:textAlignment w:val="baseline"/>
        <w:rPr>
          <w:color w:val="auto"/>
          <w:kern w:val="0"/>
          <w:sz w:val="28"/>
          <w:szCs w:val="28"/>
        </w:rPr>
      </w:pPr>
    </w:p>
    <w:p w14:paraId="2518B99E" w14:textId="77777777" w:rsidR="00135BF7" w:rsidRPr="00135BF7" w:rsidRDefault="00135BF7" w:rsidP="00135BF7">
      <w:pPr>
        <w:topLinePunct w:val="0"/>
        <w:autoSpaceDE/>
        <w:adjustRightInd w:val="0"/>
        <w:snapToGrid w:val="0"/>
        <w:spacing w:line="360" w:lineRule="auto"/>
        <w:ind w:firstLine="560"/>
        <w:jc w:val="left"/>
        <w:textAlignment w:val="baseline"/>
        <w:rPr>
          <w:color w:val="auto"/>
          <w:kern w:val="0"/>
          <w:sz w:val="28"/>
          <w:szCs w:val="28"/>
        </w:rPr>
      </w:pPr>
    </w:p>
    <w:p w14:paraId="4095ACF4" w14:textId="77777777" w:rsidR="00135BF7" w:rsidRPr="00135BF7" w:rsidRDefault="00135BF7" w:rsidP="00135BF7">
      <w:pPr>
        <w:topLinePunct w:val="0"/>
        <w:autoSpaceDE/>
        <w:adjustRightInd w:val="0"/>
        <w:snapToGrid w:val="0"/>
        <w:spacing w:line="360" w:lineRule="auto"/>
        <w:ind w:firstLine="560"/>
        <w:jc w:val="left"/>
        <w:textAlignment w:val="baseline"/>
        <w:rPr>
          <w:color w:val="auto"/>
          <w:kern w:val="0"/>
          <w:sz w:val="28"/>
          <w:szCs w:val="28"/>
        </w:rPr>
      </w:pPr>
    </w:p>
    <w:p w14:paraId="4918DC37" w14:textId="77777777" w:rsidR="00135BF7" w:rsidRPr="00135BF7" w:rsidRDefault="00135BF7" w:rsidP="00135BF7">
      <w:pPr>
        <w:topLinePunct w:val="0"/>
        <w:autoSpaceDE/>
        <w:adjustRightInd w:val="0"/>
        <w:snapToGrid w:val="0"/>
        <w:spacing w:line="360" w:lineRule="auto"/>
        <w:ind w:firstLine="560"/>
        <w:jc w:val="right"/>
        <w:textAlignment w:val="baseline"/>
        <w:rPr>
          <w:color w:val="auto"/>
          <w:kern w:val="0"/>
          <w:sz w:val="28"/>
          <w:szCs w:val="28"/>
        </w:rPr>
      </w:pPr>
    </w:p>
    <w:p w14:paraId="59C50012" w14:textId="2EBD697E" w:rsidR="00135BF7" w:rsidRPr="00135BF7" w:rsidRDefault="00135BF7" w:rsidP="00135BF7">
      <w:pPr>
        <w:topLinePunct w:val="0"/>
        <w:autoSpaceDE/>
        <w:adjustRightInd w:val="0"/>
        <w:snapToGrid w:val="0"/>
        <w:spacing w:line="360" w:lineRule="auto"/>
        <w:ind w:firstLine="560"/>
        <w:jc w:val="right"/>
        <w:textAlignment w:val="baseline"/>
        <w:rPr>
          <w:b/>
          <w:color w:val="auto"/>
          <w:kern w:val="0"/>
          <w:sz w:val="28"/>
          <w:szCs w:val="28"/>
        </w:rPr>
      </w:pPr>
      <w:r w:rsidRPr="00135BF7">
        <w:rPr>
          <w:rFonts w:hint="eastAsia"/>
          <w:color w:val="auto"/>
          <w:kern w:val="0"/>
          <w:sz w:val="28"/>
          <w:szCs w:val="28"/>
        </w:rPr>
        <w:t xml:space="preserve">       </w:t>
      </w:r>
      <w:r w:rsidRPr="00135BF7">
        <w:rPr>
          <w:rFonts w:hint="eastAsia"/>
          <w:color w:val="auto"/>
          <w:kern w:val="0"/>
          <w:sz w:val="28"/>
          <w:szCs w:val="28"/>
        </w:rPr>
        <w:t>委托单位（公章）：</w:t>
      </w:r>
      <w:r w:rsidR="007C0F57">
        <w:rPr>
          <w:rFonts w:hint="eastAsia"/>
          <w:b/>
          <w:color w:val="auto"/>
          <w:kern w:val="0"/>
          <w:sz w:val="28"/>
          <w:szCs w:val="28"/>
        </w:rPr>
        <w:t>巴彦淖尔市三森畜牧发展有限责任公司五原分公司</w:t>
      </w:r>
    </w:p>
    <w:p w14:paraId="75A0A76D" w14:textId="63F842DF" w:rsidR="00135BF7" w:rsidRDefault="00135BF7" w:rsidP="00135BF7">
      <w:pPr>
        <w:topLinePunct w:val="0"/>
        <w:autoSpaceDE/>
        <w:adjustRightInd w:val="0"/>
        <w:snapToGrid w:val="0"/>
        <w:spacing w:line="360" w:lineRule="auto"/>
        <w:ind w:firstLine="560"/>
        <w:jc w:val="right"/>
        <w:textAlignment w:val="baseline"/>
        <w:rPr>
          <w:color w:val="auto"/>
          <w:kern w:val="0"/>
          <w:sz w:val="28"/>
          <w:szCs w:val="28"/>
        </w:rPr>
      </w:pPr>
      <w:r w:rsidRPr="00135BF7">
        <w:rPr>
          <w:rFonts w:hint="eastAsia"/>
          <w:color w:val="auto"/>
          <w:kern w:val="0"/>
          <w:sz w:val="28"/>
          <w:szCs w:val="28"/>
        </w:rPr>
        <w:t xml:space="preserve">         </w:t>
      </w:r>
      <w:r w:rsidRPr="00892C0A">
        <w:rPr>
          <w:color w:val="auto"/>
          <w:kern w:val="0"/>
          <w:sz w:val="28"/>
          <w:szCs w:val="28"/>
        </w:rPr>
        <w:t>20</w:t>
      </w:r>
      <w:r w:rsidRPr="00892C0A">
        <w:rPr>
          <w:rFonts w:hint="eastAsia"/>
          <w:color w:val="auto"/>
          <w:kern w:val="0"/>
          <w:sz w:val="28"/>
          <w:szCs w:val="28"/>
        </w:rPr>
        <w:t>21</w:t>
      </w:r>
      <w:r w:rsidRPr="00892C0A">
        <w:rPr>
          <w:rFonts w:hint="eastAsia"/>
          <w:color w:val="auto"/>
          <w:kern w:val="0"/>
          <w:sz w:val="28"/>
          <w:szCs w:val="28"/>
        </w:rPr>
        <w:t>年</w:t>
      </w:r>
      <w:r w:rsidR="00640FA3">
        <w:rPr>
          <w:rFonts w:hint="eastAsia"/>
          <w:color w:val="auto"/>
          <w:kern w:val="0"/>
          <w:sz w:val="28"/>
          <w:szCs w:val="28"/>
        </w:rPr>
        <w:t>6</w:t>
      </w:r>
      <w:r w:rsidRPr="00892C0A">
        <w:rPr>
          <w:rFonts w:hint="eastAsia"/>
          <w:color w:val="auto"/>
          <w:kern w:val="0"/>
          <w:sz w:val="28"/>
          <w:szCs w:val="28"/>
        </w:rPr>
        <w:t>月</w:t>
      </w:r>
      <w:r w:rsidR="00640FA3">
        <w:rPr>
          <w:rFonts w:hint="eastAsia"/>
          <w:color w:val="auto"/>
          <w:kern w:val="0"/>
          <w:sz w:val="28"/>
          <w:szCs w:val="28"/>
        </w:rPr>
        <w:t>11</w:t>
      </w:r>
      <w:r w:rsidRPr="00892C0A">
        <w:rPr>
          <w:rFonts w:hint="eastAsia"/>
          <w:color w:val="auto"/>
          <w:kern w:val="0"/>
          <w:sz w:val="28"/>
          <w:szCs w:val="28"/>
        </w:rPr>
        <w:t>日</w:t>
      </w:r>
    </w:p>
    <w:p w14:paraId="2EC4233B" w14:textId="4A71957E" w:rsidR="00135BF7" w:rsidRPr="00C42F79" w:rsidRDefault="00135BF7" w:rsidP="00C42F79">
      <w:pPr>
        <w:topLinePunct w:val="0"/>
        <w:autoSpaceDE/>
        <w:adjustRightInd w:val="0"/>
        <w:snapToGrid w:val="0"/>
        <w:spacing w:line="360" w:lineRule="auto"/>
        <w:ind w:firstLine="560"/>
        <w:jc w:val="left"/>
        <w:textAlignment w:val="baseline"/>
        <w:rPr>
          <w:color w:val="auto"/>
          <w:kern w:val="0"/>
          <w:sz w:val="28"/>
          <w:szCs w:val="28"/>
        </w:rPr>
      </w:pPr>
      <w:r w:rsidRPr="00C42F79">
        <w:rPr>
          <w:color w:val="auto"/>
          <w:kern w:val="0"/>
          <w:sz w:val="28"/>
          <w:szCs w:val="28"/>
        </w:rPr>
        <w:br w:type="page"/>
      </w:r>
    </w:p>
    <w:p w14:paraId="0280E588" w14:textId="7098D27E" w:rsidR="00135BF7" w:rsidRPr="00135BF7" w:rsidRDefault="00892C0A" w:rsidP="00135BF7">
      <w:pPr>
        <w:pStyle w:val="1"/>
      </w:pPr>
      <w:bookmarkStart w:id="668" w:name="_Toc75012678"/>
      <w:r>
        <w:rPr>
          <w:rFonts w:hint="eastAsia"/>
          <w:noProof/>
        </w:rPr>
        <w:lastRenderedPageBreak/>
        <w:drawing>
          <wp:anchor distT="0" distB="0" distL="114300" distR="114300" simplePos="0" relativeHeight="251656192" behindDoc="1" locked="0" layoutInCell="1" allowOverlap="1" wp14:anchorId="73D669BE" wp14:editId="534B007E">
            <wp:simplePos x="0" y="0"/>
            <wp:positionH relativeFrom="column">
              <wp:posOffset>-952805</wp:posOffset>
            </wp:positionH>
            <wp:positionV relativeFrom="paragraph">
              <wp:posOffset>-1188994</wp:posOffset>
            </wp:positionV>
            <wp:extent cx="7325832" cy="10664456"/>
            <wp:effectExtent l="0" t="0" r="8890" b="3810"/>
            <wp:wrapNone/>
            <wp:docPr id="49" name="图片 49"/>
            <wp:cNvGraphicFramePr/>
            <a:graphic xmlns:a="http://schemas.openxmlformats.org/drawingml/2006/main">
              <a:graphicData uri="http://schemas.openxmlformats.org/drawingml/2006/picture">
                <pic:pic xmlns:pic="http://schemas.openxmlformats.org/drawingml/2006/picture">
                  <pic:nvPicPr>
                    <pic:cNvPr id="1" name="图片 1"/>
                    <pic:cNvPicPr/>
                  </pic:nvPicPr>
                  <pic:blipFill>
                    <a:blip r:embed="rId92">
                      <a:extLst>
                        <a:ext uri="{28A0092B-C50C-407E-A947-70E740481C1C}">
                          <a14:useLocalDpi xmlns:a14="http://schemas.microsoft.com/office/drawing/2010/main" val="0"/>
                        </a:ext>
                      </a:extLst>
                    </a:blip>
                  </pic:blipFill>
                  <pic:spPr>
                    <a:xfrm>
                      <a:off x="0" y="0"/>
                      <a:ext cx="7325832" cy="10664456"/>
                    </a:xfrm>
                    <a:prstGeom prst="rect">
                      <a:avLst/>
                    </a:prstGeom>
                  </pic:spPr>
                </pic:pic>
              </a:graphicData>
            </a:graphic>
            <wp14:sizeRelH relativeFrom="page">
              <wp14:pctWidth>0</wp14:pctWidth>
            </wp14:sizeRelH>
            <wp14:sizeRelV relativeFrom="page">
              <wp14:pctHeight>0</wp14:pctHeight>
            </wp14:sizeRelV>
          </wp:anchor>
        </w:drawing>
      </w:r>
      <w:r w:rsidR="00135BF7">
        <w:t>附件</w:t>
      </w:r>
      <w:r w:rsidR="00135BF7">
        <w:rPr>
          <w:rFonts w:hint="eastAsia"/>
        </w:rPr>
        <w:t xml:space="preserve">2 </w:t>
      </w:r>
      <w:r w:rsidR="00135BF7">
        <w:rPr>
          <w:rFonts w:hint="eastAsia"/>
        </w:rPr>
        <w:t>备案告知书</w:t>
      </w:r>
      <w:bookmarkEnd w:id="668"/>
    </w:p>
    <w:p w14:paraId="1C12E4B2" w14:textId="48012FF0" w:rsidR="00135BF7" w:rsidRDefault="00135BF7" w:rsidP="00135BF7">
      <w:pPr>
        <w:ind w:firstLine="480"/>
      </w:pPr>
    </w:p>
    <w:p w14:paraId="59576A6D" w14:textId="77777777" w:rsidR="00C42F79" w:rsidRDefault="00C42F79" w:rsidP="00135BF7">
      <w:pPr>
        <w:ind w:firstLine="480"/>
      </w:pPr>
    </w:p>
    <w:p w14:paraId="099AB483" w14:textId="77777777" w:rsidR="00C42F79" w:rsidRDefault="00C42F79" w:rsidP="00135BF7">
      <w:pPr>
        <w:ind w:firstLine="480"/>
      </w:pPr>
    </w:p>
    <w:p w14:paraId="566F5CA8" w14:textId="14A3022C" w:rsidR="00C42F79" w:rsidRDefault="00C42F79" w:rsidP="00135BF7">
      <w:pPr>
        <w:ind w:firstLine="480"/>
      </w:pPr>
      <w:r>
        <w:br w:type="page"/>
      </w:r>
    </w:p>
    <w:p w14:paraId="13C9A7B6" w14:textId="35FE2F2C" w:rsidR="00C42F79" w:rsidRPr="00135BF7" w:rsidRDefault="00C42F79" w:rsidP="00C42F79">
      <w:pPr>
        <w:pStyle w:val="1"/>
      </w:pPr>
      <w:bookmarkStart w:id="669" w:name="_Toc75012679"/>
      <w:r>
        <w:rPr>
          <w:noProof/>
        </w:rPr>
        <w:lastRenderedPageBreak/>
        <w:drawing>
          <wp:anchor distT="0" distB="0" distL="114300" distR="114300" simplePos="0" relativeHeight="251664384" behindDoc="1" locked="0" layoutInCell="1" allowOverlap="1" wp14:anchorId="0A5DB4B6" wp14:editId="7F5EBDC8">
            <wp:simplePos x="0" y="0"/>
            <wp:positionH relativeFrom="column">
              <wp:posOffset>-1061085</wp:posOffset>
            </wp:positionH>
            <wp:positionV relativeFrom="paragraph">
              <wp:posOffset>-881380</wp:posOffset>
            </wp:positionV>
            <wp:extent cx="7523706" cy="10639425"/>
            <wp:effectExtent l="0" t="0" r="1270" b="0"/>
            <wp:wrapNone/>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3" cstate="print">
                      <a:extLst>
                        <a:ext uri="{28A0092B-C50C-407E-A947-70E740481C1C}">
                          <a14:useLocalDpi xmlns:a14="http://schemas.microsoft.com/office/drawing/2010/main" val="0"/>
                        </a:ext>
                      </a:extLst>
                    </a:blip>
                    <a:stretch>
                      <a:fillRect/>
                    </a:stretch>
                  </pic:blipFill>
                  <pic:spPr>
                    <a:xfrm>
                      <a:off x="0" y="0"/>
                      <a:ext cx="7523706" cy="10639425"/>
                    </a:xfrm>
                    <a:prstGeom prst="rect">
                      <a:avLst/>
                    </a:prstGeom>
                  </pic:spPr>
                </pic:pic>
              </a:graphicData>
            </a:graphic>
            <wp14:sizeRelH relativeFrom="page">
              <wp14:pctWidth>0</wp14:pctWidth>
            </wp14:sizeRelH>
            <wp14:sizeRelV relativeFrom="page">
              <wp14:pctHeight>0</wp14:pctHeight>
            </wp14:sizeRelV>
          </wp:anchor>
        </w:drawing>
      </w:r>
      <w:r>
        <w:t>附件</w:t>
      </w:r>
      <w:r>
        <w:rPr>
          <w:rFonts w:hint="eastAsia"/>
        </w:rPr>
        <w:t xml:space="preserve">3 </w:t>
      </w:r>
      <w:r>
        <w:rPr>
          <w:rFonts w:hint="eastAsia"/>
        </w:rPr>
        <w:t>土地文件</w:t>
      </w:r>
      <w:bookmarkEnd w:id="669"/>
    </w:p>
    <w:p w14:paraId="29A4CBB0" w14:textId="1101C558" w:rsidR="00C42F79" w:rsidRDefault="00C42F79" w:rsidP="00C42F79">
      <w:pPr>
        <w:spacing w:line="240" w:lineRule="auto"/>
        <w:ind w:firstLineChars="0" w:firstLine="0"/>
      </w:pPr>
    </w:p>
    <w:p w14:paraId="3226DE41" w14:textId="61579D92" w:rsidR="00C42F79" w:rsidRDefault="00C42F79">
      <w:pPr>
        <w:widowControl/>
        <w:topLinePunct w:val="0"/>
        <w:autoSpaceDE/>
        <w:spacing w:line="240" w:lineRule="auto"/>
        <w:ind w:firstLineChars="0" w:firstLine="0"/>
        <w:jc w:val="left"/>
      </w:pPr>
      <w:r>
        <w:br w:type="page"/>
      </w:r>
    </w:p>
    <w:p w14:paraId="28278B0A" w14:textId="11B8BAB4" w:rsidR="00C42F79" w:rsidRDefault="00C42F79" w:rsidP="00C42F79">
      <w:pPr>
        <w:spacing w:line="240" w:lineRule="auto"/>
        <w:ind w:firstLineChars="0" w:firstLine="0"/>
      </w:pPr>
      <w:r>
        <w:rPr>
          <w:noProof/>
        </w:rPr>
        <w:lastRenderedPageBreak/>
        <w:drawing>
          <wp:anchor distT="0" distB="0" distL="114300" distR="114300" simplePos="0" relativeHeight="251665408" behindDoc="1" locked="0" layoutInCell="1" allowOverlap="1" wp14:anchorId="685C62F7" wp14:editId="70A3A3F4">
            <wp:simplePos x="0" y="0"/>
            <wp:positionH relativeFrom="column">
              <wp:posOffset>-1061085</wp:posOffset>
            </wp:positionH>
            <wp:positionV relativeFrom="paragraph">
              <wp:posOffset>-890905</wp:posOffset>
            </wp:positionV>
            <wp:extent cx="7516970" cy="10629900"/>
            <wp:effectExtent l="0" t="0" r="8255" b="0"/>
            <wp:wrapNone/>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4" cstate="print">
                      <a:extLst>
                        <a:ext uri="{28A0092B-C50C-407E-A947-70E740481C1C}">
                          <a14:useLocalDpi xmlns:a14="http://schemas.microsoft.com/office/drawing/2010/main" val="0"/>
                        </a:ext>
                      </a:extLst>
                    </a:blip>
                    <a:stretch>
                      <a:fillRect/>
                    </a:stretch>
                  </pic:blipFill>
                  <pic:spPr>
                    <a:xfrm>
                      <a:off x="0" y="0"/>
                      <a:ext cx="7516970" cy="10629900"/>
                    </a:xfrm>
                    <a:prstGeom prst="rect">
                      <a:avLst/>
                    </a:prstGeom>
                  </pic:spPr>
                </pic:pic>
              </a:graphicData>
            </a:graphic>
            <wp14:sizeRelH relativeFrom="page">
              <wp14:pctWidth>0</wp14:pctWidth>
            </wp14:sizeRelH>
            <wp14:sizeRelV relativeFrom="page">
              <wp14:pctHeight>0</wp14:pctHeight>
            </wp14:sizeRelV>
          </wp:anchor>
        </w:drawing>
      </w:r>
    </w:p>
    <w:p w14:paraId="100DBAA7" w14:textId="77777777" w:rsidR="00C42F79" w:rsidRDefault="00C42F79" w:rsidP="00C42F79">
      <w:pPr>
        <w:spacing w:line="240" w:lineRule="auto"/>
        <w:ind w:firstLineChars="0" w:firstLine="0"/>
      </w:pPr>
    </w:p>
    <w:p w14:paraId="79BE5F19" w14:textId="34BA9B87" w:rsidR="00C42F79" w:rsidRDefault="00C42F79" w:rsidP="00C42F79">
      <w:pPr>
        <w:spacing w:line="240" w:lineRule="auto"/>
        <w:ind w:firstLineChars="0" w:firstLine="0"/>
      </w:pPr>
      <w:r>
        <w:br w:type="page"/>
      </w:r>
    </w:p>
    <w:p w14:paraId="75ED575E" w14:textId="7D2FBBD5" w:rsidR="00C42F79" w:rsidRDefault="00C42F79" w:rsidP="00C42F79">
      <w:pPr>
        <w:spacing w:line="240" w:lineRule="auto"/>
        <w:ind w:firstLineChars="0" w:firstLine="0"/>
      </w:pPr>
      <w:r>
        <w:rPr>
          <w:noProof/>
        </w:rPr>
        <w:lastRenderedPageBreak/>
        <w:drawing>
          <wp:anchor distT="0" distB="0" distL="114300" distR="114300" simplePos="0" relativeHeight="251666432" behindDoc="1" locked="0" layoutInCell="1" allowOverlap="1" wp14:anchorId="0ED12A78" wp14:editId="50D5C30C">
            <wp:simplePos x="0" y="0"/>
            <wp:positionH relativeFrom="column">
              <wp:posOffset>-1089660</wp:posOffset>
            </wp:positionH>
            <wp:positionV relativeFrom="paragraph">
              <wp:posOffset>-881381</wp:posOffset>
            </wp:positionV>
            <wp:extent cx="7550648" cy="10677525"/>
            <wp:effectExtent l="0" t="0" r="0" b="0"/>
            <wp:wrapNone/>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5" cstate="print">
                      <a:extLst>
                        <a:ext uri="{28A0092B-C50C-407E-A947-70E740481C1C}">
                          <a14:useLocalDpi xmlns:a14="http://schemas.microsoft.com/office/drawing/2010/main" val="0"/>
                        </a:ext>
                      </a:extLst>
                    </a:blip>
                    <a:stretch>
                      <a:fillRect/>
                    </a:stretch>
                  </pic:blipFill>
                  <pic:spPr>
                    <a:xfrm>
                      <a:off x="0" y="0"/>
                      <a:ext cx="7550648" cy="10677525"/>
                    </a:xfrm>
                    <a:prstGeom prst="rect">
                      <a:avLst/>
                    </a:prstGeom>
                  </pic:spPr>
                </pic:pic>
              </a:graphicData>
            </a:graphic>
            <wp14:sizeRelH relativeFrom="page">
              <wp14:pctWidth>0</wp14:pctWidth>
            </wp14:sizeRelH>
            <wp14:sizeRelV relativeFrom="page">
              <wp14:pctHeight>0</wp14:pctHeight>
            </wp14:sizeRelV>
          </wp:anchor>
        </w:drawing>
      </w:r>
    </w:p>
    <w:p w14:paraId="17533866" w14:textId="77777777" w:rsidR="00C42F79" w:rsidRDefault="00C42F79" w:rsidP="00C42F79">
      <w:pPr>
        <w:spacing w:line="240" w:lineRule="auto"/>
        <w:ind w:firstLineChars="0" w:firstLine="0"/>
      </w:pPr>
    </w:p>
    <w:p w14:paraId="7944CC7E" w14:textId="066FFFE5" w:rsidR="00C42F79" w:rsidRDefault="00C42F79" w:rsidP="00C42F79">
      <w:pPr>
        <w:spacing w:line="240" w:lineRule="auto"/>
        <w:ind w:firstLineChars="0" w:firstLine="0"/>
      </w:pPr>
    </w:p>
    <w:p w14:paraId="09428F46" w14:textId="7B6F2586" w:rsidR="00135BF7" w:rsidRDefault="00135BF7" w:rsidP="00135BF7">
      <w:pPr>
        <w:ind w:firstLine="480"/>
      </w:pPr>
      <w:r>
        <w:br w:type="page"/>
      </w:r>
    </w:p>
    <w:p w14:paraId="71FF6ECD" w14:textId="15514403" w:rsidR="00135BF7" w:rsidRDefault="00135BF7" w:rsidP="00135BF7">
      <w:pPr>
        <w:pStyle w:val="1"/>
      </w:pPr>
      <w:bookmarkStart w:id="670" w:name="_Toc75012680"/>
      <w:r>
        <w:rPr>
          <w:noProof/>
        </w:rPr>
        <w:lastRenderedPageBreak/>
        <w:drawing>
          <wp:anchor distT="0" distB="0" distL="114300" distR="114300" simplePos="0" relativeHeight="251663360" behindDoc="1" locked="0" layoutInCell="1" allowOverlap="1" wp14:anchorId="07AE9386" wp14:editId="33A8837E">
            <wp:simplePos x="0" y="0"/>
            <wp:positionH relativeFrom="column">
              <wp:posOffset>-156210</wp:posOffset>
            </wp:positionH>
            <wp:positionV relativeFrom="paragraph">
              <wp:posOffset>-155575</wp:posOffset>
            </wp:positionV>
            <wp:extent cx="5886450" cy="9142607"/>
            <wp:effectExtent l="0" t="0" r="0" b="1905"/>
            <wp:wrapNone/>
            <wp:docPr id="19" name="图片 19" descr="F:\2-未完成项目\巴彦淖尔\三森五原养猪\粪污消纳协议.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F:\2-未完成项目\巴彦淖尔\三森五原养猪\粪污消纳协议.jpg"/>
                    <pic:cNvPicPr>
                      <a:picLocks noChangeAspect="1" noChangeArrowheads="1"/>
                    </pic:cNvPicPr>
                  </pic:nvPicPr>
                  <pic:blipFill rotWithShape="1">
                    <a:blip r:embed="rId96">
                      <a:extLst>
                        <a:ext uri="{28A0092B-C50C-407E-A947-70E740481C1C}">
                          <a14:useLocalDpi xmlns:a14="http://schemas.microsoft.com/office/drawing/2010/main" val="0"/>
                        </a:ext>
                      </a:extLst>
                    </a:blip>
                    <a:srcRect t="11520" b="18587"/>
                    <a:stretch/>
                  </pic:blipFill>
                  <pic:spPr bwMode="auto">
                    <a:xfrm>
                      <a:off x="0" y="0"/>
                      <a:ext cx="5886450" cy="9142607"/>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附件</w:t>
      </w:r>
      <w:r w:rsidR="00C42F79">
        <w:rPr>
          <w:rFonts w:hint="eastAsia"/>
        </w:rPr>
        <w:t>4</w:t>
      </w:r>
      <w:r>
        <w:rPr>
          <w:rFonts w:hint="eastAsia"/>
        </w:rPr>
        <w:t xml:space="preserve"> </w:t>
      </w:r>
      <w:r>
        <w:rPr>
          <w:rFonts w:hint="eastAsia"/>
        </w:rPr>
        <w:t>粪污消纳协议</w:t>
      </w:r>
      <w:bookmarkEnd w:id="670"/>
    </w:p>
    <w:p w14:paraId="143803D7" w14:textId="28BE1271" w:rsidR="00135BF7" w:rsidRDefault="00135BF7" w:rsidP="00135BF7">
      <w:pPr>
        <w:spacing w:line="240" w:lineRule="auto"/>
        <w:ind w:firstLineChars="0" w:firstLine="0"/>
      </w:pPr>
    </w:p>
    <w:p w14:paraId="1D6DD575" w14:textId="66C834F7" w:rsidR="00C42F79" w:rsidRDefault="00C42F79" w:rsidP="00135BF7">
      <w:pPr>
        <w:ind w:firstLine="480"/>
      </w:pPr>
    </w:p>
    <w:sectPr w:rsidR="00C42F79" w:rsidSect="0013745F">
      <w:pgSz w:w="11906" w:h="16838"/>
      <w:pgMar w:top="1418" w:right="1418" w:bottom="1247" w:left="1701" w:header="851" w:footer="680" w:gutter="0"/>
      <w:pgNumType w:fmt="numberInDash"/>
      <w:cols w:space="425"/>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92F5BC4" w14:textId="77777777" w:rsidR="00E44E82" w:rsidRDefault="00E44E82" w:rsidP="002E18A2">
      <w:pPr>
        <w:spacing w:line="240" w:lineRule="auto"/>
        <w:ind w:firstLine="480"/>
      </w:pPr>
      <w:r>
        <w:separator/>
      </w:r>
    </w:p>
    <w:p w14:paraId="08E055FC" w14:textId="77777777" w:rsidR="00E44E82" w:rsidRDefault="00E44E82">
      <w:pPr>
        <w:ind w:firstLine="480"/>
      </w:pPr>
    </w:p>
    <w:p w14:paraId="214F479E" w14:textId="77777777" w:rsidR="00E44E82" w:rsidRDefault="00E44E82" w:rsidP="00182BB6">
      <w:pPr>
        <w:ind w:firstLine="480"/>
      </w:pPr>
    </w:p>
  </w:endnote>
  <w:endnote w:type="continuationSeparator" w:id="0">
    <w:p w14:paraId="055A8189" w14:textId="77777777" w:rsidR="00E44E82" w:rsidRDefault="00E44E82" w:rsidP="002E18A2">
      <w:pPr>
        <w:spacing w:line="240" w:lineRule="auto"/>
        <w:ind w:firstLine="480"/>
      </w:pPr>
      <w:r>
        <w:continuationSeparator/>
      </w:r>
    </w:p>
    <w:p w14:paraId="7C280775" w14:textId="77777777" w:rsidR="00E44E82" w:rsidRDefault="00E44E82">
      <w:pPr>
        <w:ind w:firstLine="480"/>
      </w:pPr>
    </w:p>
    <w:p w14:paraId="26B31788" w14:textId="77777777" w:rsidR="00E44E82" w:rsidRDefault="00E44E82" w:rsidP="00182BB6">
      <w:pPr>
        <w:ind w:firstLine="48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华文新魏">
    <w:panose1 w:val="02010800040101010101"/>
    <w:charset w:val="86"/>
    <w:family w:val="auto"/>
    <w:pitch w:val="variable"/>
    <w:sig w:usb0="00000001" w:usb1="080F0000" w:usb2="00000010" w:usb3="00000000" w:csb0="00040000" w:csb1="00000000"/>
  </w:font>
  <w:font w:name="方正姚体">
    <w:panose1 w:val="02010601030101010101"/>
    <w:charset w:val="86"/>
    <w:family w:val="auto"/>
    <w:pitch w:val="variable"/>
    <w:sig w:usb0="00000003" w:usb1="080E0000" w:usb2="00000010" w:usb3="00000000" w:csb0="00040000" w:csb1="00000000"/>
  </w:font>
  <w:font w:name="隶书">
    <w:panose1 w:val="02010509060101010101"/>
    <w:charset w:val="86"/>
    <w:family w:val="modern"/>
    <w:pitch w:val="fixed"/>
    <w:sig w:usb0="00000001" w:usb1="080E0000" w:usb2="00000010" w:usb3="00000000" w:csb0="00040000" w:csb1="00000000"/>
  </w:font>
  <w:font w:name="华文楷体">
    <w:panose1 w:val="00000000000000000000"/>
    <w:charset w:val="86"/>
    <w:family w:val="script"/>
    <w:notTrueType/>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Wingdings 2">
    <w:panose1 w:val="05020102010507070707"/>
    <w:charset w:val="02"/>
    <w:family w:val="roman"/>
    <w:pitch w:val="variable"/>
    <w:sig w:usb0="00000000" w:usb1="10000000" w:usb2="00000000" w:usb3="00000000" w:csb0="80000000" w:csb1="00000000"/>
  </w:font>
  <w:font w:name="TimesNewRomanPS-BoldMT">
    <w:altName w:val="等线"/>
    <w:panose1 w:val="00000000000000000000"/>
    <w:charset w:val="86"/>
    <w:family w:val="auto"/>
    <w:notTrueType/>
    <w:pitch w:val="default"/>
    <w:sig w:usb0="00000001" w:usb1="080E0000" w:usb2="00000010" w:usb3="00000000" w:csb0="00040000" w:csb1="00000000"/>
  </w:font>
  <w:font w:name="Cambria Math">
    <w:panose1 w:val="02040503050406030204"/>
    <w:charset w:val="00"/>
    <w:family w:val="roman"/>
    <w:pitch w:val="variable"/>
    <w:sig w:usb0="E00006FF" w:usb1="420024FF" w:usb2="02000000" w:usb3="00000000" w:csb0="0000019F" w:csb1="00000000"/>
  </w:font>
  <w:font w:name="TimesNewRoman">
    <w:altName w:val="Times New Roman"/>
    <w:charset w:val="00"/>
    <w:family w:val="roman"/>
    <w:pitch w:val="default"/>
    <w:sig w:usb0="00000000" w:usb1="00000000" w:usb2="00000000" w:usb3="00000000" w:csb0="00000001" w:csb1="00000000"/>
  </w:font>
  <w:font w:name="Microsoft YaHei ΢ȭхڢ  ڌ墠 ˎ̥">
    <w:altName w:val="宋体"/>
    <w:charset w:val="86"/>
    <w:family w:val="roman"/>
    <w:pitch w:val="default"/>
    <w:sig w:usb0="00000000" w:usb1="00000000" w:usb2="00000010" w:usb3="00000000" w:csb0="00040000" w:csb1="00000000"/>
  </w:font>
  <w:font w:name="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286DA2" w14:textId="77777777" w:rsidR="00514C00" w:rsidRDefault="00514C00">
    <w:pPr>
      <w:ind w:firstLine="48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25244541"/>
    </w:sdtPr>
    <w:sdtEndPr/>
    <w:sdtContent>
      <w:p w14:paraId="4F5D81A6" w14:textId="77777777" w:rsidR="00514C00" w:rsidRDefault="00514C00">
        <w:pPr>
          <w:pStyle w:val="a5"/>
          <w:ind w:firstLine="480"/>
          <w:jc w:val="center"/>
        </w:pPr>
        <w:r>
          <w:fldChar w:fldCharType="begin"/>
        </w:r>
        <w:r>
          <w:instrText>PAGE   \* MERGEFORMAT</w:instrText>
        </w:r>
        <w:r>
          <w:fldChar w:fldCharType="separate"/>
        </w:r>
        <w:r w:rsidR="00EF49DE" w:rsidRPr="00EF49DE">
          <w:rPr>
            <w:noProof/>
            <w:lang w:val="zh-CN"/>
          </w:rPr>
          <w:t>-</w:t>
        </w:r>
        <w:r w:rsidR="00EF49DE">
          <w:rPr>
            <w:noProof/>
          </w:rPr>
          <w:t xml:space="preserve"> 93 -</w:t>
        </w:r>
        <w: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5F6787" w14:textId="77777777" w:rsidR="00514C00" w:rsidRDefault="00514C00">
    <w:pPr>
      <w:ind w:firstLine="48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FD355D6" w14:textId="77777777" w:rsidR="00E44E82" w:rsidRDefault="00E44E82" w:rsidP="002E18A2">
      <w:pPr>
        <w:spacing w:line="240" w:lineRule="auto"/>
        <w:ind w:firstLine="480"/>
      </w:pPr>
      <w:r>
        <w:separator/>
      </w:r>
    </w:p>
    <w:p w14:paraId="3990BA13" w14:textId="77777777" w:rsidR="00E44E82" w:rsidRDefault="00E44E82">
      <w:pPr>
        <w:ind w:firstLine="480"/>
      </w:pPr>
    </w:p>
    <w:p w14:paraId="003F41C0" w14:textId="77777777" w:rsidR="00E44E82" w:rsidRDefault="00E44E82" w:rsidP="00182BB6">
      <w:pPr>
        <w:ind w:firstLine="480"/>
      </w:pPr>
    </w:p>
  </w:footnote>
  <w:footnote w:type="continuationSeparator" w:id="0">
    <w:p w14:paraId="0203406F" w14:textId="77777777" w:rsidR="00E44E82" w:rsidRDefault="00E44E82" w:rsidP="002E18A2">
      <w:pPr>
        <w:spacing w:line="240" w:lineRule="auto"/>
        <w:ind w:firstLine="480"/>
      </w:pPr>
      <w:r>
        <w:continuationSeparator/>
      </w:r>
    </w:p>
    <w:p w14:paraId="51CB8991" w14:textId="77777777" w:rsidR="00E44E82" w:rsidRDefault="00E44E82">
      <w:pPr>
        <w:ind w:firstLine="480"/>
      </w:pPr>
    </w:p>
    <w:p w14:paraId="08696843" w14:textId="77777777" w:rsidR="00E44E82" w:rsidRDefault="00E44E82" w:rsidP="00182BB6">
      <w:pPr>
        <w:ind w:firstLine="480"/>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37E935" w14:textId="77777777" w:rsidR="00514C00" w:rsidRDefault="00514C00">
    <w:pPr>
      <w:pStyle w:val="a6"/>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C3C44B" w14:textId="2DBED92D" w:rsidR="00514C00" w:rsidRPr="00CF56D0" w:rsidRDefault="00C41227" w:rsidP="00C41227">
    <w:pPr>
      <w:pStyle w:val="a6"/>
      <w:ind w:firstLineChars="0" w:firstLine="0"/>
    </w:pPr>
    <w:r>
      <w:rPr>
        <w:rFonts w:ascii="华文楷体" w:eastAsia="华文楷体" w:hAnsi="华文楷体" w:hint="eastAsia"/>
        <w:sz w:val="21"/>
        <w:szCs w:val="21"/>
      </w:rPr>
      <w:t>巴彦淖尔市三森畜牧发展有限责任公司五原分公司胜丰镇新胜养殖基地建设项目</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0D17FC" w14:textId="77777777" w:rsidR="00514C00" w:rsidRDefault="00514C00">
    <w:pPr>
      <w:ind w:firstLineChars="0"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BD1B446"/>
    <w:multiLevelType w:val="singleLevel"/>
    <w:tmpl w:val="ABD1B446"/>
    <w:lvl w:ilvl="0">
      <w:start w:val="1"/>
      <w:numFmt w:val="decimal"/>
      <w:lvlText w:val="%1."/>
      <w:lvlJc w:val="left"/>
      <w:pPr>
        <w:tabs>
          <w:tab w:val="num" w:pos="312"/>
        </w:tabs>
        <w:ind w:left="0" w:firstLine="0"/>
      </w:pPr>
    </w:lvl>
  </w:abstractNum>
  <w:abstractNum w:abstractNumId="1">
    <w:nsid w:val="C69540F3"/>
    <w:multiLevelType w:val="singleLevel"/>
    <w:tmpl w:val="C69540F3"/>
    <w:lvl w:ilvl="0">
      <w:start w:val="1"/>
      <w:numFmt w:val="lowerLetter"/>
      <w:lvlText w:val="%1."/>
      <w:lvlJc w:val="left"/>
      <w:pPr>
        <w:tabs>
          <w:tab w:val="num" w:pos="312"/>
        </w:tabs>
      </w:pPr>
    </w:lvl>
  </w:abstractNum>
  <w:abstractNum w:abstractNumId="2">
    <w:nsid w:val="E314B009"/>
    <w:multiLevelType w:val="singleLevel"/>
    <w:tmpl w:val="E314B009"/>
    <w:lvl w:ilvl="0">
      <w:start w:val="2"/>
      <w:numFmt w:val="decimal"/>
      <w:suff w:val="nothing"/>
      <w:lvlText w:val="%1、"/>
      <w:lvlJc w:val="left"/>
    </w:lvl>
  </w:abstractNum>
  <w:abstractNum w:abstractNumId="3">
    <w:nsid w:val="E43A772E"/>
    <w:multiLevelType w:val="multilevel"/>
    <w:tmpl w:val="E43A772E"/>
    <w:lvl w:ilvl="0">
      <w:start w:val="11"/>
      <w:numFmt w:val="decimal"/>
      <w:lvlText w:val="%1"/>
      <w:lvlJc w:val="left"/>
      <w:pPr>
        <w:ind w:left="1219" w:hanging="982"/>
      </w:pPr>
      <w:rPr>
        <w:rFonts w:hint="default"/>
      </w:rPr>
    </w:lvl>
    <w:lvl w:ilvl="1">
      <w:start w:val="4"/>
      <w:numFmt w:val="decimal"/>
      <w:lvlText w:val="%1.%2"/>
      <w:lvlJc w:val="left"/>
      <w:pPr>
        <w:ind w:left="1219" w:hanging="982"/>
      </w:pPr>
      <w:rPr>
        <w:rFonts w:hint="default"/>
      </w:rPr>
    </w:lvl>
    <w:lvl w:ilvl="2">
      <w:start w:val="1"/>
      <w:numFmt w:val="decimal"/>
      <w:lvlText w:val="%1.%2.%3"/>
      <w:lvlJc w:val="left"/>
      <w:pPr>
        <w:ind w:left="1219" w:hanging="982"/>
      </w:pPr>
      <w:rPr>
        <w:rFonts w:hint="default"/>
      </w:rPr>
    </w:lvl>
    <w:lvl w:ilvl="3">
      <w:start w:val="1"/>
      <w:numFmt w:val="decimal"/>
      <w:lvlText w:val="%1.%2.%3.%4"/>
      <w:lvlJc w:val="left"/>
      <w:pPr>
        <w:ind w:left="1219" w:hanging="982"/>
      </w:pPr>
      <w:rPr>
        <w:rFonts w:ascii="Times New Roman" w:eastAsia="Times New Roman" w:hAnsi="Times New Roman" w:hint="default"/>
        <w:b/>
        <w:bCs/>
        <w:spacing w:val="-4"/>
        <w:w w:val="100"/>
        <w:sz w:val="28"/>
        <w:szCs w:val="28"/>
      </w:rPr>
    </w:lvl>
    <w:lvl w:ilvl="4">
      <w:start w:val="1"/>
      <w:numFmt w:val="decimal"/>
      <w:lvlText w:val="（%5）"/>
      <w:lvlJc w:val="left"/>
      <w:pPr>
        <w:ind w:left="1319" w:hanging="601"/>
      </w:pPr>
      <w:rPr>
        <w:rFonts w:ascii="宋体" w:eastAsia="宋体" w:hAnsi="宋体" w:hint="default"/>
        <w:w w:val="100"/>
        <w:sz w:val="22"/>
        <w:szCs w:val="22"/>
      </w:rPr>
    </w:lvl>
    <w:lvl w:ilvl="5">
      <w:numFmt w:val="bullet"/>
      <w:lvlText w:val="•"/>
      <w:lvlJc w:val="left"/>
      <w:pPr>
        <w:ind w:left="4647" w:hanging="601"/>
      </w:pPr>
      <w:rPr>
        <w:rFonts w:hint="default"/>
      </w:rPr>
    </w:lvl>
    <w:lvl w:ilvl="6">
      <w:numFmt w:val="bullet"/>
      <w:lvlText w:val="•"/>
      <w:lvlJc w:val="left"/>
      <w:pPr>
        <w:ind w:left="5479" w:hanging="601"/>
      </w:pPr>
      <w:rPr>
        <w:rFonts w:hint="default"/>
      </w:rPr>
    </w:lvl>
    <w:lvl w:ilvl="7">
      <w:numFmt w:val="bullet"/>
      <w:lvlText w:val="•"/>
      <w:lvlJc w:val="left"/>
      <w:pPr>
        <w:ind w:left="6310" w:hanging="601"/>
      </w:pPr>
      <w:rPr>
        <w:rFonts w:hint="default"/>
      </w:rPr>
    </w:lvl>
    <w:lvl w:ilvl="8">
      <w:numFmt w:val="bullet"/>
      <w:lvlText w:val="•"/>
      <w:lvlJc w:val="left"/>
      <w:pPr>
        <w:ind w:left="7142" w:hanging="601"/>
      </w:pPr>
      <w:rPr>
        <w:rFonts w:hint="default"/>
      </w:rPr>
    </w:lvl>
  </w:abstractNum>
  <w:abstractNum w:abstractNumId="4">
    <w:nsid w:val="017C2ABF"/>
    <w:multiLevelType w:val="hybridMultilevel"/>
    <w:tmpl w:val="F336E31C"/>
    <w:lvl w:ilvl="0" w:tplc="42367410">
      <w:start w:val="1"/>
      <w:numFmt w:val="decimalEnclosedCircle"/>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5">
    <w:nsid w:val="0EF8686F"/>
    <w:multiLevelType w:val="singleLevel"/>
    <w:tmpl w:val="0EF8686F"/>
    <w:lvl w:ilvl="0">
      <w:start w:val="1"/>
      <w:numFmt w:val="decimal"/>
      <w:lvlText w:val="%1."/>
      <w:lvlJc w:val="left"/>
      <w:pPr>
        <w:tabs>
          <w:tab w:val="num" w:pos="312"/>
        </w:tabs>
      </w:pPr>
    </w:lvl>
  </w:abstractNum>
  <w:abstractNum w:abstractNumId="6">
    <w:nsid w:val="0FAA1D7B"/>
    <w:multiLevelType w:val="hybridMultilevel"/>
    <w:tmpl w:val="3FE6D880"/>
    <w:lvl w:ilvl="0" w:tplc="9DC63C36">
      <w:start w:val="1"/>
      <w:numFmt w:val="japaneseCounting"/>
      <w:lvlText w:val="%1、"/>
      <w:lvlJc w:val="left"/>
      <w:pPr>
        <w:ind w:left="960" w:hanging="48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7">
    <w:nsid w:val="251342A6"/>
    <w:multiLevelType w:val="multilevel"/>
    <w:tmpl w:val="251342A6"/>
    <w:lvl w:ilvl="0">
      <w:start w:val="1"/>
      <w:numFmt w:val="decimal"/>
      <w:lvlText w:val="（%1）"/>
      <w:lvlJc w:val="left"/>
      <w:pPr>
        <w:ind w:left="1260" w:hanging="601"/>
      </w:pPr>
      <w:rPr>
        <w:rFonts w:ascii="宋体" w:eastAsia="宋体" w:hAnsi="宋体" w:hint="default"/>
        <w:w w:val="100"/>
        <w:sz w:val="22"/>
        <w:szCs w:val="22"/>
      </w:rPr>
    </w:lvl>
    <w:lvl w:ilvl="1">
      <w:numFmt w:val="bullet"/>
      <w:lvlText w:val="•"/>
      <w:lvlJc w:val="left"/>
      <w:pPr>
        <w:ind w:left="2007" w:hanging="601"/>
      </w:pPr>
      <w:rPr>
        <w:rFonts w:hint="default"/>
      </w:rPr>
    </w:lvl>
    <w:lvl w:ilvl="2">
      <w:numFmt w:val="bullet"/>
      <w:lvlText w:val="•"/>
      <w:lvlJc w:val="left"/>
      <w:pPr>
        <w:ind w:left="2756" w:hanging="601"/>
      </w:pPr>
      <w:rPr>
        <w:rFonts w:hint="default"/>
      </w:rPr>
    </w:lvl>
    <w:lvl w:ilvl="3">
      <w:numFmt w:val="bullet"/>
      <w:lvlText w:val="•"/>
      <w:lvlJc w:val="left"/>
      <w:pPr>
        <w:ind w:left="3504" w:hanging="601"/>
      </w:pPr>
      <w:rPr>
        <w:rFonts w:hint="default"/>
      </w:rPr>
    </w:lvl>
    <w:lvl w:ilvl="4">
      <w:numFmt w:val="bullet"/>
      <w:lvlText w:val="•"/>
      <w:lvlJc w:val="left"/>
      <w:pPr>
        <w:ind w:left="4253" w:hanging="601"/>
      </w:pPr>
      <w:rPr>
        <w:rFonts w:hint="default"/>
      </w:rPr>
    </w:lvl>
    <w:lvl w:ilvl="5">
      <w:numFmt w:val="bullet"/>
      <w:lvlText w:val="•"/>
      <w:lvlJc w:val="left"/>
      <w:pPr>
        <w:ind w:left="5002" w:hanging="601"/>
      </w:pPr>
      <w:rPr>
        <w:rFonts w:hint="default"/>
      </w:rPr>
    </w:lvl>
    <w:lvl w:ilvl="6">
      <w:numFmt w:val="bullet"/>
      <w:lvlText w:val="•"/>
      <w:lvlJc w:val="left"/>
      <w:pPr>
        <w:ind w:left="5750" w:hanging="601"/>
      </w:pPr>
      <w:rPr>
        <w:rFonts w:hint="default"/>
      </w:rPr>
    </w:lvl>
    <w:lvl w:ilvl="7">
      <w:numFmt w:val="bullet"/>
      <w:lvlText w:val="•"/>
      <w:lvlJc w:val="left"/>
      <w:pPr>
        <w:ind w:left="6499" w:hanging="601"/>
      </w:pPr>
      <w:rPr>
        <w:rFonts w:hint="default"/>
      </w:rPr>
    </w:lvl>
    <w:lvl w:ilvl="8">
      <w:numFmt w:val="bullet"/>
      <w:lvlText w:val="•"/>
      <w:lvlJc w:val="left"/>
      <w:pPr>
        <w:ind w:left="7248" w:hanging="601"/>
      </w:pPr>
      <w:rPr>
        <w:rFonts w:hint="default"/>
      </w:rPr>
    </w:lvl>
  </w:abstractNum>
  <w:abstractNum w:abstractNumId="8">
    <w:nsid w:val="280618E2"/>
    <w:multiLevelType w:val="multilevel"/>
    <w:tmpl w:val="280618E2"/>
    <w:lvl w:ilvl="0">
      <w:start w:val="1"/>
      <w:numFmt w:val="decimal"/>
      <w:lvlText w:val="%1）"/>
      <w:lvlJc w:val="left"/>
      <w:pPr>
        <w:ind w:left="840" w:hanging="36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9">
    <w:nsid w:val="3C85187D"/>
    <w:multiLevelType w:val="singleLevel"/>
    <w:tmpl w:val="3C85187D"/>
    <w:lvl w:ilvl="0">
      <w:start w:val="8"/>
      <w:numFmt w:val="decimal"/>
      <w:suff w:val="nothing"/>
      <w:lvlText w:val="%1）"/>
      <w:lvlJc w:val="left"/>
    </w:lvl>
  </w:abstractNum>
  <w:abstractNum w:abstractNumId="10">
    <w:nsid w:val="41C327CD"/>
    <w:multiLevelType w:val="multilevel"/>
    <w:tmpl w:val="E2705EAC"/>
    <w:lvl w:ilvl="0">
      <w:start w:val="1"/>
      <w:numFmt w:val="decimal"/>
      <w:suff w:val="space"/>
      <w:lvlText w:val="%1."/>
      <w:lvlJc w:val="left"/>
      <w:pPr>
        <w:ind w:left="2858" w:hanging="590"/>
      </w:pPr>
      <w:rPr>
        <w:rFonts w:ascii="黑体" w:eastAsia="黑体" w:hAnsi="Times New Roman" w:cs="Times New Roman" w:hint="eastAsia"/>
        <w:b w:val="0"/>
        <w:bCs w:val="0"/>
        <w:i w:val="0"/>
        <w:iCs w:val="0"/>
        <w:caps w:val="0"/>
        <w:smallCaps w:val="0"/>
        <w:strike w:val="0"/>
        <w:dstrike w:val="0"/>
        <w:snapToGrid w:val="0"/>
        <w:color w:val="000000"/>
        <w:spacing w:val="0"/>
        <w:w w:val="0"/>
        <w:kern w:val="0"/>
        <w:positio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1.%2"/>
      <w:lvlJc w:val="left"/>
      <w:pPr>
        <w:ind w:left="860" w:hanging="576"/>
      </w:pPr>
      <w:rPr>
        <w:rFonts w:ascii="黑体" w:eastAsia="黑体" w:hAnsi="Times New Roman" w:cs="Times New Roman" w:hint="eastAsia"/>
        <w:b w:val="0"/>
        <w:bCs w:val="0"/>
        <w:i w:val="0"/>
        <w:iCs w:val="0"/>
        <w:caps w:val="0"/>
        <w:smallCaps w:val="0"/>
        <w:strike w:val="0"/>
        <w:dstrike w:val="0"/>
        <w:snapToGrid w:val="0"/>
        <w:color w:val="000000"/>
        <w:spacing w:val="0"/>
        <w:w w:val="0"/>
        <w:kern w:val="0"/>
        <w:positio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space"/>
      <w:lvlText w:val="%1.%2.%3"/>
      <w:lvlJc w:val="left"/>
      <w:pPr>
        <w:ind w:left="1855" w:hanging="1855"/>
      </w:pPr>
      <w:rPr>
        <w:rFonts w:ascii="黑体" w:eastAsia="黑体" w:hAnsi="Times New Roman" w:cs="Times New Roman" w:hint="eastAsia"/>
        <w:b w:val="0"/>
        <w:bCs w:val="0"/>
        <w:i w:val="0"/>
        <w:iCs w:val="0"/>
        <w:caps w:val="0"/>
        <w:smallCaps w:val="0"/>
        <w:strike w:val="0"/>
        <w:dstrike w:val="0"/>
        <w:snapToGrid w:val="0"/>
        <w:color w:val="000000"/>
        <w:spacing w:val="0"/>
        <w:w w:val="0"/>
        <w:kern w:val="0"/>
        <w:positio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nothing"/>
      <w:lvlText w:val="%1.%2.%3.%4"/>
      <w:lvlJc w:val="left"/>
      <w:pPr>
        <w:ind w:left="1885" w:hanging="1034"/>
      </w:pPr>
      <w:rPr>
        <w:rFonts w:ascii="黑体" w:eastAsia="黑体" w:hAnsi="Times New Roman" w:cs="Times New Roman" w:hint="eastAsia"/>
        <w:b w:val="0"/>
        <w:bCs w:val="0"/>
        <w:i w:val="0"/>
        <w:iCs w:val="0"/>
        <w:caps w:val="0"/>
        <w:smallCaps w:val="0"/>
        <w:strike w:val="0"/>
        <w:dstrike w:val="0"/>
        <w:snapToGrid w:val="0"/>
        <w:color w:val="000000"/>
        <w:spacing w:val="0"/>
        <w:w w:val="0"/>
        <w:kern w:val="0"/>
        <w:positio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EnclosedCircle"/>
      <w:lvlText w:val="%5"/>
      <w:lvlJc w:val="left"/>
      <w:pPr>
        <w:ind w:left="530" w:hanging="360"/>
      </w:pPr>
      <w:rPr>
        <w:rFonts w:cs="Times New Roman" w:hint="default"/>
      </w:rPr>
    </w:lvl>
    <w:lvl w:ilvl="5">
      <w:start w:val="1"/>
      <w:numFmt w:val="decimalEnclosedParen"/>
      <w:lvlText w:val="%6"/>
      <w:lvlJc w:val="left"/>
      <w:pPr>
        <w:ind w:left="530" w:hanging="360"/>
      </w:pPr>
      <w:rPr>
        <w:rFonts w:hint="default"/>
      </w:rPr>
    </w:lvl>
    <w:lvl w:ilvl="6">
      <w:start w:val="1"/>
      <w:numFmt w:val="decimal"/>
      <w:lvlText w:val="（%7）"/>
      <w:lvlJc w:val="left"/>
      <w:pPr>
        <w:ind w:left="890" w:hanging="720"/>
      </w:pPr>
      <w:rPr>
        <w:rFonts w:hint="default"/>
      </w:rPr>
    </w:lvl>
    <w:lvl w:ilvl="7" w:tentative="1">
      <w:start w:val="1"/>
      <w:numFmt w:val="decimal"/>
      <w:lvlText w:val="%1.%2.%3.%4.%5.%6.%7.%8"/>
      <w:lvlJc w:val="left"/>
      <w:pPr>
        <w:tabs>
          <w:tab w:val="left" w:pos="1610"/>
        </w:tabs>
        <w:ind w:left="1610" w:hanging="1440"/>
      </w:pPr>
      <w:rPr>
        <w:rFonts w:cs="Times New Roman" w:hint="eastAsia"/>
      </w:rPr>
    </w:lvl>
    <w:lvl w:ilvl="8" w:tentative="1">
      <w:start w:val="1"/>
      <w:numFmt w:val="decimal"/>
      <w:lvlText w:val="%1.%2.%3.%4.%5.%6.%7.%8.%9"/>
      <w:lvlJc w:val="left"/>
      <w:pPr>
        <w:tabs>
          <w:tab w:val="left" w:pos="1754"/>
        </w:tabs>
        <w:ind w:left="1754" w:hanging="1584"/>
      </w:pPr>
      <w:rPr>
        <w:rFonts w:cs="Times New Roman" w:hint="eastAsia"/>
      </w:rPr>
    </w:lvl>
  </w:abstractNum>
  <w:abstractNum w:abstractNumId="11">
    <w:nsid w:val="58F70BDF"/>
    <w:multiLevelType w:val="singleLevel"/>
    <w:tmpl w:val="58F70BDF"/>
    <w:lvl w:ilvl="0">
      <w:start w:val="2"/>
      <w:numFmt w:val="decimal"/>
      <w:suff w:val="nothing"/>
      <w:lvlText w:val="%1、"/>
      <w:lvlJc w:val="left"/>
    </w:lvl>
  </w:abstractNum>
  <w:abstractNum w:abstractNumId="12">
    <w:nsid w:val="58F9C985"/>
    <w:multiLevelType w:val="singleLevel"/>
    <w:tmpl w:val="58F9C985"/>
    <w:lvl w:ilvl="0">
      <w:start w:val="2"/>
      <w:numFmt w:val="decimal"/>
      <w:suff w:val="nothing"/>
      <w:lvlText w:val="（%1）"/>
      <w:lvlJc w:val="left"/>
    </w:lvl>
  </w:abstractNum>
  <w:abstractNum w:abstractNumId="13">
    <w:nsid w:val="71296F55"/>
    <w:multiLevelType w:val="hybridMultilevel"/>
    <w:tmpl w:val="0A7CB0EA"/>
    <w:lvl w:ilvl="0" w:tplc="944A7050">
      <w:start w:val="1"/>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4">
    <w:nsid w:val="743A155D"/>
    <w:multiLevelType w:val="singleLevel"/>
    <w:tmpl w:val="743A155D"/>
    <w:lvl w:ilvl="0">
      <w:start w:val="1"/>
      <w:numFmt w:val="decimal"/>
      <w:suff w:val="nothing"/>
      <w:lvlText w:val="（%1）"/>
      <w:lvlJc w:val="left"/>
    </w:lvl>
  </w:abstractNum>
  <w:abstractNum w:abstractNumId="15">
    <w:nsid w:val="78EA01EF"/>
    <w:multiLevelType w:val="hybridMultilevel"/>
    <w:tmpl w:val="0A6C402A"/>
    <w:lvl w:ilvl="0" w:tplc="19C60660">
      <w:start w:val="1"/>
      <w:numFmt w:val="japaneseCounting"/>
      <w:lvlText w:val="%1、"/>
      <w:lvlJc w:val="left"/>
      <w:pPr>
        <w:ind w:left="960" w:hanging="48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num w:numId="1">
    <w:abstractNumId w:val="8"/>
  </w:num>
  <w:num w:numId="2">
    <w:abstractNumId w:val="10"/>
  </w:num>
  <w:num w:numId="3">
    <w:abstractNumId w:val="4"/>
  </w:num>
  <w:num w:numId="4">
    <w:abstractNumId w:val="6"/>
  </w:num>
  <w:num w:numId="5">
    <w:abstractNumId w:val="13"/>
  </w:num>
  <w:num w:numId="6">
    <w:abstractNumId w:val="5"/>
  </w:num>
  <w:num w:numId="7">
    <w:abstractNumId w:val="0"/>
    <w:lvlOverride w:ilvl="0">
      <w:startOverride w:val="1"/>
    </w:lvlOverride>
  </w:num>
  <w:num w:numId="8">
    <w:abstractNumId w:val="2"/>
  </w:num>
  <w:num w:numId="9">
    <w:abstractNumId w:val="12"/>
  </w:num>
  <w:num w:numId="10">
    <w:abstractNumId w:val="7"/>
  </w:num>
  <w:num w:numId="11">
    <w:abstractNumId w:val="1"/>
  </w:num>
  <w:num w:numId="12">
    <w:abstractNumId w:val="3"/>
  </w:num>
  <w:num w:numId="13">
    <w:abstractNumId w:val="11"/>
  </w:num>
  <w:num w:numId="14">
    <w:abstractNumId w:val="15"/>
  </w:num>
  <w:num w:numId="15">
    <w:abstractNumId w:val="14"/>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gutterAtTop/>
  <w:hideSpellingErrors/>
  <w:defaultTabStop w:val="420"/>
  <w:drawingGridHorizontalSpacing w:val="120"/>
  <w:drawingGridVerticalSpacing w:val="163"/>
  <w:displayHorizontalDrawingGridEvery w:val="0"/>
  <w:displayVerticalDrawingGridEvery w:val="2"/>
  <w:characterSpacingControl w:val="compressPunctuation"/>
  <w:hdrShapeDefaults>
    <o:shapedefaults v:ext="edit" spidmax="36865" fillcolor="white">
      <v:fill color="white"/>
      <o:colormru v:ext="edit" colors="#036"/>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14A2"/>
    <w:rsid w:val="00000098"/>
    <w:rsid w:val="000003C2"/>
    <w:rsid w:val="00000777"/>
    <w:rsid w:val="00000CF0"/>
    <w:rsid w:val="00000E94"/>
    <w:rsid w:val="000013D6"/>
    <w:rsid w:val="00001AD7"/>
    <w:rsid w:val="00002925"/>
    <w:rsid w:val="0000311E"/>
    <w:rsid w:val="0000317A"/>
    <w:rsid w:val="00003189"/>
    <w:rsid w:val="0000366E"/>
    <w:rsid w:val="0000427E"/>
    <w:rsid w:val="00004647"/>
    <w:rsid w:val="00005A39"/>
    <w:rsid w:val="00005ED5"/>
    <w:rsid w:val="00006083"/>
    <w:rsid w:val="00006412"/>
    <w:rsid w:val="00006AA7"/>
    <w:rsid w:val="000076FD"/>
    <w:rsid w:val="00007B11"/>
    <w:rsid w:val="00010750"/>
    <w:rsid w:val="00010C6E"/>
    <w:rsid w:val="00010D14"/>
    <w:rsid w:val="00011584"/>
    <w:rsid w:val="00011A62"/>
    <w:rsid w:val="00012557"/>
    <w:rsid w:val="00013AD0"/>
    <w:rsid w:val="00013D16"/>
    <w:rsid w:val="00014005"/>
    <w:rsid w:val="00014184"/>
    <w:rsid w:val="0001450A"/>
    <w:rsid w:val="00014531"/>
    <w:rsid w:val="00014A6E"/>
    <w:rsid w:val="0001515A"/>
    <w:rsid w:val="0001554D"/>
    <w:rsid w:val="00015A18"/>
    <w:rsid w:val="0001616B"/>
    <w:rsid w:val="000162E2"/>
    <w:rsid w:val="000168CD"/>
    <w:rsid w:val="000170D7"/>
    <w:rsid w:val="00017266"/>
    <w:rsid w:val="000177D4"/>
    <w:rsid w:val="000217FE"/>
    <w:rsid w:val="0002217B"/>
    <w:rsid w:val="000238F3"/>
    <w:rsid w:val="00024180"/>
    <w:rsid w:val="00024287"/>
    <w:rsid w:val="0002693F"/>
    <w:rsid w:val="00026AB5"/>
    <w:rsid w:val="00026D25"/>
    <w:rsid w:val="00026E3B"/>
    <w:rsid w:val="0002798E"/>
    <w:rsid w:val="0003033B"/>
    <w:rsid w:val="0003053F"/>
    <w:rsid w:val="000307C0"/>
    <w:rsid w:val="00030C18"/>
    <w:rsid w:val="00032F70"/>
    <w:rsid w:val="00033205"/>
    <w:rsid w:val="00033359"/>
    <w:rsid w:val="00033493"/>
    <w:rsid w:val="000336FD"/>
    <w:rsid w:val="00033F2F"/>
    <w:rsid w:val="000344E3"/>
    <w:rsid w:val="00034D6A"/>
    <w:rsid w:val="000351D9"/>
    <w:rsid w:val="00035B43"/>
    <w:rsid w:val="00036850"/>
    <w:rsid w:val="00040C00"/>
    <w:rsid w:val="00041391"/>
    <w:rsid w:val="0004205A"/>
    <w:rsid w:val="0004254E"/>
    <w:rsid w:val="00042A80"/>
    <w:rsid w:val="00042D03"/>
    <w:rsid w:val="0004313F"/>
    <w:rsid w:val="00044BDB"/>
    <w:rsid w:val="00045214"/>
    <w:rsid w:val="00046007"/>
    <w:rsid w:val="00046B35"/>
    <w:rsid w:val="000478C8"/>
    <w:rsid w:val="00047A49"/>
    <w:rsid w:val="000503AC"/>
    <w:rsid w:val="00050759"/>
    <w:rsid w:val="0005101D"/>
    <w:rsid w:val="000524D8"/>
    <w:rsid w:val="00053CBF"/>
    <w:rsid w:val="00053E2E"/>
    <w:rsid w:val="00054E57"/>
    <w:rsid w:val="00055E05"/>
    <w:rsid w:val="00055F31"/>
    <w:rsid w:val="00057443"/>
    <w:rsid w:val="00057678"/>
    <w:rsid w:val="00057A23"/>
    <w:rsid w:val="00060DE1"/>
    <w:rsid w:val="000619DE"/>
    <w:rsid w:val="000619F6"/>
    <w:rsid w:val="00062317"/>
    <w:rsid w:val="00064572"/>
    <w:rsid w:val="00066AD7"/>
    <w:rsid w:val="00067202"/>
    <w:rsid w:val="000672CB"/>
    <w:rsid w:val="0006733E"/>
    <w:rsid w:val="000702FC"/>
    <w:rsid w:val="00070403"/>
    <w:rsid w:val="000709DD"/>
    <w:rsid w:val="0007103F"/>
    <w:rsid w:val="0007189F"/>
    <w:rsid w:val="00071FC2"/>
    <w:rsid w:val="00074460"/>
    <w:rsid w:val="0007576B"/>
    <w:rsid w:val="00075C74"/>
    <w:rsid w:val="00076470"/>
    <w:rsid w:val="00076F65"/>
    <w:rsid w:val="00076FF3"/>
    <w:rsid w:val="00077768"/>
    <w:rsid w:val="00077821"/>
    <w:rsid w:val="00077AB6"/>
    <w:rsid w:val="000801E8"/>
    <w:rsid w:val="0008043C"/>
    <w:rsid w:val="00080B32"/>
    <w:rsid w:val="000818C5"/>
    <w:rsid w:val="00081AB3"/>
    <w:rsid w:val="0008202C"/>
    <w:rsid w:val="000820A3"/>
    <w:rsid w:val="00082F56"/>
    <w:rsid w:val="00083E1E"/>
    <w:rsid w:val="00086106"/>
    <w:rsid w:val="0008647B"/>
    <w:rsid w:val="00086A86"/>
    <w:rsid w:val="00087841"/>
    <w:rsid w:val="000907D0"/>
    <w:rsid w:val="00090D2D"/>
    <w:rsid w:val="00091083"/>
    <w:rsid w:val="000914A0"/>
    <w:rsid w:val="0009151A"/>
    <w:rsid w:val="0009201D"/>
    <w:rsid w:val="00092035"/>
    <w:rsid w:val="0009241E"/>
    <w:rsid w:val="00093646"/>
    <w:rsid w:val="000936CB"/>
    <w:rsid w:val="00093A9D"/>
    <w:rsid w:val="00093DE8"/>
    <w:rsid w:val="00095722"/>
    <w:rsid w:val="0009574C"/>
    <w:rsid w:val="000962DC"/>
    <w:rsid w:val="00097530"/>
    <w:rsid w:val="000A0049"/>
    <w:rsid w:val="000A0A8B"/>
    <w:rsid w:val="000A0B28"/>
    <w:rsid w:val="000A1749"/>
    <w:rsid w:val="000A1A2E"/>
    <w:rsid w:val="000A2966"/>
    <w:rsid w:val="000A33EE"/>
    <w:rsid w:val="000A43F9"/>
    <w:rsid w:val="000A543B"/>
    <w:rsid w:val="000A676C"/>
    <w:rsid w:val="000A6C8A"/>
    <w:rsid w:val="000A6D2B"/>
    <w:rsid w:val="000A7321"/>
    <w:rsid w:val="000B0153"/>
    <w:rsid w:val="000B094D"/>
    <w:rsid w:val="000B0B9D"/>
    <w:rsid w:val="000B114F"/>
    <w:rsid w:val="000B16B9"/>
    <w:rsid w:val="000B19FA"/>
    <w:rsid w:val="000B1E16"/>
    <w:rsid w:val="000B3676"/>
    <w:rsid w:val="000B4222"/>
    <w:rsid w:val="000B44C0"/>
    <w:rsid w:val="000B4A72"/>
    <w:rsid w:val="000B502A"/>
    <w:rsid w:val="000B548D"/>
    <w:rsid w:val="000B6245"/>
    <w:rsid w:val="000B69A6"/>
    <w:rsid w:val="000B7C29"/>
    <w:rsid w:val="000C0252"/>
    <w:rsid w:val="000C08D1"/>
    <w:rsid w:val="000C16A3"/>
    <w:rsid w:val="000C192C"/>
    <w:rsid w:val="000C1B14"/>
    <w:rsid w:val="000C1CDC"/>
    <w:rsid w:val="000C28E9"/>
    <w:rsid w:val="000C2B7F"/>
    <w:rsid w:val="000C2BDF"/>
    <w:rsid w:val="000C378E"/>
    <w:rsid w:val="000C39B0"/>
    <w:rsid w:val="000C4411"/>
    <w:rsid w:val="000C4CD8"/>
    <w:rsid w:val="000C5426"/>
    <w:rsid w:val="000C552E"/>
    <w:rsid w:val="000C6155"/>
    <w:rsid w:val="000C68FF"/>
    <w:rsid w:val="000C73C4"/>
    <w:rsid w:val="000C7DA2"/>
    <w:rsid w:val="000D01E1"/>
    <w:rsid w:val="000D063B"/>
    <w:rsid w:val="000D216F"/>
    <w:rsid w:val="000D21F5"/>
    <w:rsid w:val="000D314F"/>
    <w:rsid w:val="000D4057"/>
    <w:rsid w:val="000D4BF4"/>
    <w:rsid w:val="000D57FE"/>
    <w:rsid w:val="000D63CB"/>
    <w:rsid w:val="000D6D94"/>
    <w:rsid w:val="000D6F41"/>
    <w:rsid w:val="000D71BD"/>
    <w:rsid w:val="000E0A89"/>
    <w:rsid w:val="000E0DC8"/>
    <w:rsid w:val="000E0EEA"/>
    <w:rsid w:val="000E149A"/>
    <w:rsid w:val="000E2107"/>
    <w:rsid w:val="000E257A"/>
    <w:rsid w:val="000E2968"/>
    <w:rsid w:val="000E2A00"/>
    <w:rsid w:val="000E2D85"/>
    <w:rsid w:val="000E4A5C"/>
    <w:rsid w:val="000E5E01"/>
    <w:rsid w:val="000E7AB8"/>
    <w:rsid w:val="000F0AE5"/>
    <w:rsid w:val="000F15C5"/>
    <w:rsid w:val="000F1648"/>
    <w:rsid w:val="000F1E7C"/>
    <w:rsid w:val="000F2401"/>
    <w:rsid w:val="000F2E79"/>
    <w:rsid w:val="000F4EEF"/>
    <w:rsid w:val="000F5ED7"/>
    <w:rsid w:val="000F5FEF"/>
    <w:rsid w:val="000F6FDF"/>
    <w:rsid w:val="000F73F3"/>
    <w:rsid w:val="000F7456"/>
    <w:rsid w:val="000F760E"/>
    <w:rsid w:val="000F7AA8"/>
    <w:rsid w:val="000F7C5F"/>
    <w:rsid w:val="00100672"/>
    <w:rsid w:val="001009A2"/>
    <w:rsid w:val="00100B30"/>
    <w:rsid w:val="00103A7C"/>
    <w:rsid w:val="0010415D"/>
    <w:rsid w:val="00104447"/>
    <w:rsid w:val="0010458F"/>
    <w:rsid w:val="001057F8"/>
    <w:rsid w:val="001060FC"/>
    <w:rsid w:val="00106169"/>
    <w:rsid w:val="00107078"/>
    <w:rsid w:val="00107443"/>
    <w:rsid w:val="001077B0"/>
    <w:rsid w:val="001077B3"/>
    <w:rsid w:val="00111754"/>
    <w:rsid w:val="001117CA"/>
    <w:rsid w:val="00111A4D"/>
    <w:rsid w:val="00111ECC"/>
    <w:rsid w:val="001128EB"/>
    <w:rsid w:val="00112B62"/>
    <w:rsid w:val="00113313"/>
    <w:rsid w:val="0011331B"/>
    <w:rsid w:val="0011358D"/>
    <w:rsid w:val="001138BA"/>
    <w:rsid w:val="00113C4D"/>
    <w:rsid w:val="00113EEF"/>
    <w:rsid w:val="00113F9F"/>
    <w:rsid w:val="00114020"/>
    <w:rsid w:val="00114D22"/>
    <w:rsid w:val="0011671C"/>
    <w:rsid w:val="00116A0A"/>
    <w:rsid w:val="0012040F"/>
    <w:rsid w:val="00124239"/>
    <w:rsid w:val="0012477A"/>
    <w:rsid w:val="00124FAC"/>
    <w:rsid w:val="00124FCE"/>
    <w:rsid w:val="00125FCF"/>
    <w:rsid w:val="0012685A"/>
    <w:rsid w:val="00126B5D"/>
    <w:rsid w:val="001279AB"/>
    <w:rsid w:val="00127A0C"/>
    <w:rsid w:val="001301AD"/>
    <w:rsid w:val="0013058D"/>
    <w:rsid w:val="00130E5D"/>
    <w:rsid w:val="001311B8"/>
    <w:rsid w:val="001312CE"/>
    <w:rsid w:val="0013164A"/>
    <w:rsid w:val="00131741"/>
    <w:rsid w:val="00132310"/>
    <w:rsid w:val="00133AF3"/>
    <w:rsid w:val="00133F47"/>
    <w:rsid w:val="0013567A"/>
    <w:rsid w:val="00135B20"/>
    <w:rsid w:val="00135BF7"/>
    <w:rsid w:val="00135D32"/>
    <w:rsid w:val="00136279"/>
    <w:rsid w:val="001369DE"/>
    <w:rsid w:val="00137243"/>
    <w:rsid w:val="0013745F"/>
    <w:rsid w:val="001375C6"/>
    <w:rsid w:val="00142338"/>
    <w:rsid w:val="00142B86"/>
    <w:rsid w:val="00143F0A"/>
    <w:rsid w:val="00143F81"/>
    <w:rsid w:val="001445F0"/>
    <w:rsid w:val="0014493A"/>
    <w:rsid w:val="0014615A"/>
    <w:rsid w:val="001478EC"/>
    <w:rsid w:val="001500F6"/>
    <w:rsid w:val="00150345"/>
    <w:rsid w:val="00150F25"/>
    <w:rsid w:val="001512B8"/>
    <w:rsid w:val="001514A5"/>
    <w:rsid w:val="00151B1F"/>
    <w:rsid w:val="00153828"/>
    <w:rsid w:val="00154BFF"/>
    <w:rsid w:val="00154E02"/>
    <w:rsid w:val="001555EB"/>
    <w:rsid w:val="00156292"/>
    <w:rsid w:val="001569A5"/>
    <w:rsid w:val="00156A6A"/>
    <w:rsid w:val="001573C5"/>
    <w:rsid w:val="001573F7"/>
    <w:rsid w:val="00160362"/>
    <w:rsid w:val="00160BA1"/>
    <w:rsid w:val="00160F5C"/>
    <w:rsid w:val="00161328"/>
    <w:rsid w:val="001616AC"/>
    <w:rsid w:val="00161ADE"/>
    <w:rsid w:val="00161C5C"/>
    <w:rsid w:val="0016266F"/>
    <w:rsid w:val="00162B8F"/>
    <w:rsid w:val="00162BB4"/>
    <w:rsid w:val="00163A0B"/>
    <w:rsid w:val="00164B74"/>
    <w:rsid w:val="00164CCC"/>
    <w:rsid w:val="00166635"/>
    <w:rsid w:val="00167D0E"/>
    <w:rsid w:val="00170085"/>
    <w:rsid w:val="00170998"/>
    <w:rsid w:val="001711D9"/>
    <w:rsid w:val="00171D3B"/>
    <w:rsid w:val="00171F45"/>
    <w:rsid w:val="00171FF3"/>
    <w:rsid w:val="00174488"/>
    <w:rsid w:val="00174ABA"/>
    <w:rsid w:val="00174F22"/>
    <w:rsid w:val="00175978"/>
    <w:rsid w:val="00175B9B"/>
    <w:rsid w:val="00175C16"/>
    <w:rsid w:val="0017716C"/>
    <w:rsid w:val="0017767F"/>
    <w:rsid w:val="00180885"/>
    <w:rsid w:val="0018105E"/>
    <w:rsid w:val="00181F74"/>
    <w:rsid w:val="00182285"/>
    <w:rsid w:val="00182BB6"/>
    <w:rsid w:val="00182C63"/>
    <w:rsid w:val="00182CA8"/>
    <w:rsid w:val="00182D53"/>
    <w:rsid w:val="00183095"/>
    <w:rsid w:val="001842BC"/>
    <w:rsid w:val="00184B2B"/>
    <w:rsid w:val="00184E43"/>
    <w:rsid w:val="0018522D"/>
    <w:rsid w:val="00185553"/>
    <w:rsid w:val="00185895"/>
    <w:rsid w:val="00185DB6"/>
    <w:rsid w:val="001872F3"/>
    <w:rsid w:val="00191434"/>
    <w:rsid w:val="001922C9"/>
    <w:rsid w:val="00192CA0"/>
    <w:rsid w:val="001933EB"/>
    <w:rsid w:val="00193EB1"/>
    <w:rsid w:val="00194230"/>
    <w:rsid w:val="00194C5A"/>
    <w:rsid w:val="00194EE7"/>
    <w:rsid w:val="00196338"/>
    <w:rsid w:val="00196659"/>
    <w:rsid w:val="00196C0F"/>
    <w:rsid w:val="0019735E"/>
    <w:rsid w:val="00197424"/>
    <w:rsid w:val="00197D41"/>
    <w:rsid w:val="001A05AE"/>
    <w:rsid w:val="001A1354"/>
    <w:rsid w:val="001A1C43"/>
    <w:rsid w:val="001A1DC1"/>
    <w:rsid w:val="001A320E"/>
    <w:rsid w:val="001A3A81"/>
    <w:rsid w:val="001A4625"/>
    <w:rsid w:val="001A53F2"/>
    <w:rsid w:val="001A5C4A"/>
    <w:rsid w:val="001A6F40"/>
    <w:rsid w:val="001A7E21"/>
    <w:rsid w:val="001A7F92"/>
    <w:rsid w:val="001B04EF"/>
    <w:rsid w:val="001B08E7"/>
    <w:rsid w:val="001B09DC"/>
    <w:rsid w:val="001B0CF4"/>
    <w:rsid w:val="001B13E2"/>
    <w:rsid w:val="001B193D"/>
    <w:rsid w:val="001B2145"/>
    <w:rsid w:val="001B5452"/>
    <w:rsid w:val="001B55C5"/>
    <w:rsid w:val="001B5F4A"/>
    <w:rsid w:val="001B614F"/>
    <w:rsid w:val="001B68C4"/>
    <w:rsid w:val="001B6EE9"/>
    <w:rsid w:val="001B7229"/>
    <w:rsid w:val="001B75A9"/>
    <w:rsid w:val="001B7835"/>
    <w:rsid w:val="001B7928"/>
    <w:rsid w:val="001C037B"/>
    <w:rsid w:val="001C0A0D"/>
    <w:rsid w:val="001C0B7F"/>
    <w:rsid w:val="001C1884"/>
    <w:rsid w:val="001C1B7C"/>
    <w:rsid w:val="001C275B"/>
    <w:rsid w:val="001C3634"/>
    <w:rsid w:val="001C3AB9"/>
    <w:rsid w:val="001C430F"/>
    <w:rsid w:val="001C495C"/>
    <w:rsid w:val="001C5483"/>
    <w:rsid w:val="001C5846"/>
    <w:rsid w:val="001C5B53"/>
    <w:rsid w:val="001C6EBC"/>
    <w:rsid w:val="001C70BC"/>
    <w:rsid w:val="001C75BF"/>
    <w:rsid w:val="001D0321"/>
    <w:rsid w:val="001D05AF"/>
    <w:rsid w:val="001D09C6"/>
    <w:rsid w:val="001D0A06"/>
    <w:rsid w:val="001D1174"/>
    <w:rsid w:val="001D16E7"/>
    <w:rsid w:val="001D2002"/>
    <w:rsid w:val="001D24C1"/>
    <w:rsid w:val="001D3710"/>
    <w:rsid w:val="001D4BEF"/>
    <w:rsid w:val="001D6456"/>
    <w:rsid w:val="001D64D5"/>
    <w:rsid w:val="001D69BA"/>
    <w:rsid w:val="001D723F"/>
    <w:rsid w:val="001D7C24"/>
    <w:rsid w:val="001D7DD2"/>
    <w:rsid w:val="001E01D4"/>
    <w:rsid w:val="001E1132"/>
    <w:rsid w:val="001E13DE"/>
    <w:rsid w:val="001E1999"/>
    <w:rsid w:val="001E1BFD"/>
    <w:rsid w:val="001E1D68"/>
    <w:rsid w:val="001E23F4"/>
    <w:rsid w:val="001E2AC1"/>
    <w:rsid w:val="001E3218"/>
    <w:rsid w:val="001E388D"/>
    <w:rsid w:val="001E39AF"/>
    <w:rsid w:val="001E3BD4"/>
    <w:rsid w:val="001E4028"/>
    <w:rsid w:val="001E4204"/>
    <w:rsid w:val="001E4B72"/>
    <w:rsid w:val="001E5950"/>
    <w:rsid w:val="001E68FC"/>
    <w:rsid w:val="001E71D5"/>
    <w:rsid w:val="001E7919"/>
    <w:rsid w:val="001E7E63"/>
    <w:rsid w:val="001F0437"/>
    <w:rsid w:val="001F0F5B"/>
    <w:rsid w:val="001F1541"/>
    <w:rsid w:val="001F22AA"/>
    <w:rsid w:val="001F2401"/>
    <w:rsid w:val="001F2605"/>
    <w:rsid w:val="001F296A"/>
    <w:rsid w:val="001F2A8B"/>
    <w:rsid w:val="001F3580"/>
    <w:rsid w:val="001F459E"/>
    <w:rsid w:val="001F4FBB"/>
    <w:rsid w:val="001F4FE8"/>
    <w:rsid w:val="001F5002"/>
    <w:rsid w:val="001F5830"/>
    <w:rsid w:val="001F5949"/>
    <w:rsid w:val="001F692C"/>
    <w:rsid w:val="001F6965"/>
    <w:rsid w:val="001F6A43"/>
    <w:rsid w:val="001F6E90"/>
    <w:rsid w:val="001F7528"/>
    <w:rsid w:val="001F7A5D"/>
    <w:rsid w:val="001F7B46"/>
    <w:rsid w:val="001F7DC7"/>
    <w:rsid w:val="001F7EFF"/>
    <w:rsid w:val="0020081A"/>
    <w:rsid w:val="00200A3D"/>
    <w:rsid w:val="00201526"/>
    <w:rsid w:val="00201B8E"/>
    <w:rsid w:val="0020221B"/>
    <w:rsid w:val="00202282"/>
    <w:rsid w:val="00202D8E"/>
    <w:rsid w:val="00202E81"/>
    <w:rsid w:val="00203319"/>
    <w:rsid w:val="002037F3"/>
    <w:rsid w:val="00203939"/>
    <w:rsid w:val="00203BF3"/>
    <w:rsid w:val="00204ACF"/>
    <w:rsid w:val="00205673"/>
    <w:rsid w:val="00205F32"/>
    <w:rsid w:val="002065DA"/>
    <w:rsid w:val="002073C0"/>
    <w:rsid w:val="00207A22"/>
    <w:rsid w:val="00210A54"/>
    <w:rsid w:val="00210D94"/>
    <w:rsid w:val="00211408"/>
    <w:rsid w:val="002114A4"/>
    <w:rsid w:val="00211BD7"/>
    <w:rsid w:val="002120B0"/>
    <w:rsid w:val="002126B4"/>
    <w:rsid w:val="00212975"/>
    <w:rsid w:val="00212BB0"/>
    <w:rsid w:val="00213D58"/>
    <w:rsid w:val="00213F5E"/>
    <w:rsid w:val="002155D1"/>
    <w:rsid w:val="00215AC7"/>
    <w:rsid w:val="002160BC"/>
    <w:rsid w:val="002170AE"/>
    <w:rsid w:val="00217D38"/>
    <w:rsid w:val="00220C32"/>
    <w:rsid w:val="00221386"/>
    <w:rsid w:val="00221918"/>
    <w:rsid w:val="00221F35"/>
    <w:rsid w:val="00222262"/>
    <w:rsid w:val="0022241D"/>
    <w:rsid w:val="00222BBC"/>
    <w:rsid w:val="00222FD8"/>
    <w:rsid w:val="002236BB"/>
    <w:rsid w:val="0022492C"/>
    <w:rsid w:val="00224AE2"/>
    <w:rsid w:val="00225642"/>
    <w:rsid w:val="0022578D"/>
    <w:rsid w:val="0022593F"/>
    <w:rsid w:val="00225A76"/>
    <w:rsid w:val="00225B1B"/>
    <w:rsid w:val="00226427"/>
    <w:rsid w:val="002266FD"/>
    <w:rsid w:val="00226DBC"/>
    <w:rsid w:val="00226E6B"/>
    <w:rsid w:val="002272F8"/>
    <w:rsid w:val="00227309"/>
    <w:rsid w:val="00227AA7"/>
    <w:rsid w:val="002305CF"/>
    <w:rsid w:val="002309EE"/>
    <w:rsid w:val="00232211"/>
    <w:rsid w:val="0023238D"/>
    <w:rsid w:val="00232828"/>
    <w:rsid w:val="00232948"/>
    <w:rsid w:val="00232F15"/>
    <w:rsid w:val="00234FEA"/>
    <w:rsid w:val="0023509A"/>
    <w:rsid w:val="0023541F"/>
    <w:rsid w:val="002358C1"/>
    <w:rsid w:val="0023647F"/>
    <w:rsid w:val="00236930"/>
    <w:rsid w:val="00236D19"/>
    <w:rsid w:val="0023720A"/>
    <w:rsid w:val="00237DDD"/>
    <w:rsid w:val="0024098F"/>
    <w:rsid w:val="00240A60"/>
    <w:rsid w:val="00240D4C"/>
    <w:rsid w:val="0024218B"/>
    <w:rsid w:val="0024322A"/>
    <w:rsid w:val="00244722"/>
    <w:rsid w:val="00244CF1"/>
    <w:rsid w:val="0024555A"/>
    <w:rsid w:val="00246171"/>
    <w:rsid w:val="00246559"/>
    <w:rsid w:val="00246A54"/>
    <w:rsid w:val="00246B35"/>
    <w:rsid w:val="002472A6"/>
    <w:rsid w:val="0024740B"/>
    <w:rsid w:val="002478F3"/>
    <w:rsid w:val="00247F91"/>
    <w:rsid w:val="0025062E"/>
    <w:rsid w:val="00252C8F"/>
    <w:rsid w:val="002533EE"/>
    <w:rsid w:val="00253951"/>
    <w:rsid w:val="002555E3"/>
    <w:rsid w:val="00255ECE"/>
    <w:rsid w:val="002569DD"/>
    <w:rsid w:val="00256CA5"/>
    <w:rsid w:val="00260651"/>
    <w:rsid w:val="00260681"/>
    <w:rsid w:val="00263E96"/>
    <w:rsid w:val="00264812"/>
    <w:rsid w:val="002654E9"/>
    <w:rsid w:val="00265EF1"/>
    <w:rsid w:val="00266693"/>
    <w:rsid w:val="002670A4"/>
    <w:rsid w:val="00267BBF"/>
    <w:rsid w:val="00267BD7"/>
    <w:rsid w:val="00270418"/>
    <w:rsid w:val="00271069"/>
    <w:rsid w:val="002718F3"/>
    <w:rsid w:val="00272090"/>
    <w:rsid w:val="00272DA1"/>
    <w:rsid w:val="00272F2C"/>
    <w:rsid w:val="00273143"/>
    <w:rsid w:val="00273400"/>
    <w:rsid w:val="002743D1"/>
    <w:rsid w:val="00274E35"/>
    <w:rsid w:val="002753E6"/>
    <w:rsid w:val="00276562"/>
    <w:rsid w:val="00276694"/>
    <w:rsid w:val="00276DF5"/>
    <w:rsid w:val="00276F1A"/>
    <w:rsid w:val="002771F3"/>
    <w:rsid w:val="0028064C"/>
    <w:rsid w:val="00281605"/>
    <w:rsid w:val="00281CBC"/>
    <w:rsid w:val="002831C8"/>
    <w:rsid w:val="002833BC"/>
    <w:rsid w:val="00284247"/>
    <w:rsid w:val="002842D9"/>
    <w:rsid w:val="00284D6B"/>
    <w:rsid w:val="00286036"/>
    <w:rsid w:val="00286262"/>
    <w:rsid w:val="002864F7"/>
    <w:rsid w:val="00286B8F"/>
    <w:rsid w:val="00287D23"/>
    <w:rsid w:val="00287F54"/>
    <w:rsid w:val="0029030D"/>
    <w:rsid w:val="0029089F"/>
    <w:rsid w:val="0029157B"/>
    <w:rsid w:val="00292AE3"/>
    <w:rsid w:val="0029392E"/>
    <w:rsid w:val="00293B2C"/>
    <w:rsid w:val="00293F8A"/>
    <w:rsid w:val="002942C6"/>
    <w:rsid w:val="002942D1"/>
    <w:rsid w:val="00295E08"/>
    <w:rsid w:val="00296155"/>
    <w:rsid w:val="00296B1A"/>
    <w:rsid w:val="00297E52"/>
    <w:rsid w:val="002A0841"/>
    <w:rsid w:val="002A0B3D"/>
    <w:rsid w:val="002A0D34"/>
    <w:rsid w:val="002A1454"/>
    <w:rsid w:val="002A146A"/>
    <w:rsid w:val="002A1847"/>
    <w:rsid w:val="002A2092"/>
    <w:rsid w:val="002A2D7B"/>
    <w:rsid w:val="002A30D9"/>
    <w:rsid w:val="002A3606"/>
    <w:rsid w:val="002A5254"/>
    <w:rsid w:val="002A527F"/>
    <w:rsid w:val="002A6817"/>
    <w:rsid w:val="002A697B"/>
    <w:rsid w:val="002A6B37"/>
    <w:rsid w:val="002A7AF0"/>
    <w:rsid w:val="002A7FA3"/>
    <w:rsid w:val="002B00E0"/>
    <w:rsid w:val="002B0525"/>
    <w:rsid w:val="002B05C6"/>
    <w:rsid w:val="002B1098"/>
    <w:rsid w:val="002B1259"/>
    <w:rsid w:val="002B1642"/>
    <w:rsid w:val="002B1CEC"/>
    <w:rsid w:val="002B1E8B"/>
    <w:rsid w:val="002B240D"/>
    <w:rsid w:val="002B3462"/>
    <w:rsid w:val="002B3534"/>
    <w:rsid w:val="002B367C"/>
    <w:rsid w:val="002B3EE2"/>
    <w:rsid w:val="002B47FD"/>
    <w:rsid w:val="002B4D42"/>
    <w:rsid w:val="002B5C88"/>
    <w:rsid w:val="002B6088"/>
    <w:rsid w:val="002C014F"/>
    <w:rsid w:val="002C12FC"/>
    <w:rsid w:val="002C134C"/>
    <w:rsid w:val="002C16EA"/>
    <w:rsid w:val="002C2A5B"/>
    <w:rsid w:val="002C2AD8"/>
    <w:rsid w:val="002C2B97"/>
    <w:rsid w:val="002C3022"/>
    <w:rsid w:val="002C383B"/>
    <w:rsid w:val="002C3C47"/>
    <w:rsid w:val="002C5460"/>
    <w:rsid w:val="002C579E"/>
    <w:rsid w:val="002C6122"/>
    <w:rsid w:val="002C6BF8"/>
    <w:rsid w:val="002C7BD3"/>
    <w:rsid w:val="002D03DD"/>
    <w:rsid w:val="002D0533"/>
    <w:rsid w:val="002D1796"/>
    <w:rsid w:val="002D21A6"/>
    <w:rsid w:val="002D23D9"/>
    <w:rsid w:val="002D2775"/>
    <w:rsid w:val="002D2979"/>
    <w:rsid w:val="002D2CBB"/>
    <w:rsid w:val="002D39E1"/>
    <w:rsid w:val="002D41F6"/>
    <w:rsid w:val="002D43AA"/>
    <w:rsid w:val="002D45CC"/>
    <w:rsid w:val="002D5446"/>
    <w:rsid w:val="002D5A70"/>
    <w:rsid w:val="002D5AA8"/>
    <w:rsid w:val="002D6545"/>
    <w:rsid w:val="002D6AB7"/>
    <w:rsid w:val="002D7D19"/>
    <w:rsid w:val="002E170B"/>
    <w:rsid w:val="002E18A2"/>
    <w:rsid w:val="002E1C26"/>
    <w:rsid w:val="002E2AF3"/>
    <w:rsid w:val="002E3494"/>
    <w:rsid w:val="002E36E7"/>
    <w:rsid w:val="002E4899"/>
    <w:rsid w:val="002E5967"/>
    <w:rsid w:val="002E5ED6"/>
    <w:rsid w:val="002E6683"/>
    <w:rsid w:val="002E7A61"/>
    <w:rsid w:val="002E7C3E"/>
    <w:rsid w:val="002E7EAB"/>
    <w:rsid w:val="002F04C3"/>
    <w:rsid w:val="002F070A"/>
    <w:rsid w:val="002F07DB"/>
    <w:rsid w:val="002F0B0F"/>
    <w:rsid w:val="002F0EDC"/>
    <w:rsid w:val="002F1614"/>
    <w:rsid w:val="002F193E"/>
    <w:rsid w:val="002F22BE"/>
    <w:rsid w:val="002F28DA"/>
    <w:rsid w:val="002F2EB7"/>
    <w:rsid w:val="002F2F1E"/>
    <w:rsid w:val="002F3757"/>
    <w:rsid w:val="002F39EC"/>
    <w:rsid w:val="002F4085"/>
    <w:rsid w:val="002F40BD"/>
    <w:rsid w:val="002F516D"/>
    <w:rsid w:val="002F7086"/>
    <w:rsid w:val="002F79AF"/>
    <w:rsid w:val="003007D6"/>
    <w:rsid w:val="00300E12"/>
    <w:rsid w:val="00301A8C"/>
    <w:rsid w:val="00301C26"/>
    <w:rsid w:val="00301F53"/>
    <w:rsid w:val="00303137"/>
    <w:rsid w:val="0030367C"/>
    <w:rsid w:val="00303E89"/>
    <w:rsid w:val="00304085"/>
    <w:rsid w:val="00304F6E"/>
    <w:rsid w:val="00305383"/>
    <w:rsid w:val="00305C86"/>
    <w:rsid w:val="0030620E"/>
    <w:rsid w:val="003073EF"/>
    <w:rsid w:val="00307DEF"/>
    <w:rsid w:val="0031004D"/>
    <w:rsid w:val="00310365"/>
    <w:rsid w:val="00310EE8"/>
    <w:rsid w:val="00310F00"/>
    <w:rsid w:val="003114D1"/>
    <w:rsid w:val="00311E43"/>
    <w:rsid w:val="0031236E"/>
    <w:rsid w:val="0031259B"/>
    <w:rsid w:val="003133A8"/>
    <w:rsid w:val="00313417"/>
    <w:rsid w:val="003148A3"/>
    <w:rsid w:val="00314BA0"/>
    <w:rsid w:val="00314D98"/>
    <w:rsid w:val="0031539B"/>
    <w:rsid w:val="00316395"/>
    <w:rsid w:val="0031686A"/>
    <w:rsid w:val="00316B9F"/>
    <w:rsid w:val="0031731B"/>
    <w:rsid w:val="00317878"/>
    <w:rsid w:val="00317B11"/>
    <w:rsid w:val="003223B4"/>
    <w:rsid w:val="00322EE9"/>
    <w:rsid w:val="0032430F"/>
    <w:rsid w:val="003246B6"/>
    <w:rsid w:val="00324A39"/>
    <w:rsid w:val="00325539"/>
    <w:rsid w:val="00325D73"/>
    <w:rsid w:val="00326BC8"/>
    <w:rsid w:val="00331507"/>
    <w:rsid w:val="00331CEE"/>
    <w:rsid w:val="00331E37"/>
    <w:rsid w:val="0033226C"/>
    <w:rsid w:val="00332312"/>
    <w:rsid w:val="003324CB"/>
    <w:rsid w:val="00332D41"/>
    <w:rsid w:val="0033339E"/>
    <w:rsid w:val="00336A63"/>
    <w:rsid w:val="00336E61"/>
    <w:rsid w:val="0033763C"/>
    <w:rsid w:val="00340906"/>
    <w:rsid w:val="00340C31"/>
    <w:rsid w:val="00341A57"/>
    <w:rsid w:val="0034259C"/>
    <w:rsid w:val="00342D0D"/>
    <w:rsid w:val="00342E89"/>
    <w:rsid w:val="0034449B"/>
    <w:rsid w:val="00344639"/>
    <w:rsid w:val="003446CF"/>
    <w:rsid w:val="003455D3"/>
    <w:rsid w:val="0034586B"/>
    <w:rsid w:val="0034597E"/>
    <w:rsid w:val="00345A9A"/>
    <w:rsid w:val="00345C36"/>
    <w:rsid w:val="003465B6"/>
    <w:rsid w:val="00346C47"/>
    <w:rsid w:val="00346F4C"/>
    <w:rsid w:val="0034712E"/>
    <w:rsid w:val="0034773A"/>
    <w:rsid w:val="00347F24"/>
    <w:rsid w:val="003508AB"/>
    <w:rsid w:val="003508C6"/>
    <w:rsid w:val="0035234B"/>
    <w:rsid w:val="0035235B"/>
    <w:rsid w:val="003523D9"/>
    <w:rsid w:val="00352EBC"/>
    <w:rsid w:val="003532E0"/>
    <w:rsid w:val="00353B46"/>
    <w:rsid w:val="003544FB"/>
    <w:rsid w:val="003546CE"/>
    <w:rsid w:val="00354888"/>
    <w:rsid w:val="00354EC0"/>
    <w:rsid w:val="003559A7"/>
    <w:rsid w:val="003563FA"/>
    <w:rsid w:val="003576AF"/>
    <w:rsid w:val="00360083"/>
    <w:rsid w:val="00360727"/>
    <w:rsid w:val="00360D25"/>
    <w:rsid w:val="00360FBA"/>
    <w:rsid w:val="00361784"/>
    <w:rsid w:val="00361802"/>
    <w:rsid w:val="00361DA5"/>
    <w:rsid w:val="0036214B"/>
    <w:rsid w:val="003624C1"/>
    <w:rsid w:val="00362F10"/>
    <w:rsid w:val="003633BA"/>
    <w:rsid w:val="00363818"/>
    <w:rsid w:val="003638BC"/>
    <w:rsid w:val="00363F4C"/>
    <w:rsid w:val="0036417A"/>
    <w:rsid w:val="00364195"/>
    <w:rsid w:val="003646A1"/>
    <w:rsid w:val="00364DE3"/>
    <w:rsid w:val="00365E1E"/>
    <w:rsid w:val="00366772"/>
    <w:rsid w:val="00367371"/>
    <w:rsid w:val="003674AC"/>
    <w:rsid w:val="0036763B"/>
    <w:rsid w:val="003705D5"/>
    <w:rsid w:val="00370869"/>
    <w:rsid w:val="00371556"/>
    <w:rsid w:val="00371AEE"/>
    <w:rsid w:val="00372365"/>
    <w:rsid w:val="00372C61"/>
    <w:rsid w:val="003740BB"/>
    <w:rsid w:val="00374947"/>
    <w:rsid w:val="0037529B"/>
    <w:rsid w:val="00375664"/>
    <w:rsid w:val="00375C16"/>
    <w:rsid w:val="00376445"/>
    <w:rsid w:val="0037714E"/>
    <w:rsid w:val="0037722B"/>
    <w:rsid w:val="00377496"/>
    <w:rsid w:val="003775D7"/>
    <w:rsid w:val="0037779B"/>
    <w:rsid w:val="003800DA"/>
    <w:rsid w:val="0038029E"/>
    <w:rsid w:val="00380423"/>
    <w:rsid w:val="00380457"/>
    <w:rsid w:val="003807AF"/>
    <w:rsid w:val="00381E63"/>
    <w:rsid w:val="00382B4E"/>
    <w:rsid w:val="00384242"/>
    <w:rsid w:val="003844BD"/>
    <w:rsid w:val="00384D48"/>
    <w:rsid w:val="003850C1"/>
    <w:rsid w:val="003852AB"/>
    <w:rsid w:val="0038780B"/>
    <w:rsid w:val="00387C9B"/>
    <w:rsid w:val="00387DFC"/>
    <w:rsid w:val="00387FB3"/>
    <w:rsid w:val="003910E1"/>
    <w:rsid w:val="00391BD3"/>
    <w:rsid w:val="00391D3B"/>
    <w:rsid w:val="003921AD"/>
    <w:rsid w:val="00392CE0"/>
    <w:rsid w:val="003940EF"/>
    <w:rsid w:val="003970AD"/>
    <w:rsid w:val="003971BB"/>
    <w:rsid w:val="003971D8"/>
    <w:rsid w:val="003A05F9"/>
    <w:rsid w:val="003A0C0D"/>
    <w:rsid w:val="003A0F18"/>
    <w:rsid w:val="003A1A98"/>
    <w:rsid w:val="003A1E00"/>
    <w:rsid w:val="003A3595"/>
    <w:rsid w:val="003A35DC"/>
    <w:rsid w:val="003A3CFB"/>
    <w:rsid w:val="003A4060"/>
    <w:rsid w:val="003A40BA"/>
    <w:rsid w:val="003A4A15"/>
    <w:rsid w:val="003A4E66"/>
    <w:rsid w:val="003A60B9"/>
    <w:rsid w:val="003A690E"/>
    <w:rsid w:val="003A7049"/>
    <w:rsid w:val="003B033E"/>
    <w:rsid w:val="003B0473"/>
    <w:rsid w:val="003B1F99"/>
    <w:rsid w:val="003B23F5"/>
    <w:rsid w:val="003B3C1E"/>
    <w:rsid w:val="003B4601"/>
    <w:rsid w:val="003B4668"/>
    <w:rsid w:val="003B61C0"/>
    <w:rsid w:val="003B648B"/>
    <w:rsid w:val="003B64CC"/>
    <w:rsid w:val="003B78C6"/>
    <w:rsid w:val="003B7EB4"/>
    <w:rsid w:val="003C06CD"/>
    <w:rsid w:val="003C07DB"/>
    <w:rsid w:val="003C0A28"/>
    <w:rsid w:val="003C19EC"/>
    <w:rsid w:val="003C1C45"/>
    <w:rsid w:val="003C1CF7"/>
    <w:rsid w:val="003C1D2E"/>
    <w:rsid w:val="003C1F5F"/>
    <w:rsid w:val="003C2E08"/>
    <w:rsid w:val="003C51ED"/>
    <w:rsid w:val="003C6772"/>
    <w:rsid w:val="003C79E9"/>
    <w:rsid w:val="003C7B5F"/>
    <w:rsid w:val="003D003C"/>
    <w:rsid w:val="003D0283"/>
    <w:rsid w:val="003D032C"/>
    <w:rsid w:val="003D0980"/>
    <w:rsid w:val="003D1640"/>
    <w:rsid w:val="003D2194"/>
    <w:rsid w:val="003D25ED"/>
    <w:rsid w:val="003D304B"/>
    <w:rsid w:val="003D308F"/>
    <w:rsid w:val="003D3E89"/>
    <w:rsid w:val="003D3F37"/>
    <w:rsid w:val="003D3FDE"/>
    <w:rsid w:val="003D6513"/>
    <w:rsid w:val="003D6C00"/>
    <w:rsid w:val="003D70C4"/>
    <w:rsid w:val="003D712B"/>
    <w:rsid w:val="003E12A8"/>
    <w:rsid w:val="003E2935"/>
    <w:rsid w:val="003E3DB9"/>
    <w:rsid w:val="003E5B45"/>
    <w:rsid w:val="003E5CDF"/>
    <w:rsid w:val="003E6AE5"/>
    <w:rsid w:val="003F0332"/>
    <w:rsid w:val="003F0FEC"/>
    <w:rsid w:val="003F10B3"/>
    <w:rsid w:val="003F17E6"/>
    <w:rsid w:val="003F1FAC"/>
    <w:rsid w:val="003F224C"/>
    <w:rsid w:val="003F26E8"/>
    <w:rsid w:val="003F2FF5"/>
    <w:rsid w:val="003F4339"/>
    <w:rsid w:val="003F4E9E"/>
    <w:rsid w:val="003F51BA"/>
    <w:rsid w:val="003F707C"/>
    <w:rsid w:val="003F7446"/>
    <w:rsid w:val="003F7872"/>
    <w:rsid w:val="003F7A43"/>
    <w:rsid w:val="004004A2"/>
    <w:rsid w:val="00400E72"/>
    <w:rsid w:val="004016FA"/>
    <w:rsid w:val="00402296"/>
    <w:rsid w:val="00403581"/>
    <w:rsid w:val="0040380C"/>
    <w:rsid w:val="004045E0"/>
    <w:rsid w:val="0040532C"/>
    <w:rsid w:val="004057EA"/>
    <w:rsid w:val="0040661D"/>
    <w:rsid w:val="00411327"/>
    <w:rsid w:val="00412176"/>
    <w:rsid w:val="004124F5"/>
    <w:rsid w:val="00412DF2"/>
    <w:rsid w:val="00412EB4"/>
    <w:rsid w:val="004133DC"/>
    <w:rsid w:val="00413CF2"/>
    <w:rsid w:val="0041489B"/>
    <w:rsid w:val="00414D55"/>
    <w:rsid w:val="00416B4E"/>
    <w:rsid w:val="00417267"/>
    <w:rsid w:val="0041734A"/>
    <w:rsid w:val="0042072D"/>
    <w:rsid w:val="004208CE"/>
    <w:rsid w:val="00420DBD"/>
    <w:rsid w:val="00421812"/>
    <w:rsid w:val="0042212E"/>
    <w:rsid w:val="00422C5F"/>
    <w:rsid w:val="004232D6"/>
    <w:rsid w:val="00423525"/>
    <w:rsid w:val="0042366C"/>
    <w:rsid w:val="00423FD9"/>
    <w:rsid w:val="004242F4"/>
    <w:rsid w:val="00424586"/>
    <w:rsid w:val="00424AFE"/>
    <w:rsid w:val="00424BBA"/>
    <w:rsid w:val="004251A1"/>
    <w:rsid w:val="00425227"/>
    <w:rsid w:val="0042547F"/>
    <w:rsid w:val="00425A5B"/>
    <w:rsid w:val="00426651"/>
    <w:rsid w:val="00427314"/>
    <w:rsid w:val="004300DD"/>
    <w:rsid w:val="0043050D"/>
    <w:rsid w:val="004334C1"/>
    <w:rsid w:val="00434400"/>
    <w:rsid w:val="00434E65"/>
    <w:rsid w:val="00434E98"/>
    <w:rsid w:val="00435354"/>
    <w:rsid w:val="00437725"/>
    <w:rsid w:val="004401A6"/>
    <w:rsid w:val="00441B76"/>
    <w:rsid w:val="00442392"/>
    <w:rsid w:val="004423CE"/>
    <w:rsid w:val="00442A55"/>
    <w:rsid w:val="004433BF"/>
    <w:rsid w:val="0044373E"/>
    <w:rsid w:val="00443AD2"/>
    <w:rsid w:val="00444791"/>
    <w:rsid w:val="00444842"/>
    <w:rsid w:val="004449D5"/>
    <w:rsid w:val="00444AB2"/>
    <w:rsid w:val="00444F17"/>
    <w:rsid w:val="0044605F"/>
    <w:rsid w:val="00447C10"/>
    <w:rsid w:val="00447D5C"/>
    <w:rsid w:val="0045026D"/>
    <w:rsid w:val="00450D24"/>
    <w:rsid w:val="00450EF3"/>
    <w:rsid w:val="004520E1"/>
    <w:rsid w:val="0045250D"/>
    <w:rsid w:val="00452B67"/>
    <w:rsid w:val="00452C1D"/>
    <w:rsid w:val="00452FDC"/>
    <w:rsid w:val="00455097"/>
    <w:rsid w:val="00455309"/>
    <w:rsid w:val="004553B4"/>
    <w:rsid w:val="00455747"/>
    <w:rsid w:val="00456EE4"/>
    <w:rsid w:val="0045743F"/>
    <w:rsid w:val="00460BB0"/>
    <w:rsid w:val="00460D69"/>
    <w:rsid w:val="0046147C"/>
    <w:rsid w:val="0046147E"/>
    <w:rsid w:val="00461A15"/>
    <w:rsid w:val="00462396"/>
    <w:rsid w:val="004639DF"/>
    <w:rsid w:val="00463DB2"/>
    <w:rsid w:val="00463FB8"/>
    <w:rsid w:val="00464760"/>
    <w:rsid w:val="00464761"/>
    <w:rsid w:val="00464980"/>
    <w:rsid w:val="0046543D"/>
    <w:rsid w:val="0046603E"/>
    <w:rsid w:val="00471142"/>
    <w:rsid w:val="004711AF"/>
    <w:rsid w:val="00471491"/>
    <w:rsid w:val="0047176D"/>
    <w:rsid w:val="004718BB"/>
    <w:rsid w:val="004722A2"/>
    <w:rsid w:val="00472B75"/>
    <w:rsid w:val="0047382A"/>
    <w:rsid w:val="00473AE6"/>
    <w:rsid w:val="00473AF8"/>
    <w:rsid w:val="00473C1C"/>
    <w:rsid w:val="004744E3"/>
    <w:rsid w:val="0047492B"/>
    <w:rsid w:val="00474A16"/>
    <w:rsid w:val="0047665B"/>
    <w:rsid w:val="00476D35"/>
    <w:rsid w:val="0048116A"/>
    <w:rsid w:val="004811E4"/>
    <w:rsid w:val="00481F2B"/>
    <w:rsid w:val="00481FEC"/>
    <w:rsid w:val="00482051"/>
    <w:rsid w:val="00482B43"/>
    <w:rsid w:val="00483C8B"/>
    <w:rsid w:val="00483E1B"/>
    <w:rsid w:val="004840EC"/>
    <w:rsid w:val="004840F7"/>
    <w:rsid w:val="00484DCF"/>
    <w:rsid w:val="00485674"/>
    <w:rsid w:val="00485C55"/>
    <w:rsid w:val="00485DC6"/>
    <w:rsid w:val="004861EA"/>
    <w:rsid w:val="00486403"/>
    <w:rsid w:val="004876C8"/>
    <w:rsid w:val="00490036"/>
    <w:rsid w:val="00491082"/>
    <w:rsid w:val="00491181"/>
    <w:rsid w:val="00491B48"/>
    <w:rsid w:val="00491E2C"/>
    <w:rsid w:val="0049239B"/>
    <w:rsid w:val="004923BD"/>
    <w:rsid w:val="004933FE"/>
    <w:rsid w:val="00493D29"/>
    <w:rsid w:val="00493E74"/>
    <w:rsid w:val="00493EB1"/>
    <w:rsid w:val="0049492E"/>
    <w:rsid w:val="00495525"/>
    <w:rsid w:val="00495C6B"/>
    <w:rsid w:val="004971E0"/>
    <w:rsid w:val="004A0926"/>
    <w:rsid w:val="004A0B8C"/>
    <w:rsid w:val="004A15F2"/>
    <w:rsid w:val="004A1DA2"/>
    <w:rsid w:val="004A2B24"/>
    <w:rsid w:val="004A2F08"/>
    <w:rsid w:val="004A2F78"/>
    <w:rsid w:val="004A3186"/>
    <w:rsid w:val="004A3E37"/>
    <w:rsid w:val="004A5B80"/>
    <w:rsid w:val="004A6EDE"/>
    <w:rsid w:val="004B0537"/>
    <w:rsid w:val="004B0788"/>
    <w:rsid w:val="004B1371"/>
    <w:rsid w:val="004B138B"/>
    <w:rsid w:val="004B13D9"/>
    <w:rsid w:val="004B1BCA"/>
    <w:rsid w:val="004B1C79"/>
    <w:rsid w:val="004B1FC1"/>
    <w:rsid w:val="004B2078"/>
    <w:rsid w:val="004B2C99"/>
    <w:rsid w:val="004B3D3E"/>
    <w:rsid w:val="004B41C4"/>
    <w:rsid w:val="004B4ADC"/>
    <w:rsid w:val="004B4F06"/>
    <w:rsid w:val="004B5028"/>
    <w:rsid w:val="004B5E1B"/>
    <w:rsid w:val="004B71F2"/>
    <w:rsid w:val="004C14AC"/>
    <w:rsid w:val="004C1508"/>
    <w:rsid w:val="004C1892"/>
    <w:rsid w:val="004C1D06"/>
    <w:rsid w:val="004C1F4F"/>
    <w:rsid w:val="004C2706"/>
    <w:rsid w:val="004C2B24"/>
    <w:rsid w:val="004C3A5D"/>
    <w:rsid w:val="004C40BE"/>
    <w:rsid w:val="004C43B0"/>
    <w:rsid w:val="004C45D1"/>
    <w:rsid w:val="004C681F"/>
    <w:rsid w:val="004C6AAB"/>
    <w:rsid w:val="004C7296"/>
    <w:rsid w:val="004C72C9"/>
    <w:rsid w:val="004C7859"/>
    <w:rsid w:val="004C7EE8"/>
    <w:rsid w:val="004D081C"/>
    <w:rsid w:val="004D08CF"/>
    <w:rsid w:val="004D1393"/>
    <w:rsid w:val="004D1815"/>
    <w:rsid w:val="004D1856"/>
    <w:rsid w:val="004D195E"/>
    <w:rsid w:val="004D2488"/>
    <w:rsid w:val="004D3210"/>
    <w:rsid w:val="004D3963"/>
    <w:rsid w:val="004D4066"/>
    <w:rsid w:val="004D43C4"/>
    <w:rsid w:val="004D5274"/>
    <w:rsid w:val="004D5377"/>
    <w:rsid w:val="004D5CA0"/>
    <w:rsid w:val="004D70BF"/>
    <w:rsid w:val="004D7A3A"/>
    <w:rsid w:val="004E006D"/>
    <w:rsid w:val="004E01BA"/>
    <w:rsid w:val="004E0A2B"/>
    <w:rsid w:val="004E1BC9"/>
    <w:rsid w:val="004E202C"/>
    <w:rsid w:val="004E2160"/>
    <w:rsid w:val="004E286B"/>
    <w:rsid w:val="004E2B11"/>
    <w:rsid w:val="004E2FBF"/>
    <w:rsid w:val="004E34E6"/>
    <w:rsid w:val="004E34F9"/>
    <w:rsid w:val="004E474D"/>
    <w:rsid w:val="004E4B86"/>
    <w:rsid w:val="004E5760"/>
    <w:rsid w:val="004E680D"/>
    <w:rsid w:val="004F145D"/>
    <w:rsid w:val="004F1FB0"/>
    <w:rsid w:val="004F27F8"/>
    <w:rsid w:val="004F2F51"/>
    <w:rsid w:val="004F34E3"/>
    <w:rsid w:val="004F3790"/>
    <w:rsid w:val="004F40C2"/>
    <w:rsid w:val="004F418B"/>
    <w:rsid w:val="004F41F9"/>
    <w:rsid w:val="004F4566"/>
    <w:rsid w:val="004F53EE"/>
    <w:rsid w:val="004F54EC"/>
    <w:rsid w:val="004F58C8"/>
    <w:rsid w:val="004F619A"/>
    <w:rsid w:val="004F666C"/>
    <w:rsid w:val="00500E5D"/>
    <w:rsid w:val="00500F08"/>
    <w:rsid w:val="0050189B"/>
    <w:rsid w:val="00501AE3"/>
    <w:rsid w:val="00501BFB"/>
    <w:rsid w:val="00501C05"/>
    <w:rsid w:val="00502A9C"/>
    <w:rsid w:val="005035AD"/>
    <w:rsid w:val="0050421B"/>
    <w:rsid w:val="00505644"/>
    <w:rsid w:val="00505664"/>
    <w:rsid w:val="005067B4"/>
    <w:rsid w:val="00506F6E"/>
    <w:rsid w:val="00506FC5"/>
    <w:rsid w:val="00507549"/>
    <w:rsid w:val="00507EB8"/>
    <w:rsid w:val="0051065C"/>
    <w:rsid w:val="00510AC9"/>
    <w:rsid w:val="005112C7"/>
    <w:rsid w:val="00511827"/>
    <w:rsid w:val="00512A93"/>
    <w:rsid w:val="005133A2"/>
    <w:rsid w:val="00513BAA"/>
    <w:rsid w:val="00513DB6"/>
    <w:rsid w:val="005144A0"/>
    <w:rsid w:val="00514A11"/>
    <w:rsid w:val="00514A71"/>
    <w:rsid w:val="00514C00"/>
    <w:rsid w:val="00515723"/>
    <w:rsid w:val="005159DB"/>
    <w:rsid w:val="00515CCB"/>
    <w:rsid w:val="00516BB5"/>
    <w:rsid w:val="00520478"/>
    <w:rsid w:val="00520DD4"/>
    <w:rsid w:val="0052114F"/>
    <w:rsid w:val="00521607"/>
    <w:rsid w:val="0052192F"/>
    <w:rsid w:val="0052225C"/>
    <w:rsid w:val="0052255A"/>
    <w:rsid w:val="005226AE"/>
    <w:rsid w:val="00522F9A"/>
    <w:rsid w:val="00523068"/>
    <w:rsid w:val="005234A7"/>
    <w:rsid w:val="00523F63"/>
    <w:rsid w:val="005241D6"/>
    <w:rsid w:val="005247AD"/>
    <w:rsid w:val="00524EF9"/>
    <w:rsid w:val="0052668A"/>
    <w:rsid w:val="0052688A"/>
    <w:rsid w:val="00526F49"/>
    <w:rsid w:val="005276E1"/>
    <w:rsid w:val="00530B6F"/>
    <w:rsid w:val="0053105A"/>
    <w:rsid w:val="00531FAB"/>
    <w:rsid w:val="005326E2"/>
    <w:rsid w:val="00532BAE"/>
    <w:rsid w:val="00533AA9"/>
    <w:rsid w:val="00533FCB"/>
    <w:rsid w:val="005340B4"/>
    <w:rsid w:val="00534285"/>
    <w:rsid w:val="005343BD"/>
    <w:rsid w:val="005343F3"/>
    <w:rsid w:val="0053591D"/>
    <w:rsid w:val="00535D72"/>
    <w:rsid w:val="00535E29"/>
    <w:rsid w:val="005372B8"/>
    <w:rsid w:val="00537428"/>
    <w:rsid w:val="00537F8C"/>
    <w:rsid w:val="00540353"/>
    <w:rsid w:val="005409FA"/>
    <w:rsid w:val="00542460"/>
    <w:rsid w:val="00542B3D"/>
    <w:rsid w:val="00542DF5"/>
    <w:rsid w:val="00543036"/>
    <w:rsid w:val="00543D05"/>
    <w:rsid w:val="00544B2F"/>
    <w:rsid w:val="00544DD8"/>
    <w:rsid w:val="00545425"/>
    <w:rsid w:val="00546303"/>
    <w:rsid w:val="0054639F"/>
    <w:rsid w:val="00546F11"/>
    <w:rsid w:val="0055017E"/>
    <w:rsid w:val="00550430"/>
    <w:rsid w:val="005534C2"/>
    <w:rsid w:val="005545E2"/>
    <w:rsid w:val="00554A3D"/>
    <w:rsid w:val="00554A90"/>
    <w:rsid w:val="00555153"/>
    <w:rsid w:val="0055525A"/>
    <w:rsid w:val="00555B37"/>
    <w:rsid w:val="0055631B"/>
    <w:rsid w:val="005566FD"/>
    <w:rsid w:val="00556901"/>
    <w:rsid w:val="005569F2"/>
    <w:rsid w:val="00556AB8"/>
    <w:rsid w:val="0055748E"/>
    <w:rsid w:val="00557CF8"/>
    <w:rsid w:val="00561479"/>
    <w:rsid w:val="00561914"/>
    <w:rsid w:val="00561DE6"/>
    <w:rsid w:val="00562410"/>
    <w:rsid w:val="00562517"/>
    <w:rsid w:val="00564225"/>
    <w:rsid w:val="00564BAB"/>
    <w:rsid w:val="005653BC"/>
    <w:rsid w:val="00565AD4"/>
    <w:rsid w:val="00566C96"/>
    <w:rsid w:val="00567562"/>
    <w:rsid w:val="005701B7"/>
    <w:rsid w:val="00570A7D"/>
    <w:rsid w:val="00570CF3"/>
    <w:rsid w:val="00571180"/>
    <w:rsid w:val="00571BF8"/>
    <w:rsid w:val="00571C27"/>
    <w:rsid w:val="00571FA2"/>
    <w:rsid w:val="0057357E"/>
    <w:rsid w:val="00573FFC"/>
    <w:rsid w:val="005748F1"/>
    <w:rsid w:val="00574F2B"/>
    <w:rsid w:val="00575B7F"/>
    <w:rsid w:val="0057628E"/>
    <w:rsid w:val="005770D8"/>
    <w:rsid w:val="005778FF"/>
    <w:rsid w:val="005807B2"/>
    <w:rsid w:val="00580B2E"/>
    <w:rsid w:val="005814CA"/>
    <w:rsid w:val="00581977"/>
    <w:rsid w:val="0058213D"/>
    <w:rsid w:val="0058492C"/>
    <w:rsid w:val="00584D71"/>
    <w:rsid w:val="00584D9A"/>
    <w:rsid w:val="00584FE1"/>
    <w:rsid w:val="00585BCE"/>
    <w:rsid w:val="00586F5A"/>
    <w:rsid w:val="0058763D"/>
    <w:rsid w:val="005902B3"/>
    <w:rsid w:val="00590463"/>
    <w:rsid w:val="005908C3"/>
    <w:rsid w:val="00590E92"/>
    <w:rsid w:val="005913EB"/>
    <w:rsid w:val="005916C7"/>
    <w:rsid w:val="0059171A"/>
    <w:rsid w:val="00591C76"/>
    <w:rsid w:val="00595B63"/>
    <w:rsid w:val="005965B2"/>
    <w:rsid w:val="00596A26"/>
    <w:rsid w:val="00596EDE"/>
    <w:rsid w:val="00597375"/>
    <w:rsid w:val="00597869"/>
    <w:rsid w:val="00597EDF"/>
    <w:rsid w:val="005A0034"/>
    <w:rsid w:val="005A100A"/>
    <w:rsid w:val="005A1469"/>
    <w:rsid w:val="005A18FD"/>
    <w:rsid w:val="005A1B7B"/>
    <w:rsid w:val="005A2BB2"/>
    <w:rsid w:val="005A2E47"/>
    <w:rsid w:val="005A3DE6"/>
    <w:rsid w:val="005A5108"/>
    <w:rsid w:val="005A52A6"/>
    <w:rsid w:val="005A5724"/>
    <w:rsid w:val="005A6166"/>
    <w:rsid w:val="005A69BC"/>
    <w:rsid w:val="005A6C1A"/>
    <w:rsid w:val="005A7A34"/>
    <w:rsid w:val="005A7FAE"/>
    <w:rsid w:val="005B092D"/>
    <w:rsid w:val="005B0B4E"/>
    <w:rsid w:val="005B0CD9"/>
    <w:rsid w:val="005B0F8E"/>
    <w:rsid w:val="005B184C"/>
    <w:rsid w:val="005B2278"/>
    <w:rsid w:val="005B2434"/>
    <w:rsid w:val="005B3E98"/>
    <w:rsid w:val="005B4483"/>
    <w:rsid w:val="005B4513"/>
    <w:rsid w:val="005B4982"/>
    <w:rsid w:val="005B4F2E"/>
    <w:rsid w:val="005B523B"/>
    <w:rsid w:val="005B5B3A"/>
    <w:rsid w:val="005B5DB8"/>
    <w:rsid w:val="005B6DEB"/>
    <w:rsid w:val="005B7B55"/>
    <w:rsid w:val="005B7DAA"/>
    <w:rsid w:val="005C05F6"/>
    <w:rsid w:val="005C0B40"/>
    <w:rsid w:val="005C0F65"/>
    <w:rsid w:val="005C175C"/>
    <w:rsid w:val="005C1FC3"/>
    <w:rsid w:val="005C2439"/>
    <w:rsid w:val="005C2C49"/>
    <w:rsid w:val="005C2D7E"/>
    <w:rsid w:val="005C3BD2"/>
    <w:rsid w:val="005C4263"/>
    <w:rsid w:val="005C42AF"/>
    <w:rsid w:val="005C441B"/>
    <w:rsid w:val="005C4A43"/>
    <w:rsid w:val="005C4C60"/>
    <w:rsid w:val="005C4EC3"/>
    <w:rsid w:val="005C632A"/>
    <w:rsid w:val="005C6437"/>
    <w:rsid w:val="005C6657"/>
    <w:rsid w:val="005C6A70"/>
    <w:rsid w:val="005D04D8"/>
    <w:rsid w:val="005D07D8"/>
    <w:rsid w:val="005D1149"/>
    <w:rsid w:val="005D1200"/>
    <w:rsid w:val="005D1BDC"/>
    <w:rsid w:val="005D22EB"/>
    <w:rsid w:val="005D266C"/>
    <w:rsid w:val="005D2A88"/>
    <w:rsid w:val="005D2CFF"/>
    <w:rsid w:val="005D37C1"/>
    <w:rsid w:val="005D4287"/>
    <w:rsid w:val="005D4885"/>
    <w:rsid w:val="005D498F"/>
    <w:rsid w:val="005D5CDD"/>
    <w:rsid w:val="005D6E30"/>
    <w:rsid w:val="005D7D2F"/>
    <w:rsid w:val="005E0FCC"/>
    <w:rsid w:val="005E1437"/>
    <w:rsid w:val="005E1D57"/>
    <w:rsid w:val="005E1E8B"/>
    <w:rsid w:val="005E333B"/>
    <w:rsid w:val="005E407A"/>
    <w:rsid w:val="005E6AAB"/>
    <w:rsid w:val="005E7BCC"/>
    <w:rsid w:val="005E7C8A"/>
    <w:rsid w:val="005F1968"/>
    <w:rsid w:val="005F1C06"/>
    <w:rsid w:val="005F35F6"/>
    <w:rsid w:val="005F3A09"/>
    <w:rsid w:val="005F4D95"/>
    <w:rsid w:val="005F59E4"/>
    <w:rsid w:val="005F6693"/>
    <w:rsid w:val="005F766F"/>
    <w:rsid w:val="005F771F"/>
    <w:rsid w:val="005F7B5D"/>
    <w:rsid w:val="006019AF"/>
    <w:rsid w:val="00601F72"/>
    <w:rsid w:val="00602590"/>
    <w:rsid w:val="00602822"/>
    <w:rsid w:val="00602856"/>
    <w:rsid w:val="00602CA1"/>
    <w:rsid w:val="00605591"/>
    <w:rsid w:val="00605A95"/>
    <w:rsid w:val="00605AD5"/>
    <w:rsid w:val="00606E2C"/>
    <w:rsid w:val="00606FF3"/>
    <w:rsid w:val="00610D0B"/>
    <w:rsid w:val="00611041"/>
    <w:rsid w:val="00611BDE"/>
    <w:rsid w:val="00611CF7"/>
    <w:rsid w:val="0061269B"/>
    <w:rsid w:val="0061292F"/>
    <w:rsid w:val="00612B35"/>
    <w:rsid w:val="00613831"/>
    <w:rsid w:val="00615C38"/>
    <w:rsid w:val="00615ECE"/>
    <w:rsid w:val="006162B8"/>
    <w:rsid w:val="00616A6B"/>
    <w:rsid w:val="00616AB8"/>
    <w:rsid w:val="00616FA6"/>
    <w:rsid w:val="00617688"/>
    <w:rsid w:val="00617D5C"/>
    <w:rsid w:val="0062216F"/>
    <w:rsid w:val="00622598"/>
    <w:rsid w:val="00622AAD"/>
    <w:rsid w:val="006243AE"/>
    <w:rsid w:val="0062446E"/>
    <w:rsid w:val="00624615"/>
    <w:rsid w:val="00624C73"/>
    <w:rsid w:val="0062584A"/>
    <w:rsid w:val="00626414"/>
    <w:rsid w:val="0062699C"/>
    <w:rsid w:val="006272BF"/>
    <w:rsid w:val="00627D8B"/>
    <w:rsid w:val="00627E0D"/>
    <w:rsid w:val="006302A4"/>
    <w:rsid w:val="00630DA3"/>
    <w:rsid w:val="006317D6"/>
    <w:rsid w:val="00631AB7"/>
    <w:rsid w:val="006326FE"/>
    <w:rsid w:val="00632BE4"/>
    <w:rsid w:val="0063302A"/>
    <w:rsid w:val="0063482B"/>
    <w:rsid w:val="006360BC"/>
    <w:rsid w:val="0063697D"/>
    <w:rsid w:val="00637021"/>
    <w:rsid w:val="00637395"/>
    <w:rsid w:val="0063755D"/>
    <w:rsid w:val="0063779E"/>
    <w:rsid w:val="006377CA"/>
    <w:rsid w:val="0064030C"/>
    <w:rsid w:val="00640FA3"/>
    <w:rsid w:val="0064253B"/>
    <w:rsid w:val="006435E7"/>
    <w:rsid w:val="00643900"/>
    <w:rsid w:val="00644231"/>
    <w:rsid w:val="006446CD"/>
    <w:rsid w:val="006452F0"/>
    <w:rsid w:val="00645BAF"/>
    <w:rsid w:val="00645BE4"/>
    <w:rsid w:val="006460DC"/>
    <w:rsid w:val="00646B0E"/>
    <w:rsid w:val="00647231"/>
    <w:rsid w:val="006472A9"/>
    <w:rsid w:val="00647415"/>
    <w:rsid w:val="00647D9E"/>
    <w:rsid w:val="006503CA"/>
    <w:rsid w:val="006506AB"/>
    <w:rsid w:val="006509F6"/>
    <w:rsid w:val="006511CD"/>
    <w:rsid w:val="00652410"/>
    <w:rsid w:val="00652C15"/>
    <w:rsid w:val="00652F62"/>
    <w:rsid w:val="00653696"/>
    <w:rsid w:val="00653CB9"/>
    <w:rsid w:val="006545B2"/>
    <w:rsid w:val="006547D8"/>
    <w:rsid w:val="00654877"/>
    <w:rsid w:val="00656144"/>
    <w:rsid w:val="00656760"/>
    <w:rsid w:val="00660416"/>
    <w:rsid w:val="006608BA"/>
    <w:rsid w:val="00660A73"/>
    <w:rsid w:val="00660B98"/>
    <w:rsid w:val="0066231F"/>
    <w:rsid w:val="006623E8"/>
    <w:rsid w:val="00662E4B"/>
    <w:rsid w:val="00663850"/>
    <w:rsid w:val="00663B2F"/>
    <w:rsid w:val="00663E32"/>
    <w:rsid w:val="00664551"/>
    <w:rsid w:val="00664BBE"/>
    <w:rsid w:val="006656A7"/>
    <w:rsid w:val="00665810"/>
    <w:rsid w:val="0066616D"/>
    <w:rsid w:val="00666478"/>
    <w:rsid w:val="00666AC5"/>
    <w:rsid w:val="00666C51"/>
    <w:rsid w:val="00667209"/>
    <w:rsid w:val="00667DF7"/>
    <w:rsid w:val="00672910"/>
    <w:rsid w:val="006740A8"/>
    <w:rsid w:val="00674AF5"/>
    <w:rsid w:val="00674B1D"/>
    <w:rsid w:val="00675050"/>
    <w:rsid w:val="00675154"/>
    <w:rsid w:val="0067674E"/>
    <w:rsid w:val="006772D8"/>
    <w:rsid w:val="006774F7"/>
    <w:rsid w:val="00677667"/>
    <w:rsid w:val="00680622"/>
    <w:rsid w:val="00681919"/>
    <w:rsid w:val="006823DC"/>
    <w:rsid w:val="00682689"/>
    <w:rsid w:val="00682F79"/>
    <w:rsid w:val="00682FC7"/>
    <w:rsid w:val="00683532"/>
    <w:rsid w:val="00683969"/>
    <w:rsid w:val="00683BC7"/>
    <w:rsid w:val="00684573"/>
    <w:rsid w:val="00685013"/>
    <w:rsid w:val="00686125"/>
    <w:rsid w:val="00686185"/>
    <w:rsid w:val="0068675C"/>
    <w:rsid w:val="00686D48"/>
    <w:rsid w:val="00690B1B"/>
    <w:rsid w:val="00690D48"/>
    <w:rsid w:val="00690D6E"/>
    <w:rsid w:val="006915BF"/>
    <w:rsid w:val="00692603"/>
    <w:rsid w:val="00692A7F"/>
    <w:rsid w:val="00692BD3"/>
    <w:rsid w:val="00693997"/>
    <w:rsid w:val="00694074"/>
    <w:rsid w:val="00694696"/>
    <w:rsid w:val="006948F4"/>
    <w:rsid w:val="00696532"/>
    <w:rsid w:val="00697057"/>
    <w:rsid w:val="006970C3"/>
    <w:rsid w:val="006972CA"/>
    <w:rsid w:val="00697B40"/>
    <w:rsid w:val="006A0426"/>
    <w:rsid w:val="006A1BEB"/>
    <w:rsid w:val="006A2724"/>
    <w:rsid w:val="006A34DE"/>
    <w:rsid w:val="006A456C"/>
    <w:rsid w:val="006A4CAF"/>
    <w:rsid w:val="006A4D24"/>
    <w:rsid w:val="006A4FE9"/>
    <w:rsid w:val="006A5137"/>
    <w:rsid w:val="006A5D26"/>
    <w:rsid w:val="006A622D"/>
    <w:rsid w:val="006A6764"/>
    <w:rsid w:val="006A6E0F"/>
    <w:rsid w:val="006A7912"/>
    <w:rsid w:val="006A7DE0"/>
    <w:rsid w:val="006A7E40"/>
    <w:rsid w:val="006B0030"/>
    <w:rsid w:val="006B01F9"/>
    <w:rsid w:val="006B0407"/>
    <w:rsid w:val="006B0439"/>
    <w:rsid w:val="006B1957"/>
    <w:rsid w:val="006B248B"/>
    <w:rsid w:val="006B36A0"/>
    <w:rsid w:val="006B5035"/>
    <w:rsid w:val="006B52B8"/>
    <w:rsid w:val="006B5F62"/>
    <w:rsid w:val="006B7436"/>
    <w:rsid w:val="006C0648"/>
    <w:rsid w:val="006C17F0"/>
    <w:rsid w:val="006C1EA0"/>
    <w:rsid w:val="006C21D0"/>
    <w:rsid w:val="006C3C71"/>
    <w:rsid w:val="006C4139"/>
    <w:rsid w:val="006C447B"/>
    <w:rsid w:val="006C54D4"/>
    <w:rsid w:val="006C5737"/>
    <w:rsid w:val="006C5D1E"/>
    <w:rsid w:val="006C5F3E"/>
    <w:rsid w:val="006C746B"/>
    <w:rsid w:val="006D1703"/>
    <w:rsid w:val="006D2903"/>
    <w:rsid w:val="006D301B"/>
    <w:rsid w:val="006D315E"/>
    <w:rsid w:val="006D3D70"/>
    <w:rsid w:val="006D4033"/>
    <w:rsid w:val="006D454D"/>
    <w:rsid w:val="006D4CAA"/>
    <w:rsid w:val="006D511C"/>
    <w:rsid w:val="006D5969"/>
    <w:rsid w:val="006D5DAC"/>
    <w:rsid w:val="006D6551"/>
    <w:rsid w:val="006D6D4F"/>
    <w:rsid w:val="006D7C76"/>
    <w:rsid w:val="006E0CB4"/>
    <w:rsid w:val="006E1213"/>
    <w:rsid w:val="006E2C04"/>
    <w:rsid w:val="006E32C0"/>
    <w:rsid w:val="006E37D2"/>
    <w:rsid w:val="006E3E4F"/>
    <w:rsid w:val="006E429B"/>
    <w:rsid w:val="006E62AD"/>
    <w:rsid w:val="006E6701"/>
    <w:rsid w:val="006E72A1"/>
    <w:rsid w:val="006F073C"/>
    <w:rsid w:val="006F0B07"/>
    <w:rsid w:val="006F175D"/>
    <w:rsid w:val="006F1985"/>
    <w:rsid w:val="006F1D7A"/>
    <w:rsid w:val="006F225C"/>
    <w:rsid w:val="006F28D2"/>
    <w:rsid w:val="006F317A"/>
    <w:rsid w:val="006F34A5"/>
    <w:rsid w:val="006F39EF"/>
    <w:rsid w:val="006F3A78"/>
    <w:rsid w:val="006F4061"/>
    <w:rsid w:val="006F4B1D"/>
    <w:rsid w:val="006F4F13"/>
    <w:rsid w:val="006F5CFB"/>
    <w:rsid w:val="006F6354"/>
    <w:rsid w:val="006F6543"/>
    <w:rsid w:val="006F6630"/>
    <w:rsid w:val="006F730E"/>
    <w:rsid w:val="006F73A3"/>
    <w:rsid w:val="00700759"/>
    <w:rsid w:val="007008C1"/>
    <w:rsid w:val="00700D88"/>
    <w:rsid w:val="00701815"/>
    <w:rsid w:val="0070230E"/>
    <w:rsid w:val="007027EF"/>
    <w:rsid w:val="00702882"/>
    <w:rsid w:val="007034F4"/>
    <w:rsid w:val="007035D6"/>
    <w:rsid w:val="007065FE"/>
    <w:rsid w:val="00707080"/>
    <w:rsid w:val="00707673"/>
    <w:rsid w:val="00707873"/>
    <w:rsid w:val="00711130"/>
    <w:rsid w:val="00712A32"/>
    <w:rsid w:val="00712A8B"/>
    <w:rsid w:val="00713D48"/>
    <w:rsid w:val="00714209"/>
    <w:rsid w:val="0071431E"/>
    <w:rsid w:val="0071465E"/>
    <w:rsid w:val="00714854"/>
    <w:rsid w:val="00715FC6"/>
    <w:rsid w:val="007169AE"/>
    <w:rsid w:val="00716D16"/>
    <w:rsid w:val="00716EB2"/>
    <w:rsid w:val="007170BC"/>
    <w:rsid w:val="00717233"/>
    <w:rsid w:val="00717C44"/>
    <w:rsid w:val="007206E0"/>
    <w:rsid w:val="00720F19"/>
    <w:rsid w:val="00721302"/>
    <w:rsid w:val="00723086"/>
    <w:rsid w:val="007231BB"/>
    <w:rsid w:val="0072367D"/>
    <w:rsid w:val="0072368F"/>
    <w:rsid w:val="00724BBD"/>
    <w:rsid w:val="00724E7D"/>
    <w:rsid w:val="00725019"/>
    <w:rsid w:val="007254E4"/>
    <w:rsid w:val="00725DC3"/>
    <w:rsid w:val="00726272"/>
    <w:rsid w:val="00726A64"/>
    <w:rsid w:val="00726E7E"/>
    <w:rsid w:val="007270F7"/>
    <w:rsid w:val="007316DE"/>
    <w:rsid w:val="00731D02"/>
    <w:rsid w:val="00732697"/>
    <w:rsid w:val="00732C7E"/>
    <w:rsid w:val="00732ED9"/>
    <w:rsid w:val="00733885"/>
    <w:rsid w:val="00733E51"/>
    <w:rsid w:val="00734032"/>
    <w:rsid w:val="007343F8"/>
    <w:rsid w:val="00735BBA"/>
    <w:rsid w:val="007363EA"/>
    <w:rsid w:val="0073697C"/>
    <w:rsid w:val="00736EF7"/>
    <w:rsid w:val="00737D53"/>
    <w:rsid w:val="00741A82"/>
    <w:rsid w:val="00743886"/>
    <w:rsid w:val="00743A37"/>
    <w:rsid w:val="007446A6"/>
    <w:rsid w:val="0074533B"/>
    <w:rsid w:val="0074546B"/>
    <w:rsid w:val="0074596C"/>
    <w:rsid w:val="00745E25"/>
    <w:rsid w:val="00745E9A"/>
    <w:rsid w:val="007464AF"/>
    <w:rsid w:val="00746623"/>
    <w:rsid w:val="007466B6"/>
    <w:rsid w:val="00746704"/>
    <w:rsid w:val="0074706D"/>
    <w:rsid w:val="00747A47"/>
    <w:rsid w:val="007510B0"/>
    <w:rsid w:val="00751E38"/>
    <w:rsid w:val="007522EB"/>
    <w:rsid w:val="00753C6B"/>
    <w:rsid w:val="00753D46"/>
    <w:rsid w:val="007542E6"/>
    <w:rsid w:val="007547EC"/>
    <w:rsid w:val="007552FC"/>
    <w:rsid w:val="00755DBB"/>
    <w:rsid w:val="00756C86"/>
    <w:rsid w:val="00756D63"/>
    <w:rsid w:val="0076052C"/>
    <w:rsid w:val="00760A90"/>
    <w:rsid w:val="00761413"/>
    <w:rsid w:val="0076144E"/>
    <w:rsid w:val="00761936"/>
    <w:rsid w:val="0076244B"/>
    <w:rsid w:val="007637E0"/>
    <w:rsid w:val="0076643A"/>
    <w:rsid w:val="00766C18"/>
    <w:rsid w:val="007676F9"/>
    <w:rsid w:val="00770CE0"/>
    <w:rsid w:val="0077336E"/>
    <w:rsid w:val="007735B7"/>
    <w:rsid w:val="0077361A"/>
    <w:rsid w:val="00773B1B"/>
    <w:rsid w:val="00773B5B"/>
    <w:rsid w:val="007744A5"/>
    <w:rsid w:val="00775000"/>
    <w:rsid w:val="0077552B"/>
    <w:rsid w:val="00775CE3"/>
    <w:rsid w:val="00776DBB"/>
    <w:rsid w:val="00777462"/>
    <w:rsid w:val="00777642"/>
    <w:rsid w:val="0078034D"/>
    <w:rsid w:val="00780F83"/>
    <w:rsid w:val="00781372"/>
    <w:rsid w:val="00781ABB"/>
    <w:rsid w:val="00782711"/>
    <w:rsid w:val="00782ECF"/>
    <w:rsid w:val="00783026"/>
    <w:rsid w:val="00784589"/>
    <w:rsid w:val="0078472E"/>
    <w:rsid w:val="0078497A"/>
    <w:rsid w:val="00784FD8"/>
    <w:rsid w:val="00785A09"/>
    <w:rsid w:val="0078621F"/>
    <w:rsid w:val="007867E0"/>
    <w:rsid w:val="00790D60"/>
    <w:rsid w:val="0079255F"/>
    <w:rsid w:val="00792ABF"/>
    <w:rsid w:val="00792CB3"/>
    <w:rsid w:val="00792E29"/>
    <w:rsid w:val="007936E8"/>
    <w:rsid w:val="00794528"/>
    <w:rsid w:val="007954AC"/>
    <w:rsid w:val="0079593C"/>
    <w:rsid w:val="00795BD1"/>
    <w:rsid w:val="007964C3"/>
    <w:rsid w:val="00796D52"/>
    <w:rsid w:val="00796D9A"/>
    <w:rsid w:val="00796ECA"/>
    <w:rsid w:val="007979F6"/>
    <w:rsid w:val="00797C13"/>
    <w:rsid w:val="007A05FB"/>
    <w:rsid w:val="007A0609"/>
    <w:rsid w:val="007A2387"/>
    <w:rsid w:val="007A3104"/>
    <w:rsid w:val="007A3900"/>
    <w:rsid w:val="007A3A2C"/>
    <w:rsid w:val="007A3B6F"/>
    <w:rsid w:val="007A44C7"/>
    <w:rsid w:val="007A4F3F"/>
    <w:rsid w:val="007A63CA"/>
    <w:rsid w:val="007A63D9"/>
    <w:rsid w:val="007A7867"/>
    <w:rsid w:val="007A7B33"/>
    <w:rsid w:val="007A7D79"/>
    <w:rsid w:val="007B0500"/>
    <w:rsid w:val="007B0CF9"/>
    <w:rsid w:val="007B1475"/>
    <w:rsid w:val="007B18A7"/>
    <w:rsid w:val="007B2F45"/>
    <w:rsid w:val="007B3FA0"/>
    <w:rsid w:val="007B459D"/>
    <w:rsid w:val="007B4680"/>
    <w:rsid w:val="007B49E9"/>
    <w:rsid w:val="007B4FE0"/>
    <w:rsid w:val="007B530C"/>
    <w:rsid w:val="007B644B"/>
    <w:rsid w:val="007B6B4C"/>
    <w:rsid w:val="007B795B"/>
    <w:rsid w:val="007C07AC"/>
    <w:rsid w:val="007C08FD"/>
    <w:rsid w:val="007C0F57"/>
    <w:rsid w:val="007C3041"/>
    <w:rsid w:val="007C3132"/>
    <w:rsid w:val="007C3AA4"/>
    <w:rsid w:val="007C3FB2"/>
    <w:rsid w:val="007C448E"/>
    <w:rsid w:val="007C44A9"/>
    <w:rsid w:val="007C4EB5"/>
    <w:rsid w:val="007C5BE6"/>
    <w:rsid w:val="007C60BB"/>
    <w:rsid w:val="007C6375"/>
    <w:rsid w:val="007C64C3"/>
    <w:rsid w:val="007C7032"/>
    <w:rsid w:val="007C7427"/>
    <w:rsid w:val="007C77E7"/>
    <w:rsid w:val="007D0FA4"/>
    <w:rsid w:val="007D14EE"/>
    <w:rsid w:val="007D1871"/>
    <w:rsid w:val="007D21DF"/>
    <w:rsid w:val="007D239D"/>
    <w:rsid w:val="007D2985"/>
    <w:rsid w:val="007D2A8D"/>
    <w:rsid w:val="007D2BFE"/>
    <w:rsid w:val="007D2CC0"/>
    <w:rsid w:val="007D30A9"/>
    <w:rsid w:val="007D46AC"/>
    <w:rsid w:val="007D47E7"/>
    <w:rsid w:val="007D4EF9"/>
    <w:rsid w:val="007D4F56"/>
    <w:rsid w:val="007D523C"/>
    <w:rsid w:val="007D536F"/>
    <w:rsid w:val="007D57FE"/>
    <w:rsid w:val="007D6185"/>
    <w:rsid w:val="007D66A2"/>
    <w:rsid w:val="007D6ADA"/>
    <w:rsid w:val="007D7479"/>
    <w:rsid w:val="007D79CD"/>
    <w:rsid w:val="007D7D73"/>
    <w:rsid w:val="007E0591"/>
    <w:rsid w:val="007E0A7C"/>
    <w:rsid w:val="007E0C9F"/>
    <w:rsid w:val="007E0F18"/>
    <w:rsid w:val="007E0F5F"/>
    <w:rsid w:val="007E16E9"/>
    <w:rsid w:val="007E44AD"/>
    <w:rsid w:val="007E5030"/>
    <w:rsid w:val="007E552D"/>
    <w:rsid w:val="007E6F96"/>
    <w:rsid w:val="007E7B86"/>
    <w:rsid w:val="007E7C77"/>
    <w:rsid w:val="007E7D05"/>
    <w:rsid w:val="007F13E8"/>
    <w:rsid w:val="007F1484"/>
    <w:rsid w:val="007F1719"/>
    <w:rsid w:val="007F2860"/>
    <w:rsid w:val="007F2FA8"/>
    <w:rsid w:val="007F31F6"/>
    <w:rsid w:val="007F335C"/>
    <w:rsid w:val="007F4191"/>
    <w:rsid w:val="007F51A8"/>
    <w:rsid w:val="007F51F3"/>
    <w:rsid w:val="007F5487"/>
    <w:rsid w:val="007F6402"/>
    <w:rsid w:val="007F6A23"/>
    <w:rsid w:val="007F7515"/>
    <w:rsid w:val="007F7A5F"/>
    <w:rsid w:val="0080034A"/>
    <w:rsid w:val="00800E85"/>
    <w:rsid w:val="00801168"/>
    <w:rsid w:val="0080126E"/>
    <w:rsid w:val="008014F7"/>
    <w:rsid w:val="00802254"/>
    <w:rsid w:val="0080249A"/>
    <w:rsid w:val="008026ED"/>
    <w:rsid w:val="00804429"/>
    <w:rsid w:val="0080470F"/>
    <w:rsid w:val="0080482C"/>
    <w:rsid w:val="00804B8B"/>
    <w:rsid w:val="00805474"/>
    <w:rsid w:val="00807C3D"/>
    <w:rsid w:val="00807D00"/>
    <w:rsid w:val="00810002"/>
    <w:rsid w:val="0081080B"/>
    <w:rsid w:val="00810B7B"/>
    <w:rsid w:val="008111D3"/>
    <w:rsid w:val="00812269"/>
    <w:rsid w:val="008125A0"/>
    <w:rsid w:val="00814637"/>
    <w:rsid w:val="008154CD"/>
    <w:rsid w:val="008162CB"/>
    <w:rsid w:val="00816EAB"/>
    <w:rsid w:val="00817E3D"/>
    <w:rsid w:val="00817F8A"/>
    <w:rsid w:val="008202A7"/>
    <w:rsid w:val="00820BB3"/>
    <w:rsid w:val="00821317"/>
    <w:rsid w:val="00821A96"/>
    <w:rsid w:val="00821CF5"/>
    <w:rsid w:val="00822317"/>
    <w:rsid w:val="0082285F"/>
    <w:rsid w:val="00822B19"/>
    <w:rsid w:val="00822B8A"/>
    <w:rsid w:val="008233AA"/>
    <w:rsid w:val="008239ED"/>
    <w:rsid w:val="00823CA0"/>
    <w:rsid w:val="00824078"/>
    <w:rsid w:val="0082485E"/>
    <w:rsid w:val="00824E12"/>
    <w:rsid w:val="008250D4"/>
    <w:rsid w:val="00826150"/>
    <w:rsid w:val="00826191"/>
    <w:rsid w:val="00826CE0"/>
    <w:rsid w:val="00827028"/>
    <w:rsid w:val="008272FF"/>
    <w:rsid w:val="00830E9A"/>
    <w:rsid w:val="00831164"/>
    <w:rsid w:val="00831C65"/>
    <w:rsid w:val="00832776"/>
    <w:rsid w:val="008328E1"/>
    <w:rsid w:val="00832A4E"/>
    <w:rsid w:val="0083329B"/>
    <w:rsid w:val="008335B2"/>
    <w:rsid w:val="008335E7"/>
    <w:rsid w:val="0083373A"/>
    <w:rsid w:val="008342AD"/>
    <w:rsid w:val="00834FA6"/>
    <w:rsid w:val="00835553"/>
    <w:rsid w:val="00835870"/>
    <w:rsid w:val="00835B48"/>
    <w:rsid w:val="00835D90"/>
    <w:rsid w:val="00836FD3"/>
    <w:rsid w:val="00837067"/>
    <w:rsid w:val="00837948"/>
    <w:rsid w:val="00840330"/>
    <w:rsid w:val="00840458"/>
    <w:rsid w:val="00841064"/>
    <w:rsid w:val="00841404"/>
    <w:rsid w:val="00841477"/>
    <w:rsid w:val="00842C1E"/>
    <w:rsid w:val="00842CB9"/>
    <w:rsid w:val="00844385"/>
    <w:rsid w:val="00844CDF"/>
    <w:rsid w:val="00844DDA"/>
    <w:rsid w:val="00845BC5"/>
    <w:rsid w:val="008460EC"/>
    <w:rsid w:val="008461FB"/>
    <w:rsid w:val="0084672F"/>
    <w:rsid w:val="00846892"/>
    <w:rsid w:val="00847294"/>
    <w:rsid w:val="00847B03"/>
    <w:rsid w:val="008500DD"/>
    <w:rsid w:val="00850506"/>
    <w:rsid w:val="008508A9"/>
    <w:rsid w:val="00850B5E"/>
    <w:rsid w:val="0085105A"/>
    <w:rsid w:val="00851C00"/>
    <w:rsid w:val="00852834"/>
    <w:rsid w:val="00852B83"/>
    <w:rsid w:val="00853148"/>
    <w:rsid w:val="0085319C"/>
    <w:rsid w:val="0085358E"/>
    <w:rsid w:val="00854616"/>
    <w:rsid w:val="00854FD5"/>
    <w:rsid w:val="00854FD7"/>
    <w:rsid w:val="008556CB"/>
    <w:rsid w:val="008557E2"/>
    <w:rsid w:val="0085581F"/>
    <w:rsid w:val="00855A66"/>
    <w:rsid w:val="00855BAB"/>
    <w:rsid w:val="0085653E"/>
    <w:rsid w:val="00857394"/>
    <w:rsid w:val="008575D4"/>
    <w:rsid w:val="00857F9B"/>
    <w:rsid w:val="008602E4"/>
    <w:rsid w:val="00860E31"/>
    <w:rsid w:val="00862BE6"/>
    <w:rsid w:val="00863539"/>
    <w:rsid w:val="00863646"/>
    <w:rsid w:val="00865278"/>
    <w:rsid w:val="00865F74"/>
    <w:rsid w:val="00866139"/>
    <w:rsid w:val="008661FA"/>
    <w:rsid w:val="008666AC"/>
    <w:rsid w:val="00866A75"/>
    <w:rsid w:val="00866C8D"/>
    <w:rsid w:val="00866E40"/>
    <w:rsid w:val="00867C75"/>
    <w:rsid w:val="00870343"/>
    <w:rsid w:val="008730B6"/>
    <w:rsid w:val="0087313F"/>
    <w:rsid w:val="00873222"/>
    <w:rsid w:val="008745D6"/>
    <w:rsid w:val="00874BE4"/>
    <w:rsid w:val="00874FC4"/>
    <w:rsid w:val="008755C2"/>
    <w:rsid w:val="00875613"/>
    <w:rsid w:val="008757C6"/>
    <w:rsid w:val="0087696E"/>
    <w:rsid w:val="00876AD4"/>
    <w:rsid w:val="00877FF5"/>
    <w:rsid w:val="00880F4F"/>
    <w:rsid w:val="00882964"/>
    <w:rsid w:val="00884596"/>
    <w:rsid w:val="00885388"/>
    <w:rsid w:val="00886F22"/>
    <w:rsid w:val="00887748"/>
    <w:rsid w:val="0089096A"/>
    <w:rsid w:val="00890EF2"/>
    <w:rsid w:val="00891817"/>
    <w:rsid w:val="00891DCB"/>
    <w:rsid w:val="00891DEA"/>
    <w:rsid w:val="00892C0A"/>
    <w:rsid w:val="00893C5C"/>
    <w:rsid w:val="00893D71"/>
    <w:rsid w:val="00894048"/>
    <w:rsid w:val="00894E11"/>
    <w:rsid w:val="0089511F"/>
    <w:rsid w:val="008954D1"/>
    <w:rsid w:val="00895D9A"/>
    <w:rsid w:val="00895F6C"/>
    <w:rsid w:val="00896324"/>
    <w:rsid w:val="008965FF"/>
    <w:rsid w:val="0089693B"/>
    <w:rsid w:val="00897D17"/>
    <w:rsid w:val="008A0346"/>
    <w:rsid w:val="008A10CD"/>
    <w:rsid w:val="008A23F7"/>
    <w:rsid w:val="008A2765"/>
    <w:rsid w:val="008A3159"/>
    <w:rsid w:val="008A481F"/>
    <w:rsid w:val="008A4FC8"/>
    <w:rsid w:val="008A5BC3"/>
    <w:rsid w:val="008A5F1C"/>
    <w:rsid w:val="008A61A9"/>
    <w:rsid w:val="008A6ED6"/>
    <w:rsid w:val="008A716E"/>
    <w:rsid w:val="008B0B53"/>
    <w:rsid w:val="008B1041"/>
    <w:rsid w:val="008B1277"/>
    <w:rsid w:val="008B130D"/>
    <w:rsid w:val="008B1B7E"/>
    <w:rsid w:val="008B1C21"/>
    <w:rsid w:val="008B2C73"/>
    <w:rsid w:val="008B3265"/>
    <w:rsid w:val="008B43DF"/>
    <w:rsid w:val="008B4A4B"/>
    <w:rsid w:val="008B5DAE"/>
    <w:rsid w:val="008B6AE4"/>
    <w:rsid w:val="008B70AB"/>
    <w:rsid w:val="008B79CC"/>
    <w:rsid w:val="008B7A50"/>
    <w:rsid w:val="008C0734"/>
    <w:rsid w:val="008C0E4F"/>
    <w:rsid w:val="008C0EF9"/>
    <w:rsid w:val="008C0FD1"/>
    <w:rsid w:val="008C107D"/>
    <w:rsid w:val="008C1809"/>
    <w:rsid w:val="008C193B"/>
    <w:rsid w:val="008C3E3B"/>
    <w:rsid w:val="008C58FA"/>
    <w:rsid w:val="008C5E62"/>
    <w:rsid w:val="008C6255"/>
    <w:rsid w:val="008C641E"/>
    <w:rsid w:val="008C6425"/>
    <w:rsid w:val="008C7403"/>
    <w:rsid w:val="008C7960"/>
    <w:rsid w:val="008D11BE"/>
    <w:rsid w:val="008D1F9F"/>
    <w:rsid w:val="008D214E"/>
    <w:rsid w:val="008D32E8"/>
    <w:rsid w:val="008D37B5"/>
    <w:rsid w:val="008D48E2"/>
    <w:rsid w:val="008D51BC"/>
    <w:rsid w:val="008D54C4"/>
    <w:rsid w:val="008D60C5"/>
    <w:rsid w:val="008E0041"/>
    <w:rsid w:val="008E0584"/>
    <w:rsid w:val="008E0AA1"/>
    <w:rsid w:val="008E10FF"/>
    <w:rsid w:val="008E1424"/>
    <w:rsid w:val="008E14A2"/>
    <w:rsid w:val="008E17FE"/>
    <w:rsid w:val="008E2338"/>
    <w:rsid w:val="008E24F5"/>
    <w:rsid w:val="008E24F6"/>
    <w:rsid w:val="008E2605"/>
    <w:rsid w:val="008E2640"/>
    <w:rsid w:val="008E34EF"/>
    <w:rsid w:val="008E3E89"/>
    <w:rsid w:val="008E3ED5"/>
    <w:rsid w:val="008E50CA"/>
    <w:rsid w:val="008E5D76"/>
    <w:rsid w:val="008E6256"/>
    <w:rsid w:val="008E69D3"/>
    <w:rsid w:val="008E6C19"/>
    <w:rsid w:val="008E70F3"/>
    <w:rsid w:val="008E753F"/>
    <w:rsid w:val="008E7B58"/>
    <w:rsid w:val="008F175F"/>
    <w:rsid w:val="008F1AAF"/>
    <w:rsid w:val="008F1E00"/>
    <w:rsid w:val="008F281B"/>
    <w:rsid w:val="008F2A87"/>
    <w:rsid w:val="008F2FA3"/>
    <w:rsid w:val="008F3262"/>
    <w:rsid w:val="008F3658"/>
    <w:rsid w:val="008F373D"/>
    <w:rsid w:val="008F37D5"/>
    <w:rsid w:val="008F42DA"/>
    <w:rsid w:val="008F4AD6"/>
    <w:rsid w:val="008F522B"/>
    <w:rsid w:val="008F59D9"/>
    <w:rsid w:val="008F6119"/>
    <w:rsid w:val="008F6369"/>
    <w:rsid w:val="008F63BB"/>
    <w:rsid w:val="008F6832"/>
    <w:rsid w:val="008F6D75"/>
    <w:rsid w:val="008F6D8A"/>
    <w:rsid w:val="008F7C16"/>
    <w:rsid w:val="00901065"/>
    <w:rsid w:val="009015D9"/>
    <w:rsid w:val="00901B76"/>
    <w:rsid w:val="00901C14"/>
    <w:rsid w:val="00901DA3"/>
    <w:rsid w:val="00902708"/>
    <w:rsid w:val="0090303E"/>
    <w:rsid w:val="009038CE"/>
    <w:rsid w:val="00903942"/>
    <w:rsid w:val="009053DE"/>
    <w:rsid w:val="00905410"/>
    <w:rsid w:val="00905494"/>
    <w:rsid w:val="00905D4C"/>
    <w:rsid w:val="00906333"/>
    <w:rsid w:val="0090677C"/>
    <w:rsid w:val="00906AC8"/>
    <w:rsid w:val="00906E9D"/>
    <w:rsid w:val="00907234"/>
    <w:rsid w:val="00910A98"/>
    <w:rsid w:val="00910E4F"/>
    <w:rsid w:val="00911409"/>
    <w:rsid w:val="009121E6"/>
    <w:rsid w:val="00912202"/>
    <w:rsid w:val="00912D25"/>
    <w:rsid w:val="00912D3E"/>
    <w:rsid w:val="00913D44"/>
    <w:rsid w:val="00915ADE"/>
    <w:rsid w:val="00915C13"/>
    <w:rsid w:val="009174AA"/>
    <w:rsid w:val="00917608"/>
    <w:rsid w:val="00920C21"/>
    <w:rsid w:val="0092148D"/>
    <w:rsid w:val="00921548"/>
    <w:rsid w:val="00922179"/>
    <w:rsid w:val="0092332B"/>
    <w:rsid w:val="00924556"/>
    <w:rsid w:val="00924A9E"/>
    <w:rsid w:val="00924DE7"/>
    <w:rsid w:val="00925762"/>
    <w:rsid w:val="00926507"/>
    <w:rsid w:val="00927444"/>
    <w:rsid w:val="0092780E"/>
    <w:rsid w:val="00930064"/>
    <w:rsid w:val="00931DAC"/>
    <w:rsid w:val="0093246F"/>
    <w:rsid w:val="00933827"/>
    <w:rsid w:val="00933EB9"/>
    <w:rsid w:val="009347F3"/>
    <w:rsid w:val="009359FC"/>
    <w:rsid w:val="00936B1D"/>
    <w:rsid w:val="00937A68"/>
    <w:rsid w:val="00940770"/>
    <w:rsid w:val="0094172C"/>
    <w:rsid w:val="009419E4"/>
    <w:rsid w:val="00941A4B"/>
    <w:rsid w:val="009422BB"/>
    <w:rsid w:val="00942526"/>
    <w:rsid w:val="00943715"/>
    <w:rsid w:val="0094461F"/>
    <w:rsid w:val="00944B03"/>
    <w:rsid w:val="00945A7B"/>
    <w:rsid w:val="00946B8D"/>
    <w:rsid w:val="00947521"/>
    <w:rsid w:val="009522A7"/>
    <w:rsid w:val="00952763"/>
    <w:rsid w:val="00952D55"/>
    <w:rsid w:val="00953802"/>
    <w:rsid w:val="00954480"/>
    <w:rsid w:val="009548AF"/>
    <w:rsid w:val="009557F5"/>
    <w:rsid w:val="00955B54"/>
    <w:rsid w:val="00957289"/>
    <w:rsid w:val="00960DEF"/>
    <w:rsid w:val="00963809"/>
    <w:rsid w:val="00964C5D"/>
    <w:rsid w:val="00964ED0"/>
    <w:rsid w:val="00965A46"/>
    <w:rsid w:val="0096685C"/>
    <w:rsid w:val="009669E0"/>
    <w:rsid w:val="00967B2F"/>
    <w:rsid w:val="0097069A"/>
    <w:rsid w:val="00970F96"/>
    <w:rsid w:val="00971B4B"/>
    <w:rsid w:val="00971FDB"/>
    <w:rsid w:val="00972CBC"/>
    <w:rsid w:val="0097359D"/>
    <w:rsid w:val="00973633"/>
    <w:rsid w:val="009739DA"/>
    <w:rsid w:val="00973AAF"/>
    <w:rsid w:val="00973C21"/>
    <w:rsid w:val="00973FB2"/>
    <w:rsid w:val="00974FD8"/>
    <w:rsid w:val="009761B8"/>
    <w:rsid w:val="009763D6"/>
    <w:rsid w:val="00977036"/>
    <w:rsid w:val="0097744C"/>
    <w:rsid w:val="00977746"/>
    <w:rsid w:val="0097795E"/>
    <w:rsid w:val="00977D91"/>
    <w:rsid w:val="00980603"/>
    <w:rsid w:val="00980E67"/>
    <w:rsid w:val="0098163D"/>
    <w:rsid w:val="00982103"/>
    <w:rsid w:val="00982832"/>
    <w:rsid w:val="00983FD0"/>
    <w:rsid w:val="009842F4"/>
    <w:rsid w:val="0098443B"/>
    <w:rsid w:val="00984C61"/>
    <w:rsid w:val="00985771"/>
    <w:rsid w:val="009865D1"/>
    <w:rsid w:val="00986E16"/>
    <w:rsid w:val="00987266"/>
    <w:rsid w:val="00990394"/>
    <w:rsid w:val="00990621"/>
    <w:rsid w:val="00990BBC"/>
    <w:rsid w:val="00990DFF"/>
    <w:rsid w:val="009919EC"/>
    <w:rsid w:val="009930B4"/>
    <w:rsid w:val="00993179"/>
    <w:rsid w:val="00993AFB"/>
    <w:rsid w:val="009949A5"/>
    <w:rsid w:val="00994F1D"/>
    <w:rsid w:val="00994F32"/>
    <w:rsid w:val="0099612A"/>
    <w:rsid w:val="00996490"/>
    <w:rsid w:val="00996B55"/>
    <w:rsid w:val="009972B3"/>
    <w:rsid w:val="009975DE"/>
    <w:rsid w:val="00997EE8"/>
    <w:rsid w:val="009A0633"/>
    <w:rsid w:val="009A1458"/>
    <w:rsid w:val="009A1483"/>
    <w:rsid w:val="009A16B2"/>
    <w:rsid w:val="009A180C"/>
    <w:rsid w:val="009A2864"/>
    <w:rsid w:val="009A2BF2"/>
    <w:rsid w:val="009A397F"/>
    <w:rsid w:val="009A415E"/>
    <w:rsid w:val="009A46B3"/>
    <w:rsid w:val="009A4BE8"/>
    <w:rsid w:val="009A4EDD"/>
    <w:rsid w:val="009A568F"/>
    <w:rsid w:val="009A6128"/>
    <w:rsid w:val="009A66B1"/>
    <w:rsid w:val="009A696D"/>
    <w:rsid w:val="009A733B"/>
    <w:rsid w:val="009B06DC"/>
    <w:rsid w:val="009B12DF"/>
    <w:rsid w:val="009B2F1B"/>
    <w:rsid w:val="009B3A3D"/>
    <w:rsid w:val="009B4152"/>
    <w:rsid w:val="009B47A8"/>
    <w:rsid w:val="009B484A"/>
    <w:rsid w:val="009B55F9"/>
    <w:rsid w:val="009B5FD5"/>
    <w:rsid w:val="009B616E"/>
    <w:rsid w:val="009B67F6"/>
    <w:rsid w:val="009B6F41"/>
    <w:rsid w:val="009B7295"/>
    <w:rsid w:val="009B7839"/>
    <w:rsid w:val="009C07C7"/>
    <w:rsid w:val="009C1328"/>
    <w:rsid w:val="009C141F"/>
    <w:rsid w:val="009C21D8"/>
    <w:rsid w:val="009C2ED1"/>
    <w:rsid w:val="009C3474"/>
    <w:rsid w:val="009C43E8"/>
    <w:rsid w:val="009C46B0"/>
    <w:rsid w:val="009C4809"/>
    <w:rsid w:val="009C5AE0"/>
    <w:rsid w:val="009C6743"/>
    <w:rsid w:val="009C6C18"/>
    <w:rsid w:val="009C7FA8"/>
    <w:rsid w:val="009D000B"/>
    <w:rsid w:val="009D4746"/>
    <w:rsid w:val="009D4A08"/>
    <w:rsid w:val="009D4C26"/>
    <w:rsid w:val="009D56EC"/>
    <w:rsid w:val="009D6F3E"/>
    <w:rsid w:val="009E087D"/>
    <w:rsid w:val="009E14FA"/>
    <w:rsid w:val="009E1A24"/>
    <w:rsid w:val="009E1C05"/>
    <w:rsid w:val="009E3AD8"/>
    <w:rsid w:val="009E3DD8"/>
    <w:rsid w:val="009E5411"/>
    <w:rsid w:val="009E5854"/>
    <w:rsid w:val="009E799E"/>
    <w:rsid w:val="009E7B9A"/>
    <w:rsid w:val="009F0999"/>
    <w:rsid w:val="009F1364"/>
    <w:rsid w:val="009F2AA9"/>
    <w:rsid w:val="009F2D09"/>
    <w:rsid w:val="009F3188"/>
    <w:rsid w:val="009F32D3"/>
    <w:rsid w:val="009F4109"/>
    <w:rsid w:val="009F4679"/>
    <w:rsid w:val="009F4725"/>
    <w:rsid w:val="009F4D83"/>
    <w:rsid w:val="009F5A98"/>
    <w:rsid w:val="009F5BC2"/>
    <w:rsid w:val="009F5E48"/>
    <w:rsid w:val="009F664D"/>
    <w:rsid w:val="009F6885"/>
    <w:rsid w:val="009F78AA"/>
    <w:rsid w:val="00A00657"/>
    <w:rsid w:val="00A00A8E"/>
    <w:rsid w:val="00A01456"/>
    <w:rsid w:val="00A016E6"/>
    <w:rsid w:val="00A0184A"/>
    <w:rsid w:val="00A02D53"/>
    <w:rsid w:val="00A02F83"/>
    <w:rsid w:val="00A0314D"/>
    <w:rsid w:val="00A03F6A"/>
    <w:rsid w:val="00A0427C"/>
    <w:rsid w:val="00A04772"/>
    <w:rsid w:val="00A0528B"/>
    <w:rsid w:val="00A0596D"/>
    <w:rsid w:val="00A10010"/>
    <w:rsid w:val="00A10579"/>
    <w:rsid w:val="00A10DF3"/>
    <w:rsid w:val="00A11027"/>
    <w:rsid w:val="00A110CD"/>
    <w:rsid w:val="00A146A9"/>
    <w:rsid w:val="00A15D67"/>
    <w:rsid w:val="00A1606A"/>
    <w:rsid w:val="00A161EE"/>
    <w:rsid w:val="00A162C8"/>
    <w:rsid w:val="00A16BAF"/>
    <w:rsid w:val="00A17585"/>
    <w:rsid w:val="00A20121"/>
    <w:rsid w:val="00A20F37"/>
    <w:rsid w:val="00A20FBA"/>
    <w:rsid w:val="00A2183E"/>
    <w:rsid w:val="00A23681"/>
    <w:rsid w:val="00A23783"/>
    <w:rsid w:val="00A260CD"/>
    <w:rsid w:val="00A27548"/>
    <w:rsid w:val="00A27C07"/>
    <w:rsid w:val="00A31E21"/>
    <w:rsid w:val="00A323FF"/>
    <w:rsid w:val="00A32682"/>
    <w:rsid w:val="00A327EE"/>
    <w:rsid w:val="00A329C4"/>
    <w:rsid w:val="00A32A5C"/>
    <w:rsid w:val="00A330D7"/>
    <w:rsid w:val="00A341AD"/>
    <w:rsid w:val="00A346D0"/>
    <w:rsid w:val="00A34EDF"/>
    <w:rsid w:val="00A35E5B"/>
    <w:rsid w:val="00A374AB"/>
    <w:rsid w:val="00A40251"/>
    <w:rsid w:val="00A40618"/>
    <w:rsid w:val="00A40C6E"/>
    <w:rsid w:val="00A414BC"/>
    <w:rsid w:val="00A4154B"/>
    <w:rsid w:val="00A4165B"/>
    <w:rsid w:val="00A43FD4"/>
    <w:rsid w:val="00A441F9"/>
    <w:rsid w:val="00A442FD"/>
    <w:rsid w:val="00A45518"/>
    <w:rsid w:val="00A464FD"/>
    <w:rsid w:val="00A46814"/>
    <w:rsid w:val="00A47800"/>
    <w:rsid w:val="00A502EE"/>
    <w:rsid w:val="00A50D6F"/>
    <w:rsid w:val="00A50ED3"/>
    <w:rsid w:val="00A50EE0"/>
    <w:rsid w:val="00A51112"/>
    <w:rsid w:val="00A51385"/>
    <w:rsid w:val="00A515AB"/>
    <w:rsid w:val="00A51FAC"/>
    <w:rsid w:val="00A54B02"/>
    <w:rsid w:val="00A54FF2"/>
    <w:rsid w:val="00A553C1"/>
    <w:rsid w:val="00A558C8"/>
    <w:rsid w:val="00A566EB"/>
    <w:rsid w:val="00A57028"/>
    <w:rsid w:val="00A5738A"/>
    <w:rsid w:val="00A574C6"/>
    <w:rsid w:val="00A5784B"/>
    <w:rsid w:val="00A60AEB"/>
    <w:rsid w:val="00A61A70"/>
    <w:rsid w:val="00A61D72"/>
    <w:rsid w:val="00A6344A"/>
    <w:rsid w:val="00A636CA"/>
    <w:rsid w:val="00A64A1D"/>
    <w:rsid w:val="00A64C5F"/>
    <w:rsid w:val="00A64E0E"/>
    <w:rsid w:val="00A65265"/>
    <w:rsid w:val="00A6526C"/>
    <w:rsid w:val="00A652FD"/>
    <w:rsid w:val="00A65540"/>
    <w:rsid w:val="00A65839"/>
    <w:rsid w:val="00A65EFF"/>
    <w:rsid w:val="00A67186"/>
    <w:rsid w:val="00A67BA8"/>
    <w:rsid w:val="00A70958"/>
    <w:rsid w:val="00A712CB"/>
    <w:rsid w:val="00A713FE"/>
    <w:rsid w:val="00A71736"/>
    <w:rsid w:val="00A7237B"/>
    <w:rsid w:val="00A72821"/>
    <w:rsid w:val="00A72A56"/>
    <w:rsid w:val="00A736FD"/>
    <w:rsid w:val="00A73AC4"/>
    <w:rsid w:val="00A7464A"/>
    <w:rsid w:val="00A74D81"/>
    <w:rsid w:val="00A74F26"/>
    <w:rsid w:val="00A75DED"/>
    <w:rsid w:val="00A7646B"/>
    <w:rsid w:val="00A76C86"/>
    <w:rsid w:val="00A770AA"/>
    <w:rsid w:val="00A773B1"/>
    <w:rsid w:val="00A776AD"/>
    <w:rsid w:val="00A77A70"/>
    <w:rsid w:val="00A77E2B"/>
    <w:rsid w:val="00A81A6C"/>
    <w:rsid w:val="00A82140"/>
    <w:rsid w:val="00A823E6"/>
    <w:rsid w:val="00A8314F"/>
    <w:rsid w:val="00A844E8"/>
    <w:rsid w:val="00A84505"/>
    <w:rsid w:val="00A85477"/>
    <w:rsid w:val="00A854B7"/>
    <w:rsid w:val="00A85ADC"/>
    <w:rsid w:val="00A85DF4"/>
    <w:rsid w:val="00A902CF"/>
    <w:rsid w:val="00A90804"/>
    <w:rsid w:val="00A91AA4"/>
    <w:rsid w:val="00A91BCD"/>
    <w:rsid w:val="00A932AB"/>
    <w:rsid w:val="00A932E1"/>
    <w:rsid w:val="00A93FCF"/>
    <w:rsid w:val="00A94BFE"/>
    <w:rsid w:val="00A958A2"/>
    <w:rsid w:val="00A95C5E"/>
    <w:rsid w:val="00A968B0"/>
    <w:rsid w:val="00A96AA9"/>
    <w:rsid w:val="00A9708E"/>
    <w:rsid w:val="00A973DF"/>
    <w:rsid w:val="00A974C6"/>
    <w:rsid w:val="00AA0F49"/>
    <w:rsid w:val="00AA0F85"/>
    <w:rsid w:val="00AA2C91"/>
    <w:rsid w:val="00AA2E87"/>
    <w:rsid w:val="00AA3F56"/>
    <w:rsid w:val="00AA4E3E"/>
    <w:rsid w:val="00AA5A5E"/>
    <w:rsid w:val="00AA60BE"/>
    <w:rsid w:val="00AB0671"/>
    <w:rsid w:val="00AB155E"/>
    <w:rsid w:val="00AB1C1A"/>
    <w:rsid w:val="00AB2E62"/>
    <w:rsid w:val="00AB49F0"/>
    <w:rsid w:val="00AB523B"/>
    <w:rsid w:val="00AB5E3D"/>
    <w:rsid w:val="00AB6D40"/>
    <w:rsid w:val="00AB751A"/>
    <w:rsid w:val="00AB781C"/>
    <w:rsid w:val="00AB787F"/>
    <w:rsid w:val="00AC075A"/>
    <w:rsid w:val="00AC2477"/>
    <w:rsid w:val="00AC26BC"/>
    <w:rsid w:val="00AC29A7"/>
    <w:rsid w:val="00AC4BFE"/>
    <w:rsid w:val="00AC64EC"/>
    <w:rsid w:val="00AC7909"/>
    <w:rsid w:val="00AC7FD5"/>
    <w:rsid w:val="00AD00A0"/>
    <w:rsid w:val="00AD01F0"/>
    <w:rsid w:val="00AD0826"/>
    <w:rsid w:val="00AD1392"/>
    <w:rsid w:val="00AD1B1A"/>
    <w:rsid w:val="00AD1ECC"/>
    <w:rsid w:val="00AD223A"/>
    <w:rsid w:val="00AD33FB"/>
    <w:rsid w:val="00AD394E"/>
    <w:rsid w:val="00AD5285"/>
    <w:rsid w:val="00AD6C4B"/>
    <w:rsid w:val="00AE0240"/>
    <w:rsid w:val="00AE1715"/>
    <w:rsid w:val="00AE1AC9"/>
    <w:rsid w:val="00AE1E7F"/>
    <w:rsid w:val="00AE2F48"/>
    <w:rsid w:val="00AE314B"/>
    <w:rsid w:val="00AE3348"/>
    <w:rsid w:val="00AE3DD7"/>
    <w:rsid w:val="00AE4316"/>
    <w:rsid w:val="00AE4F79"/>
    <w:rsid w:val="00AE5043"/>
    <w:rsid w:val="00AE568C"/>
    <w:rsid w:val="00AE63FB"/>
    <w:rsid w:val="00AE7142"/>
    <w:rsid w:val="00AF1B4B"/>
    <w:rsid w:val="00AF28FD"/>
    <w:rsid w:val="00AF2C1E"/>
    <w:rsid w:val="00AF2DFA"/>
    <w:rsid w:val="00AF2FA7"/>
    <w:rsid w:val="00AF349D"/>
    <w:rsid w:val="00AF397A"/>
    <w:rsid w:val="00AF3A87"/>
    <w:rsid w:val="00AF452F"/>
    <w:rsid w:val="00AF46C1"/>
    <w:rsid w:val="00AF4908"/>
    <w:rsid w:val="00AF4D7C"/>
    <w:rsid w:val="00AF5B02"/>
    <w:rsid w:val="00AF6056"/>
    <w:rsid w:val="00AF6E95"/>
    <w:rsid w:val="00AF74A4"/>
    <w:rsid w:val="00AF7E97"/>
    <w:rsid w:val="00B00FEC"/>
    <w:rsid w:val="00B02563"/>
    <w:rsid w:val="00B02AF7"/>
    <w:rsid w:val="00B031A8"/>
    <w:rsid w:val="00B044C5"/>
    <w:rsid w:val="00B04BCE"/>
    <w:rsid w:val="00B05309"/>
    <w:rsid w:val="00B053F6"/>
    <w:rsid w:val="00B056C1"/>
    <w:rsid w:val="00B05781"/>
    <w:rsid w:val="00B06421"/>
    <w:rsid w:val="00B068EB"/>
    <w:rsid w:val="00B06A7E"/>
    <w:rsid w:val="00B06A93"/>
    <w:rsid w:val="00B07721"/>
    <w:rsid w:val="00B07D45"/>
    <w:rsid w:val="00B104D0"/>
    <w:rsid w:val="00B108C7"/>
    <w:rsid w:val="00B13707"/>
    <w:rsid w:val="00B13B24"/>
    <w:rsid w:val="00B13C5D"/>
    <w:rsid w:val="00B1518D"/>
    <w:rsid w:val="00B15215"/>
    <w:rsid w:val="00B163F8"/>
    <w:rsid w:val="00B16452"/>
    <w:rsid w:val="00B165F8"/>
    <w:rsid w:val="00B16FE3"/>
    <w:rsid w:val="00B17C1C"/>
    <w:rsid w:val="00B200C3"/>
    <w:rsid w:val="00B201E0"/>
    <w:rsid w:val="00B20386"/>
    <w:rsid w:val="00B20AB8"/>
    <w:rsid w:val="00B20B4B"/>
    <w:rsid w:val="00B20D95"/>
    <w:rsid w:val="00B21FEF"/>
    <w:rsid w:val="00B23544"/>
    <w:rsid w:val="00B24B1F"/>
    <w:rsid w:val="00B24CF7"/>
    <w:rsid w:val="00B253E5"/>
    <w:rsid w:val="00B277F3"/>
    <w:rsid w:val="00B27FF0"/>
    <w:rsid w:val="00B30146"/>
    <w:rsid w:val="00B30711"/>
    <w:rsid w:val="00B308BB"/>
    <w:rsid w:val="00B30AD8"/>
    <w:rsid w:val="00B3145D"/>
    <w:rsid w:val="00B31491"/>
    <w:rsid w:val="00B31FF2"/>
    <w:rsid w:val="00B329AA"/>
    <w:rsid w:val="00B32B63"/>
    <w:rsid w:val="00B3340B"/>
    <w:rsid w:val="00B3366A"/>
    <w:rsid w:val="00B3477C"/>
    <w:rsid w:val="00B34C59"/>
    <w:rsid w:val="00B34D3E"/>
    <w:rsid w:val="00B34D48"/>
    <w:rsid w:val="00B350FD"/>
    <w:rsid w:val="00B3541B"/>
    <w:rsid w:val="00B357C8"/>
    <w:rsid w:val="00B35A94"/>
    <w:rsid w:val="00B36D22"/>
    <w:rsid w:val="00B3721E"/>
    <w:rsid w:val="00B376E2"/>
    <w:rsid w:val="00B37948"/>
    <w:rsid w:val="00B40068"/>
    <w:rsid w:val="00B40490"/>
    <w:rsid w:val="00B404B6"/>
    <w:rsid w:val="00B40B30"/>
    <w:rsid w:val="00B40CA4"/>
    <w:rsid w:val="00B418CC"/>
    <w:rsid w:val="00B41E88"/>
    <w:rsid w:val="00B422A6"/>
    <w:rsid w:val="00B42C95"/>
    <w:rsid w:val="00B43FCE"/>
    <w:rsid w:val="00B442E4"/>
    <w:rsid w:val="00B444A6"/>
    <w:rsid w:val="00B4564D"/>
    <w:rsid w:val="00B456BD"/>
    <w:rsid w:val="00B45E4C"/>
    <w:rsid w:val="00B46F15"/>
    <w:rsid w:val="00B470AC"/>
    <w:rsid w:val="00B4717F"/>
    <w:rsid w:val="00B476C1"/>
    <w:rsid w:val="00B47EE9"/>
    <w:rsid w:val="00B534DB"/>
    <w:rsid w:val="00B5505F"/>
    <w:rsid w:val="00B55B15"/>
    <w:rsid w:val="00B55F58"/>
    <w:rsid w:val="00B55F7C"/>
    <w:rsid w:val="00B56985"/>
    <w:rsid w:val="00B569F8"/>
    <w:rsid w:val="00B57A69"/>
    <w:rsid w:val="00B57DFA"/>
    <w:rsid w:val="00B604A0"/>
    <w:rsid w:val="00B604AD"/>
    <w:rsid w:val="00B60662"/>
    <w:rsid w:val="00B60AFF"/>
    <w:rsid w:val="00B61027"/>
    <w:rsid w:val="00B61B80"/>
    <w:rsid w:val="00B63719"/>
    <w:rsid w:val="00B6371F"/>
    <w:rsid w:val="00B6470A"/>
    <w:rsid w:val="00B64F4F"/>
    <w:rsid w:val="00B65071"/>
    <w:rsid w:val="00B65434"/>
    <w:rsid w:val="00B67993"/>
    <w:rsid w:val="00B67CE6"/>
    <w:rsid w:val="00B70983"/>
    <w:rsid w:val="00B7143D"/>
    <w:rsid w:val="00B72C59"/>
    <w:rsid w:val="00B739CD"/>
    <w:rsid w:val="00B74077"/>
    <w:rsid w:val="00B7531E"/>
    <w:rsid w:val="00B7569A"/>
    <w:rsid w:val="00B76331"/>
    <w:rsid w:val="00B764A3"/>
    <w:rsid w:val="00B80F09"/>
    <w:rsid w:val="00B80FB8"/>
    <w:rsid w:val="00B80FCD"/>
    <w:rsid w:val="00B81154"/>
    <w:rsid w:val="00B81758"/>
    <w:rsid w:val="00B818D9"/>
    <w:rsid w:val="00B8487F"/>
    <w:rsid w:val="00B84ACE"/>
    <w:rsid w:val="00B85F1C"/>
    <w:rsid w:val="00B87558"/>
    <w:rsid w:val="00B87D89"/>
    <w:rsid w:val="00B87EFA"/>
    <w:rsid w:val="00B90010"/>
    <w:rsid w:val="00B90C38"/>
    <w:rsid w:val="00B90E15"/>
    <w:rsid w:val="00B90EDD"/>
    <w:rsid w:val="00B910EC"/>
    <w:rsid w:val="00B9287D"/>
    <w:rsid w:val="00B935AE"/>
    <w:rsid w:val="00B93774"/>
    <w:rsid w:val="00B94F37"/>
    <w:rsid w:val="00B96436"/>
    <w:rsid w:val="00B9752B"/>
    <w:rsid w:val="00BA0F9F"/>
    <w:rsid w:val="00BA14F4"/>
    <w:rsid w:val="00BA1953"/>
    <w:rsid w:val="00BA1A03"/>
    <w:rsid w:val="00BA1A3E"/>
    <w:rsid w:val="00BA3CE6"/>
    <w:rsid w:val="00BA4F13"/>
    <w:rsid w:val="00BA5388"/>
    <w:rsid w:val="00BA53AB"/>
    <w:rsid w:val="00BA5D37"/>
    <w:rsid w:val="00BA6CD6"/>
    <w:rsid w:val="00BA6D42"/>
    <w:rsid w:val="00BA6D6D"/>
    <w:rsid w:val="00BA6E88"/>
    <w:rsid w:val="00BA7322"/>
    <w:rsid w:val="00BB0865"/>
    <w:rsid w:val="00BB0B8D"/>
    <w:rsid w:val="00BB0B94"/>
    <w:rsid w:val="00BB0BEB"/>
    <w:rsid w:val="00BB1BFB"/>
    <w:rsid w:val="00BB1CDF"/>
    <w:rsid w:val="00BB2473"/>
    <w:rsid w:val="00BB2E27"/>
    <w:rsid w:val="00BB313C"/>
    <w:rsid w:val="00BB33E7"/>
    <w:rsid w:val="00BB34BF"/>
    <w:rsid w:val="00BB536D"/>
    <w:rsid w:val="00BB53EC"/>
    <w:rsid w:val="00BB543E"/>
    <w:rsid w:val="00BB5BFA"/>
    <w:rsid w:val="00BB60A8"/>
    <w:rsid w:val="00BB6E95"/>
    <w:rsid w:val="00BB7168"/>
    <w:rsid w:val="00BC068D"/>
    <w:rsid w:val="00BC0716"/>
    <w:rsid w:val="00BC0DD6"/>
    <w:rsid w:val="00BC30FB"/>
    <w:rsid w:val="00BC31DF"/>
    <w:rsid w:val="00BC4940"/>
    <w:rsid w:val="00BC57CD"/>
    <w:rsid w:val="00BC5A77"/>
    <w:rsid w:val="00BC5CF5"/>
    <w:rsid w:val="00BC6C2F"/>
    <w:rsid w:val="00BC7110"/>
    <w:rsid w:val="00BD074D"/>
    <w:rsid w:val="00BD1276"/>
    <w:rsid w:val="00BD1915"/>
    <w:rsid w:val="00BD1C0F"/>
    <w:rsid w:val="00BD1CEB"/>
    <w:rsid w:val="00BD346B"/>
    <w:rsid w:val="00BD3501"/>
    <w:rsid w:val="00BD38A0"/>
    <w:rsid w:val="00BD3FEE"/>
    <w:rsid w:val="00BD4DA7"/>
    <w:rsid w:val="00BD510B"/>
    <w:rsid w:val="00BD5890"/>
    <w:rsid w:val="00BD6423"/>
    <w:rsid w:val="00BD6CD1"/>
    <w:rsid w:val="00BD73CE"/>
    <w:rsid w:val="00BD75E2"/>
    <w:rsid w:val="00BD77E2"/>
    <w:rsid w:val="00BD7C81"/>
    <w:rsid w:val="00BD7CEA"/>
    <w:rsid w:val="00BE0659"/>
    <w:rsid w:val="00BE0E40"/>
    <w:rsid w:val="00BE106B"/>
    <w:rsid w:val="00BE125A"/>
    <w:rsid w:val="00BE1414"/>
    <w:rsid w:val="00BE1DC7"/>
    <w:rsid w:val="00BE2240"/>
    <w:rsid w:val="00BE26CC"/>
    <w:rsid w:val="00BE2ADB"/>
    <w:rsid w:val="00BE31C3"/>
    <w:rsid w:val="00BE362E"/>
    <w:rsid w:val="00BE46C6"/>
    <w:rsid w:val="00BE4B1D"/>
    <w:rsid w:val="00BE6976"/>
    <w:rsid w:val="00BE75E0"/>
    <w:rsid w:val="00BE7D67"/>
    <w:rsid w:val="00BE7E4A"/>
    <w:rsid w:val="00BF0324"/>
    <w:rsid w:val="00BF0A89"/>
    <w:rsid w:val="00BF0B2B"/>
    <w:rsid w:val="00BF1AF3"/>
    <w:rsid w:val="00BF1AFF"/>
    <w:rsid w:val="00BF1B56"/>
    <w:rsid w:val="00BF2695"/>
    <w:rsid w:val="00BF3095"/>
    <w:rsid w:val="00BF33A7"/>
    <w:rsid w:val="00BF3B07"/>
    <w:rsid w:val="00BF3D95"/>
    <w:rsid w:val="00BF48D5"/>
    <w:rsid w:val="00BF5123"/>
    <w:rsid w:val="00BF6423"/>
    <w:rsid w:val="00BF6556"/>
    <w:rsid w:val="00BF74A4"/>
    <w:rsid w:val="00BF7976"/>
    <w:rsid w:val="00BF79D9"/>
    <w:rsid w:val="00C009E4"/>
    <w:rsid w:val="00C00BD4"/>
    <w:rsid w:val="00C00EB5"/>
    <w:rsid w:val="00C027FC"/>
    <w:rsid w:val="00C03013"/>
    <w:rsid w:val="00C04AF1"/>
    <w:rsid w:val="00C04CE6"/>
    <w:rsid w:val="00C04D1C"/>
    <w:rsid w:val="00C05CF0"/>
    <w:rsid w:val="00C0686E"/>
    <w:rsid w:val="00C06967"/>
    <w:rsid w:val="00C07D54"/>
    <w:rsid w:val="00C101A8"/>
    <w:rsid w:val="00C11417"/>
    <w:rsid w:val="00C119A7"/>
    <w:rsid w:val="00C11B4F"/>
    <w:rsid w:val="00C132BC"/>
    <w:rsid w:val="00C13803"/>
    <w:rsid w:val="00C13ADE"/>
    <w:rsid w:val="00C14650"/>
    <w:rsid w:val="00C147B6"/>
    <w:rsid w:val="00C14823"/>
    <w:rsid w:val="00C14EA0"/>
    <w:rsid w:val="00C156A9"/>
    <w:rsid w:val="00C17102"/>
    <w:rsid w:val="00C17919"/>
    <w:rsid w:val="00C17F2D"/>
    <w:rsid w:val="00C17FB9"/>
    <w:rsid w:val="00C203D5"/>
    <w:rsid w:val="00C20DA6"/>
    <w:rsid w:val="00C24191"/>
    <w:rsid w:val="00C24B2A"/>
    <w:rsid w:val="00C26642"/>
    <w:rsid w:val="00C269E3"/>
    <w:rsid w:val="00C3040C"/>
    <w:rsid w:val="00C310DF"/>
    <w:rsid w:val="00C3162D"/>
    <w:rsid w:val="00C31884"/>
    <w:rsid w:val="00C31994"/>
    <w:rsid w:val="00C32765"/>
    <w:rsid w:val="00C32EBB"/>
    <w:rsid w:val="00C32ED8"/>
    <w:rsid w:val="00C33314"/>
    <w:rsid w:val="00C3358A"/>
    <w:rsid w:val="00C33D45"/>
    <w:rsid w:val="00C34183"/>
    <w:rsid w:val="00C35ABC"/>
    <w:rsid w:val="00C3716B"/>
    <w:rsid w:val="00C402A9"/>
    <w:rsid w:val="00C40896"/>
    <w:rsid w:val="00C40BEA"/>
    <w:rsid w:val="00C40C25"/>
    <w:rsid w:val="00C40C3B"/>
    <w:rsid w:val="00C41153"/>
    <w:rsid w:val="00C41227"/>
    <w:rsid w:val="00C41BB4"/>
    <w:rsid w:val="00C41C19"/>
    <w:rsid w:val="00C42F79"/>
    <w:rsid w:val="00C43A47"/>
    <w:rsid w:val="00C43EE9"/>
    <w:rsid w:val="00C45D2F"/>
    <w:rsid w:val="00C46E29"/>
    <w:rsid w:val="00C4781E"/>
    <w:rsid w:val="00C51022"/>
    <w:rsid w:val="00C514D4"/>
    <w:rsid w:val="00C516D7"/>
    <w:rsid w:val="00C522FA"/>
    <w:rsid w:val="00C5275A"/>
    <w:rsid w:val="00C52B56"/>
    <w:rsid w:val="00C538A8"/>
    <w:rsid w:val="00C5496C"/>
    <w:rsid w:val="00C54E0A"/>
    <w:rsid w:val="00C555B2"/>
    <w:rsid w:val="00C56A62"/>
    <w:rsid w:val="00C579F6"/>
    <w:rsid w:val="00C57FB8"/>
    <w:rsid w:val="00C602A1"/>
    <w:rsid w:val="00C61339"/>
    <w:rsid w:val="00C618BB"/>
    <w:rsid w:val="00C6201F"/>
    <w:rsid w:val="00C628AF"/>
    <w:rsid w:val="00C63022"/>
    <w:rsid w:val="00C642AF"/>
    <w:rsid w:val="00C6642A"/>
    <w:rsid w:val="00C6651F"/>
    <w:rsid w:val="00C675FE"/>
    <w:rsid w:val="00C67E49"/>
    <w:rsid w:val="00C703C7"/>
    <w:rsid w:val="00C705A5"/>
    <w:rsid w:val="00C705DE"/>
    <w:rsid w:val="00C70881"/>
    <w:rsid w:val="00C70984"/>
    <w:rsid w:val="00C71107"/>
    <w:rsid w:val="00C715DB"/>
    <w:rsid w:val="00C71643"/>
    <w:rsid w:val="00C72610"/>
    <w:rsid w:val="00C72B72"/>
    <w:rsid w:val="00C72FE5"/>
    <w:rsid w:val="00C7301A"/>
    <w:rsid w:val="00C7362D"/>
    <w:rsid w:val="00C73FF3"/>
    <w:rsid w:val="00C757E8"/>
    <w:rsid w:val="00C758F1"/>
    <w:rsid w:val="00C761DC"/>
    <w:rsid w:val="00C812CA"/>
    <w:rsid w:val="00C817E7"/>
    <w:rsid w:val="00C81D8B"/>
    <w:rsid w:val="00C8229A"/>
    <w:rsid w:val="00C824CE"/>
    <w:rsid w:val="00C826AB"/>
    <w:rsid w:val="00C82CB2"/>
    <w:rsid w:val="00C85283"/>
    <w:rsid w:val="00C85312"/>
    <w:rsid w:val="00C853EC"/>
    <w:rsid w:val="00C85D09"/>
    <w:rsid w:val="00C86C64"/>
    <w:rsid w:val="00C87123"/>
    <w:rsid w:val="00C8715B"/>
    <w:rsid w:val="00C87AEC"/>
    <w:rsid w:val="00C87BB2"/>
    <w:rsid w:val="00C9069A"/>
    <w:rsid w:val="00C90FDB"/>
    <w:rsid w:val="00C931D1"/>
    <w:rsid w:val="00C93C9A"/>
    <w:rsid w:val="00C93D36"/>
    <w:rsid w:val="00C93EC3"/>
    <w:rsid w:val="00C94198"/>
    <w:rsid w:val="00C96DF7"/>
    <w:rsid w:val="00C9705F"/>
    <w:rsid w:val="00C9726E"/>
    <w:rsid w:val="00C973F9"/>
    <w:rsid w:val="00C97894"/>
    <w:rsid w:val="00C97E02"/>
    <w:rsid w:val="00CA08D8"/>
    <w:rsid w:val="00CA098E"/>
    <w:rsid w:val="00CA16FF"/>
    <w:rsid w:val="00CA176E"/>
    <w:rsid w:val="00CA1948"/>
    <w:rsid w:val="00CA2B29"/>
    <w:rsid w:val="00CA3859"/>
    <w:rsid w:val="00CA3B74"/>
    <w:rsid w:val="00CA3E4F"/>
    <w:rsid w:val="00CA5508"/>
    <w:rsid w:val="00CA55BB"/>
    <w:rsid w:val="00CA6425"/>
    <w:rsid w:val="00CA6658"/>
    <w:rsid w:val="00CA7BF2"/>
    <w:rsid w:val="00CA7C96"/>
    <w:rsid w:val="00CB127F"/>
    <w:rsid w:val="00CB1E41"/>
    <w:rsid w:val="00CB3F8D"/>
    <w:rsid w:val="00CB4362"/>
    <w:rsid w:val="00CB44CE"/>
    <w:rsid w:val="00CB4B9D"/>
    <w:rsid w:val="00CB5D2A"/>
    <w:rsid w:val="00CB6397"/>
    <w:rsid w:val="00CB6500"/>
    <w:rsid w:val="00CB6A17"/>
    <w:rsid w:val="00CB6AE5"/>
    <w:rsid w:val="00CB77AA"/>
    <w:rsid w:val="00CB79E6"/>
    <w:rsid w:val="00CB7D7A"/>
    <w:rsid w:val="00CB7FF8"/>
    <w:rsid w:val="00CC0373"/>
    <w:rsid w:val="00CC195F"/>
    <w:rsid w:val="00CC1CF3"/>
    <w:rsid w:val="00CC35A8"/>
    <w:rsid w:val="00CC3D83"/>
    <w:rsid w:val="00CC4C9C"/>
    <w:rsid w:val="00CC5833"/>
    <w:rsid w:val="00CC5E31"/>
    <w:rsid w:val="00CC63F0"/>
    <w:rsid w:val="00CC6D8B"/>
    <w:rsid w:val="00CC78A9"/>
    <w:rsid w:val="00CD0887"/>
    <w:rsid w:val="00CD1403"/>
    <w:rsid w:val="00CD170D"/>
    <w:rsid w:val="00CD1B83"/>
    <w:rsid w:val="00CD1FE9"/>
    <w:rsid w:val="00CD23FE"/>
    <w:rsid w:val="00CD25C7"/>
    <w:rsid w:val="00CD294A"/>
    <w:rsid w:val="00CD29D9"/>
    <w:rsid w:val="00CD2BFF"/>
    <w:rsid w:val="00CD32E5"/>
    <w:rsid w:val="00CD4217"/>
    <w:rsid w:val="00CD485D"/>
    <w:rsid w:val="00CD6CD3"/>
    <w:rsid w:val="00CE019B"/>
    <w:rsid w:val="00CE1DF7"/>
    <w:rsid w:val="00CE23CD"/>
    <w:rsid w:val="00CE29FD"/>
    <w:rsid w:val="00CE2DE4"/>
    <w:rsid w:val="00CE317C"/>
    <w:rsid w:val="00CE365C"/>
    <w:rsid w:val="00CE43E0"/>
    <w:rsid w:val="00CE45D7"/>
    <w:rsid w:val="00CE4CDF"/>
    <w:rsid w:val="00CE50D8"/>
    <w:rsid w:val="00CE515A"/>
    <w:rsid w:val="00CE522E"/>
    <w:rsid w:val="00CE68DF"/>
    <w:rsid w:val="00CF071D"/>
    <w:rsid w:val="00CF0813"/>
    <w:rsid w:val="00CF12A7"/>
    <w:rsid w:val="00CF133E"/>
    <w:rsid w:val="00CF149E"/>
    <w:rsid w:val="00CF21D9"/>
    <w:rsid w:val="00CF228F"/>
    <w:rsid w:val="00CF25DC"/>
    <w:rsid w:val="00CF42E2"/>
    <w:rsid w:val="00CF56D0"/>
    <w:rsid w:val="00CF57F3"/>
    <w:rsid w:val="00CF6695"/>
    <w:rsid w:val="00CF72BB"/>
    <w:rsid w:val="00CF7695"/>
    <w:rsid w:val="00D00B8B"/>
    <w:rsid w:val="00D00DCE"/>
    <w:rsid w:val="00D01247"/>
    <w:rsid w:val="00D01D9B"/>
    <w:rsid w:val="00D01E8E"/>
    <w:rsid w:val="00D02888"/>
    <w:rsid w:val="00D038D1"/>
    <w:rsid w:val="00D03932"/>
    <w:rsid w:val="00D03B20"/>
    <w:rsid w:val="00D044E6"/>
    <w:rsid w:val="00D05A78"/>
    <w:rsid w:val="00D07CC2"/>
    <w:rsid w:val="00D07D29"/>
    <w:rsid w:val="00D1039A"/>
    <w:rsid w:val="00D107C5"/>
    <w:rsid w:val="00D12176"/>
    <w:rsid w:val="00D135EC"/>
    <w:rsid w:val="00D139FF"/>
    <w:rsid w:val="00D13B89"/>
    <w:rsid w:val="00D14522"/>
    <w:rsid w:val="00D14A54"/>
    <w:rsid w:val="00D14FD0"/>
    <w:rsid w:val="00D15E62"/>
    <w:rsid w:val="00D15EB8"/>
    <w:rsid w:val="00D16823"/>
    <w:rsid w:val="00D1686F"/>
    <w:rsid w:val="00D169E2"/>
    <w:rsid w:val="00D16EF3"/>
    <w:rsid w:val="00D1773A"/>
    <w:rsid w:val="00D211C7"/>
    <w:rsid w:val="00D23041"/>
    <w:rsid w:val="00D23266"/>
    <w:rsid w:val="00D23415"/>
    <w:rsid w:val="00D2379B"/>
    <w:rsid w:val="00D257A1"/>
    <w:rsid w:val="00D26B97"/>
    <w:rsid w:val="00D276FF"/>
    <w:rsid w:val="00D27B37"/>
    <w:rsid w:val="00D27B7A"/>
    <w:rsid w:val="00D27CDA"/>
    <w:rsid w:val="00D300C6"/>
    <w:rsid w:val="00D30275"/>
    <w:rsid w:val="00D3120F"/>
    <w:rsid w:val="00D315DC"/>
    <w:rsid w:val="00D31CDF"/>
    <w:rsid w:val="00D32B14"/>
    <w:rsid w:val="00D32B90"/>
    <w:rsid w:val="00D3416E"/>
    <w:rsid w:val="00D353CD"/>
    <w:rsid w:val="00D35AA0"/>
    <w:rsid w:val="00D35F67"/>
    <w:rsid w:val="00D37AD3"/>
    <w:rsid w:val="00D406EF"/>
    <w:rsid w:val="00D40940"/>
    <w:rsid w:val="00D40AD7"/>
    <w:rsid w:val="00D4156B"/>
    <w:rsid w:val="00D42AB7"/>
    <w:rsid w:val="00D43169"/>
    <w:rsid w:val="00D44A2E"/>
    <w:rsid w:val="00D44DEA"/>
    <w:rsid w:val="00D45170"/>
    <w:rsid w:val="00D456F6"/>
    <w:rsid w:val="00D45D5C"/>
    <w:rsid w:val="00D47F3A"/>
    <w:rsid w:val="00D50024"/>
    <w:rsid w:val="00D518A5"/>
    <w:rsid w:val="00D518DE"/>
    <w:rsid w:val="00D521D8"/>
    <w:rsid w:val="00D53041"/>
    <w:rsid w:val="00D53185"/>
    <w:rsid w:val="00D53805"/>
    <w:rsid w:val="00D54787"/>
    <w:rsid w:val="00D563AC"/>
    <w:rsid w:val="00D5757D"/>
    <w:rsid w:val="00D575A4"/>
    <w:rsid w:val="00D5793B"/>
    <w:rsid w:val="00D60C06"/>
    <w:rsid w:val="00D60CB8"/>
    <w:rsid w:val="00D60EDB"/>
    <w:rsid w:val="00D61BC6"/>
    <w:rsid w:val="00D62CE2"/>
    <w:rsid w:val="00D64F35"/>
    <w:rsid w:val="00D656AF"/>
    <w:rsid w:val="00D66223"/>
    <w:rsid w:val="00D6710D"/>
    <w:rsid w:val="00D6799C"/>
    <w:rsid w:val="00D71B25"/>
    <w:rsid w:val="00D725A9"/>
    <w:rsid w:val="00D72AA3"/>
    <w:rsid w:val="00D72E41"/>
    <w:rsid w:val="00D739D0"/>
    <w:rsid w:val="00D74B33"/>
    <w:rsid w:val="00D7516A"/>
    <w:rsid w:val="00D75744"/>
    <w:rsid w:val="00D76161"/>
    <w:rsid w:val="00D762FA"/>
    <w:rsid w:val="00D7650A"/>
    <w:rsid w:val="00D76548"/>
    <w:rsid w:val="00D76B4D"/>
    <w:rsid w:val="00D77B54"/>
    <w:rsid w:val="00D77B55"/>
    <w:rsid w:val="00D77F08"/>
    <w:rsid w:val="00D80016"/>
    <w:rsid w:val="00D80A91"/>
    <w:rsid w:val="00D812CC"/>
    <w:rsid w:val="00D831C9"/>
    <w:rsid w:val="00D83EF5"/>
    <w:rsid w:val="00D83FE0"/>
    <w:rsid w:val="00D84471"/>
    <w:rsid w:val="00D84CA4"/>
    <w:rsid w:val="00D86CD1"/>
    <w:rsid w:val="00D86E52"/>
    <w:rsid w:val="00D86EB1"/>
    <w:rsid w:val="00D8706F"/>
    <w:rsid w:val="00D874C0"/>
    <w:rsid w:val="00D87CD4"/>
    <w:rsid w:val="00D90AEC"/>
    <w:rsid w:val="00D90D3E"/>
    <w:rsid w:val="00D914BE"/>
    <w:rsid w:val="00D91BD8"/>
    <w:rsid w:val="00D92622"/>
    <w:rsid w:val="00D93371"/>
    <w:rsid w:val="00D93D89"/>
    <w:rsid w:val="00D94623"/>
    <w:rsid w:val="00D94B6D"/>
    <w:rsid w:val="00D9587D"/>
    <w:rsid w:val="00D958D4"/>
    <w:rsid w:val="00D95A0B"/>
    <w:rsid w:val="00D96F82"/>
    <w:rsid w:val="00D971F5"/>
    <w:rsid w:val="00D97431"/>
    <w:rsid w:val="00D97566"/>
    <w:rsid w:val="00D97B92"/>
    <w:rsid w:val="00D97BF7"/>
    <w:rsid w:val="00DA00D8"/>
    <w:rsid w:val="00DA0431"/>
    <w:rsid w:val="00DA04B3"/>
    <w:rsid w:val="00DA0BF1"/>
    <w:rsid w:val="00DA0C82"/>
    <w:rsid w:val="00DA1958"/>
    <w:rsid w:val="00DA2022"/>
    <w:rsid w:val="00DA3224"/>
    <w:rsid w:val="00DA37E6"/>
    <w:rsid w:val="00DA3A70"/>
    <w:rsid w:val="00DA409D"/>
    <w:rsid w:val="00DA42C1"/>
    <w:rsid w:val="00DA4322"/>
    <w:rsid w:val="00DA57F3"/>
    <w:rsid w:val="00DA5944"/>
    <w:rsid w:val="00DA5D10"/>
    <w:rsid w:val="00DA614D"/>
    <w:rsid w:val="00DA6D0F"/>
    <w:rsid w:val="00DA6E2E"/>
    <w:rsid w:val="00DA76FB"/>
    <w:rsid w:val="00DA7C7A"/>
    <w:rsid w:val="00DB01DB"/>
    <w:rsid w:val="00DB07DF"/>
    <w:rsid w:val="00DB0B38"/>
    <w:rsid w:val="00DB0DAF"/>
    <w:rsid w:val="00DB2645"/>
    <w:rsid w:val="00DB2FE4"/>
    <w:rsid w:val="00DB363E"/>
    <w:rsid w:val="00DB39AC"/>
    <w:rsid w:val="00DB4D38"/>
    <w:rsid w:val="00DB549A"/>
    <w:rsid w:val="00DB5DF8"/>
    <w:rsid w:val="00DB673D"/>
    <w:rsid w:val="00DB6E65"/>
    <w:rsid w:val="00DB7086"/>
    <w:rsid w:val="00DB7335"/>
    <w:rsid w:val="00DC002C"/>
    <w:rsid w:val="00DC017B"/>
    <w:rsid w:val="00DC0ADE"/>
    <w:rsid w:val="00DC218B"/>
    <w:rsid w:val="00DC2DD7"/>
    <w:rsid w:val="00DC3EDA"/>
    <w:rsid w:val="00DC4C08"/>
    <w:rsid w:val="00DC518F"/>
    <w:rsid w:val="00DC552A"/>
    <w:rsid w:val="00DC56F2"/>
    <w:rsid w:val="00DC5D2A"/>
    <w:rsid w:val="00DC657C"/>
    <w:rsid w:val="00DC6B24"/>
    <w:rsid w:val="00DC71A0"/>
    <w:rsid w:val="00DD0481"/>
    <w:rsid w:val="00DD088B"/>
    <w:rsid w:val="00DD15F5"/>
    <w:rsid w:val="00DD2B73"/>
    <w:rsid w:val="00DD3B29"/>
    <w:rsid w:val="00DD44F3"/>
    <w:rsid w:val="00DD44F7"/>
    <w:rsid w:val="00DD456C"/>
    <w:rsid w:val="00DD5189"/>
    <w:rsid w:val="00DD599A"/>
    <w:rsid w:val="00DD5C58"/>
    <w:rsid w:val="00DD6285"/>
    <w:rsid w:val="00DD65A2"/>
    <w:rsid w:val="00DD698E"/>
    <w:rsid w:val="00DD6B4C"/>
    <w:rsid w:val="00DD6C4D"/>
    <w:rsid w:val="00DD7C85"/>
    <w:rsid w:val="00DE10C7"/>
    <w:rsid w:val="00DE1399"/>
    <w:rsid w:val="00DE1606"/>
    <w:rsid w:val="00DE1805"/>
    <w:rsid w:val="00DE1DC6"/>
    <w:rsid w:val="00DE20A0"/>
    <w:rsid w:val="00DE2E07"/>
    <w:rsid w:val="00DE365D"/>
    <w:rsid w:val="00DE4096"/>
    <w:rsid w:val="00DE4776"/>
    <w:rsid w:val="00DE541F"/>
    <w:rsid w:val="00DE5A7F"/>
    <w:rsid w:val="00DE61F9"/>
    <w:rsid w:val="00DE6A6E"/>
    <w:rsid w:val="00DE75D1"/>
    <w:rsid w:val="00DE760C"/>
    <w:rsid w:val="00DE7AD9"/>
    <w:rsid w:val="00DE7C65"/>
    <w:rsid w:val="00DF0147"/>
    <w:rsid w:val="00DF14FB"/>
    <w:rsid w:val="00DF396C"/>
    <w:rsid w:val="00DF4183"/>
    <w:rsid w:val="00DF44DC"/>
    <w:rsid w:val="00DF5807"/>
    <w:rsid w:val="00DF5D80"/>
    <w:rsid w:val="00DF6157"/>
    <w:rsid w:val="00DF6442"/>
    <w:rsid w:val="00DF6648"/>
    <w:rsid w:val="00DF7860"/>
    <w:rsid w:val="00DF7C12"/>
    <w:rsid w:val="00E02752"/>
    <w:rsid w:val="00E02BBE"/>
    <w:rsid w:val="00E03598"/>
    <w:rsid w:val="00E053CB"/>
    <w:rsid w:val="00E0644A"/>
    <w:rsid w:val="00E06F91"/>
    <w:rsid w:val="00E07DCD"/>
    <w:rsid w:val="00E10223"/>
    <w:rsid w:val="00E10B04"/>
    <w:rsid w:val="00E10B5F"/>
    <w:rsid w:val="00E12186"/>
    <w:rsid w:val="00E1236A"/>
    <w:rsid w:val="00E127E7"/>
    <w:rsid w:val="00E12C8D"/>
    <w:rsid w:val="00E145DA"/>
    <w:rsid w:val="00E14D1D"/>
    <w:rsid w:val="00E16044"/>
    <w:rsid w:val="00E161E8"/>
    <w:rsid w:val="00E167BF"/>
    <w:rsid w:val="00E16847"/>
    <w:rsid w:val="00E1699D"/>
    <w:rsid w:val="00E173D6"/>
    <w:rsid w:val="00E1742B"/>
    <w:rsid w:val="00E17910"/>
    <w:rsid w:val="00E17D2B"/>
    <w:rsid w:val="00E2023F"/>
    <w:rsid w:val="00E221D1"/>
    <w:rsid w:val="00E2264C"/>
    <w:rsid w:val="00E22F5D"/>
    <w:rsid w:val="00E237E2"/>
    <w:rsid w:val="00E24083"/>
    <w:rsid w:val="00E241E2"/>
    <w:rsid w:val="00E242E1"/>
    <w:rsid w:val="00E242EB"/>
    <w:rsid w:val="00E247B9"/>
    <w:rsid w:val="00E24897"/>
    <w:rsid w:val="00E2550D"/>
    <w:rsid w:val="00E25D1B"/>
    <w:rsid w:val="00E25E08"/>
    <w:rsid w:val="00E25F99"/>
    <w:rsid w:val="00E27C42"/>
    <w:rsid w:val="00E3022B"/>
    <w:rsid w:val="00E313F6"/>
    <w:rsid w:val="00E3271E"/>
    <w:rsid w:val="00E32F33"/>
    <w:rsid w:val="00E33201"/>
    <w:rsid w:val="00E3391E"/>
    <w:rsid w:val="00E33B8F"/>
    <w:rsid w:val="00E34B6A"/>
    <w:rsid w:val="00E3618A"/>
    <w:rsid w:val="00E37FDC"/>
    <w:rsid w:val="00E40371"/>
    <w:rsid w:val="00E40D4D"/>
    <w:rsid w:val="00E40F2A"/>
    <w:rsid w:val="00E41115"/>
    <w:rsid w:val="00E42252"/>
    <w:rsid w:val="00E422BF"/>
    <w:rsid w:val="00E44E82"/>
    <w:rsid w:val="00E456F3"/>
    <w:rsid w:val="00E45A95"/>
    <w:rsid w:val="00E465DD"/>
    <w:rsid w:val="00E467B1"/>
    <w:rsid w:val="00E469B0"/>
    <w:rsid w:val="00E474EE"/>
    <w:rsid w:val="00E47D5D"/>
    <w:rsid w:val="00E5040D"/>
    <w:rsid w:val="00E504F5"/>
    <w:rsid w:val="00E5116C"/>
    <w:rsid w:val="00E51796"/>
    <w:rsid w:val="00E51987"/>
    <w:rsid w:val="00E522B9"/>
    <w:rsid w:val="00E52C34"/>
    <w:rsid w:val="00E52F3A"/>
    <w:rsid w:val="00E53342"/>
    <w:rsid w:val="00E53897"/>
    <w:rsid w:val="00E539DF"/>
    <w:rsid w:val="00E53F45"/>
    <w:rsid w:val="00E53F90"/>
    <w:rsid w:val="00E56246"/>
    <w:rsid w:val="00E568F7"/>
    <w:rsid w:val="00E57108"/>
    <w:rsid w:val="00E57F19"/>
    <w:rsid w:val="00E604AC"/>
    <w:rsid w:val="00E60502"/>
    <w:rsid w:val="00E60DAF"/>
    <w:rsid w:val="00E61937"/>
    <w:rsid w:val="00E61AC5"/>
    <w:rsid w:val="00E6202C"/>
    <w:rsid w:val="00E622D1"/>
    <w:rsid w:val="00E6282E"/>
    <w:rsid w:val="00E62F52"/>
    <w:rsid w:val="00E632FE"/>
    <w:rsid w:val="00E63653"/>
    <w:rsid w:val="00E63A13"/>
    <w:rsid w:val="00E63E60"/>
    <w:rsid w:val="00E641B9"/>
    <w:rsid w:val="00E64543"/>
    <w:rsid w:val="00E6455E"/>
    <w:rsid w:val="00E6581C"/>
    <w:rsid w:val="00E6602F"/>
    <w:rsid w:val="00E67539"/>
    <w:rsid w:val="00E701C4"/>
    <w:rsid w:val="00E7075A"/>
    <w:rsid w:val="00E70E80"/>
    <w:rsid w:val="00E70F64"/>
    <w:rsid w:val="00E712E8"/>
    <w:rsid w:val="00E71495"/>
    <w:rsid w:val="00E715CA"/>
    <w:rsid w:val="00E717E5"/>
    <w:rsid w:val="00E71FF3"/>
    <w:rsid w:val="00E72968"/>
    <w:rsid w:val="00E72B53"/>
    <w:rsid w:val="00E72F52"/>
    <w:rsid w:val="00E73778"/>
    <w:rsid w:val="00E738DC"/>
    <w:rsid w:val="00E738F9"/>
    <w:rsid w:val="00E73C94"/>
    <w:rsid w:val="00E7602B"/>
    <w:rsid w:val="00E764D2"/>
    <w:rsid w:val="00E76B7A"/>
    <w:rsid w:val="00E776E2"/>
    <w:rsid w:val="00E80D76"/>
    <w:rsid w:val="00E81A5A"/>
    <w:rsid w:val="00E82712"/>
    <w:rsid w:val="00E82A0E"/>
    <w:rsid w:val="00E82C63"/>
    <w:rsid w:val="00E856F0"/>
    <w:rsid w:val="00E859C0"/>
    <w:rsid w:val="00E863DF"/>
    <w:rsid w:val="00E86D82"/>
    <w:rsid w:val="00E86F97"/>
    <w:rsid w:val="00E8743D"/>
    <w:rsid w:val="00E8748A"/>
    <w:rsid w:val="00E87893"/>
    <w:rsid w:val="00E87906"/>
    <w:rsid w:val="00E9071E"/>
    <w:rsid w:val="00E91382"/>
    <w:rsid w:val="00E91A70"/>
    <w:rsid w:val="00E91CF0"/>
    <w:rsid w:val="00E929F5"/>
    <w:rsid w:val="00E92ECA"/>
    <w:rsid w:val="00E936D9"/>
    <w:rsid w:val="00E93D41"/>
    <w:rsid w:val="00E93F41"/>
    <w:rsid w:val="00E94EA0"/>
    <w:rsid w:val="00E9630A"/>
    <w:rsid w:val="00E9632B"/>
    <w:rsid w:val="00E96678"/>
    <w:rsid w:val="00E96F99"/>
    <w:rsid w:val="00E97873"/>
    <w:rsid w:val="00EA0220"/>
    <w:rsid w:val="00EA071C"/>
    <w:rsid w:val="00EA0DE3"/>
    <w:rsid w:val="00EA1000"/>
    <w:rsid w:val="00EA1ADD"/>
    <w:rsid w:val="00EA2359"/>
    <w:rsid w:val="00EA2EEA"/>
    <w:rsid w:val="00EA34AE"/>
    <w:rsid w:val="00EA3598"/>
    <w:rsid w:val="00EA3AD0"/>
    <w:rsid w:val="00EA4F38"/>
    <w:rsid w:val="00EA5D1F"/>
    <w:rsid w:val="00EA6048"/>
    <w:rsid w:val="00EA6DEA"/>
    <w:rsid w:val="00EA7041"/>
    <w:rsid w:val="00EB03F1"/>
    <w:rsid w:val="00EB1984"/>
    <w:rsid w:val="00EB1C82"/>
    <w:rsid w:val="00EB26DC"/>
    <w:rsid w:val="00EB2715"/>
    <w:rsid w:val="00EB2718"/>
    <w:rsid w:val="00EB2AE3"/>
    <w:rsid w:val="00EB32DC"/>
    <w:rsid w:val="00EB3D0A"/>
    <w:rsid w:val="00EB4DCF"/>
    <w:rsid w:val="00EB56CE"/>
    <w:rsid w:val="00EB5E94"/>
    <w:rsid w:val="00EB6ACC"/>
    <w:rsid w:val="00EB6BE4"/>
    <w:rsid w:val="00EC00B2"/>
    <w:rsid w:val="00EC0DCF"/>
    <w:rsid w:val="00EC269A"/>
    <w:rsid w:val="00EC2E3A"/>
    <w:rsid w:val="00EC2E3F"/>
    <w:rsid w:val="00EC2F87"/>
    <w:rsid w:val="00EC30B8"/>
    <w:rsid w:val="00EC32A1"/>
    <w:rsid w:val="00EC4569"/>
    <w:rsid w:val="00EC4CB9"/>
    <w:rsid w:val="00EC56CA"/>
    <w:rsid w:val="00EC65F9"/>
    <w:rsid w:val="00EC7263"/>
    <w:rsid w:val="00ED0815"/>
    <w:rsid w:val="00ED1BD3"/>
    <w:rsid w:val="00ED6538"/>
    <w:rsid w:val="00ED7568"/>
    <w:rsid w:val="00EE076C"/>
    <w:rsid w:val="00EE1767"/>
    <w:rsid w:val="00EE47D2"/>
    <w:rsid w:val="00EE4F91"/>
    <w:rsid w:val="00EE4FE6"/>
    <w:rsid w:val="00EE5122"/>
    <w:rsid w:val="00EE5270"/>
    <w:rsid w:val="00EE568E"/>
    <w:rsid w:val="00EE59F1"/>
    <w:rsid w:val="00EE5DC0"/>
    <w:rsid w:val="00EE5DD1"/>
    <w:rsid w:val="00EE5F96"/>
    <w:rsid w:val="00EE61EC"/>
    <w:rsid w:val="00EE6704"/>
    <w:rsid w:val="00EE7587"/>
    <w:rsid w:val="00EF05AF"/>
    <w:rsid w:val="00EF06CB"/>
    <w:rsid w:val="00EF109B"/>
    <w:rsid w:val="00EF2525"/>
    <w:rsid w:val="00EF346A"/>
    <w:rsid w:val="00EF35FC"/>
    <w:rsid w:val="00EF3C67"/>
    <w:rsid w:val="00EF49DE"/>
    <w:rsid w:val="00EF6143"/>
    <w:rsid w:val="00EF6410"/>
    <w:rsid w:val="00EF67FF"/>
    <w:rsid w:val="00EF6B5B"/>
    <w:rsid w:val="00EF6F4F"/>
    <w:rsid w:val="00F00753"/>
    <w:rsid w:val="00F007E5"/>
    <w:rsid w:val="00F009D1"/>
    <w:rsid w:val="00F0245A"/>
    <w:rsid w:val="00F036D1"/>
    <w:rsid w:val="00F04088"/>
    <w:rsid w:val="00F04ACA"/>
    <w:rsid w:val="00F05FC4"/>
    <w:rsid w:val="00F0658E"/>
    <w:rsid w:val="00F06753"/>
    <w:rsid w:val="00F0727D"/>
    <w:rsid w:val="00F10C75"/>
    <w:rsid w:val="00F110A1"/>
    <w:rsid w:val="00F11A54"/>
    <w:rsid w:val="00F146CC"/>
    <w:rsid w:val="00F15361"/>
    <w:rsid w:val="00F156F3"/>
    <w:rsid w:val="00F157CA"/>
    <w:rsid w:val="00F15934"/>
    <w:rsid w:val="00F16252"/>
    <w:rsid w:val="00F16A7C"/>
    <w:rsid w:val="00F16C40"/>
    <w:rsid w:val="00F170AB"/>
    <w:rsid w:val="00F177D4"/>
    <w:rsid w:val="00F203FB"/>
    <w:rsid w:val="00F20D6D"/>
    <w:rsid w:val="00F21401"/>
    <w:rsid w:val="00F21499"/>
    <w:rsid w:val="00F22158"/>
    <w:rsid w:val="00F22478"/>
    <w:rsid w:val="00F231DE"/>
    <w:rsid w:val="00F235A6"/>
    <w:rsid w:val="00F24489"/>
    <w:rsid w:val="00F244AD"/>
    <w:rsid w:val="00F259FC"/>
    <w:rsid w:val="00F25C93"/>
    <w:rsid w:val="00F263BB"/>
    <w:rsid w:val="00F26E45"/>
    <w:rsid w:val="00F31ADF"/>
    <w:rsid w:val="00F31FB1"/>
    <w:rsid w:val="00F323D9"/>
    <w:rsid w:val="00F32D18"/>
    <w:rsid w:val="00F33DF6"/>
    <w:rsid w:val="00F33F5B"/>
    <w:rsid w:val="00F34196"/>
    <w:rsid w:val="00F35520"/>
    <w:rsid w:val="00F35644"/>
    <w:rsid w:val="00F35903"/>
    <w:rsid w:val="00F36156"/>
    <w:rsid w:val="00F3662A"/>
    <w:rsid w:val="00F368E7"/>
    <w:rsid w:val="00F36FCA"/>
    <w:rsid w:val="00F3706E"/>
    <w:rsid w:val="00F40298"/>
    <w:rsid w:val="00F40A5B"/>
    <w:rsid w:val="00F4249E"/>
    <w:rsid w:val="00F42880"/>
    <w:rsid w:val="00F42EDD"/>
    <w:rsid w:val="00F43085"/>
    <w:rsid w:val="00F4399F"/>
    <w:rsid w:val="00F442F9"/>
    <w:rsid w:val="00F44EB5"/>
    <w:rsid w:val="00F45000"/>
    <w:rsid w:val="00F45495"/>
    <w:rsid w:val="00F47A8B"/>
    <w:rsid w:val="00F506A9"/>
    <w:rsid w:val="00F50C26"/>
    <w:rsid w:val="00F50C71"/>
    <w:rsid w:val="00F5132A"/>
    <w:rsid w:val="00F51DD0"/>
    <w:rsid w:val="00F52BCC"/>
    <w:rsid w:val="00F537AC"/>
    <w:rsid w:val="00F53D1E"/>
    <w:rsid w:val="00F54771"/>
    <w:rsid w:val="00F54B50"/>
    <w:rsid w:val="00F55F4D"/>
    <w:rsid w:val="00F5627B"/>
    <w:rsid w:val="00F5657C"/>
    <w:rsid w:val="00F56B6E"/>
    <w:rsid w:val="00F56DB4"/>
    <w:rsid w:val="00F573E1"/>
    <w:rsid w:val="00F57DAB"/>
    <w:rsid w:val="00F57E71"/>
    <w:rsid w:val="00F6093B"/>
    <w:rsid w:val="00F609A2"/>
    <w:rsid w:val="00F60AB7"/>
    <w:rsid w:val="00F60F9C"/>
    <w:rsid w:val="00F61463"/>
    <w:rsid w:val="00F6176F"/>
    <w:rsid w:val="00F61CF3"/>
    <w:rsid w:val="00F61D6F"/>
    <w:rsid w:val="00F61E54"/>
    <w:rsid w:val="00F6210B"/>
    <w:rsid w:val="00F63CFA"/>
    <w:rsid w:val="00F64016"/>
    <w:rsid w:val="00F641D2"/>
    <w:rsid w:val="00F64418"/>
    <w:rsid w:val="00F65AD0"/>
    <w:rsid w:val="00F66815"/>
    <w:rsid w:val="00F66E5A"/>
    <w:rsid w:val="00F6739D"/>
    <w:rsid w:val="00F706DE"/>
    <w:rsid w:val="00F70FA2"/>
    <w:rsid w:val="00F71289"/>
    <w:rsid w:val="00F717BF"/>
    <w:rsid w:val="00F72C60"/>
    <w:rsid w:val="00F7397F"/>
    <w:rsid w:val="00F73A10"/>
    <w:rsid w:val="00F74A25"/>
    <w:rsid w:val="00F74AFC"/>
    <w:rsid w:val="00F76EC0"/>
    <w:rsid w:val="00F77609"/>
    <w:rsid w:val="00F8034E"/>
    <w:rsid w:val="00F80D6A"/>
    <w:rsid w:val="00F817DF"/>
    <w:rsid w:val="00F82372"/>
    <w:rsid w:val="00F82674"/>
    <w:rsid w:val="00F82867"/>
    <w:rsid w:val="00F82D8A"/>
    <w:rsid w:val="00F83E49"/>
    <w:rsid w:val="00F83F3E"/>
    <w:rsid w:val="00F875AF"/>
    <w:rsid w:val="00F87F5B"/>
    <w:rsid w:val="00F90334"/>
    <w:rsid w:val="00F90E4D"/>
    <w:rsid w:val="00F91EE9"/>
    <w:rsid w:val="00F91F9D"/>
    <w:rsid w:val="00F920E8"/>
    <w:rsid w:val="00F92327"/>
    <w:rsid w:val="00F931F0"/>
    <w:rsid w:val="00F944E9"/>
    <w:rsid w:val="00F948AE"/>
    <w:rsid w:val="00F94AC0"/>
    <w:rsid w:val="00F957CE"/>
    <w:rsid w:val="00F95CFC"/>
    <w:rsid w:val="00F95FE9"/>
    <w:rsid w:val="00F96380"/>
    <w:rsid w:val="00FA004F"/>
    <w:rsid w:val="00FA060D"/>
    <w:rsid w:val="00FA0DC0"/>
    <w:rsid w:val="00FA1AA4"/>
    <w:rsid w:val="00FA2C59"/>
    <w:rsid w:val="00FA3761"/>
    <w:rsid w:val="00FA3AD6"/>
    <w:rsid w:val="00FA4847"/>
    <w:rsid w:val="00FA4871"/>
    <w:rsid w:val="00FA5A4F"/>
    <w:rsid w:val="00FA5E2C"/>
    <w:rsid w:val="00FA6147"/>
    <w:rsid w:val="00FA68A9"/>
    <w:rsid w:val="00FA78A3"/>
    <w:rsid w:val="00FA7CE8"/>
    <w:rsid w:val="00FB0C07"/>
    <w:rsid w:val="00FB159D"/>
    <w:rsid w:val="00FB244F"/>
    <w:rsid w:val="00FB3E13"/>
    <w:rsid w:val="00FB58C4"/>
    <w:rsid w:val="00FB7004"/>
    <w:rsid w:val="00FB7FB3"/>
    <w:rsid w:val="00FC0C43"/>
    <w:rsid w:val="00FC1465"/>
    <w:rsid w:val="00FC17DC"/>
    <w:rsid w:val="00FC2781"/>
    <w:rsid w:val="00FC3929"/>
    <w:rsid w:val="00FC4976"/>
    <w:rsid w:val="00FC603A"/>
    <w:rsid w:val="00FC6150"/>
    <w:rsid w:val="00FC7510"/>
    <w:rsid w:val="00FC778C"/>
    <w:rsid w:val="00FC7E25"/>
    <w:rsid w:val="00FD0D14"/>
    <w:rsid w:val="00FD15FB"/>
    <w:rsid w:val="00FD1C4B"/>
    <w:rsid w:val="00FD252C"/>
    <w:rsid w:val="00FD43B6"/>
    <w:rsid w:val="00FD544C"/>
    <w:rsid w:val="00FD571D"/>
    <w:rsid w:val="00FD5DBE"/>
    <w:rsid w:val="00FD5F32"/>
    <w:rsid w:val="00FD6C1E"/>
    <w:rsid w:val="00FD6F1E"/>
    <w:rsid w:val="00FE048F"/>
    <w:rsid w:val="00FE0AFB"/>
    <w:rsid w:val="00FE2B8F"/>
    <w:rsid w:val="00FE2DF3"/>
    <w:rsid w:val="00FE2FEB"/>
    <w:rsid w:val="00FE31D9"/>
    <w:rsid w:val="00FE36F5"/>
    <w:rsid w:val="00FE4572"/>
    <w:rsid w:val="00FE495E"/>
    <w:rsid w:val="00FE550F"/>
    <w:rsid w:val="00FE5956"/>
    <w:rsid w:val="00FE64FC"/>
    <w:rsid w:val="00FF09FD"/>
    <w:rsid w:val="00FF26EC"/>
    <w:rsid w:val="00FF492D"/>
    <w:rsid w:val="00FF61D3"/>
    <w:rsid w:val="00FF6625"/>
    <w:rsid w:val="00FF6F2A"/>
    <w:rsid w:val="00FF7235"/>
    <w:rsid w:val="0896662D"/>
    <w:rsid w:val="0A0E0016"/>
    <w:rsid w:val="4DE83669"/>
    <w:rsid w:val="5BFB04B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6865" fillcolor="white">
      <v:fill color="white"/>
      <o:colormru v:ext="edit" colors="#036"/>
    </o:shapedefaults>
    <o:shapelayout v:ext="edit">
      <o:idmap v:ext="edit" data="1"/>
    </o:shapelayout>
  </w:shapeDefaults>
  <w:decimalSymbol w:val="."/>
  <w:listSeparator w:val=","/>
  <w14:docId w14:val="6F4F8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color w:val="000000" w:themeColor="text1"/>
        <w:kern w:val="2"/>
        <w:sz w:val="24"/>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0" w:qFormat="1"/>
    <w:lsdException w:name="toc 1" w:uiPriority="39" w:qFormat="1"/>
    <w:lsdException w:name="toc 2" w:uiPriority="39" w:qFormat="1"/>
    <w:lsdException w:name="toc 3" w:uiPriority="39"/>
    <w:lsdException w:name="toc 4" w:uiPriority="39" w:qFormat="1"/>
    <w:lsdException w:name="toc 5" w:uiPriority="39"/>
    <w:lsdException w:name="toc 6" w:uiPriority="39"/>
    <w:lsdException w:name="toc 7" w:uiPriority="39"/>
    <w:lsdException w:name="toc 8" w:uiPriority="39" w:qFormat="1"/>
    <w:lsdException w:name="toc 9" w:uiPriority="39"/>
    <w:lsdException w:name="Normal Indent" w:uiPriority="0" w:qFormat="1"/>
    <w:lsdException w:name="annotation text" w:uiPriority="0" w:qFormat="1"/>
    <w:lsdException w:name="header" w:qFormat="1"/>
    <w:lsdException w:name="footer" w:qFormat="1"/>
    <w:lsdException w:name="caption" w:uiPriority="0" w:qFormat="1"/>
    <w:lsdException w:name="annotation reference" w:qFormat="1"/>
    <w:lsdException w:name="page number" w:uiPriority="0" w:qFormat="1"/>
    <w:lsdException w:name="Title" w:semiHidden="0" w:uiPriority="10" w:unhideWhenUsed="0" w:qFormat="1"/>
    <w:lsdException w:name="Default Paragraph Font" w:uiPriority="1" w:qFormat="1"/>
    <w:lsdException w:name="Body Text" w:qFormat="1"/>
    <w:lsdException w:name="Subtitle" w:semiHidden="0" w:uiPriority="11" w:unhideWhenUsed="0" w:qFormat="1"/>
    <w:lsdException w:name="Date" w:qFormat="1"/>
    <w:lsdException w:name="Body Text First Indent" w:uiPriority="0" w:qFormat="1"/>
    <w:lsdException w:name="Note Heading" w:uiPriority="0"/>
    <w:lsdException w:name="Body Text Indent 2" w:uiPriority="0" w:qFormat="1"/>
    <w:lsdException w:name="Strong" w:semiHidden="0" w:uiPriority="0" w:unhideWhenUsed="0" w:qFormat="1"/>
    <w:lsdException w:name="Emphasis" w:semiHidden="0" w:uiPriority="20" w:unhideWhenUsed="0" w:qFormat="1"/>
    <w:lsdException w:name="Document Map" w:qFormat="1"/>
    <w:lsdException w:name="Plain Text" w:uiPriority="0" w:qFormat="1"/>
    <w:lsdException w:name="Normal (Web)" w:uiPriority="0" w:qFormat="1"/>
    <w:lsdException w:name="Normal Table" w:qFormat="1"/>
    <w:lsdException w:name="annotation subject" w:qFormat="1"/>
    <w:lsdException w:name="Balloon Text" w:semiHidden="0" w:qFormat="1"/>
    <w:lsdException w:name="Table Grid" w:qFormat="1"/>
    <w:lsdException w:name="Placeholder Text" w:unhideWhenUsed="0" w:qFormat="1"/>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liases w:val="tie"/>
    <w:qFormat/>
    <w:rsid w:val="005F1C06"/>
    <w:pPr>
      <w:widowControl w:val="0"/>
      <w:topLinePunct/>
      <w:autoSpaceDE w:val="0"/>
      <w:spacing w:line="480" w:lineRule="exact"/>
      <w:ind w:firstLineChars="200" w:firstLine="200"/>
      <w:jc w:val="both"/>
    </w:pPr>
  </w:style>
  <w:style w:type="paragraph" w:styleId="1">
    <w:name w:val="heading 1"/>
    <w:aliases w:val="1."/>
    <w:basedOn w:val="a"/>
    <w:next w:val="a"/>
    <w:link w:val="1Char"/>
    <w:uiPriority w:val="9"/>
    <w:qFormat/>
    <w:pPr>
      <w:keepNext/>
      <w:keepLines/>
      <w:spacing w:before="180" w:after="180"/>
      <w:ind w:firstLineChars="0" w:firstLine="0"/>
      <w:outlineLvl w:val="0"/>
    </w:pPr>
    <w:rPr>
      <w:rFonts w:eastAsiaTheme="majorEastAsia" w:cstheme="minorBidi"/>
      <w:b/>
      <w:bCs/>
      <w:kern w:val="44"/>
      <w:sz w:val="30"/>
      <w:szCs w:val="44"/>
    </w:rPr>
  </w:style>
  <w:style w:type="paragraph" w:styleId="2">
    <w:name w:val="heading 2"/>
    <w:aliases w:val="1.1"/>
    <w:basedOn w:val="a"/>
    <w:next w:val="a"/>
    <w:link w:val="2Char1"/>
    <w:uiPriority w:val="9"/>
    <w:unhideWhenUsed/>
    <w:qFormat/>
    <w:pPr>
      <w:keepNext/>
      <w:keepLines/>
      <w:spacing w:before="120" w:after="120"/>
      <w:ind w:firstLineChars="0" w:firstLine="0"/>
      <w:outlineLvl w:val="1"/>
    </w:pPr>
    <w:rPr>
      <w:rFonts w:cstheme="majorBidi"/>
      <w:b/>
      <w:bCs/>
      <w:sz w:val="28"/>
      <w:szCs w:val="32"/>
    </w:rPr>
  </w:style>
  <w:style w:type="paragraph" w:styleId="3">
    <w:name w:val="heading 3"/>
    <w:aliases w:val="1.1.1,H3,H31,H32,H33,u3,标题 3 Char Char Char,标题 3 Char Char Char Char Char Char,标题 3 Char Char Char Char Char,标题 3 Char Char Char Char,标题 3 Char Char Char Char Char Char Char Char Char Char,标题 3 Char Char,标题 33,标题 13,条标题1.1.1,BSH-3,3,h3,l3,CT,Ch,二级节"/>
    <w:basedOn w:val="a"/>
    <w:next w:val="a"/>
    <w:link w:val="3Char"/>
    <w:uiPriority w:val="99"/>
    <w:unhideWhenUsed/>
    <w:qFormat/>
    <w:pPr>
      <w:keepNext/>
      <w:keepLines/>
      <w:spacing w:before="120" w:after="120"/>
      <w:ind w:firstLineChars="0" w:firstLine="0"/>
      <w:outlineLvl w:val="2"/>
    </w:pPr>
    <w:rPr>
      <w:b/>
      <w:bCs/>
      <w:szCs w:val="32"/>
    </w:rPr>
  </w:style>
  <w:style w:type="paragraph" w:styleId="4">
    <w:name w:val="heading 4"/>
    <w:aliases w:val="1.1.1.1,款标题1.1.1.1,目,标题 44,标题 4.1.1.1.1 Char,标题 4 Char Char,款 Char,H4,h4,标题 4.1.1.1.1,款,标4 Char,1.1.1.1 Char1,表图题,L4,段,标题 4宋旭峰,H41,常用标题 4,款标题,标题 4 Char Char Char Char,W4,[三级节名],条 2,四,[三级节名]1,BSH,4,项,标题 4XW,bl"/>
    <w:basedOn w:val="a"/>
    <w:next w:val="a"/>
    <w:link w:val="4Char"/>
    <w:uiPriority w:val="9"/>
    <w:unhideWhenUsed/>
    <w:qFormat/>
    <w:pPr>
      <w:keepNext/>
      <w:keepLines/>
      <w:spacing w:before="120" w:after="120"/>
      <w:ind w:firstLineChars="0" w:firstLine="0"/>
      <w:jc w:val="left"/>
      <w:outlineLvl w:val="3"/>
    </w:pPr>
    <w:rPr>
      <w:rFonts w:cstheme="majorBidi"/>
      <w:b/>
      <w:bCs/>
      <w:szCs w:val="28"/>
    </w:rPr>
  </w:style>
  <w:style w:type="paragraph" w:styleId="5">
    <w:name w:val="heading 5"/>
    <w:aliases w:val="表头 图头,TIE 图头&amp;表头"/>
    <w:basedOn w:val="a"/>
    <w:next w:val="a"/>
    <w:link w:val="5Char"/>
    <w:unhideWhenUsed/>
    <w:qFormat/>
    <w:rsid w:val="00286036"/>
    <w:pPr>
      <w:keepNext/>
      <w:keepLines/>
      <w:ind w:firstLineChars="0" w:firstLine="0"/>
      <w:jc w:val="center"/>
      <w:outlineLvl w:val="4"/>
    </w:pPr>
    <w:rPr>
      <w:b/>
      <w:bCs/>
      <w:szCs w:val="28"/>
    </w:rPr>
  </w:style>
  <w:style w:type="paragraph" w:styleId="6">
    <w:name w:val="heading 6"/>
    <w:basedOn w:val="a"/>
    <w:next w:val="a"/>
    <w:link w:val="6Char1"/>
    <w:uiPriority w:val="9"/>
    <w:unhideWhenUsed/>
    <w:qFormat/>
    <w:pPr>
      <w:keepNext/>
      <w:keepLines/>
      <w:spacing w:before="240" w:after="64" w:line="320" w:lineRule="auto"/>
      <w:outlineLvl w:val="5"/>
    </w:pPr>
    <w:rPr>
      <w:rFonts w:asciiTheme="majorHAnsi" w:eastAsiaTheme="majorEastAsia" w:hAnsiTheme="majorHAnsi" w:cstheme="majorBidi"/>
      <w:b/>
      <w:bCs/>
      <w:szCs w:val="24"/>
    </w:rPr>
  </w:style>
  <w:style w:type="paragraph" w:styleId="7">
    <w:name w:val="heading 7"/>
    <w:basedOn w:val="a"/>
    <w:next w:val="a"/>
    <w:link w:val="7Char1"/>
    <w:uiPriority w:val="9"/>
    <w:unhideWhenUsed/>
    <w:qFormat/>
    <w:pPr>
      <w:keepNext/>
      <w:keepLines/>
      <w:spacing w:before="240" w:after="64" w:line="320" w:lineRule="auto"/>
      <w:outlineLvl w:val="6"/>
    </w:pPr>
    <w:rPr>
      <w:b/>
      <w:bCs/>
      <w:szCs w:val="24"/>
    </w:rPr>
  </w:style>
  <w:style w:type="paragraph" w:styleId="8">
    <w:name w:val="heading 8"/>
    <w:basedOn w:val="a"/>
    <w:next w:val="a"/>
    <w:link w:val="8Char"/>
    <w:unhideWhenUsed/>
    <w:qFormat/>
    <w:pPr>
      <w:keepNext/>
      <w:keepLines/>
      <w:spacing w:before="240" w:after="64" w:line="320" w:lineRule="auto"/>
      <w:outlineLvl w:val="7"/>
    </w:pPr>
    <w:rPr>
      <w:rFonts w:asciiTheme="majorHAnsi" w:eastAsiaTheme="majorEastAsia" w:hAnsiTheme="majorHAnsi" w:cstheme="majorBidi"/>
      <w:szCs w:val="24"/>
    </w:rPr>
  </w:style>
  <w:style w:type="paragraph" w:styleId="9">
    <w:name w:val="heading 9"/>
    <w:basedOn w:val="a"/>
    <w:next w:val="a"/>
    <w:link w:val="9Char"/>
    <w:unhideWhenUsed/>
    <w:qFormat/>
    <w:pPr>
      <w:keepNext/>
      <w:keepLines/>
      <w:spacing w:before="240" w:after="64" w:line="320" w:lineRule="auto"/>
      <w:outlineLvl w:val="8"/>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aliases w:val="1. Char"/>
    <w:basedOn w:val="a0"/>
    <w:link w:val="1"/>
    <w:uiPriority w:val="9"/>
    <w:qFormat/>
    <w:rPr>
      <w:rFonts w:ascii="Times New Roman" w:eastAsiaTheme="majorEastAsia" w:hAnsi="Times New Roman"/>
      <w:b/>
      <w:bCs/>
      <w:kern w:val="44"/>
      <w:sz w:val="30"/>
      <w:szCs w:val="44"/>
    </w:rPr>
  </w:style>
  <w:style w:type="character" w:customStyle="1" w:styleId="2Char1">
    <w:name w:val="标题 2 Char1"/>
    <w:aliases w:val="1.1 Char"/>
    <w:basedOn w:val="a0"/>
    <w:link w:val="2"/>
    <w:qFormat/>
    <w:rPr>
      <w:rFonts w:ascii="Times New Roman" w:eastAsia="宋体" w:hAnsi="Times New Roman" w:cstheme="majorBidi"/>
      <w:b/>
      <w:bCs/>
      <w:sz w:val="28"/>
      <w:szCs w:val="32"/>
    </w:rPr>
  </w:style>
  <w:style w:type="character" w:customStyle="1" w:styleId="3Char">
    <w:name w:val="标题 3 Char"/>
    <w:aliases w:val="1.1.1 Char,H3 Char,H31 Char,H32 Char,H33 Char,u3 Char,标题 3 Char Char Char Char1,标题 3 Char Char Char Char Char Char Char,标题 3 Char Char Char Char Char Char1,标题 3 Char Char Char Char Char1,标题 3 Char Char Char1,标题 33 Char,标题 13 Char,条标题1.1.1 Char"/>
    <w:basedOn w:val="a0"/>
    <w:link w:val="3"/>
    <w:uiPriority w:val="9"/>
    <w:qFormat/>
    <w:rPr>
      <w:rFonts w:ascii="Times New Roman" w:eastAsia="宋体" w:hAnsi="Times New Roman" w:cs="Times New Roman"/>
      <w:b/>
      <w:bCs/>
      <w:sz w:val="24"/>
      <w:szCs w:val="32"/>
    </w:rPr>
  </w:style>
  <w:style w:type="character" w:customStyle="1" w:styleId="4Char">
    <w:name w:val="标题 4 Char"/>
    <w:aliases w:val="1.1.1.1 Char,款标题1.1.1.1 Char,目 Char,标题 44 Char,标题 4.1.1.1.1 Char Char,标题 4 Char Char Char,款 Char Char,H4 Char,h4 Char,标题 4.1.1.1.1 Char1,款 Char1,标4 Char Char,1.1.1.1 Char1 Char,表图题 Char,L4 Char,段 Char,标题 4宋旭峰 Char,H41 Char,常用标题 4 Char,款标题 Char"/>
    <w:basedOn w:val="a0"/>
    <w:link w:val="4"/>
    <w:uiPriority w:val="99"/>
    <w:qFormat/>
    <w:rPr>
      <w:rFonts w:ascii="Times New Roman" w:eastAsia="宋体" w:hAnsi="Times New Roman" w:cstheme="majorBidi"/>
      <w:b/>
      <w:bCs/>
      <w:sz w:val="24"/>
      <w:szCs w:val="28"/>
    </w:rPr>
  </w:style>
  <w:style w:type="character" w:customStyle="1" w:styleId="5Char">
    <w:name w:val="标题 5 Char"/>
    <w:aliases w:val="表头 图头 Char,TIE 图头&amp;表头 Char"/>
    <w:basedOn w:val="a0"/>
    <w:link w:val="5"/>
    <w:qFormat/>
    <w:rsid w:val="00286036"/>
    <w:rPr>
      <w:rFonts w:ascii="Times New Roman" w:eastAsia="宋体" w:hAnsi="Times New Roman" w:cs="Times New Roman"/>
      <w:b/>
      <w:bCs/>
      <w:kern w:val="2"/>
      <w:sz w:val="24"/>
      <w:szCs w:val="28"/>
    </w:rPr>
  </w:style>
  <w:style w:type="character" w:customStyle="1" w:styleId="6Char1">
    <w:name w:val="标题 6 Char1"/>
    <w:basedOn w:val="a0"/>
    <w:link w:val="6"/>
    <w:rPr>
      <w:rFonts w:asciiTheme="majorHAnsi" w:eastAsiaTheme="majorEastAsia" w:hAnsiTheme="majorHAnsi" w:cstheme="majorBidi"/>
      <w:b/>
      <w:bCs/>
      <w:sz w:val="24"/>
      <w:szCs w:val="24"/>
    </w:rPr>
  </w:style>
  <w:style w:type="character" w:customStyle="1" w:styleId="7Char1">
    <w:name w:val="标题 7 Char1"/>
    <w:basedOn w:val="a0"/>
    <w:link w:val="7"/>
    <w:uiPriority w:val="9"/>
    <w:qFormat/>
    <w:rPr>
      <w:b/>
      <w:bCs/>
      <w:sz w:val="24"/>
      <w:szCs w:val="24"/>
    </w:rPr>
  </w:style>
  <w:style w:type="character" w:customStyle="1" w:styleId="8Char">
    <w:name w:val="标题 8 Char"/>
    <w:basedOn w:val="a0"/>
    <w:link w:val="8"/>
    <w:rPr>
      <w:rFonts w:asciiTheme="majorHAnsi" w:eastAsiaTheme="majorEastAsia" w:hAnsiTheme="majorHAnsi" w:cstheme="majorBidi"/>
      <w:sz w:val="24"/>
      <w:szCs w:val="24"/>
    </w:rPr>
  </w:style>
  <w:style w:type="character" w:customStyle="1" w:styleId="9Char">
    <w:name w:val="标题 9 Char"/>
    <w:basedOn w:val="a0"/>
    <w:link w:val="9"/>
    <w:qFormat/>
    <w:rPr>
      <w:rFonts w:asciiTheme="majorHAnsi" w:eastAsiaTheme="majorEastAsia" w:hAnsiTheme="majorHAnsi" w:cstheme="majorBidi"/>
    </w:rPr>
  </w:style>
  <w:style w:type="paragraph" w:styleId="a3">
    <w:name w:val="Document Map"/>
    <w:basedOn w:val="a"/>
    <w:link w:val="Char1"/>
    <w:uiPriority w:val="99"/>
    <w:semiHidden/>
    <w:unhideWhenUsed/>
    <w:qFormat/>
    <w:rPr>
      <w:rFonts w:ascii="宋体"/>
      <w:sz w:val="18"/>
      <w:szCs w:val="18"/>
    </w:rPr>
  </w:style>
  <w:style w:type="character" w:customStyle="1" w:styleId="Char1">
    <w:name w:val="文档结构图 Char1"/>
    <w:basedOn w:val="a0"/>
    <w:link w:val="a3"/>
    <w:semiHidden/>
    <w:qFormat/>
    <w:rPr>
      <w:rFonts w:ascii="宋体" w:eastAsia="宋体"/>
      <w:sz w:val="18"/>
      <w:szCs w:val="18"/>
    </w:rPr>
  </w:style>
  <w:style w:type="paragraph" w:styleId="a4">
    <w:name w:val="Date"/>
    <w:basedOn w:val="a"/>
    <w:next w:val="a"/>
    <w:link w:val="Char10"/>
    <w:uiPriority w:val="99"/>
    <w:unhideWhenUsed/>
    <w:qFormat/>
    <w:pPr>
      <w:ind w:leftChars="2500" w:left="100"/>
    </w:pPr>
  </w:style>
  <w:style w:type="character" w:customStyle="1" w:styleId="Char10">
    <w:name w:val="日期 Char1"/>
    <w:basedOn w:val="a0"/>
    <w:link w:val="a4"/>
    <w:semiHidden/>
    <w:qFormat/>
  </w:style>
  <w:style w:type="paragraph" w:styleId="a5">
    <w:name w:val="footer"/>
    <w:basedOn w:val="a"/>
    <w:link w:val="Char11"/>
    <w:uiPriority w:val="99"/>
    <w:unhideWhenUsed/>
    <w:qFormat/>
    <w:pPr>
      <w:widowControl/>
      <w:tabs>
        <w:tab w:val="center" w:pos="4680"/>
        <w:tab w:val="right" w:pos="9360"/>
      </w:tabs>
      <w:topLinePunct w:val="0"/>
      <w:autoSpaceDE/>
      <w:spacing w:line="240" w:lineRule="auto"/>
      <w:ind w:firstLineChars="0" w:firstLine="0"/>
      <w:jc w:val="left"/>
    </w:pPr>
    <w:rPr>
      <w:rFonts w:asciiTheme="minorHAnsi" w:eastAsiaTheme="minorHAnsi" w:hAnsiTheme="minorHAnsi" w:cstheme="minorBidi"/>
      <w:kern w:val="0"/>
      <w:sz w:val="21"/>
      <w:szCs w:val="21"/>
    </w:rPr>
  </w:style>
  <w:style w:type="character" w:customStyle="1" w:styleId="Char11">
    <w:name w:val="页脚 Char1"/>
    <w:basedOn w:val="a0"/>
    <w:link w:val="a5"/>
    <w:uiPriority w:val="99"/>
    <w:qFormat/>
    <w:rPr>
      <w:rFonts w:eastAsiaTheme="minorHAnsi"/>
      <w:kern w:val="0"/>
    </w:rPr>
  </w:style>
  <w:style w:type="paragraph" w:styleId="a6">
    <w:name w:val="header"/>
    <w:basedOn w:val="a"/>
    <w:link w:val="Char12"/>
    <w:uiPriority w:val="99"/>
    <w:unhideWhenUsed/>
    <w:qFormat/>
    <w:pPr>
      <w:pBdr>
        <w:bottom w:val="single" w:sz="6" w:space="1" w:color="auto"/>
      </w:pBdr>
      <w:tabs>
        <w:tab w:val="center" w:pos="4153"/>
        <w:tab w:val="right" w:pos="8306"/>
      </w:tabs>
      <w:snapToGrid w:val="0"/>
      <w:spacing w:line="240" w:lineRule="atLeast"/>
      <w:jc w:val="center"/>
    </w:pPr>
    <w:rPr>
      <w:sz w:val="18"/>
      <w:szCs w:val="18"/>
    </w:rPr>
  </w:style>
  <w:style w:type="character" w:customStyle="1" w:styleId="Char12">
    <w:name w:val="页眉 Char1"/>
    <w:basedOn w:val="a0"/>
    <w:link w:val="a6"/>
    <w:qFormat/>
    <w:rPr>
      <w:rFonts w:ascii="Times New Roman" w:eastAsia="宋体" w:hAnsi="Times New Roman" w:cs="Times New Roman"/>
      <w:sz w:val="18"/>
      <w:szCs w:val="18"/>
    </w:rPr>
  </w:style>
  <w:style w:type="table" w:styleId="a7">
    <w:name w:val="Table Grid"/>
    <w:aliases w:val="灰度表格"/>
    <w:basedOn w:val="a1"/>
    <w:uiPriority w:val="99"/>
    <w:qFormat/>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2CharChar">
    <w:name w:val="Char Char2 Char Char"/>
    <w:basedOn w:val="a"/>
    <w:semiHidden/>
    <w:qFormat/>
    <w:pPr>
      <w:spacing w:after="160" w:line="240" w:lineRule="exact"/>
      <w:jc w:val="left"/>
    </w:pPr>
    <w:rPr>
      <w:rFonts w:ascii="Verdana" w:hAnsi="Verdana"/>
      <w:kern w:val="0"/>
      <w:sz w:val="20"/>
      <w:szCs w:val="20"/>
      <w:lang w:eastAsia="en-US"/>
    </w:rPr>
  </w:style>
  <w:style w:type="character" w:customStyle="1" w:styleId="HTMLChar1">
    <w:name w:val="HTML 预设格式 Char1"/>
    <w:basedOn w:val="a0"/>
    <w:uiPriority w:val="99"/>
    <w:semiHidden/>
    <w:qFormat/>
    <w:rPr>
      <w:rFonts w:ascii="Courier New" w:eastAsia="宋体" w:hAnsi="Courier New" w:cs="Courier New"/>
      <w:sz w:val="20"/>
      <w:szCs w:val="20"/>
    </w:rPr>
  </w:style>
  <w:style w:type="paragraph" w:customStyle="1" w:styleId="TIE-">
    <w:name w:val="TIE-表格内容"/>
    <w:basedOn w:val="a"/>
    <w:qFormat/>
    <w:pPr>
      <w:spacing w:line="360" w:lineRule="exact"/>
      <w:ind w:firstLineChars="0" w:firstLine="0"/>
      <w:jc w:val="center"/>
      <w:textAlignment w:val="center"/>
    </w:pPr>
    <w:rPr>
      <w:sz w:val="21"/>
    </w:rPr>
  </w:style>
  <w:style w:type="table" w:customStyle="1" w:styleId="wenya">
    <w:name w:val="wenya"/>
    <w:basedOn w:val="a1"/>
    <w:qFormat/>
    <w:tblPr>
      <w:tblInd w:w="0" w:type="dxa"/>
      <w:tblBorders>
        <w:top w:val="thinThickSmallGap" w:sz="12" w:space="0" w:color="auto"/>
        <w:bottom w:val="thinThickSmallGap" w:sz="12" w:space="0" w:color="auto"/>
        <w:insideH w:val="single" w:sz="4" w:space="0" w:color="auto"/>
        <w:insideV w:val="single" w:sz="4" w:space="0" w:color="auto"/>
      </w:tblBorders>
      <w:tblCellMar>
        <w:top w:w="0" w:type="dxa"/>
        <w:left w:w="28" w:type="dxa"/>
        <w:bottom w:w="0" w:type="dxa"/>
        <w:right w:w="28" w:type="dxa"/>
      </w:tblCellMar>
    </w:tblPr>
    <w:tcPr>
      <w:shd w:val="clear" w:color="auto" w:fill="auto"/>
      <w:vAlign w:val="center"/>
    </w:tcPr>
  </w:style>
  <w:style w:type="table" w:customStyle="1" w:styleId="wenya1">
    <w:name w:val="wenya1"/>
    <w:basedOn w:val="a1"/>
    <w:qFormat/>
    <w:tblPr>
      <w:tblInd w:w="0" w:type="dxa"/>
      <w:tblBorders>
        <w:top w:val="thinThickSmallGap" w:sz="12" w:space="0" w:color="auto"/>
        <w:bottom w:val="thinThickSmallGap" w:sz="12" w:space="0" w:color="auto"/>
        <w:insideH w:val="single" w:sz="4" w:space="0" w:color="auto"/>
        <w:insideV w:val="single" w:sz="4" w:space="0" w:color="auto"/>
      </w:tblBorders>
      <w:tblCellMar>
        <w:top w:w="0" w:type="dxa"/>
        <w:left w:w="28" w:type="dxa"/>
        <w:bottom w:w="0" w:type="dxa"/>
        <w:right w:w="28" w:type="dxa"/>
      </w:tblCellMar>
    </w:tblPr>
    <w:tcPr>
      <w:shd w:val="clear" w:color="auto" w:fill="auto"/>
      <w:vAlign w:val="center"/>
    </w:tcPr>
  </w:style>
  <w:style w:type="table" w:customStyle="1" w:styleId="20">
    <w:name w:val="表格类型2"/>
    <w:basedOn w:val="a1"/>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
    <w:name w:val="表格类型3"/>
    <w:basedOn w:val="a1"/>
    <w:qFormat/>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
    <w:name w:val="表格类型4"/>
    <w:basedOn w:val="a1"/>
    <w:qFormat/>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网格型4"/>
    <w:basedOn w:val="a1"/>
    <w:qFormat/>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
    <w:name w:val="网格型1"/>
    <w:basedOn w:val="a1"/>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样式3"/>
    <w:basedOn w:val="a1"/>
    <w:uiPriority w:val="99"/>
    <w:qFormat/>
    <w:tblPr>
      <w:tblInd w:w="0" w:type="dxa"/>
      <w:tblBorders>
        <w:top w:val="single" w:sz="12" w:space="0" w:color="000000"/>
        <w:bottom w:val="single" w:sz="12" w:space="0" w:color="000000"/>
        <w:insideH w:val="single" w:sz="4" w:space="0" w:color="000000"/>
        <w:insideV w:val="single" w:sz="4" w:space="0" w:color="000000"/>
      </w:tblBorders>
      <w:tblCellMar>
        <w:top w:w="0" w:type="dxa"/>
        <w:left w:w="108" w:type="dxa"/>
        <w:bottom w:w="0" w:type="dxa"/>
        <w:right w:w="108" w:type="dxa"/>
      </w:tblCellMar>
    </w:tblPr>
  </w:style>
  <w:style w:type="character" w:styleId="a8">
    <w:name w:val="Placeholder Text"/>
    <w:uiPriority w:val="99"/>
    <w:semiHidden/>
    <w:qFormat/>
    <w:rPr>
      <w:color w:val="808080"/>
    </w:rPr>
  </w:style>
  <w:style w:type="character" w:customStyle="1" w:styleId="2Char10">
    <w:name w:val="正文文本 2 Char1"/>
    <w:basedOn w:val="a0"/>
    <w:uiPriority w:val="99"/>
    <w:semiHidden/>
    <w:qFormat/>
    <w:rPr>
      <w:rFonts w:ascii="Times New Roman" w:eastAsia="宋体" w:hAnsi="Times New Roman" w:cs="Times New Roman"/>
      <w:sz w:val="24"/>
    </w:rPr>
  </w:style>
  <w:style w:type="character" w:customStyle="1" w:styleId="3Char1">
    <w:name w:val="正文文本缩进 3 Char1"/>
    <w:basedOn w:val="a0"/>
    <w:uiPriority w:val="99"/>
    <w:semiHidden/>
    <w:qFormat/>
    <w:rPr>
      <w:rFonts w:ascii="Times New Roman" w:eastAsia="宋体" w:hAnsi="Times New Roman" w:cs="Times New Roman"/>
      <w:sz w:val="16"/>
      <w:szCs w:val="16"/>
    </w:rPr>
  </w:style>
  <w:style w:type="character" w:customStyle="1" w:styleId="Char">
    <w:name w:val="正文文本缩进 Char"/>
    <w:basedOn w:val="a0"/>
    <w:uiPriority w:val="99"/>
    <w:semiHidden/>
    <w:qFormat/>
    <w:rPr>
      <w:rFonts w:ascii="Times New Roman" w:eastAsia="宋体" w:hAnsi="Times New Roman" w:cs="Times New Roman"/>
      <w:sz w:val="24"/>
    </w:rPr>
  </w:style>
  <w:style w:type="character" w:customStyle="1" w:styleId="Char13">
    <w:name w:val="正文文本 Char1"/>
    <w:semiHidden/>
    <w:qFormat/>
    <w:rPr>
      <w:kern w:val="2"/>
      <w:sz w:val="24"/>
      <w:szCs w:val="22"/>
    </w:rPr>
  </w:style>
  <w:style w:type="table" w:customStyle="1" w:styleId="21">
    <w:name w:val="网格型2"/>
    <w:basedOn w:val="a1"/>
    <w:qFormat/>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
    <w:name w:val="网格型3"/>
    <w:basedOn w:val="a1"/>
    <w:qFormat/>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网格型5"/>
    <w:basedOn w:val="a1"/>
    <w:uiPriority w:val="99"/>
    <w:qFormat/>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0">
    <w:name w:val="网格型6"/>
    <w:basedOn w:val="a1"/>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
    <w:name w:val="网格型7"/>
    <w:basedOn w:val="a1"/>
    <w:qFormat/>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0">
    <w:name w:val="网格型8"/>
    <w:basedOn w:val="a1"/>
    <w:next w:val="a7"/>
    <w:uiPriority w:val="59"/>
    <w:qFormat/>
    <w:rsid w:val="008E6C1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
    <w:name w:val="Table Normal"/>
    <w:uiPriority w:val="2"/>
    <w:semiHidden/>
    <w:qFormat/>
    <w:pPr>
      <w:widowControl w:val="0"/>
      <w:autoSpaceDE w:val="0"/>
      <w:autoSpaceDN w:val="0"/>
    </w:pPr>
    <w:rPr>
      <w:rFonts w:eastAsia="Times New Roman"/>
      <w:sz w:val="22"/>
      <w:lang w:eastAsia="en-US"/>
    </w:rPr>
    <w:tblPr>
      <w:tblCellMar>
        <w:top w:w="0" w:type="dxa"/>
        <w:left w:w="0" w:type="dxa"/>
        <w:bottom w:w="0" w:type="dxa"/>
        <w:right w:w="0" w:type="dxa"/>
      </w:tblCellMar>
    </w:tblPr>
  </w:style>
  <w:style w:type="character" w:styleId="a9">
    <w:name w:val="page number"/>
    <w:qFormat/>
    <w:rsid w:val="000D57FE"/>
    <w:rPr>
      <w:rFonts w:cs="Times New Roman"/>
    </w:rPr>
  </w:style>
  <w:style w:type="table" w:customStyle="1" w:styleId="90">
    <w:name w:val="网格型9"/>
    <w:basedOn w:val="a1"/>
    <w:next w:val="a7"/>
    <w:qFormat/>
    <w:rsid w:val="006452F0"/>
    <w:pPr>
      <w:widowControl w:val="0"/>
      <w:jc w:val="both"/>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xpp">
    <w:name w:val="xpp"/>
    <w:basedOn w:val="a1"/>
    <w:rsid w:val="00F70FA2"/>
    <w:tblPr>
      <w:tblInd w:w="0" w:type="dxa"/>
      <w:tblBorders>
        <w:top w:val="single" w:sz="12" w:space="0" w:color="auto"/>
        <w:bottom w:val="single" w:sz="12"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灰度表格1"/>
    <w:basedOn w:val="a1"/>
    <w:next w:val="a7"/>
    <w:qFormat/>
    <w:rsid w:val="004C72C9"/>
    <w:rPr>
      <w:rFonts w:ascii="Calibri" w:hAnsi="Calibri"/>
    </w:rPr>
    <w:tblPr>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har0">
    <w:name w:val="注释标题 Char"/>
    <w:basedOn w:val="a0"/>
    <w:uiPriority w:val="99"/>
    <w:semiHidden/>
    <w:rsid w:val="00DE5A7F"/>
    <w:rPr>
      <w:rFonts w:ascii="Times New Roman" w:eastAsia="宋体" w:hAnsi="Times New Roman" w:cs="Times New Roman"/>
      <w:kern w:val="2"/>
      <w:sz w:val="24"/>
      <w:szCs w:val="22"/>
    </w:rPr>
  </w:style>
  <w:style w:type="table" w:customStyle="1" w:styleId="22">
    <w:name w:val="灰度表格2"/>
    <w:basedOn w:val="a1"/>
    <w:next w:val="a7"/>
    <w:qFormat/>
    <w:rsid w:val="00FA3761"/>
    <w:rPr>
      <w:rFonts w:ascii="Calibri" w:hAnsi="Calibri"/>
    </w:rPr>
    <w:tblPr>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CellMar>
        <w:top w:w="0" w:type="dxa"/>
        <w:left w:w="108" w:type="dxa"/>
        <w:bottom w:w="0" w:type="dxa"/>
        <w:right w:w="108" w:type="dxa"/>
      </w:tblCellMar>
    </w:tblPr>
  </w:style>
  <w:style w:type="character" w:styleId="aa">
    <w:name w:val="FollowedHyperlink"/>
    <w:basedOn w:val="a0"/>
    <w:uiPriority w:val="99"/>
    <w:semiHidden/>
    <w:unhideWhenUsed/>
    <w:rsid w:val="00493E74"/>
    <w:rPr>
      <w:color w:val="800080"/>
      <w:u w:val="single"/>
    </w:rPr>
  </w:style>
  <w:style w:type="paragraph" w:customStyle="1" w:styleId="ab">
    <w:basedOn w:val="a"/>
    <w:next w:val="a"/>
    <w:uiPriority w:val="99"/>
    <w:rsid w:val="00A71736"/>
    <w:pPr>
      <w:topLinePunct w:val="0"/>
      <w:autoSpaceDE/>
      <w:adjustRightInd w:val="0"/>
      <w:snapToGrid w:val="0"/>
      <w:spacing w:line="360" w:lineRule="auto"/>
      <w:ind w:firstLine="420"/>
    </w:pPr>
    <w:rPr>
      <w:rFonts w:ascii="Calibri" w:hAnsi="Calibri"/>
      <w:kern w:val="0"/>
      <w:sz w:val="20"/>
      <w:szCs w:val="21"/>
      <w:lang w:val="x-none" w:eastAsia="x-none"/>
    </w:rPr>
  </w:style>
  <w:style w:type="character" w:customStyle="1" w:styleId="23">
    <w:name w:val="正文文本首行缩进 2 字符"/>
    <w:basedOn w:val="a0"/>
    <w:uiPriority w:val="99"/>
    <w:semiHidden/>
    <w:rsid w:val="00A71736"/>
    <w:rPr>
      <w:rFonts w:ascii="Times New Roman" w:eastAsia="宋体" w:hAnsi="Times New Roman" w:cs="Times New Roman"/>
      <w:kern w:val="2"/>
      <w:sz w:val="24"/>
      <w:szCs w:val="22"/>
    </w:rPr>
  </w:style>
  <w:style w:type="character" w:customStyle="1" w:styleId="Char2">
    <w:name w:val="页眉 Char"/>
    <w:uiPriority w:val="99"/>
    <w:semiHidden/>
    <w:rsid w:val="00E1699D"/>
    <w:rPr>
      <w:rFonts w:cs="Calibri"/>
      <w:sz w:val="18"/>
      <w:szCs w:val="18"/>
    </w:rPr>
  </w:style>
  <w:style w:type="character" w:customStyle="1" w:styleId="2Char11">
    <w:name w:val="正文首行缩进 2 Char1"/>
    <w:link w:val="ac"/>
    <w:uiPriority w:val="99"/>
    <w:locked/>
    <w:rsid w:val="00E1699D"/>
    <w:rPr>
      <w:rFonts w:ascii="宋体" w:eastAsia="宋体" w:cs="宋体"/>
      <w:sz w:val="24"/>
      <w:szCs w:val="24"/>
    </w:rPr>
  </w:style>
  <w:style w:type="paragraph" w:customStyle="1" w:styleId="ac">
    <w:basedOn w:val="a"/>
    <w:next w:val="a"/>
    <w:link w:val="2Char11"/>
    <w:uiPriority w:val="99"/>
    <w:qFormat/>
    <w:rsid w:val="00E1699D"/>
    <w:pPr>
      <w:topLinePunct w:val="0"/>
      <w:autoSpaceDN w:val="0"/>
      <w:spacing w:line="240" w:lineRule="auto"/>
      <w:ind w:left="1319" w:firstLineChars="0" w:hanging="601"/>
      <w:jc w:val="left"/>
    </w:pPr>
    <w:rPr>
      <w:rFonts w:ascii="宋体" w:hAnsiTheme="minorHAnsi" w:cs="宋体"/>
      <w:kern w:val="0"/>
      <w:szCs w:val="24"/>
    </w:rPr>
  </w:style>
  <w:style w:type="character" w:customStyle="1" w:styleId="Heading4Char">
    <w:name w:val="Heading 4 Char"/>
    <w:uiPriority w:val="9"/>
    <w:semiHidden/>
    <w:rsid w:val="00E1699D"/>
    <w:rPr>
      <w:rFonts w:ascii="Cambria" w:eastAsia="宋体" w:hAnsi="Cambria" w:cs="Times New Roman"/>
      <w:b/>
      <w:bCs/>
      <w:sz w:val="28"/>
      <w:szCs w:val="28"/>
    </w:rPr>
  </w:style>
  <w:style w:type="character" w:customStyle="1" w:styleId="BodyTextChar">
    <w:name w:val="Body Text Char"/>
    <w:uiPriority w:val="99"/>
    <w:semiHidden/>
    <w:rsid w:val="00E1699D"/>
    <w:rPr>
      <w:rFonts w:cs="Calibri"/>
      <w:szCs w:val="21"/>
    </w:rPr>
  </w:style>
  <w:style w:type="character" w:customStyle="1" w:styleId="BalloonTextChar">
    <w:name w:val="Balloon Text Char"/>
    <w:uiPriority w:val="99"/>
    <w:semiHidden/>
    <w:rsid w:val="00E1699D"/>
    <w:rPr>
      <w:rFonts w:cs="Calibri"/>
      <w:sz w:val="16"/>
      <w:szCs w:val="0"/>
    </w:rPr>
  </w:style>
  <w:style w:type="character" w:customStyle="1" w:styleId="6Char">
    <w:name w:val="标题 6 Char"/>
    <w:uiPriority w:val="9"/>
    <w:semiHidden/>
    <w:rsid w:val="00E1699D"/>
    <w:rPr>
      <w:rFonts w:ascii="Cambria" w:eastAsia="宋体" w:hAnsi="Cambria" w:cs="Times New Roman"/>
      <w:b/>
      <w:bCs/>
      <w:sz w:val="24"/>
      <w:szCs w:val="24"/>
    </w:rPr>
  </w:style>
  <w:style w:type="character" w:customStyle="1" w:styleId="CommentTextChar">
    <w:name w:val="Comment Text Char"/>
    <w:uiPriority w:val="99"/>
    <w:semiHidden/>
    <w:rsid w:val="00E1699D"/>
    <w:rPr>
      <w:rFonts w:cs="Calibri"/>
      <w:szCs w:val="21"/>
    </w:rPr>
  </w:style>
  <w:style w:type="character" w:customStyle="1" w:styleId="Char3">
    <w:name w:val="正文首行缩进 Char"/>
    <w:link w:val="ad"/>
    <w:uiPriority w:val="99"/>
    <w:semiHidden/>
    <w:rsid w:val="00E1699D"/>
    <w:rPr>
      <w:rFonts w:cs="Calibri"/>
      <w:szCs w:val="21"/>
    </w:rPr>
  </w:style>
  <w:style w:type="paragraph" w:styleId="ad">
    <w:name w:val="Body Text First Indent"/>
    <w:basedOn w:val="a"/>
    <w:link w:val="Char3"/>
    <w:unhideWhenUsed/>
    <w:qFormat/>
    <w:rsid w:val="00A71736"/>
    <w:pPr>
      <w:spacing w:after="120"/>
      <w:ind w:firstLineChars="100" w:firstLine="420"/>
    </w:pPr>
    <w:rPr>
      <w:rFonts w:asciiTheme="minorHAnsi" w:eastAsiaTheme="minorEastAsia" w:hAnsiTheme="minorHAnsi" w:cs="Calibri"/>
      <w:kern w:val="0"/>
      <w:sz w:val="20"/>
      <w:szCs w:val="20"/>
    </w:rPr>
  </w:style>
  <w:style w:type="character" w:customStyle="1" w:styleId="Char4">
    <w:name w:val="页脚 Char"/>
    <w:uiPriority w:val="99"/>
    <w:semiHidden/>
    <w:rsid w:val="00E1699D"/>
    <w:rPr>
      <w:rFonts w:cs="Calibri"/>
      <w:sz w:val="18"/>
      <w:szCs w:val="18"/>
    </w:rPr>
  </w:style>
  <w:style w:type="character" w:customStyle="1" w:styleId="Char5">
    <w:name w:val="文档结构图 Char"/>
    <w:uiPriority w:val="99"/>
    <w:semiHidden/>
    <w:rsid w:val="00E1699D"/>
    <w:rPr>
      <w:rFonts w:ascii="Times New Roman" w:hAnsi="Times New Roman" w:cs="Calibri"/>
      <w:sz w:val="16"/>
      <w:szCs w:val="0"/>
    </w:rPr>
  </w:style>
  <w:style w:type="character" w:customStyle="1" w:styleId="Char6">
    <w:name w:val="标题 Char"/>
    <w:link w:val="ae"/>
    <w:uiPriority w:val="10"/>
    <w:rsid w:val="00E1699D"/>
    <w:rPr>
      <w:rFonts w:ascii="Cambria" w:hAnsi="Cambria" w:cs="Times New Roman"/>
      <w:b/>
      <w:bCs/>
      <w:sz w:val="32"/>
      <w:szCs w:val="32"/>
    </w:rPr>
  </w:style>
  <w:style w:type="paragraph" w:styleId="ae">
    <w:name w:val="Title"/>
    <w:basedOn w:val="a"/>
    <w:next w:val="a"/>
    <w:link w:val="Char6"/>
    <w:uiPriority w:val="10"/>
    <w:qFormat/>
    <w:rsid w:val="00E1699D"/>
    <w:pPr>
      <w:topLinePunct w:val="0"/>
      <w:autoSpaceDE/>
      <w:spacing w:before="240" w:after="60" w:line="240" w:lineRule="auto"/>
      <w:ind w:firstLineChars="0" w:firstLine="0"/>
      <w:jc w:val="center"/>
      <w:outlineLvl w:val="0"/>
    </w:pPr>
    <w:rPr>
      <w:rFonts w:ascii="Cambria" w:eastAsiaTheme="minorEastAsia" w:hAnsi="Cambria"/>
      <w:b/>
      <w:bCs/>
      <w:kern w:val="0"/>
      <w:sz w:val="32"/>
      <w:szCs w:val="32"/>
    </w:rPr>
  </w:style>
  <w:style w:type="paragraph" w:styleId="af">
    <w:name w:val="List Paragraph"/>
    <w:basedOn w:val="a"/>
    <w:uiPriority w:val="34"/>
    <w:qFormat/>
    <w:rsid w:val="00781372"/>
    <w:pPr>
      <w:topLinePunct w:val="0"/>
      <w:autoSpaceDE/>
      <w:ind w:firstLine="420"/>
    </w:pPr>
    <w:rPr>
      <w:szCs w:val="24"/>
    </w:rPr>
  </w:style>
  <w:style w:type="character" w:customStyle="1" w:styleId="7Char">
    <w:name w:val="标题 7 Char"/>
    <w:uiPriority w:val="9"/>
    <w:semiHidden/>
    <w:rsid w:val="00E1699D"/>
    <w:rPr>
      <w:rFonts w:cs="Calibri"/>
      <w:b/>
      <w:bCs/>
      <w:sz w:val="24"/>
      <w:szCs w:val="24"/>
    </w:rPr>
  </w:style>
  <w:style w:type="character" w:customStyle="1" w:styleId="BodyTextFirstIndent2Char">
    <w:name w:val="Body Text First Indent 2 Char"/>
    <w:basedOn w:val="Char"/>
    <w:uiPriority w:val="99"/>
    <w:semiHidden/>
    <w:rsid w:val="00E1699D"/>
    <w:rPr>
      <w:rFonts w:ascii="Times New Roman" w:eastAsia="宋体" w:hAnsi="Times New Roman" w:cs="Calibri"/>
      <w:sz w:val="24"/>
      <w:szCs w:val="21"/>
    </w:rPr>
  </w:style>
  <w:style w:type="character" w:customStyle="1" w:styleId="Char7">
    <w:name w:val="批注文字 Char"/>
    <w:semiHidden/>
    <w:locked/>
    <w:rsid w:val="00E1699D"/>
    <w:rPr>
      <w:rFonts w:ascii="Calibri" w:eastAsia="宋体" w:hAnsi="Calibri" w:cs="Calibri"/>
      <w:kern w:val="2"/>
      <w:sz w:val="24"/>
      <w:szCs w:val="24"/>
      <w:lang w:val="en-US" w:eastAsia="zh-CN"/>
    </w:rPr>
  </w:style>
  <w:style w:type="character" w:customStyle="1" w:styleId="Char8">
    <w:name w:val="批注主题 Char"/>
    <w:uiPriority w:val="99"/>
    <w:semiHidden/>
    <w:rsid w:val="00E1699D"/>
    <w:rPr>
      <w:rFonts w:cs="Calibri"/>
      <w:b/>
      <w:bCs/>
      <w:szCs w:val="21"/>
    </w:rPr>
  </w:style>
  <w:style w:type="character" w:customStyle="1" w:styleId="2Char">
    <w:name w:val="标题 2 Char"/>
    <w:uiPriority w:val="9"/>
    <w:semiHidden/>
    <w:rsid w:val="00E1699D"/>
    <w:rPr>
      <w:rFonts w:ascii="Cambria" w:eastAsia="宋体" w:hAnsi="Cambria" w:cs="Times New Roman"/>
      <w:b/>
      <w:bCs/>
      <w:sz w:val="32"/>
      <w:szCs w:val="32"/>
    </w:rPr>
  </w:style>
  <w:style w:type="character" w:customStyle="1" w:styleId="Char9">
    <w:name w:val="日期 Char"/>
    <w:uiPriority w:val="99"/>
    <w:semiHidden/>
    <w:rsid w:val="00E1699D"/>
    <w:rPr>
      <w:rFonts w:cs="Calibri"/>
      <w:szCs w:val="21"/>
    </w:rPr>
  </w:style>
  <w:style w:type="paragraph" w:customStyle="1" w:styleId="CharCharChar">
    <w:name w:val="二级标题 Char Char Char"/>
    <w:basedOn w:val="a"/>
    <w:next w:val="a"/>
    <w:uiPriority w:val="99"/>
    <w:semiHidden/>
    <w:rsid w:val="00E1699D"/>
    <w:pPr>
      <w:topLinePunct w:val="0"/>
      <w:autoSpaceDE/>
      <w:spacing w:line="529" w:lineRule="exact"/>
    </w:pPr>
    <w:rPr>
      <w:rFonts w:ascii="宋体" w:hAnsi="宋体" w:cs="宋体"/>
      <w:szCs w:val="24"/>
    </w:rPr>
  </w:style>
  <w:style w:type="character" w:customStyle="1" w:styleId="af0">
    <w:name w:val="正文文本 字符"/>
    <w:basedOn w:val="a0"/>
    <w:uiPriority w:val="1"/>
    <w:semiHidden/>
    <w:rsid w:val="00E1699D"/>
    <w:rPr>
      <w:rFonts w:ascii="Times New Roman" w:eastAsia="宋体" w:hAnsi="Times New Roman" w:cs="Times New Roman"/>
      <w:kern w:val="2"/>
      <w:sz w:val="24"/>
      <w:szCs w:val="22"/>
    </w:rPr>
  </w:style>
  <w:style w:type="character" w:customStyle="1" w:styleId="af1">
    <w:name w:val="纯文本 字符"/>
    <w:basedOn w:val="a0"/>
    <w:uiPriority w:val="99"/>
    <w:semiHidden/>
    <w:rsid w:val="00E1699D"/>
    <w:rPr>
      <w:rFonts w:asciiTheme="minorEastAsia" w:hAnsi="Courier New" w:cs="Courier New"/>
      <w:kern w:val="2"/>
      <w:sz w:val="24"/>
      <w:szCs w:val="22"/>
    </w:rPr>
  </w:style>
  <w:style w:type="character" w:customStyle="1" w:styleId="af2">
    <w:name w:val="正文文本首行缩进 字符"/>
    <w:basedOn w:val="af0"/>
    <w:uiPriority w:val="99"/>
    <w:semiHidden/>
    <w:rsid w:val="00E1699D"/>
    <w:rPr>
      <w:rFonts w:ascii="Times New Roman" w:eastAsia="宋体" w:hAnsi="Times New Roman" w:cs="Times New Roman"/>
      <w:kern w:val="2"/>
      <w:sz w:val="24"/>
      <w:szCs w:val="22"/>
    </w:rPr>
  </w:style>
  <w:style w:type="character" w:styleId="af3">
    <w:name w:val="annotation reference"/>
    <w:basedOn w:val="a0"/>
    <w:uiPriority w:val="99"/>
    <w:semiHidden/>
    <w:unhideWhenUsed/>
    <w:qFormat/>
    <w:rsid w:val="00884596"/>
    <w:rPr>
      <w:sz w:val="21"/>
      <w:szCs w:val="21"/>
    </w:rPr>
  </w:style>
  <w:style w:type="paragraph" w:styleId="af4">
    <w:name w:val="annotation subject"/>
    <w:basedOn w:val="a"/>
    <w:next w:val="a"/>
    <w:link w:val="Char14"/>
    <w:uiPriority w:val="99"/>
    <w:semiHidden/>
    <w:unhideWhenUsed/>
    <w:qFormat/>
    <w:rsid w:val="00E63A13"/>
    <w:rPr>
      <w:b/>
      <w:bCs/>
    </w:rPr>
  </w:style>
  <w:style w:type="character" w:customStyle="1" w:styleId="Char14">
    <w:name w:val="批注主题 Char1"/>
    <w:basedOn w:val="a0"/>
    <w:link w:val="af4"/>
    <w:uiPriority w:val="99"/>
    <w:semiHidden/>
    <w:rsid w:val="00E63A13"/>
    <w:rPr>
      <w:rFonts w:ascii="Times New Roman" w:eastAsia="宋体" w:hAnsi="Times New Roman" w:cs="Times New Roman"/>
      <w:b/>
      <w:bCs/>
      <w:kern w:val="2"/>
      <w:sz w:val="24"/>
      <w:szCs w:val="22"/>
    </w:rPr>
  </w:style>
  <w:style w:type="table" w:customStyle="1" w:styleId="33">
    <w:name w:val="灰度表格3"/>
    <w:basedOn w:val="a1"/>
    <w:next w:val="a7"/>
    <w:qFormat/>
    <w:rsid w:val="00906E9D"/>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5">
    <w:name w:val="Body Text Indent"/>
    <w:basedOn w:val="a"/>
    <w:link w:val="Char15"/>
    <w:uiPriority w:val="99"/>
    <w:semiHidden/>
    <w:unhideWhenUsed/>
    <w:rsid w:val="00153828"/>
    <w:pPr>
      <w:spacing w:after="120"/>
      <w:ind w:leftChars="200" w:left="420"/>
    </w:pPr>
  </w:style>
  <w:style w:type="character" w:customStyle="1" w:styleId="Char15">
    <w:name w:val="正文文本缩进 Char1"/>
    <w:basedOn w:val="a0"/>
    <w:link w:val="af5"/>
    <w:uiPriority w:val="99"/>
    <w:semiHidden/>
    <w:rsid w:val="00153828"/>
    <w:rPr>
      <w:rFonts w:ascii="Times New Roman" w:eastAsia="宋体" w:hAnsi="Times New Roman" w:cs="Times New Roman"/>
      <w:kern w:val="2"/>
      <w:sz w:val="24"/>
      <w:szCs w:val="22"/>
    </w:rPr>
  </w:style>
  <w:style w:type="character" w:styleId="af6">
    <w:name w:val="Hyperlink"/>
    <w:basedOn w:val="a0"/>
    <w:uiPriority w:val="99"/>
    <w:unhideWhenUsed/>
    <w:rsid w:val="009A2BF2"/>
    <w:rPr>
      <w:color w:val="0000FF" w:themeColor="hyperlink"/>
      <w:u w:val="single"/>
    </w:rPr>
  </w:style>
  <w:style w:type="paragraph" w:styleId="af7">
    <w:name w:val="Body Text"/>
    <w:basedOn w:val="a"/>
    <w:link w:val="Chara"/>
    <w:uiPriority w:val="99"/>
    <w:semiHidden/>
    <w:unhideWhenUsed/>
    <w:qFormat/>
    <w:rsid w:val="005C42AF"/>
    <w:pPr>
      <w:spacing w:after="120"/>
    </w:pPr>
  </w:style>
  <w:style w:type="character" w:customStyle="1" w:styleId="Chara">
    <w:name w:val="正文文本 Char"/>
    <w:basedOn w:val="a0"/>
    <w:link w:val="af7"/>
    <w:uiPriority w:val="99"/>
    <w:semiHidden/>
    <w:rsid w:val="005C42AF"/>
    <w:rPr>
      <w:rFonts w:ascii="Times New Roman" w:eastAsia="宋体" w:hAnsi="Times New Roman" w:cs="Times New Roman"/>
      <w:kern w:val="2"/>
      <w:sz w:val="24"/>
      <w:szCs w:val="22"/>
    </w:rPr>
  </w:style>
  <w:style w:type="paragraph" w:styleId="af8">
    <w:name w:val="Balloon Text"/>
    <w:basedOn w:val="a"/>
    <w:link w:val="Charb"/>
    <w:uiPriority w:val="99"/>
    <w:unhideWhenUsed/>
    <w:qFormat/>
    <w:rsid w:val="008F3658"/>
    <w:pPr>
      <w:spacing w:line="240" w:lineRule="auto"/>
    </w:pPr>
    <w:rPr>
      <w:sz w:val="18"/>
      <w:szCs w:val="18"/>
    </w:rPr>
  </w:style>
  <w:style w:type="character" w:customStyle="1" w:styleId="Charb">
    <w:name w:val="批注框文本 Char"/>
    <w:basedOn w:val="a0"/>
    <w:link w:val="af8"/>
    <w:uiPriority w:val="99"/>
    <w:qFormat/>
    <w:rsid w:val="008F3658"/>
    <w:rPr>
      <w:rFonts w:ascii="Times New Roman" w:eastAsia="宋体" w:hAnsi="Times New Roman" w:cs="Times New Roman"/>
      <w:kern w:val="2"/>
      <w:sz w:val="18"/>
      <w:szCs w:val="18"/>
    </w:rPr>
  </w:style>
  <w:style w:type="paragraph" w:styleId="af9">
    <w:name w:val="annotation text"/>
    <w:basedOn w:val="a"/>
    <w:link w:val="Char16"/>
    <w:semiHidden/>
    <w:unhideWhenUsed/>
    <w:qFormat/>
    <w:rsid w:val="00D05A78"/>
    <w:pPr>
      <w:jc w:val="left"/>
    </w:pPr>
  </w:style>
  <w:style w:type="character" w:customStyle="1" w:styleId="Char16">
    <w:name w:val="批注文字 Char1"/>
    <w:basedOn w:val="a0"/>
    <w:link w:val="af9"/>
    <w:uiPriority w:val="99"/>
    <w:semiHidden/>
    <w:rsid w:val="00D05A78"/>
    <w:rPr>
      <w:rFonts w:ascii="Times New Roman" w:eastAsia="宋体" w:hAnsi="Times New Roman" w:cs="Times New Roman"/>
      <w:kern w:val="2"/>
      <w:sz w:val="24"/>
      <w:szCs w:val="22"/>
    </w:rPr>
  </w:style>
  <w:style w:type="character" w:customStyle="1" w:styleId="Char20">
    <w:name w:val="页脚 Char2"/>
    <w:uiPriority w:val="99"/>
    <w:semiHidden/>
    <w:qFormat/>
    <w:rsid w:val="00A11027"/>
    <w:rPr>
      <w:rFonts w:ascii="Times New Roman" w:eastAsia="宋体" w:hAnsi="Times New Roman" w:cs="Times New Roman"/>
      <w:sz w:val="18"/>
      <w:szCs w:val="18"/>
    </w:rPr>
  </w:style>
  <w:style w:type="character" w:customStyle="1" w:styleId="Char50">
    <w:name w:val="纯文本 Char5"/>
    <w:semiHidden/>
    <w:qFormat/>
    <w:rsid w:val="005D1200"/>
    <w:rPr>
      <w:rFonts w:ascii="宋体" w:hAnsi="Courier New" w:cs="Courier New"/>
      <w:kern w:val="2"/>
      <w:sz w:val="21"/>
      <w:szCs w:val="21"/>
    </w:rPr>
  </w:style>
  <w:style w:type="character" w:customStyle="1" w:styleId="2Char2">
    <w:name w:val="正文首行缩进 2 Char2"/>
    <w:link w:val="afa"/>
    <w:uiPriority w:val="99"/>
    <w:semiHidden/>
    <w:qFormat/>
    <w:rsid w:val="004251A1"/>
    <w:rPr>
      <w:rFonts w:ascii="Times New Roman" w:eastAsia="宋体" w:hAnsi="Times New Roman" w:cs="Times New Roman"/>
      <w:sz w:val="32"/>
      <w:szCs w:val="20"/>
    </w:rPr>
  </w:style>
  <w:style w:type="paragraph" w:customStyle="1" w:styleId="afa">
    <w:basedOn w:val="af5"/>
    <w:next w:val="a"/>
    <w:link w:val="2Char2"/>
    <w:uiPriority w:val="99"/>
    <w:qFormat/>
    <w:rsid w:val="004251A1"/>
    <w:pPr>
      <w:topLinePunct w:val="0"/>
      <w:autoSpaceDE/>
      <w:spacing w:line="240" w:lineRule="auto"/>
      <w:ind w:firstLine="420"/>
    </w:pPr>
    <w:rPr>
      <w:kern w:val="0"/>
      <w:sz w:val="32"/>
      <w:szCs w:val="20"/>
    </w:rPr>
  </w:style>
  <w:style w:type="paragraph" w:styleId="afb">
    <w:name w:val="List"/>
    <w:basedOn w:val="a"/>
    <w:uiPriority w:val="99"/>
    <w:semiHidden/>
    <w:unhideWhenUsed/>
    <w:rsid w:val="00891DEA"/>
    <w:pPr>
      <w:ind w:left="200" w:hangingChars="200" w:hanging="200"/>
      <w:contextualSpacing/>
    </w:pPr>
  </w:style>
  <w:style w:type="table" w:customStyle="1" w:styleId="100">
    <w:name w:val="网格型10"/>
    <w:basedOn w:val="a1"/>
    <w:next w:val="a7"/>
    <w:uiPriority w:val="99"/>
    <w:unhideWhenUsed/>
    <w:rsid w:val="00DA0431"/>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2">
    <w:name w:val="纯文本 字符1"/>
    <w:basedOn w:val="a0"/>
    <w:semiHidden/>
    <w:rsid w:val="00447D5C"/>
    <w:rPr>
      <w:rFonts w:asciiTheme="minorEastAsia" w:hAnsi="Courier New" w:cs="Courier New"/>
      <w:kern w:val="2"/>
      <w:sz w:val="24"/>
      <w:szCs w:val="22"/>
    </w:rPr>
  </w:style>
  <w:style w:type="character" w:customStyle="1" w:styleId="13">
    <w:name w:val="未处理的提及1"/>
    <w:basedOn w:val="a0"/>
    <w:uiPriority w:val="99"/>
    <w:semiHidden/>
    <w:unhideWhenUsed/>
    <w:rsid w:val="006F28D2"/>
    <w:rPr>
      <w:color w:val="605E5C"/>
      <w:shd w:val="clear" w:color="auto" w:fill="E1DFDD"/>
    </w:rPr>
  </w:style>
  <w:style w:type="table" w:customStyle="1" w:styleId="121">
    <w:name w:val="灰度表格121"/>
    <w:basedOn w:val="a1"/>
    <w:next w:val="a7"/>
    <w:qFormat/>
    <w:rsid w:val="00142338"/>
    <w:pPr>
      <w:widowControl w:val="0"/>
    </w:pPr>
    <w:rPr>
      <w:color w:val="auto"/>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
    <w:name w:val="高-正文"/>
    <w:basedOn w:val="a"/>
    <w:link w:val="-Char1"/>
    <w:qFormat/>
    <w:rsid w:val="00313417"/>
    <w:pPr>
      <w:autoSpaceDE/>
      <w:spacing w:before="40" w:after="40" w:line="360" w:lineRule="auto"/>
      <w:ind w:firstLine="883"/>
    </w:pPr>
  </w:style>
  <w:style w:type="character" w:customStyle="1" w:styleId="-Char1">
    <w:name w:val="高-正文 Char1"/>
    <w:link w:val="-"/>
    <w:qFormat/>
    <w:rsid w:val="00313417"/>
    <w:rPr>
      <w:rFonts w:ascii="Times New Roman" w:eastAsia="宋体" w:hAnsi="Times New Roman" w:cs="Times New Roman"/>
      <w:kern w:val="2"/>
      <w:sz w:val="24"/>
      <w:szCs w:val="22"/>
    </w:rPr>
  </w:style>
  <w:style w:type="character" w:customStyle="1" w:styleId="24">
    <w:name w:val="未处理的提及2"/>
    <w:basedOn w:val="a0"/>
    <w:uiPriority w:val="99"/>
    <w:semiHidden/>
    <w:unhideWhenUsed/>
    <w:rsid w:val="00E94EA0"/>
    <w:rPr>
      <w:color w:val="605E5C"/>
      <w:shd w:val="clear" w:color="auto" w:fill="E1DFDD"/>
    </w:rPr>
  </w:style>
  <w:style w:type="character" w:customStyle="1" w:styleId="210">
    <w:name w:val="正文文本缩进 2 字符1"/>
    <w:basedOn w:val="a0"/>
    <w:uiPriority w:val="99"/>
    <w:semiHidden/>
    <w:rsid w:val="00C758F1"/>
    <w:rPr>
      <w:rFonts w:ascii="Times New Roman" w:eastAsia="宋体" w:hAnsi="Times New Roman" w:cs="Times New Roman"/>
      <w:kern w:val="2"/>
      <w:sz w:val="24"/>
      <w:szCs w:val="22"/>
    </w:rPr>
  </w:style>
  <w:style w:type="paragraph" w:styleId="14">
    <w:name w:val="toc 1"/>
    <w:basedOn w:val="a"/>
    <w:next w:val="a"/>
    <w:autoRedefine/>
    <w:uiPriority w:val="39"/>
    <w:unhideWhenUsed/>
    <w:qFormat/>
    <w:rsid w:val="00AA2E87"/>
  </w:style>
  <w:style w:type="paragraph" w:styleId="25">
    <w:name w:val="toc 2"/>
    <w:basedOn w:val="a"/>
    <w:next w:val="a"/>
    <w:autoRedefine/>
    <w:uiPriority w:val="39"/>
    <w:unhideWhenUsed/>
    <w:qFormat/>
    <w:rsid w:val="00AA2E87"/>
    <w:pPr>
      <w:ind w:leftChars="200" w:left="420"/>
    </w:pPr>
  </w:style>
  <w:style w:type="paragraph" w:styleId="34">
    <w:name w:val="toc 3"/>
    <w:basedOn w:val="a"/>
    <w:next w:val="a"/>
    <w:autoRedefine/>
    <w:uiPriority w:val="39"/>
    <w:unhideWhenUsed/>
    <w:rsid w:val="00AA2E87"/>
    <w:pPr>
      <w:ind w:leftChars="400" w:left="840"/>
    </w:pPr>
  </w:style>
  <w:style w:type="paragraph" w:customStyle="1" w:styleId="TIE">
    <w:name w:val="TIE 正文"/>
    <w:basedOn w:val="a"/>
    <w:rsid w:val="00964C5D"/>
    <w:pPr>
      <w:topLinePunct w:val="0"/>
      <w:autoSpaceDE/>
    </w:pPr>
    <w:rPr>
      <w:rFonts w:cs="宋体"/>
      <w:szCs w:val="20"/>
    </w:rPr>
  </w:style>
  <w:style w:type="paragraph" w:customStyle="1" w:styleId="TIE0">
    <w:name w:val="TIE 表格内容"/>
    <w:basedOn w:val="a"/>
    <w:rsid w:val="00964C5D"/>
    <w:pPr>
      <w:topLinePunct w:val="0"/>
      <w:autoSpaceDE/>
      <w:spacing w:line="360" w:lineRule="exact"/>
      <w:ind w:firstLineChars="0" w:firstLine="0"/>
      <w:jc w:val="center"/>
    </w:pPr>
    <w:rPr>
      <w:rFonts w:cs="宋体"/>
      <w:color w:val="auto"/>
      <w:sz w:val="21"/>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color w:val="000000" w:themeColor="text1"/>
        <w:kern w:val="2"/>
        <w:sz w:val="24"/>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0" w:qFormat="1"/>
    <w:lsdException w:name="toc 1" w:uiPriority="39" w:qFormat="1"/>
    <w:lsdException w:name="toc 2" w:uiPriority="39" w:qFormat="1"/>
    <w:lsdException w:name="toc 3" w:uiPriority="39"/>
    <w:lsdException w:name="toc 4" w:uiPriority="39" w:qFormat="1"/>
    <w:lsdException w:name="toc 5" w:uiPriority="39"/>
    <w:lsdException w:name="toc 6" w:uiPriority="39"/>
    <w:lsdException w:name="toc 7" w:uiPriority="39"/>
    <w:lsdException w:name="toc 8" w:uiPriority="39" w:qFormat="1"/>
    <w:lsdException w:name="toc 9" w:uiPriority="39"/>
    <w:lsdException w:name="Normal Indent" w:uiPriority="0" w:qFormat="1"/>
    <w:lsdException w:name="annotation text" w:uiPriority="0" w:qFormat="1"/>
    <w:lsdException w:name="header" w:qFormat="1"/>
    <w:lsdException w:name="footer" w:qFormat="1"/>
    <w:lsdException w:name="caption" w:uiPriority="0" w:qFormat="1"/>
    <w:lsdException w:name="annotation reference" w:qFormat="1"/>
    <w:lsdException w:name="page number" w:uiPriority="0" w:qFormat="1"/>
    <w:lsdException w:name="Title" w:semiHidden="0" w:uiPriority="10" w:unhideWhenUsed="0" w:qFormat="1"/>
    <w:lsdException w:name="Default Paragraph Font" w:uiPriority="1" w:qFormat="1"/>
    <w:lsdException w:name="Body Text" w:qFormat="1"/>
    <w:lsdException w:name="Subtitle" w:semiHidden="0" w:uiPriority="11" w:unhideWhenUsed="0" w:qFormat="1"/>
    <w:lsdException w:name="Date" w:qFormat="1"/>
    <w:lsdException w:name="Body Text First Indent" w:uiPriority="0" w:qFormat="1"/>
    <w:lsdException w:name="Note Heading" w:uiPriority="0"/>
    <w:lsdException w:name="Body Text Indent 2" w:uiPriority="0" w:qFormat="1"/>
    <w:lsdException w:name="Strong" w:semiHidden="0" w:uiPriority="0" w:unhideWhenUsed="0" w:qFormat="1"/>
    <w:lsdException w:name="Emphasis" w:semiHidden="0" w:uiPriority="20" w:unhideWhenUsed="0" w:qFormat="1"/>
    <w:lsdException w:name="Document Map" w:qFormat="1"/>
    <w:lsdException w:name="Plain Text" w:uiPriority="0" w:qFormat="1"/>
    <w:lsdException w:name="Normal (Web)" w:uiPriority="0" w:qFormat="1"/>
    <w:lsdException w:name="Normal Table" w:qFormat="1"/>
    <w:lsdException w:name="annotation subject" w:qFormat="1"/>
    <w:lsdException w:name="Balloon Text" w:semiHidden="0" w:qFormat="1"/>
    <w:lsdException w:name="Table Grid" w:qFormat="1"/>
    <w:lsdException w:name="Placeholder Text" w:unhideWhenUsed="0" w:qFormat="1"/>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liases w:val="tie"/>
    <w:qFormat/>
    <w:rsid w:val="005F1C06"/>
    <w:pPr>
      <w:widowControl w:val="0"/>
      <w:topLinePunct/>
      <w:autoSpaceDE w:val="0"/>
      <w:spacing w:line="480" w:lineRule="exact"/>
      <w:ind w:firstLineChars="200" w:firstLine="200"/>
      <w:jc w:val="both"/>
    </w:pPr>
  </w:style>
  <w:style w:type="paragraph" w:styleId="1">
    <w:name w:val="heading 1"/>
    <w:aliases w:val="1."/>
    <w:basedOn w:val="a"/>
    <w:next w:val="a"/>
    <w:link w:val="1Char"/>
    <w:uiPriority w:val="9"/>
    <w:qFormat/>
    <w:pPr>
      <w:keepNext/>
      <w:keepLines/>
      <w:spacing w:before="180" w:after="180"/>
      <w:ind w:firstLineChars="0" w:firstLine="0"/>
      <w:outlineLvl w:val="0"/>
    </w:pPr>
    <w:rPr>
      <w:rFonts w:eastAsiaTheme="majorEastAsia" w:cstheme="minorBidi"/>
      <w:b/>
      <w:bCs/>
      <w:kern w:val="44"/>
      <w:sz w:val="30"/>
      <w:szCs w:val="44"/>
    </w:rPr>
  </w:style>
  <w:style w:type="paragraph" w:styleId="2">
    <w:name w:val="heading 2"/>
    <w:aliases w:val="1.1"/>
    <w:basedOn w:val="a"/>
    <w:next w:val="a"/>
    <w:link w:val="2Char1"/>
    <w:uiPriority w:val="9"/>
    <w:unhideWhenUsed/>
    <w:qFormat/>
    <w:pPr>
      <w:keepNext/>
      <w:keepLines/>
      <w:spacing w:before="120" w:after="120"/>
      <w:ind w:firstLineChars="0" w:firstLine="0"/>
      <w:outlineLvl w:val="1"/>
    </w:pPr>
    <w:rPr>
      <w:rFonts w:cstheme="majorBidi"/>
      <w:b/>
      <w:bCs/>
      <w:sz w:val="28"/>
      <w:szCs w:val="32"/>
    </w:rPr>
  </w:style>
  <w:style w:type="paragraph" w:styleId="3">
    <w:name w:val="heading 3"/>
    <w:aliases w:val="1.1.1,H3,H31,H32,H33,u3,标题 3 Char Char Char,标题 3 Char Char Char Char Char Char,标题 3 Char Char Char Char Char,标题 3 Char Char Char Char,标题 3 Char Char Char Char Char Char Char Char Char Char,标题 3 Char Char,标题 33,标题 13,条标题1.1.1,BSH-3,3,h3,l3,CT,Ch,二级节"/>
    <w:basedOn w:val="a"/>
    <w:next w:val="a"/>
    <w:link w:val="3Char"/>
    <w:uiPriority w:val="99"/>
    <w:unhideWhenUsed/>
    <w:qFormat/>
    <w:pPr>
      <w:keepNext/>
      <w:keepLines/>
      <w:spacing w:before="120" w:after="120"/>
      <w:ind w:firstLineChars="0" w:firstLine="0"/>
      <w:outlineLvl w:val="2"/>
    </w:pPr>
    <w:rPr>
      <w:b/>
      <w:bCs/>
      <w:szCs w:val="32"/>
    </w:rPr>
  </w:style>
  <w:style w:type="paragraph" w:styleId="4">
    <w:name w:val="heading 4"/>
    <w:aliases w:val="1.1.1.1,款标题1.1.1.1,目,标题 44,标题 4.1.1.1.1 Char,标题 4 Char Char,款 Char,H4,h4,标题 4.1.1.1.1,款,标4 Char,1.1.1.1 Char1,表图题,L4,段,标题 4宋旭峰,H41,常用标题 4,款标题,标题 4 Char Char Char Char,W4,[三级节名],条 2,四,[三级节名]1,BSH,4,项,标题 4XW,bl"/>
    <w:basedOn w:val="a"/>
    <w:next w:val="a"/>
    <w:link w:val="4Char"/>
    <w:uiPriority w:val="9"/>
    <w:unhideWhenUsed/>
    <w:qFormat/>
    <w:pPr>
      <w:keepNext/>
      <w:keepLines/>
      <w:spacing w:before="120" w:after="120"/>
      <w:ind w:firstLineChars="0" w:firstLine="0"/>
      <w:jc w:val="left"/>
      <w:outlineLvl w:val="3"/>
    </w:pPr>
    <w:rPr>
      <w:rFonts w:cstheme="majorBidi"/>
      <w:b/>
      <w:bCs/>
      <w:szCs w:val="28"/>
    </w:rPr>
  </w:style>
  <w:style w:type="paragraph" w:styleId="5">
    <w:name w:val="heading 5"/>
    <w:aliases w:val="表头 图头,TIE 图头&amp;表头"/>
    <w:basedOn w:val="a"/>
    <w:next w:val="a"/>
    <w:link w:val="5Char"/>
    <w:unhideWhenUsed/>
    <w:qFormat/>
    <w:rsid w:val="00286036"/>
    <w:pPr>
      <w:keepNext/>
      <w:keepLines/>
      <w:ind w:firstLineChars="0" w:firstLine="0"/>
      <w:jc w:val="center"/>
      <w:outlineLvl w:val="4"/>
    </w:pPr>
    <w:rPr>
      <w:b/>
      <w:bCs/>
      <w:szCs w:val="28"/>
    </w:rPr>
  </w:style>
  <w:style w:type="paragraph" w:styleId="6">
    <w:name w:val="heading 6"/>
    <w:basedOn w:val="a"/>
    <w:next w:val="a"/>
    <w:link w:val="6Char1"/>
    <w:uiPriority w:val="9"/>
    <w:unhideWhenUsed/>
    <w:qFormat/>
    <w:pPr>
      <w:keepNext/>
      <w:keepLines/>
      <w:spacing w:before="240" w:after="64" w:line="320" w:lineRule="auto"/>
      <w:outlineLvl w:val="5"/>
    </w:pPr>
    <w:rPr>
      <w:rFonts w:asciiTheme="majorHAnsi" w:eastAsiaTheme="majorEastAsia" w:hAnsiTheme="majorHAnsi" w:cstheme="majorBidi"/>
      <w:b/>
      <w:bCs/>
      <w:szCs w:val="24"/>
    </w:rPr>
  </w:style>
  <w:style w:type="paragraph" w:styleId="7">
    <w:name w:val="heading 7"/>
    <w:basedOn w:val="a"/>
    <w:next w:val="a"/>
    <w:link w:val="7Char1"/>
    <w:uiPriority w:val="9"/>
    <w:unhideWhenUsed/>
    <w:qFormat/>
    <w:pPr>
      <w:keepNext/>
      <w:keepLines/>
      <w:spacing w:before="240" w:after="64" w:line="320" w:lineRule="auto"/>
      <w:outlineLvl w:val="6"/>
    </w:pPr>
    <w:rPr>
      <w:b/>
      <w:bCs/>
      <w:szCs w:val="24"/>
    </w:rPr>
  </w:style>
  <w:style w:type="paragraph" w:styleId="8">
    <w:name w:val="heading 8"/>
    <w:basedOn w:val="a"/>
    <w:next w:val="a"/>
    <w:link w:val="8Char"/>
    <w:unhideWhenUsed/>
    <w:qFormat/>
    <w:pPr>
      <w:keepNext/>
      <w:keepLines/>
      <w:spacing w:before="240" w:after="64" w:line="320" w:lineRule="auto"/>
      <w:outlineLvl w:val="7"/>
    </w:pPr>
    <w:rPr>
      <w:rFonts w:asciiTheme="majorHAnsi" w:eastAsiaTheme="majorEastAsia" w:hAnsiTheme="majorHAnsi" w:cstheme="majorBidi"/>
      <w:szCs w:val="24"/>
    </w:rPr>
  </w:style>
  <w:style w:type="paragraph" w:styleId="9">
    <w:name w:val="heading 9"/>
    <w:basedOn w:val="a"/>
    <w:next w:val="a"/>
    <w:link w:val="9Char"/>
    <w:unhideWhenUsed/>
    <w:qFormat/>
    <w:pPr>
      <w:keepNext/>
      <w:keepLines/>
      <w:spacing w:before="240" w:after="64" w:line="320" w:lineRule="auto"/>
      <w:outlineLvl w:val="8"/>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aliases w:val="1. Char"/>
    <w:basedOn w:val="a0"/>
    <w:link w:val="1"/>
    <w:uiPriority w:val="9"/>
    <w:qFormat/>
    <w:rPr>
      <w:rFonts w:ascii="Times New Roman" w:eastAsiaTheme="majorEastAsia" w:hAnsi="Times New Roman"/>
      <w:b/>
      <w:bCs/>
      <w:kern w:val="44"/>
      <w:sz w:val="30"/>
      <w:szCs w:val="44"/>
    </w:rPr>
  </w:style>
  <w:style w:type="character" w:customStyle="1" w:styleId="2Char1">
    <w:name w:val="标题 2 Char1"/>
    <w:aliases w:val="1.1 Char"/>
    <w:basedOn w:val="a0"/>
    <w:link w:val="2"/>
    <w:qFormat/>
    <w:rPr>
      <w:rFonts w:ascii="Times New Roman" w:eastAsia="宋体" w:hAnsi="Times New Roman" w:cstheme="majorBidi"/>
      <w:b/>
      <w:bCs/>
      <w:sz w:val="28"/>
      <w:szCs w:val="32"/>
    </w:rPr>
  </w:style>
  <w:style w:type="character" w:customStyle="1" w:styleId="3Char">
    <w:name w:val="标题 3 Char"/>
    <w:aliases w:val="1.1.1 Char,H3 Char,H31 Char,H32 Char,H33 Char,u3 Char,标题 3 Char Char Char Char1,标题 3 Char Char Char Char Char Char Char,标题 3 Char Char Char Char Char Char1,标题 3 Char Char Char Char Char1,标题 3 Char Char Char1,标题 33 Char,标题 13 Char,条标题1.1.1 Char"/>
    <w:basedOn w:val="a0"/>
    <w:link w:val="3"/>
    <w:uiPriority w:val="9"/>
    <w:qFormat/>
    <w:rPr>
      <w:rFonts w:ascii="Times New Roman" w:eastAsia="宋体" w:hAnsi="Times New Roman" w:cs="Times New Roman"/>
      <w:b/>
      <w:bCs/>
      <w:sz w:val="24"/>
      <w:szCs w:val="32"/>
    </w:rPr>
  </w:style>
  <w:style w:type="character" w:customStyle="1" w:styleId="4Char">
    <w:name w:val="标题 4 Char"/>
    <w:aliases w:val="1.1.1.1 Char,款标题1.1.1.1 Char,目 Char,标题 44 Char,标题 4.1.1.1.1 Char Char,标题 4 Char Char Char,款 Char Char,H4 Char,h4 Char,标题 4.1.1.1.1 Char1,款 Char1,标4 Char Char,1.1.1.1 Char1 Char,表图题 Char,L4 Char,段 Char,标题 4宋旭峰 Char,H41 Char,常用标题 4 Char,款标题 Char"/>
    <w:basedOn w:val="a0"/>
    <w:link w:val="4"/>
    <w:uiPriority w:val="99"/>
    <w:qFormat/>
    <w:rPr>
      <w:rFonts w:ascii="Times New Roman" w:eastAsia="宋体" w:hAnsi="Times New Roman" w:cstheme="majorBidi"/>
      <w:b/>
      <w:bCs/>
      <w:sz w:val="24"/>
      <w:szCs w:val="28"/>
    </w:rPr>
  </w:style>
  <w:style w:type="character" w:customStyle="1" w:styleId="5Char">
    <w:name w:val="标题 5 Char"/>
    <w:aliases w:val="表头 图头 Char,TIE 图头&amp;表头 Char"/>
    <w:basedOn w:val="a0"/>
    <w:link w:val="5"/>
    <w:qFormat/>
    <w:rsid w:val="00286036"/>
    <w:rPr>
      <w:rFonts w:ascii="Times New Roman" w:eastAsia="宋体" w:hAnsi="Times New Roman" w:cs="Times New Roman"/>
      <w:b/>
      <w:bCs/>
      <w:kern w:val="2"/>
      <w:sz w:val="24"/>
      <w:szCs w:val="28"/>
    </w:rPr>
  </w:style>
  <w:style w:type="character" w:customStyle="1" w:styleId="6Char1">
    <w:name w:val="标题 6 Char1"/>
    <w:basedOn w:val="a0"/>
    <w:link w:val="6"/>
    <w:rPr>
      <w:rFonts w:asciiTheme="majorHAnsi" w:eastAsiaTheme="majorEastAsia" w:hAnsiTheme="majorHAnsi" w:cstheme="majorBidi"/>
      <w:b/>
      <w:bCs/>
      <w:sz w:val="24"/>
      <w:szCs w:val="24"/>
    </w:rPr>
  </w:style>
  <w:style w:type="character" w:customStyle="1" w:styleId="7Char1">
    <w:name w:val="标题 7 Char1"/>
    <w:basedOn w:val="a0"/>
    <w:link w:val="7"/>
    <w:uiPriority w:val="9"/>
    <w:qFormat/>
    <w:rPr>
      <w:b/>
      <w:bCs/>
      <w:sz w:val="24"/>
      <w:szCs w:val="24"/>
    </w:rPr>
  </w:style>
  <w:style w:type="character" w:customStyle="1" w:styleId="8Char">
    <w:name w:val="标题 8 Char"/>
    <w:basedOn w:val="a0"/>
    <w:link w:val="8"/>
    <w:rPr>
      <w:rFonts w:asciiTheme="majorHAnsi" w:eastAsiaTheme="majorEastAsia" w:hAnsiTheme="majorHAnsi" w:cstheme="majorBidi"/>
      <w:sz w:val="24"/>
      <w:szCs w:val="24"/>
    </w:rPr>
  </w:style>
  <w:style w:type="character" w:customStyle="1" w:styleId="9Char">
    <w:name w:val="标题 9 Char"/>
    <w:basedOn w:val="a0"/>
    <w:link w:val="9"/>
    <w:qFormat/>
    <w:rPr>
      <w:rFonts w:asciiTheme="majorHAnsi" w:eastAsiaTheme="majorEastAsia" w:hAnsiTheme="majorHAnsi" w:cstheme="majorBidi"/>
    </w:rPr>
  </w:style>
  <w:style w:type="paragraph" w:styleId="a3">
    <w:name w:val="Document Map"/>
    <w:basedOn w:val="a"/>
    <w:link w:val="Char1"/>
    <w:uiPriority w:val="99"/>
    <w:semiHidden/>
    <w:unhideWhenUsed/>
    <w:qFormat/>
    <w:rPr>
      <w:rFonts w:ascii="宋体"/>
      <w:sz w:val="18"/>
      <w:szCs w:val="18"/>
    </w:rPr>
  </w:style>
  <w:style w:type="character" w:customStyle="1" w:styleId="Char1">
    <w:name w:val="文档结构图 Char1"/>
    <w:basedOn w:val="a0"/>
    <w:link w:val="a3"/>
    <w:semiHidden/>
    <w:qFormat/>
    <w:rPr>
      <w:rFonts w:ascii="宋体" w:eastAsia="宋体"/>
      <w:sz w:val="18"/>
      <w:szCs w:val="18"/>
    </w:rPr>
  </w:style>
  <w:style w:type="paragraph" w:styleId="a4">
    <w:name w:val="Date"/>
    <w:basedOn w:val="a"/>
    <w:next w:val="a"/>
    <w:link w:val="Char10"/>
    <w:uiPriority w:val="99"/>
    <w:unhideWhenUsed/>
    <w:qFormat/>
    <w:pPr>
      <w:ind w:leftChars="2500" w:left="100"/>
    </w:pPr>
  </w:style>
  <w:style w:type="character" w:customStyle="1" w:styleId="Char10">
    <w:name w:val="日期 Char1"/>
    <w:basedOn w:val="a0"/>
    <w:link w:val="a4"/>
    <w:semiHidden/>
    <w:qFormat/>
  </w:style>
  <w:style w:type="paragraph" w:styleId="a5">
    <w:name w:val="footer"/>
    <w:basedOn w:val="a"/>
    <w:link w:val="Char11"/>
    <w:uiPriority w:val="99"/>
    <w:unhideWhenUsed/>
    <w:qFormat/>
    <w:pPr>
      <w:widowControl/>
      <w:tabs>
        <w:tab w:val="center" w:pos="4680"/>
        <w:tab w:val="right" w:pos="9360"/>
      </w:tabs>
      <w:topLinePunct w:val="0"/>
      <w:autoSpaceDE/>
      <w:spacing w:line="240" w:lineRule="auto"/>
      <w:ind w:firstLineChars="0" w:firstLine="0"/>
      <w:jc w:val="left"/>
    </w:pPr>
    <w:rPr>
      <w:rFonts w:asciiTheme="minorHAnsi" w:eastAsiaTheme="minorHAnsi" w:hAnsiTheme="minorHAnsi" w:cstheme="minorBidi"/>
      <w:kern w:val="0"/>
      <w:sz w:val="21"/>
      <w:szCs w:val="21"/>
    </w:rPr>
  </w:style>
  <w:style w:type="character" w:customStyle="1" w:styleId="Char11">
    <w:name w:val="页脚 Char1"/>
    <w:basedOn w:val="a0"/>
    <w:link w:val="a5"/>
    <w:uiPriority w:val="99"/>
    <w:qFormat/>
    <w:rPr>
      <w:rFonts w:eastAsiaTheme="minorHAnsi"/>
      <w:kern w:val="0"/>
    </w:rPr>
  </w:style>
  <w:style w:type="paragraph" w:styleId="a6">
    <w:name w:val="header"/>
    <w:basedOn w:val="a"/>
    <w:link w:val="Char12"/>
    <w:uiPriority w:val="99"/>
    <w:unhideWhenUsed/>
    <w:qFormat/>
    <w:pPr>
      <w:pBdr>
        <w:bottom w:val="single" w:sz="6" w:space="1" w:color="auto"/>
      </w:pBdr>
      <w:tabs>
        <w:tab w:val="center" w:pos="4153"/>
        <w:tab w:val="right" w:pos="8306"/>
      </w:tabs>
      <w:snapToGrid w:val="0"/>
      <w:spacing w:line="240" w:lineRule="atLeast"/>
      <w:jc w:val="center"/>
    </w:pPr>
    <w:rPr>
      <w:sz w:val="18"/>
      <w:szCs w:val="18"/>
    </w:rPr>
  </w:style>
  <w:style w:type="character" w:customStyle="1" w:styleId="Char12">
    <w:name w:val="页眉 Char1"/>
    <w:basedOn w:val="a0"/>
    <w:link w:val="a6"/>
    <w:qFormat/>
    <w:rPr>
      <w:rFonts w:ascii="Times New Roman" w:eastAsia="宋体" w:hAnsi="Times New Roman" w:cs="Times New Roman"/>
      <w:sz w:val="18"/>
      <w:szCs w:val="18"/>
    </w:rPr>
  </w:style>
  <w:style w:type="table" w:styleId="a7">
    <w:name w:val="Table Grid"/>
    <w:aliases w:val="灰度表格"/>
    <w:basedOn w:val="a1"/>
    <w:uiPriority w:val="99"/>
    <w:qFormat/>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2CharChar">
    <w:name w:val="Char Char2 Char Char"/>
    <w:basedOn w:val="a"/>
    <w:semiHidden/>
    <w:qFormat/>
    <w:pPr>
      <w:spacing w:after="160" w:line="240" w:lineRule="exact"/>
      <w:jc w:val="left"/>
    </w:pPr>
    <w:rPr>
      <w:rFonts w:ascii="Verdana" w:hAnsi="Verdana"/>
      <w:kern w:val="0"/>
      <w:sz w:val="20"/>
      <w:szCs w:val="20"/>
      <w:lang w:eastAsia="en-US"/>
    </w:rPr>
  </w:style>
  <w:style w:type="character" w:customStyle="1" w:styleId="HTMLChar1">
    <w:name w:val="HTML 预设格式 Char1"/>
    <w:basedOn w:val="a0"/>
    <w:uiPriority w:val="99"/>
    <w:semiHidden/>
    <w:qFormat/>
    <w:rPr>
      <w:rFonts w:ascii="Courier New" w:eastAsia="宋体" w:hAnsi="Courier New" w:cs="Courier New"/>
      <w:sz w:val="20"/>
      <w:szCs w:val="20"/>
    </w:rPr>
  </w:style>
  <w:style w:type="paragraph" w:customStyle="1" w:styleId="TIE-">
    <w:name w:val="TIE-表格内容"/>
    <w:basedOn w:val="a"/>
    <w:qFormat/>
    <w:pPr>
      <w:spacing w:line="360" w:lineRule="exact"/>
      <w:ind w:firstLineChars="0" w:firstLine="0"/>
      <w:jc w:val="center"/>
      <w:textAlignment w:val="center"/>
    </w:pPr>
    <w:rPr>
      <w:sz w:val="21"/>
    </w:rPr>
  </w:style>
  <w:style w:type="table" w:customStyle="1" w:styleId="wenya">
    <w:name w:val="wenya"/>
    <w:basedOn w:val="a1"/>
    <w:qFormat/>
    <w:tblPr>
      <w:tblInd w:w="0" w:type="dxa"/>
      <w:tblBorders>
        <w:top w:val="thinThickSmallGap" w:sz="12" w:space="0" w:color="auto"/>
        <w:bottom w:val="thinThickSmallGap" w:sz="12" w:space="0" w:color="auto"/>
        <w:insideH w:val="single" w:sz="4" w:space="0" w:color="auto"/>
        <w:insideV w:val="single" w:sz="4" w:space="0" w:color="auto"/>
      </w:tblBorders>
      <w:tblCellMar>
        <w:top w:w="0" w:type="dxa"/>
        <w:left w:w="28" w:type="dxa"/>
        <w:bottom w:w="0" w:type="dxa"/>
        <w:right w:w="28" w:type="dxa"/>
      </w:tblCellMar>
    </w:tblPr>
    <w:tcPr>
      <w:shd w:val="clear" w:color="auto" w:fill="auto"/>
      <w:vAlign w:val="center"/>
    </w:tcPr>
  </w:style>
  <w:style w:type="table" w:customStyle="1" w:styleId="wenya1">
    <w:name w:val="wenya1"/>
    <w:basedOn w:val="a1"/>
    <w:qFormat/>
    <w:tblPr>
      <w:tblInd w:w="0" w:type="dxa"/>
      <w:tblBorders>
        <w:top w:val="thinThickSmallGap" w:sz="12" w:space="0" w:color="auto"/>
        <w:bottom w:val="thinThickSmallGap" w:sz="12" w:space="0" w:color="auto"/>
        <w:insideH w:val="single" w:sz="4" w:space="0" w:color="auto"/>
        <w:insideV w:val="single" w:sz="4" w:space="0" w:color="auto"/>
      </w:tblBorders>
      <w:tblCellMar>
        <w:top w:w="0" w:type="dxa"/>
        <w:left w:w="28" w:type="dxa"/>
        <w:bottom w:w="0" w:type="dxa"/>
        <w:right w:w="28" w:type="dxa"/>
      </w:tblCellMar>
    </w:tblPr>
    <w:tcPr>
      <w:shd w:val="clear" w:color="auto" w:fill="auto"/>
      <w:vAlign w:val="center"/>
    </w:tcPr>
  </w:style>
  <w:style w:type="table" w:customStyle="1" w:styleId="20">
    <w:name w:val="表格类型2"/>
    <w:basedOn w:val="a1"/>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
    <w:name w:val="表格类型3"/>
    <w:basedOn w:val="a1"/>
    <w:qFormat/>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
    <w:name w:val="表格类型4"/>
    <w:basedOn w:val="a1"/>
    <w:qFormat/>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网格型4"/>
    <w:basedOn w:val="a1"/>
    <w:qFormat/>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
    <w:name w:val="网格型1"/>
    <w:basedOn w:val="a1"/>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样式3"/>
    <w:basedOn w:val="a1"/>
    <w:uiPriority w:val="99"/>
    <w:qFormat/>
    <w:tblPr>
      <w:tblInd w:w="0" w:type="dxa"/>
      <w:tblBorders>
        <w:top w:val="single" w:sz="12" w:space="0" w:color="000000"/>
        <w:bottom w:val="single" w:sz="12" w:space="0" w:color="000000"/>
        <w:insideH w:val="single" w:sz="4" w:space="0" w:color="000000"/>
        <w:insideV w:val="single" w:sz="4" w:space="0" w:color="000000"/>
      </w:tblBorders>
      <w:tblCellMar>
        <w:top w:w="0" w:type="dxa"/>
        <w:left w:w="108" w:type="dxa"/>
        <w:bottom w:w="0" w:type="dxa"/>
        <w:right w:w="108" w:type="dxa"/>
      </w:tblCellMar>
    </w:tblPr>
  </w:style>
  <w:style w:type="character" w:styleId="a8">
    <w:name w:val="Placeholder Text"/>
    <w:uiPriority w:val="99"/>
    <w:semiHidden/>
    <w:qFormat/>
    <w:rPr>
      <w:color w:val="808080"/>
    </w:rPr>
  </w:style>
  <w:style w:type="character" w:customStyle="1" w:styleId="2Char10">
    <w:name w:val="正文文本 2 Char1"/>
    <w:basedOn w:val="a0"/>
    <w:uiPriority w:val="99"/>
    <w:semiHidden/>
    <w:qFormat/>
    <w:rPr>
      <w:rFonts w:ascii="Times New Roman" w:eastAsia="宋体" w:hAnsi="Times New Roman" w:cs="Times New Roman"/>
      <w:sz w:val="24"/>
    </w:rPr>
  </w:style>
  <w:style w:type="character" w:customStyle="1" w:styleId="3Char1">
    <w:name w:val="正文文本缩进 3 Char1"/>
    <w:basedOn w:val="a0"/>
    <w:uiPriority w:val="99"/>
    <w:semiHidden/>
    <w:qFormat/>
    <w:rPr>
      <w:rFonts w:ascii="Times New Roman" w:eastAsia="宋体" w:hAnsi="Times New Roman" w:cs="Times New Roman"/>
      <w:sz w:val="16"/>
      <w:szCs w:val="16"/>
    </w:rPr>
  </w:style>
  <w:style w:type="character" w:customStyle="1" w:styleId="Char">
    <w:name w:val="正文文本缩进 Char"/>
    <w:basedOn w:val="a0"/>
    <w:uiPriority w:val="99"/>
    <w:semiHidden/>
    <w:qFormat/>
    <w:rPr>
      <w:rFonts w:ascii="Times New Roman" w:eastAsia="宋体" w:hAnsi="Times New Roman" w:cs="Times New Roman"/>
      <w:sz w:val="24"/>
    </w:rPr>
  </w:style>
  <w:style w:type="character" w:customStyle="1" w:styleId="Char13">
    <w:name w:val="正文文本 Char1"/>
    <w:semiHidden/>
    <w:qFormat/>
    <w:rPr>
      <w:kern w:val="2"/>
      <w:sz w:val="24"/>
      <w:szCs w:val="22"/>
    </w:rPr>
  </w:style>
  <w:style w:type="table" w:customStyle="1" w:styleId="21">
    <w:name w:val="网格型2"/>
    <w:basedOn w:val="a1"/>
    <w:qFormat/>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
    <w:name w:val="网格型3"/>
    <w:basedOn w:val="a1"/>
    <w:qFormat/>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网格型5"/>
    <w:basedOn w:val="a1"/>
    <w:uiPriority w:val="99"/>
    <w:qFormat/>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0">
    <w:name w:val="网格型6"/>
    <w:basedOn w:val="a1"/>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
    <w:name w:val="网格型7"/>
    <w:basedOn w:val="a1"/>
    <w:qFormat/>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0">
    <w:name w:val="网格型8"/>
    <w:basedOn w:val="a1"/>
    <w:next w:val="a7"/>
    <w:uiPriority w:val="59"/>
    <w:qFormat/>
    <w:rsid w:val="008E6C1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
    <w:name w:val="Table Normal"/>
    <w:uiPriority w:val="2"/>
    <w:semiHidden/>
    <w:qFormat/>
    <w:pPr>
      <w:widowControl w:val="0"/>
      <w:autoSpaceDE w:val="0"/>
      <w:autoSpaceDN w:val="0"/>
    </w:pPr>
    <w:rPr>
      <w:rFonts w:eastAsia="Times New Roman"/>
      <w:sz w:val="22"/>
      <w:lang w:eastAsia="en-US"/>
    </w:rPr>
    <w:tblPr>
      <w:tblCellMar>
        <w:top w:w="0" w:type="dxa"/>
        <w:left w:w="0" w:type="dxa"/>
        <w:bottom w:w="0" w:type="dxa"/>
        <w:right w:w="0" w:type="dxa"/>
      </w:tblCellMar>
    </w:tblPr>
  </w:style>
  <w:style w:type="character" w:styleId="a9">
    <w:name w:val="page number"/>
    <w:qFormat/>
    <w:rsid w:val="000D57FE"/>
    <w:rPr>
      <w:rFonts w:cs="Times New Roman"/>
    </w:rPr>
  </w:style>
  <w:style w:type="table" w:customStyle="1" w:styleId="90">
    <w:name w:val="网格型9"/>
    <w:basedOn w:val="a1"/>
    <w:next w:val="a7"/>
    <w:qFormat/>
    <w:rsid w:val="006452F0"/>
    <w:pPr>
      <w:widowControl w:val="0"/>
      <w:jc w:val="both"/>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xpp">
    <w:name w:val="xpp"/>
    <w:basedOn w:val="a1"/>
    <w:rsid w:val="00F70FA2"/>
    <w:tblPr>
      <w:tblInd w:w="0" w:type="dxa"/>
      <w:tblBorders>
        <w:top w:val="single" w:sz="12" w:space="0" w:color="auto"/>
        <w:bottom w:val="single" w:sz="12"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灰度表格1"/>
    <w:basedOn w:val="a1"/>
    <w:next w:val="a7"/>
    <w:qFormat/>
    <w:rsid w:val="004C72C9"/>
    <w:rPr>
      <w:rFonts w:ascii="Calibri" w:hAnsi="Calibri"/>
    </w:rPr>
    <w:tblPr>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har0">
    <w:name w:val="注释标题 Char"/>
    <w:basedOn w:val="a0"/>
    <w:uiPriority w:val="99"/>
    <w:semiHidden/>
    <w:rsid w:val="00DE5A7F"/>
    <w:rPr>
      <w:rFonts w:ascii="Times New Roman" w:eastAsia="宋体" w:hAnsi="Times New Roman" w:cs="Times New Roman"/>
      <w:kern w:val="2"/>
      <w:sz w:val="24"/>
      <w:szCs w:val="22"/>
    </w:rPr>
  </w:style>
  <w:style w:type="table" w:customStyle="1" w:styleId="22">
    <w:name w:val="灰度表格2"/>
    <w:basedOn w:val="a1"/>
    <w:next w:val="a7"/>
    <w:qFormat/>
    <w:rsid w:val="00FA3761"/>
    <w:rPr>
      <w:rFonts w:ascii="Calibri" w:hAnsi="Calibri"/>
    </w:rPr>
    <w:tblPr>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CellMar>
        <w:top w:w="0" w:type="dxa"/>
        <w:left w:w="108" w:type="dxa"/>
        <w:bottom w:w="0" w:type="dxa"/>
        <w:right w:w="108" w:type="dxa"/>
      </w:tblCellMar>
    </w:tblPr>
  </w:style>
  <w:style w:type="character" w:styleId="aa">
    <w:name w:val="FollowedHyperlink"/>
    <w:basedOn w:val="a0"/>
    <w:uiPriority w:val="99"/>
    <w:semiHidden/>
    <w:unhideWhenUsed/>
    <w:rsid w:val="00493E74"/>
    <w:rPr>
      <w:color w:val="800080"/>
      <w:u w:val="single"/>
    </w:rPr>
  </w:style>
  <w:style w:type="paragraph" w:customStyle="1" w:styleId="ab">
    <w:basedOn w:val="a"/>
    <w:next w:val="a"/>
    <w:uiPriority w:val="99"/>
    <w:rsid w:val="00A71736"/>
    <w:pPr>
      <w:topLinePunct w:val="0"/>
      <w:autoSpaceDE/>
      <w:adjustRightInd w:val="0"/>
      <w:snapToGrid w:val="0"/>
      <w:spacing w:line="360" w:lineRule="auto"/>
      <w:ind w:firstLine="420"/>
    </w:pPr>
    <w:rPr>
      <w:rFonts w:ascii="Calibri" w:hAnsi="Calibri"/>
      <w:kern w:val="0"/>
      <w:sz w:val="20"/>
      <w:szCs w:val="21"/>
      <w:lang w:val="x-none" w:eastAsia="x-none"/>
    </w:rPr>
  </w:style>
  <w:style w:type="character" w:customStyle="1" w:styleId="23">
    <w:name w:val="正文文本首行缩进 2 字符"/>
    <w:basedOn w:val="a0"/>
    <w:uiPriority w:val="99"/>
    <w:semiHidden/>
    <w:rsid w:val="00A71736"/>
    <w:rPr>
      <w:rFonts w:ascii="Times New Roman" w:eastAsia="宋体" w:hAnsi="Times New Roman" w:cs="Times New Roman"/>
      <w:kern w:val="2"/>
      <w:sz w:val="24"/>
      <w:szCs w:val="22"/>
    </w:rPr>
  </w:style>
  <w:style w:type="character" w:customStyle="1" w:styleId="Char2">
    <w:name w:val="页眉 Char"/>
    <w:uiPriority w:val="99"/>
    <w:semiHidden/>
    <w:rsid w:val="00E1699D"/>
    <w:rPr>
      <w:rFonts w:cs="Calibri"/>
      <w:sz w:val="18"/>
      <w:szCs w:val="18"/>
    </w:rPr>
  </w:style>
  <w:style w:type="character" w:customStyle="1" w:styleId="2Char11">
    <w:name w:val="正文首行缩进 2 Char1"/>
    <w:link w:val="ac"/>
    <w:uiPriority w:val="99"/>
    <w:locked/>
    <w:rsid w:val="00E1699D"/>
    <w:rPr>
      <w:rFonts w:ascii="宋体" w:eastAsia="宋体" w:cs="宋体"/>
      <w:sz w:val="24"/>
      <w:szCs w:val="24"/>
    </w:rPr>
  </w:style>
  <w:style w:type="paragraph" w:customStyle="1" w:styleId="ac">
    <w:basedOn w:val="a"/>
    <w:next w:val="a"/>
    <w:link w:val="2Char11"/>
    <w:uiPriority w:val="99"/>
    <w:qFormat/>
    <w:rsid w:val="00E1699D"/>
    <w:pPr>
      <w:topLinePunct w:val="0"/>
      <w:autoSpaceDN w:val="0"/>
      <w:spacing w:line="240" w:lineRule="auto"/>
      <w:ind w:left="1319" w:firstLineChars="0" w:hanging="601"/>
      <w:jc w:val="left"/>
    </w:pPr>
    <w:rPr>
      <w:rFonts w:ascii="宋体" w:hAnsiTheme="minorHAnsi" w:cs="宋体"/>
      <w:kern w:val="0"/>
      <w:szCs w:val="24"/>
    </w:rPr>
  </w:style>
  <w:style w:type="character" w:customStyle="1" w:styleId="Heading4Char">
    <w:name w:val="Heading 4 Char"/>
    <w:uiPriority w:val="9"/>
    <w:semiHidden/>
    <w:rsid w:val="00E1699D"/>
    <w:rPr>
      <w:rFonts w:ascii="Cambria" w:eastAsia="宋体" w:hAnsi="Cambria" w:cs="Times New Roman"/>
      <w:b/>
      <w:bCs/>
      <w:sz w:val="28"/>
      <w:szCs w:val="28"/>
    </w:rPr>
  </w:style>
  <w:style w:type="character" w:customStyle="1" w:styleId="BodyTextChar">
    <w:name w:val="Body Text Char"/>
    <w:uiPriority w:val="99"/>
    <w:semiHidden/>
    <w:rsid w:val="00E1699D"/>
    <w:rPr>
      <w:rFonts w:cs="Calibri"/>
      <w:szCs w:val="21"/>
    </w:rPr>
  </w:style>
  <w:style w:type="character" w:customStyle="1" w:styleId="BalloonTextChar">
    <w:name w:val="Balloon Text Char"/>
    <w:uiPriority w:val="99"/>
    <w:semiHidden/>
    <w:rsid w:val="00E1699D"/>
    <w:rPr>
      <w:rFonts w:cs="Calibri"/>
      <w:sz w:val="16"/>
      <w:szCs w:val="0"/>
    </w:rPr>
  </w:style>
  <w:style w:type="character" w:customStyle="1" w:styleId="6Char">
    <w:name w:val="标题 6 Char"/>
    <w:uiPriority w:val="9"/>
    <w:semiHidden/>
    <w:rsid w:val="00E1699D"/>
    <w:rPr>
      <w:rFonts w:ascii="Cambria" w:eastAsia="宋体" w:hAnsi="Cambria" w:cs="Times New Roman"/>
      <w:b/>
      <w:bCs/>
      <w:sz w:val="24"/>
      <w:szCs w:val="24"/>
    </w:rPr>
  </w:style>
  <w:style w:type="character" w:customStyle="1" w:styleId="CommentTextChar">
    <w:name w:val="Comment Text Char"/>
    <w:uiPriority w:val="99"/>
    <w:semiHidden/>
    <w:rsid w:val="00E1699D"/>
    <w:rPr>
      <w:rFonts w:cs="Calibri"/>
      <w:szCs w:val="21"/>
    </w:rPr>
  </w:style>
  <w:style w:type="character" w:customStyle="1" w:styleId="Char3">
    <w:name w:val="正文首行缩进 Char"/>
    <w:link w:val="ad"/>
    <w:uiPriority w:val="99"/>
    <w:semiHidden/>
    <w:rsid w:val="00E1699D"/>
    <w:rPr>
      <w:rFonts w:cs="Calibri"/>
      <w:szCs w:val="21"/>
    </w:rPr>
  </w:style>
  <w:style w:type="paragraph" w:styleId="ad">
    <w:name w:val="Body Text First Indent"/>
    <w:basedOn w:val="a"/>
    <w:link w:val="Char3"/>
    <w:unhideWhenUsed/>
    <w:qFormat/>
    <w:rsid w:val="00A71736"/>
    <w:pPr>
      <w:spacing w:after="120"/>
      <w:ind w:firstLineChars="100" w:firstLine="420"/>
    </w:pPr>
    <w:rPr>
      <w:rFonts w:asciiTheme="minorHAnsi" w:eastAsiaTheme="minorEastAsia" w:hAnsiTheme="minorHAnsi" w:cs="Calibri"/>
      <w:kern w:val="0"/>
      <w:sz w:val="20"/>
      <w:szCs w:val="20"/>
    </w:rPr>
  </w:style>
  <w:style w:type="character" w:customStyle="1" w:styleId="Char4">
    <w:name w:val="页脚 Char"/>
    <w:uiPriority w:val="99"/>
    <w:semiHidden/>
    <w:rsid w:val="00E1699D"/>
    <w:rPr>
      <w:rFonts w:cs="Calibri"/>
      <w:sz w:val="18"/>
      <w:szCs w:val="18"/>
    </w:rPr>
  </w:style>
  <w:style w:type="character" w:customStyle="1" w:styleId="Char5">
    <w:name w:val="文档结构图 Char"/>
    <w:uiPriority w:val="99"/>
    <w:semiHidden/>
    <w:rsid w:val="00E1699D"/>
    <w:rPr>
      <w:rFonts w:ascii="Times New Roman" w:hAnsi="Times New Roman" w:cs="Calibri"/>
      <w:sz w:val="16"/>
      <w:szCs w:val="0"/>
    </w:rPr>
  </w:style>
  <w:style w:type="character" w:customStyle="1" w:styleId="Char6">
    <w:name w:val="标题 Char"/>
    <w:link w:val="ae"/>
    <w:uiPriority w:val="10"/>
    <w:rsid w:val="00E1699D"/>
    <w:rPr>
      <w:rFonts w:ascii="Cambria" w:hAnsi="Cambria" w:cs="Times New Roman"/>
      <w:b/>
      <w:bCs/>
      <w:sz w:val="32"/>
      <w:szCs w:val="32"/>
    </w:rPr>
  </w:style>
  <w:style w:type="paragraph" w:styleId="ae">
    <w:name w:val="Title"/>
    <w:basedOn w:val="a"/>
    <w:next w:val="a"/>
    <w:link w:val="Char6"/>
    <w:uiPriority w:val="10"/>
    <w:qFormat/>
    <w:rsid w:val="00E1699D"/>
    <w:pPr>
      <w:topLinePunct w:val="0"/>
      <w:autoSpaceDE/>
      <w:spacing w:before="240" w:after="60" w:line="240" w:lineRule="auto"/>
      <w:ind w:firstLineChars="0" w:firstLine="0"/>
      <w:jc w:val="center"/>
      <w:outlineLvl w:val="0"/>
    </w:pPr>
    <w:rPr>
      <w:rFonts w:ascii="Cambria" w:eastAsiaTheme="minorEastAsia" w:hAnsi="Cambria"/>
      <w:b/>
      <w:bCs/>
      <w:kern w:val="0"/>
      <w:sz w:val="32"/>
      <w:szCs w:val="32"/>
    </w:rPr>
  </w:style>
  <w:style w:type="paragraph" w:styleId="af">
    <w:name w:val="List Paragraph"/>
    <w:basedOn w:val="a"/>
    <w:uiPriority w:val="34"/>
    <w:qFormat/>
    <w:rsid w:val="00781372"/>
    <w:pPr>
      <w:topLinePunct w:val="0"/>
      <w:autoSpaceDE/>
      <w:ind w:firstLine="420"/>
    </w:pPr>
    <w:rPr>
      <w:szCs w:val="24"/>
    </w:rPr>
  </w:style>
  <w:style w:type="character" w:customStyle="1" w:styleId="7Char">
    <w:name w:val="标题 7 Char"/>
    <w:uiPriority w:val="9"/>
    <w:semiHidden/>
    <w:rsid w:val="00E1699D"/>
    <w:rPr>
      <w:rFonts w:cs="Calibri"/>
      <w:b/>
      <w:bCs/>
      <w:sz w:val="24"/>
      <w:szCs w:val="24"/>
    </w:rPr>
  </w:style>
  <w:style w:type="character" w:customStyle="1" w:styleId="BodyTextFirstIndent2Char">
    <w:name w:val="Body Text First Indent 2 Char"/>
    <w:basedOn w:val="Char"/>
    <w:uiPriority w:val="99"/>
    <w:semiHidden/>
    <w:rsid w:val="00E1699D"/>
    <w:rPr>
      <w:rFonts w:ascii="Times New Roman" w:eastAsia="宋体" w:hAnsi="Times New Roman" w:cs="Calibri"/>
      <w:sz w:val="24"/>
      <w:szCs w:val="21"/>
    </w:rPr>
  </w:style>
  <w:style w:type="character" w:customStyle="1" w:styleId="Char7">
    <w:name w:val="批注文字 Char"/>
    <w:semiHidden/>
    <w:locked/>
    <w:rsid w:val="00E1699D"/>
    <w:rPr>
      <w:rFonts w:ascii="Calibri" w:eastAsia="宋体" w:hAnsi="Calibri" w:cs="Calibri"/>
      <w:kern w:val="2"/>
      <w:sz w:val="24"/>
      <w:szCs w:val="24"/>
      <w:lang w:val="en-US" w:eastAsia="zh-CN"/>
    </w:rPr>
  </w:style>
  <w:style w:type="character" w:customStyle="1" w:styleId="Char8">
    <w:name w:val="批注主题 Char"/>
    <w:uiPriority w:val="99"/>
    <w:semiHidden/>
    <w:rsid w:val="00E1699D"/>
    <w:rPr>
      <w:rFonts w:cs="Calibri"/>
      <w:b/>
      <w:bCs/>
      <w:szCs w:val="21"/>
    </w:rPr>
  </w:style>
  <w:style w:type="character" w:customStyle="1" w:styleId="2Char">
    <w:name w:val="标题 2 Char"/>
    <w:uiPriority w:val="9"/>
    <w:semiHidden/>
    <w:rsid w:val="00E1699D"/>
    <w:rPr>
      <w:rFonts w:ascii="Cambria" w:eastAsia="宋体" w:hAnsi="Cambria" w:cs="Times New Roman"/>
      <w:b/>
      <w:bCs/>
      <w:sz w:val="32"/>
      <w:szCs w:val="32"/>
    </w:rPr>
  </w:style>
  <w:style w:type="character" w:customStyle="1" w:styleId="Char9">
    <w:name w:val="日期 Char"/>
    <w:uiPriority w:val="99"/>
    <w:semiHidden/>
    <w:rsid w:val="00E1699D"/>
    <w:rPr>
      <w:rFonts w:cs="Calibri"/>
      <w:szCs w:val="21"/>
    </w:rPr>
  </w:style>
  <w:style w:type="paragraph" w:customStyle="1" w:styleId="CharCharChar">
    <w:name w:val="二级标题 Char Char Char"/>
    <w:basedOn w:val="a"/>
    <w:next w:val="a"/>
    <w:uiPriority w:val="99"/>
    <w:semiHidden/>
    <w:rsid w:val="00E1699D"/>
    <w:pPr>
      <w:topLinePunct w:val="0"/>
      <w:autoSpaceDE/>
      <w:spacing w:line="529" w:lineRule="exact"/>
    </w:pPr>
    <w:rPr>
      <w:rFonts w:ascii="宋体" w:hAnsi="宋体" w:cs="宋体"/>
      <w:szCs w:val="24"/>
    </w:rPr>
  </w:style>
  <w:style w:type="character" w:customStyle="1" w:styleId="af0">
    <w:name w:val="正文文本 字符"/>
    <w:basedOn w:val="a0"/>
    <w:uiPriority w:val="1"/>
    <w:semiHidden/>
    <w:rsid w:val="00E1699D"/>
    <w:rPr>
      <w:rFonts w:ascii="Times New Roman" w:eastAsia="宋体" w:hAnsi="Times New Roman" w:cs="Times New Roman"/>
      <w:kern w:val="2"/>
      <w:sz w:val="24"/>
      <w:szCs w:val="22"/>
    </w:rPr>
  </w:style>
  <w:style w:type="character" w:customStyle="1" w:styleId="af1">
    <w:name w:val="纯文本 字符"/>
    <w:basedOn w:val="a0"/>
    <w:uiPriority w:val="99"/>
    <w:semiHidden/>
    <w:rsid w:val="00E1699D"/>
    <w:rPr>
      <w:rFonts w:asciiTheme="minorEastAsia" w:hAnsi="Courier New" w:cs="Courier New"/>
      <w:kern w:val="2"/>
      <w:sz w:val="24"/>
      <w:szCs w:val="22"/>
    </w:rPr>
  </w:style>
  <w:style w:type="character" w:customStyle="1" w:styleId="af2">
    <w:name w:val="正文文本首行缩进 字符"/>
    <w:basedOn w:val="af0"/>
    <w:uiPriority w:val="99"/>
    <w:semiHidden/>
    <w:rsid w:val="00E1699D"/>
    <w:rPr>
      <w:rFonts w:ascii="Times New Roman" w:eastAsia="宋体" w:hAnsi="Times New Roman" w:cs="Times New Roman"/>
      <w:kern w:val="2"/>
      <w:sz w:val="24"/>
      <w:szCs w:val="22"/>
    </w:rPr>
  </w:style>
  <w:style w:type="character" w:styleId="af3">
    <w:name w:val="annotation reference"/>
    <w:basedOn w:val="a0"/>
    <w:uiPriority w:val="99"/>
    <w:semiHidden/>
    <w:unhideWhenUsed/>
    <w:qFormat/>
    <w:rsid w:val="00884596"/>
    <w:rPr>
      <w:sz w:val="21"/>
      <w:szCs w:val="21"/>
    </w:rPr>
  </w:style>
  <w:style w:type="paragraph" w:styleId="af4">
    <w:name w:val="annotation subject"/>
    <w:basedOn w:val="a"/>
    <w:next w:val="a"/>
    <w:link w:val="Char14"/>
    <w:uiPriority w:val="99"/>
    <w:semiHidden/>
    <w:unhideWhenUsed/>
    <w:qFormat/>
    <w:rsid w:val="00E63A13"/>
    <w:rPr>
      <w:b/>
      <w:bCs/>
    </w:rPr>
  </w:style>
  <w:style w:type="character" w:customStyle="1" w:styleId="Char14">
    <w:name w:val="批注主题 Char1"/>
    <w:basedOn w:val="a0"/>
    <w:link w:val="af4"/>
    <w:uiPriority w:val="99"/>
    <w:semiHidden/>
    <w:rsid w:val="00E63A13"/>
    <w:rPr>
      <w:rFonts w:ascii="Times New Roman" w:eastAsia="宋体" w:hAnsi="Times New Roman" w:cs="Times New Roman"/>
      <w:b/>
      <w:bCs/>
      <w:kern w:val="2"/>
      <w:sz w:val="24"/>
      <w:szCs w:val="22"/>
    </w:rPr>
  </w:style>
  <w:style w:type="table" w:customStyle="1" w:styleId="33">
    <w:name w:val="灰度表格3"/>
    <w:basedOn w:val="a1"/>
    <w:next w:val="a7"/>
    <w:qFormat/>
    <w:rsid w:val="00906E9D"/>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5">
    <w:name w:val="Body Text Indent"/>
    <w:basedOn w:val="a"/>
    <w:link w:val="Char15"/>
    <w:uiPriority w:val="99"/>
    <w:semiHidden/>
    <w:unhideWhenUsed/>
    <w:rsid w:val="00153828"/>
    <w:pPr>
      <w:spacing w:after="120"/>
      <w:ind w:leftChars="200" w:left="420"/>
    </w:pPr>
  </w:style>
  <w:style w:type="character" w:customStyle="1" w:styleId="Char15">
    <w:name w:val="正文文本缩进 Char1"/>
    <w:basedOn w:val="a0"/>
    <w:link w:val="af5"/>
    <w:uiPriority w:val="99"/>
    <w:semiHidden/>
    <w:rsid w:val="00153828"/>
    <w:rPr>
      <w:rFonts w:ascii="Times New Roman" w:eastAsia="宋体" w:hAnsi="Times New Roman" w:cs="Times New Roman"/>
      <w:kern w:val="2"/>
      <w:sz w:val="24"/>
      <w:szCs w:val="22"/>
    </w:rPr>
  </w:style>
  <w:style w:type="character" w:styleId="af6">
    <w:name w:val="Hyperlink"/>
    <w:basedOn w:val="a0"/>
    <w:uiPriority w:val="99"/>
    <w:unhideWhenUsed/>
    <w:rsid w:val="009A2BF2"/>
    <w:rPr>
      <w:color w:val="0000FF" w:themeColor="hyperlink"/>
      <w:u w:val="single"/>
    </w:rPr>
  </w:style>
  <w:style w:type="paragraph" w:styleId="af7">
    <w:name w:val="Body Text"/>
    <w:basedOn w:val="a"/>
    <w:link w:val="Chara"/>
    <w:uiPriority w:val="99"/>
    <w:semiHidden/>
    <w:unhideWhenUsed/>
    <w:qFormat/>
    <w:rsid w:val="005C42AF"/>
    <w:pPr>
      <w:spacing w:after="120"/>
    </w:pPr>
  </w:style>
  <w:style w:type="character" w:customStyle="1" w:styleId="Chara">
    <w:name w:val="正文文本 Char"/>
    <w:basedOn w:val="a0"/>
    <w:link w:val="af7"/>
    <w:uiPriority w:val="99"/>
    <w:semiHidden/>
    <w:rsid w:val="005C42AF"/>
    <w:rPr>
      <w:rFonts w:ascii="Times New Roman" w:eastAsia="宋体" w:hAnsi="Times New Roman" w:cs="Times New Roman"/>
      <w:kern w:val="2"/>
      <w:sz w:val="24"/>
      <w:szCs w:val="22"/>
    </w:rPr>
  </w:style>
  <w:style w:type="paragraph" w:styleId="af8">
    <w:name w:val="Balloon Text"/>
    <w:basedOn w:val="a"/>
    <w:link w:val="Charb"/>
    <w:uiPriority w:val="99"/>
    <w:unhideWhenUsed/>
    <w:qFormat/>
    <w:rsid w:val="008F3658"/>
    <w:pPr>
      <w:spacing w:line="240" w:lineRule="auto"/>
    </w:pPr>
    <w:rPr>
      <w:sz w:val="18"/>
      <w:szCs w:val="18"/>
    </w:rPr>
  </w:style>
  <w:style w:type="character" w:customStyle="1" w:styleId="Charb">
    <w:name w:val="批注框文本 Char"/>
    <w:basedOn w:val="a0"/>
    <w:link w:val="af8"/>
    <w:uiPriority w:val="99"/>
    <w:qFormat/>
    <w:rsid w:val="008F3658"/>
    <w:rPr>
      <w:rFonts w:ascii="Times New Roman" w:eastAsia="宋体" w:hAnsi="Times New Roman" w:cs="Times New Roman"/>
      <w:kern w:val="2"/>
      <w:sz w:val="18"/>
      <w:szCs w:val="18"/>
    </w:rPr>
  </w:style>
  <w:style w:type="paragraph" w:styleId="af9">
    <w:name w:val="annotation text"/>
    <w:basedOn w:val="a"/>
    <w:link w:val="Char16"/>
    <w:semiHidden/>
    <w:unhideWhenUsed/>
    <w:qFormat/>
    <w:rsid w:val="00D05A78"/>
    <w:pPr>
      <w:jc w:val="left"/>
    </w:pPr>
  </w:style>
  <w:style w:type="character" w:customStyle="1" w:styleId="Char16">
    <w:name w:val="批注文字 Char1"/>
    <w:basedOn w:val="a0"/>
    <w:link w:val="af9"/>
    <w:uiPriority w:val="99"/>
    <w:semiHidden/>
    <w:rsid w:val="00D05A78"/>
    <w:rPr>
      <w:rFonts w:ascii="Times New Roman" w:eastAsia="宋体" w:hAnsi="Times New Roman" w:cs="Times New Roman"/>
      <w:kern w:val="2"/>
      <w:sz w:val="24"/>
      <w:szCs w:val="22"/>
    </w:rPr>
  </w:style>
  <w:style w:type="character" w:customStyle="1" w:styleId="Char20">
    <w:name w:val="页脚 Char2"/>
    <w:uiPriority w:val="99"/>
    <w:semiHidden/>
    <w:qFormat/>
    <w:rsid w:val="00A11027"/>
    <w:rPr>
      <w:rFonts w:ascii="Times New Roman" w:eastAsia="宋体" w:hAnsi="Times New Roman" w:cs="Times New Roman"/>
      <w:sz w:val="18"/>
      <w:szCs w:val="18"/>
    </w:rPr>
  </w:style>
  <w:style w:type="character" w:customStyle="1" w:styleId="Char50">
    <w:name w:val="纯文本 Char5"/>
    <w:semiHidden/>
    <w:qFormat/>
    <w:rsid w:val="005D1200"/>
    <w:rPr>
      <w:rFonts w:ascii="宋体" w:hAnsi="Courier New" w:cs="Courier New"/>
      <w:kern w:val="2"/>
      <w:sz w:val="21"/>
      <w:szCs w:val="21"/>
    </w:rPr>
  </w:style>
  <w:style w:type="character" w:customStyle="1" w:styleId="2Char2">
    <w:name w:val="正文首行缩进 2 Char2"/>
    <w:link w:val="afa"/>
    <w:uiPriority w:val="99"/>
    <w:semiHidden/>
    <w:qFormat/>
    <w:rsid w:val="004251A1"/>
    <w:rPr>
      <w:rFonts w:ascii="Times New Roman" w:eastAsia="宋体" w:hAnsi="Times New Roman" w:cs="Times New Roman"/>
      <w:sz w:val="32"/>
      <w:szCs w:val="20"/>
    </w:rPr>
  </w:style>
  <w:style w:type="paragraph" w:customStyle="1" w:styleId="afa">
    <w:basedOn w:val="af5"/>
    <w:next w:val="a"/>
    <w:link w:val="2Char2"/>
    <w:uiPriority w:val="99"/>
    <w:qFormat/>
    <w:rsid w:val="004251A1"/>
    <w:pPr>
      <w:topLinePunct w:val="0"/>
      <w:autoSpaceDE/>
      <w:spacing w:line="240" w:lineRule="auto"/>
      <w:ind w:firstLine="420"/>
    </w:pPr>
    <w:rPr>
      <w:kern w:val="0"/>
      <w:sz w:val="32"/>
      <w:szCs w:val="20"/>
    </w:rPr>
  </w:style>
  <w:style w:type="paragraph" w:styleId="afb">
    <w:name w:val="List"/>
    <w:basedOn w:val="a"/>
    <w:uiPriority w:val="99"/>
    <w:semiHidden/>
    <w:unhideWhenUsed/>
    <w:rsid w:val="00891DEA"/>
    <w:pPr>
      <w:ind w:left="200" w:hangingChars="200" w:hanging="200"/>
      <w:contextualSpacing/>
    </w:pPr>
  </w:style>
  <w:style w:type="table" w:customStyle="1" w:styleId="100">
    <w:name w:val="网格型10"/>
    <w:basedOn w:val="a1"/>
    <w:next w:val="a7"/>
    <w:uiPriority w:val="99"/>
    <w:unhideWhenUsed/>
    <w:rsid w:val="00DA0431"/>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2">
    <w:name w:val="纯文本 字符1"/>
    <w:basedOn w:val="a0"/>
    <w:semiHidden/>
    <w:rsid w:val="00447D5C"/>
    <w:rPr>
      <w:rFonts w:asciiTheme="minorEastAsia" w:hAnsi="Courier New" w:cs="Courier New"/>
      <w:kern w:val="2"/>
      <w:sz w:val="24"/>
      <w:szCs w:val="22"/>
    </w:rPr>
  </w:style>
  <w:style w:type="character" w:customStyle="1" w:styleId="13">
    <w:name w:val="未处理的提及1"/>
    <w:basedOn w:val="a0"/>
    <w:uiPriority w:val="99"/>
    <w:semiHidden/>
    <w:unhideWhenUsed/>
    <w:rsid w:val="006F28D2"/>
    <w:rPr>
      <w:color w:val="605E5C"/>
      <w:shd w:val="clear" w:color="auto" w:fill="E1DFDD"/>
    </w:rPr>
  </w:style>
  <w:style w:type="table" w:customStyle="1" w:styleId="121">
    <w:name w:val="灰度表格121"/>
    <w:basedOn w:val="a1"/>
    <w:next w:val="a7"/>
    <w:qFormat/>
    <w:rsid w:val="00142338"/>
    <w:pPr>
      <w:widowControl w:val="0"/>
    </w:pPr>
    <w:rPr>
      <w:color w:val="auto"/>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
    <w:name w:val="高-正文"/>
    <w:basedOn w:val="a"/>
    <w:link w:val="-Char1"/>
    <w:qFormat/>
    <w:rsid w:val="00313417"/>
    <w:pPr>
      <w:autoSpaceDE/>
      <w:spacing w:before="40" w:after="40" w:line="360" w:lineRule="auto"/>
      <w:ind w:firstLine="883"/>
    </w:pPr>
  </w:style>
  <w:style w:type="character" w:customStyle="1" w:styleId="-Char1">
    <w:name w:val="高-正文 Char1"/>
    <w:link w:val="-"/>
    <w:qFormat/>
    <w:rsid w:val="00313417"/>
    <w:rPr>
      <w:rFonts w:ascii="Times New Roman" w:eastAsia="宋体" w:hAnsi="Times New Roman" w:cs="Times New Roman"/>
      <w:kern w:val="2"/>
      <w:sz w:val="24"/>
      <w:szCs w:val="22"/>
    </w:rPr>
  </w:style>
  <w:style w:type="character" w:customStyle="1" w:styleId="24">
    <w:name w:val="未处理的提及2"/>
    <w:basedOn w:val="a0"/>
    <w:uiPriority w:val="99"/>
    <w:semiHidden/>
    <w:unhideWhenUsed/>
    <w:rsid w:val="00E94EA0"/>
    <w:rPr>
      <w:color w:val="605E5C"/>
      <w:shd w:val="clear" w:color="auto" w:fill="E1DFDD"/>
    </w:rPr>
  </w:style>
  <w:style w:type="character" w:customStyle="1" w:styleId="210">
    <w:name w:val="正文文本缩进 2 字符1"/>
    <w:basedOn w:val="a0"/>
    <w:uiPriority w:val="99"/>
    <w:semiHidden/>
    <w:rsid w:val="00C758F1"/>
    <w:rPr>
      <w:rFonts w:ascii="Times New Roman" w:eastAsia="宋体" w:hAnsi="Times New Roman" w:cs="Times New Roman"/>
      <w:kern w:val="2"/>
      <w:sz w:val="24"/>
      <w:szCs w:val="22"/>
    </w:rPr>
  </w:style>
  <w:style w:type="paragraph" w:styleId="14">
    <w:name w:val="toc 1"/>
    <w:basedOn w:val="a"/>
    <w:next w:val="a"/>
    <w:autoRedefine/>
    <w:uiPriority w:val="39"/>
    <w:unhideWhenUsed/>
    <w:qFormat/>
    <w:rsid w:val="00AA2E87"/>
  </w:style>
  <w:style w:type="paragraph" w:styleId="25">
    <w:name w:val="toc 2"/>
    <w:basedOn w:val="a"/>
    <w:next w:val="a"/>
    <w:autoRedefine/>
    <w:uiPriority w:val="39"/>
    <w:unhideWhenUsed/>
    <w:qFormat/>
    <w:rsid w:val="00AA2E87"/>
    <w:pPr>
      <w:ind w:leftChars="200" w:left="420"/>
    </w:pPr>
  </w:style>
  <w:style w:type="paragraph" w:styleId="34">
    <w:name w:val="toc 3"/>
    <w:basedOn w:val="a"/>
    <w:next w:val="a"/>
    <w:autoRedefine/>
    <w:uiPriority w:val="39"/>
    <w:unhideWhenUsed/>
    <w:rsid w:val="00AA2E87"/>
    <w:pPr>
      <w:ind w:leftChars="400" w:left="840"/>
    </w:pPr>
  </w:style>
  <w:style w:type="paragraph" w:customStyle="1" w:styleId="TIE">
    <w:name w:val="TIE 正文"/>
    <w:basedOn w:val="a"/>
    <w:rsid w:val="00964C5D"/>
    <w:pPr>
      <w:topLinePunct w:val="0"/>
      <w:autoSpaceDE/>
    </w:pPr>
    <w:rPr>
      <w:rFonts w:cs="宋体"/>
      <w:szCs w:val="20"/>
    </w:rPr>
  </w:style>
  <w:style w:type="paragraph" w:customStyle="1" w:styleId="TIE0">
    <w:name w:val="TIE 表格内容"/>
    <w:basedOn w:val="a"/>
    <w:rsid w:val="00964C5D"/>
    <w:pPr>
      <w:topLinePunct w:val="0"/>
      <w:autoSpaceDE/>
      <w:spacing w:line="360" w:lineRule="exact"/>
      <w:ind w:firstLineChars="0" w:firstLine="0"/>
      <w:jc w:val="center"/>
    </w:pPr>
    <w:rPr>
      <w:rFonts w:cs="宋体"/>
      <w:color w:val="auto"/>
      <w:sz w:val="21"/>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629426">
      <w:bodyDiv w:val="1"/>
      <w:marLeft w:val="0"/>
      <w:marRight w:val="0"/>
      <w:marTop w:val="0"/>
      <w:marBottom w:val="0"/>
      <w:divBdr>
        <w:top w:val="none" w:sz="0" w:space="0" w:color="auto"/>
        <w:left w:val="none" w:sz="0" w:space="0" w:color="auto"/>
        <w:bottom w:val="none" w:sz="0" w:space="0" w:color="auto"/>
        <w:right w:val="none" w:sz="0" w:space="0" w:color="auto"/>
      </w:divBdr>
    </w:div>
    <w:div w:id="91513275">
      <w:bodyDiv w:val="1"/>
      <w:marLeft w:val="0"/>
      <w:marRight w:val="0"/>
      <w:marTop w:val="0"/>
      <w:marBottom w:val="0"/>
      <w:divBdr>
        <w:top w:val="none" w:sz="0" w:space="0" w:color="auto"/>
        <w:left w:val="none" w:sz="0" w:space="0" w:color="auto"/>
        <w:bottom w:val="none" w:sz="0" w:space="0" w:color="auto"/>
        <w:right w:val="none" w:sz="0" w:space="0" w:color="auto"/>
      </w:divBdr>
    </w:div>
    <w:div w:id="151020416">
      <w:bodyDiv w:val="1"/>
      <w:marLeft w:val="0"/>
      <w:marRight w:val="0"/>
      <w:marTop w:val="0"/>
      <w:marBottom w:val="0"/>
      <w:divBdr>
        <w:top w:val="none" w:sz="0" w:space="0" w:color="auto"/>
        <w:left w:val="none" w:sz="0" w:space="0" w:color="auto"/>
        <w:bottom w:val="none" w:sz="0" w:space="0" w:color="auto"/>
        <w:right w:val="none" w:sz="0" w:space="0" w:color="auto"/>
      </w:divBdr>
    </w:div>
    <w:div w:id="191843286">
      <w:bodyDiv w:val="1"/>
      <w:marLeft w:val="0"/>
      <w:marRight w:val="0"/>
      <w:marTop w:val="0"/>
      <w:marBottom w:val="0"/>
      <w:divBdr>
        <w:top w:val="none" w:sz="0" w:space="0" w:color="auto"/>
        <w:left w:val="none" w:sz="0" w:space="0" w:color="auto"/>
        <w:bottom w:val="none" w:sz="0" w:space="0" w:color="auto"/>
        <w:right w:val="none" w:sz="0" w:space="0" w:color="auto"/>
      </w:divBdr>
    </w:div>
    <w:div w:id="262685487">
      <w:bodyDiv w:val="1"/>
      <w:marLeft w:val="0"/>
      <w:marRight w:val="0"/>
      <w:marTop w:val="0"/>
      <w:marBottom w:val="0"/>
      <w:divBdr>
        <w:top w:val="none" w:sz="0" w:space="0" w:color="auto"/>
        <w:left w:val="none" w:sz="0" w:space="0" w:color="auto"/>
        <w:bottom w:val="none" w:sz="0" w:space="0" w:color="auto"/>
        <w:right w:val="none" w:sz="0" w:space="0" w:color="auto"/>
      </w:divBdr>
    </w:div>
    <w:div w:id="263654730">
      <w:bodyDiv w:val="1"/>
      <w:marLeft w:val="0"/>
      <w:marRight w:val="0"/>
      <w:marTop w:val="0"/>
      <w:marBottom w:val="0"/>
      <w:divBdr>
        <w:top w:val="none" w:sz="0" w:space="0" w:color="auto"/>
        <w:left w:val="none" w:sz="0" w:space="0" w:color="auto"/>
        <w:bottom w:val="none" w:sz="0" w:space="0" w:color="auto"/>
        <w:right w:val="none" w:sz="0" w:space="0" w:color="auto"/>
      </w:divBdr>
    </w:div>
    <w:div w:id="288979927">
      <w:bodyDiv w:val="1"/>
      <w:marLeft w:val="0"/>
      <w:marRight w:val="0"/>
      <w:marTop w:val="0"/>
      <w:marBottom w:val="0"/>
      <w:divBdr>
        <w:top w:val="none" w:sz="0" w:space="0" w:color="auto"/>
        <w:left w:val="none" w:sz="0" w:space="0" w:color="auto"/>
        <w:bottom w:val="none" w:sz="0" w:space="0" w:color="auto"/>
        <w:right w:val="none" w:sz="0" w:space="0" w:color="auto"/>
      </w:divBdr>
    </w:div>
    <w:div w:id="299771445">
      <w:bodyDiv w:val="1"/>
      <w:marLeft w:val="0"/>
      <w:marRight w:val="0"/>
      <w:marTop w:val="0"/>
      <w:marBottom w:val="0"/>
      <w:divBdr>
        <w:top w:val="none" w:sz="0" w:space="0" w:color="auto"/>
        <w:left w:val="none" w:sz="0" w:space="0" w:color="auto"/>
        <w:bottom w:val="none" w:sz="0" w:space="0" w:color="auto"/>
        <w:right w:val="none" w:sz="0" w:space="0" w:color="auto"/>
      </w:divBdr>
    </w:div>
    <w:div w:id="312948665">
      <w:bodyDiv w:val="1"/>
      <w:marLeft w:val="0"/>
      <w:marRight w:val="0"/>
      <w:marTop w:val="0"/>
      <w:marBottom w:val="0"/>
      <w:divBdr>
        <w:top w:val="none" w:sz="0" w:space="0" w:color="auto"/>
        <w:left w:val="none" w:sz="0" w:space="0" w:color="auto"/>
        <w:bottom w:val="none" w:sz="0" w:space="0" w:color="auto"/>
        <w:right w:val="none" w:sz="0" w:space="0" w:color="auto"/>
      </w:divBdr>
    </w:div>
    <w:div w:id="323360579">
      <w:bodyDiv w:val="1"/>
      <w:marLeft w:val="0"/>
      <w:marRight w:val="0"/>
      <w:marTop w:val="0"/>
      <w:marBottom w:val="0"/>
      <w:divBdr>
        <w:top w:val="none" w:sz="0" w:space="0" w:color="auto"/>
        <w:left w:val="none" w:sz="0" w:space="0" w:color="auto"/>
        <w:bottom w:val="none" w:sz="0" w:space="0" w:color="auto"/>
        <w:right w:val="none" w:sz="0" w:space="0" w:color="auto"/>
      </w:divBdr>
    </w:div>
    <w:div w:id="340402025">
      <w:bodyDiv w:val="1"/>
      <w:marLeft w:val="0"/>
      <w:marRight w:val="0"/>
      <w:marTop w:val="0"/>
      <w:marBottom w:val="0"/>
      <w:divBdr>
        <w:top w:val="none" w:sz="0" w:space="0" w:color="auto"/>
        <w:left w:val="none" w:sz="0" w:space="0" w:color="auto"/>
        <w:bottom w:val="none" w:sz="0" w:space="0" w:color="auto"/>
        <w:right w:val="none" w:sz="0" w:space="0" w:color="auto"/>
      </w:divBdr>
    </w:div>
    <w:div w:id="351229928">
      <w:bodyDiv w:val="1"/>
      <w:marLeft w:val="0"/>
      <w:marRight w:val="0"/>
      <w:marTop w:val="0"/>
      <w:marBottom w:val="0"/>
      <w:divBdr>
        <w:top w:val="none" w:sz="0" w:space="0" w:color="auto"/>
        <w:left w:val="none" w:sz="0" w:space="0" w:color="auto"/>
        <w:bottom w:val="none" w:sz="0" w:space="0" w:color="auto"/>
        <w:right w:val="none" w:sz="0" w:space="0" w:color="auto"/>
      </w:divBdr>
    </w:div>
    <w:div w:id="352221872">
      <w:bodyDiv w:val="1"/>
      <w:marLeft w:val="0"/>
      <w:marRight w:val="0"/>
      <w:marTop w:val="0"/>
      <w:marBottom w:val="0"/>
      <w:divBdr>
        <w:top w:val="none" w:sz="0" w:space="0" w:color="auto"/>
        <w:left w:val="none" w:sz="0" w:space="0" w:color="auto"/>
        <w:bottom w:val="none" w:sz="0" w:space="0" w:color="auto"/>
        <w:right w:val="none" w:sz="0" w:space="0" w:color="auto"/>
      </w:divBdr>
    </w:div>
    <w:div w:id="384380050">
      <w:bodyDiv w:val="1"/>
      <w:marLeft w:val="0"/>
      <w:marRight w:val="0"/>
      <w:marTop w:val="0"/>
      <w:marBottom w:val="0"/>
      <w:divBdr>
        <w:top w:val="none" w:sz="0" w:space="0" w:color="auto"/>
        <w:left w:val="none" w:sz="0" w:space="0" w:color="auto"/>
        <w:bottom w:val="none" w:sz="0" w:space="0" w:color="auto"/>
        <w:right w:val="none" w:sz="0" w:space="0" w:color="auto"/>
      </w:divBdr>
    </w:div>
    <w:div w:id="506288084">
      <w:bodyDiv w:val="1"/>
      <w:marLeft w:val="0"/>
      <w:marRight w:val="0"/>
      <w:marTop w:val="0"/>
      <w:marBottom w:val="0"/>
      <w:divBdr>
        <w:top w:val="none" w:sz="0" w:space="0" w:color="auto"/>
        <w:left w:val="none" w:sz="0" w:space="0" w:color="auto"/>
        <w:bottom w:val="none" w:sz="0" w:space="0" w:color="auto"/>
        <w:right w:val="none" w:sz="0" w:space="0" w:color="auto"/>
      </w:divBdr>
    </w:div>
    <w:div w:id="561603343">
      <w:bodyDiv w:val="1"/>
      <w:marLeft w:val="0"/>
      <w:marRight w:val="0"/>
      <w:marTop w:val="0"/>
      <w:marBottom w:val="0"/>
      <w:divBdr>
        <w:top w:val="none" w:sz="0" w:space="0" w:color="auto"/>
        <w:left w:val="none" w:sz="0" w:space="0" w:color="auto"/>
        <w:bottom w:val="none" w:sz="0" w:space="0" w:color="auto"/>
        <w:right w:val="none" w:sz="0" w:space="0" w:color="auto"/>
      </w:divBdr>
    </w:div>
    <w:div w:id="591551316">
      <w:bodyDiv w:val="1"/>
      <w:marLeft w:val="0"/>
      <w:marRight w:val="0"/>
      <w:marTop w:val="0"/>
      <w:marBottom w:val="0"/>
      <w:divBdr>
        <w:top w:val="none" w:sz="0" w:space="0" w:color="auto"/>
        <w:left w:val="none" w:sz="0" w:space="0" w:color="auto"/>
        <w:bottom w:val="none" w:sz="0" w:space="0" w:color="auto"/>
        <w:right w:val="none" w:sz="0" w:space="0" w:color="auto"/>
      </w:divBdr>
    </w:div>
    <w:div w:id="602342059">
      <w:bodyDiv w:val="1"/>
      <w:marLeft w:val="0"/>
      <w:marRight w:val="0"/>
      <w:marTop w:val="0"/>
      <w:marBottom w:val="0"/>
      <w:divBdr>
        <w:top w:val="none" w:sz="0" w:space="0" w:color="auto"/>
        <w:left w:val="none" w:sz="0" w:space="0" w:color="auto"/>
        <w:bottom w:val="none" w:sz="0" w:space="0" w:color="auto"/>
        <w:right w:val="none" w:sz="0" w:space="0" w:color="auto"/>
      </w:divBdr>
    </w:div>
    <w:div w:id="628783241">
      <w:bodyDiv w:val="1"/>
      <w:marLeft w:val="0"/>
      <w:marRight w:val="0"/>
      <w:marTop w:val="0"/>
      <w:marBottom w:val="0"/>
      <w:divBdr>
        <w:top w:val="none" w:sz="0" w:space="0" w:color="auto"/>
        <w:left w:val="none" w:sz="0" w:space="0" w:color="auto"/>
        <w:bottom w:val="none" w:sz="0" w:space="0" w:color="auto"/>
        <w:right w:val="none" w:sz="0" w:space="0" w:color="auto"/>
      </w:divBdr>
    </w:div>
    <w:div w:id="728652211">
      <w:bodyDiv w:val="1"/>
      <w:marLeft w:val="0"/>
      <w:marRight w:val="0"/>
      <w:marTop w:val="0"/>
      <w:marBottom w:val="0"/>
      <w:divBdr>
        <w:top w:val="none" w:sz="0" w:space="0" w:color="auto"/>
        <w:left w:val="none" w:sz="0" w:space="0" w:color="auto"/>
        <w:bottom w:val="none" w:sz="0" w:space="0" w:color="auto"/>
        <w:right w:val="none" w:sz="0" w:space="0" w:color="auto"/>
      </w:divBdr>
    </w:div>
    <w:div w:id="762458455">
      <w:bodyDiv w:val="1"/>
      <w:marLeft w:val="0"/>
      <w:marRight w:val="0"/>
      <w:marTop w:val="0"/>
      <w:marBottom w:val="0"/>
      <w:divBdr>
        <w:top w:val="none" w:sz="0" w:space="0" w:color="auto"/>
        <w:left w:val="none" w:sz="0" w:space="0" w:color="auto"/>
        <w:bottom w:val="none" w:sz="0" w:space="0" w:color="auto"/>
        <w:right w:val="none" w:sz="0" w:space="0" w:color="auto"/>
      </w:divBdr>
    </w:div>
    <w:div w:id="814757102">
      <w:bodyDiv w:val="1"/>
      <w:marLeft w:val="0"/>
      <w:marRight w:val="0"/>
      <w:marTop w:val="0"/>
      <w:marBottom w:val="0"/>
      <w:divBdr>
        <w:top w:val="none" w:sz="0" w:space="0" w:color="auto"/>
        <w:left w:val="none" w:sz="0" w:space="0" w:color="auto"/>
        <w:bottom w:val="none" w:sz="0" w:space="0" w:color="auto"/>
        <w:right w:val="none" w:sz="0" w:space="0" w:color="auto"/>
      </w:divBdr>
      <w:divsChild>
        <w:div w:id="1236285397">
          <w:marLeft w:val="0"/>
          <w:marRight w:val="0"/>
          <w:marTop w:val="0"/>
          <w:marBottom w:val="225"/>
          <w:divBdr>
            <w:top w:val="none" w:sz="0" w:space="0" w:color="auto"/>
            <w:left w:val="none" w:sz="0" w:space="0" w:color="auto"/>
            <w:bottom w:val="none" w:sz="0" w:space="0" w:color="auto"/>
            <w:right w:val="none" w:sz="0" w:space="0" w:color="auto"/>
          </w:divBdr>
        </w:div>
        <w:div w:id="25714528">
          <w:marLeft w:val="0"/>
          <w:marRight w:val="0"/>
          <w:marTop w:val="0"/>
          <w:marBottom w:val="225"/>
          <w:divBdr>
            <w:top w:val="none" w:sz="0" w:space="0" w:color="auto"/>
            <w:left w:val="none" w:sz="0" w:space="0" w:color="auto"/>
            <w:bottom w:val="none" w:sz="0" w:space="0" w:color="auto"/>
            <w:right w:val="none" w:sz="0" w:space="0" w:color="auto"/>
          </w:divBdr>
        </w:div>
        <w:div w:id="2144082243">
          <w:marLeft w:val="0"/>
          <w:marRight w:val="0"/>
          <w:marTop w:val="0"/>
          <w:marBottom w:val="225"/>
          <w:divBdr>
            <w:top w:val="none" w:sz="0" w:space="0" w:color="auto"/>
            <w:left w:val="none" w:sz="0" w:space="0" w:color="auto"/>
            <w:bottom w:val="none" w:sz="0" w:space="0" w:color="auto"/>
            <w:right w:val="none" w:sz="0" w:space="0" w:color="auto"/>
          </w:divBdr>
        </w:div>
        <w:div w:id="613680586">
          <w:marLeft w:val="0"/>
          <w:marRight w:val="0"/>
          <w:marTop w:val="0"/>
          <w:marBottom w:val="225"/>
          <w:divBdr>
            <w:top w:val="none" w:sz="0" w:space="0" w:color="auto"/>
            <w:left w:val="none" w:sz="0" w:space="0" w:color="auto"/>
            <w:bottom w:val="none" w:sz="0" w:space="0" w:color="auto"/>
            <w:right w:val="none" w:sz="0" w:space="0" w:color="auto"/>
          </w:divBdr>
        </w:div>
      </w:divsChild>
    </w:div>
    <w:div w:id="866066188">
      <w:bodyDiv w:val="1"/>
      <w:marLeft w:val="0"/>
      <w:marRight w:val="0"/>
      <w:marTop w:val="0"/>
      <w:marBottom w:val="0"/>
      <w:divBdr>
        <w:top w:val="none" w:sz="0" w:space="0" w:color="auto"/>
        <w:left w:val="none" w:sz="0" w:space="0" w:color="auto"/>
        <w:bottom w:val="none" w:sz="0" w:space="0" w:color="auto"/>
        <w:right w:val="none" w:sz="0" w:space="0" w:color="auto"/>
      </w:divBdr>
    </w:div>
    <w:div w:id="936988791">
      <w:bodyDiv w:val="1"/>
      <w:marLeft w:val="0"/>
      <w:marRight w:val="0"/>
      <w:marTop w:val="0"/>
      <w:marBottom w:val="0"/>
      <w:divBdr>
        <w:top w:val="none" w:sz="0" w:space="0" w:color="auto"/>
        <w:left w:val="none" w:sz="0" w:space="0" w:color="auto"/>
        <w:bottom w:val="none" w:sz="0" w:space="0" w:color="auto"/>
        <w:right w:val="none" w:sz="0" w:space="0" w:color="auto"/>
      </w:divBdr>
    </w:div>
    <w:div w:id="945429244">
      <w:bodyDiv w:val="1"/>
      <w:marLeft w:val="0"/>
      <w:marRight w:val="0"/>
      <w:marTop w:val="0"/>
      <w:marBottom w:val="0"/>
      <w:divBdr>
        <w:top w:val="none" w:sz="0" w:space="0" w:color="auto"/>
        <w:left w:val="none" w:sz="0" w:space="0" w:color="auto"/>
        <w:bottom w:val="none" w:sz="0" w:space="0" w:color="auto"/>
        <w:right w:val="none" w:sz="0" w:space="0" w:color="auto"/>
      </w:divBdr>
    </w:div>
    <w:div w:id="964115448">
      <w:bodyDiv w:val="1"/>
      <w:marLeft w:val="0"/>
      <w:marRight w:val="0"/>
      <w:marTop w:val="0"/>
      <w:marBottom w:val="0"/>
      <w:divBdr>
        <w:top w:val="none" w:sz="0" w:space="0" w:color="auto"/>
        <w:left w:val="none" w:sz="0" w:space="0" w:color="auto"/>
        <w:bottom w:val="none" w:sz="0" w:space="0" w:color="auto"/>
        <w:right w:val="none" w:sz="0" w:space="0" w:color="auto"/>
      </w:divBdr>
    </w:div>
    <w:div w:id="993533294">
      <w:bodyDiv w:val="1"/>
      <w:marLeft w:val="0"/>
      <w:marRight w:val="0"/>
      <w:marTop w:val="0"/>
      <w:marBottom w:val="0"/>
      <w:divBdr>
        <w:top w:val="none" w:sz="0" w:space="0" w:color="auto"/>
        <w:left w:val="none" w:sz="0" w:space="0" w:color="auto"/>
        <w:bottom w:val="none" w:sz="0" w:space="0" w:color="auto"/>
        <w:right w:val="none" w:sz="0" w:space="0" w:color="auto"/>
      </w:divBdr>
    </w:div>
    <w:div w:id="1129595207">
      <w:bodyDiv w:val="1"/>
      <w:marLeft w:val="0"/>
      <w:marRight w:val="0"/>
      <w:marTop w:val="0"/>
      <w:marBottom w:val="0"/>
      <w:divBdr>
        <w:top w:val="none" w:sz="0" w:space="0" w:color="auto"/>
        <w:left w:val="none" w:sz="0" w:space="0" w:color="auto"/>
        <w:bottom w:val="none" w:sz="0" w:space="0" w:color="auto"/>
        <w:right w:val="none" w:sz="0" w:space="0" w:color="auto"/>
      </w:divBdr>
    </w:div>
    <w:div w:id="1151214865">
      <w:bodyDiv w:val="1"/>
      <w:marLeft w:val="0"/>
      <w:marRight w:val="0"/>
      <w:marTop w:val="0"/>
      <w:marBottom w:val="0"/>
      <w:divBdr>
        <w:top w:val="none" w:sz="0" w:space="0" w:color="auto"/>
        <w:left w:val="none" w:sz="0" w:space="0" w:color="auto"/>
        <w:bottom w:val="none" w:sz="0" w:space="0" w:color="auto"/>
        <w:right w:val="none" w:sz="0" w:space="0" w:color="auto"/>
      </w:divBdr>
    </w:div>
    <w:div w:id="1162163246">
      <w:bodyDiv w:val="1"/>
      <w:marLeft w:val="0"/>
      <w:marRight w:val="0"/>
      <w:marTop w:val="0"/>
      <w:marBottom w:val="0"/>
      <w:divBdr>
        <w:top w:val="none" w:sz="0" w:space="0" w:color="auto"/>
        <w:left w:val="none" w:sz="0" w:space="0" w:color="auto"/>
        <w:bottom w:val="none" w:sz="0" w:space="0" w:color="auto"/>
        <w:right w:val="none" w:sz="0" w:space="0" w:color="auto"/>
      </w:divBdr>
    </w:div>
    <w:div w:id="1175222558">
      <w:bodyDiv w:val="1"/>
      <w:marLeft w:val="0"/>
      <w:marRight w:val="0"/>
      <w:marTop w:val="0"/>
      <w:marBottom w:val="0"/>
      <w:divBdr>
        <w:top w:val="none" w:sz="0" w:space="0" w:color="auto"/>
        <w:left w:val="none" w:sz="0" w:space="0" w:color="auto"/>
        <w:bottom w:val="none" w:sz="0" w:space="0" w:color="auto"/>
        <w:right w:val="none" w:sz="0" w:space="0" w:color="auto"/>
      </w:divBdr>
    </w:div>
    <w:div w:id="1222985266">
      <w:bodyDiv w:val="1"/>
      <w:marLeft w:val="0"/>
      <w:marRight w:val="0"/>
      <w:marTop w:val="0"/>
      <w:marBottom w:val="0"/>
      <w:divBdr>
        <w:top w:val="none" w:sz="0" w:space="0" w:color="auto"/>
        <w:left w:val="none" w:sz="0" w:space="0" w:color="auto"/>
        <w:bottom w:val="none" w:sz="0" w:space="0" w:color="auto"/>
        <w:right w:val="none" w:sz="0" w:space="0" w:color="auto"/>
      </w:divBdr>
    </w:div>
    <w:div w:id="1233468610">
      <w:bodyDiv w:val="1"/>
      <w:marLeft w:val="0"/>
      <w:marRight w:val="0"/>
      <w:marTop w:val="0"/>
      <w:marBottom w:val="0"/>
      <w:divBdr>
        <w:top w:val="none" w:sz="0" w:space="0" w:color="auto"/>
        <w:left w:val="none" w:sz="0" w:space="0" w:color="auto"/>
        <w:bottom w:val="none" w:sz="0" w:space="0" w:color="auto"/>
        <w:right w:val="none" w:sz="0" w:space="0" w:color="auto"/>
      </w:divBdr>
    </w:div>
    <w:div w:id="1250042289">
      <w:bodyDiv w:val="1"/>
      <w:marLeft w:val="0"/>
      <w:marRight w:val="0"/>
      <w:marTop w:val="0"/>
      <w:marBottom w:val="0"/>
      <w:divBdr>
        <w:top w:val="none" w:sz="0" w:space="0" w:color="auto"/>
        <w:left w:val="none" w:sz="0" w:space="0" w:color="auto"/>
        <w:bottom w:val="none" w:sz="0" w:space="0" w:color="auto"/>
        <w:right w:val="none" w:sz="0" w:space="0" w:color="auto"/>
      </w:divBdr>
    </w:div>
    <w:div w:id="1322347834">
      <w:bodyDiv w:val="1"/>
      <w:marLeft w:val="0"/>
      <w:marRight w:val="0"/>
      <w:marTop w:val="0"/>
      <w:marBottom w:val="0"/>
      <w:divBdr>
        <w:top w:val="none" w:sz="0" w:space="0" w:color="auto"/>
        <w:left w:val="none" w:sz="0" w:space="0" w:color="auto"/>
        <w:bottom w:val="none" w:sz="0" w:space="0" w:color="auto"/>
        <w:right w:val="none" w:sz="0" w:space="0" w:color="auto"/>
      </w:divBdr>
    </w:div>
    <w:div w:id="1421095585">
      <w:bodyDiv w:val="1"/>
      <w:marLeft w:val="0"/>
      <w:marRight w:val="0"/>
      <w:marTop w:val="0"/>
      <w:marBottom w:val="0"/>
      <w:divBdr>
        <w:top w:val="none" w:sz="0" w:space="0" w:color="auto"/>
        <w:left w:val="none" w:sz="0" w:space="0" w:color="auto"/>
        <w:bottom w:val="none" w:sz="0" w:space="0" w:color="auto"/>
        <w:right w:val="none" w:sz="0" w:space="0" w:color="auto"/>
      </w:divBdr>
    </w:div>
    <w:div w:id="1474786206">
      <w:bodyDiv w:val="1"/>
      <w:marLeft w:val="0"/>
      <w:marRight w:val="0"/>
      <w:marTop w:val="0"/>
      <w:marBottom w:val="0"/>
      <w:divBdr>
        <w:top w:val="none" w:sz="0" w:space="0" w:color="auto"/>
        <w:left w:val="none" w:sz="0" w:space="0" w:color="auto"/>
        <w:bottom w:val="none" w:sz="0" w:space="0" w:color="auto"/>
        <w:right w:val="none" w:sz="0" w:space="0" w:color="auto"/>
      </w:divBdr>
    </w:div>
    <w:div w:id="1524368367">
      <w:bodyDiv w:val="1"/>
      <w:marLeft w:val="0"/>
      <w:marRight w:val="0"/>
      <w:marTop w:val="0"/>
      <w:marBottom w:val="0"/>
      <w:divBdr>
        <w:top w:val="none" w:sz="0" w:space="0" w:color="auto"/>
        <w:left w:val="none" w:sz="0" w:space="0" w:color="auto"/>
        <w:bottom w:val="none" w:sz="0" w:space="0" w:color="auto"/>
        <w:right w:val="none" w:sz="0" w:space="0" w:color="auto"/>
      </w:divBdr>
      <w:divsChild>
        <w:div w:id="1895921022">
          <w:marLeft w:val="0"/>
          <w:marRight w:val="0"/>
          <w:marTop w:val="0"/>
          <w:marBottom w:val="225"/>
          <w:divBdr>
            <w:top w:val="none" w:sz="0" w:space="0" w:color="auto"/>
            <w:left w:val="none" w:sz="0" w:space="0" w:color="auto"/>
            <w:bottom w:val="none" w:sz="0" w:space="0" w:color="auto"/>
            <w:right w:val="none" w:sz="0" w:space="0" w:color="auto"/>
          </w:divBdr>
        </w:div>
        <w:div w:id="189269697">
          <w:marLeft w:val="0"/>
          <w:marRight w:val="0"/>
          <w:marTop w:val="0"/>
          <w:marBottom w:val="225"/>
          <w:divBdr>
            <w:top w:val="none" w:sz="0" w:space="0" w:color="auto"/>
            <w:left w:val="none" w:sz="0" w:space="0" w:color="auto"/>
            <w:bottom w:val="none" w:sz="0" w:space="0" w:color="auto"/>
            <w:right w:val="none" w:sz="0" w:space="0" w:color="auto"/>
          </w:divBdr>
        </w:div>
        <w:div w:id="412512724">
          <w:marLeft w:val="0"/>
          <w:marRight w:val="0"/>
          <w:marTop w:val="0"/>
          <w:marBottom w:val="225"/>
          <w:divBdr>
            <w:top w:val="none" w:sz="0" w:space="0" w:color="auto"/>
            <w:left w:val="none" w:sz="0" w:space="0" w:color="auto"/>
            <w:bottom w:val="none" w:sz="0" w:space="0" w:color="auto"/>
            <w:right w:val="none" w:sz="0" w:space="0" w:color="auto"/>
          </w:divBdr>
        </w:div>
        <w:div w:id="156658779">
          <w:marLeft w:val="0"/>
          <w:marRight w:val="0"/>
          <w:marTop w:val="0"/>
          <w:marBottom w:val="225"/>
          <w:divBdr>
            <w:top w:val="none" w:sz="0" w:space="0" w:color="auto"/>
            <w:left w:val="none" w:sz="0" w:space="0" w:color="auto"/>
            <w:bottom w:val="none" w:sz="0" w:space="0" w:color="auto"/>
            <w:right w:val="none" w:sz="0" w:space="0" w:color="auto"/>
          </w:divBdr>
        </w:div>
        <w:div w:id="1959990492">
          <w:marLeft w:val="0"/>
          <w:marRight w:val="0"/>
          <w:marTop w:val="0"/>
          <w:marBottom w:val="225"/>
          <w:divBdr>
            <w:top w:val="none" w:sz="0" w:space="0" w:color="auto"/>
            <w:left w:val="none" w:sz="0" w:space="0" w:color="auto"/>
            <w:bottom w:val="none" w:sz="0" w:space="0" w:color="auto"/>
            <w:right w:val="none" w:sz="0" w:space="0" w:color="auto"/>
          </w:divBdr>
        </w:div>
        <w:div w:id="994528444">
          <w:marLeft w:val="0"/>
          <w:marRight w:val="0"/>
          <w:marTop w:val="0"/>
          <w:marBottom w:val="225"/>
          <w:divBdr>
            <w:top w:val="none" w:sz="0" w:space="0" w:color="auto"/>
            <w:left w:val="none" w:sz="0" w:space="0" w:color="auto"/>
            <w:bottom w:val="none" w:sz="0" w:space="0" w:color="auto"/>
            <w:right w:val="none" w:sz="0" w:space="0" w:color="auto"/>
          </w:divBdr>
        </w:div>
        <w:div w:id="1685939352">
          <w:marLeft w:val="0"/>
          <w:marRight w:val="0"/>
          <w:marTop w:val="0"/>
          <w:marBottom w:val="225"/>
          <w:divBdr>
            <w:top w:val="none" w:sz="0" w:space="0" w:color="auto"/>
            <w:left w:val="none" w:sz="0" w:space="0" w:color="auto"/>
            <w:bottom w:val="none" w:sz="0" w:space="0" w:color="auto"/>
            <w:right w:val="none" w:sz="0" w:space="0" w:color="auto"/>
          </w:divBdr>
        </w:div>
        <w:div w:id="1075738615">
          <w:marLeft w:val="0"/>
          <w:marRight w:val="0"/>
          <w:marTop w:val="0"/>
          <w:marBottom w:val="225"/>
          <w:divBdr>
            <w:top w:val="none" w:sz="0" w:space="0" w:color="auto"/>
            <w:left w:val="none" w:sz="0" w:space="0" w:color="auto"/>
            <w:bottom w:val="none" w:sz="0" w:space="0" w:color="auto"/>
            <w:right w:val="none" w:sz="0" w:space="0" w:color="auto"/>
          </w:divBdr>
        </w:div>
      </w:divsChild>
    </w:div>
    <w:div w:id="1539856423">
      <w:bodyDiv w:val="1"/>
      <w:marLeft w:val="0"/>
      <w:marRight w:val="0"/>
      <w:marTop w:val="0"/>
      <w:marBottom w:val="0"/>
      <w:divBdr>
        <w:top w:val="none" w:sz="0" w:space="0" w:color="auto"/>
        <w:left w:val="none" w:sz="0" w:space="0" w:color="auto"/>
        <w:bottom w:val="none" w:sz="0" w:space="0" w:color="auto"/>
        <w:right w:val="none" w:sz="0" w:space="0" w:color="auto"/>
      </w:divBdr>
    </w:div>
    <w:div w:id="1556504202">
      <w:bodyDiv w:val="1"/>
      <w:marLeft w:val="0"/>
      <w:marRight w:val="0"/>
      <w:marTop w:val="0"/>
      <w:marBottom w:val="0"/>
      <w:divBdr>
        <w:top w:val="none" w:sz="0" w:space="0" w:color="auto"/>
        <w:left w:val="none" w:sz="0" w:space="0" w:color="auto"/>
        <w:bottom w:val="none" w:sz="0" w:space="0" w:color="auto"/>
        <w:right w:val="none" w:sz="0" w:space="0" w:color="auto"/>
      </w:divBdr>
    </w:div>
    <w:div w:id="1586841748">
      <w:bodyDiv w:val="1"/>
      <w:marLeft w:val="0"/>
      <w:marRight w:val="0"/>
      <w:marTop w:val="0"/>
      <w:marBottom w:val="0"/>
      <w:divBdr>
        <w:top w:val="none" w:sz="0" w:space="0" w:color="auto"/>
        <w:left w:val="none" w:sz="0" w:space="0" w:color="auto"/>
        <w:bottom w:val="none" w:sz="0" w:space="0" w:color="auto"/>
        <w:right w:val="none" w:sz="0" w:space="0" w:color="auto"/>
      </w:divBdr>
    </w:div>
    <w:div w:id="1605651295">
      <w:bodyDiv w:val="1"/>
      <w:marLeft w:val="0"/>
      <w:marRight w:val="0"/>
      <w:marTop w:val="0"/>
      <w:marBottom w:val="0"/>
      <w:divBdr>
        <w:top w:val="none" w:sz="0" w:space="0" w:color="auto"/>
        <w:left w:val="none" w:sz="0" w:space="0" w:color="auto"/>
        <w:bottom w:val="none" w:sz="0" w:space="0" w:color="auto"/>
        <w:right w:val="none" w:sz="0" w:space="0" w:color="auto"/>
      </w:divBdr>
    </w:div>
    <w:div w:id="1709332496">
      <w:bodyDiv w:val="1"/>
      <w:marLeft w:val="0"/>
      <w:marRight w:val="0"/>
      <w:marTop w:val="0"/>
      <w:marBottom w:val="0"/>
      <w:divBdr>
        <w:top w:val="none" w:sz="0" w:space="0" w:color="auto"/>
        <w:left w:val="none" w:sz="0" w:space="0" w:color="auto"/>
        <w:bottom w:val="none" w:sz="0" w:space="0" w:color="auto"/>
        <w:right w:val="none" w:sz="0" w:space="0" w:color="auto"/>
      </w:divBdr>
    </w:div>
    <w:div w:id="1717318561">
      <w:bodyDiv w:val="1"/>
      <w:marLeft w:val="0"/>
      <w:marRight w:val="0"/>
      <w:marTop w:val="0"/>
      <w:marBottom w:val="0"/>
      <w:divBdr>
        <w:top w:val="none" w:sz="0" w:space="0" w:color="auto"/>
        <w:left w:val="none" w:sz="0" w:space="0" w:color="auto"/>
        <w:bottom w:val="none" w:sz="0" w:space="0" w:color="auto"/>
        <w:right w:val="none" w:sz="0" w:space="0" w:color="auto"/>
      </w:divBdr>
    </w:div>
    <w:div w:id="1731222231">
      <w:bodyDiv w:val="1"/>
      <w:marLeft w:val="0"/>
      <w:marRight w:val="0"/>
      <w:marTop w:val="0"/>
      <w:marBottom w:val="0"/>
      <w:divBdr>
        <w:top w:val="none" w:sz="0" w:space="0" w:color="auto"/>
        <w:left w:val="none" w:sz="0" w:space="0" w:color="auto"/>
        <w:bottom w:val="none" w:sz="0" w:space="0" w:color="auto"/>
        <w:right w:val="none" w:sz="0" w:space="0" w:color="auto"/>
      </w:divBdr>
    </w:div>
    <w:div w:id="1734813737">
      <w:bodyDiv w:val="1"/>
      <w:marLeft w:val="0"/>
      <w:marRight w:val="0"/>
      <w:marTop w:val="0"/>
      <w:marBottom w:val="0"/>
      <w:divBdr>
        <w:top w:val="none" w:sz="0" w:space="0" w:color="auto"/>
        <w:left w:val="none" w:sz="0" w:space="0" w:color="auto"/>
        <w:bottom w:val="none" w:sz="0" w:space="0" w:color="auto"/>
        <w:right w:val="none" w:sz="0" w:space="0" w:color="auto"/>
      </w:divBdr>
    </w:div>
    <w:div w:id="1765297397">
      <w:bodyDiv w:val="1"/>
      <w:marLeft w:val="0"/>
      <w:marRight w:val="0"/>
      <w:marTop w:val="0"/>
      <w:marBottom w:val="0"/>
      <w:divBdr>
        <w:top w:val="none" w:sz="0" w:space="0" w:color="auto"/>
        <w:left w:val="none" w:sz="0" w:space="0" w:color="auto"/>
        <w:bottom w:val="none" w:sz="0" w:space="0" w:color="auto"/>
        <w:right w:val="none" w:sz="0" w:space="0" w:color="auto"/>
      </w:divBdr>
    </w:div>
    <w:div w:id="1822231676">
      <w:bodyDiv w:val="1"/>
      <w:marLeft w:val="0"/>
      <w:marRight w:val="0"/>
      <w:marTop w:val="0"/>
      <w:marBottom w:val="0"/>
      <w:divBdr>
        <w:top w:val="none" w:sz="0" w:space="0" w:color="auto"/>
        <w:left w:val="none" w:sz="0" w:space="0" w:color="auto"/>
        <w:bottom w:val="none" w:sz="0" w:space="0" w:color="auto"/>
        <w:right w:val="none" w:sz="0" w:space="0" w:color="auto"/>
      </w:divBdr>
    </w:div>
    <w:div w:id="1842234959">
      <w:bodyDiv w:val="1"/>
      <w:marLeft w:val="0"/>
      <w:marRight w:val="0"/>
      <w:marTop w:val="0"/>
      <w:marBottom w:val="0"/>
      <w:divBdr>
        <w:top w:val="none" w:sz="0" w:space="0" w:color="auto"/>
        <w:left w:val="none" w:sz="0" w:space="0" w:color="auto"/>
        <w:bottom w:val="none" w:sz="0" w:space="0" w:color="auto"/>
        <w:right w:val="none" w:sz="0" w:space="0" w:color="auto"/>
      </w:divBdr>
    </w:div>
    <w:div w:id="1944920982">
      <w:bodyDiv w:val="1"/>
      <w:marLeft w:val="0"/>
      <w:marRight w:val="0"/>
      <w:marTop w:val="0"/>
      <w:marBottom w:val="0"/>
      <w:divBdr>
        <w:top w:val="none" w:sz="0" w:space="0" w:color="auto"/>
        <w:left w:val="none" w:sz="0" w:space="0" w:color="auto"/>
        <w:bottom w:val="none" w:sz="0" w:space="0" w:color="auto"/>
        <w:right w:val="none" w:sz="0" w:space="0" w:color="auto"/>
      </w:divBdr>
    </w:div>
    <w:div w:id="1963724258">
      <w:bodyDiv w:val="1"/>
      <w:marLeft w:val="0"/>
      <w:marRight w:val="0"/>
      <w:marTop w:val="0"/>
      <w:marBottom w:val="0"/>
      <w:divBdr>
        <w:top w:val="none" w:sz="0" w:space="0" w:color="auto"/>
        <w:left w:val="none" w:sz="0" w:space="0" w:color="auto"/>
        <w:bottom w:val="none" w:sz="0" w:space="0" w:color="auto"/>
        <w:right w:val="none" w:sz="0" w:space="0" w:color="auto"/>
      </w:divBdr>
    </w:div>
    <w:div w:id="1992517868">
      <w:bodyDiv w:val="1"/>
      <w:marLeft w:val="0"/>
      <w:marRight w:val="0"/>
      <w:marTop w:val="0"/>
      <w:marBottom w:val="0"/>
      <w:divBdr>
        <w:top w:val="none" w:sz="0" w:space="0" w:color="auto"/>
        <w:left w:val="none" w:sz="0" w:space="0" w:color="auto"/>
        <w:bottom w:val="none" w:sz="0" w:space="0" w:color="auto"/>
        <w:right w:val="none" w:sz="0" w:space="0" w:color="auto"/>
      </w:divBdr>
    </w:div>
    <w:div w:id="1999115170">
      <w:bodyDiv w:val="1"/>
      <w:marLeft w:val="0"/>
      <w:marRight w:val="0"/>
      <w:marTop w:val="0"/>
      <w:marBottom w:val="0"/>
      <w:divBdr>
        <w:top w:val="none" w:sz="0" w:space="0" w:color="auto"/>
        <w:left w:val="none" w:sz="0" w:space="0" w:color="auto"/>
        <w:bottom w:val="none" w:sz="0" w:space="0" w:color="auto"/>
        <w:right w:val="none" w:sz="0" w:space="0" w:color="auto"/>
      </w:divBdr>
    </w:div>
    <w:div w:id="2043818934">
      <w:bodyDiv w:val="1"/>
      <w:marLeft w:val="0"/>
      <w:marRight w:val="0"/>
      <w:marTop w:val="0"/>
      <w:marBottom w:val="0"/>
      <w:divBdr>
        <w:top w:val="none" w:sz="0" w:space="0" w:color="auto"/>
        <w:left w:val="none" w:sz="0" w:space="0" w:color="auto"/>
        <w:bottom w:val="none" w:sz="0" w:space="0" w:color="auto"/>
        <w:right w:val="none" w:sz="0" w:space="0" w:color="auto"/>
      </w:divBdr>
    </w:div>
    <w:div w:id="2064253615">
      <w:bodyDiv w:val="1"/>
      <w:marLeft w:val="0"/>
      <w:marRight w:val="0"/>
      <w:marTop w:val="0"/>
      <w:marBottom w:val="0"/>
      <w:divBdr>
        <w:top w:val="none" w:sz="0" w:space="0" w:color="auto"/>
        <w:left w:val="none" w:sz="0" w:space="0" w:color="auto"/>
        <w:bottom w:val="none" w:sz="0" w:space="0" w:color="auto"/>
        <w:right w:val="none" w:sz="0" w:space="0" w:color="auto"/>
      </w:divBdr>
    </w:div>
    <w:div w:id="2082478563">
      <w:bodyDiv w:val="1"/>
      <w:marLeft w:val="0"/>
      <w:marRight w:val="0"/>
      <w:marTop w:val="0"/>
      <w:marBottom w:val="0"/>
      <w:divBdr>
        <w:top w:val="none" w:sz="0" w:space="0" w:color="auto"/>
        <w:left w:val="none" w:sz="0" w:space="0" w:color="auto"/>
        <w:bottom w:val="none" w:sz="0" w:space="0" w:color="auto"/>
        <w:right w:val="none" w:sz="0" w:space="0" w:color="auto"/>
      </w:divBdr>
    </w:div>
    <w:div w:id="2102987325">
      <w:bodyDiv w:val="1"/>
      <w:marLeft w:val="0"/>
      <w:marRight w:val="0"/>
      <w:marTop w:val="0"/>
      <w:marBottom w:val="0"/>
      <w:divBdr>
        <w:top w:val="none" w:sz="0" w:space="0" w:color="auto"/>
        <w:left w:val="none" w:sz="0" w:space="0" w:color="auto"/>
        <w:bottom w:val="none" w:sz="0" w:space="0" w:color="auto"/>
        <w:right w:val="none" w:sz="0" w:space="0" w:color="auto"/>
      </w:divBdr>
    </w:div>
    <w:div w:id="2103140500">
      <w:bodyDiv w:val="1"/>
      <w:marLeft w:val="0"/>
      <w:marRight w:val="0"/>
      <w:marTop w:val="0"/>
      <w:marBottom w:val="0"/>
      <w:divBdr>
        <w:top w:val="none" w:sz="0" w:space="0" w:color="auto"/>
        <w:left w:val="none" w:sz="0" w:space="0" w:color="auto"/>
        <w:bottom w:val="none" w:sz="0" w:space="0" w:color="auto"/>
        <w:right w:val="none" w:sz="0" w:space="0" w:color="auto"/>
      </w:divBdr>
    </w:div>
    <w:div w:id="21350543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0.jpeg"/><Relationship Id="rId21" Type="http://schemas.openxmlformats.org/officeDocument/2006/relationships/image" Target="media/image5.jpeg"/><Relationship Id="rId34" Type="http://schemas.openxmlformats.org/officeDocument/2006/relationships/oleObject" Target="embeddings/oleObject5.bin"/><Relationship Id="rId42" Type="http://schemas.openxmlformats.org/officeDocument/2006/relationships/image" Target="media/image21.png"/><Relationship Id="rId47" Type="http://schemas.openxmlformats.org/officeDocument/2006/relationships/image" Target="media/image26.png"/><Relationship Id="rId50" Type="http://schemas.openxmlformats.org/officeDocument/2006/relationships/image" Target="media/image29.png"/><Relationship Id="rId55" Type="http://schemas.openxmlformats.org/officeDocument/2006/relationships/image" Target="media/image34.png"/><Relationship Id="rId63" Type="http://schemas.openxmlformats.org/officeDocument/2006/relationships/image" Target="media/image42.png"/><Relationship Id="rId68" Type="http://schemas.openxmlformats.org/officeDocument/2006/relationships/image" Target="media/image45.wmf"/><Relationship Id="rId76" Type="http://schemas.openxmlformats.org/officeDocument/2006/relationships/image" Target="media/image49.wmf"/><Relationship Id="rId84" Type="http://schemas.openxmlformats.org/officeDocument/2006/relationships/image" Target="media/image55.png"/><Relationship Id="rId89" Type="http://schemas.openxmlformats.org/officeDocument/2006/relationships/image" Target="media/image60.jpeg"/><Relationship Id="rId97" Type="http://schemas.openxmlformats.org/officeDocument/2006/relationships/fontTable" Target="fontTable.xml"/><Relationship Id="rId7" Type="http://schemas.openxmlformats.org/officeDocument/2006/relationships/webSettings" Target="webSettings.xml"/><Relationship Id="rId71" Type="http://schemas.openxmlformats.org/officeDocument/2006/relationships/oleObject" Target="embeddings/oleObject10.bin"/><Relationship Id="rId92" Type="http://schemas.openxmlformats.org/officeDocument/2006/relationships/image" Target="media/image63.jpeg"/><Relationship Id="rId2" Type="http://schemas.openxmlformats.org/officeDocument/2006/relationships/customXml" Target="../customXml/item2.xml"/><Relationship Id="rId16" Type="http://schemas.openxmlformats.org/officeDocument/2006/relationships/image" Target="media/image1.png"/><Relationship Id="rId29" Type="http://schemas.openxmlformats.org/officeDocument/2006/relationships/image" Target="media/image12.emf"/><Relationship Id="rId11" Type="http://schemas.openxmlformats.org/officeDocument/2006/relationships/header" Target="header2.xml"/><Relationship Id="rId24" Type="http://schemas.openxmlformats.org/officeDocument/2006/relationships/image" Target="media/image8.jpeg"/><Relationship Id="rId32" Type="http://schemas.openxmlformats.org/officeDocument/2006/relationships/oleObject" Target="embeddings/oleObject4.bin"/><Relationship Id="rId37" Type="http://schemas.openxmlformats.org/officeDocument/2006/relationships/image" Target="media/image17.jpg"/><Relationship Id="rId40" Type="http://schemas.openxmlformats.org/officeDocument/2006/relationships/image" Target="media/image20.wmf"/><Relationship Id="rId45" Type="http://schemas.openxmlformats.org/officeDocument/2006/relationships/image" Target="media/image24.png"/><Relationship Id="rId53" Type="http://schemas.openxmlformats.org/officeDocument/2006/relationships/image" Target="media/image32.png"/><Relationship Id="rId58" Type="http://schemas.openxmlformats.org/officeDocument/2006/relationships/image" Target="media/image37.png"/><Relationship Id="rId66" Type="http://schemas.openxmlformats.org/officeDocument/2006/relationships/image" Target="media/image44.wmf"/><Relationship Id="rId74" Type="http://schemas.openxmlformats.org/officeDocument/2006/relationships/image" Target="media/image48.wmf"/><Relationship Id="rId79" Type="http://schemas.openxmlformats.org/officeDocument/2006/relationships/oleObject" Target="embeddings/oleObject14.bin"/><Relationship Id="rId87" Type="http://schemas.openxmlformats.org/officeDocument/2006/relationships/image" Target="media/image58.png"/><Relationship Id="rId5" Type="http://schemas.microsoft.com/office/2007/relationships/stylesWithEffects" Target="stylesWithEffects.xml"/><Relationship Id="rId61" Type="http://schemas.openxmlformats.org/officeDocument/2006/relationships/image" Target="media/image40.jpeg"/><Relationship Id="rId82" Type="http://schemas.openxmlformats.org/officeDocument/2006/relationships/image" Target="media/image53.jpeg"/><Relationship Id="rId90" Type="http://schemas.openxmlformats.org/officeDocument/2006/relationships/image" Target="media/image61.jpeg"/><Relationship Id="rId95" Type="http://schemas.openxmlformats.org/officeDocument/2006/relationships/image" Target="media/image66.png"/><Relationship Id="rId19" Type="http://schemas.openxmlformats.org/officeDocument/2006/relationships/image" Target="media/image3.png"/><Relationship Id="rId14" Type="http://schemas.openxmlformats.org/officeDocument/2006/relationships/header" Target="header3.xml"/><Relationship Id="rId22" Type="http://schemas.openxmlformats.org/officeDocument/2006/relationships/image" Target="media/image6.jpg"/><Relationship Id="rId27" Type="http://schemas.openxmlformats.org/officeDocument/2006/relationships/image" Target="media/image11.emf"/><Relationship Id="rId30" Type="http://schemas.openxmlformats.org/officeDocument/2006/relationships/oleObject" Target="embeddings/oleObject3.bin"/><Relationship Id="rId35" Type="http://schemas.openxmlformats.org/officeDocument/2006/relationships/image" Target="media/image15.jpeg"/><Relationship Id="rId43" Type="http://schemas.openxmlformats.org/officeDocument/2006/relationships/image" Target="media/image22.png"/><Relationship Id="rId48" Type="http://schemas.openxmlformats.org/officeDocument/2006/relationships/image" Target="media/image27.png"/><Relationship Id="rId56" Type="http://schemas.openxmlformats.org/officeDocument/2006/relationships/image" Target="media/image35.png"/><Relationship Id="rId64" Type="http://schemas.openxmlformats.org/officeDocument/2006/relationships/image" Target="media/image43.wmf"/><Relationship Id="rId69" Type="http://schemas.openxmlformats.org/officeDocument/2006/relationships/oleObject" Target="embeddings/oleObject9.bin"/><Relationship Id="rId77" Type="http://schemas.openxmlformats.org/officeDocument/2006/relationships/oleObject" Target="embeddings/oleObject13.bin"/><Relationship Id="rId8" Type="http://schemas.openxmlformats.org/officeDocument/2006/relationships/footnotes" Target="footnotes.xml"/><Relationship Id="rId51" Type="http://schemas.openxmlformats.org/officeDocument/2006/relationships/image" Target="media/image30.png"/><Relationship Id="rId72" Type="http://schemas.openxmlformats.org/officeDocument/2006/relationships/image" Target="media/image47.wmf"/><Relationship Id="rId80" Type="http://schemas.openxmlformats.org/officeDocument/2006/relationships/image" Target="media/image51.wmf"/><Relationship Id="rId85" Type="http://schemas.openxmlformats.org/officeDocument/2006/relationships/image" Target="media/image56.png"/><Relationship Id="rId93" Type="http://schemas.openxmlformats.org/officeDocument/2006/relationships/image" Target="media/image64.png"/><Relationship Id="rId98" Type="http://schemas.openxmlformats.org/officeDocument/2006/relationships/theme" Target="theme/theme1.xml"/><Relationship Id="rId3" Type="http://schemas.openxmlformats.org/officeDocument/2006/relationships/numbering" Target="numbering.xml"/><Relationship Id="rId12" Type="http://schemas.openxmlformats.org/officeDocument/2006/relationships/footer" Target="footer1.xml"/><Relationship Id="rId17" Type="http://schemas.openxmlformats.org/officeDocument/2006/relationships/image" Target="media/image2.wmf"/><Relationship Id="rId25" Type="http://schemas.openxmlformats.org/officeDocument/2006/relationships/image" Target="media/image9.jpeg"/><Relationship Id="rId33" Type="http://schemas.openxmlformats.org/officeDocument/2006/relationships/image" Target="media/image14.emf"/><Relationship Id="rId38" Type="http://schemas.openxmlformats.org/officeDocument/2006/relationships/image" Target="media/image18.jpg"/><Relationship Id="rId46" Type="http://schemas.openxmlformats.org/officeDocument/2006/relationships/image" Target="media/image25.png"/><Relationship Id="rId59" Type="http://schemas.openxmlformats.org/officeDocument/2006/relationships/image" Target="media/image38.png"/><Relationship Id="rId67" Type="http://schemas.openxmlformats.org/officeDocument/2006/relationships/oleObject" Target="embeddings/oleObject8.bin"/><Relationship Id="rId20" Type="http://schemas.openxmlformats.org/officeDocument/2006/relationships/image" Target="media/image4.jpg"/><Relationship Id="rId41" Type="http://schemas.openxmlformats.org/officeDocument/2006/relationships/oleObject" Target="embeddings/oleObject6.bin"/><Relationship Id="rId54" Type="http://schemas.openxmlformats.org/officeDocument/2006/relationships/image" Target="media/image33.png"/><Relationship Id="rId62" Type="http://schemas.openxmlformats.org/officeDocument/2006/relationships/image" Target="media/image41.png"/><Relationship Id="rId70" Type="http://schemas.openxmlformats.org/officeDocument/2006/relationships/image" Target="media/image46.wmf"/><Relationship Id="rId75" Type="http://schemas.openxmlformats.org/officeDocument/2006/relationships/oleObject" Target="embeddings/oleObject12.bin"/><Relationship Id="rId83" Type="http://schemas.openxmlformats.org/officeDocument/2006/relationships/image" Target="media/image54.png"/><Relationship Id="rId88" Type="http://schemas.openxmlformats.org/officeDocument/2006/relationships/image" Target="media/image59.png"/><Relationship Id="rId91" Type="http://schemas.openxmlformats.org/officeDocument/2006/relationships/image" Target="media/image62.png"/><Relationship Id="rId96" Type="http://schemas.openxmlformats.org/officeDocument/2006/relationships/image" Target="media/image67.jpeg"/><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7.jpeg"/><Relationship Id="rId28" Type="http://schemas.openxmlformats.org/officeDocument/2006/relationships/oleObject" Target="embeddings/oleObject2.bin"/><Relationship Id="rId36" Type="http://schemas.openxmlformats.org/officeDocument/2006/relationships/image" Target="media/image16.jpeg"/><Relationship Id="rId49" Type="http://schemas.openxmlformats.org/officeDocument/2006/relationships/image" Target="media/image28.png"/><Relationship Id="rId57" Type="http://schemas.openxmlformats.org/officeDocument/2006/relationships/image" Target="media/image36.png"/><Relationship Id="rId10" Type="http://schemas.openxmlformats.org/officeDocument/2006/relationships/header" Target="header1.xml"/><Relationship Id="rId31" Type="http://schemas.openxmlformats.org/officeDocument/2006/relationships/image" Target="media/image13.emf"/><Relationship Id="rId44" Type="http://schemas.openxmlformats.org/officeDocument/2006/relationships/image" Target="media/image23.png"/><Relationship Id="rId52" Type="http://schemas.openxmlformats.org/officeDocument/2006/relationships/image" Target="media/image31.png"/><Relationship Id="rId60" Type="http://schemas.openxmlformats.org/officeDocument/2006/relationships/image" Target="media/image39.png"/><Relationship Id="rId65" Type="http://schemas.openxmlformats.org/officeDocument/2006/relationships/oleObject" Target="embeddings/oleObject7.bin"/><Relationship Id="rId73" Type="http://schemas.openxmlformats.org/officeDocument/2006/relationships/oleObject" Target="embeddings/oleObject11.bin"/><Relationship Id="rId78" Type="http://schemas.openxmlformats.org/officeDocument/2006/relationships/image" Target="media/image50.wmf"/><Relationship Id="rId81" Type="http://schemas.openxmlformats.org/officeDocument/2006/relationships/image" Target="media/image52.jpg"/><Relationship Id="rId86" Type="http://schemas.openxmlformats.org/officeDocument/2006/relationships/image" Target="media/image57.png"/><Relationship Id="rId94" Type="http://schemas.openxmlformats.org/officeDocument/2006/relationships/image" Target="media/image65.png"/><Relationship Id="rId4" Type="http://schemas.openxmlformats.org/officeDocument/2006/relationships/styles" Target="styles.xml"/><Relationship Id="rId9"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oleObject" Target="embeddings/oleObject1.bin"/><Relationship Id="rId39" Type="http://schemas.openxmlformats.org/officeDocument/2006/relationships/image" Target="media/image19.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Info spid="_x0000_s1027"/>
    <customShpInfo spid="_x0000_s1028"/>
    <customShpInfo spid="_x0000_s1106"/>
    <customShpInfo spid="_x0000_s1105"/>
    <customShpInfo spid="_x0000_s1029"/>
    <customShpInfo spid="_x0000_s1030"/>
    <customShpInfo spid="_x0000_s1031"/>
    <customShpInfo spid="_x0000_s1032"/>
    <customShpInfo spid="_x0000_s1104"/>
    <customShpInfo spid="_x0000_s1103"/>
    <customShpInfo spid="_x0000_s1102"/>
    <customShpInfo spid="_x0000_s1101"/>
    <customShpInfo spid="_x0000_s1033"/>
    <customShpInfo spid="_x0000_s1034"/>
    <customShpInfo spid="_x0000_s1035"/>
    <customShpInfo spid="_x0000_s1100"/>
    <customShpInfo spid="_x0000_s1036"/>
    <customShpInfo spid="_x0000_s1037"/>
    <customShpInfo spid="_x0000_s1038"/>
    <customShpInfo spid="_x0000_s1039"/>
    <customShpInfo spid="_x0000_s1040"/>
    <customShpInfo spid="_x0000_s1041"/>
    <customShpInfo spid="_x0000_s1042"/>
    <customShpInfo spid="_x0000_s1043"/>
    <customShpInfo spid="_x0000_s1044"/>
    <customShpInfo spid="_x0000_s1045"/>
    <customShpInfo spid="_x0000_s1046"/>
    <customShpInfo spid="_x0000_s1047"/>
    <customShpInfo spid="_x0000_s1048"/>
    <customShpInfo spid="_x0000_s1099"/>
    <customShpInfo spid="_x0000_s1098"/>
    <customShpInfo spid="_x0000_s1097"/>
    <customShpInfo spid="_x0000_s1096"/>
    <customShpInfo spid="_x0000_s1095"/>
    <customShpInfo spid="_x0000_s1094"/>
    <customShpInfo spid="_x0000_s1049"/>
    <customShpInfo spid="_x0000_s1050"/>
    <customShpInfo spid="_x0000_s1051"/>
    <customShpInfo spid="_x0000_s1052"/>
    <customShpInfo spid="_x0000_s1053"/>
    <customShpInfo spid="_x0000_s1054"/>
    <customShpInfo spid="_x0000_s1055"/>
    <customShpInfo spid="_x0000_s1093"/>
    <customShpInfo spid="_x0000_s1092"/>
    <customShpInfo spid="_x0000_s1091"/>
    <customShpInfo spid="_x0000_s1090"/>
    <customShpInfo spid="_x0000_s1089"/>
    <customShpInfo spid="_x0000_s1088"/>
    <customShpInfo spid="_x0000_s1087"/>
    <customShpInfo spid="_x0000_s1057"/>
    <customShpInfo spid="_x0000_s1058"/>
    <customShpInfo spid="_x0000_s1059"/>
    <customShpInfo spid="_x0000_s1060"/>
    <customShpInfo spid="_x0000_s1061"/>
    <customShpInfo spid="_x0000_s1062"/>
    <customShpInfo spid="_x0000_s1056"/>
    <customShpInfo spid="_x0000_s1063"/>
    <customShpInfo spid="_x0000_s1086"/>
    <customShpInfo spid="_x0000_s1064"/>
    <customShpInfo spid="_x0000_s1085"/>
    <customShpInfo spid="_x0000_s1084"/>
    <customShpInfo spid="_x0000_s1065"/>
    <customShpInfo spid="_x0000_s1081"/>
    <customShpInfo spid="_x0000_s1080"/>
    <customShpInfo spid="_x0000_s1079"/>
    <customShpInfo spid="_x0000_s1078"/>
    <customShpInfo spid="_x0000_s106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B10A1E9-AB38-4427-B046-D57F47442D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2425</TotalTime>
  <Pages>241</Pages>
  <Words>26909</Words>
  <Characters>153382</Characters>
  <Application>Microsoft Office Word</Application>
  <DocSecurity>0</DocSecurity>
  <Lines>1278</Lines>
  <Paragraphs>359</Paragraphs>
  <ScaleCrop>false</ScaleCrop>
  <Company>Www.SangSan.Cn</Company>
  <LinksUpToDate>false</LinksUpToDate>
  <CharactersWithSpaces>179932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tie</dc:creator>
  <cp:lastModifiedBy>作者</cp:lastModifiedBy>
  <cp:revision>152</cp:revision>
  <cp:lastPrinted>2020-07-26T04:10:00Z</cp:lastPrinted>
  <dcterms:created xsi:type="dcterms:W3CDTF">2020-09-27T07:04:00Z</dcterms:created>
  <dcterms:modified xsi:type="dcterms:W3CDTF">2021-07-17T02:08:00Z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2052-11.1.0.8573</vt:lpwstr>
  </property>
</Properties>
</file>