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250D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6" w:afterLines="40" w:afterAutospacing="0" w:line="50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FF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教育系统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揭榜挂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帅项目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五</w:t>
      </w:r>
    </w:p>
    <w:p w14:paraId="3FA582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项目名称：运用智慧体育提高全县学生体育健康素质</w:t>
      </w:r>
    </w:p>
    <w:p w14:paraId="50B91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项目类型：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社会事业类（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文化体育创新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）</w:t>
      </w:r>
    </w:p>
    <w:p w14:paraId="4B5EA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1.研究内容</w:t>
      </w:r>
      <w:bookmarkStart w:id="0" w:name="_GoBack"/>
      <w:bookmarkEnd w:id="0"/>
    </w:p>
    <w:p w14:paraId="69562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针对当前学生普遍存在体能下降、运动习惯薄弱、体态不良、体育测试手段单一等突出问题开展专项研究。本项目严格落实国家“健康第一”的教育理念，立足中小学体质健康教育工作要求，引入智慧体育设备，依托AI技术建立学生体质动态跟踪数据分析系统。定期开展体质测试，对比分析运动干预效果，持续完善科学化、常态化的体育锻炼模式，全方位提升学生身体素质，夯实健康成长基础，优化学校体育课程体系，丰富课堂训练内容，重点强化力量、耐力、柔韧等基础体能训练。常态化开展大课间锻炼、课后体育兴趣小组、校园趣味运动会等多元活动，保障学生校内体育锻炼时长。</w:t>
      </w:r>
    </w:p>
    <w:p w14:paraId="3871F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2.考核指标</w:t>
      </w:r>
    </w:p>
    <w:p w14:paraId="52B88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（1）引进1套智慧体育设备，建立完整的学生运动数据档案；</w:t>
      </w:r>
    </w:p>
    <w:p w14:paraId="74796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（2）学生每日2小时体育活动全覆盖，学生课外运动参与率达95%以上；</w:t>
      </w:r>
    </w:p>
    <w:p w14:paraId="7A6B62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（3）学生整体体质健康测试合格率提升至93%，优良率提升至47.5%（其中优秀率11.7%、良好率35.8%）。</w:t>
      </w:r>
    </w:p>
    <w:p w14:paraId="7BE4A0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CC43B0D-7672-4173-BEB6-EDE7729BE879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AD228FC8-962B-4E54-ACF6-A14FEBC844A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D79F0"/>
    <w:rsid w:val="06D80B30"/>
    <w:rsid w:val="099C7E0F"/>
    <w:rsid w:val="1E9C070D"/>
    <w:rsid w:val="1FC12160"/>
    <w:rsid w:val="30F93D50"/>
    <w:rsid w:val="32B048E2"/>
    <w:rsid w:val="3A5771C4"/>
    <w:rsid w:val="3D206C23"/>
    <w:rsid w:val="483A26D1"/>
    <w:rsid w:val="48470DCC"/>
    <w:rsid w:val="5B704D96"/>
    <w:rsid w:val="672B78DD"/>
    <w:rsid w:val="69BA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414</Words>
  <Characters>433</Characters>
  <Lines>0</Lines>
  <Paragraphs>0</Paragraphs>
  <TotalTime>1</TotalTime>
  <ScaleCrop>false</ScaleCrop>
  <LinksUpToDate>false</LinksUpToDate>
  <CharactersWithSpaces>433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2026-06-04T03:48:00Z</dcterms:created>
  <dc:creator>Administrator</dc:creator>
  <cp:lastModifiedBy>温雅杰</cp:lastModifiedBy>
  <dcterms:modified xsi:type="dcterms:W3CDTF">2026-07-14T08:10:26Z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eyJoZGlkIjoiYTk0MTk3YjlmYjM3ODMwYzdlZmVjNjdiODFmMDQ4YjAiLCJ1c2VySWQiOiI0MTM2ODE5MDcifQ==</vt:lpwstr>
  </property>
  <property fmtid="{D5CDD505-2E9C-101B-9397-08002B2CF9AE}" pid="4" name="ICV">
    <vt:lpwstr>2E55243C3233490BAB9147C6F8D72786_13</vt:lpwstr>
  </property>
</Properties>
</file>