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E0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揭榜挂帅项九</w:t>
      </w:r>
    </w:p>
    <w:p w14:paraId="7DCE4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项目名称：盐碱地林业观赏新品种--紫花柽柳的育苗与示范</w:t>
      </w:r>
    </w:p>
    <w:p w14:paraId="5DD8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项目类型：行业共性技术攻关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48A5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立足巴彦淖尔市盐碱地改良、乡村绿化及生态景观建设需求，以本地乡土紫花柽柳为核心材料开展定向选育，同步从国内红柳产区引进兼具防风固沙与观赏特性的优良品种（系），系统开展抗风性、耐盐碱性、观赏性状、生长特性等综合鉴定评价，筛选适配本地生境、固沙能力突出、观赏价值优异的紫花柽柳新品种。建设20亩紫花柽柳专类种质资源圃，构建“表型+遗传+抗性”三位一体综合评价体系，定向培育耐盐碱、生长快、观赏性强的优良新品系。开展扦插与容器苗繁育关键技术研究，通过正交试验优化繁育参数，提升育苗成活率，制定标准化育苗与栽培技术规程。建立“核心示范基地-辐射示范片区”两级推广模式，开展新品种与配套技术示范展示，打造“品种选育-筛选鉴定-示范推广-技术赋能”一体化技术体系，为盐碱地改良、乡村绿化与生态景观提供优良树种，实现生态效益与景观效益协同增效。</w:t>
      </w:r>
    </w:p>
    <w:p w14:paraId="58D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3D82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（1）收集紫花柽柳种质资源≥30份，建成20亩标准化紫花柽柳专类种质资源圃。</w:t>
      </w:r>
    </w:p>
    <w:p w14:paraId="17E0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（2）筛选优良核心种质品系3-5份，培育紫花柽柳优质新品系1个，新品系耐盐度≥0.8%、年生长量≥60cm、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造林存活率≥75%。</w:t>
      </w:r>
    </w:p>
    <w:p w14:paraId="3CEA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（3）繁育成活率≥80%。</w:t>
      </w:r>
    </w:p>
    <w:p w14:paraId="5514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（4）编制《紫花柽柳标准化繁育技术规程》1项，完成优质苗木培育30万株。</w:t>
      </w:r>
    </w:p>
    <w:p w14:paraId="7A6F1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（5）组建专业化技术服务团队，培养技术骨干5-8名、基层林业技术人才30–50名。</w:t>
      </w:r>
    </w:p>
    <w:p w14:paraId="3FA5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（6）完成紫花柽柳示范栽植300 亩以上。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简体">
    <w:altName w:val="Noto Serif CJK JP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A7CC1"/>
    <w:rsid w:val="05567E17"/>
    <w:rsid w:val="07F53E6B"/>
    <w:rsid w:val="102B2696"/>
    <w:rsid w:val="1C683A8A"/>
    <w:rsid w:val="348A7CC1"/>
    <w:rsid w:val="3B5F4624"/>
    <w:rsid w:val="FBB58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776</Characters>
  <Lines>0</Lines>
  <Paragraphs>0</Paragraphs>
  <TotalTime>3</TotalTime>
  <ScaleCrop>false</ScaleCrop>
  <LinksUpToDate>false</LinksUpToDate>
  <CharactersWithSpaces>778</CharactersWithSpaces>
  <Application>WPS Office_12.9.0.25779_F1E327BC-269C-435d-A152-05C5408002CA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2026-04-13T11:00:00Z</dcterms:created>
  <dc:creator>崔鑫15047069601</dc:creator>
  <cp:lastModifiedBy>WPS_1767689923</cp:lastModifiedBy>
  <dcterms:modified xsi:type="dcterms:W3CDTF">2026-04-18T14:33:12Z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2052-12.9.0.25779</vt:lpwstr>
  </property>
  <property fmtid="{D5CDD505-2E9C-101B-9397-08002B2CF9AE}" pid="3" name="ICV">
    <vt:lpwstr>F93A82463B8945FC9653D77867E8264C_13</vt:lpwstr>
  </property>
  <property fmtid="{D5CDD505-2E9C-101B-9397-08002B2CF9AE}" pid="4" name="KSOTemplateDocerSaveRecord">
    <vt:lpwstr>eyJoZGlkIjoiYTk0MTk3YjlmYjM3ODMwYzdlZmVjNjdiODFmMDQ4YjAiLCJ1c2VySWQiOiI0MTM2ODE5MDcifQ==</vt:lpwstr>
  </property>
</Properties>
</file>