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hint="eastAsia"/>
          <w:lang w:val="en-US" w:eastAsia="zh-CN"/>
        </w:rPr>
      </w:pPr>
    </w:p>
    <w:p>
      <w:pPr>
        <w:pStyle w:val="4"/>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关于“督察组抽查中央生态环境保护督察整改任务29项，8项整改任务不同程度存在问题，1项未达</w:t>
      </w:r>
    </w:p>
    <w:p>
      <w:pPr>
        <w:pStyle w:val="4"/>
        <w:jc w:val="center"/>
        <w:rPr>
          <w:rFonts w:hint="default"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序时进度”整改任务的自评报告</w:t>
      </w:r>
    </w:p>
    <w:p>
      <w:pPr>
        <w:rPr>
          <w:rFonts w:hint="default"/>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按照《</w:t>
      </w:r>
      <w:r>
        <w:rPr>
          <w:rFonts w:hint="eastAsia" w:ascii="仿宋_GB2312" w:hAnsi="仿宋_GB2312" w:eastAsia="仿宋_GB2312" w:cs="仿宋_GB2312"/>
          <w:color w:val="auto"/>
          <w:sz w:val="32"/>
          <w:szCs w:val="32"/>
          <w:lang w:eastAsia="zh-CN"/>
        </w:rPr>
        <w:t>巴彦淖尔市</w:t>
      </w:r>
      <w:r>
        <w:rPr>
          <w:rFonts w:hint="eastAsia" w:ascii="仿宋_GB2312" w:hAnsi="仿宋_GB2312" w:eastAsia="仿宋_GB2312" w:cs="仿宋_GB2312"/>
          <w:color w:val="auto"/>
          <w:sz w:val="32"/>
          <w:szCs w:val="32"/>
          <w:lang w:val="en-US" w:eastAsia="zh-CN"/>
        </w:rPr>
        <w:t>贯彻落实第二轮</w:t>
      </w:r>
      <w:r>
        <w:rPr>
          <w:rFonts w:hint="eastAsia" w:ascii="仿宋_GB2312" w:hAnsi="仿宋_GB2312" w:eastAsia="仿宋_GB2312" w:cs="仿宋_GB2312"/>
          <w:color w:val="auto"/>
          <w:sz w:val="32"/>
          <w:szCs w:val="32"/>
        </w:rPr>
        <w:t>自治区生态环境保护督察</w:t>
      </w:r>
      <w:r>
        <w:rPr>
          <w:rFonts w:hint="eastAsia" w:ascii="仿宋_GB2312" w:hAnsi="仿宋_GB2312" w:eastAsia="仿宋_GB2312" w:cs="仿宋_GB2312"/>
          <w:color w:val="auto"/>
          <w:sz w:val="32"/>
          <w:szCs w:val="32"/>
          <w:lang w:val="en-US" w:eastAsia="zh-CN"/>
        </w:rPr>
        <w:t>报告整改方案</w:t>
      </w:r>
      <w:r>
        <w:rPr>
          <w:rFonts w:hint="eastAsia" w:ascii="仿宋_GB2312" w:hAnsi="仿宋_GB2312" w:eastAsia="仿宋_GB2312" w:cs="仿宋_GB2312"/>
          <w:color w:val="auto"/>
          <w:sz w:val="32"/>
          <w:szCs w:val="32"/>
        </w:rPr>
        <w:t>》</w:t>
      </w:r>
      <w:r>
        <w:rPr>
          <w:rFonts w:hint="eastAsia" w:ascii="仿宋_GB2312" w:eastAsia="仿宋_GB2312"/>
          <w:sz w:val="32"/>
          <w:szCs w:val="32"/>
          <w:lang w:val="en-US" w:eastAsia="zh-CN"/>
        </w:rPr>
        <w:t>《关于做好第二轮自治区生态环境保护督察报告和2023年度自治区黄河流域生态环境警示片反馈整改任务销号工作的通知》要求，市中央环境保护督察反馈意见整改专项组办公室组织各相关地区完成了“督察组抽查中央生态环境保护督察整改任务29项，8项整改任务不同程度存在问题，1项未达序时进度”问题的整改工作，相关整改措施全部完成，达到了整改目标要求，现申请履行销号程序。</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一、整改措施落实情况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rPr>
          <w:rFonts w:hint="eastAsia" w:ascii="仿宋_GB2312" w:eastAsia="仿宋_GB2312" w:cs="Times New Roman"/>
          <w:sz w:val="32"/>
          <w:szCs w:val="32"/>
          <w:lang w:val="en-US" w:eastAsia="zh-CN"/>
        </w:rPr>
      </w:pPr>
      <w:r>
        <w:rPr>
          <w:rFonts w:hint="eastAsia" w:ascii="楷体_GB2312" w:hAnsi="楷体_GB2312" w:eastAsia="楷体_GB2312" w:cs="楷体_GB2312"/>
          <w:b/>
          <w:bCs/>
          <w:sz w:val="32"/>
          <w:szCs w:val="32"/>
          <w:lang w:val="en-US" w:eastAsia="zh-CN"/>
        </w:rPr>
        <w:t>（一）在“各级整改工作领导小组办公室要充分发挥统筹协调、调度督办的职责，在调度中传导压力、督促落实，在调度中发现问题、解决问题，存在的重大问题及时报告领导小组研究。各地各部门要严格按照《内蒙古自治区落实中央生态环境保护督察整改任务验收销号办法》的要求，全面、客观、科学、准确地评价整改工作成效，认真落实督察整改任务验收销号工作，坚决杜绝敷衍整改、表面整改、虚假整改”措施方面</w:t>
      </w:r>
      <w:r>
        <w:rPr>
          <w:rFonts w:hint="eastAsia" w:ascii="仿宋_GB2312" w:eastAsia="仿宋_GB2312" w:cs="Times New Roman"/>
          <w:sz w:val="32"/>
          <w:szCs w:val="32"/>
          <w:lang w:val="en-US" w:eastAsia="zh-CN"/>
        </w:rPr>
        <w:t>。</w:t>
      </w:r>
      <w:r>
        <w:rPr>
          <w:rFonts w:hint="eastAsia" w:ascii="黑体" w:hAnsi="黑体" w:eastAsia="黑体" w:cs="黑体"/>
          <w:sz w:val="32"/>
          <w:szCs w:val="32"/>
          <w:lang w:val="en-US" w:eastAsia="zh-CN"/>
        </w:rPr>
        <w:t>一是</w:t>
      </w:r>
      <w:r>
        <w:rPr>
          <w:rFonts w:hint="eastAsia" w:ascii="仿宋_GB2312" w:eastAsia="仿宋_GB2312" w:cs="Times New Roman"/>
          <w:sz w:val="32"/>
          <w:szCs w:val="32"/>
          <w:lang w:val="en-US" w:eastAsia="zh-CN"/>
        </w:rPr>
        <w:t>加强调度和督办，按期完成了调度任务，督促各地各有关部门按时保质保量完成各项整改任务。</w:t>
      </w:r>
      <w:r>
        <w:rPr>
          <w:rFonts w:hint="eastAsia" w:ascii="黑体" w:hAnsi="黑体" w:eastAsia="黑体" w:cs="黑体"/>
          <w:sz w:val="32"/>
          <w:szCs w:val="32"/>
          <w:lang w:val="en-US" w:eastAsia="zh-CN"/>
        </w:rPr>
        <w:t>二是</w:t>
      </w:r>
      <w:r>
        <w:rPr>
          <w:rFonts w:hint="eastAsia" w:ascii="仿宋_GB2312" w:eastAsia="仿宋_GB2312" w:cs="Times New Roman"/>
          <w:sz w:val="32"/>
          <w:szCs w:val="32"/>
          <w:lang w:val="en-US" w:eastAsia="zh-CN"/>
        </w:rPr>
        <w:t>根据调度情况，提请市政府召开了“黄河流域生态保护反馈问题整改工作推进会”，逐项研究了相关问题整改落实情况。</w:t>
      </w:r>
      <w:r>
        <w:rPr>
          <w:rFonts w:hint="eastAsia" w:ascii="黑体" w:hAnsi="黑体" w:eastAsia="黑体" w:cs="黑体"/>
          <w:sz w:val="32"/>
          <w:szCs w:val="32"/>
          <w:lang w:val="en-US" w:eastAsia="zh-CN"/>
        </w:rPr>
        <w:t>三是</w:t>
      </w:r>
      <w:r>
        <w:rPr>
          <w:rFonts w:hint="eastAsia" w:ascii="仿宋_GB2312" w:eastAsia="仿宋_GB2312" w:cs="Times New Roman"/>
          <w:sz w:val="32"/>
          <w:szCs w:val="32"/>
          <w:lang w:val="en-US" w:eastAsia="zh-CN"/>
        </w:rPr>
        <w:t>下达了相关文件，明确了8项不同程度存在问题、1项逾期的第二轮中央生态环境保护督察整改任务牵头单位和责任单位，压实了整改责任。</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rPr>
          <w:rFonts w:hint="eastAsia" w:ascii="仿宋_GB2312" w:eastAsia="仿宋_GB2312" w:cs="Times New Roman"/>
          <w:sz w:val="32"/>
          <w:szCs w:val="32"/>
          <w:lang w:val="en-US" w:eastAsia="zh-CN"/>
        </w:rPr>
      </w:pPr>
      <w:r>
        <w:rPr>
          <w:rFonts w:hint="eastAsia" w:ascii="楷体_GB2312" w:hAnsi="楷体_GB2312" w:eastAsia="楷体_GB2312" w:cs="楷体_GB2312"/>
          <w:b/>
          <w:bCs/>
          <w:sz w:val="32"/>
          <w:szCs w:val="32"/>
          <w:lang w:val="en-US" w:eastAsia="zh-CN"/>
        </w:rPr>
        <w:t>（二）在“</w:t>
      </w:r>
      <w:r>
        <w:rPr>
          <w:rFonts w:hint="default" w:ascii="楷体_GB2312" w:hAnsi="楷体_GB2312" w:eastAsia="楷体_GB2312" w:cs="楷体_GB2312"/>
          <w:b/>
          <w:bCs/>
          <w:sz w:val="32"/>
          <w:szCs w:val="32"/>
          <w:lang w:val="en-US" w:eastAsia="zh-CN"/>
        </w:rPr>
        <w:t>对8项不同程度存在问题的整改任务，市直相关部门要指导各相关地区认真研究，2024年7月底前，完成自查并制定专项整改方案，明确时限，确保按计划推进整改。针对未达时序进度的临河区餐厨垃圾处理设施建设整改任务，于2024年7月底前，推动处理设施正常稳定运行</w:t>
      </w:r>
      <w:r>
        <w:rPr>
          <w:rFonts w:hint="eastAsia" w:ascii="楷体_GB2312" w:hAnsi="楷体_GB2312" w:eastAsia="楷体_GB2312" w:cs="楷体_GB2312"/>
          <w:b/>
          <w:bCs/>
          <w:sz w:val="32"/>
          <w:szCs w:val="32"/>
          <w:lang w:val="en-US" w:eastAsia="zh-CN"/>
        </w:rPr>
        <w:t>”措施方面。</w:t>
      </w:r>
      <w:r>
        <w:rPr>
          <w:rFonts w:hint="eastAsia" w:ascii="黑体" w:hAnsi="黑体" w:eastAsia="黑体" w:cs="黑体"/>
          <w:sz w:val="32"/>
          <w:szCs w:val="32"/>
          <w:lang w:val="en-US" w:eastAsia="zh-CN"/>
        </w:rPr>
        <w:t>一是</w:t>
      </w:r>
      <w:r>
        <w:rPr>
          <w:rFonts w:hint="eastAsia" w:ascii="仿宋_GB2312" w:eastAsia="仿宋_GB2312" w:cs="Times New Roman"/>
          <w:sz w:val="32"/>
          <w:szCs w:val="32"/>
          <w:lang w:val="en-US" w:eastAsia="zh-CN"/>
        </w:rPr>
        <w:t>《巴彦淖尔市自治区生态环境保护督察报告》将9项第二轮中央生态环境保护督察整改任务推进中存在的具体问题反馈我市，《巴彦淖尔市贯彻落实第二轮自治区生态环境保护督察报告整改方案》明确了相关问题的整改目标、时限和措施。</w:t>
      </w:r>
      <w:r>
        <w:rPr>
          <w:rFonts w:hint="eastAsia" w:ascii="黑体" w:hAnsi="黑体" w:eastAsia="黑体" w:cs="黑体"/>
          <w:sz w:val="32"/>
          <w:szCs w:val="32"/>
          <w:lang w:val="en-US" w:eastAsia="zh-CN"/>
        </w:rPr>
        <w:t>二是</w:t>
      </w:r>
      <w:r>
        <w:rPr>
          <w:rFonts w:hint="eastAsia" w:ascii="仿宋_GB2312" w:eastAsia="仿宋_GB2312" w:cs="Times New Roman"/>
          <w:sz w:val="32"/>
          <w:szCs w:val="32"/>
          <w:lang w:val="en-US" w:eastAsia="zh-CN"/>
        </w:rPr>
        <w:t>截至目前，相关整改任务均按照时序进度推进</w:t>
      </w:r>
      <w:r>
        <w:rPr>
          <w:rFonts w:hint="eastAsia" w:ascii="仿宋_GB2312" w:eastAsia="仿宋_GB2312" w:cs="Times New Roman"/>
          <w:color w:val="auto"/>
          <w:sz w:val="32"/>
          <w:szCs w:val="32"/>
          <w:lang w:val="en-US" w:eastAsia="zh-CN"/>
        </w:rPr>
        <w:t>，8项不同程度存在问题的整改任务中，6项已完成，2项正在按照时序进度推进，在2025年完成。</w:t>
      </w:r>
      <w:r>
        <w:rPr>
          <w:rFonts w:hint="eastAsia" w:ascii="仿宋_GB2312" w:eastAsia="仿宋_GB2312" w:cs="Times New Roman"/>
          <w:sz w:val="32"/>
          <w:szCs w:val="32"/>
          <w:lang w:val="en-US" w:eastAsia="zh-CN"/>
        </w:rPr>
        <w:t>临河区餐厨垃圾处置设施已建成投运。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rPr>
          <w:rFonts w:hint="default"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（三）在“</w:t>
      </w:r>
      <w:r>
        <w:rPr>
          <w:rFonts w:hint="default" w:ascii="楷体_GB2312" w:hAnsi="楷体_GB2312" w:eastAsia="楷体_GB2312" w:cs="楷体_GB2312"/>
          <w:b/>
          <w:bCs/>
          <w:sz w:val="32"/>
          <w:szCs w:val="32"/>
          <w:lang w:val="en-US" w:eastAsia="zh-CN"/>
        </w:rPr>
        <w:t>市整改办在2024年7月底前，组织对第二轮中央生态环境保护督察整改任务和信访问题开展一次全面检查，进一步夯实整改成效</w:t>
      </w:r>
      <w:r>
        <w:rPr>
          <w:rFonts w:hint="eastAsia" w:ascii="楷体_GB2312" w:hAnsi="楷体_GB2312" w:eastAsia="楷体_GB2312" w:cs="楷体_GB2312"/>
          <w:b/>
          <w:bCs/>
          <w:sz w:val="32"/>
          <w:szCs w:val="32"/>
          <w:lang w:val="en-US" w:eastAsia="zh-CN"/>
        </w:rPr>
        <w:t>”措施方面</w:t>
      </w:r>
      <w:r>
        <w:rPr>
          <w:rFonts w:hint="default" w:ascii="楷体_GB2312" w:hAnsi="楷体_GB2312" w:eastAsia="楷体_GB2312" w:cs="楷体_GB2312"/>
          <w:b/>
          <w:bCs/>
          <w:sz w:val="32"/>
          <w:szCs w:val="32"/>
          <w:lang w:val="en-US" w:eastAsia="zh-CN"/>
        </w:rPr>
        <w:t>。</w:t>
      </w:r>
      <w:r>
        <w:rPr>
          <w:rFonts w:hint="eastAsia" w:ascii="黑体" w:hAnsi="黑体" w:eastAsia="黑体" w:cs="黑体"/>
          <w:b w:val="0"/>
          <w:bCs w:val="0"/>
          <w:sz w:val="32"/>
          <w:szCs w:val="32"/>
          <w:lang w:val="en-US" w:eastAsia="zh-CN"/>
        </w:rPr>
        <w:t>一是</w:t>
      </w:r>
      <w:r>
        <w:rPr>
          <w:rFonts w:hint="eastAsia" w:ascii="仿宋_GB2312" w:eastAsia="仿宋_GB2312" w:cs="Times New Roman"/>
          <w:sz w:val="32"/>
          <w:szCs w:val="32"/>
          <w:lang w:val="en-US" w:eastAsia="zh-CN"/>
        </w:rPr>
        <w:t>5月份，组织市直各有关部门，对全市整改落实情况开展“回头看”专项核查行动，完成了核查报告上报和反馈工作。</w:t>
      </w:r>
      <w:r>
        <w:rPr>
          <w:rFonts w:hint="eastAsia" w:ascii="黑体" w:hAnsi="黑体" w:eastAsia="黑体" w:cs="黑体"/>
          <w:b w:val="0"/>
          <w:bCs w:val="0"/>
          <w:sz w:val="32"/>
          <w:szCs w:val="32"/>
          <w:lang w:val="en-US" w:eastAsia="zh-CN"/>
        </w:rPr>
        <w:t>二是</w:t>
      </w:r>
      <w:r>
        <w:rPr>
          <w:rFonts w:hint="eastAsia" w:ascii="仿宋_GB2312" w:eastAsia="仿宋_GB2312" w:cs="Times New Roman"/>
          <w:sz w:val="32"/>
          <w:szCs w:val="32"/>
          <w:lang w:val="en-US" w:eastAsia="zh-CN"/>
        </w:rPr>
        <w:t>12月份，组织各地各部门开展了“自查自改”工作，并于12月6日召开了市中央环境保护督察反馈意见整改专项组会议，听取市直各牵头部门整改落实及自查情况汇报，研究了相关事项。</w:t>
      </w:r>
    </w:p>
    <w:p>
      <w:pPr>
        <w:pStyle w:val="7"/>
        <w:keepNext w:val="0"/>
        <w:keepLines w:val="0"/>
        <w:pageBreakBefore w:val="0"/>
        <w:widowControl w:val="0"/>
        <w:kinsoku/>
        <w:wordWrap/>
        <w:overflowPunct/>
        <w:topLinePunct w:val="0"/>
        <w:autoSpaceDE/>
        <w:autoSpaceDN/>
        <w:bidi w:val="0"/>
        <w:adjustRightInd/>
        <w:snapToGrid/>
        <w:spacing w:after="0" w:line="560" w:lineRule="exact"/>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二、整改目标完成情况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rPr>
          <w:rFonts w:hint="eastAsia" w:ascii="仿宋_GB2312" w:eastAsia="仿宋_GB2312" w:cs="Times New Roman"/>
          <w:sz w:val="32"/>
          <w:szCs w:val="32"/>
          <w:lang w:val="en-US" w:eastAsia="zh-CN"/>
        </w:rPr>
      </w:pPr>
      <w:r>
        <w:rPr>
          <w:rFonts w:hint="eastAsia" w:ascii="仿宋_GB2312" w:eastAsia="仿宋_GB2312" w:cs="Times New Roman"/>
          <w:sz w:val="32"/>
          <w:szCs w:val="32"/>
          <w:lang w:val="en-US" w:eastAsia="zh-CN"/>
        </w:rPr>
        <w:t>《整改方案》要求“全面排查类似问题，严格市县两级整改验收，切实提高督察整改的质量和效果”，我市组织了“回头看”专项核查和“自查自改”工作，相关整改任务均按照时序进度推进，完成了目标任务。</w:t>
      </w:r>
    </w:p>
    <w:p>
      <w:pPr>
        <w:pStyle w:val="4"/>
        <w:rPr>
          <w:rFonts w:hint="default" w:ascii="仿宋_GB2312" w:eastAsia="仿宋_GB2312"/>
          <w:sz w:val="32"/>
          <w:szCs w:val="32"/>
          <w:lang w:val="en-US" w:eastAsia="zh-CN"/>
        </w:rPr>
      </w:pPr>
      <w:bookmarkStart w:id="0" w:name="_GoBack"/>
      <w:bookmarkEnd w:id="0"/>
    </w:p>
    <w:sectPr>
      <w:footerReference r:id="rId3" w:type="default"/>
      <w:footerReference r:id="rId4" w:type="even"/>
      <w:pgSz w:w="11906" w:h="16838"/>
      <w:pgMar w:top="1474" w:right="1587" w:bottom="147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DBE182D-FF51-41B4-8C4B-B978380E3E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embedRegular r:id="rId2" w:fontKey="{7EAAAA99-F29C-4FA9-84CD-6D6F12174C17}"/>
  </w:font>
  <w:font w:name="仿宋_GB2312">
    <w:altName w:val="仿宋"/>
    <w:panose1 w:val="02010609030101010101"/>
    <w:charset w:val="86"/>
    <w:family w:val="modern"/>
    <w:pitch w:val="default"/>
    <w:sig w:usb0="00000000" w:usb1="00000000" w:usb2="00000000" w:usb3="00000000" w:csb0="00040000" w:csb1="00000000"/>
    <w:embedRegular r:id="rId3" w:fontKey="{D03733BC-E768-4C78-B957-8A2BB89A5BBA}"/>
  </w:font>
  <w:font w:name="楷体_GB2312">
    <w:altName w:val="楷体"/>
    <w:panose1 w:val="02010609030101010101"/>
    <w:charset w:val="86"/>
    <w:family w:val="auto"/>
    <w:pitch w:val="default"/>
    <w:sig w:usb0="00000000" w:usb1="00000000" w:usb2="00000000" w:usb3="00000000" w:csb0="00040000" w:csb1="00000000"/>
    <w:embedRegular r:id="rId4" w:fontKey="{2D1572D7-8A54-4D35-A80A-0C853B346A4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a:noFill/>
                      </a:ln>
                    </wps:spPr>
                    <wps:txbx>
                      <w:txbxContent>
                        <w:p>
                          <w:pPr>
                            <w:pStyle w:val="3"/>
                            <w:rPr>
                              <w:rStyle w:val="10"/>
                            </w:rPr>
                          </w:pPr>
                          <w:r>
                            <w:rPr>
                              <w:rStyle w:val="10"/>
                              <w:rFonts w:hint="eastAsia" w:asciiTheme="minorEastAsia" w:hAnsiTheme="minorEastAsia" w:eastAsiaTheme="minorEastAsia" w:cstheme="minorEastAsia"/>
                              <w:sz w:val="28"/>
                              <w:szCs w:val="28"/>
                            </w:rPr>
                            <w:fldChar w:fldCharType="begin"/>
                          </w:r>
                          <w:r>
                            <w:rPr>
                              <w:rStyle w:val="10"/>
                              <w:rFonts w:hint="eastAsia" w:asciiTheme="minorEastAsia" w:hAnsiTheme="minorEastAsia" w:eastAsiaTheme="minorEastAsia" w:cstheme="minorEastAsia"/>
                              <w:sz w:val="28"/>
                              <w:szCs w:val="28"/>
                            </w:rPr>
                            <w:instrText xml:space="preserve">PAGE  </w:instrText>
                          </w:r>
                          <w:r>
                            <w:rPr>
                              <w:rStyle w:val="10"/>
                              <w:rFonts w:hint="eastAsia" w:asciiTheme="minorEastAsia" w:hAnsiTheme="minorEastAsia" w:eastAsiaTheme="minorEastAsia" w:cstheme="minorEastAsia"/>
                              <w:sz w:val="28"/>
                              <w:szCs w:val="28"/>
                            </w:rPr>
                            <w:fldChar w:fldCharType="separate"/>
                          </w:r>
                          <w:r>
                            <w:rPr>
                              <w:rStyle w:val="10"/>
                              <w:rFonts w:hint="eastAsia" w:asciiTheme="minorEastAsia" w:hAnsiTheme="minorEastAsia" w:eastAsiaTheme="minorEastAsia" w:cstheme="minorEastAsia"/>
                              <w:sz w:val="28"/>
                              <w:szCs w:val="28"/>
                            </w:rPr>
                            <w:t>1</w:t>
                          </w:r>
                          <w:r>
                            <w:rPr>
                              <w:rStyle w:val="10"/>
                              <w:rFonts w:hint="eastAsia" w:asciiTheme="minorEastAsia" w:hAnsiTheme="minorEastAsia" w:eastAsiaTheme="minorEastAsia" w:cstheme="minorEastAsia"/>
                              <w:sz w:val="28"/>
                              <w:szCs w:val="28"/>
                            </w:rPr>
                            <w:fldChar w:fldCharType="end"/>
                          </w:r>
                        </w:p>
                      </w:txbxContent>
                    </wps:txbx>
                    <wps:bodyPr rot="0" vert="horz" wrap="none" lIns="0" tIns="0" rIns="0" bIns="0" anchor="t" anchorCtr="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cifdr9MAAAAF&#10;AQAADwAAAGRycy9kb3ducmV2LnhtbE2PzU7DMBCE75V4B2uRuFTUSQ4QpXF6oOLChdKWiqMbb5MI&#10;ex3FTv+engUhwWW1o1nNflMuzs6KIw6h86QgnSUgkGpvOmoUbDfP9zmIEDUZbT2hggsGWFQ3k1IX&#10;xp/oDY/r2AgOoVBoBW2MfSFlqFt0Osx8j8TewQ9OR5ZDI82gTxzurMyS5EE63RF/aHWPTy3Wn+vR&#10;KVheXu2Yrl5C90HLK013u83je6bU3W2azEFEPMe/Y/jGZ3SomGnvRzJBWAVcJP5M9rI8Z7n/XWRV&#10;yv/01RdQSwMEFAAAAAgAh07iQCinWKXkAQAAxwMAAA4AAABkcnMvZTJvRG9jLnhtbK1TzY7TMBC+&#10;I/EOlu80aSSgipqugGoREgKkhQdwHaexZHsse9qkPAC8AScu3HmuPseO89OF3cse9pKMPeNvvu/z&#10;eH3VW8OOKkQNruLLRc6ZchJq7fYV//b1+sWKs4jC1cKAUxU/qcivNs+frTtfqgJaMLUKjEBcLDtf&#10;8RbRl1kWZausiAvwylGygWAF0jLsszqIjtCtyYo8f5V1EGofQKoYaXc7JvmEGB4DCE2jpdqCPFjl&#10;cEQNyggkSbHVPvLNwLZplMTPTRMVMlNxUorDl5pQvEvfbLMW5T4I32o5URCPoXBPkxXaUdML1Fag&#10;YIegH0BZLQNEaHAhwWajkMERUrHM73lz0wqvBi1kdfQX0+PTwcpPxy+B6ZomgTMnLF34+dfP8++/&#10;5z8/2DIvXiaHOh9LKrzxVIr9W+hT9bQfaTMJ75tg058kMcqTv6eLv6pHJtOhVbFa5ZSSlJsXhJPd&#10;Hfch4nsFlqWg4oEucPBVHD9GHEvnktTNwbU2hvZFaRzrCLV4TQ3+SxG6cdQkqRjZpgj7XT9J2EF9&#10;ImUBxumgt0FBC+E7Zx1NRsUdPQTOzAdHxqchmoMwB7s5EE7SwYojZ2P4DodhS4Sif3NA4jvISBTG&#10;vhMzut/BiGkW0wD9ux6q7t7f5h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yJ92v0wAAAAUBAAAP&#10;AAAAAAAAAAEAIAAAACIAAABkcnMvZG93bnJldi54bWxQSwECFAAUAAAACACHTuJAKKdYpeQBAADH&#10;AwAADgAAAAAAAAABACAAAAAiAQAAZHJzL2Uyb0RvYy54bWxQSwUGAAAAAAYABgBZAQAAeAUAAAAA&#10;">
              <v:fill on="f" focussize="0,0"/>
              <v:stroke on="f" weight="1pt"/>
              <v:imagedata o:title=""/>
              <o:lock v:ext="edit" aspectratio="f"/>
              <v:textbox inset="0mm,0mm,0mm,0mm" style="mso-fit-shape-to-text:t;">
                <w:txbxContent>
                  <w:p>
                    <w:pPr>
                      <w:pStyle w:val="3"/>
                      <w:rPr>
                        <w:rStyle w:val="10"/>
                      </w:rPr>
                    </w:pPr>
                    <w:r>
                      <w:rPr>
                        <w:rStyle w:val="10"/>
                        <w:rFonts w:hint="eastAsia" w:asciiTheme="minorEastAsia" w:hAnsiTheme="minorEastAsia" w:eastAsiaTheme="minorEastAsia" w:cstheme="minorEastAsia"/>
                        <w:sz w:val="28"/>
                        <w:szCs w:val="28"/>
                      </w:rPr>
                      <w:fldChar w:fldCharType="begin"/>
                    </w:r>
                    <w:r>
                      <w:rPr>
                        <w:rStyle w:val="10"/>
                        <w:rFonts w:hint="eastAsia" w:asciiTheme="minorEastAsia" w:hAnsiTheme="minorEastAsia" w:eastAsiaTheme="minorEastAsia" w:cstheme="minorEastAsia"/>
                        <w:sz w:val="28"/>
                        <w:szCs w:val="28"/>
                      </w:rPr>
                      <w:instrText xml:space="preserve">PAGE  </w:instrText>
                    </w:r>
                    <w:r>
                      <w:rPr>
                        <w:rStyle w:val="10"/>
                        <w:rFonts w:hint="eastAsia" w:asciiTheme="minorEastAsia" w:hAnsiTheme="minorEastAsia" w:eastAsiaTheme="minorEastAsia" w:cstheme="minorEastAsia"/>
                        <w:sz w:val="28"/>
                        <w:szCs w:val="28"/>
                      </w:rPr>
                      <w:fldChar w:fldCharType="separate"/>
                    </w:r>
                    <w:r>
                      <w:rPr>
                        <w:rStyle w:val="10"/>
                        <w:rFonts w:hint="eastAsia" w:asciiTheme="minorEastAsia" w:hAnsiTheme="minorEastAsia" w:eastAsiaTheme="minorEastAsia" w:cstheme="minorEastAsia"/>
                        <w:sz w:val="28"/>
                        <w:szCs w:val="28"/>
                      </w:rPr>
                      <w:t>1</w:t>
                    </w:r>
                    <w:r>
                      <w:rPr>
                        <w:rStyle w:val="10"/>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FD5"/>
    <w:rsid w:val="00002BD1"/>
    <w:rsid w:val="00003209"/>
    <w:rsid w:val="00023E55"/>
    <w:rsid w:val="00025E48"/>
    <w:rsid w:val="00034428"/>
    <w:rsid w:val="000411D9"/>
    <w:rsid w:val="000829B6"/>
    <w:rsid w:val="000A468C"/>
    <w:rsid w:val="000B55F1"/>
    <w:rsid w:val="000B5769"/>
    <w:rsid w:val="000B744D"/>
    <w:rsid w:val="0011718D"/>
    <w:rsid w:val="0014606D"/>
    <w:rsid w:val="00160AE7"/>
    <w:rsid w:val="00177A46"/>
    <w:rsid w:val="001871FF"/>
    <w:rsid w:val="001A11F5"/>
    <w:rsid w:val="001A3E7B"/>
    <w:rsid w:val="001B419D"/>
    <w:rsid w:val="001C3F9E"/>
    <w:rsid w:val="001C7A50"/>
    <w:rsid w:val="001E2387"/>
    <w:rsid w:val="001E772D"/>
    <w:rsid w:val="00256D98"/>
    <w:rsid w:val="002622BA"/>
    <w:rsid w:val="00271DDA"/>
    <w:rsid w:val="00281D6C"/>
    <w:rsid w:val="00286D8A"/>
    <w:rsid w:val="002B2575"/>
    <w:rsid w:val="002E2CE2"/>
    <w:rsid w:val="00314B47"/>
    <w:rsid w:val="00345C5A"/>
    <w:rsid w:val="0036709D"/>
    <w:rsid w:val="00376A41"/>
    <w:rsid w:val="00397F78"/>
    <w:rsid w:val="003A4683"/>
    <w:rsid w:val="003C1CFA"/>
    <w:rsid w:val="004161D4"/>
    <w:rsid w:val="0043727E"/>
    <w:rsid w:val="004430A3"/>
    <w:rsid w:val="004644F4"/>
    <w:rsid w:val="004C0AC7"/>
    <w:rsid w:val="004D0495"/>
    <w:rsid w:val="00526285"/>
    <w:rsid w:val="00542415"/>
    <w:rsid w:val="00567633"/>
    <w:rsid w:val="005755B5"/>
    <w:rsid w:val="005A3DD0"/>
    <w:rsid w:val="005C60BF"/>
    <w:rsid w:val="005C6529"/>
    <w:rsid w:val="005E6F6D"/>
    <w:rsid w:val="00605A18"/>
    <w:rsid w:val="0062232B"/>
    <w:rsid w:val="00662B76"/>
    <w:rsid w:val="006A662C"/>
    <w:rsid w:val="006B7A45"/>
    <w:rsid w:val="006D4EA3"/>
    <w:rsid w:val="006D6726"/>
    <w:rsid w:val="006E5F50"/>
    <w:rsid w:val="0073422F"/>
    <w:rsid w:val="00786402"/>
    <w:rsid w:val="0078655F"/>
    <w:rsid w:val="007A0255"/>
    <w:rsid w:val="007F336E"/>
    <w:rsid w:val="008323FE"/>
    <w:rsid w:val="00844805"/>
    <w:rsid w:val="00860D0F"/>
    <w:rsid w:val="00861453"/>
    <w:rsid w:val="00893241"/>
    <w:rsid w:val="008A52FD"/>
    <w:rsid w:val="008F2910"/>
    <w:rsid w:val="008F2EE3"/>
    <w:rsid w:val="00912D15"/>
    <w:rsid w:val="00936FD5"/>
    <w:rsid w:val="00973058"/>
    <w:rsid w:val="00980293"/>
    <w:rsid w:val="00980EA8"/>
    <w:rsid w:val="009819E4"/>
    <w:rsid w:val="00992E2B"/>
    <w:rsid w:val="009A120D"/>
    <w:rsid w:val="009B7C26"/>
    <w:rsid w:val="009D0CAD"/>
    <w:rsid w:val="009D2D7F"/>
    <w:rsid w:val="00A000C0"/>
    <w:rsid w:val="00A31E04"/>
    <w:rsid w:val="00A348EB"/>
    <w:rsid w:val="00A4276F"/>
    <w:rsid w:val="00A44C23"/>
    <w:rsid w:val="00A751D5"/>
    <w:rsid w:val="00A765EB"/>
    <w:rsid w:val="00AB51C5"/>
    <w:rsid w:val="00AC64D9"/>
    <w:rsid w:val="00B0724C"/>
    <w:rsid w:val="00BA1A4A"/>
    <w:rsid w:val="00C22B37"/>
    <w:rsid w:val="00C41A2C"/>
    <w:rsid w:val="00C41B89"/>
    <w:rsid w:val="00C82C9B"/>
    <w:rsid w:val="00C8765B"/>
    <w:rsid w:val="00C909C7"/>
    <w:rsid w:val="00CC1C84"/>
    <w:rsid w:val="00D271CC"/>
    <w:rsid w:val="00D35A17"/>
    <w:rsid w:val="00DD0846"/>
    <w:rsid w:val="00DF2E60"/>
    <w:rsid w:val="00E20CC4"/>
    <w:rsid w:val="00E858C2"/>
    <w:rsid w:val="00E9600B"/>
    <w:rsid w:val="00ED1681"/>
    <w:rsid w:val="00EF0A90"/>
    <w:rsid w:val="00EF1E20"/>
    <w:rsid w:val="00EF4C8E"/>
    <w:rsid w:val="00F5641D"/>
    <w:rsid w:val="00F66118"/>
    <w:rsid w:val="01530885"/>
    <w:rsid w:val="02C87851"/>
    <w:rsid w:val="039D63FE"/>
    <w:rsid w:val="03DA25F9"/>
    <w:rsid w:val="04376E9A"/>
    <w:rsid w:val="0441753E"/>
    <w:rsid w:val="05156121"/>
    <w:rsid w:val="06002436"/>
    <w:rsid w:val="06201071"/>
    <w:rsid w:val="0756517C"/>
    <w:rsid w:val="07DE03A9"/>
    <w:rsid w:val="07F1493A"/>
    <w:rsid w:val="08671255"/>
    <w:rsid w:val="08FB5600"/>
    <w:rsid w:val="0A9E3971"/>
    <w:rsid w:val="0AC36001"/>
    <w:rsid w:val="0B09073C"/>
    <w:rsid w:val="0BDF037B"/>
    <w:rsid w:val="0CAC1E51"/>
    <w:rsid w:val="0D3C19B8"/>
    <w:rsid w:val="0F0E5742"/>
    <w:rsid w:val="10E76389"/>
    <w:rsid w:val="11E855AF"/>
    <w:rsid w:val="13E12EF7"/>
    <w:rsid w:val="14A3626B"/>
    <w:rsid w:val="17505720"/>
    <w:rsid w:val="17CF1DBC"/>
    <w:rsid w:val="17E16EF9"/>
    <w:rsid w:val="18304B05"/>
    <w:rsid w:val="19021481"/>
    <w:rsid w:val="195B59A7"/>
    <w:rsid w:val="1BD50639"/>
    <w:rsid w:val="1E171ACA"/>
    <w:rsid w:val="1E6D0FE6"/>
    <w:rsid w:val="1F00786C"/>
    <w:rsid w:val="2052320A"/>
    <w:rsid w:val="215E7403"/>
    <w:rsid w:val="23CE2795"/>
    <w:rsid w:val="24266F58"/>
    <w:rsid w:val="254B5493"/>
    <w:rsid w:val="26E46F69"/>
    <w:rsid w:val="29E11FD9"/>
    <w:rsid w:val="2A455266"/>
    <w:rsid w:val="2B735DB2"/>
    <w:rsid w:val="2C0973DD"/>
    <w:rsid w:val="2C2B637F"/>
    <w:rsid w:val="2E387800"/>
    <w:rsid w:val="2F594BBE"/>
    <w:rsid w:val="328F06AE"/>
    <w:rsid w:val="32B75B9F"/>
    <w:rsid w:val="34A817CA"/>
    <w:rsid w:val="34C86A3E"/>
    <w:rsid w:val="354400F1"/>
    <w:rsid w:val="35F38D1F"/>
    <w:rsid w:val="363575C4"/>
    <w:rsid w:val="367B7D27"/>
    <w:rsid w:val="36D149CE"/>
    <w:rsid w:val="390B206A"/>
    <w:rsid w:val="39492A12"/>
    <w:rsid w:val="3BAE0FA8"/>
    <w:rsid w:val="3BD43AB7"/>
    <w:rsid w:val="3BD97225"/>
    <w:rsid w:val="3BE74776"/>
    <w:rsid w:val="3E13117B"/>
    <w:rsid w:val="3F9F616B"/>
    <w:rsid w:val="40DE0BF0"/>
    <w:rsid w:val="41553EE8"/>
    <w:rsid w:val="41D74E7C"/>
    <w:rsid w:val="42B5117E"/>
    <w:rsid w:val="4639066F"/>
    <w:rsid w:val="463C18DA"/>
    <w:rsid w:val="467F6241"/>
    <w:rsid w:val="46FC12A2"/>
    <w:rsid w:val="496C26FD"/>
    <w:rsid w:val="4ABC45AE"/>
    <w:rsid w:val="4ACB6E19"/>
    <w:rsid w:val="4B092F54"/>
    <w:rsid w:val="4C652340"/>
    <w:rsid w:val="506523A3"/>
    <w:rsid w:val="512D2E60"/>
    <w:rsid w:val="5212240E"/>
    <w:rsid w:val="52205254"/>
    <w:rsid w:val="523D0D94"/>
    <w:rsid w:val="52822E59"/>
    <w:rsid w:val="53047C15"/>
    <w:rsid w:val="545F57F1"/>
    <w:rsid w:val="54A11212"/>
    <w:rsid w:val="557A594A"/>
    <w:rsid w:val="563B37F8"/>
    <w:rsid w:val="578A7AC7"/>
    <w:rsid w:val="5AFF0C3C"/>
    <w:rsid w:val="5C275E89"/>
    <w:rsid w:val="5DAE1159"/>
    <w:rsid w:val="5E7222B0"/>
    <w:rsid w:val="5F0C71E2"/>
    <w:rsid w:val="5F302184"/>
    <w:rsid w:val="5FA53483"/>
    <w:rsid w:val="61587E12"/>
    <w:rsid w:val="646A1118"/>
    <w:rsid w:val="64AD1E58"/>
    <w:rsid w:val="64C76C55"/>
    <w:rsid w:val="66076329"/>
    <w:rsid w:val="66EB24B0"/>
    <w:rsid w:val="67173C5E"/>
    <w:rsid w:val="673645E0"/>
    <w:rsid w:val="676B1796"/>
    <w:rsid w:val="678707C6"/>
    <w:rsid w:val="687D6403"/>
    <w:rsid w:val="6C330121"/>
    <w:rsid w:val="6C4365A8"/>
    <w:rsid w:val="6D2531FB"/>
    <w:rsid w:val="6DEE2CEC"/>
    <w:rsid w:val="6E1B3FA7"/>
    <w:rsid w:val="6EB14D27"/>
    <w:rsid w:val="70E46684"/>
    <w:rsid w:val="726F611B"/>
    <w:rsid w:val="72750E75"/>
    <w:rsid w:val="7295212E"/>
    <w:rsid w:val="72C56820"/>
    <w:rsid w:val="7393CD75"/>
    <w:rsid w:val="75F21D04"/>
    <w:rsid w:val="7609098D"/>
    <w:rsid w:val="769E2C90"/>
    <w:rsid w:val="76CA15BD"/>
    <w:rsid w:val="77526BAA"/>
    <w:rsid w:val="791E3C34"/>
    <w:rsid w:val="79485D32"/>
    <w:rsid w:val="79956022"/>
    <w:rsid w:val="7BDB32C0"/>
    <w:rsid w:val="7C2044CE"/>
    <w:rsid w:val="7E3E16AB"/>
    <w:rsid w:val="7E6F6431"/>
    <w:rsid w:val="7EC6330D"/>
    <w:rsid w:val="7F0C1CFB"/>
    <w:rsid w:val="7F591119"/>
    <w:rsid w:val="B77EF316"/>
    <w:rsid w:val="BBD9B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ocked="1"/>
    <w:lsdException w:uiPriority="99" w:name="heading 2" w:locked="1"/>
    <w:lsdException w:uiPriority="99" w:name="heading 3" w:locked="1"/>
    <w:lsdException w:uiPriority="99" w:name="heading 4" w:locked="1"/>
    <w:lsdException w:uiPriority="99" w:name="heading 5" w:locked="1"/>
    <w:lsdException w:uiPriority="99" w:name="heading 6" w:locked="1"/>
    <w:lsdException w:uiPriority="99" w:name="heading 7" w:locked="1"/>
    <w:lsdException w:uiPriority="99" w:name="heading 8" w:locked="1"/>
    <w:lsdException w:uiPriority="99"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99" w:semiHidden="0" w:name="toc 1" w:locked="1"/>
    <w:lsdException w:qFormat="1" w:unhideWhenUsed="0" w:uiPriority="0" w:semiHidden="0" w:name="toc 2"/>
    <w:lsdException w:unhideWhenUsed="0" w:uiPriority="99" w:semiHidden="0" w:name="toc 3" w:locked="1"/>
    <w:lsdException w:unhideWhenUsed="0" w:uiPriority="99" w:semiHidden="0" w:name="toc 4" w:locked="1"/>
    <w:lsdException w:unhideWhenUsed="0" w:uiPriority="99" w:semiHidden="0" w:name="toc 5" w:locked="1"/>
    <w:lsdException w:unhideWhenUsed="0" w:uiPriority="99" w:semiHidden="0" w:name="toc 6" w:locked="1"/>
    <w:lsdException w:unhideWhenUsed="0" w:uiPriority="99" w:semiHidden="0" w:name="toc 7" w:locked="1"/>
    <w:lsdException w:unhideWhenUsed="0" w:uiPriority="99" w:semiHidden="0" w:name="toc 8" w:locked="1"/>
    <w:lsdException w:unhideWhenUsed="0" w:uiPriority="99" w:semiHidden="0" w:name="toc 9" w:locked="1"/>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uiPriority="99"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ocked="1"/>
    <w:lsdException w:uiPriority="99" w:name="Closing"/>
    <w:lsdException w:uiPriority="99" w:name="Signature"/>
    <w:lsdException w:qFormat="1"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ocked="1"/>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99" w:semiHidden="0" w:name="Strong" w:locked="1"/>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99"/>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2"/>
    <w:qFormat/>
    <w:uiPriority w:val="99"/>
    <w:pPr>
      <w:spacing w:after="120"/>
    </w:pPr>
  </w:style>
  <w:style w:type="paragraph" w:styleId="3">
    <w:name w:val="footer"/>
    <w:basedOn w:val="1"/>
    <w:link w:val="13"/>
    <w:qFormat/>
    <w:uiPriority w:val="99"/>
    <w:pPr>
      <w:tabs>
        <w:tab w:val="center" w:pos="4153"/>
        <w:tab w:val="right" w:pos="8306"/>
      </w:tabs>
      <w:snapToGrid w:val="0"/>
      <w:jc w:val="left"/>
    </w:pPr>
    <w:rPr>
      <w:sz w:val="18"/>
      <w:szCs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2"/>
    <w:basedOn w:val="1"/>
    <w:next w:val="1"/>
    <w:qFormat/>
    <w:uiPriority w:val="0"/>
    <w:pPr>
      <w:ind w:left="210"/>
      <w:jc w:val="left"/>
    </w:pPr>
    <w:rPr>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7">
    <w:name w:val="Body Text First Indent"/>
    <w:basedOn w:val="2"/>
    <w:qFormat/>
    <w:uiPriority w:val="0"/>
    <w:pPr>
      <w:ind w:firstLine="420" w:firstLineChars="100"/>
    </w:pPr>
    <w:rPr>
      <w:rFonts w:ascii="Calibri" w:hAnsi="Calibri"/>
      <w:szCs w:val="26"/>
    </w:rPr>
  </w:style>
  <w:style w:type="character" w:styleId="10">
    <w:name w:val="page number"/>
    <w:basedOn w:val="9"/>
    <w:qFormat/>
    <w:uiPriority w:val="99"/>
    <w:rPr>
      <w:rFonts w:cs="Times New Roman"/>
    </w:rPr>
  </w:style>
  <w:style w:type="character" w:styleId="11">
    <w:name w:val="Emphasis"/>
    <w:basedOn w:val="9"/>
    <w:qFormat/>
    <w:uiPriority w:val="99"/>
    <w:rPr>
      <w:rFonts w:cs="Times New Roman"/>
      <w:i/>
      <w:iCs/>
    </w:rPr>
  </w:style>
  <w:style w:type="character" w:customStyle="1" w:styleId="12">
    <w:name w:val="Body Text Char"/>
    <w:basedOn w:val="9"/>
    <w:link w:val="2"/>
    <w:semiHidden/>
    <w:qFormat/>
    <w:uiPriority w:val="99"/>
    <w:rPr>
      <w:rFonts w:ascii="Calibri" w:hAnsi="Calibri" w:cs="Times New Roman"/>
      <w:sz w:val="24"/>
      <w:szCs w:val="24"/>
    </w:rPr>
  </w:style>
  <w:style w:type="character" w:customStyle="1" w:styleId="13">
    <w:name w:val="Footer Char"/>
    <w:basedOn w:val="9"/>
    <w:link w:val="3"/>
    <w:semiHidden/>
    <w:qFormat/>
    <w:uiPriority w:val="99"/>
    <w:rPr>
      <w:rFonts w:ascii="Calibri" w:hAnsi="Calibri" w:cs="Times New Roman"/>
      <w:sz w:val="18"/>
      <w:szCs w:val="18"/>
    </w:rPr>
  </w:style>
  <w:style w:type="paragraph" w:styleId="14">
    <w:name w:val="List Paragraph"/>
    <w:basedOn w:val="1"/>
    <w:qFormat/>
    <w:uiPriority w:val="34"/>
    <w:pPr>
      <w:ind w:firstLine="420" w:firstLineChars="200"/>
    </w:pPr>
  </w:style>
  <w:style w:type="paragraph" w:customStyle="1" w:styleId="15">
    <w:name w:val="列出段落1"/>
    <w:basedOn w:val="1"/>
    <w:qFormat/>
    <w:uiPriority w:val="99"/>
    <w:pPr>
      <w:ind w:firstLine="420" w:firstLineChars="200"/>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China</Company>
  <Pages>3</Pages>
  <Words>1251</Words>
  <Characters>1270</Characters>
  <Lines>0</Lines>
  <Paragraphs>0</Paragraphs>
  <TotalTime>11</TotalTime>
  <ScaleCrop>false</ScaleCrop>
  <LinksUpToDate>false</LinksUpToDate>
  <CharactersWithSpaces>1270</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2019-07-09T22:15:00Z</dcterms:created>
  <dc:creator>Microsoft</dc:creator>
  <cp:lastModifiedBy>风平浪静</cp:lastModifiedBy>
  <dcterms:modified xsi:type="dcterms:W3CDTF">2024-12-18T02:38:17Z</dcterms:modified>
  <dc:title>乌拉特中旗生态环境保护工作调研反馈意见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A6D19BC193C94BA6A6C32B3332DFD193</vt:lpwstr>
  </property>
</Properties>
</file>